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8"/>
        <w:gridCol w:w="4788"/>
      </w:tblGrid>
      <w:tr w:rsidR="00E65512" w:rsidRPr="00D76F00" w14:paraId="77343035" w14:textId="77777777" w:rsidTr="00D76F00">
        <w:tc>
          <w:tcPr>
            <w:tcW w:w="4788" w:type="dxa"/>
            <w:shd w:val="clear" w:color="auto" w:fill="auto"/>
          </w:tcPr>
          <w:p w14:paraId="1E91AAA7" w14:textId="77777777" w:rsidR="00E65512" w:rsidRPr="00D76F00" w:rsidRDefault="00E65512" w:rsidP="00D76F00">
            <w:pPr>
              <w:pStyle w:val="Titulo1"/>
              <w:pBdr>
                <w:bottom w:val="none" w:sz="0" w:space="0" w:color="auto"/>
              </w:pBdr>
              <w:spacing w:before="0"/>
              <w:jc w:val="center"/>
              <w:rPr>
                <w:rFonts w:ascii="Verdana" w:hAnsi="Verdana" w:cs="Tahoma"/>
                <w:color w:val="008000"/>
                <w:sz w:val="16"/>
                <w:szCs w:val="16"/>
              </w:rPr>
            </w:pPr>
            <w:r w:rsidRPr="00D76F00">
              <w:rPr>
                <w:rFonts w:ascii="Verdana" w:hAnsi="Verdana" w:cs="Tahoma"/>
                <w:color w:val="008000"/>
                <w:sz w:val="16"/>
                <w:szCs w:val="16"/>
              </w:rPr>
              <w:t>LEY FEDERAL PARA PREVENIR Y SANCIONAR LOS DELITOS COMETIDOS EN MATERIA DE HIDROCARBUROS</w:t>
            </w:r>
          </w:p>
        </w:tc>
        <w:tc>
          <w:tcPr>
            <w:tcW w:w="4788" w:type="dxa"/>
            <w:shd w:val="clear" w:color="auto" w:fill="auto"/>
          </w:tcPr>
          <w:p w14:paraId="554C9D1C" w14:textId="77777777" w:rsidR="00E65512" w:rsidRPr="00D76F00" w:rsidRDefault="00E65512" w:rsidP="00D76F00">
            <w:pPr>
              <w:pStyle w:val="Titulo1"/>
              <w:pBdr>
                <w:bottom w:val="none" w:sz="0" w:space="0" w:color="auto"/>
              </w:pBdr>
              <w:spacing w:before="0"/>
              <w:jc w:val="center"/>
              <w:rPr>
                <w:rFonts w:ascii="Verdana" w:hAnsi="Verdana" w:cs="Tahoma"/>
                <w:color w:val="008000"/>
                <w:sz w:val="16"/>
                <w:szCs w:val="16"/>
                <w:lang w:val="en-US"/>
              </w:rPr>
            </w:pPr>
            <w:r w:rsidRPr="00D76F00">
              <w:rPr>
                <w:rFonts w:ascii="Verdana" w:hAnsi="Verdana" w:cs="Times New Roman"/>
                <w:bCs/>
                <w:color w:val="008000"/>
                <w:sz w:val="16"/>
                <w:szCs w:val="16"/>
                <w:lang w:val="en-US"/>
              </w:rPr>
              <w:t>FEDERAL LAW TO PREVENT AND SANCTION CRIMES COMMITTED IN THE HYDROCARBONS</w:t>
            </w:r>
            <w:r w:rsidR="006C24EC" w:rsidRPr="00D76F00">
              <w:rPr>
                <w:rFonts w:ascii="Verdana" w:hAnsi="Verdana" w:cs="Times New Roman"/>
                <w:bCs/>
                <w:color w:val="008000"/>
                <w:sz w:val="16"/>
                <w:szCs w:val="16"/>
                <w:lang w:val="en-US"/>
              </w:rPr>
              <w:t xml:space="preserve"> SECTOR</w:t>
            </w:r>
          </w:p>
        </w:tc>
      </w:tr>
      <w:tr w:rsidR="00E65512" w:rsidRPr="00D76F00" w14:paraId="7D4D9621" w14:textId="77777777" w:rsidTr="00D76F00">
        <w:tc>
          <w:tcPr>
            <w:tcW w:w="4788" w:type="dxa"/>
            <w:shd w:val="clear" w:color="auto" w:fill="auto"/>
          </w:tcPr>
          <w:p w14:paraId="282A56D1" w14:textId="77777777" w:rsidR="00E65512" w:rsidRPr="00D76F00" w:rsidRDefault="00E65512" w:rsidP="00D76F00">
            <w:pPr>
              <w:pStyle w:val="PlainText"/>
              <w:jc w:val="center"/>
              <w:rPr>
                <w:rFonts w:ascii="Verdana" w:eastAsia="MS Mincho" w:hAnsi="Verdana" w:cs="Tahoma"/>
                <w:b/>
                <w:bCs/>
                <w:sz w:val="16"/>
                <w:szCs w:val="16"/>
                <w:lang w:val="en-US"/>
              </w:rPr>
            </w:pPr>
          </w:p>
        </w:tc>
        <w:tc>
          <w:tcPr>
            <w:tcW w:w="4788" w:type="dxa"/>
            <w:shd w:val="clear" w:color="auto" w:fill="auto"/>
          </w:tcPr>
          <w:p w14:paraId="7B51699D" w14:textId="77777777" w:rsidR="00E65512" w:rsidRPr="00D76F00" w:rsidRDefault="00E65512" w:rsidP="00D76F00">
            <w:pPr>
              <w:pStyle w:val="PlainText"/>
              <w:jc w:val="center"/>
              <w:rPr>
                <w:rFonts w:ascii="Verdana" w:eastAsia="MS Mincho" w:hAnsi="Verdana" w:cs="Tahoma"/>
                <w:b/>
                <w:bCs/>
                <w:sz w:val="16"/>
                <w:szCs w:val="16"/>
                <w:lang w:val="en-US"/>
              </w:rPr>
            </w:pPr>
            <w:r w:rsidRPr="00D76F00">
              <w:rPr>
                <w:rFonts w:ascii="Verdana" w:hAnsi="Verdana" w:cs="Times New Roman"/>
                <w:b/>
                <w:bCs/>
                <w:sz w:val="16"/>
                <w:szCs w:val="16"/>
                <w:lang w:val="en-US"/>
              </w:rPr>
              <w:t> </w:t>
            </w:r>
          </w:p>
        </w:tc>
      </w:tr>
      <w:tr w:rsidR="00E65512" w:rsidRPr="00D76F00" w14:paraId="7C9AB4D8" w14:textId="77777777" w:rsidTr="00D76F00">
        <w:tc>
          <w:tcPr>
            <w:tcW w:w="4788" w:type="dxa"/>
            <w:shd w:val="clear" w:color="auto" w:fill="auto"/>
          </w:tcPr>
          <w:p w14:paraId="248577FC" w14:textId="77777777" w:rsidR="00E65512" w:rsidRPr="00D76F00" w:rsidRDefault="00E65512" w:rsidP="00D76F00">
            <w:pPr>
              <w:pStyle w:val="PlainText"/>
              <w:jc w:val="center"/>
              <w:rPr>
                <w:rFonts w:ascii="Verdana" w:eastAsia="MS Mincho" w:hAnsi="Verdana" w:cs="Tahoma"/>
                <w:b/>
                <w:bCs/>
                <w:sz w:val="16"/>
                <w:szCs w:val="16"/>
              </w:rPr>
            </w:pPr>
            <w:r w:rsidRPr="00D76F00">
              <w:rPr>
                <w:rFonts w:ascii="Verdana" w:eastAsia="MS Mincho" w:hAnsi="Verdana" w:cs="Tahoma"/>
                <w:b/>
                <w:bCs/>
                <w:sz w:val="16"/>
                <w:szCs w:val="16"/>
              </w:rPr>
              <w:t>Nueva Ley publicada en el Diario Oficial de la Federación el 12 de enero de 2016</w:t>
            </w:r>
          </w:p>
        </w:tc>
        <w:tc>
          <w:tcPr>
            <w:tcW w:w="4788" w:type="dxa"/>
            <w:shd w:val="clear" w:color="auto" w:fill="auto"/>
          </w:tcPr>
          <w:p w14:paraId="2F58CC19" w14:textId="77777777" w:rsidR="00E65512" w:rsidRPr="00D76F00" w:rsidRDefault="00E65512" w:rsidP="00D76F00">
            <w:pPr>
              <w:pStyle w:val="PlainText"/>
              <w:jc w:val="center"/>
              <w:rPr>
                <w:rFonts w:ascii="Verdana" w:eastAsia="MS Mincho" w:hAnsi="Verdana" w:cs="Tahoma"/>
                <w:b/>
                <w:bCs/>
                <w:sz w:val="16"/>
                <w:szCs w:val="16"/>
                <w:lang w:val="en-US"/>
              </w:rPr>
            </w:pPr>
            <w:r w:rsidRPr="00D76F00">
              <w:rPr>
                <w:rFonts w:ascii="Verdana" w:hAnsi="Verdana" w:cs="Times New Roman"/>
                <w:b/>
                <w:bCs/>
                <w:sz w:val="16"/>
                <w:szCs w:val="16"/>
                <w:lang w:val="en-US"/>
              </w:rPr>
              <w:t xml:space="preserve">New Law published in the Official </w:t>
            </w:r>
            <w:r w:rsidR="006C24EC" w:rsidRPr="00D76F00">
              <w:rPr>
                <w:rFonts w:ascii="Verdana" w:hAnsi="Verdana" w:cs="Times New Roman"/>
                <w:b/>
                <w:bCs/>
                <w:sz w:val="16"/>
                <w:szCs w:val="16"/>
                <w:lang w:val="en-US"/>
              </w:rPr>
              <w:t>Daily</w:t>
            </w:r>
            <w:r w:rsidRPr="00D76F00">
              <w:rPr>
                <w:rFonts w:ascii="Verdana" w:hAnsi="Verdana" w:cs="Times New Roman"/>
                <w:b/>
                <w:bCs/>
                <w:sz w:val="16"/>
                <w:szCs w:val="16"/>
                <w:lang w:val="en-US"/>
              </w:rPr>
              <w:t xml:space="preserve"> of the Federation on January 12, 2016</w:t>
            </w:r>
          </w:p>
        </w:tc>
      </w:tr>
      <w:tr w:rsidR="00E65512" w:rsidRPr="00D76F00" w14:paraId="4DC5B3E0" w14:textId="77777777" w:rsidTr="00D76F00">
        <w:tc>
          <w:tcPr>
            <w:tcW w:w="4788" w:type="dxa"/>
            <w:shd w:val="clear" w:color="auto" w:fill="auto"/>
          </w:tcPr>
          <w:p w14:paraId="5618B389" w14:textId="77777777" w:rsidR="00E65512" w:rsidRPr="00D76F00" w:rsidRDefault="00E65512" w:rsidP="00D76F00">
            <w:pPr>
              <w:jc w:val="center"/>
              <w:rPr>
                <w:rFonts w:ascii="Verdana" w:hAnsi="Verdana" w:cs="Tahoma"/>
                <w:sz w:val="16"/>
                <w:szCs w:val="16"/>
                <w:lang w:val="en-US"/>
              </w:rPr>
            </w:pPr>
          </w:p>
        </w:tc>
        <w:tc>
          <w:tcPr>
            <w:tcW w:w="4788" w:type="dxa"/>
            <w:shd w:val="clear" w:color="auto" w:fill="auto"/>
          </w:tcPr>
          <w:p w14:paraId="0CAC6C5C" w14:textId="77777777" w:rsidR="00E65512" w:rsidRPr="00D76F00" w:rsidRDefault="00E65512" w:rsidP="00D76F00">
            <w:pPr>
              <w:jc w:val="center"/>
              <w:rPr>
                <w:rFonts w:ascii="Verdana" w:hAnsi="Verdana" w:cs="Tahoma"/>
                <w:sz w:val="16"/>
                <w:szCs w:val="16"/>
                <w:lang w:val="en-US"/>
              </w:rPr>
            </w:pPr>
            <w:r w:rsidRPr="00D76F00">
              <w:rPr>
                <w:rFonts w:ascii="Verdana" w:hAnsi="Verdana"/>
                <w:sz w:val="16"/>
                <w:szCs w:val="16"/>
                <w:lang w:val="en-US"/>
              </w:rPr>
              <w:t> </w:t>
            </w:r>
          </w:p>
        </w:tc>
      </w:tr>
      <w:tr w:rsidR="00E65512" w:rsidRPr="00D76F00" w14:paraId="24168A82" w14:textId="77777777" w:rsidTr="00D76F00">
        <w:tc>
          <w:tcPr>
            <w:tcW w:w="4788" w:type="dxa"/>
            <w:shd w:val="clear" w:color="auto" w:fill="auto"/>
          </w:tcPr>
          <w:p w14:paraId="349289E4" w14:textId="77777777" w:rsidR="00E65512" w:rsidRPr="00D76F00" w:rsidRDefault="00E65512" w:rsidP="00D76F00">
            <w:pPr>
              <w:pStyle w:val="PlainText"/>
              <w:jc w:val="center"/>
              <w:rPr>
                <w:rFonts w:ascii="Verdana" w:hAnsi="Verdana" w:cs="Tahoma"/>
                <w:b/>
                <w:sz w:val="16"/>
                <w:szCs w:val="16"/>
              </w:rPr>
            </w:pPr>
            <w:r w:rsidRPr="00D76F00">
              <w:rPr>
                <w:rFonts w:ascii="Verdana" w:hAnsi="Verdana" w:cs="Tahoma"/>
                <w:b/>
                <w:sz w:val="16"/>
                <w:szCs w:val="16"/>
              </w:rPr>
              <w:t>TEXTO VIGENTE</w:t>
            </w:r>
          </w:p>
        </w:tc>
        <w:tc>
          <w:tcPr>
            <w:tcW w:w="4788" w:type="dxa"/>
            <w:shd w:val="clear" w:color="auto" w:fill="auto"/>
          </w:tcPr>
          <w:p w14:paraId="74C0D0C8" w14:textId="77777777" w:rsidR="00E65512" w:rsidRPr="00D76F00" w:rsidRDefault="00E65512" w:rsidP="00D76F00">
            <w:pPr>
              <w:pStyle w:val="PlainText"/>
              <w:jc w:val="center"/>
              <w:rPr>
                <w:rFonts w:ascii="Verdana" w:hAnsi="Verdana" w:cs="Tahoma"/>
                <w:b/>
                <w:sz w:val="16"/>
                <w:szCs w:val="16"/>
                <w:lang w:val="en-US"/>
              </w:rPr>
            </w:pPr>
            <w:r w:rsidRPr="00D76F00">
              <w:rPr>
                <w:rFonts w:ascii="Verdana" w:hAnsi="Verdana" w:cs="Times New Roman"/>
                <w:b/>
                <w:bCs/>
                <w:sz w:val="16"/>
                <w:szCs w:val="16"/>
              </w:rPr>
              <w:t>CURRENT TEXT</w:t>
            </w:r>
          </w:p>
        </w:tc>
      </w:tr>
      <w:tr w:rsidR="00E65512" w:rsidRPr="00D76F00" w14:paraId="79B3163F" w14:textId="77777777" w:rsidTr="00D76F00">
        <w:tc>
          <w:tcPr>
            <w:tcW w:w="4788" w:type="dxa"/>
            <w:shd w:val="clear" w:color="auto" w:fill="auto"/>
          </w:tcPr>
          <w:p w14:paraId="0FCC6ED4" w14:textId="16B1CFF8" w:rsidR="00E65512" w:rsidRPr="00D76F00" w:rsidRDefault="00E65512" w:rsidP="00D76F00">
            <w:pPr>
              <w:pStyle w:val="PlainText"/>
              <w:jc w:val="center"/>
              <w:rPr>
                <w:rFonts w:ascii="Verdana" w:hAnsi="Verdana" w:cs="Tahoma"/>
                <w:b/>
                <w:color w:val="CC3300"/>
                <w:sz w:val="16"/>
                <w:szCs w:val="16"/>
                <w:lang w:val="es-MX"/>
              </w:rPr>
            </w:pPr>
            <w:r w:rsidRPr="00D76F00">
              <w:rPr>
                <w:rFonts w:ascii="Verdana" w:hAnsi="Verdana" w:cs="Tahoma"/>
                <w:b/>
                <w:color w:val="CC3300"/>
                <w:sz w:val="16"/>
                <w:szCs w:val="16"/>
              </w:rPr>
              <w:t xml:space="preserve">Última reforma publicada </w:t>
            </w:r>
            <w:r w:rsidRPr="00D76F00">
              <w:rPr>
                <w:rFonts w:ascii="Verdana" w:eastAsia="MS Mincho" w:hAnsi="Verdana" w:cs="Tahoma"/>
                <w:b/>
                <w:bCs/>
                <w:color w:val="CC3300"/>
                <w:sz w:val="16"/>
                <w:szCs w:val="16"/>
              </w:rPr>
              <w:t xml:space="preserve">DOF </w:t>
            </w:r>
            <w:r w:rsidR="00780932">
              <w:rPr>
                <w:rFonts w:ascii="Verdana" w:hAnsi="Verdana" w:cs="Tahoma"/>
                <w:b/>
                <w:color w:val="CC3300"/>
                <w:sz w:val="16"/>
                <w:szCs w:val="16"/>
                <w:lang w:val="es-MX"/>
              </w:rPr>
              <w:t>12-11-2021</w:t>
            </w:r>
          </w:p>
        </w:tc>
        <w:tc>
          <w:tcPr>
            <w:tcW w:w="4788" w:type="dxa"/>
            <w:shd w:val="clear" w:color="auto" w:fill="auto"/>
          </w:tcPr>
          <w:p w14:paraId="30C46713" w14:textId="04B441EB" w:rsidR="00E65512" w:rsidRPr="00D76F00" w:rsidRDefault="00E65512" w:rsidP="00D76F00">
            <w:pPr>
              <w:pStyle w:val="PlainText"/>
              <w:jc w:val="center"/>
              <w:rPr>
                <w:rFonts w:ascii="Verdana" w:hAnsi="Verdana" w:cs="Tahoma"/>
                <w:b/>
                <w:color w:val="CC3300"/>
                <w:sz w:val="16"/>
                <w:szCs w:val="16"/>
                <w:lang w:val="en-US"/>
              </w:rPr>
            </w:pPr>
            <w:proofErr w:type="spellStart"/>
            <w:r w:rsidRPr="00D76F00">
              <w:rPr>
                <w:rFonts w:ascii="Verdana" w:hAnsi="Verdana" w:cs="Times New Roman"/>
                <w:b/>
                <w:bCs/>
                <w:color w:val="CC3300"/>
                <w:sz w:val="16"/>
                <w:szCs w:val="16"/>
              </w:rPr>
              <w:t>Last</w:t>
            </w:r>
            <w:proofErr w:type="spellEnd"/>
            <w:r w:rsidRPr="00D76F00">
              <w:rPr>
                <w:rFonts w:ascii="Verdana" w:hAnsi="Verdana" w:cs="Times New Roman"/>
                <w:b/>
                <w:bCs/>
                <w:color w:val="CC3300"/>
                <w:sz w:val="16"/>
                <w:szCs w:val="16"/>
              </w:rPr>
              <w:t xml:space="preserve"> </w:t>
            </w:r>
            <w:proofErr w:type="spellStart"/>
            <w:r w:rsidRPr="00D76F00">
              <w:rPr>
                <w:rFonts w:ascii="Verdana" w:hAnsi="Verdana" w:cs="Times New Roman"/>
                <w:b/>
                <w:bCs/>
                <w:color w:val="CC3300"/>
                <w:sz w:val="16"/>
                <w:szCs w:val="16"/>
              </w:rPr>
              <w:t>reform</w:t>
            </w:r>
            <w:proofErr w:type="spellEnd"/>
            <w:r w:rsidRPr="00D76F00">
              <w:rPr>
                <w:rFonts w:ascii="Verdana" w:hAnsi="Verdana" w:cs="Times New Roman"/>
                <w:b/>
                <w:bCs/>
                <w:color w:val="CC3300"/>
                <w:sz w:val="16"/>
                <w:szCs w:val="16"/>
              </w:rPr>
              <w:t xml:space="preserve"> </w:t>
            </w:r>
            <w:proofErr w:type="spellStart"/>
            <w:r w:rsidRPr="00D76F00">
              <w:rPr>
                <w:rFonts w:ascii="Verdana" w:hAnsi="Verdana" w:cs="Times New Roman"/>
                <w:b/>
                <w:bCs/>
                <w:color w:val="CC3300"/>
                <w:sz w:val="16"/>
                <w:szCs w:val="16"/>
              </w:rPr>
              <w:t>published</w:t>
            </w:r>
            <w:proofErr w:type="spellEnd"/>
            <w:r w:rsidRPr="00D76F00">
              <w:rPr>
                <w:rFonts w:ascii="Verdana" w:hAnsi="Verdana" w:cs="Times New Roman"/>
                <w:b/>
                <w:bCs/>
                <w:color w:val="CC3300"/>
                <w:sz w:val="16"/>
                <w:szCs w:val="16"/>
              </w:rPr>
              <w:t xml:space="preserve"> DOF </w:t>
            </w:r>
            <w:r w:rsidR="00780932">
              <w:rPr>
                <w:rFonts w:ascii="Verdana" w:hAnsi="Verdana" w:cs="Times New Roman"/>
                <w:b/>
                <w:bCs/>
                <w:color w:val="CC3300"/>
                <w:sz w:val="16"/>
                <w:szCs w:val="16"/>
              </w:rPr>
              <w:t>12-11-2021</w:t>
            </w:r>
          </w:p>
        </w:tc>
      </w:tr>
      <w:tr w:rsidR="00E65512" w:rsidRPr="00D76F00" w14:paraId="47B9ABC7" w14:textId="77777777" w:rsidTr="00D76F00">
        <w:tc>
          <w:tcPr>
            <w:tcW w:w="4788" w:type="dxa"/>
            <w:shd w:val="clear" w:color="auto" w:fill="auto"/>
          </w:tcPr>
          <w:p w14:paraId="666960A0" w14:textId="77777777" w:rsidR="00E65512" w:rsidRPr="00D76F00" w:rsidRDefault="00E65512" w:rsidP="00D76F00">
            <w:pPr>
              <w:pStyle w:val="Titulo1"/>
              <w:pBdr>
                <w:bottom w:val="none" w:sz="0" w:space="0" w:color="auto"/>
              </w:pBdr>
              <w:spacing w:before="0"/>
              <w:rPr>
                <w:rFonts w:ascii="Verdana" w:hAnsi="Verdana"/>
                <w:b w:val="0"/>
                <w:sz w:val="16"/>
                <w:szCs w:val="16"/>
                <w:lang w:val="es-ES"/>
              </w:rPr>
            </w:pPr>
          </w:p>
        </w:tc>
        <w:tc>
          <w:tcPr>
            <w:tcW w:w="4788" w:type="dxa"/>
            <w:shd w:val="clear" w:color="auto" w:fill="auto"/>
          </w:tcPr>
          <w:p w14:paraId="73ACD022" w14:textId="77777777" w:rsidR="00E65512" w:rsidRPr="00D76F00" w:rsidRDefault="00E65512" w:rsidP="00D76F00">
            <w:pPr>
              <w:pStyle w:val="Titulo1"/>
              <w:pBdr>
                <w:bottom w:val="none" w:sz="0" w:space="0" w:color="auto"/>
              </w:pBdr>
              <w:spacing w:before="0"/>
              <w:rPr>
                <w:rFonts w:ascii="Verdana" w:hAnsi="Verdana"/>
                <w:b w:val="0"/>
                <w:sz w:val="16"/>
                <w:szCs w:val="16"/>
                <w:lang w:val="en-US"/>
              </w:rPr>
            </w:pPr>
            <w:r w:rsidRPr="00D76F00">
              <w:rPr>
                <w:rFonts w:ascii="Verdana" w:hAnsi="Verdana" w:cs="Times New Roman"/>
                <w:sz w:val="16"/>
                <w:szCs w:val="16"/>
              </w:rPr>
              <w:t> </w:t>
            </w:r>
          </w:p>
        </w:tc>
      </w:tr>
      <w:tr w:rsidR="00E65512" w:rsidRPr="00D76F00" w14:paraId="47E4C2E0" w14:textId="77777777" w:rsidTr="00D76F00">
        <w:tc>
          <w:tcPr>
            <w:tcW w:w="4788" w:type="dxa"/>
            <w:shd w:val="clear" w:color="auto" w:fill="auto"/>
          </w:tcPr>
          <w:p w14:paraId="38FFBBD9" w14:textId="77777777" w:rsidR="00E65512" w:rsidRPr="00D76F00" w:rsidRDefault="00E65512" w:rsidP="00D76F00">
            <w:pPr>
              <w:pStyle w:val="Titulo1"/>
              <w:pBdr>
                <w:bottom w:val="none" w:sz="0" w:space="0" w:color="auto"/>
              </w:pBdr>
              <w:spacing w:before="0"/>
              <w:rPr>
                <w:rFonts w:ascii="Verdana" w:hAnsi="Verdana"/>
                <w:b w:val="0"/>
                <w:sz w:val="16"/>
                <w:szCs w:val="16"/>
              </w:rPr>
            </w:pPr>
          </w:p>
        </w:tc>
        <w:tc>
          <w:tcPr>
            <w:tcW w:w="4788" w:type="dxa"/>
            <w:shd w:val="clear" w:color="auto" w:fill="auto"/>
          </w:tcPr>
          <w:p w14:paraId="45D64368" w14:textId="77777777" w:rsidR="00E65512" w:rsidRPr="00D76F00" w:rsidRDefault="00E65512" w:rsidP="00D76F00">
            <w:pPr>
              <w:pStyle w:val="Titulo1"/>
              <w:pBdr>
                <w:bottom w:val="none" w:sz="0" w:space="0" w:color="auto"/>
              </w:pBdr>
              <w:spacing w:before="0"/>
              <w:rPr>
                <w:rFonts w:ascii="Verdana" w:hAnsi="Verdana"/>
                <w:b w:val="0"/>
                <w:sz w:val="16"/>
                <w:szCs w:val="16"/>
                <w:lang w:val="en-US"/>
              </w:rPr>
            </w:pPr>
            <w:r w:rsidRPr="00D76F00">
              <w:rPr>
                <w:rFonts w:ascii="Verdana" w:hAnsi="Verdana" w:cs="Times New Roman"/>
                <w:sz w:val="16"/>
                <w:szCs w:val="16"/>
              </w:rPr>
              <w:t> </w:t>
            </w:r>
          </w:p>
        </w:tc>
      </w:tr>
      <w:tr w:rsidR="00E65512" w:rsidRPr="00D76F00" w14:paraId="7CF6AA90" w14:textId="77777777" w:rsidTr="00D76F00">
        <w:tc>
          <w:tcPr>
            <w:tcW w:w="4788" w:type="dxa"/>
            <w:shd w:val="clear" w:color="auto" w:fill="auto"/>
          </w:tcPr>
          <w:p w14:paraId="2E14D9E7" w14:textId="77777777" w:rsidR="00E65512" w:rsidRPr="00D76F00" w:rsidRDefault="00E65512" w:rsidP="00D76F00">
            <w:pPr>
              <w:pStyle w:val="Titulo1"/>
              <w:pBdr>
                <w:bottom w:val="none" w:sz="0" w:space="0" w:color="auto"/>
              </w:pBdr>
              <w:spacing w:before="0"/>
              <w:rPr>
                <w:rFonts w:ascii="Verdana" w:hAnsi="Verdana"/>
                <w:b w:val="0"/>
                <w:sz w:val="16"/>
                <w:szCs w:val="16"/>
              </w:rPr>
            </w:pPr>
          </w:p>
        </w:tc>
        <w:tc>
          <w:tcPr>
            <w:tcW w:w="4788" w:type="dxa"/>
            <w:shd w:val="clear" w:color="auto" w:fill="auto"/>
          </w:tcPr>
          <w:p w14:paraId="70F8342E" w14:textId="77777777" w:rsidR="00E65512" w:rsidRPr="00D76F00" w:rsidRDefault="00E65512" w:rsidP="00D76F00">
            <w:pPr>
              <w:pStyle w:val="Titulo1"/>
              <w:pBdr>
                <w:bottom w:val="none" w:sz="0" w:space="0" w:color="auto"/>
              </w:pBdr>
              <w:spacing w:before="0"/>
              <w:rPr>
                <w:rFonts w:ascii="Verdana" w:hAnsi="Verdana"/>
                <w:b w:val="0"/>
                <w:sz w:val="16"/>
                <w:szCs w:val="16"/>
                <w:lang w:val="en-US"/>
              </w:rPr>
            </w:pPr>
            <w:r w:rsidRPr="00D76F00">
              <w:rPr>
                <w:rFonts w:ascii="Verdana" w:hAnsi="Verdana" w:cs="Times New Roman"/>
                <w:sz w:val="16"/>
                <w:szCs w:val="16"/>
              </w:rPr>
              <w:t> </w:t>
            </w:r>
          </w:p>
        </w:tc>
      </w:tr>
      <w:tr w:rsidR="00E65512" w:rsidRPr="00D76F00" w14:paraId="49A8C9B4" w14:textId="77777777" w:rsidTr="00D76F00">
        <w:tc>
          <w:tcPr>
            <w:tcW w:w="4788" w:type="dxa"/>
            <w:shd w:val="clear" w:color="auto" w:fill="auto"/>
          </w:tcPr>
          <w:p w14:paraId="1DFA5F35" w14:textId="77777777" w:rsidR="00E65512" w:rsidRPr="00D76F00" w:rsidRDefault="00E65512" w:rsidP="00D76F00">
            <w:pPr>
              <w:pStyle w:val="Titulo2"/>
              <w:pBdr>
                <w:top w:val="none" w:sz="0" w:space="0" w:color="auto"/>
              </w:pBdr>
              <w:spacing w:after="0"/>
              <w:rPr>
                <w:rFonts w:ascii="Verdana" w:hAnsi="Verdana"/>
                <w:sz w:val="16"/>
                <w:szCs w:val="16"/>
              </w:rPr>
            </w:pPr>
            <w:r w:rsidRPr="00D76F00">
              <w:rPr>
                <w:rFonts w:ascii="Verdana" w:hAnsi="Verdana"/>
                <w:sz w:val="16"/>
                <w:szCs w:val="16"/>
              </w:rPr>
              <w:t xml:space="preserve">Al margen un sello con el Escudo Nacional, que dice: Estados Unidos </w:t>
            </w:r>
            <w:proofErr w:type="gramStart"/>
            <w:r w:rsidRPr="00D76F00">
              <w:rPr>
                <w:rFonts w:ascii="Verdana" w:hAnsi="Verdana"/>
                <w:sz w:val="16"/>
                <w:szCs w:val="16"/>
              </w:rPr>
              <w:t>Mexicanos.-</w:t>
            </w:r>
            <w:proofErr w:type="gramEnd"/>
            <w:r w:rsidRPr="00D76F00">
              <w:rPr>
                <w:rFonts w:ascii="Verdana" w:hAnsi="Verdana"/>
                <w:sz w:val="16"/>
                <w:szCs w:val="16"/>
              </w:rPr>
              <w:t xml:space="preserve"> Presidencia de la República.</w:t>
            </w:r>
          </w:p>
        </w:tc>
        <w:tc>
          <w:tcPr>
            <w:tcW w:w="4788" w:type="dxa"/>
            <w:shd w:val="clear" w:color="auto" w:fill="auto"/>
          </w:tcPr>
          <w:p w14:paraId="292348B3" w14:textId="77777777" w:rsidR="00E65512" w:rsidRPr="00D76F00" w:rsidRDefault="006C24EC" w:rsidP="00D76F00">
            <w:pPr>
              <w:pStyle w:val="Titulo2"/>
              <w:pBdr>
                <w:top w:val="none" w:sz="0" w:space="0" w:color="auto"/>
              </w:pBdr>
              <w:spacing w:after="0"/>
              <w:rPr>
                <w:rFonts w:ascii="Verdana" w:hAnsi="Verdana"/>
                <w:sz w:val="16"/>
                <w:szCs w:val="16"/>
                <w:lang w:val="en-US"/>
              </w:rPr>
            </w:pPr>
            <w:r w:rsidRPr="00D76F00">
              <w:rPr>
                <w:rFonts w:ascii="Verdana" w:hAnsi="Verdana" w:cs="Times New Roman"/>
                <w:sz w:val="16"/>
                <w:szCs w:val="16"/>
                <w:lang w:val="en-US"/>
              </w:rPr>
              <w:t>In the margin a stamp with the National Seal, that says: United Mexican States. -</w:t>
            </w:r>
            <w:r w:rsidR="00E65512" w:rsidRPr="00D76F00">
              <w:rPr>
                <w:rFonts w:ascii="Verdana" w:hAnsi="Verdana" w:cs="Times New Roman"/>
                <w:sz w:val="16"/>
                <w:szCs w:val="16"/>
                <w:lang w:val="en-US"/>
              </w:rPr>
              <w:t xml:space="preserve"> Presidency of the Republic. </w:t>
            </w:r>
          </w:p>
        </w:tc>
      </w:tr>
      <w:tr w:rsidR="00E65512" w:rsidRPr="00D76F00" w14:paraId="1C5625BA" w14:textId="77777777" w:rsidTr="00D76F00">
        <w:tc>
          <w:tcPr>
            <w:tcW w:w="4788" w:type="dxa"/>
            <w:shd w:val="clear" w:color="auto" w:fill="auto"/>
          </w:tcPr>
          <w:p w14:paraId="6B4ECD96" w14:textId="77777777" w:rsidR="00E65512" w:rsidRPr="00D76F00" w:rsidRDefault="00E65512" w:rsidP="00D76F00">
            <w:pPr>
              <w:pStyle w:val="Titulo2"/>
              <w:pBdr>
                <w:top w:val="none" w:sz="0" w:space="0" w:color="auto"/>
              </w:pBdr>
              <w:spacing w:after="0"/>
              <w:rPr>
                <w:rFonts w:ascii="Verdana" w:hAnsi="Verdana"/>
                <w:sz w:val="16"/>
                <w:szCs w:val="16"/>
                <w:lang w:val="en-US"/>
              </w:rPr>
            </w:pPr>
          </w:p>
        </w:tc>
        <w:tc>
          <w:tcPr>
            <w:tcW w:w="4788" w:type="dxa"/>
            <w:shd w:val="clear" w:color="auto" w:fill="auto"/>
          </w:tcPr>
          <w:p w14:paraId="4931F378" w14:textId="77777777" w:rsidR="00E65512" w:rsidRPr="00D76F00" w:rsidRDefault="00E65512" w:rsidP="00D76F00">
            <w:pPr>
              <w:pStyle w:val="Titulo2"/>
              <w:pBdr>
                <w:top w:val="none" w:sz="0" w:space="0" w:color="auto"/>
              </w:pBdr>
              <w:spacing w:after="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6865AE9" w14:textId="77777777" w:rsidTr="00D76F00">
        <w:tc>
          <w:tcPr>
            <w:tcW w:w="4788" w:type="dxa"/>
            <w:shd w:val="clear" w:color="auto" w:fill="auto"/>
          </w:tcPr>
          <w:p w14:paraId="2FF20FF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ENRIQUE PEÑA NIETO</w:t>
            </w:r>
            <w:r w:rsidRPr="00D76F00">
              <w:rPr>
                <w:rFonts w:ascii="Verdana" w:hAnsi="Verdana"/>
                <w:sz w:val="16"/>
                <w:szCs w:val="16"/>
              </w:rPr>
              <w:t xml:space="preserve">, </w:t>
            </w:r>
            <w:proofErr w:type="gramStart"/>
            <w:r w:rsidRPr="00D76F00">
              <w:rPr>
                <w:rFonts w:ascii="Verdana" w:hAnsi="Verdana"/>
                <w:sz w:val="16"/>
                <w:szCs w:val="16"/>
              </w:rPr>
              <w:t>Presidente</w:t>
            </w:r>
            <w:proofErr w:type="gramEnd"/>
            <w:r w:rsidRPr="00D76F00">
              <w:rPr>
                <w:rFonts w:ascii="Verdana" w:hAnsi="Verdana"/>
                <w:sz w:val="16"/>
                <w:szCs w:val="16"/>
              </w:rPr>
              <w:t xml:space="preserve"> de los Estados Unidos Mexicanos, a sus habitantes sabed:</w:t>
            </w:r>
          </w:p>
        </w:tc>
        <w:tc>
          <w:tcPr>
            <w:tcW w:w="4788" w:type="dxa"/>
            <w:shd w:val="clear" w:color="auto" w:fill="auto"/>
          </w:tcPr>
          <w:p w14:paraId="745B1D7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ENRIQUE PEÑA NIETO</w:t>
            </w:r>
            <w:r w:rsidRPr="00D76F00">
              <w:rPr>
                <w:rFonts w:ascii="Verdana" w:hAnsi="Verdana" w:cs="Times New Roman"/>
                <w:sz w:val="16"/>
                <w:szCs w:val="16"/>
                <w:lang w:val="en-US"/>
              </w:rPr>
              <w:t xml:space="preserve">, President of the United Mexican States, </w:t>
            </w:r>
            <w:r w:rsidR="006C24EC" w:rsidRPr="00D76F00">
              <w:rPr>
                <w:rFonts w:ascii="Verdana" w:hAnsi="Verdana" w:cs="Times New Roman"/>
                <w:sz w:val="16"/>
                <w:szCs w:val="16"/>
                <w:lang w:val="en-US"/>
              </w:rPr>
              <w:t>to</w:t>
            </w:r>
            <w:r w:rsidRPr="00D76F00">
              <w:rPr>
                <w:rFonts w:ascii="Verdana" w:hAnsi="Verdana" w:cs="Times New Roman"/>
                <w:sz w:val="16"/>
                <w:szCs w:val="16"/>
                <w:lang w:val="en-US"/>
              </w:rPr>
              <w:t xml:space="preserve"> its inhabitants</w:t>
            </w:r>
            <w:r w:rsidR="006C24EC" w:rsidRPr="00D76F00">
              <w:rPr>
                <w:rFonts w:ascii="Verdana" w:hAnsi="Verdana" w:cs="Times New Roman"/>
                <w:sz w:val="16"/>
                <w:szCs w:val="16"/>
                <w:lang w:val="en-US"/>
              </w:rPr>
              <w:t xml:space="preserve"> makes</w:t>
            </w:r>
            <w:r w:rsidRPr="00D76F00">
              <w:rPr>
                <w:rFonts w:ascii="Verdana" w:hAnsi="Verdana" w:cs="Times New Roman"/>
                <w:sz w:val="16"/>
                <w:szCs w:val="16"/>
                <w:lang w:val="en-US"/>
              </w:rPr>
              <w:t xml:space="preserve"> know</w:t>
            </w:r>
            <w:r w:rsidR="006C24EC" w:rsidRPr="00D76F00">
              <w:rPr>
                <w:rFonts w:ascii="Verdana" w:hAnsi="Verdana" w:cs="Times New Roman"/>
                <w:sz w:val="16"/>
                <w:szCs w:val="16"/>
                <w:lang w:val="en-US"/>
              </w:rPr>
              <w:t>n</w:t>
            </w:r>
            <w:r w:rsidRPr="00D76F00">
              <w:rPr>
                <w:rFonts w:ascii="Verdana" w:hAnsi="Verdana" w:cs="Times New Roman"/>
                <w:sz w:val="16"/>
                <w:szCs w:val="16"/>
                <w:lang w:val="en-US"/>
              </w:rPr>
              <w:t>:</w:t>
            </w:r>
          </w:p>
        </w:tc>
      </w:tr>
      <w:tr w:rsidR="00E65512" w:rsidRPr="00D76F00" w14:paraId="3F0E123D" w14:textId="77777777" w:rsidTr="00D76F00">
        <w:tc>
          <w:tcPr>
            <w:tcW w:w="4788" w:type="dxa"/>
            <w:shd w:val="clear" w:color="auto" w:fill="auto"/>
          </w:tcPr>
          <w:p w14:paraId="4B5A801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9F0342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68829D3" w14:textId="77777777" w:rsidTr="00D76F00">
        <w:tc>
          <w:tcPr>
            <w:tcW w:w="4788" w:type="dxa"/>
            <w:shd w:val="clear" w:color="auto" w:fill="auto"/>
          </w:tcPr>
          <w:p w14:paraId="19DE85F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Que el Honorable Congreso de la Unión, se ha servido dirigirme el siguiente</w:t>
            </w:r>
          </w:p>
        </w:tc>
        <w:tc>
          <w:tcPr>
            <w:tcW w:w="4788" w:type="dxa"/>
            <w:shd w:val="clear" w:color="auto" w:fill="auto"/>
          </w:tcPr>
          <w:p w14:paraId="08C69D2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That the Honorable Congress of the Union has </w:t>
            </w:r>
            <w:r w:rsidR="006C24EC" w:rsidRPr="00D76F00">
              <w:rPr>
                <w:rFonts w:ascii="Verdana" w:hAnsi="Verdana" w:cs="Times New Roman"/>
                <w:sz w:val="16"/>
                <w:szCs w:val="16"/>
                <w:lang w:val="en-US"/>
              </w:rPr>
              <w:t>directed to</w:t>
            </w:r>
            <w:r w:rsidRPr="00D76F00">
              <w:rPr>
                <w:rFonts w:ascii="Verdana" w:hAnsi="Verdana" w:cs="Times New Roman"/>
                <w:sz w:val="16"/>
                <w:szCs w:val="16"/>
                <w:lang w:val="en-US"/>
              </w:rPr>
              <w:t xml:space="preserve"> me the following</w:t>
            </w:r>
          </w:p>
        </w:tc>
      </w:tr>
      <w:tr w:rsidR="00E65512" w:rsidRPr="00D76F00" w14:paraId="0976CE89" w14:textId="77777777" w:rsidTr="00D76F00">
        <w:tc>
          <w:tcPr>
            <w:tcW w:w="4788" w:type="dxa"/>
            <w:shd w:val="clear" w:color="auto" w:fill="auto"/>
          </w:tcPr>
          <w:p w14:paraId="70B96E1F"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4C29FB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BF20FE2" w14:textId="77777777" w:rsidTr="00D76F00">
        <w:tc>
          <w:tcPr>
            <w:tcW w:w="4788" w:type="dxa"/>
            <w:shd w:val="clear" w:color="auto" w:fill="auto"/>
          </w:tcPr>
          <w:p w14:paraId="2DDE0C14"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cs="Arial"/>
                <w:sz w:val="16"/>
                <w:szCs w:val="16"/>
              </w:rPr>
              <w:t>DECRETO</w:t>
            </w:r>
          </w:p>
        </w:tc>
        <w:tc>
          <w:tcPr>
            <w:tcW w:w="4788" w:type="dxa"/>
            <w:shd w:val="clear" w:color="auto" w:fill="auto"/>
          </w:tcPr>
          <w:p w14:paraId="3A82187C" w14:textId="77777777" w:rsidR="00E65512" w:rsidRPr="00D76F00" w:rsidRDefault="00E65512" w:rsidP="00D76F00">
            <w:pPr>
              <w:pStyle w:val="ANOTACION"/>
              <w:spacing w:before="0" w:after="0" w:line="240" w:lineRule="auto"/>
              <w:rPr>
                <w:rFonts w:ascii="Verdana" w:hAnsi="Verdana" w:cs="Arial"/>
                <w:sz w:val="16"/>
                <w:szCs w:val="16"/>
                <w:lang w:val="en-US"/>
              </w:rPr>
            </w:pPr>
            <w:r w:rsidRPr="00D76F00">
              <w:rPr>
                <w:rFonts w:ascii="Verdana" w:hAnsi="Verdana"/>
                <w:bCs/>
                <w:sz w:val="16"/>
                <w:szCs w:val="16"/>
              </w:rPr>
              <w:t>DECREE</w:t>
            </w:r>
          </w:p>
        </w:tc>
      </w:tr>
      <w:tr w:rsidR="00E65512" w:rsidRPr="00D76F00" w14:paraId="1CDE27CA" w14:textId="77777777" w:rsidTr="00D76F00">
        <w:tc>
          <w:tcPr>
            <w:tcW w:w="4788" w:type="dxa"/>
            <w:shd w:val="clear" w:color="auto" w:fill="auto"/>
          </w:tcPr>
          <w:p w14:paraId="00582BD8" w14:textId="77777777" w:rsidR="00E65512" w:rsidRPr="00D76F00" w:rsidRDefault="00E65512" w:rsidP="00D76F00">
            <w:pPr>
              <w:pStyle w:val="ANOTACION"/>
              <w:spacing w:before="0" w:after="0" w:line="240" w:lineRule="auto"/>
              <w:rPr>
                <w:rFonts w:ascii="Verdana" w:hAnsi="Verdana" w:cs="Arial"/>
                <w:sz w:val="16"/>
                <w:szCs w:val="16"/>
              </w:rPr>
            </w:pPr>
          </w:p>
        </w:tc>
        <w:tc>
          <w:tcPr>
            <w:tcW w:w="4788" w:type="dxa"/>
            <w:shd w:val="clear" w:color="auto" w:fill="auto"/>
          </w:tcPr>
          <w:p w14:paraId="5196AFAC" w14:textId="77777777" w:rsidR="00E65512" w:rsidRPr="00D76F00" w:rsidRDefault="00E65512" w:rsidP="00D76F00">
            <w:pPr>
              <w:pStyle w:val="ANOTACION"/>
              <w:spacing w:before="0" w:after="0" w:line="240" w:lineRule="auto"/>
              <w:rPr>
                <w:rFonts w:ascii="Verdana" w:hAnsi="Verdana" w:cs="Arial"/>
                <w:sz w:val="16"/>
                <w:szCs w:val="16"/>
                <w:lang w:val="en-US"/>
              </w:rPr>
            </w:pPr>
            <w:r w:rsidRPr="00D76F00">
              <w:rPr>
                <w:rFonts w:ascii="Verdana" w:hAnsi="Verdana"/>
                <w:bCs/>
                <w:sz w:val="16"/>
                <w:szCs w:val="16"/>
              </w:rPr>
              <w:t> </w:t>
            </w:r>
          </w:p>
        </w:tc>
      </w:tr>
      <w:tr w:rsidR="00E65512" w:rsidRPr="00D76F00" w14:paraId="68ED4000" w14:textId="77777777" w:rsidTr="00D76F00">
        <w:tc>
          <w:tcPr>
            <w:tcW w:w="4788" w:type="dxa"/>
            <w:shd w:val="clear" w:color="auto" w:fill="auto"/>
          </w:tcPr>
          <w:p w14:paraId="11A92B21"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EL CONGRESO GENERAL DE LOS ESTADOS UNIDOS MEXICANOS, DECRETA:</w:t>
            </w:r>
          </w:p>
        </w:tc>
        <w:tc>
          <w:tcPr>
            <w:tcW w:w="4788" w:type="dxa"/>
            <w:shd w:val="clear" w:color="auto" w:fill="auto"/>
          </w:tcPr>
          <w:p w14:paraId="21E8540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sz w:val="16"/>
                <w:szCs w:val="16"/>
                <w:lang w:val="en-US"/>
              </w:rPr>
              <w:t>THE GENERAL CONGRESS OF THE UNITED MEXICAN STATES, DECREES:</w:t>
            </w:r>
          </w:p>
        </w:tc>
      </w:tr>
      <w:tr w:rsidR="00E65512" w:rsidRPr="00D76F00" w14:paraId="178F119B" w14:textId="77777777" w:rsidTr="00D76F00">
        <w:tc>
          <w:tcPr>
            <w:tcW w:w="4788" w:type="dxa"/>
            <w:shd w:val="clear" w:color="auto" w:fill="auto"/>
          </w:tcPr>
          <w:p w14:paraId="70BD329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549B41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65B042D" w14:textId="77777777" w:rsidTr="00D76F00">
        <w:tc>
          <w:tcPr>
            <w:tcW w:w="4788" w:type="dxa"/>
            <w:shd w:val="clear" w:color="auto" w:fill="auto"/>
          </w:tcPr>
          <w:p w14:paraId="66A317B6" w14:textId="77777777" w:rsidR="00E65512" w:rsidRPr="00D76F00" w:rsidRDefault="00E65512" w:rsidP="00D76F00">
            <w:pPr>
              <w:pStyle w:val="Texto"/>
              <w:spacing w:after="0" w:line="240" w:lineRule="auto"/>
              <w:ind w:firstLine="0"/>
              <w:rPr>
                <w:rFonts w:ascii="Verdana" w:hAnsi="Verdana"/>
                <w:b/>
                <w:sz w:val="16"/>
                <w:szCs w:val="16"/>
              </w:rPr>
            </w:pPr>
            <w:r w:rsidRPr="00D76F00">
              <w:rPr>
                <w:rFonts w:ascii="Verdana" w:hAnsi="Verdana"/>
                <w:b/>
                <w:sz w:val="16"/>
                <w:szCs w:val="16"/>
              </w:rPr>
              <w:t xml:space="preserve">SE EXPIDE LA </w:t>
            </w:r>
            <w:r w:rsidRPr="00D76F00">
              <w:rPr>
                <w:rFonts w:ascii="Verdana" w:hAnsi="Verdana"/>
                <w:b/>
                <w:sz w:val="16"/>
                <w:szCs w:val="16"/>
                <w:lang w:val="es-ES_tradnl"/>
              </w:rPr>
              <w:t xml:space="preserve">LEY FEDERAL PARA PREVENIR Y SANCIONAR LOS DELITOS COMETIDOS EN MATERIA DE HIDROCARBUROS; </w:t>
            </w:r>
          </w:p>
        </w:tc>
        <w:tc>
          <w:tcPr>
            <w:tcW w:w="4788" w:type="dxa"/>
            <w:shd w:val="clear" w:color="auto" w:fill="auto"/>
          </w:tcPr>
          <w:p w14:paraId="19D187F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FEDERAL LAW TO PREVENT AND </w:t>
            </w:r>
            <w:r w:rsidR="006C24EC" w:rsidRPr="00D76F00">
              <w:rPr>
                <w:rFonts w:ascii="Verdana" w:hAnsi="Verdana" w:cs="Times New Roman"/>
                <w:b/>
                <w:bCs/>
                <w:sz w:val="16"/>
                <w:szCs w:val="16"/>
                <w:lang w:val="en-US"/>
              </w:rPr>
              <w:t>SANCTIONS</w:t>
            </w:r>
            <w:r w:rsidRPr="00D76F00">
              <w:rPr>
                <w:rFonts w:ascii="Verdana" w:hAnsi="Verdana" w:cs="Times New Roman"/>
                <w:b/>
                <w:bCs/>
                <w:sz w:val="16"/>
                <w:szCs w:val="16"/>
                <w:lang w:val="en-US"/>
              </w:rPr>
              <w:t xml:space="preserve"> CRIMES COMMITTED IN THE HYDROCARBONS</w:t>
            </w:r>
            <w:r w:rsidR="006C24EC" w:rsidRPr="00D76F00">
              <w:rPr>
                <w:rFonts w:ascii="Verdana" w:hAnsi="Verdana" w:cs="Times New Roman"/>
                <w:b/>
                <w:bCs/>
                <w:sz w:val="16"/>
                <w:szCs w:val="16"/>
                <w:lang w:val="en-US"/>
              </w:rPr>
              <w:t xml:space="preserve"> SECTOR IS ISSUED</w:t>
            </w:r>
            <w:r w:rsidRPr="00D76F00">
              <w:rPr>
                <w:rFonts w:ascii="Verdana" w:hAnsi="Verdana" w:cs="Times New Roman"/>
                <w:b/>
                <w:bCs/>
                <w:sz w:val="16"/>
                <w:szCs w:val="16"/>
                <w:lang w:val="en-US"/>
              </w:rPr>
              <w:t xml:space="preserve">; </w:t>
            </w:r>
          </w:p>
        </w:tc>
      </w:tr>
      <w:tr w:rsidR="00E65512" w:rsidRPr="00D76F00" w14:paraId="4F44A5EC" w14:textId="77777777" w:rsidTr="00D76F00">
        <w:tc>
          <w:tcPr>
            <w:tcW w:w="4788" w:type="dxa"/>
            <w:shd w:val="clear" w:color="auto" w:fill="auto"/>
          </w:tcPr>
          <w:p w14:paraId="3CBBF137"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11218DA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5938671F" w14:textId="77777777" w:rsidTr="00D76F00">
        <w:tc>
          <w:tcPr>
            <w:tcW w:w="4788" w:type="dxa"/>
            <w:shd w:val="clear" w:color="auto" w:fill="auto"/>
          </w:tcPr>
          <w:p w14:paraId="179E2F8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ARTÍCULO PRIMERO.</w:t>
            </w:r>
            <w:r w:rsidRPr="00D76F00">
              <w:rPr>
                <w:rFonts w:ascii="Verdana" w:hAnsi="Verdana"/>
                <w:sz w:val="16"/>
                <w:szCs w:val="16"/>
              </w:rPr>
              <w:t xml:space="preserve"> Se expide la Ley Federal para Prevenir y Sancionar los Delitos Cometidos en materia de Hidrocarburos.</w:t>
            </w:r>
          </w:p>
        </w:tc>
        <w:tc>
          <w:tcPr>
            <w:tcW w:w="4788" w:type="dxa"/>
            <w:shd w:val="clear" w:color="auto" w:fill="auto"/>
          </w:tcPr>
          <w:p w14:paraId="2A92B50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FIRST ARTICLE. </w:t>
            </w:r>
            <w:r w:rsidRPr="00D76F00">
              <w:rPr>
                <w:rFonts w:ascii="Verdana" w:hAnsi="Verdana" w:cs="Times New Roman"/>
                <w:sz w:val="16"/>
                <w:szCs w:val="16"/>
                <w:lang w:val="en-US"/>
              </w:rPr>
              <w:t xml:space="preserve">The Federal Law to Prevent and </w:t>
            </w:r>
            <w:r w:rsidR="006C24EC" w:rsidRPr="00D76F00">
              <w:rPr>
                <w:rFonts w:ascii="Verdana" w:hAnsi="Verdana" w:cs="Times New Roman"/>
                <w:sz w:val="16"/>
                <w:szCs w:val="16"/>
                <w:lang w:val="en-US"/>
              </w:rPr>
              <w:t>Sanction</w:t>
            </w:r>
            <w:r w:rsidRPr="00D76F00">
              <w:rPr>
                <w:rFonts w:ascii="Verdana" w:hAnsi="Verdana" w:cs="Times New Roman"/>
                <w:sz w:val="16"/>
                <w:szCs w:val="16"/>
                <w:lang w:val="en-US"/>
              </w:rPr>
              <w:t xml:space="preserve"> Crimes Committed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 xml:space="preserve"> is issued.</w:t>
            </w:r>
          </w:p>
        </w:tc>
      </w:tr>
      <w:tr w:rsidR="00E65512" w:rsidRPr="00D76F00" w14:paraId="14A3C765" w14:textId="77777777" w:rsidTr="00D76F00">
        <w:tc>
          <w:tcPr>
            <w:tcW w:w="4788" w:type="dxa"/>
            <w:shd w:val="clear" w:color="auto" w:fill="auto"/>
          </w:tcPr>
          <w:p w14:paraId="63D9015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714D107"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C98CC11" w14:textId="77777777" w:rsidTr="00D76F00">
        <w:tc>
          <w:tcPr>
            <w:tcW w:w="4788" w:type="dxa"/>
            <w:shd w:val="clear" w:color="auto" w:fill="auto"/>
          </w:tcPr>
          <w:p w14:paraId="6A253CF7"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cs="Arial"/>
                <w:sz w:val="16"/>
                <w:szCs w:val="16"/>
              </w:rPr>
              <w:t>LEY FEDERAL PARA PREVENIR Y SANCIONAR LOS DELITOS COMETIDOS EN MATERIA DE HIDROCARBUROS</w:t>
            </w:r>
          </w:p>
        </w:tc>
        <w:tc>
          <w:tcPr>
            <w:tcW w:w="4788" w:type="dxa"/>
            <w:shd w:val="clear" w:color="auto" w:fill="auto"/>
          </w:tcPr>
          <w:p w14:paraId="31A0B050" w14:textId="77777777" w:rsidR="00E65512" w:rsidRPr="00D76F00" w:rsidRDefault="006C24EC" w:rsidP="00D76F00">
            <w:pPr>
              <w:pStyle w:val="ANOTACION"/>
              <w:spacing w:before="0" w:after="0" w:line="240" w:lineRule="auto"/>
              <w:rPr>
                <w:rFonts w:ascii="Verdana" w:hAnsi="Verdana" w:cs="Arial"/>
                <w:sz w:val="16"/>
                <w:szCs w:val="16"/>
                <w:lang w:val="en-US"/>
              </w:rPr>
            </w:pPr>
            <w:r w:rsidRPr="00D76F00">
              <w:rPr>
                <w:rFonts w:ascii="Verdana" w:hAnsi="Verdana"/>
                <w:bCs/>
                <w:sz w:val="16"/>
                <w:szCs w:val="16"/>
                <w:lang w:val="en-US"/>
              </w:rPr>
              <w:t>FEDERAL LAW TO PREVENT AND SANCTION CRIMES COMMITTED IN THE HYDROCARBONS SECTOR</w:t>
            </w:r>
          </w:p>
        </w:tc>
      </w:tr>
      <w:tr w:rsidR="00E65512" w:rsidRPr="00D76F00" w14:paraId="011618A5" w14:textId="77777777" w:rsidTr="00D76F00">
        <w:tc>
          <w:tcPr>
            <w:tcW w:w="4788" w:type="dxa"/>
            <w:shd w:val="clear" w:color="auto" w:fill="auto"/>
          </w:tcPr>
          <w:p w14:paraId="0CD9B4AB" w14:textId="77777777" w:rsidR="00E65512" w:rsidRPr="00D76F00" w:rsidRDefault="006E5B0D" w:rsidP="00D76F00">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788" w:type="dxa"/>
            <w:shd w:val="clear" w:color="auto" w:fill="auto"/>
          </w:tcPr>
          <w:p w14:paraId="16F4CDC7" w14:textId="77777777" w:rsidR="00E65512" w:rsidRDefault="006E5B0D" w:rsidP="00D76F00">
            <w:pPr>
              <w:pStyle w:val="ANOTACION"/>
              <w:spacing w:before="0" w:after="0" w:line="240" w:lineRule="auto"/>
              <w:rPr>
                <w:rFonts w:ascii="Verdana" w:hAnsi="Verdana"/>
                <w:bCs/>
                <w:sz w:val="16"/>
                <w:szCs w:val="16"/>
                <w:lang w:val="en-US"/>
              </w:rPr>
            </w:pPr>
            <w:r>
              <w:rPr>
                <w:rFonts w:ascii="Verdana" w:hAnsi="Verdana"/>
                <w:bCs/>
                <w:sz w:val="16"/>
                <w:szCs w:val="16"/>
                <w:lang w:val="en-US"/>
              </w:rPr>
              <w:t>INDEX</w:t>
            </w:r>
          </w:p>
          <w:p w14:paraId="488713F9" w14:textId="77777777" w:rsidR="006E5B0D" w:rsidRPr="00D76F00" w:rsidRDefault="006E5B0D" w:rsidP="00D76F00">
            <w:pPr>
              <w:pStyle w:val="ANOTACION"/>
              <w:spacing w:before="0" w:after="0" w:line="240" w:lineRule="auto"/>
              <w:rPr>
                <w:rFonts w:ascii="Verdana" w:hAnsi="Verdana" w:cs="Arial"/>
                <w:sz w:val="16"/>
                <w:szCs w:val="16"/>
                <w:lang w:val="en-US"/>
              </w:rPr>
            </w:pPr>
          </w:p>
        </w:tc>
      </w:tr>
      <w:tr w:rsidR="006E5B0D" w:rsidRPr="00D76F00" w14:paraId="2DF9B16C" w14:textId="77777777" w:rsidTr="00D76F00">
        <w:tc>
          <w:tcPr>
            <w:tcW w:w="4788" w:type="dxa"/>
            <w:shd w:val="clear" w:color="auto" w:fill="auto"/>
          </w:tcPr>
          <w:p w14:paraId="47BC159B"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1595C6D6" w14:textId="77777777" w:rsidR="006E5B0D" w:rsidRDefault="006E5B0D" w:rsidP="00D76F00">
            <w:pPr>
              <w:pStyle w:val="ANOTACION"/>
              <w:spacing w:before="0" w:after="0" w:line="240" w:lineRule="auto"/>
              <w:rPr>
                <w:rFonts w:ascii="Verdana" w:hAnsi="Verdana"/>
                <w:bCs/>
                <w:sz w:val="16"/>
                <w:szCs w:val="16"/>
                <w:lang w:val="en-US"/>
              </w:rPr>
            </w:pPr>
          </w:p>
        </w:tc>
      </w:tr>
      <w:tr w:rsidR="006E5B0D" w14:paraId="5811F6D4" w14:textId="77777777" w:rsidTr="006E5B0D">
        <w:tc>
          <w:tcPr>
            <w:tcW w:w="4788" w:type="dxa"/>
            <w:shd w:val="clear" w:color="auto" w:fill="auto"/>
          </w:tcPr>
          <w:p w14:paraId="5F18401E"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TÍTULO PRIMERO</w:t>
            </w:r>
          </w:p>
        </w:tc>
        <w:tc>
          <w:tcPr>
            <w:tcW w:w="4788" w:type="dxa"/>
            <w:shd w:val="clear" w:color="auto" w:fill="auto"/>
          </w:tcPr>
          <w:p w14:paraId="4060AE78"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 xml:space="preserve">FIRST TITLE </w:t>
            </w:r>
          </w:p>
        </w:tc>
      </w:tr>
      <w:tr w:rsidR="006E5B0D" w14:paraId="3CF90502" w14:textId="77777777" w:rsidTr="006E5B0D">
        <w:trPr>
          <w:trHeight w:val="261"/>
        </w:trPr>
        <w:tc>
          <w:tcPr>
            <w:tcW w:w="4788" w:type="dxa"/>
            <w:shd w:val="clear" w:color="auto" w:fill="auto"/>
          </w:tcPr>
          <w:p w14:paraId="4436F690"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DISPOSICIONES GENERALES</w:t>
            </w:r>
          </w:p>
        </w:tc>
        <w:tc>
          <w:tcPr>
            <w:tcW w:w="4788" w:type="dxa"/>
            <w:shd w:val="clear" w:color="auto" w:fill="auto"/>
          </w:tcPr>
          <w:p w14:paraId="0B9DBA19"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GENERAL PROVISIONS</w:t>
            </w:r>
          </w:p>
        </w:tc>
      </w:tr>
      <w:tr w:rsidR="006E5B0D" w14:paraId="1C40EB9D" w14:textId="77777777" w:rsidTr="006E5B0D">
        <w:tc>
          <w:tcPr>
            <w:tcW w:w="4788" w:type="dxa"/>
            <w:shd w:val="clear" w:color="auto" w:fill="auto"/>
          </w:tcPr>
          <w:p w14:paraId="3841F2D9"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TÍTULO SEGUNDO</w:t>
            </w:r>
          </w:p>
        </w:tc>
        <w:tc>
          <w:tcPr>
            <w:tcW w:w="4788" w:type="dxa"/>
            <w:shd w:val="clear" w:color="auto" w:fill="auto"/>
          </w:tcPr>
          <w:p w14:paraId="550E2F7F"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SECOND TITLE</w:t>
            </w:r>
          </w:p>
        </w:tc>
      </w:tr>
      <w:tr w:rsidR="006E5B0D" w14:paraId="28A02B24" w14:textId="77777777" w:rsidTr="006E5B0D">
        <w:tc>
          <w:tcPr>
            <w:tcW w:w="4788" w:type="dxa"/>
            <w:shd w:val="clear" w:color="auto" w:fill="auto"/>
          </w:tcPr>
          <w:p w14:paraId="019B9CA9" w14:textId="77777777" w:rsidR="006E5B0D" w:rsidRPr="006E5B0D" w:rsidRDefault="006E5B0D" w:rsidP="006E5B0D">
            <w:pPr>
              <w:pStyle w:val="ANOTACION"/>
              <w:jc w:val="left"/>
              <w:rPr>
                <w:rFonts w:ascii="Verdana" w:hAnsi="Verdana" w:cs="Arial"/>
                <w:b w:val="0"/>
                <w:bCs/>
                <w:sz w:val="16"/>
                <w:szCs w:val="16"/>
                <w:lang w:val="es-MX"/>
              </w:rPr>
            </w:pPr>
            <w:r w:rsidRPr="006E5B0D">
              <w:rPr>
                <w:rFonts w:ascii="Verdana" w:hAnsi="Verdana" w:cs="Arial"/>
                <w:b w:val="0"/>
                <w:bCs/>
                <w:sz w:val="16"/>
                <w:szCs w:val="16"/>
                <w:lang w:val="es-MX"/>
              </w:rPr>
              <w:t>DE LOS DELITOS COMETIDOS EN MATERIA DE HIDROCARBUROS, PETROLÍFEROS O PETROQUÍMICOS Y DEMÁS ACTIVOS</w:t>
            </w:r>
          </w:p>
        </w:tc>
        <w:tc>
          <w:tcPr>
            <w:tcW w:w="4788" w:type="dxa"/>
            <w:shd w:val="clear" w:color="auto" w:fill="auto"/>
          </w:tcPr>
          <w:p w14:paraId="49D5C2D4"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 xml:space="preserve">CRIMES COMMITTED IN THE SECTOR OF HYDROCARBONS, PETROLEUM OR PETROCHEMICAL S AND OTHER ASSETS </w:t>
            </w:r>
          </w:p>
        </w:tc>
      </w:tr>
      <w:tr w:rsidR="006E5B0D" w14:paraId="020B8AA1" w14:textId="77777777" w:rsidTr="006E5B0D">
        <w:tc>
          <w:tcPr>
            <w:tcW w:w="4788" w:type="dxa"/>
            <w:shd w:val="clear" w:color="auto" w:fill="auto"/>
          </w:tcPr>
          <w:p w14:paraId="23A3C724"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TÍTULO TERCERO</w:t>
            </w:r>
          </w:p>
        </w:tc>
        <w:tc>
          <w:tcPr>
            <w:tcW w:w="4788" w:type="dxa"/>
            <w:shd w:val="clear" w:color="auto" w:fill="auto"/>
          </w:tcPr>
          <w:p w14:paraId="5D1B795B"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 xml:space="preserve">THIRD TITLE </w:t>
            </w:r>
          </w:p>
        </w:tc>
      </w:tr>
      <w:tr w:rsidR="006E5B0D" w14:paraId="3A539F02" w14:textId="77777777" w:rsidTr="006E5B0D">
        <w:tc>
          <w:tcPr>
            <w:tcW w:w="4788" w:type="dxa"/>
            <w:shd w:val="clear" w:color="auto" w:fill="auto"/>
          </w:tcPr>
          <w:p w14:paraId="0FD1EB8D" w14:textId="77777777" w:rsidR="006E5B0D" w:rsidRPr="006E5B0D" w:rsidRDefault="006E5B0D" w:rsidP="006E5B0D">
            <w:pPr>
              <w:pStyle w:val="ANOTACION"/>
              <w:jc w:val="left"/>
              <w:rPr>
                <w:rFonts w:ascii="Verdana" w:hAnsi="Verdana" w:cs="Arial"/>
                <w:b w:val="0"/>
                <w:bCs/>
                <w:sz w:val="16"/>
                <w:szCs w:val="16"/>
                <w:lang w:val="es-MX"/>
              </w:rPr>
            </w:pPr>
            <w:r w:rsidRPr="006E5B0D">
              <w:rPr>
                <w:rFonts w:ascii="Verdana" w:hAnsi="Verdana" w:cs="Arial"/>
                <w:b w:val="0"/>
                <w:bCs/>
                <w:sz w:val="16"/>
                <w:szCs w:val="16"/>
                <w:lang w:val="es-MX"/>
              </w:rPr>
              <w:t>REGLAS GENERALES DE LA RESPONSABILIDAD</w:t>
            </w:r>
          </w:p>
        </w:tc>
        <w:tc>
          <w:tcPr>
            <w:tcW w:w="4788" w:type="dxa"/>
            <w:shd w:val="clear" w:color="auto" w:fill="auto"/>
          </w:tcPr>
          <w:p w14:paraId="03464863"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GENERAL RULES OF LIABILITY</w:t>
            </w:r>
          </w:p>
        </w:tc>
      </w:tr>
      <w:tr w:rsidR="006E5B0D" w14:paraId="40B06139" w14:textId="77777777" w:rsidTr="006E5B0D">
        <w:tc>
          <w:tcPr>
            <w:tcW w:w="4788" w:type="dxa"/>
            <w:shd w:val="clear" w:color="auto" w:fill="auto"/>
          </w:tcPr>
          <w:p w14:paraId="3507ED8A"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TÍTULO CUARTO</w:t>
            </w:r>
          </w:p>
        </w:tc>
        <w:tc>
          <w:tcPr>
            <w:tcW w:w="4788" w:type="dxa"/>
            <w:shd w:val="clear" w:color="auto" w:fill="auto"/>
          </w:tcPr>
          <w:p w14:paraId="0C30A180"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FOURTH TITLE</w:t>
            </w:r>
          </w:p>
        </w:tc>
      </w:tr>
      <w:tr w:rsidR="006E5B0D" w14:paraId="46D1CC91" w14:textId="77777777" w:rsidTr="006E5B0D">
        <w:trPr>
          <w:trHeight w:val="288"/>
        </w:trPr>
        <w:tc>
          <w:tcPr>
            <w:tcW w:w="4788" w:type="dxa"/>
            <w:shd w:val="clear" w:color="auto" w:fill="auto"/>
          </w:tcPr>
          <w:p w14:paraId="498EAA9D" w14:textId="77777777" w:rsidR="006E5B0D" w:rsidRPr="006E5B0D" w:rsidRDefault="006E5B0D" w:rsidP="006E5B0D">
            <w:pPr>
              <w:pStyle w:val="ANOTACION"/>
              <w:jc w:val="left"/>
              <w:rPr>
                <w:rFonts w:ascii="Verdana" w:hAnsi="Verdana" w:cs="Arial"/>
                <w:b w:val="0"/>
                <w:bCs/>
                <w:sz w:val="16"/>
                <w:szCs w:val="16"/>
                <w:lang w:val="en-US"/>
              </w:rPr>
            </w:pPr>
            <w:r w:rsidRPr="006E5B0D">
              <w:rPr>
                <w:rFonts w:ascii="Verdana" w:hAnsi="Verdana" w:cs="Arial"/>
                <w:b w:val="0"/>
                <w:bCs/>
                <w:sz w:val="16"/>
                <w:szCs w:val="16"/>
                <w:lang w:val="en-US"/>
              </w:rPr>
              <w:t>DE LA PREVENCIÓN</w:t>
            </w:r>
          </w:p>
        </w:tc>
        <w:tc>
          <w:tcPr>
            <w:tcW w:w="4788" w:type="dxa"/>
            <w:shd w:val="clear" w:color="auto" w:fill="auto"/>
          </w:tcPr>
          <w:p w14:paraId="013419E3" w14:textId="77777777" w:rsidR="006E5B0D" w:rsidRPr="006E5B0D" w:rsidRDefault="006E5B0D" w:rsidP="006E5B0D">
            <w:pPr>
              <w:pStyle w:val="ANOTACION"/>
              <w:jc w:val="left"/>
              <w:rPr>
                <w:rFonts w:ascii="Verdana" w:hAnsi="Verdana"/>
                <w:b w:val="0"/>
                <w:bCs/>
                <w:sz w:val="16"/>
                <w:szCs w:val="16"/>
                <w:lang w:val="en-US"/>
              </w:rPr>
            </w:pPr>
            <w:r w:rsidRPr="006E5B0D">
              <w:rPr>
                <w:rFonts w:ascii="Verdana" w:hAnsi="Verdana"/>
                <w:b w:val="0"/>
                <w:bCs/>
                <w:sz w:val="16"/>
                <w:szCs w:val="16"/>
                <w:lang w:val="en-US"/>
              </w:rPr>
              <w:t>PREVENTION</w:t>
            </w:r>
          </w:p>
        </w:tc>
      </w:tr>
      <w:tr w:rsidR="006E5B0D" w14:paraId="483FBF95" w14:textId="77777777" w:rsidTr="006E5B0D">
        <w:tc>
          <w:tcPr>
            <w:tcW w:w="4788" w:type="dxa"/>
            <w:shd w:val="clear" w:color="auto" w:fill="auto"/>
          </w:tcPr>
          <w:p w14:paraId="79A1ABDE" w14:textId="77777777" w:rsidR="006E5B0D" w:rsidRPr="006E5B0D" w:rsidRDefault="006E5B0D" w:rsidP="006E5B0D">
            <w:pPr>
              <w:pStyle w:val="ANOTACION"/>
              <w:spacing w:before="0" w:after="0" w:line="240" w:lineRule="auto"/>
              <w:jc w:val="left"/>
              <w:rPr>
                <w:rFonts w:ascii="Verdana" w:hAnsi="Verdana" w:cs="Arial"/>
                <w:b w:val="0"/>
                <w:bCs/>
                <w:sz w:val="16"/>
                <w:szCs w:val="16"/>
                <w:lang w:val="en-US"/>
              </w:rPr>
            </w:pPr>
            <w:r w:rsidRPr="006E5B0D">
              <w:rPr>
                <w:rFonts w:ascii="Verdana" w:hAnsi="Verdana" w:cs="Arial"/>
                <w:b w:val="0"/>
                <w:bCs/>
                <w:sz w:val="16"/>
                <w:szCs w:val="16"/>
                <w:lang w:val="en-US"/>
              </w:rPr>
              <w:t>TRANSITORIOS</w:t>
            </w:r>
          </w:p>
        </w:tc>
        <w:tc>
          <w:tcPr>
            <w:tcW w:w="4788" w:type="dxa"/>
            <w:shd w:val="clear" w:color="auto" w:fill="auto"/>
          </w:tcPr>
          <w:p w14:paraId="4A4B5D1B" w14:textId="77777777" w:rsidR="006E5B0D" w:rsidRPr="006E5B0D" w:rsidRDefault="006E5B0D" w:rsidP="006E5B0D">
            <w:pPr>
              <w:pStyle w:val="ANOTACION"/>
              <w:spacing w:before="0" w:after="0" w:line="240" w:lineRule="auto"/>
              <w:jc w:val="left"/>
              <w:rPr>
                <w:rFonts w:ascii="Verdana" w:hAnsi="Verdana"/>
                <w:b w:val="0"/>
                <w:bCs/>
                <w:sz w:val="16"/>
                <w:szCs w:val="16"/>
                <w:lang w:val="en-US"/>
              </w:rPr>
            </w:pPr>
            <w:r w:rsidRPr="006E5B0D">
              <w:rPr>
                <w:rFonts w:ascii="Verdana" w:hAnsi="Verdana"/>
                <w:b w:val="0"/>
                <w:bCs/>
                <w:sz w:val="16"/>
                <w:szCs w:val="16"/>
                <w:lang w:val="en-US"/>
              </w:rPr>
              <w:t>TRANSITIONAL ARTICLES</w:t>
            </w:r>
          </w:p>
        </w:tc>
      </w:tr>
      <w:tr w:rsidR="006E5B0D" w:rsidRPr="00D76F00" w14:paraId="240E22AB" w14:textId="77777777" w:rsidTr="00D76F00">
        <w:tc>
          <w:tcPr>
            <w:tcW w:w="4788" w:type="dxa"/>
            <w:shd w:val="clear" w:color="auto" w:fill="auto"/>
          </w:tcPr>
          <w:p w14:paraId="50A58AC0"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79C8B67F" w14:textId="77777777" w:rsidR="006E5B0D" w:rsidRDefault="006E5B0D" w:rsidP="00D76F00">
            <w:pPr>
              <w:pStyle w:val="ANOTACION"/>
              <w:spacing w:before="0" w:after="0" w:line="240" w:lineRule="auto"/>
              <w:rPr>
                <w:rFonts w:ascii="Verdana" w:hAnsi="Verdana"/>
                <w:bCs/>
                <w:sz w:val="16"/>
                <w:szCs w:val="16"/>
                <w:lang w:val="en-US"/>
              </w:rPr>
            </w:pPr>
          </w:p>
        </w:tc>
      </w:tr>
      <w:tr w:rsidR="006E5B0D" w:rsidRPr="00D76F00" w14:paraId="010E6D26" w14:textId="77777777" w:rsidTr="00D76F00">
        <w:tc>
          <w:tcPr>
            <w:tcW w:w="4788" w:type="dxa"/>
            <w:shd w:val="clear" w:color="auto" w:fill="auto"/>
          </w:tcPr>
          <w:p w14:paraId="4D54CFC3"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49B35D48" w14:textId="77777777" w:rsidR="006E5B0D" w:rsidRDefault="006E5B0D" w:rsidP="00D76F00">
            <w:pPr>
              <w:pStyle w:val="ANOTACION"/>
              <w:spacing w:before="0" w:after="0" w:line="240" w:lineRule="auto"/>
              <w:rPr>
                <w:rFonts w:ascii="Verdana" w:hAnsi="Verdana"/>
                <w:bCs/>
                <w:sz w:val="16"/>
                <w:szCs w:val="16"/>
                <w:lang w:val="en-US"/>
              </w:rPr>
            </w:pPr>
          </w:p>
        </w:tc>
      </w:tr>
      <w:tr w:rsidR="006E5B0D" w:rsidRPr="00D76F00" w14:paraId="7162407C" w14:textId="77777777" w:rsidTr="00D76F00">
        <w:tc>
          <w:tcPr>
            <w:tcW w:w="4788" w:type="dxa"/>
            <w:shd w:val="clear" w:color="auto" w:fill="auto"/>
          </w:tcPr>
          <w:p w14:paraId="217E040D"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7A6E37DE" w14:textId="77777777" w:rsidR="006E5B0D" w:rsidRDefault="006E5B0D" w:rsidP="00D76F00">
            <w:pPr>
              <w:pStyle w:val="ANOTACION"/>
              <w:spacing w:before="0" w:after="0" w:line="240" w:lineRule="auto"/>
              <w:rPr>
                <w:rFonts w:ascii="Verdana" w:hAnsi="Verdana"/>
                <w:bCs/>
                <w:sz w:val="16"/>
                <w:szCs w:val="16"/>
                <w:lang w:val="en-US"/>
              </w:rPr>
            </w:pPr>
          </w:p>
        </w:tc>
      </w:tr>
      <w:tr w:rsidR="006E5B0D" w:rsidRPr="00D76F00" w14:paraId="3AD78966" w14:textId="77777777" w:rsidTr="00D76F00">
        <w:tc>
          <w:tcPr>
            <w:tcW w:w="4788" w:type="dxa"/>
            <w:shd w:val="clear" w:color="auto" w:fill="auto"/>
          </w:tcPr>
          <w:p w14:paraId="6150CECE"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741A951E" w14:textId="77777777" w:rsidR="006E5B0D" w:rsidRDefault="006E5B0D" w:rsidP="00D76F00">
            <w:pPr>
              <w:pStyle w:val="ANOTACION"/>
              <w:spacing w:before="0" w:after="0" w:line="240" w:lineRule="auto"/>
              <w:rPr>
                <w:rFonts w:ascii="Verdana" w:hAnsi="Verdana"/>
                <w:bCs/>
                <w:sz w:val="16"/>
                <w:szCs w:val="16"/>
                <w:lang w:val="en-US"/>
              </w:rPr>
            </w:pPr>
          </w:p>
        </w:tc>
      </w:tr>
      <w:tr w:rsidR="006E5B0D" w:rsidRPr="00D76F00" w14:paraId="3792BED2" w14:textId="77777777" w:rsidTr="00D76F00">
        <w:tc>
          <w:tcPr>
            <w:tcW w:w="4788" w:type="dxa"/>
            <w:shd w:val="clear" w:color="auto" w:fill="auto"/>
          </w:tcPr>
          <w:p w14:paraId="79BEDE4D"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2A631E6B" w14:textId="77777777" w:rsidR="006E5B0D" w:rsidRDefault="006E5B0D" w:rsidP="00D76F00">
            <w:pPr>
              <w:pStyle w:val="ANOTACION"/>
              <w:spacing w:before="0" w:after="0" w:line="240" w:lineRule="auto"/>
              <w:rPr>
                <w:rFonts w:ascii="Verdana" w:hAnsi="Verdana"/>
                <w:bCs/>
                <w:sz w:val="16"/>
                <w:szCs w:val="16"/>
                <w:lang w:val="en-US"/>
              </w:rPr>
            </w:pPr>
          </w:p>
        </w:tc>
      </w:tr>
      <w:tr w:rsidR="006E5B0D" w:rsidRPr="00D76F00" w14:paraId="5B81FC63" w14:textId="77777777" w:rsidTr="00D76F00">
        <w:tc>
          <w:tcPr>
            <w:tcW w:w="4788" w:type="dxa"/>
            <w:shd w:val="clear" w:color="auto" w:fill="auto"/>
          </w:tcPr>
          <w:p w14:paraId="13AF50DD" w14:textId="77777777" w:rsidR="006E5B0D" w:rsidRDefault="006E5B0D" w:rsidP="00D76F00">
            <w:pPr>
              <w:pStyle w:val="ANOTACION"/>
              <w:spacing w:before="0" w:after="0" w:line="240" w:lineRule="auto"/>
              <w:rPr>
                <w:rFonts w:ascii="Verdana" w:hAnsi="Verdana" w:cs="Arial"/>
                <w:sz w:val="16"/>
                <w:szCs w:val="16"/>
                <w:lang w:val="en-US"/>
              </w:rPr>
            </w:pPr>
          </w:p>
        </w:tc>
        <w:tc>
          <w:tcPr>
            <w:tcW w:w="4788" w:type="dxa"/>
            <w:shd w:val="clear" w:color="auto" w:fill="auto"/>
          </w:tcPr>
          <w:p w14:paraId="47BDE834" w14:textId="77777777" w:rsidR="006E5B0D" w:rsidRDefault="006E5B0D" w:rsidP="00D76F00">
            <w:pPr>
              <w:pStyle w:val="ANOTACION"/>
              <w:spacing w:before="0" w:after="0" w:line="240" w:lineRule="auto"/>
              <w:rPr>
                <w:rFonts w:ascii="Verdana" w:hAnsi="Verdana"/>
                <w:bCs/>
                <w:sz w:val="16"/>
                <w:szCs w:val="16"/>
                <w:lang w:val="en-US"/>
              </w:rPr>
            </w:pPr>
          </w:p>
        </w:tc>
      </w:tr>
      <w:tr w:rsidR="00E65512" w:rsidRPr="00D76F00" w14:paraId="34176DA2" w14:textId="77777777" w:rsidTr="00D76F00">
        <w:tc>
          <w:tcPr>
            <w:tcW w:w="4788" w:type="dxa"/>
            <w:shd w:val="clear" w:color="auto" w:fill="auto"/>
          </w:tcPr>
          <w:p w14:paraId="24BC5894"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lastRenderedPageBreak/>
              <w:t>TÍTULO PRIMERO</w:t>
            </w:r>
          </w:p>
        </w:tc>
        <w:tc>
          <w:tcPr>
            <w:tcW w:w="4788" w:type="dxa"/>
            <w:shd w:val="clear" w:color="auto" w:fill="auto"/>
          </w:tcPr>
          <w:p w14:paraId="689EEDD8" w14:textId="77777777" w:rsidR="00E65512" w:rsidRPr="00D76F00" w:rsidRDefault="006C24EC"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xml:space="preserve">FIRST </w:t>
            </w:r>
            <w:r w:rsidR="00E65512" w:rsidRPr="00D76F00">
              <w:rPr>
                <w:rFonts w:ascii="Verdana" w:hAnsi="Verdana" w:cs="Times New Roman"/>
                <w:b/>
                <w:bCs/>
                <w:sz w:val="16"/>
                <w:szCs w:val="16"/>
              </w:rPr>
              <w:t xml:space="preserve">TITLE </w:t>
            </w:r>
          </w:p>
        </w:tc>
      </w:tr>
      <w:tr w:rsidR="00E65512" w:rsidRPr="00D76F00" w14:paraId="28F2F6CB" w14:textId="77777777" w:rsidTr="00D76F00">
        <w:tc>
          <w:tcPr>
            <w:tcW w:w="4788" w:type="dxa"/>
            <w:shd w:val="clear" w:color="auto" w:fill="auto"/>
          </w:tcPr>
          <w:p w14:paraId="01D5A47D"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DISPOSICIONES GENERALES</w:t>
            </w:r>
          </w:p>
        </w:tc>
        <w:tc>
          <w:tcPr>
            <w:tcW w:w="4788" w:type="dxa"/>
            <w:shd w:val="clear" w:color="auto" w:fill="auto"/>
          </w:tcPr>
          <w:p w14:paraId="7C141192" w14:textId="77777777" w:rsidR="00E65512" w:rsidRPr="00D76F00" w:rsidRDefault="006C24EC"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GENERAL PROVISIONS</w:t>
            </w:r>
          </w:p>
        </w:tc>
      </w:tr>
      <w:tr w:rsidR="00E65512" w:rsidRPr="00D76F00" w14:paraId="4F9049AB" w14:textId="77777777" w:rsidTr="00D76F00">
        <w:tc>
          <w:tcPr>
            <w:tcW w:w="4788" w:type="dxa"/>
            <w:shd w:val="clear" w:color="auto" w:fill="auto"/>
          </w:tcPr>
          <w:p w14:paraId="0BF291C1" w14:textId="77777777" w:rsidR="00E65512" w:rsidRPr="00D76F00" w:rsidRDefault="00E65512" w:rsidP="00D76F00">
            <w:pPr>
              <w:pStyle w:val="Texto"/>
              <w:spacing w:after="0" w:line="240" w:lineRule="auto"/>
              <w:ind w:firstLine="0"/>
              <w:jc w:val="center"/>
              <w:rPr>
                <w:rFonts w:ascii="Verdana" w:hAnsi="Verdana"/>
                <w:b/>
                <w:sz w:val="16"/>
                <w:szCs w:val="16"/>
              </w:rPr>
            </w:pPr>
          </w:p>
        </w:tc>
        <w:tc>
          <w:tcPr>
            <w:tcW w:w="4788" w:type="dxa"/>
            <w:shd w:val="clear" w:color="auto" w:fill="auto"/>
          </w:tcPr>
          <w:p w14:paraId="73CE61F1"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w:t>
            </w:r>
          </w:p>
        </w:tc>
      </w:tr>
      <w:tr w:rsidR="00E65512" w:rsidRPr="00D76F00" w14:paraId="0247C52F" w14:textId="77777777" w:rsidTr="00D76F00">
        <w:tc>
          <w:tcPr>
            <w:tcW w:w="4788" w:type="dxa"/>
            <w:shd w:val="clear" w:color="auto" w:fill="auto"/>
          </w:tcPr>
          <w:p w14:paraId="6D670D58" w14:textId="77777777" w:rsidR="00E65512" w:rsidRPr="00D76F00" w:rsidRDefault="00E65512" w:rsidP="00D76F00">
            <w:pPr>
              <w:pStyle w:val="Texto"/>
              <w:spacing w:after="0" w:line="240" w:lineRule="auto"/>
              <w:ind w:firstLine="0"/>
              <w:rPr>
                <w:rFonts w:ascii="Verdana" w:hAnsi="Verdana"/>
                <w:sz w:val="16"/>
                <w:szCs w:val="16"/>
              </w:rPr>
            </w:pPr>
            <w:bookmarkStart w:id="0" w:name="Artículo_1"/>
            <w:r w:rsidRPr="00D76F00">
              <w:rPr>
                <w:rFonts w:ascii="Verdana" w:hAnsi="Verdana"/>
                <w:b/>
                <w:sz w:val="16"/>
                <w:szCs w:val="16"/>
              </w:rPr>
              <w:t>Artículo 1</w:t>
            </w:r>
            <w:bookmarkEnd w:id="0"/>
            <w:r w:rsidRPr="00D76F00">
              <w:rPr>
                <w:rFonts w:ascii="Verdana" w:hAnsi="Verdana"/>
                <w:b/>
                <w:sz w:val="16"/>
                <w:szCs w:val="16"/>
              </w:rPr>
              <w:t>.-</w:t>
            </w:r>
            <w:r w:rsidRPr="00D76F00">
              <w:rPr>
                <w:rFonts w:ascii="Verdana" w:hAnsi="Verdana"/>
                <w:sz w:val="16"/>
                <w:szCs w:val="16"/>
              </w:rPr>
              <w:t xml:space="preserve"> La presente Ley es de orden público y de aplicación en todo el territorio nacional en Materia de Fuero Federal; tiene por objeto establecer los delitos en particular y sanciones que serán aplicables en materia de hidrocarburos, petrolíferos o petroquímicos y demás activos, así como establecer las medidas necesarias para prevenir la comisión de </w:t>
            </w:r>
            <w:proofErr w:type="gramStart"/>
            <w:r w:rsidRPr="00D76F00">
              <w:rPr>
                <w:rFonts w:ascii="Verdana" w:hAnsi="Verdana"/>
                <w:sz w:val="16"/>
                <w:szCs w:val="16"/>
              </w:rPr>
              <w:t>los mismos</w:t>
            </w:r>
            <w:proofErr w:type="gramEnd"/>
            <w:r w:rsidRPr="00D76F00">
              <w:rPr>
                <w:rFonts w:ascii="Verdana" w:hAnsi="Verdana"/>
                <w:sz w:val="16"/>
                <w:szCs w:val="16"/>
              </w:rPr>
              <w:t xml:space="preserve"> o suspender sus efectos.</w:t>
            </w:r>
          </w:p>
        </w:tc>
        <w:tc>
          <w:tcPr>
            <w:tcW w:w="4788" w:type="dxa"/>
            <w:shd w:val="clear" w:color="auto" w:fill="auto"/>
          </w:tcPr>
          <w:p w14:paraId="2577DC36"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 </w:t>
            </w:r>
            <w:r w:rsidRPr="00D76F00">
              <w:rPr>
                <w:rFonts w:ascii="Verdana" w:hAnsi="Verdana" w:cs="Times New Roman"/>
                <w:sz w:val="16"/>
                <w:szCs w:val="16"/>
                <w:lang w:val="en-US"/>
              </w:rPr>
              <w:t xml:space="preserve">This Law is of public order and applicable throughout the national territory </w:t>
            </w:r>
            <w:r w:rsidR="006C24EC" w:rsidRPr="00D76F00">
              <w:rPr>
                <w:rFonts w:ascii="Verdana" w:hAnsi="Verdana" w:cs="Times New Roman"/>
                <w:sz w:val="16"/>
                <w:szCs w:val="16"/>
                <w:lang w:val="en-US"/>
              </w:rPr>
              <w:t>under</w:t>
            </w:r>
            <w:r w:rsidRPr="00D76F00">
              <w:rPr>
                <w:rFonts w:ascii="Verdana" w:hAnsi="Verdana" w:cs="Times New Roman"/>
                <w:sz w:val="16"/>
                <w:szCs w:val="16"/>
                <w:lang w:val="en-US"/>
              </w:rPr>
              <w:t xml:space="preserve"> Federal Jurisdiction; </w:t>
            </w:r>
            <w:r w:rsidR="006C24EC" w:rsidRPr="00D76F00">
              <w:rPr>
                <w:rFonts w:ascii="Verdana" w:hAnsi="Verdana" w:cs="Times New Roman"/>
                <w:sz w:val="16"/>
                <w:szCs w:val="16"/>
                <w:lang w:val="en-US"/>
              </w:rPr>
              <w:t>i</w:t>
            </w:r>
            <w:r w:rsidRPr="00D76F00">
              <w:rPr>
                <w:rFonts w:ascii="Verdana" w:hAnsi="Verdana" w:cs="Times New Roman"/>
                <w:sz w:val="16"/>
                <w:szCs w:val="16"/>
                <w:lang w:val="en-US"/>
              </w:rPr>
              <w:t xml:space="preserve">ts purpose is to establish the </w:t>
            </w:r>
            <w:proofErr w:type="gramStart"/>
            <w:r w:rsidRPr="00D76F00">
              <w:rPr>
                <w:rFonts w:ascii="Verdana" w:hAnsi="Verdana" w:cs="Times New Roman"/>
                <w:sz w:val="16"/>
                <w:szCs w:val="16"/>
                <w:lang w:val="en-US"/>
              </w:rPr>
              <w:t>particular crimes</w:t>
            </w:r>
            <w:proofErr w:type="gramEnd"/>
            <w:r w:rsidRPr="00D76F00">
              <w:rPr>
                <w:rFonts w:ascii="Verdana" w:hAnsi="Verdana" w:cs="Times New Roman"/>
                <w:sz w:val="16"/>
                <w:szCs w:val="16"/>
                <w:lang w:val="en-US"/>
              </w:rPr>
              <w:t xml:space="preserve"> and sanctions that will be applied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 petroleum products or petrochemicals and other assets, as well as to establish the necessary measures to prevent the commission of the same or suspend their effects.</w:t>
            </w:r>
          </w:p>
        </w:tc>
      </w:tr>
      <w:tr w:rsidR="00E65512" w:rsidRPr="00D76F00" w14:paraId="5D718C31" w14:textId="77777777" w:rsidTr="00D76F00">
        <w:tc>
          <w:tcPr>
            <w:tcW w:w="4788" w:type="dxa"/>
            <w:shd w:val="clear" w:color="auto" w:fill="auto"/>
          </w:tcPr>
          <w:p w14:paraId="16644D15"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reformado DOF 01-06-2018</w:t>
            </w:r>
          </w:p>
        </w:tc>
        <w:tc>
          <w:tcPr>
            <w:tcW w:w="4788" w:type="dxa"/>
            <w:shd w:val="clear" w:color="auto" w:fill="auto"/>
          </w:tcPr>
          <w:p w14:paraId="20EDCA2B"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06-01-2018</w:t>
            </w:r>
          </w:p>
        </w:tc>
      </w:tr>
      <w:tr w:rsidR="00E65512" w:rsidRPr="00D76F00" w14:paraId="40D0B4E0" w14:textId="77777777" w:rsidTr="00D76F00">
        <w:tc>
          <w:tcPr>
            <w:tcW w:w="4788" w:type="dxa"/>
            <w:shd w:val="clear" w:color="auto" w:fill="auto"/>
          </w:tcPr>
          <w:p w14:paraId="681C12F5"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1810351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572D9430" w14:textId="77777777" w:rsidTr="00D76F00">
        <w:tc>
          <w:tcPr>
            <w:tcW w:w="4788" w:type="dxa"/>
            <w:shd w:val="clear" w:color="auto" w:fill="auto"/>
          </w:tcPr>
          <w:p w14:paraId="21B7DE34" w14:textId="77777777" w:rsidR="00E65512" w:rsidRPr="00D76F00" w:rsidRDefault="00E65512" w:rsidP="00D76F00">
            <w:pPr>
              <w:pStyle w:val="Texto"/>
              <w:spacing w:after="0" w:line="240" w:lineRule="auto"/>
              <w:ind w:firstLine="0"/>
              <w:rPr>
                <w:rFonts w:ascii="Verdana" w:hAnsi="Verdana"/>
                <w:sz w:val="16"/>
                <w:szCs w:val="16"/>
              </w:rPr>
            </w:pPr>
            <w:bookmarkStart w:id="1" w:name="Artículo_2"/>
            <w:r w:rsidRPr="00D76F00">
              <w:rPr>
                <w:rFonts w:ascii="Verdana" w:hAnsi="Verdana"/>
                <w:b/>
                <w:sz w:val="16"/>
                <w:szCs w:val="16"/>
              </w:rPr>
              <w:t>Artículo 2</w:t>
            </w:r>
            <w:bookmarkEnd w:id="1"/>
            <w:r w:rsidRPr="00D76F00">
              <w:rPr>
                <w:rFonts w:ascii="Verdana" w:hAnsi="Verdana"/>
                <w:b/>
                <w:sz w:val="16"/>
                <w:szCs w:val="16"/>
              </w:rPr>
              <w:t>.-</w:t>
            </w:r>
            <w:r w:rsidRPr="00D76F00">
              <w:rPr>
                <w:rFonts w:ascii="Verdana" w:hAnsi="Verdana"/>
                <w:sz w:val="16"/>
                <w:szCs w:val="16"/>
              </w:rPr>
              <w:t xml:space="preserve"> En los casos no previstos en esta Ley serán aplicables el Libro Primero del Código Penal Federal, el Código Federal de Procedimientos Penales, el Código Nacional de Procedimientos Penales, la Ley Federal contra la Delincuencia Organizada, la Ley de Hidrocarburos, la Ley de Seguridad Nacional, la Ley General del Sistema Nacional de Seguridad Pública, la Ley Federal de Extinción de Dominio y la Ley de Navegación y Comercio Marítimos.</w:t>
            </w:r>
          </w:p>
        </w:tc>
        <w:tc>
          <w:tcPr>
            <w:tcW w:w="4788" w:type="dxa"/>
            <w:shd w:val="clear" w:color="auto" w:fill="auto"/>
          </w:tcPr>
          <w:p w14:paraId="25D428CA"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2.- </w:t>
            </w:r>
            <w:r w:rsidRPr="00D76F00">
              <w:rPr>
                <w:rFonts w:ascii="Verdana" w:hAnsi="Verdana" w:cs="Times New Roman"/>
                <w:sz w:val="16"/>
                <w:szCs w:val="16"/>
                <w:lang w:val="en-US"/>
              </w:rPr>
              <w:t>In th</w:t>
            </w:r>
            <w:r w:rsidR="006C24EC" w:rsidRPr="00D76F00">
              <w:rPr>
                <w:rFonts w:ascii="Verdana" w:hAnsi="Verdana" w:cs="Times New Roman"/>
                <w:sz w:val="16"/>
                <w:szCs w:val="16"/>
                <w:lang w:val="en-US"/>
              </w:rPr>
              <w:t>ose</w:t>
            </w:r>
            <w:r w:rsidRPr="00D76F00">
              <w:rPr>
                <w:rFonts w:ascii="Verdana" w:hAnsi="Verdana" w:cs="Times New Roman"/>
                <w:sz w:val="16"/>
                <w:szCs w:val="16"/>
                <w:lang w:val="en-US"/>
              </w:rPr>
              <w:t xml:space="preserve"> cases not provided for in this Law, the First Book of the Federal </w:t>
            </w:r>
            <w:r w:rsidR="006C24EC" w:rsidRPr="00D76F00">
              <w:rPr>
                <w:rFonts w:ascii="Verdana" w:hAnsi="Verdana" w:cs="Times New Roman"/>
                <w:sz w:val="16"/>
                <w:szCs w:val="16"/>
                <w:lang w:val="en-US"/>
              </w:rPr>
              <w:t>Penal Code</w:t>
            </w:r>
            <w:r w:rsidRPr="00D76F00">
              <w:rPr>
                <w:rFonts w:ascii="Verdana" w:hAnsi="Verdana" w:cs="Times New Roman"/>
                <w:sz w:val="16"/>
                <w:szCs w:val="16"/>
                <w:lang w:val="en-US"/>
              </w:rPr>
              <w:t xml:space="preserve">, the Federal Code of Criminal Procedures, the National Code of Criminal Procedures, the Federal Law against Organized Crime, the </w:t>
            </w:r>
            <w:r w:rsidR="006C24EC" w:rsidRPr="00D76F00">
              <w:rPr>
                <w:rFonts w:ascii="Verdana" w:hAnsi="Verdana" w:cs="Times New Roman"/>
                <w:sz w:val="16"/>
                <w:szCs w:val="16"/>
                <w:lang w:val="en-US"/>
              </w:rPr>
              <w:t>Law of Hydrocarbons</w:t>
            </w:r>
            <w:r w:rsidRPr="00D76F00">
              <w:rPr>
                <w:rFonts w:ascii="Verdana" w:hAnsi="Verdana" w:cs="Times New Roman"/>
                <w:sz w:val="16"/>
                <w:szCs w:val="16"/>
                <w:lang w:val="en-US"/>
              </w:rPr>
              <w:t>, the National Security Law, the General Law of the National Public Security System, the Federal Domain Extinction Law and the Navigation and Maritime Commerce Law</w:t>
            </w:r>
            <w:r w:rsidR="006C24EC" w:rsidRPr="00D76F00">
              <w:rPr>
                <w:rFonts w:ascii="Verdana" w:hAnsi="Verdana" w:cs="Times New Roman"/>
                <w:sz w:val="16"/>
                <w:szCs w:val="16"/>
                <w:lang w:val="en-US"/>
              </w:rPr>
              <w:t xml:space="preserve"> will be applicable</w:t>
            </w:r>
            <w:r w:rsidRPr="00D76F00">
              <w:rPr>
                <w:rFonts w:ascii="Verdana" w:hAnsi="Verdana" w:cs="Times New Roman"/>
                <w:sz w:val="16"/>
                <w:szCs w:val="16"/>
                <w:lang w:val="en-US"/>
              </w:rPr>
              <w:t>.</w:t>
            </w:r>
          </w:p>
        </w:tc>
      </w:tr>
      <w:tr w:rsidR="00E65512" w:rsidRPr="00D76F00" w14:paraId="6EF97435" w14:textId="77777777" w:rsidTr="00D76F00">
        <w:tc>
          <w:tcPr>
            <w:tcW w:w="4788" w:type="dxa"/>
            <w:shd w:val="clear" w:color="auto" w:fill="auto"/>
          </w:tcPr>
          <w:p w14:paraId="0A9AE83B"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3CBDD6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1BCB94E" w14:textId="77777777" w:rsidTr="00D76F00">
        <w:tc>
          <w:tcPr>
            <w:tcW w:w="4788" w:type="dxa"/>
            <w:shd w:val="clear" w:color="auto" w:fill="auto"/>
          </w:tcPr>
          <w:p w14:paraId="72EC13A8" w14:textId="77777777" w:rsidR="00E65512" w:rsidRPr="00D76F00" w:rsidRDefault="00E65512" w:rsidP="00D76F00">
            <w:pPr>
              <w:pStyle w:val="Texto"/>
              <w:spacing w:after="0" w:line="240" w:lineRule="auto"/>
              <w:ind w:firstLine="0"/>
              <w:rPr>
                <w:rFonts w:ascii="Verdana" w:hAnsi="Verdana"/>
                <w:sz w:val="16"/>
                <w:szCs w:val="16"/>
              </w:rPr>
            </w:pPr>
            <w:bookmarkStart w:id="2" w:name="Artículo_3"/>
            <w:r w:rsidRPr="00D76F00">
              <w:rPr>
                <w:rFonts w:ascii="Verdana" w:hAnsi="Verdana"/>
                <w:b/>
                <w:sz w:val="16"/>
                <w:szCs w:val="16"/>
              </w:rPr>
              <w:t>Artículo 3</w:t>
            </w:r>
            <w:bookmarkEnd w:id="2"/>
            <w:r w:rsidRPr="00D76F00">
              <w:rPr>
                <w:rFonts w:ascii="Verdana" w:hAnsi="Verdana"/>
                <w:b/>
                <w:sz w:val="16"/>
                <w:szCs w:val="16"/>
              </w:rPr>
              <w:t>.-</w:t>
            </w:r>
            <w:r w:rsidRPr="00D76F00">
              <w:rPr>
                <w:rFonts w:ascii="Verdana" w:hAnsi="Verdana"/>
                <w:sz w:val="16"/>
                <w:szCs w:val="16"/>
              </w:rPr>
              <w:t xml:space="preserve"> Para los efectos de esta Ley, además de las definiciones previstas en el artículo 4 de la Ley de Hidrocarburos, se entenderá por:</w:t>
            </w:r>
          </w:p>
        </w:tc>
        <w:tc>
          <w:tcPr>
            <w:tcW w:w="4788" w:type="dxa"/>
            <w:shd w:val="clear" w:color="auto" w:fill="auto"/>
          </w:tcPr>
          <w:p w14:paraId="65BAFE5A"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3.- </w:t>
            </w:r>
            <w:r w:rsidRPr="00D76F00">
              <w:rPr>
                <w:rFonts w:ascii="Verdana" w:hAnsi="Verdana" w:cs="Times New Roman"/>
                <w:sz w:val="16"/>
                <w:szCs w:val="16"/>
                <w:lang w:val="en-US"/>
              </w:rPr>
              <w:t xml:space="preserve">For the purposes of this Law, in addition to the definitions provided in article 4 of the </w:t>
            </w:r>
            <w:r w:rsidR="006C24EC" w:rsidRPr="00D76F00">
              <w:rPr>
                <w:rFonts w:ascii="Verdana" w:hAnsi="Verdana" w:cs="Times New Roman"/>
                <w:sz w:val="16"/>
                <w:szCs w:val="16"/>
                <w:lang w:val="en-US"/>
              </w:rPr>
              <w:t>Law of Hydrocarbons</w:t>
            </w:r>
            <w:r w:rsidRPr="00D76F00">
              <w:rPr>
                <w:rFonts w:ascii="Verdana" w:hAnsi="Verdana" w:cs="Times New Roman"/>
                <w:sz w:val="16"/>
                <w:szCs w:val="16"/>
                <w:lang w:val="en-US"/>
              </w:rPr>
              <w:t xml:space="preserve">, </w:t>
            </w:r>
            <w:r w:rsidR="006C24EC" w:rsidRPr="00D76F00">
              <w:rPr>
                <w:rFonts w:ascii="Verdana" w:hAnsi="Verdana" w:cs="Times New Roman"/>
                <w:sz w:val="16"/>
                <w:szCs w:val="16"/>
                <w:lang w:val="en-US"/>
              </w:rPr>
              <w:t>the following</w:t>
            </w:r>
            <w:r w:rsidRPr="00D76F00">
              <w:rPr>
                <w:rFonts w:ascii="Verdana" w:hAnsi="Verdana" w:cs="Times New Roman"/>
                <w:sz w:val="16"/>
                <w:szCs w:val="16"/>
                <w:lang w:val="en-US"/>
              </w:rPr>
              <w:t xml:space="preserve"> will be understood as: </w:t>
            </w:r>
          </w:p>
        </w:tc>
      </w:tr>
      <w:tr w:rsidR="00E65512" w:rsidRPr="00D76F00" w14:paraId="2C8AA024" w14:textId="77777777" w:rsidTr="00D76F00">
        <w:tc>
          <w:tcPr>
            <w:tcW w:w="4788" w:type="dxa"/>
            <w:shd w:val="clear" w:color="auto" w:fill="auto"/>
          </w:tcPr>
          <w:p w14:paraId="501DD3C8"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3526F7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4BADCF1" w14:textId="77777777" w:rsidTr="00D76F00">
        <w:tc>
          <w:tcPr>
            <w:tcW w:w="4788" w:type="dxa"/>
            <w:shd w:val="clear" w:color="auto" w:fill="auto"/>
          </w:tcPr>
          <w:p w14:paraId="5D2E473D"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t>Activos:</w:t>
            </w:r>
            <w:r w:rsidRPr="00D76F00">
              <w:rPr>
                <w:rFonts w:ascii="Verdana" w:hAnsi="Verdana"/>
                <w:sz w:val="16"/>
                <w:szCs w:val="16"/>
              </w:rPr>
              <w:t xml:space="preserve"> Son aquellos bienes asociados al proceso de producción, transporte, almacenamiento y distribución de hidrocarburos. Los principales activos de una empresa son sus instalaciones y maquinaria, sus existencias inventariadas de materias primas y productos semiterminados y terminados.</w:t>
            </w:r>
          </w:p>
        </w:tc>
        <w:tc>
          <w:tcPr>
            <w:tcW w:w="4788" w:type="dxa"/>
            <w:shd w:val="clear" w:color="auto" w:fill="auto"/>
          </w:tcPr>
          <w:p w14:paraId="536FD7E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Assets: </w:t>
            </w:r>
            <w:r w:rsidR="006C24EC" w:rsidRPr="00D76F00">
              <w:rPr>
                <w:rFonts w:ascii="Verdana" w:hAnsi="Verdana" w:cs="Times New Roman"/>
                <w:sz w:val="16"/>
                <w:szCs w:val="16"/>
                <w:lang w:val="en-US"/>
              </w:rPr>
              <w:t>Are</w:t>
            </w:r>
            <w:r w:rsidRPr="00D76F00">
              <w:rPr>
                <w:rFonts w:ascii="Verdana" w:hAnsi="Verdana" w:cs="Times New Roman"/>
                <w:sz w:val="16"/>
                <w:szCs w:val="16"/>
                <w:lang w:val="en-US"/>
              </w:rPr>
              <w:t xml:space="preserve"> those goods associated with the process of production, transportation, </w:t>
            </w:r>
            <w:proofErr w:type="gramStart"/>
            <w:r w:rsidRPr="00D76F00">
              <w:rPr>
                <w:rFonts w:ascii="Verdana" w:hAnsi="Verdana" w:cs="Times New Roman"/>
                <w:sz w:val="16"/>
                <w:szCs w:val="16"/>
                <w:lang w:val="en-US"/>
              </w:rPr>
              <w:t>storage</w:t>
            </w:r>
            <w:proofErr w:type="gramEnd"/>
            <w:r w:rsidRPr="00D76F00">
              <w:rPr>
                <w:rFonts w:ascii="Verdana" w:hAnsi="Verdana" w:cs="Times New Roman"/>
                <w:sz w:val="16"/>
                <w:szCs w:val="16"/>
                <w:lang w:val="en-US"/>
              </w:rPr>
              <w:t xml:space="preserve"> and distribution of hydrocarbons. The main assets of a company are its facilities and machinery, its inventoried stocks of raw materials and semi-finished and finished products.</w:t>
            </w:r>
            <w:r w:rsidRPr="00D76F00">
              <w:rPr>
                <w:rFonts w:ascii="Verdana" w:hAnsi="Verdana" w:cs="Times New Roman"/>
                <w:b/>
                <w:bCs/>
                <w:sz w:val="16"/>
                <w:szCs w:val="16"/>
                <w:lang w:val="en-US"/>
              </w:rPr>
              <w:t xml:space="preserve">              </w:t>
            </w:r>
          </w:p>
        </w:tc>
      </w:tr>
      <w:tr w:rsidR="00E65512" w:rsidRPr="00D76F00" w14:paraId="7F7DD220" w14:textId="77777777" w:rsidTr="00D76F00">
        <w:tc>
          <w:tcPr>
            <w:tcW w:w="4788" w:type="dxa"/>
            <w:shd w:val="clear" w:color="auto" w:fill="auto"/>
          </w:tcPr>
          <w:p w14:paraId="0FBAAE1E"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07B680F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0A54F5FA" w14:textId="77777777" w:rsidTr="00D76F00">
        <w:tc>
          <w:tcPr>
            <w:tcW w:w="4788" w:type="dxa"/>
            <w:shd w:val="clear" w:color="auto" w:fill="auto"/>
          </w:tcPr>
          <w:p w14:paraId="18F30C64"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t>Áreas de exclusión:</w:t>
            </w:r>
            <w:r w:rsidRPr="00D76F00">
              <w:rPr>
                <w:rFonts w:ascii="Verdana" w:hAnsi="Verdana"/>
                <w:sz w:val="16"/>
                <w:szCs w:val="16"/>
              </w:rPr>
              <w:t xml:space="preserve"> Son aquellas en las cuales no se permite el tráfico de embarcaciones o aeronaves salvo aquellas que sean requeridas para la operación de las plataformas en las actividades a que se refiere el párrafo séptimo del artículo 27 de la Constitución Política de los Estados Unidos Mexicanos.</w:t>
            </w:r>
          </w:p>
        </w:tc>
        <w:tc>
          <w:tcPr>
            <w:tcW w:w="4788" w:type="dxa"/>
            <w:shd w:val="clear" w:color="auto" w:fill="auto"/>
          </w:tcPr>
          <w:p w14:paraId="3F2F080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006C24EC" w:rsidRPr="00D76F00">
              <w:rPr>
                <w:rFonts w:ascii="Verdana" w:hAnsi="Verdana" w:cs="Times New Roman"/>
                <w:b/>
                <w:bCs/>
                <w:sz w:val="16"/>
                <w:szCs w:val="16"/>
                <w:lang w:val="en-US"/>
              </w:rPr>
              <w:t xml:space="preserve">Areas of </w:t>
            </w:r>
            <w:r w:rsidRPr="00D76F00">
              <w:rPr>
                <w:rFonts w:ascii="Verdana" w:hAnsi="Verdana" w:cs="Times New Roman"/>
                <w:b/>
                <w:bCs/>
                <w:sz w:val="16"/>
                <w:szCs w:val="16"/>
                <w:lang w:val="en-US"/>
              </w:rPr>
              <w:t xml:space="preserve">Exclusion: </w:t>
            </w:r>
            <w:r w:rsidR="006C24EC" w:rsidRPr="00D76F00">
              <w:rPr>
                <w:rFonts w:ascii="Verdana" w:hAnsi="Verdana" w:cs="Times New Roman"/>
                <w:sz w:val="16"/>
                <w:szCs w:val="16"/>
                <w:lang w:val="en-US"/>
              </w:rPr>
              <w:t>Are</w:t>
            </w:r>
            <w:r w:rsidRPr="00D76F00">
              <w:rPr>
                <w:rFonts w:ascii="Verdana" w:hAnsi="Verdana" w:cs="Times New Roman"/>
                <w:sz w:val="16"/>
                <w:szCs w:val="16"/>
                <w:lang w:val="en-US"/>
              </w:rPr>
              <w:t xml:space="preserve"> those in which the traffic of </w:t>
            </w:r>
            <w:r w:rsidR="006C24EC" w:rsidRPr="00D76F00">
              <w:rPr>
                <w:rFonts w:ascii="Verdana" w:hAnsi="Verdana" w:cs="Times New Roman"/>
                <w:sz w:val="16"/>
                <w:szCs w:val="16"/>
                <w:lang w:val="en-US"/>
              </w:rPr>
              <w:t>vessels</w:t>
            </w:r>
            <w:r w:rsidRPr="00D76F00">
              <w:rPr>
                <w:rFonts w:ascii="Verdana" w:hAnsi="Verdana" w:cs="Times New Roman"/>
                <w:sz w:val="16"/>
                <w:szCs w:val="16"/>
                <w:lang w:val="en-US"/>
              </w:rPr>
              <w:t xml:space="preserve"> or aircraft is not allowed</w:t>
            </w:r>
            <w:r w:rsidR="006C24EC" w:rsidRPr="00D76F00">
              <w:rPr>
                <w:rFonts w:ascii="Verdana" w:hAnsi="Verdana" w:cs="Times New Roman"/>
                <w:sz w:val="16"/>
                <w:szCs w:val="16"/>
                <w:lang w:val="en-US"/>
              </w:rPr>
              <w:t>,</w:t>
            </w:r>
            <w:r w:rsidRPr="00D76F00">
              <w:rPr>
                <w:rFonts w:ascii="Verdana" w:hAnsi="Verdana" w:cs="Times New Roman"/>
                <w:sz w:val="16"/>
                <w:szCs w:val="16"/>
                <w:lang w:val="en-US"/>
              </w:rPr>
              <w:t xml:space="preserve"> except those that are required for the operation of platforms in the activities referred to in the seventh paragraph of article 27 of the Political Constitution of the </w:t>
            </w:r>
            <w:r w:rsidR="00DE2C34" w:rsidRPr="00D76F00">
              <w:rPr>
                <w:rFonts w:ascii="Verdana" w:hAnsi="Verdana" w:cs="Times New Roman"/>
                <w:sz w:val="16"/>
                <w:szCs w:val="16"/>
                <w:lang w:val="en-US"/>
              </w:rPr>
              <w:t>United Mexican States</w:t>
            </w:r>
            <w:r w:rsidRPr="00D76F00">
              <w:rPr>
                <w:rFonts w:ascii="Verdana" w:hAnsi="Verdana" w:cs="Times New Roman"/>
                <w:sz w:val="16"/>
                <w:szCs w:val="16"/>
                <w:lang w:val="en-US"/>
              </w:rPr>
              <w:t>.</w:t>
            </w:r>
            <w:r w:rsidRPr="00D76F00">
              <w:rPr>
                <w:rFonts w:ascii="Verdana" w:hAnsi="Verdana" w:cs="Times New Roman"/>
                <w:b/>
                <w:bCs/>
                <w:sz w:val="16"/>
                <w:szCs w:val="16"/>
                <w:lang w:val="en-US"/>
              </w:rPr>
              <w:t xml:space="preserve">              </w:t>
            </w:r>
          </w:p>
        </w:tc>
      </w:tr>
      <w:tr w:rsidR="00E65512" w:rsidRPr="00D76F00" w14:paraId="08D2C395" w14:textId="77777777" w:rsidTr="00D76F00">
        <w:tc>
          <w:tcPr>
            <w:tcW w:w="4788" w:type="dxa"/>
            <w:shd w:val="clear" w:color="auto" w:fill="auto"/>
          </w:tcPr>
          <w:p w14:paraId="786D391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133BC7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FF9918E" w14:textId="77777777" w:rsidTr="00D76F00">
        <w:tc>
          <w:tcPr>
            <w:tcW w:w="4788" w:type="dxa"/>
            <w:shd w:val="clear" w:color="auto" w:fill="auto"/>
          </w:tcPr>
          <w:p w14:paraId="18A5D923"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t xml:space="preserve">Derivación clandestina: </w:t>
            </w:r>
            <w:r w:rsidRPr="00D76F00">
              <w:rPr>
                <w:rFonts w:ascii="Verdana" w:hAnsi="Verdana"/>
                <w:sz w:val="16"/>
                <w:szCs w:val="16"/>
              </w:rPr>
              <w:t>Es una conexión para extraer por cualquier medio de manera ilegal o no autorizada, hidrocarburos, petrolíferos o petroquímicos de los ductos.</w:t>
            </w:r>
          </w:p>
        </w:tc>
        <w:tc>
          <w:tcPr>
            <w:tcW w:w="4788" w:type="dxa"/>
            <w:shd w:val="clear" w:color="auto" w:fill="auto"/>
          </w:tcPr>
          <w:p w14:paraId="2D87DB6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Clandestine diversion: </w:t>
            </w:r>
            <w:r w:rsidR="00DE2C34" w:rsidRPr="00D76F00">
              <w:rPr>
                <w:rFonts w:ascii="Verdana" w:hAnsi="Verdana" w:cs="Times New Roman"/>
                <w:sz w:val="16"/>
                <w:szCs w:val="16"/>
                <w:lang w:val="en-US"/>
              </w:rPr>
              <w:t>Is</w:t>
            </w:r>
            <w:r w:rsidRPr="00D76F00">
              <w:rPr>
                <w:rFonts w:ascii="Verdana" w:hAnsi="Verdana" w:cs="Times New Roman"/>
                <w:sz w:val="16"/>
                <w:szCs w:val="16"/>
                <w:lang w:val="en-US"/>
              </w:rPr>
              <w:t xml:space="preserve"> a connection to extract by any means, illegally or unauthorized, hydrocarbons, </w:t>
            </w:r>
            <w:proofErr w:type="gramStart"/>
            <w:r w:rsidRPr="00D76F00">
              <w:rPr>
                <w:rFonts w:ascii="Verdana" w:hAnsi="Verdana" w:cs="Times New Roman"/>
                <w:sz w:val="16"/>
                <w:szCs w:val="16"/>
                <w:lang w:val="en-US"/>
              </w:rPr>
              <w:t>oil</w:t>
            </w:r>
            <w:proofErr w:type="gramEnd"/>
            <w:r w:rsidRPr="00D76F00">
              <w:rPr>
                <w:rFonts w:ascii="Verdana" w:hAnsi="Verdana" w:cs="Times New Roman"/>
                <w:sz w:val="16"/>
                <w:szCs w:val="16"/>
                <w:lang w:val="en-US"/>
              </w:rPr>
              <w:t xml:space="preserve"> or petrochemicals from the pipelines.</w:t>
            </w:r>
            <w:r w:rsidRPr="00D76F00">
              <w:rPr>
                <w:rFonts w:ascii="Verdana" w:hAnsi="Verdana" w:cs="Times New Roman"/>
                <w:b/>
                <w:bCs/>
                <w:sz w:val="16"/>
                <w:szCs w:val="16"/>
                <w:lang w:val="en-US"/>
              </w:rPr>
              <w:t xml:space="preserve">              </w:t>
            </w:r>
          </w:p>
        </w:tc>
      </w:tr>
      <w:tr w:rsidR="00E65512" w:rsidRPr="00D76F00" w14:paraId="0195CA56" w14:textId="77777777" w:rsidTr="00D76F00">
        <w:tc>
          <w:tcPr>
            <w:tcW w:w="4788" w:type="dxa"/>
            <w:shd w:val="clear" w:color="auto" w:fill="auto"/>
          </w:tcPr>
          <w:p w14:paraId="3451CDD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151FE4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8941021" w14:textId="77777777" w:rsidTr="00D76F00">
        <w:tc>
          <w:tcPr>
            <w:tcW w:w="4788" w:type="dxa"/>
            <w:shd w:val="clear" w:color="auto" w:fill="auto"/>
          </w:tcPr>
          <w:p w14:paraId="6A7FEA1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IV.</w:t>
            </w:r>
            <w:r w:rsidRPr="00D76F00">
              <w:rPr>
                <w:rFonts w:ascii="Verdana" w:hAnsi="Verdana"/>
                <w:b/>
                <w:sz w:val="16"/>
                <w:szCs w:val="16"/>
              </w:rPr>
              <w:tab/>
              <w:t>Distribuidor:</w:t>
            </w:r>
            <w:r w:rsidRPr="00D76F00">
              <w:rPr>
                <w:rFonts w:ascii="Verdana" w:hAnsi="Verdana"/>
                <w:sz w:val="16"/>
                <w:szCs w:val="16"/>
              </w:rPr>
              <w:t xml:space="preserve"> El permisionario que realice la actividad de reparto, traslado de un determinado volumen de Gas Natural o Petrolíferos, desde una ubicación hacia uno o varios destinos previamente asignados para su Expendio al Público o consumo final.</w:t>
            </w:r>
          </w:p>
        </w:tc>
        <w:tc>
          <w:tcPr>
            <w:tcW w:w="4788" w:type="dxa"/>
            <w:shd w:val="clear" w:color="auto" w:fill="auto"/>
          </w:tcPr>
          <w:p w14:paraId="4844F5B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IV. Distributor: </w:t>
            </w:r>
            <w:r w:rsidRPr="00D76F00">
              <w:rPr>
                <w:rFonts w:ascii="Verdana" w:hAnsi="Verdana" w:cs="Times New Roman"/>
                <w:sz w:val="16"/>
                <w:szCs w:val="16"/>
                <w:lang w:val="en-US"/>
              </w:rPr>
              <w:t>The permit holder that carries out the activity of distribution, transfer of a certain volume of Natural Gas or Petroleum Products, from a location to one or more destinations previously assigned for its Sale to the Public or final consumption.</w:t>
            </w:r>
            <w:r w:rsidRPr="00D76F00">
              <w:rPr>
                <w:rFonts w:ascii="Verdana" w:hAnsi="Verdana" w:cs="Times New Roman"/>
                <w:b/>
                <w:bCs/>
                <w:sz w:val="16"/>
                <w:szCs w:val="16"/>
                <w:lang w:val="en-US"/>
              </w:rPr>
              <w:t xml:space="preserve">              </w:t>
            </w:r>
          </w:p>
        </w:tc>
      </w:tr>
      <w:tr w:rsidR="00E65512" w:rsidRPr="00D76F00" w14:paraId="08434F9F" w14:textId="77777777" w:rsidTr="00D76F00">
        <w:tc>
          <w:tcPr>
            <w:tcW w:w="4788" w:type="dxa"/>
            <w:shd w:val="clear" w:color="auto" w:fill="auto"/>
          </w:tcPr>
          <w:p w14:paraId="033B8BDF"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E71A13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16E39A1" w14:textId="77777777" w:rsidTr="00D76F00">
        <w:tc>
          <w:tcPr>
            <w:tcW w:w="4788" w:type="dxa"/>
            <w:shd w:val="clear" w:color="auto" w:fill="auto"/>
          </w:tcPr>
          <w:p w14:paraId="1952428F"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w:t>
            </w:r>
            <w:r w:rsidRPr="00D76F00">
              <w:rPr>
                <w:rFonts w:ascii="Verdana" w:hAnsi="Verdana"/>
                <w:b/>
                <w:sz w:val="16"/>
                <w:szCs w:val="16"/>
              </w:rPr>
              <w:tab/>
              <w:t xml:space="preserve">Ductos: </w:t>
            </w:r>
            <w:r w:rsidRPr="00D76F00">
              <w:rPr>
                <w:rFonts w:ascii="Verdana" w:hAnsi="Verdana"/>
                <w:sz w:val="16"/>
                <w:szCs w:val="16"/>
              </w:rPr>
              <w:t>Tuberías e instalaciones conectadas, para el transporte y distribución de hidrocarburos, petrolíferos o petroquímicos, utilizando como fuerza motriz elementos mecánicos, aire a presión, vacío o gravedad.</w:t>
            </w:r>
          </w:p>
        </w:tc>
        <w:tc>
          <w:tcPr>
            <w:tcW w:w="4788" w:type="dxa"/>
            <w:shd w:val="clear" w:color="auto" w:fill="auto"/>
          </w:tcPr>
          <w:p w14:paraId="03D0197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V. Pipelines: </w:t>
            </w:r>
            <w:r w:rsidRPr="00D76F00">
              <w:rPr>
                <w:rFonts w:ascii="Verdana" w:hAnsi="Verdana" w:cs="Times New Roman"/>
                <w:sz w:val="16"/>
                <w:szCs w:val="16"/>
                <w:lang w:val="en-US"/>
              </w:rPr>
              <w:t xml:space="preserve">Pipes and connected facilities, for the transport and distribution of hydrocarbons, petroleum products or petrochemicals, using mechanical elements, pressurized air, vacuum or gravity as the driving </w:t>
            </w:r>
            <w:proofErr w:type="gramStart"/>
            <w:r w:rsidRPr="00D76F00">
              <w:rPr>
                <w:rFonts w:ascii="Verdana" w:hAnsi="Verdana" w:cs="Times New Roman"/>
                <w:sz w:val="16"/>
                <w:szCs w:val="16"/>
                <w:lang w:val="en-US"/>
              </w:rPr>
              <w:t>force .</w:t>
            </w:r>
            <w:proofErr w:type="gramEnd"/>
            <w:r w:rsidRPr="00D76F00">
              <w:rPr>
                <w:rFonts w:ascii="Verdana" w:hAnsi="Verdana" w:cs="Times New Roman"/>
                <w:b/>
                <w:bCs/>
                <w:sz w:val="16"/>
                <w:szCs w:val="16"/>
                <w:lang w:val="en-US"/>
              </w:rPr>
              <w:t xml:space="preserve">              </w:t>
            </w:r>
          </w:p>
        </w:tc>
      </w:tr>
      <w:tr w:rsidR="00E65512" w:rsidRPr="00D76F00" w14:paraId="280DAE18" w14:textId="77777777" w:rsidTr="00D76F00">
        <w:tc>
          <w:tcPr>
            <w:tcW w:w="4788" w:type="dxa"/>
            <w:shd w:val="clear" w:color="auto" w:fill="auto"/>
          </w:tcPr>
          <w:p w14:paraId="5CA5CD4C"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FC1C77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E618058" w14:textId="77777777" w:rsidTr="00D76F00">
        <w:tc>
          <w:tcPr>
            <w:tcW w:w="4788" w:type="dxa"/>
            <w:shd w:val="clear" w:color="auto" w:fill="auto"/>
          </w:tcPr>
          <w:p w14:paraId="2FDC995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VI.</w:t>
            </w:r>
            <w:r w:rsidRPr="00D76F00">
              <w:rPr>
                <w:rFonts w:ascii="Verdana" w:hAnsi="Verdana"/>
                <w:b/>
                <w:sz w:val="16"/>
                <w:szCs w:val="16"/>
              </w:rPr>
              <w:tab/>
              <w:t>Embarcación:</w:t>
            </w:r>
            <w:r w:rsidRPr="00D76F00">
              <w:rPr>
                <w:rFonts w:ascii="Verdana" w:hAnsi="Verdana"/>
                <w:sz w:val="16"/>
                <w:szCs w:val="16"/>
              </w:rPr>
              <w:t xml:space="preserve"> Toda construcción diseñada para navegar sobre o bajo vías navegables.</w:t>
            </w:r>
          </w:p>
        </w:tc>
        <w:tc>
          <w:tcPr>
            <w:tcW w:w="4788" w:type="dxa"/>
            <w:shd w:val="clear" w:color="auto" w:fill="auto"/>
          </w:tcPr>
          <w:p w14:paraId="3CF3C1E0" w14:textId="77777777" w:rsidR="00E65512" w:rsidRPr="00D76F00" w:rsidRDefault="00DE2C34"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VI.</w:t>
            </w:r>
            <w:r w:rsidR="00E65512" w:rsidRPr="00D76F00">
              <w:rPr>
                <w:rFonts w:ascii="Verdana" w:hAnsi="Verdana" w:cs="Times New Roman"/>
                <w:b/>
                <w:bCs/>
                <w:sz w:val="16"/>
                <w:szCs w:val="16"/>
                <w:lang w:val="en-US"/>
              </w:rPr>
              <w:t xml:space="preserve"> Vessel: </w:t>
            </w:r>
            <w:r w:rsidR="00E65512" w:rsidRPr="00D76F00">
              <w:rPr>
                <w:rFonts w:ascii="Verdana" w:hAnsi="Verdana" w:cs="Times New Roman"/>
                <w:sz w:val="16"/>
                <w:szCs w:val="16"/>
                <w:lang w:val="en-US"/>
              </w:rPr>
              <w:t xml:space="preserve">Any construction designed </w:t>
            </w:r>
            <w:r w:rsidRPr="00D76F00">
              <w:rPr>
                <w:rFonts w:ascii="Verdana" w:hAnsi="Verdana" w:cs="Times New Roman"/>
                <w:sz w:val="16"/>
                <w:szCs w:val="16"/>
                <w:lang w:val="en-US"/>
              </w:rPr>
              <w:t>for</w:t>
            </w:r>
            <w:r w:rsidR="00E65512" w:rsidRPr="00D76F00">
              <w:rPr>
                <w:rFonts w:ascii="Verdana" w:hAnsi="Verdana" w:cs="Times New Roman"/>
                <w:sz w:val="16"/>
                <w:szCs w:val="16"/>
                <w:lang w:val="en-US"/>
              </w:rPr>
              <w:t xml:space="preserve"> navigat</w:t>
            </w:r>
            <w:r w:rsidRPr="00D76F00">
              <w:rPr>
                <w:rFonts w:ascii="Verdana" w:hAnsi="Verdana" w:cs="Times New Roman"/>
                <w:sz w:val="16"/>
                <w:szCs w:val="16"/>
                <w:lang w:val="en-US"/>
              </w:rPr>
              <w:t>ing</w:t>
            </w:r>
            <w:r w:rsidR="00E65512" w:rsidRPr="00D76F00">
              <w:rPr>
                <w:rFonts w:ascii="Verdana" w:hAnsi="Verdana" w:cs="Times New Roman"/>
                <w:sz w:val="16"/>
                <w:szCs w:val="16"/>
                <w:lang w:val="en-US"/>
              </w:rPr>
              <w:t xml:space="preserve"> on or under waterways.</w:t>
            </w:r>
            <w:r w:rsidR="00E65512" w:rsidRPr="00D76F00">
              <w:rPr>
                <w:rFonts w:ascii="Verdana" w:hAnsi="Verdana" w:cs="Times New Roman"/>
                <w:b/>
                <w:bCs/>
                <w:sz w:val="16"/>
                <w:szCs w:val="16"/>
                <w:lang w:val="en-US"/>
              </w:rPr>
              <w:t xml:space="preserve">              </w:t>
            </w:r>
          </w:p>
        </w:tc>
      </w:tr>
      <w:tr w:rsidR="00E65512" w:rsidRPr="00D76F00" w14:paraId="2F8AD742" w14:textId="77777777" w:rsidTr="00D76F00">
        <w:tc>
          <w:tcPr>
            <w:tcW w:w="4788" w:type="dxa"/>
            <w:shd w:val="clear" w:color="auto" w:fill="auto"/>
          </w:tcPr>
          <w:p w14:paraId="2D85A53C"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B20AC9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5B70CEB" w14:textId="77777777" w:rsidTr="00D76F00">
        <w:tc>
          <w:tcPr>
            <w:tcW w:w="4788" w:type="dxa"/>
            <w:shd w:val="clear" w:color="auto" w:fill="auto"/>
          </w:tcPr>
          <w:p w14:paraId="7C70B8B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VII.</w:t>
            </w:r>
            <w:r w:rsidRPr="00D76F00">
              <w:rPr>
                <w:rFonts w:ascii="Verdana" w:hAnsi="Verdana"/>
                <w:b/>
                <w:sz w:val="16"/>
                <w:szCs w:val="16"/>
              </w:rPr>
              <w:tab/>
              <w:t xml:space="preserve">Franquicia: </w:t>
            </w:r>
            <w:r w:rsidRPr="00D76F00">
              <w:rPr>
                <w:rFonts w:ascii="Verdana" w:hAnsi="Verdana"/>
                <w:sz w:val="16"/>
                <w:szCs w:val="16"/>
              </w:rPr>
              <w:t>Comercialización de bienes y servicios bajo una marca y un sistema operativo por los cuales se reciben beneficios y regalías.</w:t>
            </w:r>
          </w:p>
        </w:tc>
        <w:tc>
          <w:tcPr>
            <w:tcW w:w="4788" w:type="dxa"/>
            <w:shd w:val="clear" w:color="auto" w:fill="auto"/>
          </w:tcPr>
          <w:p w14:paraId="0B6C52F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VII. Franchise: </w:t>
            </w:r>
            <w:r w:rsidR="00DE2C34" w:rsidRPr="00D76F00">
              <w:rPr>
                <w:rFonts w:ascii="Verdana" w:hAnsi="Verdana" w:cs="Times New Roman"/>
                <w:sz w:val="16"/>
                <w:szCs w:val="16"/>
                <w:lang w:val="en-US"/>
              </w:rPr>
              <w:t>Commercial distribution</w:t>
            </w:r>
            <w:r w:rsidRPr="00D76F00">
              <w:rPr>
                <w:rFonts w:ascii="Verdana" w:hAnsi="Verdana" w:cs="Times New Roman"/>
                <w:sz w:val="16"/>
                <w:szCs w:val="16"/>
                <w:lang w:val="en-US"/>
              </w:rPr>
              <w:t xml:space="preserve"> of goods and services under a brand</w:t>
            </w:r>
            <w:r w:rsidR="00DE2C34" w:rsidRPr="00D76F00">
              <w:rPr>
                <w:rFonts w:ascii="Verdana" w:hAnsi="Verdana" w:cs="Times New Roman"/>
                <w:sz w:val="16"/>
                <w:szCs w:val="16"/>
                <w:lang w:val="en-US"/>
              </w:rPr>
              <w:t xml:space="preserve"> name</w:t>
            </w:r>
            <w:r w:rsidRPr="00D76F00">
              <w:rPr>
                <w:rFonts w:ascii="Verdana" w:hAnsi="Verdana" w:cs="Times New Roman"/>
                <w:sz w:val="16"/>
                <w:szCs w:val="16"/>
                <w:lang w:val="en-US"/>
              </w:rPr>
              <w:t xml:space="preserve"> and an operating system for which benefits and royalties are received.</w:t>
            </w:r>
            <w:r w:rsidRPr="00D76F00">
              <w:rPr>
                <w:rFonts w:ascii="Verdana" w:hAnsi="Verdana" w:cs="Times New Roman"/>
                <w:b/>
                <w:bCs/>
                <w:sz w:val="16"/>
                <w:szCs w:val="16"/>
                <w:lang w:val="en-US"/>
              </w:rPr>
              <w:t xml:space="preserve">              </w:t>
            </w:r>
          </w:p>
        </w:tc>
      </w:tr>
      <w:tr w:rsidR="00E65512" w:rsidRPr="00D76F00" w14:paraId="5BBCEEF1" w14:textId="77777777" w:rsidTr="00D76F00">
        <w:tc>
          <w:tcPr>
            <w:tcW w:w="4788" w:type="dxa"/>
            <w:shd w:val="clear" w:color="auto" w:fill="auto"/>
          </w:tcPr>
          <w:p w14:paraId="6A7768A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1F62A2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5E83F13" w14:textId="77777777" w:rsidTr="00D76F00">
        <w:tc>
          <w:tcPr>
            <w:tcW w:w="4788" w:type="dxa"/>
            <w:shd w:val="clear" w:color="auto" w:fill="auto"/>
          </w:tcPr>
          <w:p w14:paraId="7A27714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VIII.</w:t>
            </w:r>
            <w:r w:rsidRPr="00D76F00">
              <w:rPr>
                <w:rFonts w:ascii="Verdana" w:hAnsi="Verdana"/>
                <w:b/>
                <w:sz w:val="16"/>
                <w:szCs w:val="16"/>
              </w:rPr>
              <w:tab/>
              <w:t>Industria Petrolera:</w:t>
            </w:r>
            <w:r w:rsidRPr="00D76F00">
              <w:rPr>
                <w:rFonts w:ascii="Verdana" w:hAnsi="Verdana"/>
                <w:sz w:val="16"/>
                <w:szCs w:val="16"/>
              </w:rPr>
              <w:t xml:space="preserve"> Es el conjunto de </w:t>
            </w:r>
            <w:r w:rsidRPr="00D76F00">
              <w:rPr>
                <w:rFonts w:ascii="Verdana" w:hAnsi="Verdana"/>
                <w:sz w:val="16"/>
                <w:szCs w:val="16"/>
              </w:rPr>
              <w:lastRenderedPageBreak/>
              <w:t>actividades empresariales, económicas, industriales y comerciales relacionadas con la exploración, extracción y recolección del petróleo y de los carburos de hidrógeno sólidos, líquidos o gaseosos, así como su refinación, transformación, transporte, almacenamiento, distribución, venta, exportación e importación de ellos y de los productos que se obtengan de su refinación, procesamiento y sus residuos, así como la prestación de servicios relacionados con dichas actividades, aunado a la investigación y desarrollo tecnológico para el cumplimiento de sus proyectos.</w:t>
            </w:r>
          </w:p>
        </w:tc>
        <w:tc>
          <w:tcPr>
            <w:tcW w:w="4788" w:type="dxa"/>
            <w:shd w:val="clear" w:color="auto" w:fill="auto"/>
          </w:tcPr>
          <w:p w14:paraId="5631F74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VIII. </w:t>
            </w:r>
            <w:r w:rsidR="00DE2C34" w:rsidRPr="00D76F00">
              <w:rPr>
                <w:rFonts w:ascii="Verdana" w:hAnsi="Verdana" w:cs="Times New Roman"/>
                <w:b/>
                <w:bCs/>
                <w:sz w:val="16"/>
                <w:szCs w:val="16"/>
                <w:lang w:val="en-US"/>
              </w:rPr>
              <w:t xml:space="preserve">Petroleum </w:t>
            </w:r>
            <w:r w:rsidRPr="00D76F00">
              <w:rPr>
                <w:rFonts w:ascii="Verdana" w:hAnsi="Verdana" w:cs="Times New Roman"/>
                <w:b/>
                <w:bCs/>
                <w:sz w:val="16"/>
                <w:szCs w:val="16"/>
                <w:lang w:val="en-US"/>
              </w:rPr>
              <w:t xml:space="preserve">Industry: </w:t>
            </w:r>
            <w:r w:rsidRPr="00D76F00">
              <w:rPr>
                <w:rFonts w:ascii="Verdana" w:hAnsi="Verdana" w:cs="Times New Roman"/>
                <w:sz w:val="16"/>
                <w:szCs w:val="16"/>
                <w:lang w:val="en-US"/>
              </w:rPr>
              <w:t xml:space="preserve">The set of business, </w:t>
            </w:r>
            <w:r w:rsidRPr="00D76F00">
              <w:rPr>
                <w:rFonts w:ascii="Verdana" w:hAnsi="Verdana" w:cs="Times New Roman"/>
                <w:sz w:val="16"/>
                <w:szCs w:val="16"/>
                <w:lang w:val="en-US"/>
              </w:rPr>
              <w:lastRenderedPageBreak/>
              <w:t>economic, industrial and commercial</w:t>
            </w:r>
            <w:r w:rsidR="00DE2C34" w:rsidRPr="00D76F00">
              <w:rPr>
                <w:rFonts w:ascii="Verdana" w:hAnsi="Verdana" w:cs="Times New Roman"/>
                <w:sz w:val="16"/>
                <w:szCs w:val="16"/>
                <w:lang w:val="en-US"/>
              </w:rPr>
              <w:t xml:space="preserve"> activities</w:t>
            </w:r>
            <w:r w:rsidRPr="00D76F00">
              <w:rPr>
                <w:rFonts w:ascii="Verdana" w:hAnsi="Verdana" w:cs="Times New Roman"/>
                <w:sz w:val="16"/>
                <w:szCs w:val="16"/>
                <w:lang w:val="en-US"/>
              </w:rPr>
              <w:t xml:space="preserve"> related to exploration, extraction and collection of </w:t>
            </w:r>
            <w:r w:rsidR="00DE2C34" w:rsidRPr="00D76F00">
              <w:rPr>
                <w:rFonts w:ascii="Verdana" w:hAnsi="Verdana" w:cs="Times New Roman"/>
                <w:sz w:val="16"/>
                <w:szCs w:val="16"/>
                <w:lang w:val="en-US"/>
              </w:rPr>
              <w:t>petroleum</w:t>
            </w:r>
            <w:r w:rsidRPr="00D76F00">
              <w:rPr>
                <w:rFonts w:ascii="Verdana" w:hAnsi="Verdana" w:cs="Times New Roman"/>
                <w:sz w:val="16"/>
                <w:szCs w:val="16"/>
                <w:lang w:val="en-US"/>
              </w:rPr>
              <w:t xml:space="preserve"> and </w:t>
            </w:r>
            <w:r w:rsidR="00DE2C34" w:rsidRPr="00D76F00">
              <w:rPr>
                <w:rFonts w:ascii="Verdana" w:hAnsi="Verdana" w:cs="Times New Roman"/>
                <w:sz w:val="16"/>
                <w:szCs w:val="16"/>
                <w:lang w:val="en-US"/>
              </w:rPr>
              <w:t xml:space="preserve">hydrogen </w:t>
            </w:r>
            <w:r w:rsidRPr="00D76F00">
              <w:rPr>
                <w:rFonts w:ascii="Verdana" w:hAnsi="Verdana" w:cs="Times New Roman"/>
                <w:sz w:val="16"/>
                <w:szCs w:val="16"/>
                <w:lang w:val="en-US"/>
              </w:rPr>
              <w:t>carb</w:t>
            </w:r>
            <w:r w:rsidR="00DE2C34" w:rsidRPr="00D76F00">
              <w:rPr>
                <w:rFonts w:ascii="Verdana" w:hAnsi="Verdana" w:cs="Times New Roman"/>
                <w:sz w:val="16"/>
                <w:szCs w:val="16"/>
                <w:lang w:val="en-US"/>
              </w:rPr>
              <w:t>on</w:t>
            </w:r>
            <w:r w:rsidRPr="00D76F00">
              <w:rPr>
                <w:rFonts w:ascii="Verdana" w:hAnsi="Verdana" w:cs="Times New Roman"/>
                <w:sz w:val="16"/>
                <w:szCs w:val="16"/>
                <w:lang w:val="en-US"/>
              </w:rPr>
              <w:t xml:space="preserve">s </w:t>
            </w:r>
            <w:r w:rsidR="00DE2C34" w:rsidRPr="00D76F00">
              <w:rPr>
                <w:rFonts w:ascii="Verdana" w:hAnsi="Verdana" w:cs="Times New Roman"/>
                <w:sz w:val="16"/>
                <w:szCs w:val="16"/>
                <w:lang w:val="en-US"/>
              </w:rPr>
              <w:t xml:space="preserve">in </w:t>
            </w:r>
            <w:r w:rsidRPr="00D76F00">
              <w:rPr>
                <w:rFonts w:ascii="Verdana" w:hAnsi="Verdana" w:cs="Times New Roman"/>
                <w:sz w:val="16"/>
                <w:szCs w:val="16"/>
                <w:lang w:val="en-US"/>
              </w:rPr>
              <w:t>solid, liquid or gaseous</w:t>
            </w:r>
            <w:r w:rsidR="00DE2C34" w:rsidRPr="00D76F00">
              <w:rPr>
                <w:rFonts w:ascii="Verdana" w:hAnsi="Verdana" w:cs="Times New Roman"/>
                <w:sz w:val="16"/>
                <w:szCs w:val="16"/>
                <w:lang w:val="en-US"/>
              </w:rPr>
              <w:t xml:space="preserve"> forms</w:t>
            </w:r>
            <w:r w:rsidRPr="00D76F00">
              <w:rPr>
                <w:rFonts w:ascii="Verdana" w:hAnsi="Verdana" w:cs="Times New Roman"/>
                <w:sz w:val="16"/>
                <w:szCs w:val="16"/>
                <w:lang w:val="en-US"/>
              </w:rPr>
              <w:t xml:space="preserve">, and </w:t>
            </w:r>
            <w:r w:rsidR="00DE2C34" w:rsidRPr="00D76F00">
              <w:rPr>
                <w:rFonts w:ascii="Verdana" w:hAnsi="Verdana" w:cs="Times New Roman"/>
                <w:sz w:val="16"/>
                <w:szCs w:val="16"/>
                <w:lang w:val="en-US"/>
              </w:rPr>
              <w:t>their</w:t>
            </w:r>
            <w:r w:rsidRPr="00D76F00">
              <w:rPr>
                <w:rFonts w:ascii="Verdana" w:hAnsi="Verdana" w:cs="Times New Roman"/>
                <w:sz w:val="16"/>
                <w:szCs w:val="16"/>
                <w:lang w:val="en-US"/>
              </w:rPr>
              <w:t xml:space="preserve"> </w:t>
            </w:r>
            <w:r w:rsidR="00DE2C34" w:rsidRPr="00D76F00">
              <w:rPr>
                <w:rFonts w:ascii="Verdana" w:hAnsi="Verdana" w:cs="Times New Roman"/>
                <w:sz w:val="16"/>
                <w:szCs w:val="16"/>
                <w:lang w:val="en-US"/>
              </w:rPr>
              <w:t>refini</w:t>
            </w:r>
            <w:r w:rsidRPr="00D76F00">
              <w:rPr>
                <w:rFonts w:ascii="Verdana" w:hAnsi="Verdana" w:cs="Times New Roman"/>
                <w:sz w:val="16"/>
                <w:szCs w:val="16"/>
                <w:lang w:val="en-US"/>
              </w:rPr>
              <w:t>ng, processing, transport, storage, distribution, sale, export and import of them and of the products obtained from their refining, processing and their waste</w:t>
            </w:r>
            <w:r w:rsidR="00DE2C34" w:rsidRPr="00D76F00">
              <w:rPr>
                <w:rFonts w:ascii="Verdana" w:hAnsi="Verdana" w:cs="Times New Roman"/>
                <w:sz w:val="16"/>
                <w:szCs w:val="16"/>
                <w:lang w:val="en-US"/>
              </w:rPr>
              <w:t>s</w:t>
            </w:r>
            <w:r w:rsidRPr="00D76F00">
              <w:rPr>
                <w:rFonts w:ascii="Verdana" w:hAnsi="Verdana" w:cs="Times New Roman"/>
                <w:sz w:val="16"/>
                <w:szCs w:val="16"/>
                <w:lang w:val="en-US"/>
              </w:rPr>
              <w:t>, as well as the provision of services related to said activity is, together with research and technological development for the fulfillment of their projects.</w:t>
            </w:r>
            <w:r w:rsidRPr="00D76F00">
              <w:rPr>
                <w:rFonts w:ascii="Verdana" w:hAnsi="Verdana" w:cs="Times New Roman"/>
                <w:b/>
                <w:bCs/>
                <w:sz w:val="16"/>
                <w:szCs w:val="16"/>
                <w:lang w:val="en-US"/>
              </w:rPr>
              <w:t xml:space="preserve">              </w:t>
            </w:r>
          </w:p>
        </w:tc>
      </w:tr>
      <w:tr w:rsidR="00E65512" w:rsidRPr="00D76F00" w14:paraId="511DD834" w14:textId="77777777" w:rsidTr="00D76F00">
        <w:tc>
          <w:tcPr>
            <w:tcW w:w="4788" w:type="dxa"/>
            <w:shd w:val="clear" w:color="auto" w:fill="auto"/>
          </w:tcPr>
          <w:p w14:paraId="49C8A56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17E30A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AA6BD5A" w14:textId="77777777" w:rsidTr="00D76F00">
        <w:tc>
          <w:tcPr>
            <w:tcW w:w="4788" w:type="dxa"/>
            <w:shd w:val="clear" w:color="auto" w:fill="auto"/>
          </w:tcPr>
          <w:p w14:paraId="00FC12B2"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IX.</w:t>
            </w:r>
            <w:r w:rsidRPr="00D76F00">
              <w:rPr>
                <w:rFonts w:ascii="Verdana" w:hAnsi="Verdana"/>
                <w:b/>
                <w:sz w:val="16"/>
                <w:szCs w:val="16"/>
              </w:rPr>
              <w:tab/>
              <w:t xml:space="preserve">Marcador: </w:t>
            </w:r>
            <w:r w:rsidRPr="00D76F00">
              <w:rPr>
                <w:rFonts w:ascii="Verdana" w:hAnsi="Verdana"/>
                <w:sz w:val="16"/>
                <w:szCs w:val="16"/>
              </w:rPr>
              <w:t xml:space="preserve">Sustancia química que se agrega a los combustibles líquidos u otros productos derivados de los hidrocarburos, </w:t>
            </w:r>
            <w:proofErr w:type="gramStart"/>
            <w:r w:rsidRPr="00D76F00">
              <w:rPr>
                <w:rFonts w:ascii="Verdana" w:hAnsi="Verdana"/>
                <w:sz w:val="16"/>
                <w:szCs w:val="16"/>
              </w:rPr>
              <w:t>que</w:t>
            </w:r>
            <w:proofErr w:type="gramEnd"/>
            <w:r w:rsidRPr="00D76F00">
              <w:rPr>
                <w:rFonts w:ascii="Verdana" w:hAnsi="Verdana"/>
                <w:sz w:val="16"/>
                <w:szCs w:val="16"/>
              </w:rPr>
              <w:t xml:space="preserve"> sin afectar sus propiedades físicas, químicas ni sus especificaciones técnicas, permite identificar el combustible marcado.</w:t>
            </w:r>
          </w:p>
        </w:tc>
        <w:tc>
          <w:tcPr>
            <w:tcW w:w="4788" w:type="dxa"/>
            <w:shd w:val="clear" w:color="auto" w:fill="auto"/>
          </w:tcPr>
          <w:p w14:paraId="6165D4E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IX. Marker: </w:t>
            </w:r>
            <w:r w:rsidRPr="00D76F00">
              <w:rPr>
                <w:rFonts w:ascii="Verdana" w:hAnsi="Verdana" w:cs="Times New Roman"/>
                <w:sz w:val="16"/>
                <w:szCs w:val="16"/>
                <w:lang w:val="en-US"/>
              </w:rPr>
              <w:t xml:space="preserve">Chemical substance that is added to liquid fuels or other products derived from hydrocarbons, which, without affecting their physical, </w:t>
            </w:r>
            <w:proofErr w:type="gramStart"/>
            <w:r w:rsidRPr="00D76F00">
              <w:rPr>
                <w:rFonts w:ascii="Verdana" w:hAnsi="Verdana" w:cs="Times New Roman"/>
                <w:sz w:val="16"/>
                <w:szCs w:val="16"/>
                <w:lang w:val="en-US"/>
              </w:rPr>
              <w:t>chemical</w:t>
            </w:r>
            <w:proofErr w:type="gramEnd"/>
            <w:r w:rsidRPr="00D76F00">
              <w:rPr>
                <w:rFonts w:ascii="Verdana" w:hAnsi="Verdana" w:cs="Times New Roman"/>
                <w:sz w:val="16"/>
                <w:szCs w:val="16"/>
                <w:lang w:val="en-US"/>
              </w:rPr>
              <w:t xml:space="preserve"> or technical properties, allows the marked fuel to be identified.</w:t>
            </w:r>
            <w:r w:rsidRPr="00D76F00">
              <w:rPr>
                <w:rFonts w:ascii="Verdana" w:hAnsi="Verdana" w:cs="Times New Roman"/>
                <w:b/>
                <w:bCs/>
                <w:sz w:val="16"/>
                <w:szCs w:val="16"/>
                <w:lang w:val="en-US"/>
              </w:rPr>
              <w:t xml:space="preserve">              </w:t>
            </w:r>
          </w:p>
        </w:tc>
      </w:tr>
      <w:tr w:rsidR="00E65512" w:rsidRPr="00D76F00" w14:paraId="708425EE" w14:textId="77777777" w:rsidTr="00D76F00">
        <w:tc>
          <w:tcPr>
            <w:tcW w:w="4788" w:type="dxa"/>
            <w:shd w:val="clear" w:color="auto" w:fill="auto"/>
          </w:tcPr>
          <w:p w14:paraId="09BAF38D"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41E112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B5751CE" w14:textId="77777777" w:rsidTr="00D76F00">
        <w:tc>
          <w:tcPr>
            <w:tcW w:w="4788" w:type="dxa"/>
            <w:shd w:val="clear" w:color="auto" w:fill="auto"/>
          </w:tcPr>
          <w:p w14:paraId="18B020D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X.</w:t>
            </w:r>
            <w:r w:rsidRPr="00D76F00">
              <w:rPr>
                <w:rFonts w:ascii="Verdana" w:hAnsi="Verdana"/>
                <w:b/>
                <w:sz w:val="16"/>
                <w:szCs w:val="16"/>
              </w:rPr>
              <w:tab/>
              <w:t>Toma clandestina:</w:t>
            </w:r>
            <w:r w:rsidRPr="00D76F00">
              <w:rPr>
                <w:rFonts w:ascii="Verdana" w:hAnsi="Verdana"/>
                <w:sz w:val="16"/>
                <w:szCs w:val="16"/>
              </w:rPr>
              <w:t xml:space="preserve"> Es la alteración al ducto de transporte de hidrocarburos, petrolíferos o petroquímicos, con el propósito de extraerlos.</w:t>
            </w:r>
          </w:p>
        </w:tc>
        <w:tc>
          <w:tcPr>
            <w:tcW w:w="4788" w:type="dxa"/>
            <w:shd w:val="clear" w:color="auto" w:fill="auto"/>
          </w:tcPr>
          <w:p w14:paraId="37E87182"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X. Clandestine </w:t>
            </w:r>
            <w:r w:rsidR="00DE2C34" w:rsidRPr="00D76F00">
              <w:rPr>
                <w:rFonts w:ascii="Verdana" w:hAnsi="Verdana" w:cs="Times New Roman"/>
                <w:b/>
                <w:bCs/>
                <w:sz w:val="16"/>
                <w:szCs w:val="16"/>
                <w:lang w:val="en-US"/>
              </w:rPr>
              <w:t>outlet</w:t>
            </w:r>
            <w:r w:rsidRPr="00D76F00">
              <w:rPr>
                <w:rFonts w:ascii="Verdana" w:hAnsi="Verdana" w:cs="Times New Roman"/>
                <w:b/>
                <w:bCs/>
                <w:sz w:val="16"/>
                <w:szCs w:val="16"/>
                <w:lang w:val="en-US"/>
              </w:rPr>
              <w:t xml:space="preserve">: </w:t>
            </w:r>
            <w:r w:rsidR="00DE2C34" w:rsidRPr="00D76F00">
              <w:rPr>
                <w:rFonts w:ascii="Verdana" w:hAnsi="Verdana" w:cs="Times New Roman"/>
                <w:sz w:val="16"/>
                <w:szCs w:val="16"/>
                <w:lang w:val="en-US"/>
              </w:rPr>
              <w:t>Is</w:t>
            </w:r>
            <w:r w:rsidRPr="00D76F00">
              <w:rPr>
                <w:rFonts w:ascii="Verdana" w:hAnsi="Verdana" w:cs="Times New Roman"/>
                <w:sz w:val="16"/>
                <w:szCs w:val="16"/>
                <w:lang w:val="en-US"/>
              </w:rPr>
              <w:t xml:space="preserve"> the alteration to the hydrocarbon, </w:t>
            </w:r>
            <w:proofErr w:type="gramStart"/>
            <w:r w:rsidRPr="00D76F00">
              <w:rPr>
                <w:rFonts w:ascii="Verdana" w:hAnsi="Verdana" w:cs="Times New Roman"/>
                <w:sz w:val="16"/>
                <w:szCs w:val="16"/>
                <w:lang w:val="en-US"/>
              </w:rPr>
              <w:t>petroleum</w:t>
            </w:r>
            <w:proofErr w:type="gramEnd"/>
            <w:r w:rsidRPr="00D76F00">
              <w:rPr>
                <w:rFonts w:ascii="Verdana" w:hAnsi="Verdana" w:cs="Times New Roman"/>
                <w:sz w:val="16"/>
                <w:szCs w:val="16"/>
                <w:lang w:val="en-US"/>
              </w:rPr>
              <w:t xml:space="preserve"> or petrochemical transportation pipeline, </w:t>
            </w:r>
            <w:r w:rsidR="00DE2C34" w:rsidRPr="00D76F00">
              <w:rPr>
                <w:rFonts w:ascii="Verdana" w:hAnsi="Verdana" w:cs="Times New Roman"/>
                <w:sz w:val="16"/>
                <w:szCs w:val="16"/>
                <w:lang w:val="en-US"/>
              </w:rPr>
              <w:t>for</w:t>
            </w:r>
            <w:r w:rsidRPr="00D76F00">
              <w:rPr>
                <w:rFonts w:ascii="Verdana" w:hAnsi="Verdana" w:cs="Times New Roman"/>
                <w:sz w:val="16"/>
                <w:szCs w:val="16"/>
                <w:lang w:val="en-US"/>
              </w:rPr>
              <w:t xml:space="preserve"> the purpose of extracting them.</w:t>
            </w:r>
            <w:r w:rsidRPr="00D76F00">
              <w:rPr>
                <w:rFonts w:ascii="Verdana" w:hAnsi="Verdana" w:cs="Times New Roman"/>
                <w:b/>
                <w:bCs/>
                <w:sz w:val="16"/>
                <w:szCs w:val="16"/>
                <w:lang w:val="en-US"/>
              </w:rPr>
              <w:t xml:space="preserve">              </w:t>
            </w:r>
          </w:p>
        </w:tc>
      </w:tr>
      <w:tr w:rsidR="00E65512" w:rsidRPr="00D76F00" w14:paraId="07D551CE" w14:textId="77777777" w:rsidTr="00D76F00">
        <w:tc>
          <w:tcPr>
            <w:tcW w:w="4788" w:type="dxa"/>
            <w:shd w:val="clear" w:color="auto" w:fill="auto"/>
          </w:tcPr>
          <w:p w14:paraId="0FEA33E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6D65706"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7E861C2" w14:textId="77777777" w:rsidTr="00D76F00">
        <w:tc>
          <w:tcPr>
            <w:tcW w:w="4788" w:type="dxa"/>
            <w:shd w:val="clear" w:color="auto" w:fill="auto"/>
          </w:tcPr>
          <w:p w14:paraId="1DB01066" w14:textId="77777777" w:rsidR="00E65512" w:rsidRPr="00D76F00" w:rsidRDefault="00E65512" w:rsidP="00D76F00">
            <w:pPr>
              <w:pStyle w:val="Texto"/>
              <w:spacing w:after="0" w:line="240" w:lineRule="auto"/>
              <w:ind w:firstLine="0"/>
              <w:rPr>
                <w:rFonts w:ascii="Verdana" w:hAnsi="Verdana"/>
                <w:sz w:val="16"/>
                <w:szCs w:val="16"/>
              </w:rPr>
            </w:pPr>
            <w:bookmarkStart w:id="3" w:name="Artículo_4"/>
            <w:r w:rsidRPr="00D76F00">
              <w:rPr>
                <w:rFonts w:ascii="Verdana" w:hAnsi="Verdana"/>
                <w:b/>
                <w:sz w:val="16"/>
                <w:szCs w:val="16"/>
              </w:rPr>
              <w:t>Artículo 4</w:t>
            </w:r>
            <w:bookmarkEnd w:id="3"/>
            <w:r w:rsidRPr="00D76F00">
              <w:rPr>
                <w:rFonts w:ascii="Verdana" w:hAnsi="Verdana"/>
                <w:b/>
                <w:sz w:val="16"/>
                <w:szCs w:val="16"/>
              </w:rPr>
              <w:t>.-</w:t>
            </w:r>
            <w:r w:rsidRPr="00D76F00">
              <w:rPr>
                <w:rFonts w:ascii="Verdana" w:hAnsi="Verdana"/>
                <w:sz w:val="16"/>
                <w:szCs w:val="16"/>
              </w:rPr>
              <w:t xml:space="preserve"> El Ministerio Público de la Federación procederá de oficio en la investigación y persecución de los delitos previstos en esta Ley, salvo aquellos que conforme a la misma se perseguirán por querella de parte ofendida o del órgano regulador.</w:t>
            </w:r>
          </w:p>
        </w:tc>
        <w:tc>
          <w:tcPr>
            <w:tcW w:w="4788" w:type="dxa"/>
            <w:shd w:val="clear" w:color="auto" w:fill="auto"/>
          </w:tcPr>
          <w:p w14:paraId="0671D44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w:t>
            </w:r>
            <w:proofErr w:type="gramStart"/>
            <w:r w:rsidRPr="00D76F00">
              <w:rPr>
                <w:rFonts w:ascii="Verdana" w:hAnsi="Verdana" w:cs="Times New Roman"/>
                <w:b/>
                <w:bCs/>
                <w:sz w:val="16"/>
                <w:szCs w:val="16"/>
                <w:lang w:val="en-US"/>
              </w:rPr>
              <w:t>4 .</w:t>
            </w:r>
            <w:proofErr w:type="gramEnd"/>
            <w:r w:rsidRPr="00D76F00">
              <w:rPr>
                <w:rFonts w:ascii="Verdana" w:hAnsi="Verdana" w:cs="Times New Roman"/>
                <w:b/>
                <w:bCs/>
                <w:sz w:val="16"/>
                <w:szCs w:val="16"/>
                <w:lang w:val="en-US"/>
              </w:rPr>
              <w:t xml:space="preserve">- </w:t>
            </w:r>
            <w:proofErr w:type="spellStart"/>
            <w:r w:rsidRPr="00D76F00">
              <w:rPr>
                <w:rFonts w:ascii="Verdana" w:hAnsi="Verdana" w:cs="Times New Roman"/>
                <w:i/>
                <w:iCs/>
                <w:sz w:val="16"/>
                <w:szCs w:val="16"/>
                <w:lang w:val="en-US"/>
              </w:rPr>
              <w:t>Ministerio</w:t>
            </w:r>
            <w:proofErr w:type="spellEnd"/>
            <w:r w:rsidRPr="00D76F00">
              <w:rPr>
                <w:rFonts w:ascii="Verdana" w:hAnsi="Verdana" w:cs="Times New Roman"/>
                <w:i/>
                <w:iCs/>
                <w:sz w:val="16"/>
                <w:szCs w:val="16"/>
                <w:lang w:val="en-US"/>
              </w:rPr>
              <w:t xml:space="preserve"> P</w:t>
            </w:r>
            <w:r w:rsidR="00DE2C34" w:rsidRPr="00D76F00">
              <w:rPr>
                <w:rFonts w:ascii="Verdana" w:hAnsi="Verdana" w:cs="Times New Roman"/>
                <w:i/>
                <w:iCs/>
                <w:sz w:val="16"/>
                <w:szCs w:val="16"/>
                <w:lang w:val="en-US"/>
              </w:rPr>
              <w:t>ú</w:t>
            </w:r>
            <w:r w:rsidRPr="00D76F00">
              <w:rPr>
                <w:rFonts w:ascii="Verdana" w:hAnsi="Verdana" w:cs="Times New Roman"/>
                <w:i/>
                <w:iCs/>
                <w:sz w:val="16"/>
                <w:szCs w:val="16"/>
                <w:lang w:val="en-US"/>
              </w:rPr>
              <w:t>blic</w:t>
            </w:r>
            <w:r w:rsidR="00DE2C34" w:rsidRPr="00D76F00">
              <w:rPr>
                <w:rFonts w:ascii="Verdana" w:hAnsi="Verdana" w:cs="Times New Roman"/>
                <w:i/>
                <w:iCs/>
                <w:sz w:val="16"/>
                <w:szCs w:val="16"/>
                <w:lang w:val="en-US"/>
              </w:rPr>
              <w:t>o</w:t>
            </w:r>
            <w:r w:rsidR="00DE2C34" w:rsidRPr="00D76F00">
              <w:rPr>
                <w:rStyle w:val="FootnoteReference"/>
                <w:rFonts w:ascii="Verdana" w:hAnsi="Verdana" w:cs="Times New Roman"/>
                <w:i/>
                <w:iCs/>
                <w:sz w:val="16"/>
                <w:szCs w:val="16"/>
                <w:lang w:val="en-US"/>
              </w:rPr>
              <w:footnoteReference w:id="1"/>
            </w:r>
            <w:r w:rsidRPr="00D76F00">
              <w:rPr>
                <w:rFonts w:ascii="Verdana" w:hAnsi="Verdana" w:cs="Times New Roman"/>
                <w:sz w:val="16"/>
                <w:szCs w:val="16"/>
                <w:lang w:val="en-US"/>
              </w:rPr>
              <w:t xml:space="preserve"> Federation will proceed </w:t>
            </w:r>
            <w:r w:rsidR="00DE2C34" w:rsidRPr="00D76F00">
              <w:rPr>
                <w:rFonts w:ascii="Verdana" w:hAnsi="Verdana" w:cs="Times New Roman"/>
                <w:i/>
                <w:iCs/>
                <w:sz w:val="16"/>
                <w:szCs w:val="16"/>
                <w:lang w:val="en-US"/>
              </w:rPr>
              <w:t xml:space="preserve">ex officio </w:t>
            </w:r>
            <w:r w:rsidR="00DE2C34" w:rsidRPr="00D76F00">
              <w:rPr>
                <w:rFonts w:ascii="Verdana" w:hAnsi="Verdana" w:cs="Times New Roman"/>
                <w:sz w:val="16"/>
                <w:szCs w:val="16"/>
                <w:lang w:val="en-US"/>
              </w:rPr>
              <w:t>in</w:t>
            </w:r>
            <w:r w:rsidRPr="00D76F00">
              <w:rPr>
                <w:rFonts w:ascii="Verdana" w:hAnsi="Verdana" w:cs="Times New Roman"/>
                <w:sz w:val="16"/>
                <w:szCs w:val="16"/>
                <w:lang w:val="en-US"/>
              </w:rPr>
              <w:t xml:space="preserve"> the investigation and prosecution of offenses </w:t>
            </w:r>
            <w:r w:rsidR="00DE2C34" w:rsidRPr="00D76F00">
              <w:rPr>
                <w:rFonts w:ascii="Verdana" w:hAnsi="Verdana" w:cs="Times New Roman"/>
                <w:sz w:val="16"/>
                <w:szCs w:val="16"/>
                <w:lang w:val="en-US"/>
              </w:rPr>
              <w:t>detailed in this Law</w:t>
            </w:r>
            <w:r w:rsidRPr="00D76F00">
              <w:rPr>
                <w:rFonts w:ascii="Verdana" w:hAnsi="Verdana" w:cs="Times New Roman"/>
                <w:sz w:val="16"/>
                <w:szCs w:val="16"/>
                <w:lang w:val="en-US"/>
              </w:rPr>
              <w:t xml:space="preserve">, except those in accordance </w:t>
            </w:r>
            <w:r w:rsidR="00DE2C34" w:rsidRPr="00D76F00">
              <w:rPr>
                <w:rFonts w:ascii="Verdana" w:hAnsi="Verdana" w:cs="Times New Roman"/>
                <w:sz w:val="16"/>
                <w:szCs w:val="16"/>
                <w:lang w:val="en-US"/>
              </w:rPr>
              <w:t>with the same will be prosecuted</w:t>
            </w:r>
            <w:r w:rsidRPr="00D76F00">
              <w:rPr>
                <w:rFonts w:ascii="Verdana" w:hAnsi="Verdana" w:cs="Times New Roman"/>
                <w:sz w:val="16"/>
                <w:szCs w:val="16"/>
                <w:lang w:val="en-US"/>
              </w:rPr>
              <w:t xml:space="preserve"> </w:t>
            </w:r>
            <w:r w:rsidR="00DE2C34" w:rsidRPr="00D76F00">
              <w:rPr>
                <w:rFonts w:ascii="Verdana" w:hAnsi="Verdana" w:cs="Times New Roman"/>
                <w:sz w:val="16"/>
                <w:szCs w:val="16"/>
                <w:lang w:val="en-US"/>
              </w:rPr>
              <w:t>by complaint from the</w:t>
            </w:r>
            <w:r w:rsidRPr="00D76F00">
              <w:rPr>
                <w:rFonts w:ascii="Verdana" w:hAnsi="Verdana" w:cs="Times New Roman"/>
                <w:sz w:val="16"/>
                <w:szCs w:val="16"/>
                <w:lang w:val="en-US"/>
              </w:rPr>
              <w:t xml:space="preserve"> injured party or the regulatory body.</w:t>
            </w:r>
          </w:p>
        </w:tc>
      </w:tr>
      <w:tr w:rsidR="00E65512" w:rsidRPr="00D76F00" w14:paraId="6C3DA8BC" w14:textId="77777777" w:rsidTr="00D76F00">
        <w:tc>
          <w:tcPr>
            <w:tcW w:w="4788" w:type="dxa"/>
            <w:shd w:val="clear" w:color="auto" w:fill="auto"/>
          </w:tcPr>
          <w:p w14:paraId="08FB266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5FCBF2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EB55F83" w14:textId="77777777" w:rsidTr="00D76F00">
        <w:tc>
          <w:tcPr>
            <w:tcW w:w="4788" w:type="dxa"/>
            <w:shd w:val="clear" w:color="auto" w:fill="auto"/>
          </w:tcPr>
          <w:p w14:paraId="147F1A47"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 xml:space="preserve">Durante el procedimiento penal el Ministerio Público de la Federación solicitará la prisión preventiva como medida cautelar, sin perjuicio de solicitarla </w:t>
            </w:r>
            <w:proofErr w:type="gramStart"/>
            <w:r w:rsidRPr="00D76F00">
              <w:rPr>
                <w:rFonts w:ascii="Verdana" w:hAnsi="Verdana"/>
                <w:sz w:val="16"/>
                <w:szCs w:val="16"/>
              </w:rPr>
              <w:t>conjuntamente con</w:t>
            </w:r>
            <w:proofErr w:type="gramEnd"/>
            <w:r w:rsidRPr="00D76F00">
              <w:rPr>
                <w:rFonts w:ascii="Verdana" w:hAnsi="Verdana"/>
                <w:sz w:val="16"/>
                <w:szCs w:val="16"/>
              </w:rPr>
              <w:t xml:space="preserve"> alguna</w:t>
            </w:r>
            <w:r w:rsidRPr="00D76F00">
              <w:rPr>
                <w:rFonts w:ascii="Verdana" w:hAnsi="Verdana"/>
                <w:b/>
                <w:sz w:val="16"/>
                <w:szCs w:val="16"/>
              </w:rPr>
              <w:t xml:space="preserve"> </w:t>
            </w:r>
            <w:r w:rsidRPr="00D76F00">
              <w:rPr>
                <w:rFonts w:ascii="Verdana" w:hAnsi="Verdana"/>
                <w:sz w:val="16"/>
                <w:szCs w:val="16"/>
              </w:rPr>
              <w:t>otra.</w:t>
            </w:r>
          </w:p>
        </w:tc>
        <w:tc>
          <w:tcPr>
            <w:tcW w:w="4788" w:type="dxa"/>
            <w:shd w:val="clear" w:color="auto" w:fill="auto"/>
          </w:tcPr>
          <w:p w14:paraId="6B1FD18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During the criminal procedure, the </w:t>
            </w:r>
            <w:proofErr w:type="spellStart"/>
            <w:r w:rsidR="00DE2C34" w:rsidRPr="00D76F00">
              <w:rPr>
                <w:rFonts w:ascii="Verdana" w:hAnsi="Verdana" w:cs="Times New Roman"/>
                <w:i/>
                <w:iCs/>
                <w:sz w:val="16"/>
                <w:szCs w:val="16"/>
                <w:lang w:val="en-US"/>
              </w:rPr>
              <w:t>Ministerio</w:t>
            </w:r>
            <w:proofErr w:type="spellEnd"/>
            <w:r w:rsidR="00DE2C34" w:rsidRPr="00D76F00">
              <w:rPr>
                <w:rFonts w:ascii="Verdana" w:hAnsi="Verdana" w:cs="Times New Roman"/>
                <w:i/>
                <w:iCs/>
                <w:sz w:val="16"/>
                <w:szCs w:val="16"/>
                <w:lang w:val="en-US"/>
              </w:rPr>
              <w:t xml:space="preserve"> Público</w:t>
            </w:r>
            <w:r w:rsidRPr="00D76F00">
              <w:rPr>
                <w:rFonts w:ascii="Verdana" w:hAnsi="Verdana" w:cs="Times New Roman"/>
                <w:sz w:val="16"/>
                <w:szCs w:val="16"/>
                <w:lang w:val="en-US"/>
              </w:rPr>
              <w:t xml:space="preserve"> of the Federation will request preventive detention as a precautionary measure, without prejudice to requesting it jointly with any other</w:t>
            </w:r>
            <w:r w:rsidR="00DE2C34" w:rsidRPr="00D76F00">
              <w:rPr>
                <w:rFonts w:ascii="Verdana" w:hAnsi="Verdana" w:cs="Times New Roman"/>
                <w:sz w:val="16"/>
                <w:szCs w:val="16"/>
                <w:lang w:val="en-US"/>
              </w:rPr>
              <w:t xml:space="preserve"> department</w:t>
            </w:r>
            <w:r w:rsidRPr="00D76F00">
              <w:rPr>
                <w:rFonts w:ascii="Verdana" w:hAnsi="Verdana" w:cs="Times New Roman"/>
                <w:sz w:val="16"/>
                <w:szCs w:val="16"/>
                <w:lang w:val="en-US"/>
              </w:rPr>
              <w:t>.</w:t>
            </w:r>
            <w:r w:rsidRPr="00D76F00">
              <w:rPr>
                <w:rFonts w:ascii="Verdana" w:hAnsi="Verdana" w:cs="Times New Roman"/>
                <w:b/>
                <w:bCs/>
                <w:sz w:val="16"/>
                <w:szCs w:val="16"/>
                <w:lang w:val="en-US"/>
              </w:rPr>
              <w:t xml:space="preserve"> </w:t>
            </w:r>
          </w:p>
        </w:tc>
      </w:tr>
      <w:tr w:rsidR="00E65512" w:rsidRPr="00D76F00" w14:paraId="7B7EED9E" w14:textId="77777777" w:rsidTr="00D76F00">
        <w:tc>
          <w:tcPr>
            <w:tcW w:w="4788" w:type="dxa"/>
            <w:shd w:val="clear" w:color="auto" w:fill="auto"/>
          </w:tcPr>
          <w:p w14:paraId="4F1E050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DB38840"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2E4489B" w14:textId="77777777" w:rsidTr="00D76F00">
        <w:tc>
          <w:tcPr>
            <w:tcW w:w="4788" w:type="dxa"/>
            <w:shd w:val="clear" w:color="auto" w:fill="auto"/>
          </w:tcPr>
          <w:p w14:paraId="4F6EB597" w14:textId="77777777" w:rsidR="00E65512" w:rsidRPr="00D76F00" w:rsidRDefault="00E65512" w:rsidP="00D76F00">
            <w:pPr>
              <w:pStyle w:val="Texto"/>
              <w:spacing w:after="0" w:line="240" w:lineRule="auto"/>
              <w:ind w:firstLine="0"/>
              <w:rPr>
                <w:rFonts w:ascii="Verdana" w:hAnsi="Verdana"/>
                <w:sz w:val="16"/>
                <w:szCs w:val="16"/>
              </w:rPr>
            </w:pPr>
            <w:bookmarkStart w:id="4" w:name="Artículo_5"/>
            <w:r w:rsidRPr="00D76F00">
              <w:rPr>
                <w:rFonts w:ascii="Verdana" w:hAnsi="Verdana"/>
                <w:b/>
                <w:sz w:val="16"/>
                <w:szCs w:val="16"/>
              </w:rPr>
              <w:t>Artículo 5</w:t>
            </w:r>
            <w:bookmarkEnd w:id="4"/>
            <w:r w:rsidRPr="00D76F00">
              <w:rPr>
                <w:rFonts w:ascii="Verdana" w:hAnsi="Verdana"/>
                <w:b/>
                <w:sz w:val="16"/>
                <w:szCs w:val="16"/>
              </w:rPr>
              <w:t>.-</w:t>
            </w:r>
            <w:r w:rsidRPr="00D76F00">
              <w:rPr>
                <w:rFonts w:ascii="Verdana" w:hAnsi="Verdana"/>
                <w:sz w:val="16"/>
                <w:szCs w:val="16"/>
              </w:rPr>
              <w:t xml:space="preserve"> Para la acreditación de la propiedad o legítima posesión de los hidrocarburos petrolíferos o petroquímicos y activos, se requerirá la presentación del original de la factura electrónica o comprobante fiscal digital, escritura pública o la inscripción en el registro público de los mismos, signada ya sea por el asignatario, contratista, permisionario o distribuidor, o en su caso, la presentación de medios de prueba idóneos y suficientes.</w:t>
            </w:r>
          </w:p>
        </w:tc>
        <w:tc>
          <w:tcPr>
            <w:tcW w:w="4788" w:type="dxa"/>
            <w:shd w:val="clear" w:color="auto" w:fill="auto"/>
          </w:tcPr>
          <w:p w14:paraId="653950F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5.- </w:t>
            </w:r>
            <w:r w:rsidRPr="00D76F00">
              <w:rPr>
                <w:rFonts w:ascii="Verdana" w:hAnsi="Verdana" w:cs="Times New Roman"/>
                <w:sz w:val="16"/>
                <w:szCs w:val="16"/>
                <w:lang w:val="en-US"/>
              </w:rPr>
              <w:t xml:space="preserve">For the accreditation of ownership or legitimate possession of petroleum or petrochemical hydrocarbons and assets, the presentation of the original electronic invoice or digital tax receipt, public </w:t>
            </w:r>
            <w:r w:rsidR="009F5859" w:rsidRPr="00D76F00">
              <w:rPr>
                <w:rFonts w:ascii="Verdana" w:hAnsi="Verdana" w:cs="Times New Roman"/>
                <w:sz w:val="16"/>
                <w:szCs w:val="16"/>
                <w:lang w:val="en-US"/>
              </w:rPr>
              <w:t xml:space="preserve">recorded </w:t>
            </w:r>
            <w:proofErr w:type="gramStart"/>
            <w:r w:rsidR="009F5859" w:rsidRPr="00D76F00">
              <w:rPr>
                <w:rFonts w:ascii="Verdana" w:hAnsi="Verdana" w:cs="Times New Roman"/>
                <w:sz w:val="16"/>
                <w:szCs w:val="16"/>
                <w:lang w:val="en-US"/>
              </w:rPr>
              <w:t>document</w:t>
            </w:r>
            <w:proofErr w:type="gramEnd"/>
            <w:r w:rsidRPr="00D76F00">
              <w:rPr>
                <w:rFonts w:ascii="Verdana" w:hAnsi="Verdana" w:cs="Times New Roman"/>
                <w:sz w:val="16"/>
                <w:szCs w:val="16"/>
                <w:lang w:val="en-US"/>
              </w:rPr>
              <w:t xml:space="preserve"> or registration in the public registry of the same will be required, signed either by the assignee, contractor, permit holder or distributor, or, where appropriate, the presentation of suitable and sufficient means of proof.</w:t>
            </w:r>
          </w:p>
        </w:tc>
      </w:tr>
      <w:tr w:rsidR="00E65512" w:rsidRPr="00D76F00" w14:paraId="24C195D1" w14:textId="77777777" w:rsidTr="00D76F00">
        <w:tc>
          <w:tcPr>
            <w:tcW w:w="4788" w:type="dxa"/>
            <w:shd w:val="clear" w:color="auto" w:fill="auto"/>
          </w:tcPr>
          <w:p w14:paraId="6AC24E9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B4D6FA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171D72B" w14:textId="77777777" w:rsidTr="00D76F00">
        <w:tc>
          <w:tcPr>
            <w:tcW w:w="4788" w:type="dxa"/>
            <w:shd w:val="clear" w:color="auto" w:fill="auto"/>
          </w:tcPr>
          <w:p w14:paraId="319D2A3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Para efectos de la acreditación de propiedad o legítima posesión de los hidrocarburos, petrolíferos o petroquímicos y activos, los documentos emitidos por algún particular que tenga el carácter de asignatario, contratista, permisionarios o distribuidores en términos de las disposiciones legales aplicables, deberán ser ratificados por dichos suscriptores ante las autoridades correspondientes.</w:t>
            </w:r>
          </w:p>
        </w:tc>
        <w:tc>
          <w:tcPr>
            <w:tcW w:w="4788" w:type="dxa"/>
            <w:shd w:val="clear" w:color="auto" w:fill="auto"/>
          </w:tcPr>
          <w:p w14:paraId="7569A87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For the purposes of the accreditation of ownership or legitimate possession of hydrocarbons, petroleum products or petrochemicals and assets, the documents issued by an individual who has the character of assignee, contractor, permit holders or distributors in terms of the applicable legal provisions, must be ratified by said subscribers before the corresponding authorities.</w:t>
            </w:r>
          </w:p>
        </w:tc>
      </w:tr>
      <w:tr w:rsidR="00E65512" w:rsidRPr="00D76F00" w14:paraId="61705A75" w14:textId="77777777" w:rsidTr="00D76F00">
        <w:tc>
          <w:tcPr>
            <w:tcW w:w="4788" w:type="dxa"/>
            <w:shd w:val="clear" w:color="auto" w:fill="auto"/>
          </w:tcPr>
          <w:p w14:paraId="37586DF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67F01A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E387242" w14:textId="77777777" w:rsidTr="00D76F00">
        <w:tc>
          <w:tcPr>
            <w:tcW w:w="4788" w:type="dxa"/>
            <w:shd w:val="clear" w:color="auto" w:fill="auto"/>
          </w:tcPr>
          <w:p w14:paraId="2E4B2A13"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 presencia de marcadores en los hidrocarburos, petrolíferos o petroquímicos, presumirán la propiedad o legítima posesión de éstos en favor de asignatarios, contratistas, permisionarios o distribuidores, según sea el caso.</w:t>
            </w:r>
          </w:p>
        </w:tc>
        <w:tc>
          <w:tcPr>
            <w:tcW w:w="4788" w:type="dxa"/>
            <w:shd w:val="clear" w:color="auto" w:fill="auto"/>
          </w:tcPr>
          <w:p w14:paraId="1499E02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presence of markers in hydrocarbons, petroleum products or petrochemicals, will presume the ownership or legitimate possession of these in favor of assignees, contractors, permit holders or </w:t>
            </w:r>
            <w:proofErr w:type="gramStart"/>
            <w:r w:rsidRPr="00D76F00">
              <w:rPr>
                <w:rFonts w:ascii="Verdana" w:hAnsi="Verdana" w:cs="Times New Roman"/>
                <w:sz w:val="16"/>
                <w:szCs w:val="16"/>
                <w:lang w:val="en-US"/>
              </w:rPr>
              <w:t>distributors, as the case may be</w:t>
            </w:r>
            <w:proofErr w:type="gramEnd"/>
            <w:r w:rsidRPr="00D76F00">
              <w:rPr>
                <w:rFonts w:ascii="Verdana" w:hAnsi="Verdana" w:cs="Times New Roman"/>
                <w:sz w:val="16"/>
                <w:szCs w:val="16"/>
                <w:lang w:val="en-US"/>
              </w:rPr>
              <w:t xml:space="preserve">. </w:t>
            </w:r>
          </w:p>
        </w:tc>
      </w:tr>
      <w:tr w:rsidR="00E65512" w:rsidRPr="00D76F00" w14:paraId="0B7BF516" w14:textId="77777777" w:rsidTr="00D76F00">
        <w:tc>
          <w:tcPr>
            <w:tcW w:w="4788" w:type="dxa"/>
            <w:shd w:val="clear" w:color="auto" w:fill="auto"/>
          </w:tcPr>
          <w:p w14:paraId="06843C2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A034BB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582CFE0" w14:textId="77777777" w:rsidTr="00D76F00">
        <w:tc>
          <w:tcPr>
            <w:tcW w:w="4788" w:type="dxa"/>
            <w:shd w:val="clear" w:color="auto" w:fill="auto"/>
          </w:tcPr>
          <w:p w14:paraId="2D76056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 xml:space="preserve">Se presumirá la propiedad federal, salvo prueba en contrario, de los hidrocarburos, petrolíferos o petroquímicos y activos y no se exigirá la presentación de factura electrónica o comprobante fiscal digital, escritura pública o la inscripción en el registro público, a </w:t>
            </w:r>
            <w:r w:rsidRPr="00D76F00">
              <w:rPr>
                <w:rFonts w:ascii="Verdana" w:hAnsi="Verdana"/>
                <w:sz w:val="16"/>
                <w:szCs w:val="16"/>
              </w:rPr>
              <w:lastRenderedPageBreak/>
              <w:t>las empresas productivas del Estado, sus empresas productivas subsidiarias o filiales.</w:t>
            </w:r>
          </w:p>
        </w:tc>
        <w:tc>
          <w:tcPr>
            <w:tcW w:w="4788" w:type="dxa"/>
            <w:shd w:val="clear" w:color="auto" w:fill="auto"/>
          </w:tcPr>
          <w:p w14:paraId="23BA84B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lastRenderedPageBreak/>
              <w:t xml:space="preserve">Federal ownership will be presumed, unless proven otherwise, of hydrocarbons, petroleum products or petrochemicals and assets and the presentation of an electronic invoice or digital tax receipt, public </w:t>
            </w:r>
            <w:r w:rsidR="009F5859" w:rsidRPr="00D76F00">
              <w:rPr>
                <w:rFonts w:ascii="Verdana" w:hAnsi="Verdana" w:cs="Times New Roman"/>
                <w:sz w:val="16"/>
                <w:szCs w:val="16"/>
                <w:lang w:val="en-US"/>
              </w:rPr>
              <w:t xml:space="preserve">recorded </w:t>
            </w:r>
            <w:proofErr w:type="gramStart"/>
            <w:r w:rsidR="009F5859" w:rsidRPr="00D76F00">
              <w:rPr>
                <w:rFonts w:ascii="Verdana" w:hAnsi="Verdana" w:cs="Times New Roman"/>
                <w:sz w:val="16"/>
                <w:szCs w:val="16"/>
                <w:lang w:val="en-US"/>
              </w:rPr>
              <w:t>document</w:t>
            </w:r>
            <w:proofErr w:type="gramEnd"/>
            <w:r w:rsidRPr="00D76F00">
              <w:rPr>
                <w:rFonts w:ascii="Verdana" w:hAnsi="Verdana" w:cs="Times New Roman"/>
                <w:sz w:val="16"/>
                <w:szCs w:val="16"/>
                <w:lang w:val="en-US"/>
              </w:rPr>
              <w:t xml:space="preserve"> or registration in the public registry, will not </w:t>
            </w:r>
            <w:r w:rsidRPr="00D76F00">
              <w:rPr>
                <w:rFonts w:ascii="Verdana" w:hAnsi="Verdana" w:cs="Times New Roman"/>
                <w:sz w:val="16"/>
                <w:szCs w:val="16"/>
                <w:lang w:val="en-US"/>
              </w:rPr>
              <w:lastRenderedPageBreak/>
              <w:t xml:space="preserve">be required </w:t>
            </w:r>
            <w:r w:rsidR="009F5859" w:rsidRPr="00D76F00">
              <w:rPr>
                <w:rFonts w:ascii="Verdana" w:hAnsi="Verdana" w:cs="Times New Roman"/>
                <w:sz w:val="16"/>
                <w:szCs w:val="16"/>
                <w:lang w:val="en-US"/>
              </w:rPr>
              <w:t>of</w:t>
            </w:r>
            <w:r w:rsidRPr="00D76F00">
              <w:rPr>
                <w:rFonts w:ascii="Verdana" w:hAnsi="Verdana" w:cs="Times New Roman"/>
                <w:sz w:val="16"/>
                <w:szCs w:val="16"/>
                <w:lang w:val="en-US"/>
              </w:rPr>
              <w:t xml:space="preserve"> the productive companies of the </w:t>
            </w:r>
            <w:r w:rsidR="009F5859" w:rsidRPr="00D76F00">
              <w:rPr>
                <w:rFonts w:ascii="Verdana" w:hAnsi="Verdana" w:cs="Times New Roman"/>
                <w:sz w:val="16"/>
                <w:szCs w:val="16"/>
                <w:lang w:val="en-US"/>
              </w:rPr>
              <w:t>S</w:t>
            </w:r>
            <w:r w:rsidRPr="00D76F00">
              <w:rPr>
                <w:rFonts w:ascii="Verdana" w:hAnsi="Verdana" w:cs="Times New Roman"/>
                <w:sz w:val="16"/>
                <w:szCs w:val="16"/>
                <w:lang w:val="en-US"/>
              </w:rPr>
              <w:t>tate, its subsidiaries or affiliates.</w:t>
            </w:r>
          </w:p>
        </w:tc>
      </w:tr>
      <w:tr w:rsidR="00E65512" w:rsidRPr="00D76F00" w14:paraId="0FDFC3ED" w14:textId="77777777" w:rsidTr="00D76F00">
        <w:tc>
          <w:tcPr>
            <w:tcW w:w="4788" w:type="dxa"/>
            <w:shd w:val="clear" w:color="auto" w:fill="auto"/>
          </w:tcPr>
          <w:p w14:paraId="466DAB5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8527F0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F518E8E" w14:textId="77777777" w:rsidTr="00D76F00">
        <w:tc>
          <w:tcPr>
            <w:tcW w:w="4788" w:type="dxa"/>
            <w:shd w:val="clear" w:color="auto" w:fill="auto"/>
          </w:tcPr>
          <w:p w14:paraId="166C1E29" w14:textId="77777777" w:rsidR="00E65512" w:rsidRPr="00D76F00" w:rsidRDefault="00E65512" w:rsidP="00D76F00">
            <w:pPr>
              <w:pStyle w:val="Texto"/>
              <w:spacing w:after="0" w:line="240" w:lineRule="auto"/>
              <w:ind w:firstLine="0"/>
              <w:rPr>
                <w:rFonts w:ascii="Verdana" w:hAnsi="Verdana"/>
                <w:sz w:val="16"/>
                <w:szCs w:val="16"/>
              </w:rPr>
            </w:pPr>
            <w:bookmarkStart w:id="5" w:name="Artículo_6"/>
            <w:r w:rsidRPr="00D76F00">
              <w:rPr>
                <w:rFonts w:ascii="Verdana" w:hAnsi="Verdana"/>
                <w:b/>
                <w:sz w:val="16"/>
                <w:szCs w:val="16"/>
              </w:rPr>
              <w:t>Artículo 6</w:t>
            </w:r>
            <w:bookmarkEnd w:id="5"/>
            <w:r w:rsidRPr="00D76F00">
              <w:rPr>
                <w:rFonts w:ascii="Verdana" w:hAnsi="Verdana"/>
                <w:b/>
                <w:sz w:val="16"/>
                <w:szCs w:val="16"/>
              </w:rPr>
              <w:t>.-</w:t>
            </w:r>
            <w:r w:rsidRPr="00D76F00">
              <w:rPr>
                <w:rFonts w:ascii="Verdana" w:hAnsi="Verdana"/>
                <w:sz w:val="16"/>
                <w:szCs w:val="16"/>
              </w:rPr>
              <w:t xml:space="preserve"> El Ministerio Público de la Federación, en el ámbito de su competencia, entregará los hidrocarburos, petrolíferos o petroquímicos y demás activos que sean asegurados a asignatarios, contratistas, permisionarios o distribuidores que acrediten su propiedad o legítima posesión, sin dilación alguna, quienes estarán obligados a recibirlos en los mismos términos.  Lo anterior, previa inspección en la que se determinará la naturaleza, volumen y demás características de estos; conservando muestras representativas para la elaboración de los dictámenes periciales correspondientes, tanto durante la investigación, como en el proceso penal hasta su conclusión.</w:t>
            </w:r>
          </w:p>
        </w:tc>
        <w:tc>
          <w:tcPr>
            <w:tcW w:w="4788" w:type="dxa"/>
            <w:shd w:val="clear" w:color="auto" w:fill="auto"/>
          </w:tcPr>
          <w:p w14:paraId="4CCDD42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6.- </w:t>
            </w:r>
            <w:r w:rsidRPr="00D76F00">
              <w:rPr>
                <w:rFonts w:ascii="Verdana" w:hAnsi="Verdana" w:cs="Times New Roman"/>
                <w:sz w:val="16"/>
                <w:szCs w:val="16"/>
                <w:lang w:val="en-US"/>
              </w:rPr>
              <w:t xml:space="preserve">The </w:t>
            </w:r>
            <w:proofErr w:type="spellStart"/>
            <w:r w:rsidR="009F5859" w:rsidRPr="00D76F00">
              <w:rPr>
                <w:rFonts w:ascii="Verdana" w:hAnsi="Verdana" w:cs="Times New Roman"/>
                <w:i/>
                <w:iCs/>
                <w:sz w:val="16"/>
                <w:szCs w:val="16"/>
                <w:lang w:val="en-US"/>
              </w:rPr>
              <w:t>Ministerio</w:t>
            </w:r>
            <w:proofErr w:type="spellEnd"/>
            <w:r w:rsidR="009F5859" w:rsidRPr="00D76F00">
              <w:rPr>
                <w:rFonts w:ascii="Verdana" w:hAnsi="Verdana" w:cs="Times New Roman"/>
                <w:i/>
                <w:iCs/>
                <w:sz w:val="16"/>
                <w:szCs w:val="16"/>
                <w:lang w:val="en-US"/>
              </w:rPr>
              <w:t xml:space="preserve"> Público</w:t>
            </w:r>
            <w:r w:rsidRPr="00D76F00">
              <w:rPr>
                <w:rFonts w:ascii="Verdana" w:hAnsi="Verdana" w:cs="Times New Roman"/>
                <w:sz w:val="16"/>
                <w:szCs w:val="16"/>
                <w:lang w:val="en-US"/>
              </w:rPr>
              <w:t xml:space="preserve"> of the Federation, within the scope of its </w:t>
            </w:r>
            <w:r w:rsidR="009F5859" w:rsidRPr="00D76F00">
              <w:rPr>
                <w:rFonts w:ascii="Verdana" w:hAnsi="Verdana" w:cs="Times New Roman"/>
                <w:sz w:val="16"/>
                <w:szCs w:val="16"/>
                <w:lang w:val="en-US"/>
              </w:rPr>
              <w:t>jurisdiction</w:t>
            </w:r>
            <w:r w:rsidRPr="00D76F00">
              <w:rPr>
                <w:rFonts w:ascii="Verdana" w:hAnsi="Verdana" w:cs="Times New Roman"/>
                <w:sz w:val="16"/>
                <w:szCs w:val="16"/>
                <w:lang w:val="en-US"/>
              </w:rPr>
              <w:t>, will deliver the hydrocarbons, petroleum products or petrochemicals and other assets that are insured to assignees, contractors, permit holders or distributors who prove their ownership or legitimate possession, without</w:t>
            </w:r>
            <w:r w:rsidR="009F5859" w:rsidRPr="00D76F00">
              <w:rPr>
                <w:rFonts w:ascii="Verdana" w:hAnsi="Verdana" w:cs="Times New Roman"/>
                <w:sz w:val="16"/>
                <w:szCs w:val="16"/>
                <w:lang w:val="en-US"/>
              </w:rPr>
              <w:t xml:space="preserve"> any</w:t>
            </w:r>
            <w:r w:rsidRPr="00D76F00">
              <w:rPr>
                <w:rFonts w:ascii="Verdana" w:hAnsi="Verdana" w:cs="Times New Roman"/>
                <w:sz w:val="16"/>
                <w:szCs w:val="16"/>
                <w:lang w:val="en-US"/>
              </w:rPr>
              <w:t xml:space="preserve"> delay, who will be oblig</w:t>
            </w:r>
            <w:r w:rsidR="009F5859" w:rsidRPr="00D76F00">
              <w:rPr>
                <w:rFonts w:ascii="Verdana" w:hAnsi="Verdana" w:cs="Times New Roman"/>
                <w:sz w:val="16"/>
                <w:szCs w:val="16"/>
                <w:lang w:val="en-US"/>
              </w:rPr>
              <w:t>at</w:t>
            </w:r>
            <w:r w:rsidRPr="00D76F00">
              <w:rPr>
                <w:rFonts w:ascii="Verdana" w:hAnsi="Verdana" w:cs="Times New Roman"/>
                <w:sz w:val="16"/>
                <w:szCs w:val="16"/>
                <w:lang w:val="en-US"/>
              </w:rPr>
              <w:t xml:space="preserve">ed to receive them on the same terms. The </w:t>
            </w:r>
            <w:r w:rsidR="009F5859" w:rsidRPr="00D76F00">
              <w:rPr>
                <w:rFonts w:ascii="Verdana" w:hAnsi="Verdana" w:cs="Times New Roman"/>
                <w:sz w:val="16"/>
                <w:szCs w:val="16"/>
                <w:lang w:val="en-US"/>
              </w:rPr>
              <w:t>preceding</w:t>
            </w:r>
            <w:r w:rsidRPr="00D76F00">
              <w:rPr>
                <w:rFonts w:ascii="Verdana" w:hAnsi="Verdana" w:cs="Times New Roman"/>
                <w:sz w:val="16"/>
                <w:szCs w:val="16"/>
                <w:lang w:val="en-US"/>
              </w:rPr>
              <w:t xml:space="preserve">, after inspection in which the nature, </w:t>
            </w:r>
            <w:proofErr w:type="gramStart"/>
            <w:r w:rsidRPr="00D76F00">
              <w:rPr>
                <w:rFonts w:ascii="Verdana" w:hAnsi="Verdana" w:cs="Times New Roman"/>
                <w:sz w:val="16"/>
                <w:szCs w:val="16"/>
                <w:lang w:val="en-US"/>
              </w:rPr>
              <w:t>volume</w:t>
            </w:r>
            <w:proofErr w:type="gramEnd"/>
            <w:r w:rsidRPr="00D76F00">
              <w:rPr>
                <w:rFonts w:ascii="Verdana" w:hAnsi="Verdana" w:cs="Times New Roman"/>
                <w:sz w:val="16"/>
                <w:szCs w:val="16"/>
                <w:lang w:val="en-US"/>
              </w:rPr>
              <w:t xml:space="preserve"> and other characteristics of these will be determined; preserving representative samples for the preparation of the corresponding expert opinions, both during the investigation and </w:t>
            </w:r>
            <w:r w:rsidR="009F5859" w:rsidRPr="00D76F00">
              <w:rPr>
                <w:rFonts w:ascii="Verdana" w:hAnsi="Verdana" w:cs="Times New Roman"/>
                <w:sz w:val="16"/>
                <w:szCs w:val="16"/>
                <w:lang w:val="en-US"/>
              </w:rPr>
              <w:t>during</w:t>
            </w:r>
            <w:r w:rsidRPr="00D76F00">
              <w:rPr>
                <w:rFonts w:ascii="Verdana" w:hAnsi="Verdana" w:cs="Times New Roman"/>
                <w:sz w:val="16"/>
                <w:szCs w:val="16"/>
                <w:lang w:val="en-US"/>
              </w:rPr>
              <w:t xml:space="preserve"> the criminal process until its conclusion.</w:t>
            </w:r>
          </w:p>
        </w:tc>
      </w:tr>
      <w:tr w:rsidR="00E65512" w:rsidRPr="00D76F00" w14:paraId="0819C3A3" w14:textId="77777777" w:rsidTr="00D76F00">
        <w:tc>
          <w:tcPr>
            <w:tcW w:w="4788" w:type="dxa"/>
            <w:shd w:val="clear" w:color="auto" w:fill="auto"/>
          </w:tcPr>
          <w:p w14:paraId="46D686A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EF85676"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DE1ACD2" w14:textId="77777777" w:rsidTr="00D76F00">
        <w:tc>
          <w:tcPr>
            <w:tcW w:w="4788" w:type="dxa"/>
            <w:shd w:val="clear" w:color="auto" w:fill="auto"/>
          </w:tcPr>
          <w:p w14:paraId="5F7304B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El Ministerio Público de la Federación levantará acta circunstanciada con presencia de dos testigos para la entrega del hidrocarburo con destino final a favor del asignatario, contratista, permisionario o distribuidor, según sea el caso, o a quien resulte procedente.</w:t>
            </w:r>
          </w:p>
        </w:tc>
        <w:tc>
          <w:tcPr>
            <w:tcW w:w="4788" w:type="dxa"/>
            <w:shd w:val="clear" w:color="auto" w:fill="auto"/>
          </w:tcPr>
          <w:p w14:paraId="5A893C7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w:t>
            </w:r>
            <w:proofErr w:type="spellStart"/>
            <w:r w:rsidR="009F5859" w:rsidRPr="00D76F00">
              <w:rPr>
                <w:rFonts w:ascii="Verdana" w:hAnsi="Verdana" w:cs="Times New Roman"/>
                <w:i/>
                <w:iCs/>
                <w:sz w:val="16"/>
                <w:szCs w:val="16"/>
                <w:lang w:val="en-US"/>
              </w:rPr>
              <w:t>Ministerio</w:t>
            </w:r>
            <w:proofErr w:type="spellEnd"/>
            <w:r w:rsidR="009F5859" w:rsidRPr="00D76F00">
              <w:rPr>
                <w:rFonts w:ascii="Verdana" w:hAnsi="Verdana" w:cs="Times New Roman"/>
                <w:i/>
                <w:iCs/>
                <w:sz w:val="16"/>
                <w:szCs w:val="16"/>
                <w:lang w:val="en-US"/>
              </w:rPr>
              <w:t xml:space="preserve"> Público</w:t>
            </w:r>
            <w:r w:rsidR="009F5859" w:rsidRPr="00D76F00">
              <w:rPr>
                <w:rFonts w:ascii="Verdana" w:hAnsi="Verdana" w:cs="Times New Roman"/>
                <w:sz w:val="16"/>
                <w:szCs w:val="16"/>
                <w:lang w:val="en-US"/>
              </w:rPr>
              <w:t xml:space="preserve"> </w:t>
            </w:r>
            <w:r w:rsidRPr="00D76F00">
              <w:rPr>
                <w:rFonts w:ascii="Verdana" w:hAnsi="Verdana" w:cs="Times New Roman"/>
                <w:sz w:val="16"/>
                <w:szCs w:val="16"/>
                <w:lang w:val="en-US"/>
              </w:rPr>
              <w:t xml:space="preserve">of the Federation will draw up a detailed </w:t>
            </w:r>
            <w:r w:rsidR="009F5859" w:rsidRPr="00D76F00">
              <w:rPr>
                <w:rFonts w:ascii="Verdana" w:hAnsi="Verdana" w:cs="Times New Roman"/>
                <w:sz w:val="16"/>
                <w:szCs w:val="16"/>
                <w:lang w:val="en-US"/>
              </w:rPr>
              <w:t>official document</w:t>
            </w:r>
            <w:r w:rsidRPr="00D76F00">
              <w:rPr>
                <w:rFonts w:ascii="Verdana" w:hAnsi="Verdana" w:cs="Times New Roman"/>
                <w:sz w:val="16"/>
                <w:szCs w:val="16"/>
                <w:lang w:val="en-US"/>
              </w:rPr>
              <w:t xml:space="preserve"> with the presence of two witnesses for the delivery of the hydrocarbon with </w:t>
            </w:r>
            <w:proofErr w:type="gramStart"/>
            <w:r w:rsidRPr="00D76F00">
              <w:rPr>
                <w:rFonts w:ascii="Verdana" w:hAnsi="Verdana" w:cs="Times New Roman"/>
                <w:sz w:val="16"/>
                <w:szCs w:val="16"/>
                <w:lang w:val="en-US"/>
              </w:rPr>
              <w:t>final destination</w:t>
            </w:r>
            <w:proofErr w:type="gramEnd"/>
            <w:r w:rsidRPr="00D76F00">
              <w:rPr>
                <w:rFonts w:ascii="Verdana" w:hAnsi="Verdana" w:cs="Times New Roman"/>
                <w:sz w:val="16"/>
                <w:szCs w:val="16"/>
                <w:lang w:val="en-US"/>
              </w:rPr>
              <w:t xml:space="preserve"> in favor of the assignee, contractor, permit holder or distributor, as the case may be, or wh</w:t>
            </w:r>
            <w:r w:rsidR="009F5859" w:rsidRPr="00D76F00">
              <w:rPr>
                <w:rFonts w:ascii="Verdana" w:hAnsi="Verdana" w:cs="Times New Roman"/>
                <w:sz w:val="16"/>
                <w:szCs w:val="16"/>
                <w:lang w:val="en-US"/>
              </w:rPr>
              <w:t>ich</w:t>
            </w:r>
            <w:r w:rsidRPr="00D76F00">
              <w:rPr>
                <w:rFonts w:ascii="Verdana" w:hAnsi="Verdana" w:cs="Times New Roman"/>
                <w:sz w:val="16"/>
                <w:szCs w:val="16"/>
                <w:lang w:val="en-US"/>
              </w:rPr>
              <w:t>ever is appropriate.</w:t>
            </w:r>
            <w:r w:rsidR="009F5859" w:rsidRPr="00D76F00">
              <w:rPr>
                <w:rFonts w:ascii="Verdana" w:hAnsi="Verdana" w:cs="Times New Roman"/>
                <w:sz w:val="16"/>
                <w:szCs w:val="16"/>
                <w:lang w:val="en-US"/>
              </w:rPr>
              <w:t xml:space="preserve"> </w:t>
            </w:r>
          </w:p>
        </w:tc>
      </w:tr>
      <w:tr w:rsidR="00E65512" w:rsidRPr="00D76F00" w14:paraId="2980B997" w14:textId="77777777" w:rsidTr="00D76F00">
        <w:tc>
          <w:tcPr>
            <w:tcW w:w="4788" w:type="dxa"/>
            <w:shd w:val="clear" w:color="auto" w:fill="auto"/>
          </w:tcPr>
          <w:p w14:paraId="35AFDD5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6CB1F6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r w:rsidR="009F5859" w:rsidRPr="00D76F00">
              <w:rPr>
                <w:rFonts w:ascii="Verdana" w:hAnsi="Verdana" w:cs="Times New Roman"/>
                <w:sz w:val="16"/>
                <w:szCs w:val="16"/>
                <w:lang w:val="en-US"/>
              </w:rPr>
              <w:t xml:space="preserve"> </w:t>
            </w:r>
          </w:p>
        </w:tc>
      </w:tr>
      <w:tr w:rsidR="00E65512" w:rsidRPr="00D76F00" w14:paraId="11031391" w14:textId="77777777" w:rsidTr="00D76F00">
        <w:tc>
          <w:tcPr>
            <w:tcW w:w="4788" w:type="dxa"/>
            <w:shd w:val="clear" w:color="auto" w:fill="auto"/>
          </w:tcPr>
          <w:p w14:paraId="4A5CA368" w14:textId="77777777" w:rsidR="00E65512" w:rsidRPr="00D76F00" w:rsidRDefault="00E65512" w:rsidP="00D76F00">
            <w:pPr>
              <w:pStyle w:val="Texto"/>
              <w:spacing w:after="0" w:line="240" w:lineRule="auto"/>
              <w:ind w:firstLine="0"/>
              <w:rPr>
                <w:rFonts w:ascii="Verdana" w:hAnsi="Verdana"/>
                <w:sz w:val="16"/>
                <w:szCs w:val="16"/>
              </w:rPr>
            </w:pPr>
            <w:bookmarkStart w:id="6" w:name="Artículo_7"/>
            <w:r w:rsidRPr="00D76F00">
              <w:rPr>
                <w:rFonts w:ascii="Verdana" w:hAnsi="Verdana"/>
                <w:b/>
                <w:sz w:val="16"/>
                <w:szCs w:val="16"/>
              </w:rPr>
              <w:t>Artículo 7</w:t>
            </w:r>
            <w:bookmarkEnd w:id="6"/>
            <w:r w:rsidRPr="00D76F00">
              <w:rPr>
                <w:rFonts w:ascii="Verdana" w:hAnsi="Verdana"/>
                <w:b/>
                <w:sz w:val="16"/>
                <w:szCs w:val="16"/>
              </w:rPr>
              <w:t>.-</w:t>
            </w:r>
            <w:r w:rsidRPr="00D76F00">
              <w:rPr>
                <w:rFonts w:ascii="Verdana" w:hAnsi="Verdana"/>
                <w:sz w:val="16"/>
                <w:szCs w:val="16"/>
              </w:rPr>
              <w:t xml:space="preserve"> El Ministerio Público de la Federación y el Poder Judicial de la Federación, en el ámbito de sus respectivas competencias, conocerán sobre los delitos señalados en la presente Ley.</w:t>
            </w:r>
          </w:p>
        </w:tc>
        <w:tc>
          <w:tcPr>
            <w:tcW w:w="4788" w:type="dxa"/>
            <w:shd w:val="clear" w:color="auto" w:fill="auto"/>
          </w:tcPr>
          <w:p w14:paraId="5EF5A68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7.- </w:t>
            </w:r>
            <w:r w:rsidRPr="00D76F00">
              <w:rPr>
                <w:rFonts w:ascii="Verdana" w:hAnsi="Verdana" w:cs="Times New Roman"/>
                <w:sz w:val="16"/>
                <w:szCs w:val="16"/>
                <w:lang w:val="en-US"/>
              </w:rPr>
              <w:t xml:space="preserve">The </w:t>
            </w:r>
            <w:proofErr w:type="spellStart"/>
            <w:r w:rsidR="009F5859" w:rsidRPr="00D76F00">
              <w:rPr>
                <w:rFonts w:ascii="Verdana" w:hAnsi="Verdana" w:cs="Times New Roman"/>
                <w:i/>
                <w:iCs/>
                <w:sz w:val="16"/>
                <w:szCs w:val="16"/>
                <w:lang w:val="en-US"/>
              </w:rPr>
              <w:t>Ministerio</w:t>
            </w:r>
            <w:proofErr w:type="spellEnd"/>
            <w:r w:rsidR="009F5859" w:rsidRPr="00D76F00">
              <w:rPr>
                <w:rFonts w:ascii="Verdana" w:hAnsi="Verdana" w:cs="Times New Roman"/>
                <w:i/>
                <w:iCs/>
                <w:sz w:val="16"/>
                <w:szCs w:val="16"/>
                <w:lang w:val="en-US"/>
              </w:rPr>
              <w:t xml:space="preserve"> Público</w:t>
            </w:r>
            <w:r w:rsidR="009F5859" w:rsidRPr="00D76F00">
              <w:rPr>
                <w:rFonts w:ascii="Verdana" w:hAnsi="Verdana" w:cs="Times New Roman"/>
                <w:sz w:val="16"/>
                <w:szCs w:val="16"/>
                <w:lang w:val="en-US"/>
              </w:rPr>
              <w:t xml:space="preserve"> </w:t>
            </w:r>
            <w:r w:rsidRPr="00D76F00">
              <w:rPr>
                <w:rFonts w:ascii="Verdana" w:hAnsi="Verdana" w:cs="Times New Roman"/>
                <w:sz w:val="16"/>
                <w:szCs w:val="16"/>
                <w:lang w:val="en-US"/>
              </w:rPr>
              <w:t xml:space="preserve">of the Federation and the Judicial Power of the Federation, within the scope of their respective </w:t>
            </w:r>
            <w:r w:rsidR="009F5859" w:rsidRPr="00D76F00">
              <w:rPr>
                <w:rFonts w:ascii="Verdana" w:hAnsi="Verdana" w:cs="Times New Roman"/>
                <w:sz w:val="16"/>
                <w:szCs w:val="16"/>
                <w:lang w:val="en-US"/>
              </w:rPr>
              <w:t>jurisdictions</w:t>
            </w:r>
            <w:r w:rsidRPr="00D76F00">
              <w:rPr>
                <w:rFonts w:ascii="Verdana" w:hAnsi="Verdana" w:cs="Times New Roman"/>
                <w:sz w:val="16"/>
                <w:szCs w:val="16"/>
                <w:lang w:val="en-US"/>
              </w:rPr>
              <w:t xml:space="preserve">, will </w:t>
            </w:r>
            <w:r w:rsidR="009F5859" w:rsidRPr="00D76F00">
              <w:rPr>
                <w:rFonts w:ascii="Verdana" w:hAnsi="Verdana" w:cs="Times New Roman"/>
                <w:sz w:val="16"/>
                <w:szCs w:val="16"/>
                <w:lang w:val="en-US"/>
              </w:rPr>
              <w:t>hear</w:t>
            </w:r>
            <w:r w:rsidRPr="00D76F00">
              <w:rPr>
                <w:rFonts w:ascii="Verdana" w:hAnsi="Verdana" w:cs="Times New Roman"/>
                <w:sz w:val="16"/>
                <w:szCs w:val="16"/>
                <w:lang w:val="en-US"/>
              </w:rPr>
              <w:t xml:space="preserve"> the crimes indicated in this Law.</w:t>
            </w:r>
          </w:p>
        </w:tc>
      </w:tr>
      <w:tr w:rsidR="00E65512" w:rsidRPr="00D76F00" w14:paraId="01AA7824" w14:textId="77777777" w:rsidTr="00D76F00">
        <w:tc>
          <w:tcPr>
            <w:tcW w:w="4788" w:type="dxa"/>
            <w:shd w:val="clear" w:color="auto" w:fill="auto"/>
          </w:tcPr>
          <w:p w14:paraId="3E1258D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0E66480"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DF25384" w14:textId="77777777" w:rsidTr="00D76F00">
        <w:tc>
          <w:tcPr>
            <w:tcW w:w="4788" w:type="dxa"/>
            <w:shd w:val="clear" w:color="auto" w:fill="auto"/>
          </w:tcPr>
          <w:p w14:paraId="03CFB74D"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TÍTULO SEGUNDO</w:t>
            </w:r>
          </w:p>
        </w:tc>
        <w:tc>
          <w:tcPr>
            <w:tcW w:w="4788" w:type="dxa"/>
            <w:shd w:val="clear" w:color="auto" w:fill="auto"/>
          </w:tcPr>
          <w:p w14:paraId="52B7BD9F"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SECOND TITLE</w:t>
            </w:r>
          </w:p>
        </w:tc>
      </w:tr>
      <w:tr w:rsidR="00E65512" w:rsidRPr="00D76F00" w14:paraId="6785526E" w14:textId="77777777" w:rsidTr="00D76F00">
        <w:tc>
          <w:tcPr>
            <w:tcW w:w="4788" w:type="dxa"/>
            <w:shd w:val="clear" w:color="auto" w:fill="auto"/>
          </w:tcPr>
          <w:p w14:paraId="047AECE9"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DE LOS DELITOS COMETIDOS EN MATERIA DE HIDROCARBUROS, PETROLÍFEROS O PETROQUÍMICOS Y DEMÁS ACTIVOS</w:t>
            </w:r>
          </w:p>
        </w:tc>
        <w:tc>
          <w:tcPr>
            <w:tcW w:w="4788" w:type="dxa"/>
            <w:shd w:val="clear" w:color="auto" w:fill="auto"/>
          </w:tcPr>
          <w:p w14:paraId="7ADF6728"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lang w:val="en-US"/>
              </w:rPr>
              <w:t xml:space="preserve">CRIMES COMMITTED IN THE </w:t>
            </w:r>
            <w:r w:rsidR="009F5859" w:rsidRPr="00D76F00">
              <w:rPr>
                <w:rFonts w:ascii="Verdana" w:hAnsi="Verdana" w:cs="Times New Roman"/>
                <w:b/>
                <w:bCs/>
                <w:sz w:val="16"/>
                <w:szCs w:val="16"/>
                <w:lang w:val="en-US"/>
              </w:rPr>
              <w:t>SECTOR</w:t>
            </w:r>
            <w:r w:rsidRPr="00D76F00">
              <w:rPr>
                <w:rFonts w:ascii="Verdana" w:hAnsi="Verdana" w:cs="Times New Roman"/>
                <w:b/>
                <w:bCs/>
                <w:sz w:val="16"/>
                <w:szCs w:val="16"/>
                <w:lang w:val="en-US"/>
              </w:rPr>
              <w:t xml:space="preserve"> OF HYDROCARBONS, </w:t>
            </w:r>
            <w:r w:rsidR="009F5859" w:rsidRPr="00D76F00">
              <w:rPr>
                <w:rFonts w:ascii="Verdana" w:hAnsi="Verdana" w:cs="Times New Roman"/>
                <w:b/>
                <w:bCs/>
                <w:sz w:val="16"/>
                <w:szCs w:val="16"/>
                <w:lang w:val="en-US"/>
              </w:rPr>
              <w:t>PETROLEUM</w:t>
            </w:r>
            <w:r w:rsidRPr="00D76F00">
              <w:rPr>
                <w:rFonts w:ascii="Verdana" w:hAnsi="Verdana" w:cs="Times New Roman"/>
                <w:b/>
                <w:bCs/>
                <w:sz w:val="16"/>
                <w:szCs w:val="16"/>
                <w:lang w:val="en-US"/>
              </w:rPr>
              <w:t xml:space="preserve"> OR </w:t>
            </w:r>
            <w:r w:rsidR="009F5859" w:rsidRPr="00D76F00">
              <w:rPr>
                <w:rFonts w:ascii="Verdana" w:hAnsi="Verdana" w:cs="Times New Roman"/>
                <w:b/>
                <w:bCs/>
                <w:sz w:val="16"/>
                <w:szCs w:val="16"/>
                <w:lang w:val="en-US"/>
              </w:rPr>
              <w:t>PETRO</w:t>
            </w:r>
            <w:r w:rsidRPr="00D76F00">
              <w:rPr>
                <w:rFonts w:ascii="Verdana" w:hAnsi="Verdana" w:cs="Times New Roman"/>
                <w:b/>
                <w:bCs/>
                <w:sz w:val="16"/>
                <w:szCs w:val="16"/>
                <w:lang w:val="en-US"/>
              </w:rPr>
              <w:t xml:space="preserve">CHEMICAL </w:t>
            </w:r>
            <w:r w:rsidR="009F5859" w:rsidRPr="00D76F00">
              <w:rPr>
                <w:rFonts w:ascii="Verdana" w:hAnsi="Verdana" w:cs="Times New Roman"/>
                <w:b/>
                <w:bCs/>
                <w:sz w:val="16"/>
                <w:szCs w:val="16"/>
                <w:lang w:val="en-US"/>
              </w:rPr>
              <w:t>S</w:t>
            </w:r>
            <w:r w:rsidRPr="00D76F00">
              <w:rPr>
                <w:rFonts w:ascii="Verdana" w:hAnsi="Verdana" w:cs="Times New Roman"/>
                <w:b/>
                <w:bCs/>
                <w:sz w:val="16"/>
                <w:szCs w:val="16"/>
                <w:lang w:val="en-US"/>
              </w:rPr>
              <w:t xml:space="preserve"> AND OTHER ASSETS </w:t>
            </w:r>
          </w:p>
        </w:tc>
      </w:tr>
      <w:tr w:rsidR="00E65512" w:rsidRPr="00D76F00" w14:paraId="0AA1BD37" w14:textId="77777777" w:rsidTr="00D76F00">
        <w:tc>
          <w:tcPr>
            <w:tcW w:w="4788" w:type="dxa"/>
            <w:shd w:val="clear" w:color="auto" w:fill="auto"/>
          </w:tcPr>
          <w:p w14:paraId="00B82B31" w14:textId="77777777" w:rsidR="00E65512" w:rsidRPr="00D76F00" w:rsidRDefault="00E65512" w:rsidP="00D76F00">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345DB97D"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057229E7" w14:textId="77777777" w:rsidTr="00D76F00">
        <w:tc>
          <w:tcPr>
            <w:tcW w:w="4788" w:type="dxa"/>
            <w:shd w:val="clear" w:color="auto" w:fill="auto"/>
          </w:tcPr>
          <w:p w14:paraId="79E4ACEC" w14:textId="77777777" w:rsidR="00E65512" w:rsidRPr="00D76F00" w:rsidRDefault="00E65512" w:rsidP="00D76F00">
            <w:pPr>
              <w:pStyle w:val="Texto"/>
              <w:spacing w:after="0" w:line="240" w:lineRule="auto"/>
              <w:ind w:firstLine="0"/>
              <w:rPr>
                <w:rFonts w:ascii="Verdana" w:hAnsi="Verdana"/>
                <w:sz w:val="16"/>
                <w:szCs w:val="16"/>
                <w:lang w:val="es-MX"/>
              </w:rPr>
            </w:pPr>
            <w:bookmarkStart w:id="7" w:name="Artículo_8"/>
            <w:r w:rsidRPr="00D76F00">
              <w:rPr>
                <w:rFonts w:ascii="Verdana" w:hAnsi="Verdana"/>
                <w:b/>
                <w:sz w:val="16"/>
                <w:szCs w:val="16"/>
                <w:lang w:val="es-MX"/>
              </w:rPr>
              <w:t>Artículo 8</w:t>
            </w:r>
            <w:bookmarkEnd w:id="7"/>
            <w:r w:rsidRPr="00D76F00">
              <w:rPr>
                <w:rFonts w:ascii="Verdana" w:hAnsi="Verdana"/>
                <w:b/>
                <w:sz w:val="16"/>
                <w:szCs w:val="16"/>
                <w:lang w:val="es-MX"/>
              </w:rPr>
              <w:t>.-</w:t>
            </w:r>
            <w:r w:rsidRPr="00D76F00">
              <w:rPr>
                <w:rFonts w:ascii="Verdana" w:hAnsi="Verdana"/>
                <w:sz w:val="16"/>
                <w:szCs w:val="16"/>
                <w:lang w:val="es-MX"/>
              </w:rPr>
              <w:t xml:space="preserve"> Se sancionará con pena de 20 a 30 años de prisión y multa de 20,000 a 25,000 veces el valor de la Unidad de Medida y Actualización vigente a quien:</w:t>
            </w:r>
          </w:p>
        </w:tc>
        <w:tc>
          <w:tcPr>
            <w:tcW w:w="4788" w:type="dxa"/>
            <w:shd w:val="clear" w:color="auto" w:fill="auto"/>
          </w:tcPr>
          <w:p w14:paraId="54CADC4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8.- </w:t>
            </w:r>
            <w:r w:rsidRPr="00D76F00">
              <w:rPr>
                <w:rFonts w:ascii="Verdana" w:hAnsi="Verdana" w:cs="Times New Roman"/>
                <w:sz w:val="16"/>
                <w:szCs w:val="16"/>
                <w:lang w:val="en-US"/>
              </w:rPr>
              <w:t>A penalty of 20 to 30 years in prison and a fine of 20,000 to 25,000 times the value of the current Unit of Measurement and Update</w:t>
            </w:r>
            <w:r w:rsidR="009F5859" w:rsidRPr="00D76F00">
              <w:rPr>
                <w:rFonts w:ascii="Verdana" w:hAnsi="Verdana" w:cs="Times New Roman"/>
                <w:sz w:val="16"/>
                <w:szCs w:val="16"/>
                <w:lang w:val="en-US"/>
              </w:rPr>
              <w:t xml:space="preserve"> (UMA)</w:t>
            </w:r>
            <w:r w:rsidR="009F5859" w:rsidRPr="00D76F00">
              <w:rPr>
                <w:rStyle w:val="FootnoteReference"/>
                <w:rFonts w:ascii="Verdana" w:hAnsi="Verdana" w:cs="Times New Roman"/>
                <w:sz w:val="16"/>
                <w:szCs w:val="16"/>
                <w:lang w:val="en-US"/>
              </w:rPr>
              <w:footnoteReference w:id="2"/>
            </w:r>
            <w:r w:rsidRPr="00D76F00">
              <w:rPr>
                <w:rFonts w:ascii="Verdana" w:hAnsi="Verdana" w:cs="Times New Roman"/>
                <w:sz w:val="16"/>
                <w:szCs w:val="16"/>
                <w:lang w:val="en-US"/>
              </w:rPr>
              <w:t xml:space="preserve"> </w:t>
            </w:r>
            <w:r w:rsidR="009F5859" w:rsidRPr="00D76F00">
              <w:rPr>
                <w:rFonts w:ascii="Verdana" w:hAnsi="Verdana" w:cs="Times New Roman"/>
                <w:sz w:val="16"/>
                <w:szCs w:val="16"/>
                <w:lang w:val="en-US"/>
              </w:rPr>
              <w:t>will be applied to the person who</w:t>
            </w:r>
            <w:r w:rsidRPr="00D76F00">
              <w:rPr>
                <w:rFonts w:ascii="Verdana" w:hAnsi="Verdana" w:cs="Times New Roman"/>
                <w:sz w:val="16"/>
                <w:szCs w:val="16"/>
                <w:lang w:val="en-US"/>
              </w:rPr>
              <w:t>:</w:t>
            </w:r>
          </w:p>
        </w:tc>
      </w:tr>
      <w:tr w:rsidR="00E65512" w:rsidRPr="00D76F00" w14:paraId="435CC410" w14:textId="77777777" w:rsidTr="00D76F00">
        <w:tc>
          <w:tcPr>
            <w:tcW w:w="4788" w:type="dxa"/>
            <w:shd w:val="clear" w:color="auto" w:fill="auto"/>
          </w:tcPr>
          <w:p w14:paraId="07BE31AD"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Párrafo reformado DOF 18-05-2018</w:t>
            </w:r>
          </w:p>
        </w:tc>
        <w:tc>
          <w:tcPr>
            <w:tcW w:w="4788" w:type="dxa"/>
            <w:shd w:val="clear" w:color="auto" w:fill="auto"/>
          </w:tcPr>
          <w:p w14:paraId="26847A83"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04E20568" w14:textId="77777777" w:rsidTr="00D76F00">
        <w:tc>
          <w:tcPr>
            <w:tcW w:w="4788" w:type="dxa"/>
            <w:shd w:val="clear" w:color="auto" w:fill="auto"/>
          </w:tcPr>
          <w:p w14:paraId="58DA76CC"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500C59E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6FD0A4C1" w14:textId="77777777" w:rsidTr="00D76F00">
        <w:tc>
          <w:tcPr>
            <w:tcW w:w="4788" w:type="dxa"/>
            <w:shd w:val="clear" w:color="auto" w:fill="auto"/>
          </w:tcPr>
          <w:p w14:paraId="6DF61E60"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Sustraiga hidrocarburos, petrolíferos o petroquímicos, de ductos, vehículos, equipos, instalaciones o activos, sin derecho y sin consentimiento de asignatarios, contratistas, permisionarios, distribuidores o de quien pueda disponer de ellos con arreglo a la ley.</w:t>
            </w:r>
          </w:p>
        </w:tc>
        <w:tc>
          <w:tcPr>
            <w:tcW w:w="4788" w:type="dxa"/>
            <w:shd w:val="clear" w:color="auto" w:fill="auto"/>
          </w:tcPr>
          <w:p w14:paraId="15F8408A"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00827E2F" w:rsidRPr="00D76F00">
              <w:rPr>
                <w:rFonts w:ascii="Verdana" w:hAnsi="Verdana" w:cs="Times New Roman"/>
                <w:sz w:val="16"/>
                <w:szCs w:val="16"/>
                <w:lang w:val="en-US"/>
              </w:rPr>
              <w:t>Ex</w:t>
            </w:r>
            <w:r w:rsidRPr="00D76F00">
              <w:rPr>
                <w:rFonts w:ascii="Verdana" w:hAnsi="Verdana" w:cs="Times New Roman"/>
                <w:sz w:val="16"/>
                <w:szCs w:val="16"/>
                <w:lang w:val="en-US"/>
              </w:rPr>
              <w:t xml:space="preserve">tracts hydrocarbons, </w:t>
            </w:r>
            <w:proofErr w:type="gramStart"/>
            <w:r w:rsidR="00827E2F" w:rsidRPr="00D76F00">
              <w:rPr>
                <w:rFonts w:ascii="Verdana" w:hAnsi="Verdana" w:cs="Times New Roman"/>
                <w:sz w:val="16"/>
                <w:szCs w:val="16"/>
                <w:lang w:val="en-US"/>
              </w:rPr>
              <w:t>Petroleum</w:t>
            </w:r>
            <w:proofErr w:type="gramEnd"/>
            <w:r w:rsidRPr="00D76F00">
              <w:rPr>
                <w:rFonts w:ascii="Verdana" w:hAnsi="Verdana" w:cs="Times New Roman"/>
                <w:sz w:val="16"/>
                <w:szCs w:val="16"/>
                <w:lang w:val="en-US"/>
              </w:rPr>
              <w:t xml:space="preserve"> or petrochemical</w:t>
            </w:r>
            <w:r w:rsidR="00827E2F" w:rsidRPr="00D76F00">
              <w:rPr>
                <w:rFonts w:ascii="Verdana" w:hAnsi="Verdana" w:cs="Times New Roman"/>
                <w:sz w:val="16"/>
                <w:szCs w:val="16"/>
                <w:lang w:val="en-US"/>
              </w:rPr>
              <w:t xml:space="preserve"> products</w:t>
            </w:r>
            <w:r w:rsidRPr="00D76F00">
              <w:rPr>
                <w:rFonts w:ascii="Verdana" w:hAnsi="Verdana" w:cs="Times New Roman"/>
                <w:sz w:val="16"/>
                <w:szCs w:val="16"/>
                <w:lang w:val="en-US"/>
              </w:rPr>
              <w:t xml:space="preserve">, from pipelines, vehicles, equipment, facilities or assets, without the right and without the consent of assignees, contractors, permit holders, distributors or whoever may </w:t>
            </w:r>
            <w:r w:rsidR="00827E2F" w:rsidRPr="00D76F00">
              <w:rPr>
                <w:rFonts w:ascii="Verdana" w:hAnsi="Verdana" w:cs="Times New Roman"/>
                <w:sz w:val="16"/>
                <w:szCs w:val="16"/>
                <w:lang w:val="en-US"/>
              </w:rPr>
              <w:t>avail</w:t>
            </w:r>
            <w:r w:rsidRPr="00D76F00">
              <w:rPr>
                <w:rFonts w:ascii="Verdana" w:hAnsi="Verdana" w:cs="Times New Roman"/>
                <w:sz w:val="16"/>
                <w:szCs w:val="16"/>
                <w:lang w:val="en-US"/>
              </w:rPr>
              <w:t xml:space="preserve"> of them in accordance with the law.</w:t>
            </w:r>
            <w:r w:rsidRPr="00D76F00">
              <w:rPr>
                <w:rFonts w:ascii="Verdana" w:hAnsi="Verdana" w:cs="Times New Roman"/>
                <w:b/>
                <w:bCs/>
                <w:sz w:val="16"/>
                <w:szCs w:val="16"/>
                <w:lang w:val="en-US"/>
              </w:rPr>
              <w:t xml:space="preserve">              </w:t>
            </w:r>
          </w:p>
        </w:tc>
      </w:tr>
      <w:tr w:rsidR="00E65512" w:rsidRPr="00D76F00" w14:paraId="119B6C2B" w14:textId="77777777" w:rsidTr="00D76F00">
        <w:tc>
          <w:tcPr>
            <w:tcW w:w="4788" w:type="dxa"/>
            <w:shd w:val="clear" w:color="auto" w:fill="auto"/>
          </w:tcPr>
          <w:p w14:paraId="324D69EA"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5EE4FBC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11F516F8" w14:textId="77777777" w:rsidTr="00D76F00">
        <w:tc>
          <w:tcPr>
            <w:tcW w:w="4788" w:type="dxa"/>
            <w:shd w:val="clear" w:color="auto" w:fill="auto"/>
          </w:tcPr>
          <w:p w14:paraId="1291588F"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Aproveche hidrocarburos, petrolíferos o petroquímicos, sin derecho y sin consentimiento de asignatarios, contratistas, permisionarios, distribuidores o de quien pueda disponer de ellos con arreglo a la ley.</w:t>
            </w:r>
          </w:p>
        </w:tc>
        <w:tc>
          <w:tcPr>
            <w:tcW w:w="4788" w:type="dxa"/>
            <w:shd w:val="clear" w:color="auto" w:fill="auto"/>
          </w:tcPr>
          <w:p w14:paraId="6CFF1C7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Take</w:t>
            </w:r>
            <w:r w:rsidR="00827E2F" w:rsidRPr="00D76F00">
              <w:rPr>
                <w:rFonts w:ascii="Verdana" w:hAnsi="Verdana" w:cs="Times New Roman"/>
                <w:sz w:val="16"/>
                <w:szCs w:val="16"/>
                <w:lang w:val="en-US"/>
              </w:rPr>
              <w:t>s</w:t>
            </w:r>
            <w:r w:rsidRPr="00D76F00">
              <w:rPr>
                <w:rFonts w:ascii="Verdana" w:hAnsi="Verdana" w:cs="Times New Roman"/>
                <w:sz w:val="16"/>
                <w:szCs w:val="16"/>
                <w:lang w:val="en-US"/>
              </w:rPr>
              <w:t xml:space="preserve"> advantage of </w:t>
            </w:r>
            <w:r w:rsidR="00827E2F" w:rsidRPr="00D76F00">
              <w:rPr>
                <w:rFonts w:ascii="Verdana" w:hAnsi="Verdana" w:cs="Times New Roman"/>
                <w:sz w:val="16"/>
                <w:szCs w:val="16"/>
                <w:lang w:val="en-US"/>
              </w:rPr>
              <w:t xml:space="preserve">hydrocarbons, </w:t>
            </w:r>
            <w:proofErr w:type="gramStart"/>
            <w:r w:rsidR="00827E2F" w:rsidRPr="00D76F00">
              <w:rPr>
                <w:rFonts w:ascii="Verdana" w:hAnsi="Verdana" w:cs="Times New Roman"/>
                <w:sz w:val="16"/>
                <w:szCs w:val="16"/>
                <w:lang w:val="en-US"/>
              </w:rPr>
              <w:t>petroleum</w:t>
            </w:r>
            <w:proofErr w:type="gramEnd"/>
            <w:r w:rsidR="00827E2F" w:rsidRPr="00D76F00">
              <w:rPr>
                <w:rFonts w:ascii="Verdana" w:hAnsi="Verdana" w:cs="Times New Roman"/>
                <w:sz w:val="16"/>
                <w:szCs w:val="16"/>
                <w:lang w:val="en-US"/>
              </w:rPr>
              <w:t xml:space="preserve"> or petrochemical products,</w:t>
            </w:r>
            <w:r w:rsidRPr="00D76F00">
              <w:rPr>
                <w:rFonts w:ascii="Verdana" w:hAnsi="Verdana" w:cs="Times New Roman"/>
                <w:sz w:val="16"/>
                <w:szCs w:val="16"/>
                <w:lang w:val="en-US"/>
              </w:rPr>
              <w:t xml:space="preserve"> without the right and without the consent of assignees, contractors, permit holders, distributors or whoever may </w:t>
            </w:r>
            <w:r w:rsidR="00827E2F" w:rsidRPr="00D76F00">
              <w:rPr>
                <w:rFonts w:ascii="Verdana" w:hAnsi="Verdana" w:cs="Times New Roman"/>
                <w:sz w:val="16"/>
                <w:szCs w:val="16"/>
                <w:lang w:val="en-US"/>
              </w:rPr>
              <w:t>avail</w:t>
            </w:r>
            <w:r w:rsidRPr="00D76F00">
              <w:rPr>
                <w:rFonts w:ascii="Verdana" w:hAnsi="Verdana" w:cs="Times New Roman"/>
                <w:sz w:val="16"/>
                <w:szCs w:val="16"/>
                <w:lang w:val="en-US"/>
              </w:rPr>
              <w:t xml:space="preserve"> of them in accordance with the law.</w:t>
            </w:r>
            <w:r w:rsidRPr="00D76F00">
              <w:rPr>
                <w:rFonts w:ascii="Verdana" w:hAnsi="Verdana" w:cs="Times New Roman"/>
                <w:b/>
                <w:bCs/>
                <w:sz w:val="16"/>
                <w:szCs w:val="16"/>
                <w:lang w:val="en-US"/>
              </w:rPr>
              <w:t xml:space="preserve">              </w:t>
            </w:r>
          </w:p>
        </w:tc>
      </w:tr>
      <w:tr w:rsidR="00E65512" w:rsidRPr="00D76F00" w14:paraId="59FBD3B5" w14:textId="77777777" w:rsidTr="00D76F00">
        <w:tc>
          <w:tcPr>
            <w:tcW w:w="4788" w:type="dxa"/>
            <w:shd w:val="clear" w:color="auto" w:fill="auto"/>
          </w:tcPr>
          <w:p w14:paraId="027EF20D"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B189AE9"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B8FD789" w14:textId="77777777" w:rsidTr="00D76F00">
        <w:tc>
          <w:tcPr>
            <w:tcW w:w="4788" w:type="dxa"/>
            <w:shd w:val="clear" w:color="auto" w:fill="auto"/>
          </w:tcPr>
          <w:p w14:paraId="2CF5A949" w14:textId="77777777" w:rsidR="00E65512" w:rsidRPr="00D76F00" w:rsidRDefault="00E65512" w:rsidP="00D76F00">
            <w:pPr>
              <w:pStyle w:val="Texto"/>
              <w:spacing w:after="0" w:line="240" w:lineRule="auto"/>
              <w:ind w:firstLine="0"/>
              <w:rPr>
                <w:rFonts w:ascii="Verdana" w:hAnsi="Verdana"/>
                <w:sz w:val="16"/>
                <w:szCs w:val="16"/>
              </w:rPr>
            </w:pPr>
            <w:bookmarkStart w:id="8" w:name="Artículo_9"/>
            <w:r w:rsidRPr="00D76F00">
              <w:rPr>
                <w:rFonts w:ascii="Verdana" w:hAnsi="Verdana"/>
                <w:b/>
                <w:sz w:val="16"/>
                <w:szCs w:val="16"/>
              </w:rPr>
              <w:t>Artículo 9</w:t>
            </w:r>
            <w:bookmarkEnd w:id="8"/>
            <w:r w:rsidRPr="00D76F00">
              <w:rPr>
                <w:rFonts w:ascii="Verdana" w:hAnsi="Verdana"/>
                <w:b/>
                <w:sz w:val="16"/>
                <w:szCs w:val="16"/>
              </w:rPr>
              <w:t xml:space="preserve">.- </w:t>
            </w:r>
            <w:r w:rsidRPr="00D76F00">
              <w:rPr>
                <w:rFonts w:ascii="Verdana" w:hAnsi="Verdana"/>
                <w:sz w:val="16"/>
                <w:szCs w:val="16"/>
              </w:rPr>
              <w:t>Se sancionará a quien:</w:t>
            </w:r>
          </w:p>
        </w:tc>
        <w:tc>
          <w:tcPr>
            <w:tcW w:w="4788" w:type="dxa"/>
            <w:shd w:val="clear" w:color="auto" w:fill="auto"/>
          </w:tcPr>
          <w:p w14:paraId="676C29E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9.- </w:t>
            </w:r>
            <w:r w:rsidR="00827E2F" w:rsidRPr="00D76F00">
              <w:rPr>
                <w:rFonts w:ascii="Verdana" w:hAnsi="Verdana" w:cs="Times New Roman"/>
                <w:sz w:val="16"/>
                <w:szCs w:val="16"/>
                <w:lang w:val="en-US"/>
              </w:rPr>
              <w:t>The following parties will be sanctioned that</w:t>
            </w:r>
            <w:r w:rsidRPr="00D76F00">
              <w:rPr>
                <w:rFonts w:ascii="Verdana" w:hAnsi="Verdana" w:cs="Times New Roman"/>
                <w:sz w:val="16"/>
                <w:szCs w:val="16"/>
                <w:lang w:val="en-US"/>
              </w:rPr>
              <w:t>:</w:t>
            </w:r>
          </w:p>
        </w:tc>
      </w:tr>
      <w:tr w:rsidR="00E65512" w:rsidRPr="00D76F00" w14:paraId="6C5792DE" w14:textId="77777777" w:rsidTr="00D76F00">
        <w:tc>
          <w:tcPr>
            <w:tcW w:w="4788" w:type="dxa"/>
            <w:shd w:val="clear" w:color="auto" w:fill="auto"/>
          </w:tcPr>
          <w:p w14:paraId="184C7618"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85B299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AF80483" w14:textId="77777777" w:rsidTr="00D76F00">
        <w:tc>
          <w:tcPr>
            <w:tcW w:w="4788" w:type="dxa"/>
            <w:shd w:val="clear" w:color="auto" w:fill="auto"/>
          </w:tcPr>
          <w:p w14:paraId="76AA4901"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 xml:space="preserve">Compre, enajene, reciba, adquiera, comercialice o negocie hidrocarburos, petrolíferos o petroquímicos, sin derecho y sin consentimiento de </w:t>
            </w:r>
            <w:r w:rsidRPr="00D76F00">
              <w:rPr>
                <w:rFonts w:ascii="Verdana" w:hAnsi="Verdana"/>
                <w:sz w:val="16"/>
                <w:szCs w:val="16"/>
              </w:rPr>
              <w:lastRenderedPageBreak/>
              <w:t>asignatarios, contratistas, permisionarios, distribuidores o de quien pueda disponer de ellos con arreglo a la ley.</w:t>
            </w:r>
          </w:p>
        </w:tc>
        <w:tc>
          <w:tcPr>
            <w:tcW w:w="4788" w:type="dxa"/>
            <w:shd w:val="clear" w:color="auto" w:fill="auto"/>
          </w:tcPr>
          <w:p w14:paraId="7DBF9D0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I. </w:t>
            </w:r>
            <w:r w:rsidRPr="00D76F00">
              <w:rPr>
                <w:rFonts w:ascii="Verdana" w:hAnsi="Verdana" w:cs="Times New Roman"/>
                <w:sz w:val="16"/>
                <w:szCs w:val="16"/>
                <w:lang w:val="en-US"/>
              </w:rPr>
              <w:t>Buy, sell, receive, acquire, commercia</w:t>
            </w:r>
            <w:r w:rsidR="00827E2F" w:rsidRPr="00D76F00">
              <w:rPr>
                <w:rFonts w:ascii="Verdana" w:hAnsi="Verdana" w:cs="Times New Roman"/>
                <w:sz w:val="16"/>
                <w:szCs w:val="16"/>
                <w:lang w:val="en-US"/>
              </w:rPr>
              <w:t xml:space="preserve">lly </w:t>
            </w:r>
            <w:proofErr w:type="gramStart"/>
            <w:r w:rsidR="00827E2F" w:rsidRPr="00D76F00">
              <w:rPr>
                <w:rFonts w:ascii="Verdana" w:hAnsi="Verdana" w:cs="Times New Roman"/>
                <w:sz w:val="16"/>
                <w:szCs w:val="16"/>
                <w:lang w:val="en-US"/>
              </w:rPr>
              <w:t>distribute</w:t>
            </w:r>
            <w:proofErr w:type="gramEnd"/>
            <w:r w:rsidRPr="00D76F00">
              <w:rPr>
                <w:rFonts w:ascii="Verdana" w:hAnsi="Verdana" w:cs="Times New Roman"/>
                <w:sz w:val="16"/>
                <w:szCs w:val="16"/>
                <w:lang w:val="en-US"/>
              </w:rPr>
              <w:t xml:space="preserve"> or negotiate </w:t>
            </w:r>
            <w:r w:rsidR="00827E2F" w:rsidRPr="00D76F00">
              <w:rPr>
                <w:rFonts w:ascii="Verdana" w:hAnsi="Verdana"/>
                <w:sz w:val="16"/>
                <w:szCs w:val="16"/>
                <w:lang w:val="en-US"/>
              </w:rPr>
              <w:t>hydrocarbons, Petroleum or petrochemical products</w:t>
            </w:r>
            <w:r w:rsidRPr="00D76F00">
              <w:rPr>
                <w:rFonts w:ascii="Verdana" w:hAnsi="Verdana" w:cs="Times New Roman"/>
                <w:sz w:val="16"/>
                <w:szCs w:val="16"/>
                <w:lang w:val="en-US"/>
              </w:rPr>
              <w:t xml:space="preserve">, without the right and without the consent of </w:t>
            </w:r>
            <w:r w:rsidRPr="00D76F00">
              <w:rPr>
                <w:rFonts w:ascii="Verdana" w:hAnsi="Verdana" w:cs="Times New Roman"/>
                <w:sz w:val="16"/>
                <w:szCs w:val="16"/>
                <w:lang w:val="en-US"/>
              </w:rPr>
              <w:lastRenderedPageBreak/>
              <w:t xml:space="preserve">assignees, contractors, permit holders, distributors or whoever </w:t>
            </w:r>
            <w:r w:rsidR="00827E2F" w:rsidRPr="00D76F00">
              <w:rPr>
                <w:rFonts w:ascii="Verdana" w:hAnsi="Verdana" w:cs="Times New Roman"/>
                <w:sz w:val="16"/>
                <w:szCs w:val="16"/>
                <w:lang w:val="en-US"/>
              </w:rPr>
              <w:t>may avail of</w:t>
            </w:r>
            <w:r w:rsidRPr="00D76F00">
              <w:rPr>
                <w:rFonts w:ascii="Verdana" w:hAnsi="Verdana" w:cs="Times New Roman"/>
                <w:sz w:val="16"/>
                <w:szCs w:val="16"/>
                <w:lang w:val="en-US"/>
              </w:rPr>
              <w:t xml:space="preserve"> them in accordance with the law.</w:t>
            </w:r>
            <w:r w:rsidRPr="00D76F00">
              <w:rPr>
                <w:rFonts w:ascii="Verdana" w:hAnsi="Verdana" w:cs="Times New Roman"/>
                <w:b/>
                <w:bCs/>
                <w:sz w:val="16"/>
                <w:szCs w:val="16"/>
                <w:lang w:val="en-US"/>
              </w:rPr>
              <w:t xml:space="preserve">              </w:t>
            </w:r>
          </w:p>
        </w:tc>
      </w:tr>
      <w:tr w:rsidR="00E65512" w:rsidRPr="00D76F00" w14:paraId="26263B96" w14:textId="77777777" w:rsidTr="00D76F00">
        <w:tc>
          <w:tcPr>
            <w:tcW w:w="4788" w:type="dxa"/>
            <w:shd w:val="clear" w:color="auto" w:fill="auto"/>
          </w:tcPr>
          <w:p w14:paraId="57D1EFE1"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2BEC5FD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33B4F748" w14:textId="77777777" w:rsidTr="00D76F00">
        <w:tc>
          <w:tcPr>
            <w:tcW w:w="4788" w:type="dxa"/>
            <w:shd w:val="clear" w:color="auto" w:fill="auto"/>
          </w:tcPr>
          <w:p w14:paraId="23C8B9F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Resguarde, transporte, almacene, distribuya, posea, suministre u oculte hidrocarburos, petrolíferos o petroquímicos, sin derecho y sin consentimiento de asignatarios, contratistas, permisionarios, distribuidores o de quien pueda disponer de ellos con arreglo a la ley.</w:t>
            </w:r>
          </w:p>
        </w:tc>
        <w:tc>
          <w:tcPr>
            <w:tcW w:w="4788" w:type="dxa"/>
            <w:shd w:val="clear" w:color="auto" w:fill="auto"/>
          </w:tcPr>
          <w:p w14:paraId="669315B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 xml:space="preserve">Safeguard, transport, store, distribute, possess, </w:t>
            </w:r>
            <w:proofErr w:type="gramStart"/>
            <w:r w:rsidRPr="00D76F00">
              <w:rPr>
                <w:rFonts w:ascii="Verdana" w:hAnsi="Verdana" w:cs="Times New Roman"/>
                <w:sz w:val="16"/>
                <w:szCs w:val="16"/>
                <w:lang w:val="en-US"/>
              </w:rPr>
              <w:t>supply</w:t>
            </w:r>
            <w:proofErr w:type="gramEnd"/>
            <w:r w:rsidRPr="00D76F00">
              <w:rPr>
                <w:rFonts w:ascii="Verdana" w:hAnsi="Verdana" w:cs="Times New Roman"/>
                <w:sz w:val="16"/>
                <w:szCs w:val="16"/>
                <w:lang w:val="en-US"/>
              </w:rPr>
              <w:t xml:space="preserve"> or hide </w:t>
            </w:r>
            <w:r w:rsidR="00827E2F" w:rsidRPr="00D76F00">
              <w:rPr>
                <w:rFonts w:ascii="Verdana" w:hAnsi="Verdana"/>
                <w:sz w:val="16"/>
                <w:szCs w:val="16"/>
                <w:lang w:val="en-US"/>
              </w:rPr>
              <w:t>hydrocarbons, Petroleum or petrochemical products</w:t>
            </w:r>
            <w:r w:rsidRPr="00D76F00">
              <w:rPr>
                <w:rFonts w:ascii="Verdana" w:hAnsi="Verdana" w:cs="Times New Roman"/>
                <w:sz w:val="16"/>
                <w:szCs w:val="16"/>
                <w:lang w:val="en-US"/>
              </w:rPr>
              <w:t xml:space="preserve">, without the right and without the consent of assignees, contractors, permit holders, distributors or whoever </w:t>
            </w:r>
            <w:r w:rsidR="00827E2F" w:rsidRPr="00D76F00">
              <w:rPr>
                <w:rFonts w:ascii="Verdana" w:hAnsi="Verdana" w:cs="Times New Roman"/>
                <w:sz w:val="16"/>
                <w:szCs w:val="16"/>
                <w:lang w:val="en-US"/>
              </w:rPr>
              <w:t>may avail of</w:t>
            </w:r>
            <w:r w:rsidRPr="00D76F00">
              <w:rPr>
                <w:rFonts w:ascii="Verdana" w:hAnsi="Verdana" w:cs="Times New Roman"/>
                <w:sz w:val="16"/>
                <w:szCs w:val="16"/>
                <w:lang w:val="en-US"/>
              </w:rPr>
              <w:t xml:space="preserve"> them in accordance with the law.</w:t>
            </w:r>
            <w:r w:rsidRPr="00D76F00">
              <w:rPr>
                <w:rFonts w:ascii="Verdana" w:hAnsi="Verdana" w:cs="Times New Roman"/>
                <w:b/>
                <w:bCs/>
                <w:sz w:val="16"/>
                <w:szCs w:val="16"/>
                <w:lang w:val="en-US"/>
              </w:rPr>
              <w:t xml:space="preserve">              </w:t>
            </w:r>
          </w:p>
        </w:tc>
      </w:tr>
      <w:tr w:rsidR="00E65512" w:rsidRPr="00D76F00" w14:paraId="6C828B63" w14:textId="77777777" w:rsidTr="00D76F00">
        <w:tc>
          <w:tcPr>
            <w:tcW w:w="4788" w:type="dxa"/>
            <w:shd w:val="clear" w:color="auto" w:fill="auto"/>
          </w:tcPr>
          <w:p w14:paraId="407F4AE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E69D0F7"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09769EB" w14:textId="77777777" w:rsidTr="00D76F00">
        <w:tc>
          <w:tcPr>
            <w:tcW w:w="4788" w:type="dxa"/>
            <w:shd w:val="clear" w:color="auto" w:fill="auto"/>
          </w:tcPr>
          <w:p w14:paraId="672A5850"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Altere o adultere hidrocarburos, petrolíferos o petroquímicos sin derecho y sin consentimiento de asignatarios, contratistas, permisionarios, distribuidores o de quien pueda disponer de ellos con arreglo a la ley.</w:t>
            </w:r>
          </w:p>
        </w:tc>
        <w:tc>
          <w:tcPr>
            <w:tcW w:w="4788" w:type="dxa"/>
            <w:shd w:val="clear" w:color="auto" w:fill="auto"/>
          </w:tcPr>
          <w:p w14:paraId="5E8ADEE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Pr="00D76F00">
              <w:rPr>
                <w:rFonts w:ascii="Verdana" w:hAnsi="Verdana" w:cs="Times New Roman"/>
                <w:sz w:val="16"/>
                <w:szCs w:val="16"/>
                <w:lang w:val="en-US"/>
              </w:rPr>
              <w:t xml:space="preserve">Alter or adulterate hydrocarbons, petroleum products or petrochemicals without </w:t>
            </w:r>
            <w:r w:rsidR="00827E2F" w:rsidRPr="00D76F00">
              <w:rPr>
                <w:rFonts w:ascii="Verdana" w:hAnsi="Verdana" w:cs="Times New Roman"/>
                <w:sz w:val="16"/>
                <w:szCs w:val="16"/>
                <w:lang w:val="en-US"/>
              </w:rPr>
              <w:t>the right</w:t>
            </w:r>
            <w:r w:rsidRPr="00D76F00">
              <w:rPr>
                <w:rFonts w:ascii="Verdana" w:hAnsi="Verdana" w:cs="Times New Roman"/>
                <w:sz w:val="16"/>
                <w:szCs w:val="16"/>
                <w:lang w:val="en-US"/>
              </w:rPr>
              <w:t xml:space="preserve"> and without the consent of assignees, contractors, permit holders, distributors or whoever </w:t>
            </w:r>
            <w:r w:rsidR="00827E2F" w:rsidRPr="00D76F00">
              <w:rPr>
                <w:rFonts w:ascii="Verdana" w:hAnsi="Verdana" w:cs="Times New Roman"/>
                <w:sz w:val="16"/>
                <w:szCs w:val="16"/>
                <w:lang w:val="en-US"/>
              </w:rPr>
              <w:t>may avail of</w:t>
            </w:r>
            <w:r w:rsidRPr="00D76F00">
              <w:rPr>
                <w:rFonts w:ascii="Verdana" w:hAnsi="Verdana" w:cs="Times New Roman"/>
                <w:sz w:val="16"/>
                <w:szCs w:val="16"/>
                <w:lang w:val="en-US"/>
              </w:rPr>
              <w:t xml:space="preserve"> them in accordance with the law.</w:t>
            </w:r>
            <w:r w:rsidRPr="00D76F00">
              <w:rPr>
                <w:rFonts w:ascii="Verdana" w:hAnsi="Verdana" w:cs="Times New Roman"/>
                <w:b/>
                <w:bCs/>
                <w:sz w:val="16"/>
                <w:szCs w:val="16"/>
                <w:lang w:val="en-US"/>
              </w:rPr>
              <w:t xml:space="preserve">              </w:t>
            </w:r>
          </w:p>
        </w:tc>
      </w:tr>
      <w:tr w:rsidR="00E65512" w:rsidRPr="00D76F00" w14:paraId="2BBA3341" w14:textId="77777777" w:rsidTr="00D76F00">
        <w:tc>
          <w:tcPr>
            <w:tcW w:w="4788" w:type="dxa"/>
            <w:shd w:val="clear" w:color="auto" w:fill="auto"/>
          </w:tcPr>
          <w:p w14:paraId="1BC70FD9"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EB7C981"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2C6FCE7" w14:textId="77777777" w:rsidTr="00D76F00">
        <w:tc>
          <w:tcPr>
            <w:tcW w:w="4788" w:type="dxa"/>
            <w:shd w:val="clear" w:color="auto" w:fill="auto"/>
          </w:tcPr>
          <w:p w14:paraId="214D12D7"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Las conductas descritas en el presente artículo se sancionarán de la siguiente manera:</w:t>
            </w:r>
          </w:p>
        </w:tc>
        <w:tc>
          <w:tcPr>
            <w:tcW w:w="4788" w:type="dxa"/>
            <w:shd w:val="clear" w:color="auto" w:fill="auto"/>
          </w:tcPr>
          <w:p w14:paraId="24D88DD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behaviors described in this article will be sanctioned </w:t>
            </w:r>
            <w:r w:rsidR="00827E2F" w:rsidRPr="00D76F00">
              <w:rPr>
                <w:rFonts w:ascii="Verdana" w:hAnsi="Verdana" w:cs="Times New Roman"/>
                <w:sz w:val="16"/>
                <w:szCs w:val="16"/>
                <w:lang w:val="en-US"/>
              </w:rPr>
              <w:t>in the following way</w:t>
            </w:r>
            <w:r w:rsidRPr="00D76F00">
              <w:rPr>
                <w:rFonts w:ascii="Verdana" w:hAnsi="Verdana" w:cs="Times New Roman"/>
                <w:sz w:val="16"/>
                <w:szCs w:val="16"/>
                <w:lang w:val="en-US"/>
              </w:rPr>
              <w:t>:</w:t>
            </w:r>
          </w:p>
        </w:tc>
      </w:tr>
      <w:tr w:rsidR="00E65512" w:rsidRPr="00D76F00" w14:paraId="250BD3E6" w14:textId="77777777" w:rsidTr="00D76F00">
        <w:tc>
          <w:tcPr>
            <w:tcW w:w="4788" w:type="dxa"/>
            <w:shd w:val="clear" w:color="auto" w:fill="auto"/>
          </w:tcPr>
          <w:p w14:paraId="46E0E47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CA8713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351A8B7" w14:textId="77777777" w:rsidTr="00D76F00">
        <w:tc>
          <w:tcPr>
            <w:tcW w:w="4788" w:type="dxa"/>
            <w:shd w:val="clear" w:color="auto" w:fill="auto"/>
          </w:tcPr>
          <w:p w14:paraId="51CCE9A2"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a)</w:t>
            </w:r>
            <w:r w:rsidRPr="00D76F00">
              <w:rPr>
                <w:rFonts w:ascii="Verdana" w:hAnsi="Verdana"/>
                <w:b/>
                <w:sz w:val="16"/>
                <w:szCs w:val="16"/>
              </w:rPr>
              <w:tab/>
            </w:r>
            <w:r w:rsidRPr="00D76F00">
              <w:rPr>
                <w:rFonts w:ascii="Verdana" w:hAnsi="Verdana"/>
                <w:sz w:val="16"/>
                <w:szCs w:val="16"/>
              </w:rPr>
              <w:t>Cuando la cantidad sea menor o equivalente a 300 litros, se impondrá de 4 a 6 años de prisión y multa de 4,000 a 6,000 veces el valor de la Unidad de Medida y Actualización vigente.</w:t>
            </w:r>
          </w:p>
        </w:tc>
        <w:tc>
          <w:tcPr>
            <w:tcW w:w="4788" w:type="dxa"/>
            <w:shd w:val="clear" w:color="auto" w:fill="auto"/>
          </w:tcPr>
          <w:p w14:paraId="3D2BC5D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 </w:t>
            </w:r>
            <w:r w:rsidRPr="00D76F00">
              <w:rPr>
                <w:rFonts w:ascii="Verdana" w:hAnsi="Verdana" w:cs="Times New Roman"/>
                <w:sz w:val="16"/>
                <w:szCs w:val="16"/>
                <w:lang w:val="en-US"/>
              </w:rPr>
              <w:t>When the quantity is less than or equivalent to 300 liters, 4 to 6 years in prison and a fine of 4,000 to 6,000 times the value of the current Unit of Measurement and Update</w:t>
            </w:r>
            <w:r w:rsidR="00827E2F" w:rsidRPr="00D76F00">
              <w:rPr>
                <w:rFonts w:ascii="Verdana" w:hAnsi="Verdana" w:cs="Times New Roman"/>
                <w:sz w:val="16"/>
                <w:szCs w:val="16"/>
                <w:lang w:val="en-US"/>
              </w:rPr>
              <w:t xml:space="preserve"> (UMA)</w:t>
            </w:r>
            <w:r w:rsidRPr="00D76F00">
              <w:rPr>
                <w:rFonts w:ascii="Verdana" w:hAnsi="Verdana" w:cs="Times New Roman"/>
                <w:sz w:val="16"/>
                <w:szCs w:val="16"/>
                <w:lang w:val="en-US"/>
              </w:rPr>
              <w:t xml:space="preserve"> will be imposed.</w:t>
            </w:r>
            <w:r w:rsidRPr="00D76F00">
              <w:rPr>
                <w:rFonts w:ascii="Verdana" w:hAnsi="Verdana" w:cs="Times New Roman"/>
                <w:b/>
                <w:bCs/>
                <w:sz w:val="16"/>
                <w:szCs w:val="16"/>
                <w:lang w:val="en-US"/>
              </w:rPr>
              <w:t xml:space="preserve">              </w:t>
            </w:r>
          </w:p>
        </w:tc>
      </w:tr>
      <w:tr w:rsidR="00E65512" w:rsidRPr="00D76F00" w14:paraId="617C9A16" w14:textId="77777777" w:rsidTr="00D76F00">
        <w:tc>
          <w:tcPr>
            <w:tcW w:w="4788" w:type="dxa"/>
            <w:shd w:val="clear" w:color="auto" w:fill="auto"/>
          </w:tcPr>
          <w:p w14:paraId="7EC245A0"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Inciso reformado DOF 18-05-2018</w:t>
            </w:r>
          </w:p>
        </w:tc>
        <w:tc>
          <w:tcPr>
            <w:tcW w:w="4788" w:type="dxa"/>
            <w:shd w:val="clear" w:color="auto" w:fill="auto"/>
          </w:tcPr>
          <w:p w14:paraId="7DF60076" w14:textId="77777777" w:rsidR="00E65512" w:rsidRPr="00D76F00" w:rsidRDefault="00827E2F"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Clause</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05-18-2 018</w:t>
            </w:r>
          </w:p>
        </w:tc>
      </w:tr>
      <w:tr w:rsidR="00E65512" w:rsidRPr="00D76F00" w14:paraId="1D076812" w14:textId="77777777" w:rsidTr="00D76F00">
        <w:tc>
          <w:tcPr>
            <w:tcW w:w="4788" w:type="dxa"/>
            <w:shd w:val="clear" w:color="auto" w:fill="auto"/>
          </w:tcPr>
          <w:p w14:paraId="04303B80"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49675A7E"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754CD8A9" w14:textId="77777777" w:rsidTr="00D76F00">
        <w:tc>
          <w:tcPr>
            <w:tcW w:w="4788" w:type="dxa"/>
            <w:shd w:val="clear" w:color="auto" w:fill="auto"/>
          </w:tcPr>
          <w:p w14:paraId="40303B47"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b)</w:t>
            </w:r>
            <w:r w:rsidRPr="00D76F00">
              <w:rPr>
                <w:rFonts w:ascii="Verdana" w:hAnsi="Verdana"/>
                <w:b/>
                <w:sz w:val="16"/>
                <w:szCs w:val="16"/>
              </w:rPr>
              <w:tab/>
            </w:r>
            <w:r w:rsidRPr="00D76F00">
              <w:rPr>
                <w:rFonts w:ascii="Verdana" w:hAnsi="Verdana"/>
                <w:sz w:val="16"/>
                <w:szCs w:val="16"/>
              </w:rPr>
              <w:t xml:space="preserve">Cuando la cantidad sea mayor a 300 </w:t>
            </w:r>
            <w:proofErr w:type="gramStart"/>
            <w:r w:rsidRPr="00D76F00">
              <w:rPr>
                <w:rFonts w:ascii="Verdana" w:hAnsi="Verdana"/>
                <w:sz w:val="16"/>
                <w:szCs w:val="16"/>
              </w:rPr>
              <w:t>litros</w:t>
            </w:r>
            <w:proofErr w:type="gramEnd"/>
            <w:r w:rsidRPr="00D76F00">
              <w:rPr>
                <w:rFonts w:ascii="Verdana" w:hAnsi="Verdana"/>
                <w:sz w:val="16"/>
                <w:szCs w:val="16"/>
              </w:rPr>
              <w:t xml:space="preserve"> pero menor o equivalente a 1,000 litros, se impondrá de 6 a 10 años de prisión y multa de 6,000 a 10,000 veces el valor de la Unidad de Medida y Actualización vigente.</w:t>
            </w:r>
          </w:p>
        </w:tc>
        <w:tc>
          <w:tcPr>
            <w:tcW w:w="4788" w:type="dxa"/>
            <w:shd w:val="clear" w:color="auto" w:fill="auto"/>
          </w:tcPr>
          <w:p w14:paraId="155EEA3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b) </w:t>
            </w:r>
            <w:r w:rsidRPr="00D76F00">
              <w:rPr>
                <w:rFonts w:ascii="Verdana" w:hAnsi="Verdana" w:cs="Times New Roman"/>
                <w:sz w:val="16"/>
                <w:szCs w:val="16"/>
                <w:lang w:val="en-US"/>
              </w:rPr>
              <w:t xml:space="preserve">When the quantity is greater than 300 liters but less than or equivalent to 1,000 liters, a </w:t>
            </w:r>
            <w:proofErr w:type="gramStart"/>
            <w:r w:rsidRPr="00D76F00">
              <w:rPr>
                <w:rFonts w:ascii="Verdana" w:hAnsi="Verdana" w:cs="Times New Roman"/>
                <w:sz w:val="16"/>
                <w:szCs w:val="16"/>
                <w:lang w:val="en-US"/>
              </w:rPr>
              <w:t>6 to 10 year</w:t>
            </w:r>
            <w:proofErr w:type="gramEnd"/>
            <w:r w:rsidRPr="00D76F00">
              <w:rPr>
                <w:rFonts w:ascii="Verdana" w:hAnsi="Verdana" w:cs="Times New Roman"/>
                <w:sz w:val="16"/>
                <w:szCs w:val="16"/>
                <w:lang w:val="en-US"/>
              </w:rPr>
              <w:t xml:space="preserve"> prison term and a fine of 6,000 to 10,000 times the value of the current Unit of Measurement and Update will be imposed.</w:t>
            </w:r>
            <w:r w:rsidRPr="00D76F00">
              <w:rPr>
                <w:rFonts w:ascii="Verdana" w:hAnsi="Verdana" w:cs="Times New Roman"/>
                <w:b/>
                <w:bCs/>
                <w:sz w:val="16"/>
                <w:szCs w:val="16"/>
                <w:lang w:val="en-US"/>
              </w:rPr>
              <w:t xml:space="preserve">              </w:t>
            </w:r>
          </w:p>
        </w:tc>
      </w:tr>
      <w:tr w:rsidR="00E65512" w:rsidRPr="00D76F00" w14:paraId="0530A106" w14:textId="77777777" w:rsidTr="00D76F00">
        <w:tc>
          <w:tcPr>
            <w:tcW w:w="4788" w:type="dxa"/>
            <w:shd w:val="clear" w:color="auto" w:fill="auto"/>
          </w:tcPr>
          <w:p w14:paraId="2020B592"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Inciso reformado DOF 18-05-2018</w:t>
            </w:r>
          </w:p>
        </w:tc>
        <w:tc>
          <w:tcPr>
            <w:tcW w:w="4788" w:type="dxa"/>
            <w:shd w:val="clear" w:color="auto" w:fill="auto"/>
          </w:tcPr>
          <w:p w14:paraId="21E2645A"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4D6ACE86" w14:textId="77777777" w:rsidTr="00D76F00">
        <w:tc>
          <w:tcPr>
            <w:tcW w:w="4788" w:type="dxa"/>
            <w:shd w:val="clear" w:color="auto" w:fill="auto"/>
          </w:tcPr>
          <w:p w14:paraId="359E0BDE"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0B3A0F5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r w:rsidR="00827E2F" w:rsidRPr="00D76F00">
              <w:rPr>
                <w:rFonts w:ascii="Verdana" w:hAnsi="Verdana" w:cs="Times New Roman"/>
                <w:b/>
                <w:bCs/>
                <w:sz w:val="16"/>
                <w:szCs w:val="16"/>
              </w:rPr>
              <w:t xml:space="preserve"> </w:t>
            </w:r>
          </w:p>
        </w:tc>
      </w:tr>
      <w:tr w:rsidR="00E65512" w:rsidRPr="00D76F00" w14:paraId="6E04AC02" w14:textId="77777777" w:rsidTr="00D76F00">
        <w:tc>
          <w:tcPr>
            <w:tcW w:w="4788" w:type="dxa"/>
            <w:shd w:val="clear" w:color="auto" w:fill="auto"/>
          </w:tcPr>
          <w:p w14:paraId="1581CFB0"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c)</w:t>
            </w:r>
            <w:r w:rsidRPr="00D76F00">
              <w:rPr>
                <w:rFonts w:ascii="Verdana" w:hAnsi="Verdana"/>
                <w:b/>
                <w:sz w:val="16"/>
                <w:szCs w:val="16"/>
              </w:rPr>
              <w:tab/>
            </w:r>
            <w:r w:rsidRPr="00D76F00">
              <w:rPr>
                <w:rFonts w:ascii="Verdana" w:hAnsi="Verdana"/>
                <w:sz w:val="16"/>
                <w:szCs w:val="16"/>
              </w:rPr>
              <w:t xml:space="preserve">Cuando la cantidad sea mayor a 1,000 </w:t>
            </w:r>
            <w:proofErr w:type="gramStart"/>
            <w:r w:rsidRPr="00D76F00">
              <w:rPr>
                <w:rFonts w:ascii="Verdana" w:hAnsi="Verdana"/>
                <w:sz w:val="16"/>
                <w:szCs w:val="16"/>
              </w:rPr>
              <w:t>litros</w:t>
            </w:r>
            <w:proofErr w:type="gramEnd"/>
            <w:r w:rsidRPr="00D76F00">
              <w:rPr>
                <w:rFonts w:ascii="Verdana" w:hAnsi="Verdana"/>
                <w:sz w:val="16"/>
                <w:szCs w:val="16"/>
              </w:rPr>
              <w:t xml:space="preserve"> pero menor a 2,000 litros, se impondrá de 10 a 12 años de prisión y multa de 10,000 a 14,000 veces el valor de la Unidad de Medida y Actualización vigente.</w:t>
            </w:r>
          </w:p>
        </w:tc>
        <w:tc>
          <w:tcPr>
            <w:tcW w:w="4788" w:type="dxa"/>
            <w:shd w:val="clear" w:color="auto" w:fill="auto"/>
          </w:tcPr>
          <w:p w14:paraId="300940B8"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c) </w:t>
            </w:r>
            <w:r w:rsidR="00827E2F" w:rsidRPr="00D76F00">
              <w:rPr>
                <w:rFonts w:ascii="Verdana" w:hAnsi="Verdana" w:cs="Times New Roman"/>
                <w:sz w:val="16"/>
                <w:szCs w:val="16"/>
                <w:lang w:val="en-US"/>
              </w:rPr>
              <w:t>When</w:t>
            </w:r>
            <w:r w:rsidRPr="00D76F00">
              <w:rPr>
                <w:rFonts w:ascii="Verdana" w:hAnsi="Verdana" w:cs="Times New Roman"/>
                <w:sz w:val="16"/>
                <w:szCs w:val="16"/>
                <w:lang w:val="en-US"/>
              </w:rPr>
              <w:t xml:space="preserve"> the amount is greater than 1</w:t>
            </w:r>
            <w:r w:rsidR="00827E2F" w:rsidRPr="00D76F00">
              <w:rPr>
                <w:rFonts w:ascii="Verdana" w:hAnsi="Verdana" w:cs="Times New Roman"/>
                <w:sz w:val="16"/>
                <w:szCs w:val="16"/>
                <w:lang w:val="en-US"/>
              </w:rPr>
              <w:t>,</w:t>
            </w:r>
            <w:r w:rsidRPr="00D76F00">
              <w:rPr>
                <w:rFonts w:ascii="Verdana" w:hAnsi="Verdana" w:cs="Times New Roman"/>
                <w:sz w:val="16"/>
                <w:szCs w:val="16"/>
                <w:lang w:val="en-US"/>
              </w:rPr>
              <w:t>000 liters but less than 2</w:t>
            </w:r>
            <w:r w:rsidR="00827E2F" w:rsidRPr="00D76F00">
              <w:rPr>
                <w:rFonts w:ascii="Verdana" w:hAnsi="Verdana" w:cs="Times New Roman"/>
                <w:sz w:val="16"/>
                <w:szCs w:val="16"/>
                <w:lang w:val="en-US"/>
              </w:rPr>
              <w:t>,</w:t>
            </w:r>
            <w:r w:rsidRPr="00D76F00">
              <w:rPr>
                <w:rFonts w:ascii="Verdana" w:hAnsi="Verdana" w:cs="Times New Roman"/>
                <w:sz w:val="16"/>
                <w:szCs w:val="16"/>
                <w:lang w:val="en-US"/>
              </w:rPr>
              <w:t>000 liter</w:t>
            </w:r>
            <w:r w:rsidR="00827E2F" w:rsidRPr="00D76F00">
              <w:rPr>
                <w:rFonts w:ascii="Verdana" w:hAnsi="Verdana" w:cs="Times New Roman"/>
                <w:sz w:val="16"/>
                <w:szCs w:val="16"/>
                <w:lang w:val="en-US"/>
              </w:rPr>
              <w:t>s</w:t>
            </w:r>
            <w:r w:rsidRPr="00D76F00">
              <w:rPr>
                <w:rFonts w:ascii="Verdana" w:hAnsi="Verdana" w:cs="Times New Roman"/>
                <w:sz w:val="16"/>
                <w:szCs w:val="16"/>
                <w:lang w:val="en-US"/>
              </w:rPr>
              <w:t xml:space="preserve"> from 10 to 12 years in prison and a fine of 10</w:t>
            </w:r>
            <w:r w:rsidR="00827E2F" w:rsidRPr="00D76F00">
              <w:rPr>
                <w:rFonts w:ascii="Verdana" w:hAnsi="Verdana" w:cs="Times New Roman"/>
                <w:sz w:val="16"/>
                <w:szCs w:val="16"/>
                <w:lang w:val="en-US"/>
              </w:rPr>
              <w:t>,</w:t>
            </w:r>
            <w:r w:rsidRPr="00D76F00">
              <w:rPr>
                <w:rFonts w:ascii="Verdana" w:hAnsi="Verdana" w:cs="Times New Roman"/>
                <w:sz w:val="16"/>
                <w:szCs w:val="16"/>
                <w:lang w:val="en-US"/>
              </w:rPr>
              <w:t>000 to 14</w:t>
            </w:r>
            <w:r w:rsidR="00827E2F" w:rsidRPr="00D76F00">
              <w:rPr>
                <w:rFonts w:ascii="Verdana" w:hAnsi="Verdana" w:cs="Times New Roman"/>
                <w:sz w:val="16"/>
                <w:szCs w:val="16"/>
                <w:lang w:val="en-US"/>
              </w:rPr>
              <w:t>,</w:t>
            </w:r>
            <w:r w:rsidRPr="00D76F00">
              <w:rPr>
                <w:rFonts w:ascii="Verdana" w:hAnsi="Verdana" w:cs="Times New Roman"/>
                <w:sz w:val="16"/>
                <w:szCs w:val="16"/>
                <w:lang w:val="en-US"/>
              </w:rPr>
              <w:t xml:space="preserve">000 times the value of the </w:t>
            </w:r>
            <w:r w:rsidR="00827E2F" w:rsidRPr="00D76F00">
              <w:rPr>
                <w:rFonts w:ascii="Verdana" w:hAnsi="Verdana" w:cs="Times New Roman"/>
                <w:sz w:val="16"/>
                <w:szCs w:val="16"/>
                <w:lang w:val="en-US"/>
              </w:rPr>
              <w:t xml:space="preserve">current </w:t>
            </w:r>
            <w:r w:rsidRPr="00D76F00">
              <w:rPr>
                <w:rFonts w:ascii="Verdana" w:hAnsi="Verdana" w:cs="Times New Roman"/>
                <w:sz w:val="16"/>
                <w:szCs w:val="16"/>
                <w:lang w:val="en-US"/>
              </w:rPr>
              <w:t xml:space="preserve">unit of measure and update </w:t>
            </w:r>
            <w:r w:rsidR="00827E2F" w:rsidRPr="00D76F00">
              <w:rPr>
                <w:rFonts w:ascii="Verdana" w:hAnsi="Verdana" w:cs="Times New Roman"/>
                <w:sz w:val="16"/>
                <w:szCs w:val="16"/>
                <w:lang w:val="en-US"/>
              </w:rPr>
              <w:t>will be imposed</w:t>
            </w:r>
            <w:r w:rsidRPr="00D76F00">
              <w:rPr>
                <w:rFonts w:ascii="Verdana" w:hAnsi="Verdana" w:cs="Times New Roman"/>
                <w:sz w:val="16"/>
                <w:szCs w:val="16"/>
                <w:lang w:val="en-US"/>
              </w:rPr>
              <w:t>.</w:t>
            </w:r>
            <w:r w:rsidRPr="00D76F00">
              <w:rPr>
                <w:rFonts w:ascii="Verdana" w:hAnsi="Verdana" w:cs="Times New Roman"/>
                <w:b/>
                <w:bCs/>
                <w:sz w:val="16"/>
                <w:szCs w:val="16"/>
                <w:lang w:val="en-US"/>
              </w:rPr>
              <w:t xml:space="preserve">              </w:t>
            </w:r>
            <w:r w:rsidR="00827E2F" w:rsidRPr="00D76F00">
              <w:rPr>
                <w:rFonts w:ascii="Verdana" w:hAnsi="Verdana" w:cs="Times New Roman"/>
                <w:b/>
                <w:bCs/>
                <w:sz w:val="16"/>
                <w:szCs w:val="16"/>
                <w:lang w:val="en-US"/>
              </w:rPr>
              <w:t xml:space="preserve"> </w:t>
            </w:r>
          </w:p>
        </w:tc>
      </w:tr>
      <w:tr w:rsidR="00E65512" w:rsidRPr="00D76F00" w14:paraId="0DBE6111" w14:textId="77777777" w:rsidTr="00D76F00">
        <w:tc>
          <w:tcPr>
            <w:tcW w:w="4788" w:type="dxa"/>
            <w:shd w:val="clear" w:color="auto" w:fill="auto"/>
          </w:tcPr>
          <w:p w14:paraId="4447A869"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Inciso reformado DOF 18-05-2018</w:t>
            </w:r>
          </w:p>
        </w:tc>
        <w:tc>
          <w:tcPr>
            <w:tcW w:w="4788" w:type="dxa"/>
            <w:shd w:val="clear" w:color="auto" w:fill="auto"/>
          </w:tcPr>
          <w:p w14:paraId="0C149C57"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14672B51" w14:textId="77777777" w:rsidTr="00D76F00">
        <w:tc>
          <w:tcPr>
            <w:tcW w:w="4788" w:type="dxa"/>
            <w:shd w:val="clear" w:color="auto" w:fill="auto"/>
          </w:tcPr>
          <w:p w14:paraId="5B9E8A23"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6C264D0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094F74AA" w14:textId="77777777" w:rsidTr="00D76F00">
        <w:tc>
          <w:tcPr>
            <w:tcW w:w="4788" w:type="dxa"/>
            <w:shd w:val="clear" w:color="auto" w:fill="auto"/>
          </w:tcPr>
          <w:p w14:paraId="54F5876F"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d)</w:t>
            </w:r>
            <w:r w:rsidRPr="00D76F00">
              <w:rPr>
                <w:rFonts w:ascii="Verdana" w:hAnsi="Verdana"/>
                <w:b/>
                <w:sz w:val="16"/>
                <w:szCs w:val="16"/>
              </w:rPr>
              <w:tab/>
            </w:r>
            <w:r w:rsidRPr="00D76F00">
              <w:rPr>
                <w:rFonts w:ascii="Verdana" w:hAnsi="Verdana"/>
                <w:sz w:val="16"/>
                <w:szCs w:val="16"/>
              </w:rPr>
              <w:t>Cuando la cantidad sea igual o mayor a 2,000 litros, con pena de 12 a 17 años de prisión y multa de 12,000 a 17,000 veces el valor de la Unidad de Medida y Actualización vigente.</w:t>
            </w:r>
          </w:p>
        </w:tc>
        <w:tc>
          <w:tcPr>
            <w:tcW w:w="4788" w:type="dxa"/>
            <w:shd w:val="clear" w:color="auto" w:fill="auto"/>
          </w:tcPr>
          <w:p w14:paraId="6A59925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d) </w:t>
            </w:r>
            <w:r w:rsidRPr="00D76F00">
              <w:rPr>
                <w:rFonts w:ascii="Verdana" w:hAnsi="Verdana" w:cs="Times New Roman"/>
                <w:sz w:val="16"/>
                <w:szCs w:val="16"/>
                <w:lang w:val="en-US"/>
              </w:rPr>
              <w:t xml:space="preserve">When the quantity is equal to or greater than 2,000 liters, with a penalty of 12 to 17 years in prison and a fine of 12,000 to 17,000 times the value of the current </w:t>
            </w:r>
            <w:r w:rsidR="00827E2F" w:rsidRPr="00D76F00">
              <w:rPr>
                <w:rFonts w:ascii="Verdana" w:hAnsi="Verdana" w:cs="Times New Roman"/>
                <w:sz w:val="16"/>
                <w:szCs w:val="16"/>
                <w:lang w:val="en-US"/>
              </w:rPr>
              <w:t xml:space="preserve">Unit of </w:t>
            </w:r>
            <w:r w:rsidRPr="00D76F00">
              <w:rPr>
                <w:rFonts w:ascii="Verdana" w:hAnsi="Verdana" w:cs="Times New Roman"/>
                <w:sz w:val="16"/>
                <w:szCs w:val="16"/>
                <w:lang w:val="en-US"/>
              </w:rPr>
              <w:t>Measurement and Update.</w:t>
            </w:r>
            <w:r w:rsidRPr="00D76F00">
              <w:rPr>
                <w:rFonts w:ascii="Verdana" w:hAnsi="Verdana" w:cs="Times New Roman"/>
                <w:b/>
                <w:bCs/>
                <w:sz w:val="16"/>
                <w:szCs w:val="16"/>
                <w:lang w:val="en-US"/>
              </w:rPr>
              <w:t xml:space="preserve">              </w:t>
            </w:r>
          </w:p>
        </w:tc>
      </w:tr>
      <w:tr w:rsidR="00E65512" w:rsidRPr="00D76F00" w14:paraId="3EAAE7F8" w14:textId="77777777" w:rsidTr="00D76F00">
        <w:tc>
          <w:tcPr>
            <w:tcW w:w="4788" w:type="dxa"/>
            <w:shd w:val="clear" w:color="auto" w:fill="auto"/>
          </w:tcPr>
          <w:p w14:paraId="483B508F"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Inciso reformado DOF 18-05-2018</w:t>
            </w:r>
          </w:p>
        </w:tc>
        <w:tc>
          <w:tcPr>
            <w:tcW w:w="4788" w:type="dxa"/>
            <w:shd w:val="clear" w:color="auto" w:fill="auto"/>
          </w:tcPr>
          <w:p w14:paraId="268E5DA2"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331DDF65" w14:textId="77777777" w:rsidTr="00D76F00">
        <w:tc>
          <w:tcPr>
            <w:tcW w:w="4788" w:type="dxa"/>
            <w:shd w:val="clear" w:color="auto" w:fill="auto"/>
          </w:tcPr>
          <w:p w14:paraId="3D91DFF3"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2049325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E7B66FB" w14:textId="77777777" w:rsidTr="00D76F00">
        <w:tc>
          <w:tcPr>
            <w:tcW w:w="4788" w:type="dxa"/>
            <w:shd w:val="clear" w:color="auto" w:fill="auto"/>
          </w:tcPr>
          <w:p w14:paraId="1C0FF5B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Para los efectos de los supuestos señalados en la fracción III incisos a), b) y c) del presente artículo deberá mediar querella del órgano regulador o parte agraviada.</w:t>
            </w:r>
          </w:p>
        </w:tc>
        <w:tc>
          <w:tcPr>
            <w:tcW w:w="4788" w:type="dxa"/>
            <w:shd w:val="clear" w:color="auto" w:fill="auto"/>
          </w:tcPr>
          <w:p w14:paraId="2B52470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For the purposes of the </w:t>
            </w:r>
            <w:r w:rsidR="00827E2F" w:rsidRPr="00D76F00">
              <w:rPr>
                <w:rFonts w:ascii="Verdana" w:hAnsi="Verdana" w:cs="Times New Roman"/>
                <w:sz w:val="16"/>
                <w:szCs w:val="16"/>
                <w:lang w:val="en-US"/>
              </w:rPr>
              <w:t>cases</w:t>
            </w:r>
            <w:r w:rsidRPr="00D76F00">
              <w:rPr>
                <w:rFonts w:ascii="Verdana" w:hAnsi="Verdana" w:cs="Times New Roman"/>
                <w:sz w:val="16"/>
                <w:szCs w:val="16"/>
                <w:lang w:val="en-US"/>
              </w:rPr>
              <w:t xml:space="preserve"> indicated in section III </w:t>
            </w:r>
            <w:r w:rsidR="00827E2F" w:rsidRPr="00D76F00">
              <w:rPr>
                <w:rFonts w:ascii="Verdana" w:hAnsi="Verdana" w:cs="Times New Roman"/>
                <w:sz w:val="16"/>
                <w:szCs w:val="16"/>
                <w:lang w:val="en-US"/>
              </w:rPr>
              <w:t>clause</w:t>
            </w:r>
            <w:r w:rsidRPr="00D76F00">
              <w:rPr>
                <w:rFonts w:ascii="Verdana" w:hAnsi="Verdana" w:cs="Times New Roman"/>
                <w:sz w:val="16"/>
                <w:szCs w:val="16"/>
                <w:lang w:val="en-US"/>
              </w:rPr>
              <w:t xml:space="preserve">s a), b) and c) of this article, a </w:t>
            </w:r>
            <w:r w:rsidR="00827E2F" w:rsidRPr="00D76F00">
              <w:rPr>
                <w:rFonts w:ascii="Verdana" w:hAnsi="Verdana" w:cs="Times New Roman"/>
                <w:sz w:val="16"/>
                <w:szCs w:val="16"/>
                <w:lang w:val="en-US"/>
              </w:rPr>
              <w:t xml:space="preserve">criminal </w:t>
            </w:r>
            <w:r w:rsidRPr="00D76F00">
              <w:rPr>
                <w:rFonts w:ascii="Verdana" w:hAnsi="Verdana" w:cs="Times New Roman"/>
                <w:sz w:val="16"/>
                <w:szCs w:val="16"/>
                <w:lang w:val="en-US"/>
              </w:rPr>
              <w:t>complaint from the regulatory body or aggrieved party must mediate.</w:t>
            </w:r>
          </w:p>
        </w:tc>
      </w:tr>
      <w:tr w:rsidR="00E65512" w:rsidRPr="00D76F00" w14:paraId="41EF292B" w14:textId="77777777" w:rsidTr="00D76F00">
        <w:tc>
          <w:tcPr>
            <w:tcW w:w="4788" w:type="dxa"/>
            <w:shd w:val="clear" w:color="auto" w:fill="auto"/>
          </w:tcPr>
          <w:p w14:paraId="2F2A6EB2"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9E56F6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A73A170" w14:textId="77777777" w:rsidTr="00D76F00">
        <w:tc>
          <w:tcPr>
            <w:tcW w:w="4788" w:type="dxa"/>
            <w:shd w:val="clear" w:color="auto" w:fill="auto"/>
          </w:tcPr>
          <w:p w14:paraId="0F0B284C" w14:textId="77777777" w:rsidR="00E65512" w:rsidRPr="00D76F00" w:rsidRDefault="00E65512" w:rsidP="00D76F00">
            <w:pPr>
              <w:pStyle w:val="Texto"/>
              <w:spacing w:after="0" w:line="240" w:lineRule="auto"/>
              <w:ind w:firstLine="0"/>
              <w:rPr>
                <w:rFonts w:ascii="Verdana" w:hAnsi="Verdana"/>
                <w:sz w:val="16"/>
                <w:szCs w:val="16"/>
                <w:lang w:val="es-MX"/>
              </w:rPr>
            </w:pPr>
            <w:r w:rsidRPr="00D76F00">
              <w:rPr>
                <w:rFonts w:ascii="Verdana" w:hAnsi="Verdana"/>
                <w:sz w:val="16"/>
                <w:szCs w:val="16"/>
                <w:lang w:val="es-MX"/>
              </w:rPr>
              <w:t>En caso de no poder cuantificarse el volumen de los hidrocarburos, petrolíferos o petroquímicos, objeto de las conductas descritas en las fracciones I, II y III, se impondrá de 12 a 17 años de prisión y multa de 12,000 a 17,000 veces el valor de la Unidad de Medida y Actualización vigente, siempre que se acredite que por las condiciones en que se encuentra contenido dicho volumen, se presuma que se trata de cantidades mayores a los 2,000 litros.</w:t>
            </w:r>
          </w:p>
        </w:tc>
        <w:tc>
          <w:tcPr>
            <w:tcW w:w="4788" w:type="dxa"/>
            <w:shd w:val="clear" w:color="auto" w:fill="auto"/>
          </w:tcPr>
          <w:p w14:paraId="3A159EA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In the event that the volume of </w:t>
            </w:r>
            <w:r w:rsidR="00827E2F" w:rsidRPr="00D76F00">
              <w:rPr>
                <w:rFonts w:ascii="Verdana" w:hAnsi="Verdana"/>
                <w:sz w:val="16"/>
                <w:szCs w:val="16"/>
                <w:lang w:val="en-US"/>
              </w:rPr>
              <w:t>hydrocarbons, Petroleum or petrochemical products</w:t>
            </w:r>
            <w:r w:rsidRPr="00D76F00">
              <w:rPr>
                <w:rFonts w:ascii="Verdana" w:hAnsi="Verdana" w:cs="Times New Roman"/>
                <w:sz w:val="16"/>
                <w:szCs w:val="16"/>
                <w:lang w:val="en-US"/>
              </w:rPr>
              <w:t xml:space="preserve">, </w:t>
            </w:r>
            <w:r w:rsidR="00827E2F" w:rsidRPr="00D76F00">
              <w:rPr>
                <w:rFonts w:ascii="Verdana" w:hAnsi="Verdana" w:cs="Times New Roman"/>
                <w:sz w:val="16"/>
                <w:szCs w:val="16"/>
                <w:lang w:val="en-US"/>
              </w:rPr>
              <w:t>object of</w:t>
            </w:r>
            <w:r w:rsidRPr="00D76F00">
              <w:rPr>
                <w:rFonts w:ascii="Verdana" w:hAnsi="Verdana" w:cs="Times New Roman"/>
                <w:sz w:val="16"/>
                <w:szCs w:val="16"/>
                <w:lang w:val="en-US"/>
              </w:rPr>
              <w:t xml:space="preserve"> the </w:t>
            </w:r>
            <w:r w:rsidR="00827E2F" w:rsidRPr="00D76F00">
              <w:rPr>
                <w:rFonts w:ascii="Verdana" w:hAnsi="Verdana" w:cs="Times New Roman"/>
                <w:sz w:val="16"/>
                <w:szCs w:val="16"/>
                <w:lang w:val="en-US"/>
              </w:rPr>
              <w:t>conduct</w:t>
            </w:r>
            <w:r w:rsidRPr="00D76F00">
              <w:rPr>
                <w:rFonts w:ascii="Verdana" w:hAnsi="Verdana" w:cs="Times New Roman"/>
                <w:sz w:val="16"/>
                <w:szCs w:val="16"/>
                <w:lang w:val="en-US"/>
              </w:rPr>
              <w:t xml:space="preserve"> described in sections I, I, and III cannot be quantified, 12 to 17 years in prison and a fine of 12,000 to 17,000 times the value of the</w:t>
            </w:r>
            <w:r w:rsidR="00827E2F" w:rsidRPr="00D76F00">
              <w:rPr>
                <w:rFonts w:ascii="Verdana" w:hAnsi="Verdana" w:cs="Times New Roman"/>
                <w:sz w:val="16"/>
                <w:szCs w:val="16"/>
                <w:lang w:val="en-US"/>
              </w:rPr>
              <w:t xml:space="preserve"> current</w:t>
            </w:r>
            <w:r w:rsidRPr="00D76F00">
              <w:rPr>
                <w:rFonts w:ascii="Verdana" w:hAnsi="Verdana" w:cs="Times New Roman"/>
                <w:sz w:val="16"/>
                <w:szCs w:val="16"/>
                <w:lang w:val="en-US"/>
              </w:rPr>
              <w:t xml:space="preserve"> Unit of Measurement and Updating</w:t>
            </w:r>
            <w:r w:rsidR="00827E2F" w:rsidRPr="00D76F00">
              <w:rPr>
                <w:rFonts w:ascii="Verdana" w:hAnsi="Verdana" w:cs="Times New Roman"/>
                <w:sz w:val="16"/>
                <w:szCs w:val="16"/>
                <w:lang w:val="en-US"/>
              </w:rPr>
              <w:t xml:space="preserve"> will be imposed</w:t>
            </w:r>
            <w:r w:rsidRPr="00D76F00">
              <w:rPr>
                <w:rFonts w:ascii="Verdana" w:hAnsi="Verdana" w:cs="Times New Roman"/>
                <w:sz w:val="16"/>
                <w:szCs w:val="16"/>
                <w:lang w:val="en-US"/>
              </w:rPr>
              <w:t xml:space="preserve">, provided that it is proven that due to the conditions in which said volume is contained, it is presumed that it </w:t>
            </w:r>
            <w:r w:rsidR="00827E2F" w:rsidRPr="00D76F00">
              <w:rPr>
                <w:rFonts w:ascii="Verdana" w:hAnsi="Verdana" w:cs="Times New Roman"/>
                <w:sz w:val="16"/>
                <w:szCs w:val="16"/>
                <w:lang w:val="en-US"/>
              </w:rPr>
              <w:t>deals with</w:t>
            </w:r>
            <w:r w:rsidRPr="00D76F00">
              <w:rPr>
                <w:rFonts w:ascii="Verdana" w:hAnsi="Verdana" w:cs="Times New Roman"/>
                <w:sz w:val="16"/>
                <w:szCs w:val="16"/>
                <w:lang w:val="en-US"/>
              </w:rPr>
              <w:t xml:space="preserve"> quantities greater than 2,000 liters.</w:t>
            </w:r>
          </w:p>
        </w:tc>
      </w:tr>
      <w:tr w:rsidR="00E65512" w:rsidRPr="00D76F00" w14:paraId="14F7FD99" w14:textId="77777777" w:rsidTr="00D76F00">
        <w:tc>
          <w:tcPr>
            <w:tcW w:w="4788" w:type="dxa"/>
            <w:shd w:val="clear" w:color="auto" w:fill="auto"/>
          </w:tcPr>
          <w:p w14:paraId="710537CD"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Párrafo reformado DOF 18-05-2018</w:t>
            </w:r>
          </w:p>
        </w:tc>
        <w:tc>
          <w:tcPr>
            <w:tcW w:w="4788" w:type="dxa"/>
            <w:shd w:val="clear" w:color="auto" w:fill="auto"/>
          </w:tcPr>
          <w:p w14:paraId="703AA5D0"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0D4F00F9" w14:textId="77777777" w:rsidTr="00D76F00">
        <w:tc>
          <w:tcPr>
            <w:tcW w:w="4788" w:type="dxa"/>
            <w:shd w:val="clear" w:color="auto" w:fill="auto"/>
          </w:tcPr>
          <w:p w14:paraId="08C892C1"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11B2A41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37EF1A0A" w14:textId="77777777" w:rsidTr="00D76F00">
        <w:tc>
          <w:tcPr>
            <w:tcW w:w="4788" w:type="dxa"/>
            <w:shd w:val="clear" w:color="auto" w:fill="auto"/>
          </w:tcPr>
          <w:p w14:paraId="2AE4FD6A" w14:textId="77777777" w:rsidR="00E65512" w:rsidRPr="00D76F00" w:rsidRDefault="00E65512" w:rsidP="00D76F00">
            <w:pPr>
              <w:pStyle w:val="Texto"/>
              <w:spacing w:after="0" w:line="240" w:lineRule="auto"/>
              <w:ind w:firstLine="0"/>
              <w:rPr>
                <w:rFonts w:ascii="Verdana" w:hAnsi="Verdana"/>
                <w:sz w:val="16"/>
                <w:szCs w:val="16"/>
              </w:rPr>
            </w:pPr>
            <w:bookmarkStart w:id="9" w:name="Artículo_10"/>
            <w:r w:rsidRPr="00D76F00">
              <w:rPr>
                <w:rFonts w:ascii="Verdana" w:hAnsi="Verdana"/>
                <w:b/>
                <w:sz w:val="16"/>
                <w:szCs w:val="16"/>
              </w:rPr>
              <w:t>Artículo 10</w:t>
            </w:r>
            <w:bookmarkEnd w:id="9"/>
            <w:r w:rsidRPr="00D76F00">
              <w:rPr>
                <w:rFonts w:ascii="Verdana" w:hAnsi="Verdana"/>
                <w:b/>
                <w:sz w:val="16"/>
                <w:szCs w:val="16"/>
              </w:rPr>
              <w:t>.-</w:t>
            </w:r>
            <w:r w:rsidRPr="00D76F00">
              <w:rPr>
                <w:rFonts w:ascii="Verdana" w:hAnsi="Verdana"/>
                <w:sz w:val="16"/>
                <w:szCs w:val="16"/>
              </w:rPr>
              <w:t xml:space="preserve"> A quien auxilie, facilite o preste ayuda, por cualquier medio para la realización de las conductas previstas en los artículos 8 y 9 de la presente Ley, se impondrá hasta tres cuartas partes de las penas </w:t>
            </w:r>
            <w:r w:rsidRPr="00D76F00">
              <w:rPr>
                <w:rFonts w:ascii="Verdana" w:hAnsi="Verdana"/>
                <w:sz w:val="16"/>
                <w:szCs w:val="16"/>
              </w:rPr>
              <w:lastRenderedPageBreak/>
              <w:t>correspondientes.</w:t>
            </w:r>
          </w:p>
        </w:tc>
        <w:tc>
          <w:tcPr>
            <w:tcW w:w="4788" w:type="dxa"/>
            <w:shd w:val="clear" w:color="auto" w:fill="auto"/>
          </w:tcPr>
          <w:p w14:paraId="2DDAA4C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Article 10.- </w:t>
            </w:r>
            <w:r w:rsidR="006B1C7E" w:rsidRPr="00D76F00">
              <w:rPr>
                <w:rFonts w:ascii="Verdana" w:hAnsi="Verdana" w:cs="Times New Roman"/>
                <w:sz w:val="16"/>
                <w:szCs w:val="16"/>
                <w:lang w:val="en-US"/>
              </w:rPr>
              <w:t>To the person who aids</w:t>
            </w:r>
            <w:r w:rsidRPr="00D76F00">
              <w:rPr>
                <w:rFonts w:ascii="Verdana" w:hAnsi="Verdana" w:cs="Times New Roman"/>
                <w:sz w:val="16"/>
                <w:szCs w:val="16"/>
                <w:lang w:val="en-US"/>
              </w:rPr>
              <w:t xml:space="preserve">, </w:t>
            </w:r>
            <w:proofErr w:type="gramStart"/>
            <w:r w:rsidRPr="00D76F00">
              <w:rPr>
                <w:rFonts w:ascii="Verdana" w:hAnsi="Verdana" w:cs="Times New Roman"/>
                <w:sz w:val="16"/>
                <w:szCs w:val="16"/>
                <w:lang w:val="en-US"/>
              </w:rPr>
              <w:t>facilitates</w:t>
            </w:r>
            <w:proofErr w:type="gramEnd"/>
            <w:r w:rsidRPr="00D76F00">
              <w:rPr>
                <w:rFonts w:ascii="Verdana" w:hAnsi="Verdana" w:cs="Times New Roman"/>
                <w:sz w:val="16"/>
                <w:szCs w:val="16"/>
                <w:lang w:val="en-US"/>
              </w:rPr>
              <w:t xml:space="preserve"> or provides assistance by any means to </w:t>
            </w:r>
            <w:r w:rsidR="006B1C7E" w:rsidRPr="00D76F00">
              <w:rPr>
                <w:rFonts w:ascii="Verdana" w:hAnsi="Verdana" w:cs="Times New Roman"/>
                <w:sz w:val="16"/>
                <w:szCs w:val="16"/>
                <w:lang w:val="en-US"/>
              </w:rPr>
              <w:t>execute conduct detailed</w:t>
            </w:r>
            <w:r w:rsidRPr="00D76F00">
              <w:rPr>
                <w:rFonts w:ascii="Verdana" w:hAnsi="Verdana" w:cs="Times New Roman"/>
                <w:sz w:val="16"/>
                <w:szCs w:val="16"/>
                <w:lang w:val="en-US"/>
              </w:rPr>
              <w:t xml:space="preserve"> under Articles 8 and 9 of this </w:t>
            </w:r>
            <w:r w:rsidR="006B1C7E" w:rsidRPr="00D76F00">
              <w:rPr>
                <w:rFonts w:ascii="Verdana" w:hAnsi="Verdana" w:cs="Times New Roman"/>
                <w:sz w:val="16"/>
                <w:szCs w:val="16"/>
                <w:lang w:val="en-US"/>
              </w:rPr>
              <w:t>Law</w:t>
            </w:r>
            <w:r w:rsidRPr="00D76F00">
              <w:rPr>
                <w:rFonts w:ascii="Verdana" w:hAnsi="Verdana" w:cs="Times New Roman"/>
                <w:sz w:val="16"/>
                <w:szCs w:val="16"/>
                <w:lang w:val="en-US"/>
              </w:rPr>
              <w:t xml:space="preserve">, </w:t>
            </w:r>
            <w:r w:rsidR="006B1C7E" w:rsidRPr="00D76F00">
              <w:rPr>
                <w:rFonts w:ascii="Verdana" w:hAnsi="Verdana" w:cs="Times New Roman"/>
                <w:sz w:val="16"/>
                <w:szCs w:val="16"/>
                <w:lang w:val="en-US"/>
              </w:rPr>
              <w:t xml:space="preserve">up to three quarters of the corresponding penalties will be imposed. </w:t>
            </w:r>
          </w:p>
        </w:tc>
      </w:tr>
      <w:tr w:rsidR="00E65512" w:rsidRPr="00D76F00" w14:paraId="02F56069" w14:textId="77777777" w:rsidTr="00D76F00">
        <w:tc>
          <w:tcPr>
            <w:tcW w:w="4788" w:type="dxa"/>
            <w:shd w:val="clear" w:color="auto" w:fill="auto"/>
          </w:tcPr>
          <w:p w14:paraId="6AC6C5A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6987CB7"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AE8E454" w14:textId="77777777" w:rsidTr="00D76F00">
        <w:tc>
          <w:tcPr>
            <w:tcW w:w="4788" w:type="dxa"/>
            <w:shd w:val="clear" w:color="auto" w:fill="auto"/>
          </w:tcPr>
          <w:p w14:paraId="1A804D2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Asimismo, se sancionará hasta en una mitad más de las penas que correspondan al que cometa dichas conductas, cuando:</w:t>
            </w:r>
          </w:p>
        </w:tc>
        <w:tc>
          <w:tcPr>
            <w:tcW w:w="4788" w:type="dxa"/>
            <w:shd w:val="clear" w:color="auto" w:fill="auto"/>
          </w:tcPr>
          <w:p w14:paraId="471C7CB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Likewise, up to one half of the penalties corresponding to the </w:t>
            </w:r>
            <w:r w:rsidR="006B1C7E" w:rsidRPr="00D76F00">
              <w:rPr>
                <w:rFonts w:ascii="Verdana" w:hAnsi="Verdana" w:cs="Times New Roman"/>
                <w:sz w:val="16"/>
                <w:szCs w:val="16"/>
                <w:lang w:val="en-US"/>
              </w:rPr>
              <w:t>party</w:t>
            </w:r>
            <w:r w:rsidRPr="00D76F00">
              <w:rPr>
                <w:rFonts w:ascii="Verdana" w:hAnsi="Verdana" w:cs="Times New Roman"/>
                <w:sz w:val="16"/>
                <w:szCs w:val="16"/>
                <w:lang w:val="en-US"/>
              </w:rPr>
              <w:t xml:space="preserve"> who commits said conduct will be sanctioned when:</w:t>
            </w:r>
          </w:p>
        </w:tc>
      </w:tr>
      <w:tr w:rsidR="00E65512" w:rsidRPr="00D76F00" w14:paraId="3D05FD8B" w14:textId="77777777" w:rsidTr="00D76F00">
        <w:tc>
          <w:tcPr>
            <w:tcW w:w="4788" w:type="dxa"/>
            <w:shd w:val="clear" w:color="auto" w:fill="auto"/>
          </w:tcPr>
          <w:p w14:paraId="438C235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23381C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11ACF83" w14:textId="77777777" w:rsidTr="00D76F00">
        <w:tc>
          <w:tcPr>
            <w:tcW w:w="4788" w:type="dxa"/>
            <w:shd w:val="clear" w:color="auto" w:fill="auto"/>
          </w:tcPr>
          <w:p w14:paraId="29DC7FF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a)</w:t>
            </w:r>
            <w:r w:rsidRPr="00D76F00">
              <w:rPr>
                <w:rFonts w:ascii="Verdana" w:hAnsi="Verdana"/>
                <w:sz w:val="16"/>
                <w:szCs w:val="16"/>
              </w:rPr>
              <w:tab/>
              <w:t xml:space="preserve">Se realice en plataformas y demás instalaciones en altamar, propiedad o en uso de asignatarios, contratistas, </w:t>
            </w:r>
            <w:r w:rsidRPr="00D76F00">
              <w:rPr>
                <w:rFonts w:ascii="Verdana" w:hAnsi="Verdana"/>
                <w:spacing w:val="-5"/>
                <w:sz w:val="16"/>
                <w:szCs w:val="16"/>
              </w:rPr>
              <w:t>permisionarios o distribuidores</w:t>
            </w:r>
            <w:r w:rsidRPr="00D76F00">
              <w:rPr>
                <w:rFonts w:ascii="Verdana" w:hAnsi="Verdana"/>
                <w:sz w:val="16"/>
                <w:szCs w:val="16"/>
              </w:rPr>
              <w:t>, o</w:t>
            </w:r>
          </w:p>
        </w:tc>
        <w:tc>
          <w:tcPr>
            <w:tcW w:w="4788" w:type="dxa"/>
            <w:shd w:val="clear" w:color="auto" w:fill="auto"/>
          </w:tcPr>
          <w:p w14:paraId="0B25B84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 </w:t>
            </w:r>
            <w:r w:rsidRPr="00D76F00">
              <w:rPr>
                <w:rFonts w:ascii="Verdana" w:hAnsi="Verdana" w:cs="Times New Roman"/>
                <w:sz w:val="16"/>
                <w:szCs w:val="16"/>
                <w:lang w:val="en-US"/>
              </w:rPr>
              <w:t xml:space="preserve">It is carried out on platforms and other offshore facilities, owned or in use by assignees, contractors, </w:t>
            </w:r>
            <w:r w:rsidRPr="00D76F00">
              <w:rPr>
                <w:rFonts w:ascii="Verdana" w:hAnsi="Verdana" w:cs="Times New Roman"/>
                <w:spacing w:val="-5"/>
                <w:sz w:val="16"/>
                <w:szCs w:val="16"/>
                <w:lang w:val="en-US"/>
              </w:rPr>
              <w:t xml:space="preserve">permit holders or </w:t>
            </w:r>
            <w:proofErr w:type="gramStart"/>
            <w:r w:rsidRPr="00D76F00">
              <w:rPr>
                <w:rFonts w:ascii="Verdana" w:hAnsi="Verdana" w:cs="Times New Roman"/>
                <w:spacing w:val="-5"/>
                <w:sz w:val="16"/>
                <w:szCs w:val="16"/>
                <w:lang w:val="en-US"/>
              </w:rPr>
              <w:t xml:space="preserve">distributors </w:t>
            </w:r>
            <w:r w:rsidRPr="00D76F00">
              <w:rPr>
                <w:rFonts w:ascii="Verdana" w:hAnsi="Verdana" w:cs="Times New Roman"/>
                <w:sz w:val="16"/>
                <w:szCs w:val="16"/>
                <w:lang w:val="en-US"/>
              </w:rPr>
              <w:t>,</w:t>
            </w:r>
            <w:proofErr w:type="gramEnd"/>
            <w:r w:rsidRPr="00D76F00">
              <w:rPr>
                <w:rFonts w:ascii="Verdana" w:hAnsi="Verdana" w:cs="Times New Roman"/>
                <w:sz w:val="16"/>
                <w:szCs w:val="16"/>
                <w:lang w:val="en-US"/>
              </w:rPr>
              <w:t xml:space="preserve"> or              </w:t>
            </w:r>
          </w:p>
        </w:tc>
      </w:tr>
      <w:tr w:rsidR="00E65512" w:rsidRPr="00D76F00" w14:paraId="1389ACD1" w14:textId="77777777" w:rsidTr="00D76F00">
        <w:tc>
          <w:tcPr>
            <w:tcW w:w="4788" w:type="dxa"/>
            <w:shd w:val="clear" w:color="auto" w:fill="auto"/>
          </w:tcPr>
          <w:p w14:paraId="3C97A104"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2008FAC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37247097" w14:textId="77777777" w:rsidTr="00D76F00">
        <w:tc>
          <w:tcPr>
            <w:tcW w:w="4788" w:type="dxa"/>
            <w:shd w:val="clear" w:color="auto" w:fill="auto"/>
          </w:tcPr>
          <w:p w14:paraId="23B77F75"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b)</w:t>
            </w:r>
            <w:r w:rsidRPr="00D76F00">
              <w:rPr>
                <w:rFonts w:ascii="Verdana" w:hAnsi="Verdana"/>
                <w:b/>
                <w:sz w:val="16"/>
                <w:szCs w:val="16"/>
              </w:rPr>
              <w:tab/>
            </w:r>
            <w:r w:rsidRPr="00D76F00">
              <w:rPr>
                <w:rFonts w:ascii="Verdana" w:hAnsi="Verdana"/>
                <w:sz w:val="16"/>
                <w:szCs w:val="16"/>
              </w:rPr>
              <w:t>Utilice información o datos obtenidos ilícitamente sobre el funcionamiento de la operación, instalaciones, actividades, movimientos del personal o vehículos de asignatarios, contratistas, permisionarios o distribuidores.</w:t>
            </w:r>
          </w:p>
        </w:tc>
        <w:tc>
          <w:tcPr>
            <w:tcW w:w="4788" w:type="dxa"/>
            <w:shd w:val="clear" w:color="auto" w:fill="auto"/>
          </w:tcPr>
          <w:p w14:paraId="51A1617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b) </w:t>
            </w:r>
            <w:r w:rsidR="006B1C7E" w:rsidRPr="00D76F00">
              <w:rPr>
                <w:rFonts w:ascii="Verdana" w:hAnsi="Verdana" w:cs="Times New Roman"/>
                <w:sz w:val="16"/>
                <w:szCs w:val="16"/>
                <w:lang w:val="en-US"/>
              </w:rPr>
              <w:t>It uses</w:t>
            </w:r>
            <w:r w:rsidRPr="00D76F00">
              <w:rPr>
                <w:rFonts w:ascii="Verdana" w:hAnsi="Verdana" w:cs="Times New Roman"/>
                <w:sz w:val="16"/>
                <w:szCs w:val="16"/>
                <w:lang w:val="en-US"/>
              </w:rPr>
              <w:t xml:space="preserve"> information or data obtained illegally on the operation of the operation, facilities, activities, movements of personnel or vehicles of assignees, contractors, permit holders or distributors.</w:t>
            </w:r>
            <w:r w:rsidRPr="00D76F00">
              <w:rPr>
                <w:rFonts w:ascii="Verdana" w:hAnsi="Verdana" w:cs="Times New Roman"/>
                <w:b/>
                <w:bCs/>
                <w:sz w:val="16"/>
                <w:szCs w:val="16"/>
                <w:lang w:val="en-US"/>
              </w:rPr>
              <w:t xml:space="preserve">              </w:t>
            </w:r>
          </w:p>
        </w:tc>
      </w:tr>
      <w:tr w:rsidR="00E65512" w:rsidRPr="00D76F00" w14:paraId="71E599CA" w14:textId="77777777" w:rsidTr="00D76F00">
        <w:tc>
          <w:tcPr>
            <w:tcW w:w="4788" w:type="dxa"/>
            <w:shd w:val="clear" w:color="auto" w:fill="auto"/>
          </w:tcPr>
          <w:p w14:paraId="0C001558"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A3F8531"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6049754" w14:textId="77777777" w:rsidTr="00D76F00">
        <w:tc>
          <w:tcPr>
            <w:tcW w:w="4788" w:type="dxa"/>
            <w:shd w:val="clear" w:color="auto" w:fill="auto"/>
          </w:tcPr>
          <w:p w14:paraId="1049D74B" w14:textId="77777777" w:rsidR="00E65512" w:rsidRPr="00D76F00" w:rsidRDefault="00E65512" w:rsidP="00D76F00">
            <w:pPr>
              <w:pStyle w:val="Texto"/>
              <w:spacing w:after="0" w:line="240" w:lineRule="auto"/>
              <w:ind w:firstLine="0"/>
              <w:rPr>
                <w:rFonts w:ascii="Verdana" w:hAnsi="Verdana"/>
                <w:sz w:val="16"/>
                <w:szCs w:val="16"/>
                <w:lang w:val="es-MX"/>
              </w:rPr>
            </w:pPr>
            <w:bookmarkStart w:id="10" w:name="Artículo_11"/>
            <w:r w:rsidRPr="00D76F00">
              <w:rPr>
                <w:rFonts w:ascii="Verdana" w:hAnsi="Verdana"/>
                <w:b/>
                <w:sz w:val="16"/>
                <w:szCs w:val="16"/>
                <w:lang w:val="es-MX"/>
              </w:rPr>
              <w:t>Artículo 11</w:t>
            </w:r>
            <w:bookmarkEnd w:id="10"/>
            <w:r w:rsidRPr="00D76F00">
              <w:rPr>
                <w:rFonts w:ascii="Verdana" w:hAnsi="Verdana"/>
                <w:b/>
                <w:sz w:val="16"/>
                <w:szCs w:val="16"/>
                <w:lang w:val="es-MX"/>
              </w:rPr>
              <w:t>.-</w:t>
            </w:r>
            <w:r w:rsidRPr="00D76F00">
              <w:rPr>
                <w:rFonts w:ascii="Verdana" w:hAnsi="Verdana"/>
                <w:sz w:val="16"/>
                <w:szCs w:val="16"/>
                <w:lang w:val="es-MX"/>
              </w:rPr>
              <w:t xml:space="preserve"> Se sancionará de 10 a 15 años de prisión y multa de 7,000 a 12,000 veces el valor de la Unidad de Medida y Actualización vigente, al que invada las áreas de exclusión a bordo de una embarcación y que utilice bandera o matrícula apócrifa simulando su propiedad a favor de algún asignatario, contratista, permisionario, distribuidor o naviero.</w:t>
            </w:r>
          </w:p>
        </w:tc>
        <w:tc>
          <w:tcPr>
            <w:tcW w:w="4788" w:type="dxa"/>
            <w:shd w:val="clear" w:color="auto" w:fill="auto"/>
          </w:tcPr>
          <w:p w14:paraId="7BD503E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Article 11</w:t>
            </w:r>
            <w:r w:rsidR="006B1C7E" w:rsidRPr="00D76F00">
              <w:rPr>
                <w:rFonts w:ascii="Verdana" w:hAnsi="Verdana" w:cs="Times New Roman"/>
                <w:b/>
                <w:bCs/>
                <w:sz w:val="16"/>
                <w:szCs w:val="16"/>
                <w:lang w:val="en-US"/>
              </w:rPr>
              <w:t xml:space="preserve">. </w:t>
            </w:r>
            <w:r w:rsidR="006B1C7E" w:rsidRPr="00D76F00">
              <w:rPr>
                <w:rFonts w:ascii="Verdana" w:hAnsi="Verdana" w:cs="Times New Roman"/>
                <w:sz w:val="16"/>
                <w:szCs w:val="16"/>
                <w:lang w:val="en-US"/>
              </w:rPr>
              <w:t>F</w:t>
            </w:r>
            <w:r w:rsidRPr="00D76F00">
              <w:rPr>
                <w:rFonts w:ascii="Verdana" w:hAnsi="Verdana" w:cs="Times New Roman"/>
                <w:sz w:val="16"/>
                <w:szCs w:val="16"/>
                <w:lang w:val="en-US"/>
              </w:rPr>
              <w:t>rom 10 to 15 years in prison and a fine of 7,000 to 12,000 times the value of the Unit of Measurement and Update in force</w:t>
            </w:r>
            <w:r w:rsidR="006B1C7E" w:rsidRPr="00D76F00">
              <w:rPr>
                <w:rFonts w:ascii="Verdana" w:hAnsi="Verdana" w:cs="Times New Roman"/>
                <w:sz w:val="16"/>
                <w:szCs w:val="16"/>
                <w:lang w:val="en-US"/>
              </w:rPr>
              <w:t xml:space="preserve"> will be imposed on</w:t>
            </w:r>
            <w:r w:rsidRPr="00D76F00">
              <w:rPr>
                <w:rFonts w:ascii="Verdana" w:hAnsi="Verdana" w:cs="Times New Roman"/>
                <w:sz w:val="16"/>
                <w:szCs w:val="16"/>
                <w:lang w:val="en-US"/>
              </w:rPr>
              <w:t xml:space="preserve"> whoever invades the exclusion areas on board a </w:t>
            </w:r>
            <w:r w:rsidR="006B1C7E" w:rsidRPr="00D76F00">
              <w:rPr>
                <w:rFonts w:ascii="Verdana" w:hAnsi="Verdana" w:cs="Times New Roman"/>
                <w:sz w:val="16"/>
                <w:szCs w:val="16"/>
                <w:lang w:val="en-US"/>
              </w:rPr>
              <w:t>vessel</w:t>
            </w:r>
            <w:r w:rsidRPr="00D76F00">
              <w:rPr>
                <w:rFonts w:ascii="Verdana" w:hAnsi="Verdana" w:cs="Times New Roman"/>
                <w:sz w:val="16"/>
                <w:szCs w:val="16"/>
                <w:lang w:val="en-US"/>
              </w:rPr>
              <w:t xml:space="preserve"> and who uses a flag or apocryphal license plate simulating their ownership in favor of an assignee, contractor, permit holder, </w:t>
            </w:r>
            <w:proofErr w:type="gramStart"/>
            <w:r w:rsidRPr="00D76F00">
              <w:rPr>
                <w:rFonts w:ascii="Verdana" w:hAnsi="Verdana" w:cs="Times New Roman"/>
                <w:sz w:val="16"/>
                <w:szCs w:val="16"/>
                <w:lang w:val="en-US"/>
              </w:rPr>
              <w:t>distributor</w:t>
            </w:r>
            <w:proofErr w:type="gramEnd"/>
            <w:r w:rsidRPr="00D76F00">
              <w:rPr>
                <w:rFonts w:ascii="Verdana" w:hAnsi="Verdana" w:cs="Times New Roman"/>
                <w:sz w:val="16"/>
                <w:szCs w:val="16"/>
                <w:lang w:val="en-US"/>
              </w:rPr>
              <w:t xml:space="preserve"> or shipping company.</w:t>
            </w:r>
          </w:p>
        </w:tc>
      </w:tr>
      <w:tr w:rsidR="00E65512" w:rsidRPr="00D76F00" w14:paraId="47CFA523" w14:textId="77777777" w:rsidTr="00D76F00">
        <w:tc>
          <w:tcPr>
            <w:tcW w:w="4788" w:type="dxa"/>
            <w:shd w:val="clear" w:color="auto" w:fill="auto"/>
          </w:tcPr>
          <w:p w14:paraId="692E51A5"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reformado DOF 18-05-2018</w:t>
            </w:r>
          </w:p>
        </w:tc>
        <w:tc>
          <w:tcPr>
            <w:tcW w:w="4788" w:type="dxa"/>
            <w:shd w:val="clear" w:color="auto" w:fill="auto"/>
          </w:tcPr>
          <w:p w14:paraId="30FF28DE"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50F68064" w14:textId="77777777" w:rsidTr="00D76F00">
        <w:tc>
          <w:tcPr>
            <w:tcW w:w="4788" w:type="dxa"/>
            <w:shd w:val="clear" w:color="auto" w:fill="auto"/>
          </w:tcPr>
          <w:p w14:paraId="03FF1D6A"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6D181BF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36682B74" w14:textId="77777777" w:rsidTr="00D76F00">
        <w:tc>
          <w:tcPr>
            <w:tcW w:w="4788" w:type="dxa"/>
            <w:shd w:val="clear" w:color="auto" w:fill="auto"/>
          </w:tcPr>
          <w:p w14:paraId="1BA86142" w14:textId="77777777" w:rsidR="00E65512" w:rsidRPr="00D76F00" w:rsidRDefault="00E65512" w:rsidP="00D76F00">
            <w:pPr>
              <w:pStyle w:val="Texto"/>
              <w:spacing w:after="0" w:line="240" w:lineRule="auto"/>
              <w:ind w:firstLine="0"/>
              <w:rPr>
                <w:rFonts w:ascii="Verdana" w:hAnsi="Verdana"/>
                <w:sz w:val="16"/>
                <w:szCs w:val="16"/>
              </w:rPr>
            </w:pPr>
            <w:bookmarkStart w:id="11" w:name="Artículo_12"/>
            <w:r w:rsidRPr="00D76F00">
              <w:rPr>
                <w:rFonts w:ascii="Verdana" w:hAnsi="Verdana"/>
                <w:b/>
                <w:sz w:val="16"/>
                <w:szCs w:val="16"/>
              </w:rPr>
              <w:t>Artículo 12</w:t>
            </w:r>
            <w:bookmarkEnd w:id="11"/>
            <w:r w:rsidRPr="00D76F00">
              <w:rPr>
                <w:rFonts w:ascii="Verdana" w:hAnsi="Verdana"/>
                <w:b/>
                <w:sz w:val="16"/>
                <w:szCs w:val="16"/>
              </w:rPr>
              <w:t>.-</w:t>
            </w:r>
            <w:r w:rsidRPr="00D76F00">
              <w:rPr>
                <w:rFonts w:ascii="Verdana" w:hAnsi="Verdana"/>
                <w:sz w:val="16"/>
                <w:szCs w:val="16"/>
              </w:rPr>
              <w:t xml:space="preserve"> Al que sustraiga sin derecho y sin consentimiento de la persona que puede disponer de ellos con arreglo a la ley, bienes muebles afectos y característicos para la operación de la industria petrolera, susceptibles de ser utilizados en cualquiera de las conductas tipificadas por esta Ley, propiedad de asignatarios, contratistas, permisionarios o distribuidores, se le aplicará la pena siguiente:</w:t>
            </w:r>
          </w:p>
        </w:tc>
        <w:tc>
          <w:tcPr>
            <w:tcW w:w="4788" w:type="dxa"/>
            <w:shd w:val="clear" w:color="auto" w:fill="auto"/>
          </w:tcPr>
          <w:p w14:paraId="25A7EE28"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12.- </w:t>
            </w:r>
            <w:r w:rsidR="006B1C7E" w:rsidRPr="00D76F00">
              <w:rPr>
                <w:rFonts w:ascii="Verdana" w:hAnsi="Verdana" w:cs="Times New Roman"/>
                <w:sz w:val="16"/>
                <w:szCs w:val="16"/>
                <w:lang w:val="en-US"/>
              </w:rPr>
              <w:t>To the party who extracts</w:t>
            </w:r>
            <w:r w:rsidRPr="00D76F00">
              <w:rPr>
                <w:rFonts w:ascii="Verdana" w:hAnsi="Verdana" w:cs="Times New Roman"/>
                <w:sz w:val="16"/>
                <w:szCs w:val="16"/>
                <w:lang w:val="en-US"/>
              </w:rPr>
              <w:t xml:space="preserve"> without the right and without the consent of the person who </w:t>
            </w:r>
            <w:r w:rsidR="006B1C7E" w:rsidRPr="00D76F00">
              <w:rPr>
                <w:rFonts w:ascii="Verdana" w:hAnsi="Verdana" w:cs="Times New Roman"/>
                <w:sz w:val="16"/>
                <w:szCs w:val="16"/>
                <w:lang w:val="en-US"/>
              </w:rPr>
              <w:t xml:space="preserve">in accordance with the law </w:t>
            </w:r>
            <w:r w:rsidRPr="00D76F00">
              <w:rPr>
                <w:rFonts w:ascii="Verdana" w:hAnsi="Verdana" w:cs="Times New Roman"/>
                <w:sz w:val="16"/>
                <w:szCs w:val="16"/>
                <w:lang w:val="en-US"/>
              </w:rPr>
              <w:t xml:space="preserve">can </w:t>
            </w:r>
            <w:r w:rsidR="006B1C7E" w:rsidRPr="00D76F00">
              <w:rPr>
                <w:rFonts w:ascii="Verdana" w:hAnsi="Verdana" w:cs="Times New Roman"/>
                <w:sz w:val="16"/>
                <w:szCs w:val="16"/>
                <w:lang w:val="en-US"/>
              </w:rPr>
              <w:t>avail</w:t>
            </w:r>
            <w:r w:rsidRPr="00D76F00">
              <w:rPr>
                <w:rFonts w:ascii="Verdana" w:hAnsi="Verdana" w:cs="Times New Roman"/>
                <w:sz w:val="16"/>
                <w:szCs w:val="16"/>
                <w:lang w:val="en-US"/>
              </w:rPr>
              <w:t xml:space="preserve"> of personal property affected and characteristic for the operation of the </w:t>
            </w:r>
            <w:r w:rsidR="006B1C7E" w:rsidRPr="00D76F00">
              <w:rPr>
                <w:rFonts w:ascii="Verdana" w:hAnsi="Verdana" w:cs="Times New Roman"/>
                <w:sz w:val="16"/>
                <w:szCs w:val="16"/>
                <w:lang w:val="en-US"/>
              </w:rPr>
              <w:t>Petroleum</w:t>
            </w:r>
            <w:r w:rsidRPr="00D76F00">
              <w:rPr>
                <w:rFonts w:ascii="Verdana" w:hAnsi="Verdana" w:cs="Times New Roman"/>
                <w:sz w:val="16"/>
                <w:szCs w:val="16"/>
                <w:lang w:val="en-US"/>
              </w:rPr>
              <w:t xml:space="preserve"> industry, </w:t>
            </w:r>
            <w:r w:rsidR="006B1C7E" w:rsidRPr="00D76F00">
              <w:rPr>
                <w:rFonts w:ascii="Verdana" w:hAnsi="Verdana" w:cs="Times New Roman"/>
                <w:sz w:val="16"/>
                <w:szCs w:val="16"/>
                <w:lang w:val="en-US"/>
              </w:rPr>
              <w:t>susceptible to being</w:t>
            </w:r>
            <w:r w:rsidRPr="00D76F00">
              <w:rPr>
                <w:rFonts w:ascii="Verdana" w:hAnsi="Verdana" w:cs="Times New Roman"/>
                <w:sz w:val="16"/>
                <w:szCs w:val="16"/>
                <w:lang w:val="en-US"/>
              </w:rPr>
              <w:t xml:space="preserve"> used in any of the conducts </w:t>
            </w:r>
            <w:r w:rsidR="006B1C7E" w:rsidRPr="00D76F00">
              <w:rPr>
                <w:rFonts w:ascii="Verdana" w:hAnsi="Verdana" w:cs="Times New Roman"/>
                <w:sz w:val="16"/>
                <w:szCs w:val="16"/>
                <w:lang w:val="en-US"/>
              </w:rPr>
              <w:t>detailed by</w:t>
            </w:r>
            <w:r w:rsidRPr="00D76F00">
              <w:rPr>
                <w:rFonts w:ascii="Verdana" w:hAnsi="Verdana" w:cs="Times New Roman"/>
                <w:sz w:val="16"/>
                <w:szCs w:val="16"/>
                <w:lang w:val="en-US"/>
              </w:rPr>
              <w:t xml:space="preserve"> this Law, property of assignees, contractors, permit holders or distributors, the following penalty will be applied:</w:t>
            </w:r>
          </w:p>
        </w:tc>
      </w:tr>
      <w:tr w:rsidR="00E65512" w:rsidRPr="00D76F00" w14:paraId="6ED3FCF7" w14:textId="77777777" w:rsidTr="00D76F00">
        <w:tc>
          <w:tcPr>
            <w:tcW w:w="4788" w:type="dxa"/>
            <w:shd w:val="clear" w:color="auto" w:fill="auto"/>
          </w:tcPr>
          <w:p w14:paraId="5557E07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74A776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B47F76B" w14:textId="77777777" w:rsidTr="00D76F00">
        <w:tc>
          <w:tcPr>
            <w:tcW w:w="4788" w:type="dxa"/>
            <w:shd w:val="clear" w:color="auto" w:fill="auto"/>
          </w:tcPr>
          <w:p w14:paraId="559C794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Hasta 5 años de prisión y multa hasta de 200 veces el valor de la Unidad de Medida y Actualización vigente, cuando el valor de lo robado no exceda de cien veces el valor de la Unidad de Medida y Actualización vigente.</w:t>
            </w:r>
          </w:p>
        </w:tc>
        <w:tc>
          <w:tcPr>
            <w:tcW w:w="4788" w:type="dxa"/>
            <w:shd w:val="clear" w:color="auto" w:fill="auto"/>
          </w:tcPr>
          <w:p w14:paraId="6EE67CA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Pr="00D76F00">
              <w:rPr>
                <w:rFonts w:ascii="Verdana" w:hAnsi="Verdana" w:cs="Times New Roman"/>
                <w:sz w:val="16"/>
                <w:szCs w:val="16"/>
                <w:lang w:val="en-US"/>
              </w:rPr>
              <w:t>Up to 5 years in prison and a fine of up to 200 times the value of the current Measurement and Update Unit, when the value of th</w:t>
            </w:r>
            <w:r w:rsidR="006B1C7E" w:rsidRPr="00D76F00">
              <w:rPr>
                <w:rFonts w:ascii="Verdana" w:hAnsi="Verdana" w:cs="Times New Roman"/>
                <w:sz w:val="16"/>
                <w:szCs w:val="16"/>
                <w:lang w:val="en-US"/>
              </w:rPr>
              <w:t>at</w:t>
            </w:r>
            <w:r w:rsidRPr="00D76F00">
              <w:rPr>
                <w:rFonts w:ascii="Verdana" w:hAnsi="Verdana" w:cs="Times New Roman"/>
                <w:sz w:val="16"/>
                <w:szCs w:val="16"/>
                <w:lang w:val="en-US"/>
              </w:rPr>
              <w:t xml:space="preserve"> stolen does not exceed one hundred times the value of the current Measurement and Update Unit.</w:t>
            </w:r>
            <w:r w:rsidRPr="00D76F00">
              <w:rPr>
                <w:rFonts w:ascii="Verdana" w:hAnsi="Verdana" w:cs="Times New Roman"/>
                <w:b/>
                <w:bCs/>
                <w:sz w:val="16"/>
                <w:szCs w:val="16"/>
                <w:lang w:val="en-US"/>
              </w:rPr>
              <w:t xml:space="preserve">              </w:t>
            </w:r>
          </w:p>
        </w:tc>
      </w:tr>
      <w:tr w:rsidR="00E65512" w:rsidRPr="00D76F00" w14:paraId="3A70A2E4" w14:textId="77777777" w:rsidTr="00D76F00">
        <w:tc>
          <w:tcPr>
            <w:tcW w:w="4788" w:type="dxa"/>
            <w:shd w:val="clear" w:color="auto" w:fill="auto"/>
          </w:tcPr>
          <w:p w14:paraId="32EB8FED"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Fracción reformada DOF 18-05-2018</w:t>
            </w:r>
          </w:p>
        </w:tc>
        <w:tc>
          <w:tcPr>
            <w:tcW w:w="4788" w:type="dxa"/>
            <w:shd w:val="clear" w:color="auto" w:fill="auto"/>
          </w:tcPr>
          <w:p w14:paraId="11FD3897" w14:textId="77777777" w:rsidR="00E65512" w:rsidRPr="00D76F00" w:rsidRDefault="006B1C7E"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678287B6" w14:textId="77777777" w:rsidTr="00D76F00">
        <w:tc>
          <w:tcPr>
            <w:tcW w:w="4788" w:type="dxa"/>
            <w:shd w:val="clear" w:color="auto" w:fill="auto"/>
          </w:tcPr>
          <w:p w14:paraId="0E25DAD9"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5D497E6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1CCB5916" w14:textId="77777777" w:rsidTr="00D76F00">
        <w:tc>
          <w:tcPr>
            <w:tcW w:w="4788" w:type="dxa"/>
            <w:shd w:val="clear" w:color="auto" w:fill="auto"/>
          </w:tcPr>
          <w:p w14:paraId="159D329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De 5 a 8 años de prisión y multa de 200 hasta 320 veces el valor de la Unidad de Medida y Actualización vigente, cuando exceda de cien veces el valor de la Unidad de Medida y Actualización vigente, pero no de quinientas.</w:t>
            </w:r>
          </w:p>
        </w:tc>
        <w:tc>
          <w:tcPr>
            <w:tcW w:w="4788" w:type="dxa"/>
            <w:shd w:val="clear" w:color="auto" w:fill="auto"/>
          </w:tcPr>
          <w:p w14:paraId="4AAAFD7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From 5 to 8 years in prison and a fine of 200 to 320 times the value of the current Measurement and Updating Unit, when it exceeds the value of the current Measurement and Updating Unit by one hundred times, but not five hundred.</w:t>
            </w:r>
            <w:r w:rsidRPr="00D76F00">
              <w:rPr>
                <w:rFonts w:ascii="Verdana" w:hAnsi="Verdana" w:cs="Times New Roman"/>
                <w:b/>
                <w:bCs/>
                <w:sz w:val="16"/>
                <w:szCs w:val="16"/>
                <w:lang w:val="en-US"/>
              </w:rPr>
              <w:t xml:space="preserve">              </w:t>
            </w:r>
          </w:p>
        </w:tc>
      </w:tr>
      <w:tr w:rsidR="00E65512" w:rsidRPr="00D76F00" w14:paraId="0BAD4E48" w14:textId="77777777" w:rsidTr="00D76F00">
        <w:tc>
          <w:tcPr>
            <w:tcW w:w="4788" w:type="dxa"/>
            <w:shd w:val="clear" w:color="auto" w:fill="auto"/>
          </w:tcPr>
          <w:p w14:paraId="40256F11"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Fracción reformada DOF 18-05-2018</w:t>
            </w:r>
          </w:p>
        </w:tc>
        <w:tc>
          <w:tcPr>
            <w:tcW w:w="4788" w:type="dxa"/>
            <w:shd w:val="clear" w:color="auto" w:fill="auto"/>
          </w:tcPr>
          <w:p w14:paraId="7722C35A" w14:textId="77777777" w:rsidR="00E65512" w:rsidRPr="00D76F00" w:rsidRDefault="006B1C7E"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71520FE2" w14:textId="77777777" w:rsidTr="00D76F00">
        <w:tc>
          <w:tcPr>
            <w:tcW w:w="4788" w:type="dxa"/>
            <w:shd w:val="clear" w:color="auto" w:fill="auto"/>
          </w:tcPr>
          <w:p w14:paraId="12A0D9EE"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3FD534A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7354CE32" w14:textId="77777777" w:rsidTr="00D76F00">
        <w:tc>
          <w:tcPr>
            <w:tcW w:w="4788" w:type="dxa"/>
            <w:shd w:val="clear" w:color="auto" w:fill="auto"/>
          </w:tcPr>
          <w:p w14:paraId="74383EC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De 8 a 17 años de prisión y multa de 320 hasta 800 veces el valor de la Unidad de Medida y Actualización vigente, cuando exceda de quinientas veces el mismo.</w:t>
            </w:r>
          </w:p>
        </w:tc>
        <w:tc>
          <w:tcPr>
            <w:tcW w:w="4788" w:type="dxa"/>
            <w:shd w:val="clear" w:color="auto" w:fill="auto"/>
          </w:tcPr>
          <w:p w14:paraId="2CCDEEF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Pr="00D76F00">
              <w:rPr>
                <w:rFonts w:ascii="Verdana" w:hAnsi="Verdana" w:cs="Times New Roman"/>
                <w:sz w:val="16"/>
                <w:szCs w:val="16"/>
                <w:lang w:val="en-US"/>
              </w:rPr>
              <w:t>From 8 to 17 years in prison and a fine of 320 to 800 times the value of the Unit of Measurement and Update in force, when it exceeds five hundred times the same.</w:t>
            </w:r>
            <w:r w:rsidRPr="00D76F00">
              <w:rPr>
                <w:rFonts w:ascii="Verdana" w:hAnsi="Verdana" w:cs="Times New Roman"/>
                <w:b/>
                <w:bCs/>
                <w:sz w:val="16"/>
                <w:szCs w:val="16"/>
                <w:lang w:val="en-US"/>
              </w:rPr>
              <w:t xml:space="preserve">              </w:t>
            </w:r>
          </w:p>
        </w:tc>
      </w:tr>
      <w:tr w:rsidR="00E65512" w:rsidRPr="00D76F00" w14:paraId="0AE00446" w14:textId="77777777" w:rsidTr="00D76F00">
        <w:tc>
          <w:tcPr>
            <w:tcW w:w="4788" w:type="dxa"/>
            <w:shd w:val="clear" w:color="auto" w:fill="auto"/>
          </w:tcPr>
          <w:p w14:paraId="17773FEA"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Fracción reformada DOF 18-05-2018</w:t>
            </w:r>
          </w:p>
        </w:tc>
        <w:tc>
          <w:tcPr>
            <w:tcW w:w="4788" w:type="dxa"/>
            <w:shd w:val="clear" w:color="auto" w:fill="auto"/>
          </w:tcPr>
          <w:p w14:paraId="54DBAF46" w14:textId="77777777" w:rsidR="00E65512" w:rsidRPr="00D76F00" w:rsidRDefault="006B1C7E"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Section</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 OF 05-18-2018</w:t>
            </w:r>
          </w:p>
        </w:tc>
      </w:tr>
      <w:tr w:rsidR="00E65512" w:rsidRPr="00D76F00" w14:paraId="46E26D4F" w14:textId="77777777" w:rsidTr="00D76F00">
        <w:tc>
          <w:tcPr>
            <w:tcW w:w="4788" w:type="dxa"/>
            <w:shd w:val="clear" w:color="auto" w:fill="auto"/>
          </w:tcPr>
          <w:p w14:paraId="4F109DDD"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4B84F61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31026EA8" w14:textId="77777777" w:rsidTr="00D76F00">
        <w:tc>
          <w:tcPr>
            <w:tcW w:w="4788" w:type="dxa"/>
            <w:shd w:val="clear" w:color="auto" w:fill="auto"/>
          </w:tcPr>
          <w:p w14:paraId="77884111"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Si se ejecutare con violencia, se aplicarán las reglas de la acumulación.</w:t>
            </w:r>
          </w:p>
        </w:tc>
        <w:tc>
          <w:tcPr>
            <w:tcW w:w="4788" w:type="dxa"/>
            <w:shd w:val="clear" w:color="auto" w:fill="auto"/>
          </w:tcPr>
          <w:p w14:paraId="4135336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If it is executed with violence, the accumulation rules will apply.</w:t>
            </w:r>
          </w:p>
        </w:tc>
      </w:tr>
      <w:tr w:rsidR="00E65512" w:rsidRPr="00D76F00" w14:paraId="307E298A" w14:textId="77777777" w:rsidTr="00D76F00">
        <w:tc>
          <w:tcPr>
            <w:tcW w:w="4788" w:type="dxa"/>
            <w:shd w:val="clear" w:color="auto" w:fill="auto"/>
          </w:tcPr>
          <w:p w14:paraId="455BF441"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3B6378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6679924" w14:textId="77777777" w:rsidTr="00D76F00">
        <w:tc>
          <w:tcPr>
            <w:tcW w:w="4788" w:type="dxa"/>
            <w:shd w:val="clear" w:color="auto" w:fill="auto"/>
          </w:tcPr>
          <w:p w14:paraId="730C5CC9" w14:textId="77777777" w:rsidR="00E65512" w:rsidRPr="00D76F00" w:rsidRDefault="00E65512" w:rsidP="00D76F00">
            <w:pPr>
              <w:pStyle w:val="Texto"/>
              <w:spacing w:after="0" w:line="240" w:lineRule="auto"/>
              <w:ind w:firstLine="0"/>
              <w:rPr>
                <w:rFonts w:ascii="Verdana" w:hAnsi="Verdana"/>
                <w:sz w:val="16"/>
                <w:szCs w:val="16"/>
                <w:lang w:val="es-MX"/>
              </w:rPr>
            </w:pPr>
            <w:bookmarkStart w:id="12" w:name="Artículo_13"/>
            <w:r w:rsidRPr="00D76F00">
              <w:rPr>
                <w:rFonts w:ascii="Verdana" w:hAnsi="Verdana"/>
                <w:b/>
                <w:sz w:val="16"/>
                <w:szCs w:val="16"/>
                <w:lang w:val="es-MX"/>
              </w:rPr>
              <w:t>Artículo 13</w:t>
            </w:r>
            <w:bookmarkEnd w:id="12"/>
            <w:r w:rsidRPr="00D76F00">
              <w:rPr>
                <w:rFonts w:ascii="Verdana" w:hAnsi="Verdana"/>
                <w:b/>
                <w:sz w:val="16"/>
                <w:szCs w:val="16"/>
                <w:lang w:val="es-MX"/>
              </w:rPr>
              <w:t>.-</w:t>
            </w:r>
            <w:r w:rsidRPr="00D76F00">
              <w:rPr>
                <w:rFonts w:ascii="Verdana" w:hAnsi="Verdana"/>
                <w:sz w:val="16"/>
                <w:szCs w:val="16"/>
                <w:lang w:val="es-MX"/>
              </w:rPr>
              <w:t xml:space="preserve"> Se sancionará de 3 a 7 años de prisión y multa de 6,000 a 9,000 veces el valor de la Unidad de Medida y Actualización vigente, a cualquier servidor público que en el ejercicio de sus funciones o con motivo de ellas, tenga conocimiento de la probable comisión de algún delito materia de esta Ley y no lo denuncie ante la autoridad competente.</w:t>
            </w:r>
          </w:p>
        </w:tc>
        <w:tc>
          <w:tcPr>
            <w:tcW w:w="4788" w:type="dxa"/>
            <w:shd w:val="clear" w:color="auto" w:fill="auto"/>
          </w:tcPr>
          <w:p w14:paraId="3C507A1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13.- </w:t>
            </w:r>
            <w:r w:rsidRPr="00D76F00">
              <w:rPr>
                <w:rFonts w:ascii="Verdana" w:hAnsi="Verdana" w:cs="Times New Roman"/>
                <w:sz w:val="16"/>
                <w:szCs w:val="16"/>
                <w:lang w:val="en-US"/>
              </w:rPr>
              <w:t>3 to 7 years in prison and a fine of 6.000 to 9</w:t>
            </w:r>
            <w:r w:rsidR="006B1C7E" w:rsidRPr="00D76F00">
              <w:rPr>
                <w:rFonts w:ascii="Verdana" w:hAnsi="Verdana" w:cs="Times New Roman"/>
                <w:sz w:val="16"/>
                <w:szCs w:val="16"/>
                <w:lang w:val="en-US"/>
              </w:rPr>
              <w:t>,</w:t>
            </w:r>
            <w:r w:rsidRPr="00D76F00">
              <w:rPr>
                <w:rFonts w:ascii="Verdana" w:hAnsi="Verdana" w:cs="Times New Roman"/>
                <w:sz w:val="16"/>
                <w:szCs w:val="16"/>
                <w:lang w:val="en-US"/>
              </w:rPr>
              <w:t>000 times the value of the</w:t>
            </w:r>
            <w:r w:rsidR="006B1C7E" w:rsidRPr="00D76F00">
              <w:rPr>
                <w:rFonts w:ascii="Verdana" w:hAnsi="Verdana" w:cs="Times New Roman"/>
                <w:sz w:val="16"/>
                <w:szCs w:val="16"/>
                <w:lang w:val="en-US"/>
              </w:rPr>
              <w:t xml:space="preserve"> current</w:t>
            </w:r>
            <w:r w:rsidRPr="00D76F00">
              <w:rPr>
                <w:rFonts w:ascii="Verdana" w:hAnsi="Verdana" w:cs="Times New Roman"/>
                <w:sz w:val="16"/>
                <w:szCs w:val="16"/>
                <w:lang w:val="en-US"/>
              </w:rPr>
              <w:t xml:space="preserve"> unit of measure</w:t>
            </w:r>
            <w:r w:rsidR="006B1C7E" w:rsidRPr="00D76F00">
              <w:rPr>
                <w:rFonts w:ascii="Verdana" w:hAnsi="Verdana" w:cs="Times New Roman"/>
                <w:sz w:val="16"/>
                <w:szCs w:val="16"/>
                <w:lang w:val="en-US"/>
              </w:rPr>
              <w:t>ment</w:t>
            </w:r>
            <w:r w:rsidRPr="00D76F00">
              <w:rPr>
                <w:rFonts w:ascii="Verdana" w:hAnsi="Verdana" w:cs="Times New Roman"/>
                <w:sz w:val="16"/>
                <w:szCs w:val="16"/>
                <w:lang w:val="en-US"/>
              </w:rPr>
              <w:t xml:space="preserve"> and update</w:t>
            </w:r>
            <w:r w:rsidR="006B1C7E" w:rsidRPr="00D76F00">
              <w:rPr>
                <w:rFonts w:ascii="Verdana" w:hAnsi="Verdana" w:cs="Times New Roman"/>
                <w:sz w:val="16"/>
                <w:szCs w:val="16"/>
                <w:lang w:val="en-US"/>
              </w:rPr>
              <w:t xml:space="preserve"> will be imposed on</w:t>
            </w:r>
            <w:r w:rsidRPr="00D76F00">
              <w:rPr>
                <w:rFonts w:ascii="Verdana" w:hAnsi="Verdana" w:cs="Times New Roman"/>
                <w:sz w:val="16"/>
                <w:szCs w:val="16"/>
                <w:lang w:val="en-US"/>
              </w:rPr>
              <w:t xml:space="preserve"> any </w:t>
            </w:r>
            <w:r w:rsidR="006B1C7E" w:rsidRPr="00D76F00">
              <w:rPr>
                <w:rFonts w:ascii="Verdana" w:hAnsi="Verdana" w:cs="Times New Roman"/>
                <w:sz w:val="16"/>
                <w:szCs w:val="16"/>
                <w:lang w:val="en-US"/>
              </w:rPr>
              <w:t>public servant</w:t>
            </w:r>
            <w:r w:rsidRPr="00D76F00">
              <w:rPr>
                <w:rFonts w:ascii="Verdana" w:hAnsi="Verdana" w:cs="Times New Roman"/>
                <w:sz w:val="16"/>
                <w:szCs w:val="16"/>
                <w:lang w:val="en-US"/>
              </w:rPr>
              <w:t xml:space="preserve"> in the exercise of their duties or because of them, have knowledge of the probable commission of a crime subject to this Law and do not report it to the </w:t>
            </w:r>
            <w:r w:rsidR="006B1C7E" w:rsidRPr="00D76F00">
              <w:rPr>
                <w:rFonts w:ascii="Verdana" w:hAnsi="Verdana" w:cs="Times New Roman"/>
                <w:sz w:val="16"/>
                <w:szCs w:val="16"/>
                <w:lang w:val="en-US"/>
              </w:rPr>
              <w:t>appropriate authority</w:t>
            </w:r>
            <w:r w:rsidRPr="00D76F00">
              <w:rPr>
                <w:rFonts w:ascii="Verdana" w:hAnsi="Verdana" w:cs="Times New Roman"/>
                <w:sz w:val="16"/>
                <w:szCs w:val="16"/>
                <w:lang w:val="en-US"/>
              </w:rPr>
              <w:t>.</w:t>
            </w:r>
          </w:p>
        </w:tc>
      </w:tr>
      <w:tr w:rsidR="00E65512" w:rsidRPr="00D76F00" w14:paraId="3A779FF5" w14:textId="77777777" w:rsidTr="00D76F00">
        <w:tc>
          <w:tcPr>
            <w:tcW w:w="4788" w:type="dxa"/>
            <w:shd w:val="clear" w:color="auto" w:fill="auto"/>
          </w:tcPr>
          <w:p w14:paraId="7F6AF867"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lastRenderedPageBreak/>
              <w:t>Párrafo reformado DOF 18-05-2018</w:t>
            </w:r>
          </w:p>
        </w:tc>
        <w:tc>
          <w:tcPr>
            <w:tcW w:w="4788" w:type="dxa"/>
            <w:shd w:val="clear" w:color="auto" w:fill="auto"/>
          </w:tcPr>
          <w:p w14:paraId="45C89136"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46B3FFF1" w14:textId="77777777" w:rsidTr="00D76F00">
        <w:tc>
          <w:tcPr>
            <w:tcW w:w="4788" w:type="dxa"/>
            <w:shd w:val="clear" w:color="auto" w:fill="auto"/>
          </w:tcPr>
          <w:p w14:paraId="1A403D98"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2D879D8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3EA894C3" w14:textId="77777777" w:rsidTr="00D76F00">
        <w:tc>
          <w:tcPr>
            <w:tcW w:w="4788" w:type="dxa"/>
            <w:shd w:val="clear" w:color="auto" w:fill="auto"/>
          </w:tcPr>
          <w:p w14:paraId="026E929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Lo anterior, independientemente de las sanciones aplicables conforme a la Ley Federal de Responsabilidades Administrativas de los Servidores Públicos.</w:t>
            </w:r>
          </w:p>
        </w:tc>
        <w:tc>
          <w:tcPr>
            <w:tcW w:w="4788" w:type="dxa"/>
            <w:shd w:val="clear" w:color="auto" w:fill="auto"/>
          </w:tcPr>
          <w:p w14:paraId="66FACD7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foregoing, regardless of the sanctions </w:t>
            </w:r>
            <w:r w:rsidR="00E62C3D" w:rsidRPr="00D76F00">
              <w:rPr>
                <w:rFonts w:ascii="Verdana" w:hAnsi="Verdana" w:cs="Times New Roman"/>
                <w:sz w:val="16"/>
                <w:szCs w:val="16"/>
                <w:lang w:val="en-US"/>
              </w:rPr>
              <w:t xml:space="preserve">applicable </w:t>
            </w:r>
            <w:r w:rsidRPr="00D76F00">
              <w:rPr>
                <w:rFonts w:ascii="Verdana" w:hAnsi="Verdana" w:cs="Times New Roman"/>
                <w:sz w:val="16"/>
                <w:szCs w:val="16"/>
                <w:lang w:val="en-US"/>
              </w:rPr>
              <w:t>in accordance with the Federal Law of Administrative Responsibilities of Public Servants.</w:t>
            </w:r>
          </w:p>
        </w:tc>
      </w:tr>
      <w:tr w:rsidR="00E65512" w:rsidRPr="00D76F00" w14:paraId="000021C0" w14:textId="77777777" w:rsidTr="00D76F00">
        <w:tc>
          <w:tcPr>
            <w:tcW w:w="4788" w:type="dxa"/>
            <w:shd w:val="clear" w:color="auto" w:fill="auto"/>
          </w:tcPr>
          <w:p w14:paraId="645FE17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D59904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D872C67" w14:textId="77777777" w:rsidTr="00D76F00">
        <w:tc>
          <w:tcPr>
            <w:tcW w:w="4788" w:type="dxa"/>
            <w:shd w:val="clear" w:color="auto" w:fill="auto"/>
          </w:tcPr>
          <w:p w14:paraId="201B7A33" w14:textId="77777777" w:rsidR="00E65512" w:rsidRPr="00D76F00" w:rsidRDefault="00E65512" w:rsidP="00D76F00">
            <w:pPr>
              <w:pStyle w:val="Texto"/>
              <w:spacing w:after="0" w:line="240" w:lineRule="auto"/>
              <w:ind w:firstLine="0"/>
              <w:rPr>
                <w:rFonts w:ascii="Verdana" w:hAnsi="Verdana"/>
                <w:sz w:val="16"/>
                <w:szCs w:val="16"/>
                <w:lang w:val="es-MX"/>
              </w:rPr>
            </w:pPr>
            <w:bookmarkStart w:id="13" w:name="Artículo_14"/>
            <w:r w:rsidRPr="00D76F00">
              <w:rPr>
                <w:rFonts w:ascii="Verdana" w:hAnsi="Verdana"/>
                <w:b/>
                <w:sz w:val="16"/>
                <w:szCs w:val="16"/>
                <w:lang w:val="es-MX"/>
              </w:rPr>
              <w:t>Artículo 14</w:t>
            </w:r>
            <w:bookmarkEnd w:id="13"/>
            <w:r w:rsidRPr="00D76F00">
              <w:rPr>
                <w:rFonts w:ascii="Verdana" w:hAnsi="Verdana"/>
                <w:b/>
                <w:sz w:val="16"/>
                <w:szCs w:val="16"/>
                <w:lang w:val="es-MX"/>
              </w:rPr>
              <w:t>.-</w:t>
            </w:r>
            <w:r w:rsidRPr="00D76F00">
              <w:rPr>
                <w:rFonts w:ascii="Verdana" w:hAnsi="Verdana"/>
                <w:sz w:val="16"/>
                <w:szCs w:val="16"/>
                <w:lang w:val="es-MX"/>
              </w:rPr>
              <w:t xml:space="preserve"> Se sancionará de 8 a 12 años de prisión y multa de 8,000 a 12,000 veces el valor de la Unidad de Medida y Actualización vigente, al que comercialice o transporte hidrocarburos, petrolíferos o petroquímicos, cuando no contengan los marcadores o las demás especificaciones que para estos productos establezca la autoridad competente, determinados en la documentación que así lo prevea.</w:t>
            </w:r>
          </w:p>
        </w:tc>
        <w:tc>
          <w:tcPr>
            <w:tcW w:w="4788" w:type="dxa"/>
            <w:shd w:val="clear" w:color="auto" w:fill="auto"/>
          </w:tcPr>
          <w:p w14:paraId="592BB9E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14.- </w:t>
            </w:r>
            <w:r w:rsidR="006026B1" w:rsidRPr="00D76F00">
              <w:rPr>
                <w:rFonts w:ascii="Verdana" w:hAnsi="Verdana" w:cs="Times New Roman"/>
                <w:sz w:val="16"/>
                <w:szCs w:val="16"/>
                <w:lang w:val="en-US"/>
              </w:rPr>
              <w:t>F</w:t>
            </w:r>
            <w:r w:rsidRPr="00D76F00">
              <w:rPr>
                <w:rFonts w:ascii="Verdana" w:hAnsi="Verdana" w:cs="Times New Roman"/>
                <w:sz w:val="16"/>
                <w:szCs w:val="16"/>
                <w:lang w:val="en-US"/>
              </w:rPr>
              <w:t xml:space="preserve">rom 8 to 12 years in prison and a fine of 8,000 to 12,000 times the value of the Unit of Measurement and Updating </w:t>
            </w:r>
            <w:r w:rsidR="006026B1" w:rsidRPr="00D76F00">
              <w:rPr>
                <w:rFonts w:ascii="Verdana" w:hAnsi="Verdana" w:cs="Times New Roman"/>
                <w:sz w:val="16"/>
                <w:szCs w:val="16"/>
                <w:lang w:val="en-US"/>
              </w:rPr>
              <w:t>will be imposed on</w:t>
            </w:r>
            <w:r w:rsidRPr="00D76F00">
              <w:rPr>
                <w:rFonts w:ascii="Verdana" w:hAnsi="Verdana" w:cs="Times New Roman"/>
                <w:sz w:val="16"/>
                <w:szCs w:val="16"/>
                <w:lang w:val="en-US"/>
              </w:rPr>
              <w:t xml:space="preserve"> those who </w:t>
            </w:r>
            <w:r w:rsidR="006026B1" w:rsidRPr="00D76F00">
              <w:rPr>
                <w:rFonts w:ascii="Verdana" w:hAnsi="Verdana" w:cs="Times New Roman"/>
                <w:sz w:val="16"/>
                <w:szCs w:val="16"/>
                <w:lang w:val="en-US"/>
              </w:rPr>
              <w:t>commercially distribute</w:t>
            </w:r>
            <w:r w:rsidRPr="00D76F00">
              <w:rPr>
                <w:rFonts w:ascii="Verdana" w:hAnsi="Verdana" w:cs="Times New Roman"/>
                <w:sz w:val="16"/>
                <w:szCs w:val="16"/>
                <w:lang w:val="en-US"/>
              </w:rPr>
              <w:t xml:space="preserve"> or transport </w:t>
            </w:r>
            <w:r w:rsidR="006026B1" w:rsidRPr="00D76F00">
              <w:rPr>
                <w:rFonts w:ascii="Verdana" w:hAnsi="Verdana"/>
                <w:sz w:val="16"/>
                <w:szCs w:val="16"/>
                <w:lang w:val="en-US"/>
              </w:rPr>
              <w:t>hydrocarbons, Petroleum or petrochemical products,</w:t>
            </w:r>
            <w:r w:rsidRPr="00D76F00">
              <w:rPr>
                <w:rFonts w:ascii="Verdana" w:hAnsi="Verdana" w:cs="Times New Roman"/>
                <w:sz w:val="16"/>
                <w:szCs w:val="16"/>
                <w:lang w:val="en-US"/>
              </w:rPr>
              <w:t xml:space="preserve"> when they do not contain the markers or the </w:t>
            </w:r>
            <w:r w:rsidR="006026B1" w:rsidRPr="00D76F00">
              <w:rPr>
                <w:rFonts w:ascii="Verdana" w:hAnsi="Verdana" w:cs="Times New Roman"/>
                <w:sz w:val="16"/>
                <w:szCs w:val="16"/>
                <w:lang w:val="en-US"/>
              </w:rPr>
              <w:t>o</w:t>
            </w:r>
            <w:r w:rsidRPr="00D76F00">
              <w:rPr>
                <w:rFonts w:ascii="Verdana" w:hAnsi="Verdana" w:cs="Times New Roman"/>
                <w:sz w:val="16"/>
                <w:szCs w:val="16"/>
                <w:lang w:val="en-US"/>
              </w:rPr>
              <w:t xml:space="preserve">ther specifications established by the </w:t>
            </w:r>
            <w:r w:rsidR="006B1C7E" w:rsidRPr="00D76F00">
              <w:rPr>
                <w:rFonts w:ascii="Verdana" w:hAnsi="Verdana" w:cs="Times New Roman"/>
                <w:sz w:val="16"/>
                <w:szCs w:val="16"/>
                <w:lang w:val="en-US"/>
              </w:rPr>
              <w:t>appropriate authority</w:t>
            </w:r>
            <w:r w:rsidRPr="00D76F00">
              <w:rPr>
                <w:rFonts w:ascii="Verdana" w:hAnsi="Verdana" w:cs="Times New Roman"/>
                <w:sz w:val="16"/>
                <w:szCs w:val="16"/>
                <w:lang w:val="en-US"/>
              </w:rPr>
              <w:t xml:space="preserve"> for these products, determined in the documentation </w:t>
            </w:r>
            <w:r w:rsidR="006026B1" w:rsidRPr="00D76F00">
              <w:rPr>
                <w:rFonts w:ascii="Verdana" w:hAnsi="Verdana" w:cs="Times New Roman"/>
                <w:sz w:val="16"/>
                <w:szCs w:val="16"/>
                <w:lang w:val="en-US"/>
              </w:rPr>
              <w:t>that details it.</w:t>
            </w:r>
          </w:p>
        </w:tc>
      </w:tr>
      <w:tr w:rsidR="00E65512" w:rsidRPr="00D76F00" w14:paraId="330F5FEC" w14:textId="77777777" w:rsidTr="00D76F00">
        <w:tc>
          <w:tcPr>
            <w:tcW w:w="4788" w:type="dxa"/>
            <w:shd w:val="clear" w:color="auto" w:fill="auto"/>
          </w:tcPr>
          <w:p w14:paraId="45BF5DAF"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Párrafo reformado DOF 18-05-2018</w:t>
            </w:r>
          </w:p>
        </w:tc>
        <w:tc>
          <w:tcPr>
            <w:tcW w:w="4788" w:type="dxa"/>
            <w:shd w:val="clear" w:color="auto" w:fill="auto"/>
          </w:tcPr>
          <w:p w14:paraId="5979DC90"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7401961F" w14:textId="77777777" w:rsidTr="00D76F00">
        <w:tc>
          <w:tcPr>
            <w:tcW w:w="4788" w:type="dxa"/>
            <w:shd w:val="clear" w:color="auto" w:fill="auto"/>
          </w:tcPr>
          <w:p w14:paraId="6FDFB1E1"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73B7FA1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5F53C31" w14:textId="77777777" w:rsidTr="00D76F00">
        <w:tc>
          <w:tcPr>
            <w:tcW w:w="4788" w:type="dxa"/>
            <w:shd w:val="clear" w:color="auto" w:fill="auto"/>
          </w:tcPr>
          <w:p w14:paraId="7BE920C3"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 misma pena se impondrá a quien sin derecho y sin consentimiento de asignatarios, contratistas, permisionarios, distribuidores o de quien pueda disponer de ellos con arreglo a la ley, sustraiga, altere, modifique o destruya los marcadores a que se refiere el párrafo anterior.</w:t>
            </w:r>
          </w:p>
        </w:tc>
        <w:tc>
          <w:tcPr>
            <w:tcW w:w="4788" w:type="dxa"/>
            <w:shd w:val="clear" w:color="auto" w:fill="auto"/>
          </w:tcPr>
          <w:p w14:paraId="399AE2A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same penalty will be imposed on whoever, without the right and without the consent of assignees, contractors, permit holders, distributors or whoever </w:t>
            </w:r>
            <w:r w:rsidR="00827E2F" w:rsidRPr="00D76F00">
              <w:rPr>
                <w:rFonts w:ascii="Verdana" w:hAnsi="Verdana" w:cs="Times New Roman"/>
                <w:sz w:val="16"/>
                <w:szCs w:val="16"/>
                <w:lang w:val="en-US"/>
              </w:rPr>
              <w:t>may avail of</w:t>
            </w:r>
            <w:r w:rsidRPr="00D76F00">
              <w:rPr>
                <w:rFonts w:ascii="Verdana" w:hAnsi="Verdana" w:cs="Times New Roman"/>
                <w:sz w:val="16"/>
                <w:szCs w:val="16"/>
                <w:lang w:val="en-US"/>
              </w:rPr>
              <w:t xml:space="preserve"> them in accordance with the law, subtracts, alters, </w:t>
            </w:r>
            <w:proofErr w:type="gramStart"/>
            <w:r w:rsidRPr="00D76F00">
              <w:rPr>
                <w:rFonts w:ascii="Verdana" w:hAnsi="Verdana" w:cs="Times New Roman"/>
                <w:sz w:val="16"/>
                <w:szCs w:val="16"/>
                <w:lang w:val="en-US"/>
              </w:rPr>
              <w:t>modifies</w:t>
            </w:r>
            <w:proofErr w:type="gramEnd"/>
            <w:r w:rsidRPr="00D76F00">
              <w:rPr>
                <w:rFonts w:ascii="Verdana" w:hAnsi="Verdana" w:cs="Times New Roman"/>
                <w:sz w:val="16"/>
                <w:szCs w:val="16"/>
                <w:lang w:val="en-US"/>
              </w:rPr>
              <w:t xml:space="preserve"> or destroys the markers referred to in the previous paragraph.</w:t>
            </w:r>
          </w:p>
        </w:tc>
      </w:tr>
      <w:tr w:rsidR="00E65512" w:rsidRPr="00D76F00" w14:paraId="77AAED1C" w14:textId="77777777" w:rsidTr="00D76F00">
        <w:tc>
          <w:tcPr>
            <w:tcW w:w="4788" w:type="dxa"/>
            <w:shd w:val="clear" w:color="auto" w:fill="auto"/>
          </w:tcPr>
          <w:p w14:paraId="2C12E76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C4394A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80C7691" w14:textId="77777777" w:rsidTr="00D76F00">
        <w:tc>
          <w:tcPr>
            <w:tcW w:w="4788" w:type="dxa"/>
            <w:shd w:val="clear" w:color="auto" w:fill="auto"/>
          </w:tcPr>
          <w:p w14:paraId="73574394" w14:textId="77777777" w:rsidR="00E65512" w:rsidRPr="00D76F00" w:rsidRDefault="00E65512" w:rsidP="00D76F00">
            <w:pPr>
              <w:pStyle w:val="Texto"/>
              <w:spacing w:after="0" w:line="240" w:lineRule="auto"/>
              <w:ind w:firstLine="0"/>
              <w:rPr>
                <w:rFonts w:ascii="Verdana" w:hAnsi="Verdana"/>
                <w:sz w:val="16"/>
                <w:szCs w:val="16"/>
                <w:lang w:val="es-MX"/>
              </w:rPr>
            </w:pPr>
            <w:bookmarkStart w:id="14" w:name="Artículo_15"/>
            <w:r w:rsidRPr="00D76F00">
              <w:rPr>
                <w:rFonts w:ascii="Verdana" w:hAnsi="Verdana"/>
                <w:b/>
                <w:sz w:val="16"/>
                <w:szCs w:val="16"/>
                <w:lang w:val="es-MX"/>
              </w:rPr>
              <w:t>Artículo 15</w:t>
            </w:r>
            <w:bookmarkEnd w:id="14"/>
            <w:r w:rsidRPr="00D76F00">
              <w:rPr>
                <w:rFonts w:ascii="Verdana" w:hAnsi="Verdana"/>
                <w:b/>
                <w:sz w:val="16"/>
                <w:szCs w:val="16"/>
                <w:lang w:val="es-MX"/>
              </w:rPr>
              <w:t>.-</w:t>
            </w:r>
            <w:r w:rsidRPr="00D76F00">
              <w:rPr>
                <w:rFonts w:ascii="Verdana" w:hAnsi="Verdana"/>
                <w:sz w:val="16"/>
                <w:szCs w:val="16"/>
                <w:lang w:val="es-MX"/>
              </w:rPr>
              <w:t xml:space="preserve"> Se impondrá de 6 a 8 años de prisión y multa de 6,000 a 8,000 veces el valor de la Unidad de Medida y Actualización vigente, al arrendatario, propietario o poseedor o a quien se ostente como tal, de algún predio donde exista una </w:t>
            </w:r>
            <w:proofErr w:type="gramStart"/>
            <w:r w:rsidRPr="00D76F00">
              <w:rPr>
                <w:rFonts w:ascii="Verdana" w:hAnsi="Verdana"/>
                <w:sz w:val="16"/>
                <w:szCs w:val="16"/>
                <w:lang w:val="es-MX"/>
              </w:rPr>
              <w:t>derivación clandestina o toma clandestina</w:t>
            </w:r>
            <w:proofErr w:type="gramEnd"/>
            <w:r w:rsidRPr="00D76F00">
              <w:rPr>
                <w:rFonts w:ascii="Verdana" w:hAnsi="Verdana"/>
                <w:sz w:val="16"/>
                <w:szCs w:val="16"/>
                <w:lang w:val="es-MX"/>
              </w:rPr>
              <w:t xml:space="preserve"> y tenga conocimiento de esta situación y no lo denuncie a las autoridades correspondientes.</w:t>
            </w:r>
          </w:p>
        </w:tc>
        <w:tc>
          <w:tcPr>
            <w:tcW w:w="4788" w:type="dxa"/>
            <w:shd w:val="clear" w:color="auto" w:fill="auto"/>
          </w:tcPr>
          <w:p w14:paraId="75C88112"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15.- </w:t>
            </w:r>
            <w:r w:rsidR="006026B1" w:rsidRPr="00D76F00">
              <w:rPr>
                <w:rFonts w:ascii="Verdana" w:hAnsi="Verdana" w:cs="Times New Roman"/>
                <w:sz w:val="16"/>
                <w:szCs w:val="16"/>
                <w:lang w:val="en-US"/>
              </w:rPr>
              <w:t>F</w:t>
            </w:r>
            <w:r w:rsidRPr="00D76F00">
              <w:rPr>
                <w:rFonts w:ascii="Verdana" w:hAnsi="Verdana" w:cs="Times New Roman"/>
                <w:sz w:val="16"/>
                <w:szCs w:val="16"/>
                <w:lang w:val="en-US"/>
              </w:rPr>
              <w:t xml:space="preserve">rom 6 to 8 years in prison and a fine of 6,000 to 8,000 times the value of the </w:t>
            </w:r>
            <w:r w:rsidR="006026B1" w:rsidRPr="00D76F00">
              <w:rPr>
                <w:rFonts w:ascii="Verdana" w:hAnsi="Verdana" w:cs="Times New Roman"/>
                <w:sz w:val="16"/>
                <w:szCs w:val="16"/>
                <w:lang w:val="en-US"/>
              </w:rPr>
              <w:t xml:space="preserve">current </w:t>
            </w:r>
            <w:r w:rsidRPr="00D76F00">
              <w:rPr>
                <w:rFonts w:ascii="Verdana" w:hAnsi="Verdana" w:cs="Times New Roman"/>
                <w:sz w:val="16"/>
                <w:szCs w:val="16"/>
                <w:lang w:val="en-US"/>
              </w:rPr>
              <w:t xml:space="preserve">Unit of Measurement and Update </w:t>
            </w:r>
            <w:r w:rsidR="006026B1" w:rsidRPr="00D76F00">
              <w:rPr>
                <w:rFonts w:ascii="Verdana" w:hAnsi="Verdana" w:cs="Times New Roman"/>
                <w:sz w:val="16"/>
                <w:szCs w:val="16"/>
                <w:lang w:val="en-US"/>
              </w:rPr>
              <w:t>will be imposed on</w:t>
            </w:r>
            <w:r w:rsidRPr="00D76F00">
              <w:rPr>
                <w:rFonts w:ascii="Verdana" w:hAnsi="Verdana" w:cs="Times New Roman"/>
                <w:sz w:val="16"/>
                <w:szCs w:val="16"/>
                <w:lang w:val="en-US"/>
              </w:rPr>
              <w:t xml:space="preserve"> the </w:t>
            </w:r>
            <w:r w:rsidR="006026B1" w:rsidRPr="00D76F00">
              <w:rPr>
                <w:rFonts w:ascii="Verdana" w:hAnsi="Verdana" w:cs="Times New Roman"/>
                <w:sz w:val="16"/>
                <w:szCs w:val="16"/>
                <w:lang w:val="en-US"/>
              </w:rPr>
              <w:t>lessee</w:t>
            </w:r>
            <w:r w:rsidRPr="00D76F00">
              <w:rPr>
                <w:rFonts w:ascii="Verdana" w:hAnsi="Verdana" w:cs="Times New Roman"/>
                <w:sz w:val="16"/>
                <w:szCs w:val="16"/>
                <w:lang w:val="en-US"/>
              </w:rPr>
              <w:t xml:space="preserve">, </w:t>
            </w:r>
            <w:proofErr w:type="gramStart"/>
            <w:r w:rsidRPr="00D76F00">
              <w:rPr>
                <w:rFonts w:ascii="Verdana" w:hAnsi="Verdana" w:cs="Times New Roman"/>
                <w:sz w:val="16"/>
                <w:szCs w:val="16"/>
                <w:lang w:val="en-US"/>
              </w:rPr>
              <w:t>owner</w:t>
            </w:r>
            <w:proofErr w:type="gramEnd"/>
            <w:r w:rsidRPr="00D76F00">
              <w:rPr>
                <w:rFonts w:ascii="Verdana" w:hAnsi="Verdana" w:cs="Times New Roman"/>
                <w:sz w:val="16"/>
                <w:szCs w:val="16"/>
                <w:lang w:val="en-US"/>
              </w:rPr>
              <w:t xml:space="preserve"> or possessor or whoever is held as such, of any property where there is a clandestine </w:t>
            </w:r>
            <w:r w:rsidR="006026B1" w:rsidRPr="00D76F00">
              <w:rPr>
                <w:rFonts w:ascii="Verdana" w:hAnsi="Verdana" w:cs="Times New Roman"/>
                <w:sz w:val="16"/>
                <w:szCs w:val="16"/>
                <w:lang w:val="en-US"/>
              </w:rPr>
              <w:t>derivation</w:t>
            </w:r>
            <w:r w:rsidRPr="00D76F00">
              <w:rPr>
                <w:rFonts w:ascii="Verdana" w:hAnsi="Verdana" w:cs="Times New Roman"/>
                <w:sz w:val="16"/>
                <w:szCs w:val="16"/>
                <w:lang w:val="en-US"/>
              </w:rPr>
              <w:t xml:space="preserve"> or clandestine </w:t>
            </w:r>
            <w:r w:rsidR="006026B1" w:rsidRPr="00D76F00">
              <w:rPr>
                <w:rFonts w:ascii="Verdana" w:hAnsi="Verdana" w:cs="Times New Roman"/>
                <w:sz w:val="16"/>
                <w:szCs w:val="16"/>
                <w:lang w:val="en-US"/>
              </w:rPr>
              <w:t>extraction</w:t>
            </w:r>
            <w:r w:rsidRPr="00D76F00">
              <w:rPr>
                <w:rFonts w:ascii="Verdana" w:hAnsi="Verdana" w:cs="Times New Roman"/>
                <w:sz w:val="16"/>
                <w:szCs w:val="16"/>
                <w:lang w:val="en-US"/>
              </w:rPr>
              <w:t xml:space="preserve"> and are aware of this situation and do not report it to the corresponding authorities.</w:t>
            </w:r>
          </w:p>
        </w:tc>
      </w:tr>
      <w:tr w:rsidR="00E65512" w:rsidRPr="00D76F00" w14:paraId="6A6FA012" w14:textId="77777777" w:rsidTr="00D76F00">
        <w:tc>
          <w:tcPr>
            <w:tcW w:w="4788" w:type="dxa"/>
            <w:shd w:val="clear" w:color="auto" w:fill="auto"/>
          </w:tcPr>
          <w:p w14:paraId="012D693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62A93A9"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4CCCA16" w14:textId="77777777" w:rsidTr="00D76F00">
        <w:tc>
          <w:tcPr>
            <w:tcW w:w="4788" w:type="dxa"/>
            <w:shd w:val="clear" w:color="auto" w:fill="auto"/>
          </w:tcPr>
          <w:p w14:paraId="575CCA80" w14:textId="77777777" w:rsidR="00E65512" w:rsidRPr="00D76F00" w:rsidRDefault="00E65512" w:rsidP="00D76F00">
            <w:pPr>
              <w:pStyle w:val="Texto"/>
              <w:spacing w:after="0" w:line="240" w:lineRule="auto"/>
              <w:ind w:firstLine="0"/>
              <w:rPr>
                <w:rFonts w:ascii="Verdana" w:hAnsi="Verdana"/>
                <w:sz w:val="16"/>
                <w:szCs w:val="16"/>
                <w:lang w:val="es-MX"/>
              </w:rPr>
            </w:pPr>
            <w:r w:rsidRPr="00D76F00">
              <w:rPr>
                <w:rFonts w:ascii="Verdana" w:hAnsi="Verdana"/>
                <w:sz w:val="16"/>
                <w:szCs w:val="16"/>
                <w:lang w:val="es-MX"/>
              </w:rPr>
              <w:t>Se impondrá de 9 a 16 años de prisión y multa de 9,000 a 16,000 veces el valor de la Unidad de Medida y Actualización vigente, a quien con conocimiento de que se lleve a cabo algún delito objeto de la presente Ley, facilite, colabore o consienta que lo realice en su propiedad o no lo denuncie a las autoridades correspondientes.</w:t>
            </w:r>
          </w:p>
        </w:tc>
        <w:tc>
          <w:tcPr>
            <w:tcW w:w="4788" w:type="dxa"/>
            <w:shd w:val="clear" w:color="auto" w:fill="auto"/>
          </w:tcPr>
          <w:p w14:paraId="1DD162E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From 9 to 16 years in prison and a fine of 9,000 to 16,000 times the value of the Unit of Measurement and Updating in force will be imposed</w:t>
            </w:r>
            <w:r w:rsidR="006026B1" w:rsidRPr="00D76F00">
              <w:rPr>
                <w:rFonts w:ascii="Verdana" w:hAnsi="Verdana" w:cs="Times New Roman"/>
                <w:sz w:val="16"/>
                <w:szCs w:val="16"/>
                <w:lang w:val="en-US"/>
              </w:rPr>
              <w:t xml:space="preserve"> to th</w:t>
            </w:r>
            <w:r w:rsidR="00000677" w:rsidRPr="00D76F00">
              <w:rPr>
                <w:rFonts w:ascii="Verdana" w:hAnsi="Verdana" w:cs="Times New Roman"/>
                <w:sz w:val="16"/>
                <w:szCs w:val="16"/>
                <w:lang w:val="en-US"/>
              </w:rPr>
              <w:t>at person</w:t>
            </w:r>
            <w:r w:rsidR="006026B1" w:rsidRPr="00D76F00">
              <w:rPr>
                <w:rFonts w:ascii="Verdana" w:hAnsi="Verdana" w:cs="Times New Roman"/>
                <w:sz w:val="16"/>
                <w:szCs w:val="16"/>
                <w:lang w:val="en-US"/>
              </w:rPr>
              <w:t xml:space="preserve"> whose knowledge</w:t>
            </w:r>
            <w:r w:rsidR="00000677" w:rsidRPr="00D76F00">
              <w:rPr>
                <w:rFonts w:ascii="Verdana" w:hAnsi="Verdana" w:cs="Times New Roman"/>
                <w:sz w:val="16"/>
                <w:szCs w:val="16"/>
                <w:lang w:val="en-US"/>
              </w:rPr>
              <w:t xml:space="preserve"> that</w:t>
            </w:r>
            <w:r w:rsidR="006026B1" w:rsidRPr="00D76F00">
              <w:rPr>
                <w:rFonts w:ascii="Verdana" w:hAnsi="Verdana" w:cs="Times New Roman"/>
                <w:sz w:val="16"/>
                <w:szCs w:val="16"/>
                <w:lang w:val="en-US"/>
              </w:rPr>
              <w:t xml:space="preserve"> a</w:t>
            </w:r>
            <w:r w:rsidRPr="00D76F00">
              <w:rPr>
                <w:rFonts w:ascii="Verdana" w:hAnsi="Verdana" w:cs="Times New Roman"/>
                <w:sz w:val="16"/>
                <w:szCs w:val="16"/>
                <w:lang w:val="en-US"/>
              </w:rPr>
              <w:t xml:space="preserve"> crime object </w:t>
            </w:r>
            <w:r w:rsidR="00000677" w:rsidRPr="00D76F00">
              <w:rPr>
                <w:rFonts w:ascii="Verdana" w:hAnsi="Verdana" w:cs="Times New Roman"/>
                <w:sz w:val="16"/>
                <w:szCs w:val="16"/>
                <w:lang w:val="en-US"/>
              </w:rPr>
              <w:t>under</w:t>
            </w:r>
            <w:r w:rsidRPr="00D76F00">
              <w:rPr>
                <w:rFonts w:ascii="Verdana" w:hAnsi="Verdana" w:cs="Times New Roman"/>
                <w:sz w:val="16"/>
                <w:szCs w:val="16"/>
                <w:lang w:val="en-US"/>
              </w:rPr>
              <w:t xml:space="preserve"> this Law is carried out, facilitates, </w:t>
            </w:r>
            <w:proofErr w:type="gramStart"/>
            <w:r w:rsidRPr="00D76F00">
              <w:rPr>
                <w:rFonts w:ascii="Verdana" w:hAnsi="Verdana" w:cs="Times New Roman"/>
                <w:sz w:val="16"/>
                <w:szCs w:val="16"/>
                <w:lang w:val="en-US"/>
              </w:rPr>
              <w:t>collaborates</w:t>
            </w:r>
            <w:proofErr w:type="gramEnd"/>
            <w:r w:rsidRPr="00D76F00">
              <w:rPr>
                <w:rFonts w:ascii="Verdana" w:hAnsi="Verdana" w:cs="Times New Roman"/>
                <w:sz w:val="16"/>
                <w:szCs w:val="16"/>
                <w:lang w:val="en-US"/>
              </w:rPr>
              <w:t xml:space="preserve"> or consents that </w:t>
            </w:r>
            <w:r w:rsidR="006026B1" w:rsidRPr="00D76F00">
              <w:rPr>
                <w:rFonts w:ascii="Verdana" w:hAnsi="Verdana" w:cs="Times New Roman"/>
                <w:sz w:val="16"/>
                <w:szCs w:val="16"/>
                <w:lang w:val="en-US"/>
              </w:rPr>
              <w:t xml:space="preserve">it be done on their </w:t>
            </w:r>
            <w:r w:rsidRPr="00D76F00">
              <w:rPr>
                <w:rFonts w:ascii="Verdana" w:hAnsi="Verdana" w:cs="Times New Roman"/>
                <w:sz w:val="16"/>
                <w:szCs w:val="16"/>
                <w:lang w:val="en-US"/>
              </w:rPr>
              <w:t>property or do</w:t>
            </w:r>
            <w:r w:rsidR="006026B1" w:rsidRPr="00D76F00">
              <w:rPr>
                <w:rFonts w:ascii="Verdana" w:hAnsi="Verdana" w:cs="Times New Roman"/>
                <w:sz w:val="16"/>
                <w:szCs w:val="16"/>
                <w:lang w:val="en-US"/>
              </w:rPr>
              <w:t>es</w:t>
            </w:r>
            <w:r w:rsidRPr="00D76F00">
              <w:rPr>
                <w:rFonts w:ascii="Verdana" w:hAnsi="Verdana" w:cs="Times New Roman"/>
                <w:sz w:val="16"/>
                <w:szCs w:val="16"/>
                <w:lang w:val="en-US"/>
              </w:rPr>
              <w:t xml:space="preserve"> not report it to the corresponding authorities.</w:t>
            </w:r>
          </w:p>
        </w:tc>
      </w:tr>
      <w:tr w:rsidR="00E65512" w:rsidRPr="00D76F00" w14:paraId="4841D732" w14:textId="77777777" w:rsidTr="00D76F00">
        <w:tc>
          <w:tcPr>
            <w:tcW w:w="4788" w:type="dxa"/>
            <w:shd w:val="clear" w:color="auto" w:fill="auto"/>
          </w:tcPr>
          <w:p w14:paraId="3F715302"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reformado DOF 18-05-2018</w:t>
            </w:r>
          </w:p>
        </w:tc>
        <w:tc>
          <w:tcPr>
            <w:tcW w:w="4788" w:type="dxa"/>
            <w:shd w:val="clear" w:color="auto" w:fill="auto"/>
          </w:tcPr>
          <w:p w14:paraId="798A4339"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7F5EE027" w14:textId="77777777" w:rsidTr="00D76F00">
        <w:tc>
          <w:tcPr>
            <w:tcW w:w="4788" w:type="dxa"/>
            <w:shd w:val="clear" w:color="auto" w:fill="auto"/>
          </w:tcPr>
          <w:p w14:paraId="20E96BD0"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35D9CB7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B4511FE" w14:textId="77777777" w:rsidTr="00D76F00">
        <w:tc>
          <w:tcPr>
            <w:tcW w:w="4788" w:type="dxa"/>
            <w:shd w:val="clear" w:color="auto" w:fill="auto"/>
          </w:tcPr>
          <w:p w14:paraId="75CA2F27" w14:textId="77777777" w:rsidR="00E65512" w:rsidRPr="00D76F00" w:rsidRDefault="00E65512" w:rsidP="00D76F00">
            <w:pPr>
              <w:pStyle w:val="Texto"/>
              <w:spacing w:after="0" w:line="240" w:lineRule="auto"/>
              <w:ind w:firstLine="0"/>
              <w:rPr>
                <w:rFonts w:ascii="Verdana" w:hAnsi="Verdana"/>
                <w:sz w:val="16"/>
                <w:szCs w:val="16"/>
                <w:lang w:val="es-MX"/>
              </w:rPr>
            </w:pPr>
            <w:bookmarkStart w:id="15" w:name="Artículo_16"/>
            <w:r w:rsidRPr="00D76F00">
              <w:rPr>
                <w:rFonts w:ascii="Verdana" w:hAnsi="Verdana"/>
                <w:b/>
                <w:sz w:val="16"/>
                <w:szCs w:val="16"/>
                <w:lang w:val="es-MX"/>
              </w:rPr>
              <w:t>Artículo 16</w:t>
            </w:r>
            <w:bookmarkEnd w:id="15"/>
            <w:r w:rsidRPr="00D76F00">
              <w:rPr>
                <w:rFonts w:ascii="Verdana" w:hAnsi="Verdana"/>
                <w:b/>
                <w:sz w:val="16"/>
                <w:szCs w:val="16"/>
                <w:lang w:val="es-MX"/>
              </w:rPr>
              <w:t>.-</w:t>
            </w:r>
            <w:r w:rsidRPr="00D76F00">
              <w:rPr>
                <w:rFonts w:ascii="Verdana" w:hAnsi="Verdana"/>
                <w:sz w:val="16"/>
                <w:szCs w:val="16"/>
                <w:lang w:val="es-MX"/>
              </w:rPr>
              <w:t xml:space="preserve"> Se impondrá de 5 a 8 años de prisión y multa de 5,000 a 8,000 veces el valor de la Unidad de Medida y Actualización vigente, a quien:</w:t>
            </w:r>
          </w:p>
        </w:tc>
        <w:tc>
          <w:tcPr>
            <w:tcW w:w="4788" w:type="dxa"/>
            <w:shd w:val="clear" w:color="auto" w:fill="auto"/>
          </w:tcPr>
          <w:p w14:paraId="687FD61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16.- </w:t>
            </w:r>
            <w:r w:rsidR="00FF797B" w:rsidRPr="00D76F00">
              <w:rPr>
                <w:rFonts w:ascii="Verdana" w:hAnsi="Verdana" w:cs="Times New Roman"/>
                <w:sz w:val="16"/>
                <w:szCs w:val="16"/>
                <w:lang w:val="en-US"/>
              </w:rPr>
              <w:t>F</w:t>
            </w:r>
            <w:r w:rsidRPr="00D76F00">
              <w:rPr>
                <w:rFonts w:ascii="Verdana" w:hAnsi="Verdana" w:cs="Times New Roman"/>
                <w:sz w:val="16"/>
                <w:szCs w:val="16"/>
                <w:lang w:val="en-US"/>
              </w:rPr>
              <w:t>rom 5 to 8 years in prison and a fine of 5,000 to 8,000 times the value of the current Unit of Measurement and Update</w:t>
            </w:r>
            <w:r w:rsidR="00FF797B" w:rsidRPr="00D76F00">
              <w:rPr>
                <w:rFonts w:ascii="Verdana" w:hAnsi="Verdana" w:cs="Times New Roman"/>
                <w:sz w:val="16"/>
                <w:szCs w:val="16"/>
                <w:lang w:val="en-US"/>
              </w:rPr>
              <w:t xml:space="preserve"> will be imposed on those</w:t>
            </w:r>
            <w:r w:rsidRPr="00D76F00">
              <w:rPr>
                <w:rFonts w:ascii="Verdana" w:hAnsi="Verdana" w:cs="Times New Roman"/>
                <w:sz w:val="16"/>
                <w:szCs w:val="16"/>
                <w:lang w:val="en-US"/>
              </w:rPr>
              <w:t xml:space="preserve"> who:</w:t>
            </w:r>
          </w:p>
        </w:tc>
      </w:tr>
      <w:tr w:rsidR="00E65512" w:rsidRPr="00D76F00" w14:paraId="14B413BE" w14:textId="77777777" w:rsidTr="00D76F00">
        <w:tc>
          <w:tcPr>
            <w:tcW w:w="4788" w:type="dxa"/>
            <w:shd w:val="clear" w:color="auto" w:fill="auto"/>
          </w:tcPr>
          <w:p w14:paraId="73CFE462"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Párrafo reformado DOF 18-05-2018</w:t>
            </w:r>
          </w:p>
        </w:tc>
        <w:tc>
          <w:tcPr>
            <w:tcW w:w="4788" w:type="dxa"/>
            <w:shd w:val="clear" w:color="auto" w:fill="auto"/>
          </w:tcPr>
          <w:p w14:paraId="09797CC4"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058E0766" w14:textId="77777777" w:rsidTr="00D76F00">
        <w:tc>
          <w:tcPr>
            <w:tcW w:w="4788" w:type="dxa"/>
            <w:shd w:val="clear" w:color="auto" w:fill="auto"/>
          </w:tcPr>
          <w:p w14:paraId="5B661DC3"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7790B57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4D74A478" w14:textId="77777777" w:rsidTr="00D76F00">
        <w:tc>
          <w:tcPr>
            <w:tcW w:w="4788" w:type="dxa"/>
            <w:shd w:val="clear" w:color="auto" w:fill="auto"/>
          </w:tcPr>
          <w:p w14:paraId="34BE890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Enajene o suministre gasolinas o diésel con conocimiento de que está entregando una cantidad inferior desde 1.5 por ciento a la cantidad que aparezca registrada por los instrumentos de medición que se emplean para su enajenación o suministro.</w:t>
            </w:r>
          </w:p>
        </w:tc>
        <w:tc>
          <w:tcPr>
            <w:tcW w:w="4788" w:type="dxa"/>
            <w:shd w:val="clear" w:color="auto" w:fill="auto"/>
          </w:tcPr>
          <w:p w14:paraId="0C9BBB7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00FF797B" w:rsidRPr="00D76F00">
              <w:rPr>
                <w:rFonts w:ascii="Verdana" w:hAnsi="Verdana" w:cs="Times New Roman"/>
                <w:sz w:val="16"/>
                <w:szCs w:val="16"/>
                <w:lang w:val="en-US"/>
              </w:rPr>
              <w:t>Transfer</w:t>
            </w:r>
            <w:r w:rsidRPr="00D76F00">
              <w:rPr>
                <w:rFonts w:ascii="Verdana" w:hAnsi="Verdana" w:cs="Times New Roman"/>
                <w:sz w:val="16"/>
                <w:szCs w:val="16"/>
                <w:lang w:val="en-US"/>
              </w:rPr>
              <w:t xml:space="preserve"> </w:t>
            </w:r>
            <w:r w:rsidR="00000677" w:rsidRPr="00D76F00">
              <w:rPr>
                <w:rFonts w:ascii="Verdana" w:hAnsi="Verdana" w:cs="Times New Roman"/>
                <w:sz w:val="16"/>
                <w:szCs w:val="16"/>
                <w:lang w:val="en-US"/>
              </w:rPr>
              <w:t>o</w:t>
            </w:r>
            <w:r w:rsidRPr="00D76F00">
              <w:rPr>
                <w:rFonts w:ascii="Verdana" w:hAnsi="Verdana" w:cs="Times New Roman"/>
                <w:sz w:val="16"/>
                <w:szCs w:val="16"/>
                <w:lang w:val="en-US"/>
              </w:rPr>
              <w:t xml:space="preserve">r supply gasoline or diesel with the knowledge that </w:t>
            </w:r>
            <w:r w:rsidR="00000677" w:rsidRPr="00D76F00">
              <w:rPr>
                <w:rFonts w:ascii="Verdana" w:hAnsi="Verdana" w:cs="Times New Roman"/>
                <w:sz w:val="16"/>
                <w:szCs w:val="16"/>
                <w:lang w:val="en-US"/>
              </w:rPr>
              <w:t>he/she</w:t>
            </w:r>
            <w:r w:rsidRPr="00D76F00">
              <w:rPr>
                <w:rFonts w:ascii="Verdana" w:hAnsi="Verdana" w:cs="Times New Roman"/>
                <w:sz w:val="16"/>
                <w:szCs w:val="16"/>
                <w:lang w:val="en-US"/>
              </w:rPr>
              <w:t xml:space="preserve"> is delivering an amount 1.5 percent</w:t>
            </w:r>
            <w:r w:rsidR="00DF3CB8" w:rsidRPr="00D76F00">
              <w:rPr>
                <w:rFonts w:ascii="Verdana" w:hAnsi="Verdana" w:cs="Times New Roman"/>
                <w:sz w:val="16"/>
                <w:szCs w:val="16"/>
                <w:lang w:val="en-US"/>
              </w:rPr>
              <w:t xml:space="preserve"> less than</w:t>
            </w:r>
            <w:r w:rsidRPr="00D76F00">
              <w:rPr>
                <w:rFonts w:ascii="Verdana" w:hAnsi="Verdana" w:cs="Times New Roman"/>
                <w:sz w:val="16"/>
                <w:szCs w:val="16"/>
                <w:lang w:val="en-US"/>
              </w:rPr>
              <w:t xml:space="preserve"> the amount that appears registered by the measurement instruments used for its sale or supply.</w:t>
            </w:r>
            <w:r w:rsidRPr="00D76F00">
              <w:rPr>
                <w:rFonts w:ascii="Verdana" w:hAnsi="Verdana" w:cs="Times New Roman"/>
                <w:b/>
                <w:bCs/>
                <w:sz w:val="16"/>
                <w:szCs w:val="16"/>
                <w:lang w:val="en-US"/>
              </w:rPr>
              <w:t xml:space="preserve">              </w:t>
            </w:r>
          </w:p>
        </w:tc>
      </w:tr>
      <w:tr w:rsidR="00E65512" w:rsidRPr="00D76F00" w14:paraId="6BB4880A" w14:textId="77777777" w:rsidTr="00D76F00">
        <w:tc>
          <w:tcPr>
            <w:tcW w:w="4788" w:type="dxa"/>
            <w:shd w:val="clear" w:color="auto" w:fill="auto"/>
          </w:tcPr>
          <w:p w14:paraId="0ED66551"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51F9801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59C594C8" w14:textId="77777777" w:rsidTr="00D76F00">
        <w:tc>
          <w:tcPr>
            <w:tcW w:w="4788" w:type="dxa"/>
            <w:shd w:val="clear" w:color="auto" w:fill="auto"/>
          </w:tcPr>
          <w:p w14:paraId="07D3C79F"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Enajene o suministre gas licuado de petróleo con conocimiento de que está entregando una cantidad inferior desde 3.0 por ciento a la cantidad que aparezca registrada por los instrumentos de medición que se emplean para su enajenación o suministro.</w:t>
            </w:r>
          </w:p>
        </w:tc>
        <w:tc>
          <w:tcPr>
            <w:tcW w:w="4788" w:type="dxa"/>
            <w:shd w:val="clear" w:color="auto" w:fill="auto"/>
          </w:tcPr>
          <w:p w14:paraId="629DC61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00DF3CB8" w:rsidRPr="00D76F00">
              <w:rPr>
                <w:rFonts w:ascii="Verdana" w:hAnsi="Verdana" w:cs="Times New Roman"/>
                <w:sz w:val="16"/>
                <w:szCs w:val="16"/>
                <w:lang w:val="en-US"/>
              </w:rPr>
              <w:t>Transfer</w:t>
            </w:r>
            <w:r w:rsidRPr="00D76F00">
              <w:rPr>
                <w:rFonts w:ascii="Verdana" w:hAnsi="Verdana" w:cs="Times New Roman"/>
                <w:sz w:val="16"/>
                <w:szCs w:val="16"/>
                <w:lang w:val="en-US"/>
              </w:rPr>
              <w:t xml:space="preserve"> or supply liquefied petroleum gas with the knowledge that it is delivering an amount</w:t>
            </w:r>
            <w:r w:rsidR="00000677" w:rsidRPr="00D76F00">
              <w:rPr>
                <w:rFonts w:ascii="Verdana" w:hAnsi="Verdana" w:cs="Times New Roman"/>
                <w:sz w:val="16"/>
                <w:szCs w:val="16"/>
                <w:lang w:val="en-US"/>
              </w:rPr>
              <w:t xml:space="preserve"> from</w:t>
            </w:r>
            <w:r w:rsidRPr="00D76F00">
              <w:rPr>
                <w:rFonts w:ascii="Verdana" w:hAnsi="Verdana" w:cs="Times New Roman"/>
                <w:sz w:val="16"/>
                <w:szCs w:val="16"/>
                <w:lang w:val="en-US"/>
              </w:rPr>
              <w:t xml:space="preserve"> </w:t>
            </w:r>
            <w:r w:rsidR="00000677" w:rsidRPr="00D76F00">
              <w:rPr>
                <w:rFonts w:ascii="Verdana" w:hAnsi="Verdana" w:cs="Times New Roman"/>
                <w:sz w:val="16"/>
                <w:szCs w:val="16"/>
                <w:lang w:val="en-US"/>
              </w:rPr>
              <w:t xml:space="preserve">3.0 percent </w:t>
            </w:r>
            <w:r w:rsidRPr="00D76F00">
              <w:rPr>
                <w:rFonts w:ascii="Verdana" w:hAnsi="Verdana" w:cs="Times New Roman"/>
                <w:sz w:val="16"/>
                <w:szCs w:val="16"/>
                <w:lang w:val="en-US"/>
              </w:rPr>
              <w:t xml:space="preserve">less than the amount that appears registered by the measurement instruments used for its </w:t>
            </w:r>
            <w:r w:rsidR="00000677" w:rsidRPr="00D76F00">
              <w:rPr>
                <w:rFonts w:ascii="Verdana" w:hAnsi="Verdana" w:cs="Times New Roman"/>
                <w:sz w:val="16"/>
                <w:szCs w:val="16"/>
                <w:lang w:val="en-US"/>
              </w:rPr>
              <w:t>provision</w:t>
            </w:r>
            <w:r w:rsidRPr="00D76F00">
              <w:rPr>
                <w:rFonts w:ascii="Verdana" w:hAnsi="Verdana" w:cs="Times New Roman"/>
                <w:sz w:val="16"/>
                <w:szCs w:val="16"/>
                <w:lang w:val="en-US"/>
              </w:rPr>
              <w:t xml:space="preserve"> or supply.</w:t>
            </w:r>
            <w:r w:rsidRPr="00D76F00">
              <w:rPr>
                <w:rFonts w:ascii="Verdana" w:hAnsi="Verdana" w:cs="Times New Roman"/>
                <w:b/>
                <w:bCs/>
                <w:sz w:val="16"/>
                <w:szCs w:val="16"/>
                <w:lang w:val="en-US"/>
              </w:rPr>
              <w:t xml:space="preserve">              </w:t>
            </w:r>
          </w:p>
        </w:tc>
      </w:tr>
      <w:tr w:rsidR="00E65512" w:rsidRPr="00D76F00" w14:paraId="0F1B33BA" w14:textId="77777777" w:rsidTr="00D76F00">
        <w:tc>
          <w:tcPr>
            <w:tcW w:w="4788" w:type="dxa"/>
            <w:shd w:val="clear" w:color="auto" w:fill="auto"/>
          </w:tcPr>
          <w:p w14:paraId="0BE9A57C"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D7E3DF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857D1DF" w14:textId="77777777" w:rsidTr="00D76F00">
        <w:tc>
          <w:tcPr>
            <w:tcW w:w="4788" w:type="dxa"/>
            <w:shd w:val="clear" w:color="auto" w:fill="auto"/>
          </w:tcPr>
          <w:p w14:paraId="219C0CA3"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Enajene o suministre gas natural, con conocimiento de que está entregando una cantidad inferior desde 3.0 por ciento a la cantidad que aparezca registrada por los instrumentos de medición que se emplean para su enajenación o suministro.</w:t>
            </w:r>
          </w:p>
        </w:tc>
        <w:tc>
          <w:tcPr>
            <w:tcW w:w="4788" w:type="dxa"/>
            <w:shd w:val="clear" w:color="auto" w:fill="auto"/>
          </w:tcPr>
          <w:p w14:paraId="7A9D872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00DF3CB8" w:rsidRPr="00D76F00">
              <w:rPr>
                <w:rFonts w:ascii="Verdana" w:hAnsi="Verdana" w:cs="Times New Roman"/>
                <w:sz w:val="16"/>
                <w:szCs w:val="16"/>
                <w:lang w:val="en-US"/>
              </w:rPr>
              <w:t>Transfer</w:t>
            </w:r>
            <w:r w:rsidRPr="00D76F00">
              <w:rPr>
                <w:rFonts w:ascii="Verdana" w:hAnsi="Verdana" w:cs="Times New Roman"/>
                <w:sz w:val="16"/>
                <w:szCs w:val="16"/>
                <w:lang w:val="en-US"/>
              </w:rPr>
              <w:t xml:space="preserve"> or supply natural gas, with the knowledge that it is delivering an amount that is 3.0 percent less than the amount that appears registered by the measurement instruments used for its </w:t>
            </w:r>
            <w:r w:rsidR="00DF3CB8" w:rsidRPr="00D76F00">
              <w:rPr>
                <w:rFonts w:ascii="Verdana" w:hAnsi="Verdana" w:cs="Times New Roman"/>
                <w:sz w:val="16"/>
                <w:szCs w:val="16"/>
                <w:lang w:val="en-US"/>
              </w:rPr>
              <w:t>transfer</w:t>
            </w:r>
            <w:r w:rsidRPr="00D76F00">
              <w:rPr>
                <w:rFonts w:ascii="Verdana" w:hAnsi="Verdana" w:cs="Times New Roman"/>
                <w:sz w:val="16"/>
                <w:szCs w:val="16"/>
                <w:lang w:val="en-US"/>
              </w:rPr>
              <w:t xml:space="preserve"> or supply.</w:t>
            </w:r>
            <w:r w:rsidRPr="00D76F00">
              <w:rPr>
                <w:rFonts w:ascii="Verdana" w:hAnsi="Verdana" w:cs="Times New Roman"/>
                <w:b/>
                <w:bCs/>
                <w:sz w:val="16"/>
                <w:szCs w:val="16"/>
                <w:lang w:val="en-US"/>
              </w:rPr>
              <w:t xml:space="preserve">              </w:t>
            </w:r>
          </w:p>
        </w:tc>
      </w:tr>
      <w:tr w:rsidR="00E65512" w:rsidRPr="00D76F00" w14:paraId="1B34EDA5" w14:textId="77777777" w:rsidTr="00D76F00">
        <w:tc>
          <w:tcPr>
            <w:tcW w:w="4788" w:type="dxa"/>
            <w:shd w:val="clear" w:color="auto" w:fill="auto"/>
          </w:tcPr>
          <w:p w14:paraId="2C1B09B1"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244F8F3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51351DF9" w14:textId="77777777" w:rsidTr="00D76F00">
        <w:tc>
          <w:tcPr>
            <w:tcW w:w="4788" w:type="dxa"/>
            <w:shd w:val="clear" w:color="auto" w:fill="auto"/>
          </w:tcPr>
          <w:p w14:paraId="588D982D"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lastRenderedPageBreak/>
              <w:t>Para los efectos de los supuestos señalados en este artículo deberá mediar querella del órgano regulador o de parte ofendida.</w:t>
            </w:r>
          </w:p>
        </w:tc>
        <w:tc>
          <w:tcPr>
            <w:tcW w:w="4788" w:type="dxa"/>
            <w:shd w:val="clear" w:color="auto" w:fill="auto"/>
          </w:tcPr>
          <w:p w14:paraId="4B13C9E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For the purposes of the </w:t>
            </w:r>
            <w:r w:rsidR="00DF3CB8" w:rsidRPr="00D76F00">
              <w:rPr>
                <w:rFonts w:ascii="Verdana" w:hAnsi="Verdana" w:cs="Times New Roman"/>
                <w:sz w:val="16"/>
                <w:szCs w:val="16"/>
                <w:lang w:val="en-US"/>
              </w:rPr>
              <w:t>cases</w:t>
            </w:r>
            <w:r w:rsidRPr="00D76F00">
              <w:rPr>
                <w:rFonts w:ascii="Verdana" w:hAnsi="Verdana" w:cs="Times New Roman"/>
                <w:sz w:val="16"/>
                <w:szCs w:val="16"/>
                <w:lang w:val="en-US"/>
              </w:rPr>
              <w:t xml:space="preserve"> indicated in this article, a complaint must be filed by the regulatory body or the offended party.</w:t>
            </w:r>
          </w:p>
        </w:tc>
      </w:tr>
      <w:tr w:rsidR="00E65512" w:rsidRPr="00D76F00" w14:paraId="557DEAE4" w14:textId="77777777" w:rsidTr="00D76F00">
        <w:tc>
          <w:tcPr>
            <w:tcW w:w="4788" w:type="dxa"/>
            <w:shd w:val="clear" w:color="auto" w:fill="auto"/>
          </w:tcPr>
          <w:p w14:paraId="7DCBB3BE"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ABB7B8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6AA53CD" w14:textId="77777777" w:rsidTr="00D76F00">
        <w:tc>
          <w:tcPr>
            <w:tcW w:w="4788" w:type="dxa"/>
            <w:shd w:val="clear" w:color="auto" w:fill="auto"/>
          </w:tcPr>
          <w:p w14:paraId="5AA8FD4D" w14:textId="77777777" w:rsidR="00E65512" w:rsidRPr="00D76F00" w:rsidRDefault="00E65512" w:rsidP="00D76F00">
            <w:pPr>
              <w:pStyle w:val="Texto"/>
              <w:spacing w:after="0" w:line="240" w:lineRule="auto"/>
              <w:ind w:firstLine="0"/>
              <w:rPr>
                <w:rFonts w:ascii="Verdana" w:hAnsi="Verdana"/>
                <w:sz w:val="16"/>
                <w:szCs w:val="16"/>
                <w:lang w:val="es-MX"/>
              </w:rPr>
            </w:pPr>
            <w:bookmarkStart w:id="16" w:name="Artículo_17"/>
            <w:r w:rsidRPr="00D76F00">
              <w:rPr>
                <w:rFonts w:ascii="Verdana" w:hAnsi="Verdana"/>
                <w:b/>
                <w:sz w:val="16"/>
                <w:szCs w:val="16"/>
                <w:lang w:val="es-MX"/>
              </w:rPr>
              <w:t>Artículo 17</w:t>
            </w:r>
            <w:bookmarkEnd w:id="16"/>
            <w:r w:rsidRPr="00D76F00">
              <w:rPr>
                <w:rFonts w:ascii="Verdana" w:hAnsi="Verdana"/>
                <w:b/>
                <w:sz w:val="16"/>
                <w:szCs w:val="16"/>
                <w:lang w:val="es-MX"/>
              </w:rPr>
              <w:t>.-</w:t>
            </w:r>
            <w:r w:rsidRPr="00D76F00">
              <w:rPr>
                <w:rFonts w:ascii="Verdana" w:hAnsi="Verdana"/>
                <w:sz w:val="16"/>
                <w:szCs w:val="16"/>
                <w:lang w:val="es-MX"/>
              </w:rPr>
              <w:t xml:space="preserve"> Se impondrá pena de 12 a 20 años de prisión y multa de 12,000 a 20,000 veces el valor de la Unidad de Medida y Actualización vigente, a quien:</w:t>
            </w:r>
          </w:p>
        </w:tc>
        <w:tc>
          <w:tcPr>
            <w:tcW w:w="4788" w:type="dxa"/>
            <w:shd w:val="clear" w:color="auto" w:fill="auto"/>
          </w:tcPr>
          <w:p w14:paraId="200A4FF6"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17.- </w:t>
            </w:r>
            <w:r w:rsidRPr="00D76F00">
              <w:rPr>
                <w:rFonts w:ascii="Verdana" w:hAnsi="Verdana" w:cs="Times New Roman"/>
                <w:sz w:val="16"/>
                <w:szCs w:val="16"/>
                <w:lang w:val="en-US"/>
              </w:rPr>
              <w:t xml:space="preserve">A penalty of 12 to 20 years in prison and a fine of 12,000 to 20,000 times the value of the current Unit of Measurement and Update </w:t>
            </w:r>
            <w:proofErr w:type="gramStart"/>
            <w:r w:rsidRPr="00D76F00">
              <w:rPr>
                <w:rFonts w:ascii="Verdana" w:hAnsi="Verdana" w:cs="Times New Roman"/>
                <w:sz w:val="16"/>
                <w:szCs w:val="16"/>
                <w:lang w:val="en-US"/>
              </w:rPr>
              <w:t>will be imposed,</w:t>
            </w:r>
            <w:proofErr w:type="gramEnd"/>
            <w:r w:rsidRPr="00D76F00">
              <w:rPr>
                <w:rFonts w:ascii="Verdana" w:hAnsi="Verdana" w:cs="Times New Roman"/>
                <w:sz w:val="16"/>
                <w:szCs w:val="16"/>
                <w:lang w:val="en-US"/>
              </w:rPr>
              <w:t xml:space="preserve"> on</w:t>
            </w:r>
            <w:r w:rsidR="00DF3CB8" w:rsidRPr="00D76F00">
              <w:rPr>
                <w:rFonts w:ascii="Verdana" w:hAnsi="Verdana" w:cs="Times New Roman"/>
                <w:sz w:val="16"/>
                <w:szCs w:val="16"/>
                <w:lang w:val="en-US"/>
              </w:rPr>
              <w:t xml:space="preserve"> those</w:t>
            </w:r>
            <w:r w:rsidRPr="00D76F00">
              <w:rPr>
                <w:rFonts w:ascii="Verdana" w:hAnsi="Verdana" w:cs="Times New Roman"/>
                <w:sz w:val="16"/>
                <w:szCs w:val="16"/>
                <w:lang w:val="en-US"/>
              </w:rPr>
              <w:t xml:space="preserve"> who:</w:t>
            </w:r>
          </w:p>
        </w:tc>
      </w:tr>
      <w:tr w:rsidR="00E65512" w:rsidRPr="00D76F00" w14:paraId="06080A03" w14:textId="77777777" w:rsidTr="00D76F00">
        <w:tc>
          <w:tcPr>
            <w:tcW w:w="4788" w:type="dxa"/>
            <w:shd w:val="clear" w:color="auto" w:fill="auto"/>
          </w:tcPr>
          <w:p w14:paraId="0F5DCB99"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Párrafo reformado DOF 18-05-2018</w:t>
            </w:r>
          </w:p>
        </w:tc>
        <w:tc>
          <w:tcPr>
            <w:tcW w:w="4788" w:type="dxa"/>
            <w:shd w:val="clear" w:color="auto" w:fill="auto"/>
          </w:tcPr>
          <w:p w14:paraId="1C58642E" w14:textId="77777777" w:rsidR="00E65512" w:rsidRPr="00D76F00" w:rsidRDefault="00E62C3D"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Paragraph</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reformed</w:t>
            </w:r>
            <w:proofErr w:type="spellEnd"/>
            <w:r w:rsidR="00E65512" w:rsidRPr="00D76F00">
              <w:rPr>
                <w:rFonts w:ascii="Verdana" w:hAnsi="Verdana" w:cs="Times New Roman"/>
                <w:i/>
                <w:iCs/>
                <w:color w:val="0000FF"/>
                <w:sz w:val="16"/>
                <w:szCs w:val="16"/>
              </w:rPr>
              <w:t xml:space="preserve"> DOF 05-18-2018</w:t>
            </w:r>
          </w:p>
        </w:tc>
      </w:tr>
      <w:tr w:rsidR="00E65512" w:rsidRPr="00D76F00" w14:paraId="310F0951" w14:textId="77777777" w:rsidTr="00D76F00">
        <w:tc>
          <w:tcPr>
            <w:tcW w:w="4788" w:type="dxa"/>
            <w:shd w:val="clear" w:color="auto" w:fill="auto"/>
          </w:tcPr>
          <w:p w14:paraId="7D74CBA2"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04B50F0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4FF269D" w14:textId="77777777" w:rsidTr="00D76F00">
        <w:tc>
          <w:tcPr>
            <w:tcW w:w="4788" w:type="dxa"/>
            <w:shd w:val="clear" w:color="auto" w:fill="auto"/>
          </w:tcPr>
          <w:p w14:paraId="28E5269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 xml:space="preserve">Altere los sistemas de medición en posesión o al servicio de los asignatarios, contratistas, permisionarios o distribuidores, con conocimiento que producirá un daño o afectación a la normal operación de </w:t>
            </w:r>
            <w:proofErr w:type="gramStart"/>
            <w:r w:rsidRPr="00D76F00">
              <w:rPr>
                <w:rFonts w:ascii="Verdana" w:hAnsi="Verdana"/>
                <w:sz w:val="16"/>
                <w:szCs w:val="16"/>
              </w:rPr>
              <w:t>los mismos</w:t>
            </w:r>
            <w:proofErr w:type="gramEnd"/>
            <w:r w:rsidRPr="00D76F00">
              <w:rPr>
                <w:rFonts w:ascii="Verdana" w:hAnsi="Verdana"/>
                <w:sz w:val="16"/>
                <w:szCs w:val="16"/>
              </w:rPr>
              <w:t>.</w:t>
            </w:r>
          </w:p>
        </w:tc>
        <w:tc>
          <w:tcPr>
            <w:tcW w:w="4788" w:type="dxa"/>
            <w:shd w:val="clear" w:color="auto" w:fill="auto"/>
          </w:tcPr>
          <w:p w14:paraId="7A074C18"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Pr="00D76F00">
              <w:rPr>
                <w:rFonts w:ascii="Verdana" w:hAnsi="Verdana" w:cs="Times New Roman"/>
                <w:sz w:val="16"/>
                <w:szCs w:val="16"/>
                <w:lang w:val="en-US"/>
              </w:rPr>
              <w:t xml:space="preserve">Alter the measurement systems </w:t>
            </w:r>
            <w:r w:rsidR="00DF3CB8" w:rsidRPr="00D76F00">
              <w:rPr>
                <w:rFonts w:ascii="Verdana" w:hAnsi="Verdana" w:cs="Times New Roman"/>
                <w:sz w:val="16"/>
                <w:szCs w:val="16"/>
                <w:lang w:val="en-US"/>
              </w:rPr>
              <w:t>in their</w:t>
            </w:r>
            <w:r w:rsidRPr="00D76F00">
              <w:rPr>
                <w:rFonts w:ascii="Verdana" w:hAnsi="Verdana" w:cs="Times New Roman"/>
                <w:sz w:val="16"/>
                <w:szCs w:val="16"/>
                <w:lang w:val="en-US"/>
              </w:rPr>
              <w:t xml:space="preserve"> possession or </w:t>
            </w:r>
            <w:r w:rsidR="00DF3CB8" w:rsidRPr="00D76F00">
              <w:rPr>
                <w:rFonts w:ascii="Verdana" w:hAnsi="Verdana" w:cs="Times New Roman"/>
                <w:sz w:val="16"/>
                <w:szCs w:val="16"/>
                <w:lang w:val="en-US"/>
              </w:rPr>
              <w:t>in</w:t>
            </w:r>
            <w:r w:rsidRPr="00D76F00">
              <w:rPr>
                <w:rFonts w:ascii="Verdana" w:hAnsi="Verdana" w:cs="Times New Roman"/>
                <w:sz w:val="16"/>
                <w:szCs w:val="16"/>
                <w:lang w:val="en-US"/>
              </w:rPr>
              <w:t xml:space="preserve"> the service of assignees, contractors, permit holders or distributors, with the knowledge that it will cause damage or affect their normal operation.</w:t>
            </w:r>
            <w:r w:rsidRPr="00D76F00">
              <w:rPr>
                <w:rFonts w:ascii="Verdana" w:hAnsi="Verdana" w:cs="Times New Roman"/>
                <w:b/>
                <w:bCs/>
                <w:sz w:val="16"/>
                <w:szCs w:val="16"/>
                <w:lang w:val="en-US"/>
              </w:rPr>
              <w:t xml:space="preserve">              </w:t>
            </w:r>
          </w:p>
        </w:tc>
      </w:tr>
      <w:tr w:rsidR="00E65512" w:rsidRPr="00D76F00" w14:paraId="0915CD7C" w14:textId="77777777" w:rsidTr="00D76F00">
        <w:tc>
          <w:tcPr>
            <w:tcW w:w="4788" w:type="dxa"/>
            <w:shd w:val="clear" w:color="auto" w:fill="auto"/>
          </w:tcPr>
          <w:p w14:paraId="4B790C1B"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DD2550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C25FFAF" w14:textId="77777777" w:rsidTr="00D76F00">
        <w:tc>
          <w:tcPr>
            <w:tcW w:w="4788" w:type="dxa"/>
            <w:shd w:val="clear" w:color="auto" w:fill="auto"/>
          </w:tcPr>
          <w:p w14:paraId="2478C7F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Las mismas penas se aplicarán a quien realice la conducta enunciada en el párrafo anterior y que cause un riesgo de daño o de afectación a la normal operación de los sistemas de medición.</w:t>
            </w:r>
          </w:p>
        </w:tc>
        <w:tc>
          <w:tcPr>
            <w:tcW w:w="4788" w:type="dxa"/>
            <w:shd w:val="clear" w:color="auto" w:fill="auto"/>
          </w:tcPr>
          <w:p w14:paraId="489C383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The same penalties shall apply to whoever carries out the conduct set forth in the preceding paragraph and that causes a risk of damage or of affecting the normal operation of the measurement systems.</w:t>
            </w:r>
          </w:p>
        </w:tc>
      </w:tr>
      <w:tr w:rsidR="00E65512" w:rsidRPr="00D76F00" w14:paraId="30B40004" w14:textId="77777777" w:rsidTr="00D76F00">
        <w:tc>
          <w:tcPr>
            <w:tcW w:w="4788" w:type="dxa"/>
            <w:shd w:val="clear" w:color="auto" w:fill="auto"/>
          </w:tcPr>
          <w:p w14:paraId="48CEA4A8"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A8F90D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210BC4F" w14:textId="77777777" w:rsidTr="00D76F00">
        <w:tc>
          <w:tcPr>
            <w:tcW w:w="4788" w:type="dxa"/>
            <w:shd w:val="clear" w:color="auto" w:fill="auto"/>
          </w:tcPr>
          <w:p w14:paraId="04715B9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Permita o realice el intercambio o sustitución de otras sustancias por hidrocarburos, petrolíferos o petroquímicos, sin contar con la autorización respectiva de asignatarios, contratistas, permisionarios o distribuidores.</w:t>
            </w:r>
          </w:p>
        </w:tc>
        <w:tc>
          <w:tcPr>
            <w:tcW w:w="4788" w:type="dxa"/>
            <w:shd w:val="clear" w:color="auto" w:fill="auto"/>
          </w:tcPr>
          <w:p w14:paraId="0BD47ECA"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Allow or carry out the exchange or substitution of other substances for hydrocarbons, petroleum products or petrochemicals, without having the respective authorization of assignees, contractors, permit holders or distributors.</w:t>
            </w:r>
            <w:r w:rsidRPr="00D76F00">
              <w:rPr>
                <w:rFonts w:ascii="Verdana" w:hAnsi="Verdana" w:cs="Times New Roman"/>
                <w:b/>
                <w:bCs/>
                <w:sz w:val="16"/>
                <w:szCs w:val="16"/>
                <w:lang w:val="en-US"/>
              </w:rPr>
              <w:t xml:space="preserve">              </w:t>
            </w:r>
          </w:p>
        </w:tc>
      </w:tr>
      <w:tr w:rsidR="00E65512" w:rsidRPr="00D76F00" w14:paraId="54CE2F01" w14:textId="77777777" w:rsidTr="00D76F00">
        <w:tc>
          <w:tcPr>
            <w:tcW w:w="4788" w:type="dxa"/>
            <w:shd w:val="clear" w:color="auto" w:fill="auto"/>
          </w:tcPr>
          <w:p w14:paraId="071513FF"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EACC353"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A12E67B" w14:textId="77777777" w:rsidTr="00D76F00">
        <w:tc>
          <w:tcPr>
            <w:tcW w:w="4788" w:type="dxa"/>
            <w:shd w:val="clear" w:color="auto" w:fill="auto"/>
          </w:tcPr>
          <w:p w14:paraId="04EE09C4"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Realice cualquier sustracción o alteración de ductos, equipos, instalaciones o activos de la industria petrolera, sin derecho y sin consentimiento de la persona que legalmente pueda autorizarlo.</w:t>
            </w:r>
          </w:p>
        </w:tc>
        <w:tc>
          <w:tcPr>
            <w:tcW w:w="4788" w:type="dxa"/>
            <w:shd w:val="clear" w:color="auto" w:fill="auto"/>
          </w:tcPr>
          <w:p w14:paraId="3AF953D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Pr="00D76F00">
              <w:rPr>
                <w:rFonts w:ascii="Verdana" w:hAnsi="Verdana" w:cs="Times New Roman"/>
                <w:sz w:val="16"/>
                <w:szCs w:val="16"/>
                <w:lang w:val="en-US"/>
              </w:rPr>
              <w:t xml:space="preserve">Carry out any </w:t>
            </w:r>
            <w:r w:rsidR="00DF3CB8" w:rsidRPr="00D76F00">
              <w:rPr>
                <w:rFonts w:ascii="Verdana" w:hAnsi="Verdana" w:cs="Times New Roman"/>
                <w:sz w:val="16"/>
                <w:szCs w:val="16"/>
                <w:lang w:val="en-US"/>
              </w:rPr>
              <w:t>extraction</w:t>
            </w:r>
            <w:r w:rsidRPr="00D76F00">
              <w:rPr>
                <w:rFonts w:ascii="Verdana" w:hAnsi="Verdana" w:cs="Times New Roman"/>
                <w:sz w:val="16"/>
                <w:szCs w:val="16"/>
                <w:lang w:val="en-US"/>
              </w:rPr>
              <w:t xml:space="preserve"> or alteration of pipelines, equipment, </w:t>
            </w:r>
            <w:proofErr w:type="gramStart"/>
            <w:r w:rsidRPr="00D76F00">
              <w:rPr>
                <w:rFonts w:ascii="Verdana" w:hAnsi="Verdana" w:cs="Times New Roman"/>
                <w:sz w:val="16"/>
                <w:szCs w:val="16"/>
                <w:lang w:val="en-US"/>
              </w:rPr>
              <w:t>facilities</w:t>
            </w:r>
            <w:proofErr w:type="gramEnd"/>
            <w:r w:rsidRPr="00D76F00">
              <w:rPr>
                <w:rFonts w:ascii="Verdana" w:hAnsi="Verdana" w:cs="Times New Roman"/>
                <w:sz w:val="16"/>
                <w:szCs w:val="16"/>
                <w:lang w:val="en-US"/>
              </w:rPr>
              <w:t xml:space="preserve"> or assets of the </w:t>
            </w:r>
            <w:r w:rsidR="00DF3CB8" w:rsidRPr="00D76F00">
              <w:rPr>
                <w:rFonts w:ascii="Verdana" w:hAnsi="Verdana" w:cs="Times New Roman"/>
                <w:sz w:val="16"/>
                <w:szCs w:val="16"/>
                <w:lang w:val="en-US"/>
              </w:rPr>
              <w:t>petroleum</w:t>
            </w:r>
            <w:r w:rsidRPr="00D76F00">
              <w:rPr>
                <w:rFonts w:ascii="Verdana" w:hAnsi="Verdana" w:cs="Times New Roman"/>
                <w:sz w:val="16"/>
                <w:szCs w:val="16"/>
                <w:lang w:val="en-US"/>
              </w:rPr>
              <w:t xml:space="preserve"> industry, without the right and without the consent of the person who can legally authorize it.</w:t>
            </w:r>
            <w:r w:rsidRPr="00D76F00">
              <w:rPr>
                <w:rFonts w:ascii="Verdana" w:hAnsi="Verdana" w:cs="Times New Roman"/>
                <w:b/>
                <w:bCs/>
                <w:sz w:val="16"/>
                <w:szCs w:val="16"/>
                <w:lang w:val="en-US"/>
              </w:rPr>
              <w:t xml:space="preserve">              </w:t>
            </w:r>
          </w:p>
        </w:tc>
      </w:tr>
      <w:tr w:rsidR="00E65512" w:rsidRPr="00D76F00" w14:paraId="62E0FDEF" w14:textId="77777777" w:rsidTr="00D76F00">
        <w:tc>
          <w:tcPr>
            <w:tcW w:w="4788" w:type="dxa"/>
            <w:shd w:val="clear" w:color="auto" w:fill="auto"/>
          </w:tcPr>
          <w:p w14:paraId="1220C212"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DC1E7A9"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3539DC0" w14:textId="77777777" w:rsidTr="00D76F00">
        <w:tc>
          <w:tcPr>
            <w:tcW w:w="4788" w:type="dxa"/>
            <w:shd w:val="clear" w:color="auto" w:fill="auto"/>
          </w:tcPr>
          <w:p w14:paraId="6C7A94DC" w14:textId="77777777" w:rsidR="00E65512" w:rsidRPr="00D76F00" w:rsidRDefault="00E65512" w:rsidP="00D76F00">
            <w:pPr>
              <w:pStyle w:val="Texto"/>
              <w:spacing w:after="0" w:line="240" w:lineRule="auto"/>
              <w:ind w:firstLine="0"/>
              <w:rPr>
                <w:rFonts w:ascii="Verdana" w:hAnsi="Verdana"/>
                <w:sz w:val="16"/>
                <w:szCs w:val="16"/>
                <w:lang w:val="es-MX"/>
              </w:rPr>
            </w:pPr>
            <w:bookmarkStart w:id="17" w:name="Artículo_18"/>
            <w:r w:rsidRPr="00D76F00">
              <w:rPr>
                <w:rFonts w:ascii="Verdana" w:hAnsi="Verdana"/>
                <w:b/>
                <w:sz w:val="16"/>
                <w:szCs w:val="16"/>
                <w:lang w:val="es-MX"/>
              </w:rPr>
              <w:t>Artículo 18</w:t>
            </w:r>
            <w:bookmarkEnd w:id="17"/>
            <w:r w:rsidRPr="00D76F00">
              <w:rPr>
                <w:rFonts w:ascii="Verdana" w:hAnsi="Verdana"/>
                <w:b/>
                <w:sz w:val="16"/>
                <w:szCs w:val="16"/>
                <w:lang w:val="es-MX"/>
              </w:rPr>
              <w:t>.-</w:t>
            </w:r>
            <w:r w:rsidRPr="00D76F00">
              <w:rPr>
                <w:rFonts w:ascii="Verdana" w:hAnsi="Verdana"/>
                <w:sz w:val="16"/>
                <w:szCs w:val="16"/>
                <w:lang w:val="es-MX"/>
              </w:rPr>
              <w:t xml:space="preserve"> Se impondrá pena de 17 a 25 años de prisión y multa de 17,000 a 27,000 veces el valor de la Unidad de Medida y Actualización vigente, a quien directa o indirectamente reciba, recaude o aporte fondos económicos o recursos de cualquier naturaleza, a sabiendas que serán utilizados para cometer alguna conducta tipificada en esta Ley.</w:t>
            </w:r>
          </w:p>
        </w:tc>
        <w:tc>
          <w:tcPr>
            <w:tcW w:w="4788" w:type="dxa"/>
            <w:shd w:val="clear" w:color="auto" w:fill="auto"/>
          </w:tcPr>
          <w:p w14:paraId="35ADB05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18.- </w:t>
            </w:r>
            <w:r w:rsidRPr="00D76F00">
              <w:rPr>
                <w:rFonts w:ascii="Verdana" w:hAnsi="Verdana" w:cs="Times New Roman"/>
                <w:sz w:val="16"/>
                <w:szCs w:val="16"/>
                <w:lang w:val="en-US"/>
              </w:rPr>
              <w:t xml:space="preserve">A penalty of 17 to 25 years in prison and a fine of 17,000 to 27,000 times the value of the current Unit of Measurement and Update will be imposed, to whom directly or indirectly receives, </w:t>
            </w:r>
            <w:proofErr w:type="gramStart"/>
            <w:r w:rsidRPr="00D76F00">
              <w:rPr>
                <w:rFonts w:ascii="Verdana" w:hAnsi="Verdana" w:cs="Times New Roman"/>
                <w:sz w:val="16"/>
                <w:szCs w:val="16"/>
                <w:lang w:val="en-US"/>
              </w:rPr>
              <w:t>collects</w:t>
            </w:r>
            <w:proofErr w:type="gramEnd"/>
            <w:r w:rsidRPr="00D76F00">
              <w:rPr>
                <w:rFonts w:ascii="Verdana" w:hAnsi="Verdana" w:cs="Times New Roman"/>
                <w:sz w:val="16"/>
                <w:szCs w:val="16"/>
                <w:lang w:val="en-US"/>
              </w:rPr>
              <w:t xml:space="preserve"> or contributes economic funds or resources of any nature, knowing that they will be used to commit any conduct typified in this Law.</w:t>
            </w:r>
          </w:p>
        </w:tc>
      </w:tr>
      <w:tr w:rsidR="00E65512" w:rsidRPr="00D76F00" w14:paraId="63D0504B" w14:textId="77777777" w:rsidTr="00D76F00">
        <w:tc>
          <w:tcPr>
            <w:tcW w:w="4788" w:type="dxa"/>
            <w:shd w:val="clear" w:color="auto" w:fill="auto"/>
          </w:tcPr>
          <w:p w14:paraId="19D7B0E9"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reformado DOF 18-05-2018</w:t>
            </w:r>
          </w:p>
        </w:tc>
        <w:tc>
          <w:tcPr>
            <w:tcW w:w="4788" w:type="dxa"/>
            <w:shd w:val="clear" w:color="auto" w:fill="auto"/>
          </w:tcPr>
          <w:p w14:paraId="02AA8C2D"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7F3D67B5" w14:textId="77777777" w:rsidTr="00D76F00">
        <w:tc>
          <w:tcPr>
            <w:tcW w:w="4788" w:type="dxa"/>
            <w:shd w:val="clear" w:color="auto" w:fill="auto"/>
          </w:tcPr>
          <w:p w14:paraId="49A5450F" w14:textId="77777777" w:rsidR="00E65512" w:rsidRPr="00D76F00" w:rsidRDefault="00E65512" w:rsidP="00D76F00">
            <w:pPr>
              <w:pStyle w:val="Texto"/>
              <w:spacing w:after="0" w:line="240" w:lineRule="auto"/>
              <w:ind w:firstLine="0"/>
              <w:rPr>
                <w:rFonts w:ascii="Verdana" w:hAnsi="Verdana"/>
                <w:sz w:val="16"/>
                <w:szCs w:val="16"/>
                <w:lang w:val="es-MX"/>
              </w:rPr>
            </w:pPr>
          </w:p>
        </w:tc>
        <w:tc>
          <w:tcPr>
            <w:tcW w:w="4788" w:type="dxa"/>
            <w:shd w:val="clear" w:color="auto" w:fill="auto"/>
          </w:tcPr>
          <w:p w14:paraId="64572BE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D96FD2E" w14:textId="77777777" w:rsidTr="00D76F00">
        <w:tc>
          <w:tcPr>
            <w:tcW w:w="4788" w:type="dxa"/>
            <w:shd w:val="clear" w:color="auto" w:fill="auto"/>
          </w:tcPr>
          <w:p w14:paraId="71C07C91" w14:textId="77777777" w:rsidR="00E65512" w:rsidRPr="00D76F00" w:rsidRDefault="00E65512" w:rsidP="00D76F00">
            <w:pPr>
              <w:pStyle w:val="Texto"/>
              <w:spacing w:after="0" w:line="240" w:lineRule="auto"/>
              <w:ind w:firstLine="0"/>
              <w:rPr>
                <w:rFonts w:ascii="Verdana" w:hAnsi="Verdana"/>
                <w:sz w:val="16"/>
                <w:szCs w:val="16"/>
                <w:lang w:val="es-MX"/>
              </w:rPr>
            </w:pPr>
            <w:bookmarkStart w:id="18" w:name="Artículo_19"/>
            <w:r w:rsidRPr="00D76F00">
              <w:rPr>
                <w:rFonts w:ascii="Verdana" w:hAnsi="Verdana"/>
                <w:b/>
                <w:sz w:val="16"/>
                <w:szCs w:val="16"/>
                <w:lang w:val="es-MX"/>
              </w:rPr>
              <w:t>Artículo 19</w:t>
            </w:r>
            <w:bookmarkEnd w:id="18"/>
            <w:r w:rsidRPr="00D76F00">
              <w:rPr>
                <w:rFonts w:ascii="Verdana" w:hAnsi="Verdana"/>
                <w:b/>
                <w:sz w:val="16"/>
                <w:szCs w:val="16"/>
                <w:lang w:val="es-MX"/>
              </w:rPr>
              <w:t>.-</w:t>
            </w:r>
            <w:r w:rsidRPr="00D76F00">
              <w:rPr>
                <w:rFonts w:ascii="Verdana" w:hAnsi="Verdana"/>
                <w:sz w:val="16"/>
                <w:szCs w:val="16"/>
                <w:lang w:val="es-MX"/>
              </w:rPr>
              <w:t xml:space="preserve"> Se sancionará de 10 a 14 años de prisión y multa de 10,000 a 14,000 veces el valor de la Unidad de Medida y Actualización vigente, a quien obligue o intimide mediante coerción, amenaza o cualquier tipo de violencia, a quien preste sus servicios o realice cualquier actividad para asignatarios, contratistas, permisionarios, distribuidores u órganos reguladores, con el propósito de llevar a cabo cualquier conducta tipificada en esta Ley.</w:t>
            </w:r>
          </w:p>
        </w:tc>
        <w:tc>
          <w:tcPr>
            <w:tcW w:w="4788" w:type="dxa"/>
            <w:shd w:val="clear" w:color="auto" w:fill="auto"/>
          </w:tcPr>
          <w:p w14:paraId="0077C396"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Article 19.-</w:t>
            </w:r>
            <w:r w:rsidRPr="00D76F00">
              <w:rPr>
                <w:rFonts w:ascii="Verdana" w:hAnsi="Verdana" w:cs="Times New Roman"/>
                <w:sz w:val="16"/>
                <w:szCs w:val="16"/>
                <w:lang w:val="en-US"/>
              </w:rPr>
              <w:t xml:space="preserve">, </w:t>
            </w:r>
            <w:r w:rsidR="00DF3CB8" w:rsidRPr="00D76F00">
              <w:rPr>
                <w:rFonts w:ascii="Verdana" w:hAnsi="Verdana" w:cs="Times New Roman"/>
                <w:sz w:val="16"/>
                <w:szCs w:val="16"/>
                <w:lang w:val="en-US"/>
              </w:rPr>
              <w:t>W</w:t>
            </w:r>
            <w:r w:rsidRPr="00D76F00">
              <w:rPr>
                <w:rFonts w:ascii="Verdana" w:hAnsi="Verdana" w:cs="Times New Roman"/>
                <w:sz w:val="16"/>
                <w:szCs w:val="16"/>
                <w:lang w:val="en-US"/>
              </w:rPr>
              <w:t>hoever compels or intimidates through coercion, threat or any type of violence, who</w:t>
            </w:r>
            <w:r w:rsidR="00DF3CB8" w:rsidRPr="00D76F00">
              <w:rPr>
                <w:rFonts w:ascii="Verdana" w:hAnsi="Verdana" w:cs="Times New Roman"/>
                <w:sz w:val="16"/>
                <w:szCs w:val="16"/>
                <w:lang w:val="en-US"/>
              </w:rPr>
              <w:t>ever</w:t>
            </w:r>
            <w:r w:rsidRPr="00D76F00">
              <w:rPr>
                <w:rFonts w:ascii="Verdana" w:hAnsi="Verdana" w:cs="Times New Roman"/>
                <w:sz w:val="16"/>
                <w:szCs w:val="16"/>
                <w:lang w:val="en-US"/>
              </w:rPr>
              <w:t xml:space="preserve"> </w:t>
            </w:r>
            <w:r w:rsidR="00DF3CB8" w:rsidRPr="00D76F00">
              <w:rPr>
                <w:rFonts w:ascii="Verdana" w:hAnsi="Verdana" w:cs="Times New Roman"/>
                <w:sz w:val="16"/>
                <w:szCs w:val="16"/>
                <w:lang w:val="en-US"/>
              </w:rPr>
              <w:t>renders their</w:t>
            </w:r>
            <w:r w:rsidRPr="00D76F00">
              <w:rPr>
                <w:rFonts w:ascii="Verdana" w:hAnsi="Verdana" w:cs="Times New Roman"/>
                <w:sz w:val="16"/>
                <w:szCs w:val="16"/>
                <w:lang w:val="en-US"/>
              </w:rPr>
              <w:t xml:space="preserve"> services or carr</w:t>
            </w:r>
            <w:r w:rsidR="00DF3CB8" w:rsidRPr="00D76F00">
              <w:rPr>
                <w:rFonts w:ascii="Verdana" w:hAnsi="Verdana" w:cs="Times New Roman"/>
                <w:sz w:val="16"/>
                <w:szCs w:val="16"/>
                <w:lang w:val="en-US"/>
              </w:rPr>
              <w:t>ies</w:t>
            </w:r>
            <w:r w:rsidRPr="00D76F00">
              <w:rPr>
                <w:rFonts w:ascii="Verdana" w:hAnsi="Verdana" w:cs="Times New Roman"/>
                <w:sz w:val="16"/>
                <w:szCs w:val="16"/>
                <w:lang w:val="en-US"/>
              </w:rPr>
              <w:t xml:space="preserve"> out any activity for assignees, contractors, permit holders, distributors or regulatory bodies, </w:t>
            </w:r>
            <w:r w:rsidR="00DF3CB8" w:rsidRPr="00D76F00">
              <w:rPr>
                <w:rFonts w:ascii="Verdana" w:hAnsi="Verdana" w:cs="Times New Roman"/>
                <w:sz w:val="16"/>
                <w:szCs w:val="16"/>
                <w:lang w:val="en-US"/>
              </w:rPr>
              <w:t>for</w:t>
            </w:r>
            <w:r w:rsidRPr="00D76F00">
              <w:rPr>
                <w:rFonts w:ascii="Verdana" w:hAnsi="Verdana" w:cs="Times New Roman"/>
                <w:sz w:val="16"/>
                <w:szCs w:val="16"/>
                <w:lang w:val="en-US"/>
              </w:rPr>
              <w:t xml:space="preserve"> the purpose of carrying out any conduct typified in this Law</w:t>
            </w:r>
            <w:r w:rsidR="00DF3CB8" w:rsidRPr="00D76F00">
              <w:rPr>
                <w:rFonts w:ascii="Verdana" w:hAnsi="Verdana" w:cs="Times New Roman"/>
                <w:sz w:val="16"/>
                <w:szCs w:val="16"/>
                <w:lang w:val="en-US"/>
              </w:rPr>
              <w:t xml:space="preserve"> will be sanctioned from 10 to 14 years in prison and a fine of 10,000 to 14,000 times the value of the current Unit of Measurement and Update</w:t>
            </w:r>
            <w:r w:rsidRPr="00D76F00">
              <w:rPr>
                <w:rFonts w:ascii="Verdana" w:hAnsi="Verdana" w:cs="Times New Roman"/>
                <w:sz w:val="16"/>
                <w:szCs w:val="16"/>
                <w:lang w:val="en-US"/>
              </w:rPr>
              <w:t>.</w:t>
            </w:r>
          </w:p>
        </w:tc>
      </w:tr>
      <w:tr w:rsidR="00E65512" w:rsidRPr="00D76F00" w14:paraId="7922BB9D" w14:textId="77777777" w:rsidTr="00D76F00">
        <w:tc>
          <w:tcPr>
            <w:tcW w:w="4788" w:type="dxa"/>
            <w:shd w:val="clear" w:color="auto" w:fill="auto"/>
          </w:tcPr>
          <w:p w14:paraId="747B7D37"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reformado DOF 18-05-2018</w:t>
            </w:r>
          </w:p>
        </w:tc>
        <w:tc>
          <w:tcPr>
            <w:tcW w:w="4788" w:type="dxa"/>
            <w:shd w:val="clear" w:color="auto" w:fill="auto"/>
          </w:tcPr>
          <w:p w14:paraId="407F9277"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006C24EC" w:rsidRPr="00D76F00">
              <w:rPr>
                <w:rFonts w:ascii="Verdana" w:hAnsi="Verdana" w:cs="Times New Roman"/>
                <w:i/>
                <w:iCs/>
                <w:color w:val="0000FF"/>
                <w:sz w:val="16"/>
                <w:szCs w:val="16"/>
              </w:rPr>
              <w:t>reformed</w:t>
            </w:r>
            <w:proofErr w:type="spellEnd"/>
            <w:r w:rsidRPr="00D76F00">
              <w:rPr>
                <w:rFonts w:ascii="Verdana" w:hAnsi="Verdana" w:cs="Times New Roman"/>
                <w:i/>
                <w:iCs/>
                <w:color w:val="0000FF"/>
                <w:sz w:val="16"/>
                <w:szCs w:val="16"/>
              </w:rPr>
              <w:t xml:space="preserve"> DOF 05-18-2018</w:t>
            </w:r>
          </w:p>
        </w:tc>
      </w:tr>
      <w:tr w:rsidR="00E65512" w:rsidRPr="00D76F00" w14:paraId="26698FD9" w14:textId="77777777" w:rsidTr="00D76F00">
        <w:tc>
          <w:tcPr>
            <w:tcW w:w="4788" w:type="dxa"/>
            <w:shd w:val="clear" w:color="auto" w:fill="auto"/>
          </w:tcPr>
          <w:p w14:paraId="448474D0"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2882364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0DB14042" w14:textId="77777777" w:rsidTr="00D76F00">
        <w:tc>
          <w:tcPr>
            <w:tcW w:w="4788" w:type="dxa"/>
            <w:shd w:val="clear" w:color="auto" w:fill="auto"/>
          </w:tcPr>
          <w:p w14:paraId="3AC03EF1" w14:textId="77777777" w:rsidR="00E65512" w:rsidRPr="00D76F00" w:rsidRDefault="00E65512" w:rsidP="00D76F00">
            <w:pPr>
              <w:pStyle w:val="Texto"/>
              <w:spacing w:after="0" w:line="240" w:lineRule="auto"/>
              <w:ind w:firstLine="0"/>
              <w:rPr>
                <w:rFonts w:ascii="Verdana" w:hAnsi="Verdana"/>
                <w:sz w:val="16"/>
                <w:szCs w:val="16"/>
              </w:rPr>
            </w:pPr>
            <w:bookmarkStart w:id="19" w:name="Artículo_20"/>
            <w:r w:rsidRPr="00D76F00">
              <w:rPr>
                <w:rFonts w:ascii="Verdana" w:hAnsi="Verdana"/>
                <w:b/>
                <w:sz w:val="16"/>
                <w:szCs w:val="16"/>
              </w:rPr>
              <w:t>Artículo 20</w:t>
            </w:r>
            <w:bookmarkEnd w:id="19"/>
            <w:r w:rsidRPr="00D76F00">
              <w:rPr>
                <w:rFonts w:ascii="Verdana" w:hAnsi="Verdana"/>
                <w:b/>
                <w:sz w:val="16"/>
                <w:szCs w:val="16"/>
              </w:rPr>
              <w:t xml:space="preserve">.- </w:t>
            </w:r>
            <w:r w:rsidRPr="00D76F00">
              <w:rPr>
                <w:rFonts w:ascii="Verdana" w:hAnsi="Verdana"/>
                <w:sz w:val="16"/>
                <w:szCs w:val="16"/>
              </w:rPr>
              <w:t>Se aumentará hasta en una mitad la sanción que corresponda por el delito de que se trate, a quien o quienes cometan dolosamente algunas de las conductas descritas en esta Ley y que con ello provoquen un daño a los recursos naturales, a la flora, a la fauna, a los ecosistemas, a la calidad del agua, al suelo, al subsuelo o al ambiente.</w:t>
            </w:r>
          </w:p>
        </w:tc>
        <w:tc>
          <w:tcPr>
            <w:tcW w:w="4788" w:type="dxa"/>
            <w:shd w:val="clear" w:color="auto" w:fill="auto"/>
          </w:tcPr>
          <w:p w14:paraId="7C3B657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20.- </w:t>
            </w:r>
            <w:r w:rsidRPr="00D76F00">
              <w:rPr>
                <w:rFonts w:ascii="Verdana" w:hAnsi="Verdana" w:cs="Times New Roman"/>
                <w:sz w:val="16"/>
                <w:szCs w:val="16"/>
                <w:lang w:val="en-US"/>
              </w:rPr>
              <w:t xml:space="preserve">The corresponding penalty for the crime in question will be increased by up to one half, to whoever or those who fraudulently commit any of the </w:t>
            </w:r>
            <w:r w:rsidR="00DF3CB8" w:rsidRPr="00D76F00">
              <w:rPr>
                <w:rFonts w:ascii="Verdana" w:hAnsi="Verdana" w:cs="Times New Roman"/>
                <w:sz w:val="16"/>
                <w:szCs w:val="16"/>
                <w:lang w:val="en-US"/>
              </w:rPr>
              <w:t>acts</w:t>
            </w:r>
            <w:r w:rsidRPr="00D76F00">
              <w:rPr>
                <w:rFonts w:ascii="Verdana" w:hAnsi="Verdana" w:cs="Times New Roman"/>
                <w:sz w:val="16"/>
                <w:szCs w:val="16"/>
                <w:lang w:val="en-US"/>
              </w:rPr>
              <w:t xml:space="preserve"> described in this Law and that thereby cause damage to natural resources, to the flora, fauna, the ecosystems, the quality of the water, the soil, the </w:t>
            </w:r>
            <w:proofErr w:type="gramStart"/>
            <w:r w:rsidRPr="00D76F00">
              <w:rPr>
                <w:rFonts w:ascii="Verdana" w:hAnsi="Verdana" w:cs="Times New Roman"/>
                <w:sz w:val="16"/>
                <w:szCs w:val="16"/>
                <w:lang w:val="en-US"/>
              </w:rPr>
              <w:t>subsoil</w:t>
            </w:r>
            <w:proofErr w:type="gramEnd"/>
            <w:r w:rsidRPr="00D76F00">
              <w:rPr>
                <w:rFonts w:ascii="Verdana" w:hAnsi="Verdana" w:cs="Times New Roman"/>
                <w:sz w:val="16"/>
                <w:szCs w:val="16"/>
                <w:lang w:val="en-US"/>
              </w:rPr>
              <w:t xml:space="preserve"> or the environment.</w:t>
            </w:r>
          </w:p>
        </w:tc>
      </w:tr>
      <w:tr w:rsidR="00E65512" w:rsidRPr="00D76F00" w14:paraId="66B2F484" w14:textId="77777777" w:rsidTr="00D76F00">
        <w:tc>
          <w:tcPr>
            <w:tcW w:w="4788" w:type="dxa"/>
            <w:shd w:val="clear" w:color="auto" w:fill="auto"/>
          </w:tcPr>
          <w:p w14:paraId="63FAE157"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2AA3BDBE"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5C611B1E" w14:textId="77777777" w:rsidTr="00D76F00">
        <w:tc>
          <w:tcPr>
            <w:tcW w:w="4788" w:type="dxa"/>
            <w:shd w:val="clear" w:color="auto" w:fill="auto"/>
          </w:tcPr>
          <w:p w14:paraId="7A5B6BA1"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TÍTULO TERCERO</w:t>
            </w:r>
          </w:p>
        </w:tc>
        <w:tc>
          <w:tcPr>
            <w:tcW w:w="4788" w:type="dxa"/>
            <w:shd w:val="clear" w:color="auto" w:fill="auto"/>
          </w:tcPr>
          <w:p w14:paraId="203CED1C" w14:textId="77777777" w:rsidR="00E65512" w:rsidRPr="00D76F00" w:rsidRDefault="00DF3CB8"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xml:space="preserve">THIRD </w:t>
            </w:r>
            <w:r w:rsidR="00E65512" w:rsidRPr="00D76F00">
              <w:rPr>
                <w:rFonts w:ascii="Verdana" w:hAnsi="Verdana" w:cs="Times New Roman"/>
                <w:b/>
                <w:bCs/>
                <w:sz w:val="16"/>
                <w:szCs w:val="16"/>
              </w:rPr>
              <w:t xml:space="preserve">TITLE </w:t>
            </w:r>
          </w:p>
        </w:tc>
      </w:tr>
      <w:tr w:rsidR="00E65512" w:rsidRPr="00D76F00" w14:paraId="7B1CF1E4" w14:textId="77777777" w:rsidTr="00D76F00">
        <w:tc>
          <w:tcPr>
            <w:tcW w:w="4788" w:type="dxa"/>
            <w:shd w:val="clear" w:color="auto" w:fill="auto"/>
          </w:tcPr>
          <w:p w14:paraId="145A46D6"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REGLAS GENERALES DE LA RESPONSABILIDAD</w:t>
            </w:r>
          </w:p>
        </w:tc>
        <w:tc>
          <w:tcPr>
            <w:tcW w:w="4788" w:type="dxa"/>
            <w:shd w:val="clear" w:color="auto" w:fill="auto"/>
          </w:tcPr>
          <w:p w14:paraId="665C39A9"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GENERAL RULES OF LIABILITY</w:t>
            </w:r>
          </w:p>
        </w:tc>
      </w:tr>
      <w:tr w:rsidR="00E65512" w:rsidRPr="00D76F00" w14:paraId="4740E105" w14:textId="77777777" w:rsidTr="00D76F00">
        <w:tc>
          <w:tcPr>
            <w:tcW w:w="4788" w:type="dxa"/>
            <w:shd w:val="clear" w:color="auto" w:fill="auto"/>
          </w:tcPr>
          <w:p w14:paraId="2078AE71" w14:textId="77777777" w:rsidR="00E65512" w:rsidRPr="00D76F00" w:rsidRDefault="00E65512" w:rsidP="00D76F00">
            <w:pPr>
              <w:pStyle w:val="Texto"/>
              <w:spacing w:after="0" w:line="240" w:lineRule="auto"/>
              <w:ind w:firstLine="0"/>
              <w:jc w:val="center"/>
              <w:rPr>
                <w:rFonts w:ascii="Verdana" w:hAnsi="Verdana"/>
                <w:b/>
                <w:sz w:val="16"/>
                <w:szCs w:val="16"/>
              </w:rPr>
            </w:pPr>
          </w:p>
        </w:tc>
        <w:tc>
          <w:tcPr>
            <w:tcW w:w="4788" w:type="dxa"/>
            <w:shd w:val="clear" w:color="auto" w:fill="auto"/>
          </w:tcPr>
          <w:p w14:paraId="50C8ED35"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w:t>
            </w:r>
          </w:p>
        </w:tc>
      </w:tr>
      <w:tr w:rsidR="00E65512" w:rsidRPr="00D76F00" w14:paraId="053397C2" w14:textId="77777777" w:rsidTr="00D76F00">
        <w:tc>
          <w:tcPr>
            <w:tcW w:w="4788" w:type="dxa"/>
            <w:shd w:val="clear" w:color="auto" w:fill="auto"/>
          </w:tcPr>
          <w:p w14:paraId="1F0563B2" w14:textId="77777777" w:rsidR="00E65512" w:rsidRPr="00D76F00" w:rsidRDefault="00E65512" w:rsidP="00D76F00">
            <w:pPr>
              <w:pStyle w:val="Texto"/>
              <w:spacing w:after="0" w:line="240" w:lineRule="auto"/>
              <w:ind w:firstLine="0"/>
              <w:rPr>
                <w:rFonts w:ascii="Verdana" w:hAnsi="Verdana"/>
                <w:sz w:val="16"/>
                <w:szCs w:val="16"/>
              </w:rPr>
            </w:pPr>
            <w:bookmarkStart w:id="20" w:name="Artículo_21"/>
            <w:r w:rsidRPr="00D76F00">
              <w:rPr>
                <w:rFonts w:ascii="Verdana" w:hAnsi="Verdana"/>
                <w:b/>
                <w:sz w:val="16"/>
                <w:szCs w:val="16"/>
              </w:rPr>
              <w:t>Artículo 21</w:t>
            </w:r>
            <w:bookmarkEnd w:id="20"/>
            <w:r w:rsidRPr="00D76F00">
              <w:rPr>
                <w:rFonts w:ascii="Verdana" w:hAnsi="Verdana"/>
                <w:b/>
                <w:sz w:val="16"/>
                <w:szCs w:val="16"/>
              </w:rPr>
              <w:t>.-</w:t>
            </w:r>
            <w:r w:rsidRPr="00D76F00">
              <w:rPr>
                <w:rFonts w:ascii="Verdana" w:hAnsi="Verdana"/>
                <w:sz w:val="16"/>
                <w:szCs w:val="16"/>
              </w:rPr>
              <w:t xml:space="preserve"> Si el sujeto activo es o fue trabajador o prestador de servicios de asignatarios, contratistas, permisionarios o distribuidores o servidor público de la </w:t>
            </w:r>
            <w:r w:rsidRPr="00D76F00">
              <w:rPr>
                <w:rFonts w:ascii="Verdana" w:hAnsi="Verdana"/>
                <w:sz w:val="16"/>
                <w:szCs w:val="16"/>
              </w:rPr>
              <w:lastRenderedPageBreak/>
              <w:t>industria petrolera o de las instituciones policiales; las sanciones se aumentarán hasta una mitad más de acuerdo con la pena prevista en la presente Ley por el delito cometido, independientemente de las sanciones correspondientes conforme a la Ley Federal de Responsabilidades Administrativas de los Servidores Públicos, cuando dicho ordenamiento resulte aplicable.</w:t>
            </w:r>
          </w:p>
        </w:tc>
        <w:tc>
          <w:tcPr>
            <w:tcW w:w="4788" w:type="dxa"/>
            <w:shd w:val="clear" w:color="auto" w:fill="auto"/>
          </w:tcPr>
          <w:p w14:paraId="2CCE663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Article 21 .- </w:t>
            </w:r>
            <w:r w:rsidRPr="00D76F00">
              <w:rPr>
                <w:rFonts w:ascii="Verdana" w:hAnsi="Verdana" w:cs="Times New Roman"/>
                <w:sz w:val="16"/>
                <w:szCs w:val="16"/>
                <w:lang w:val="en-US"/>
              </w:rPr>
              <w:t xml:space="preserve">If the active subject is or was a worker or service provider of assignees, contractors, permit holders or distributors or public servant of the </w:t>
            </w:r>
            <w:r w:rsidR="00DF3CB8" w:rsidRPr="00D76F00">
              <w:rPr>
                <w:rFonts w:ascii="Verdana" w:hAnsi="Verdana" w:cs="Times New Roman"/>
                <w:sz w:val="16"/>
                <w:szCs w:val="16"/>
                <w:lang w:val="en-US"/>
              </w:rPr>
              <w:lastRenderedPageBreak/>
              <w:t>petroleum industry</w:t>
            </w:r>
            <w:r w:rsidRPr="00D76F00">
              <w:rPr>
                <w:rFonts w:ascii="Verdana" w:hAnsi="Verdana" w:cs="Times New Roman"/>
                <w:sz w:val="16"/>
                <w:szCs w:val="16"/>
                <w:lang w:val="en-US"/>
              </w:rPr>
              <w:t xml:space="preserve"> or police institutions; </w:t>
            </w:r>
            <w:r w:rsidR="00DF3CB8" w:rsidRPr="00D76F00">
              <w:rPr>
                <w:rFonts w:ascii="Verdana" w:hAnsi="Verdana" w:cs="Times New Roman"/>
                <w:sz w:val="16"/>
                <w:szCs w:val="16"/>
                <w:lang w:val="en-US"/>
              </w:rPr>
              <w:t>t</w:t>
            </w:r>
            <w:r w:rsidRPr="00D76F00">
              <w:rPr>
                <w:rFonts w:ascii="Verdana" w:hAnsi="Verdana" w:cs="Times New Roman"/>
                <w:sz w:val="16"/>
                <w:szCs w:val="16"/>
                <w:lang w:val="en-US"/>
              </w:rPr>
              <w:t>he penalties will be increased to one half more in accordance with the penalty provided in this Law for the crime committed, regardless of the corresponding penalties in accordance with the Federal Law on Administrative Responsibilities of Public Servants, when said ordinance is applicable.</w:t>
            </w:r>
          </w:p>
        </w:tc>
      </w:tr>
      <w:tr w:rsidR="00E65512" w:rsidRPr="00D76F00" w14:paraId="44A20842" w14:textId="77777777" w:rsidTr="00D76F00">
        <w:tc>
          <w:tcPr>
            <w:tcW w:w="4788" w:type="dxa"/>
            <w:shd w:val="clear" w:color="auto" w:fill="auto"/>
          </w:tcPr>
          <w:p w14:paraId="2751B02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3E00810"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791034E6" w14:textId="77777777" w:rsidTr="00D76F00">
        <w:tc>
          <w:tcPr>
            <w:tcW w:w="4788" w:type="dxa"/>
            <w:shd w:val="clear" w:color="auto" w:fill="auto"/>
          </w:tcPr>
          <w:p w14:paraId="1723998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Si el responsable es franquiciatario, asignatario, contratista, permisionario o distribuidor, además de las penas señaladas en la presente Ley, se le impondrá como sanción la revocación del permiso respectivo y, en su caso, la disolución y la liquidación de la sociedad.</w:t>
            </w:r>
          </w:p>
        </w:tc>
        <w:tc>
          <w:tcPr>
            <w:tcW w:w="4788" w:type="dxa"/>
            <w:shd w:val="clear" w:color="auto" w:fill="auto"/>
          </w:tcPr>
          <w:p w14:paraId="4BC5A9C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If the person responsible is a franchisee, assignee, contractor, permit holder or distributor, in addition to the penalties indicated in this Law, the revocation of the respective permit and, where appropriate, the dissolution and liquidation of the company will be imposed as a sanction.</w:t>
            </w:r>
          </w:p>
        </w:tc>
      </w:tr>
      <w:tr w:rsidR="00E65512" w:rsidRPr="00D76F00" w14:paraId="5AAD16E9" w14:textId="77777777" w:rsidTr="00D76F00">
        <w:tc>
          <w:tcPr>
            <w:tcW w:w="4788" w:type="dxa"/>
            <w:shd w:val="clear" w:color="auto" w:fill="auto"/>
          </w:tcPr>
          <w:p w14:paraId="7DCA5F6D"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7BBCCC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BD07E39" w14:textId="77777777" w:rsidTr="00D76F00">
        <w:tc>
          <w:tcPr>
            <w:tcW w:w="4788" w:type="dxa"/>
            <w:shd w:val="clear" w:color="auto" w:fill="auto"/>
          </w:tcPr>
          <w:p w14:paraId="3D54D032"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TÍTULO CUARTO</w:t>
            </w:r>
          </w:p>
        </w:tc>
        <w:tc>
          <w:tcPr>
            <w:tcW w:w="4788" w:type="dxa"/>
            <w:shd w:val="clear" w:color="auto" w:fill="auto"/>
          </w:tcPr>
          <w:p w14:paraId="79C3E90D" w14:textId="77777777" w:rsidR="00E65512" w:rsidRPr="00D76F00" w:rsidRDefault="00DF3CB8"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xml:space="preserve">FOURTH </w:t>
            </w:r>
            <w:r w:rsidR="00E65512" w:rsidRPr="00D76F00">
              <w:rPr>
                <w:rFonts w:ascii="Verdana" w:hAnsi="Verdana" w:cs="Times New Roman"/>
                <w:b/>
                <w:bCs/>
                <w:sz w:val="16"/>
                <w:szCs w:val="16"/>
              </w:rPr>
              <w:t>TITLE</w:t>
            </w:r>
          </w:p>
        </w:tc>
      </w:tr>
      <w:tr w:rsidR="00E65512" w:rsidRPr="00D76F00" w14:paraId="510BC58D" w14:textId="77777777" w:rsidTr="00D76F00">
        <w:tc>
          <w:tcPr>
            <w:tcW w:w="4788" w:type="dxa"/>
            <w:shd w:val="clear" w:color="auto" w:fill="auto"/>
          </w:tcPr>
          <w:p w14:paraId="38873D21" w14:textId="77777777" w:rsidR="00E65512" w:rsidRPr="00D76F00" w:rsidRDefault="00E65512" w:rsidP="00D76F00">
            <w:pPr>
              <w:pStyle w:val="Texto"/>
              <w:spacing w:after="0" w:line="240" w:lineRule="auto"/>
              <w:ind w:firstLine="0"/>
              <w:jc w:val="center"/>
              <w:rPr>
                <w:rFonts w:ascii="Verdana" w:hAnsi="Verdana"/>
                <w:b/>
                <w:sz w:val="16"/>
                <w:szCs w:val="16"/>
              </w:rPr>
            </w:pPr>
            <w:r w:rsidRPr="00D76F00">
              <w:rPr>
                <w:rFonts w:ascii="Verdana" w:hAnsi="Verdana"/>
                <w:b/>
                <w:sz w:val="16"/>
                <w:szCs w:val="16"/>
              </w:rPr>
              <w:t>DE LA PREVENCIÓN</w:t>
            </w:r>
          </w:p>
        </w:tc>
        <w:tc>
          <w:tcPr>
            <w:tcW w:w="4788" w:type="dxa"/>
            <w:shd w:val="clear" w:color="auto" w:fill="auto"/>
          </w:tcPr>
          <w:p w14:paraId="3740EE89"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PREVENTION</w:t>
            </w:r>
          </w:p>
        </w:tc>
      </w:tr>
      <w:tr w:rsidR="00E65512" w:rsidRPr="00D76F00" w14:paraId="1696D0C8" w14:textId="77777777" w:rsidTr="00D76F00">
        <w:tc>
          <w:tcPr>
            <w:tcW w:w="4788" w:type="dxa"/>
            <w:shd w:val="clear" w:color="auto" w:fill="auto"/>
          </w:tcPr>
          <w:p w14:paraId="4BA68C83" w14:textId="77777777" w:rsidR="00E65512" w:rsidRPr="00D76F00" w:rsidRDefault="00E65512" w:rsidP="00D76F00">
            <w:pPr>
              <w:pStyle w:val="Texto"/>
              <w:spacing w:after="0" w:line="240" w:lineRule="auto"/>
              <w:ind w:firstLine="0"/>
              <w:jc w:val="center"/>
              <w:rPr>
                <w:rFonts w:ascii="Verdana" w:hAnsi="Verdana"/>
                <w:b/>
                <w:sz w:val="16"/>
                <w:szCs w:val="16"/>
              </w:rPr>
            </w:pPr>
          </w:p>
        </w:tc>
        <w:tc>
          <w:tcPr>
            <w:tcW w:w="4788" w:type="dxa"/>
            <w:shd w:val="clear" w:color="auto" w:fill="auto"/>
          </w:tcPr>
          <w:p w14:paraId="4F6952B5" w14:textId="77777777" w:rsidR="00E65512" w:rsidRPr="00D76F00" w:rsidRDefault="00E65512" w:rsidP="00D76F00">
            <w:pPr>
              <w:pStyle w:val="Texto"/>
              <w:spacing w:after="0" w:line="240" w:lineRule="auto"/>
              <w:ind w:firstLine="0"/>
              <w:jc w:val="center"/>
              <w:rPr>
                <w:rFonts w:ascii="Verdana" w:hAnsi="Verdana"/>
                <w:b/>
                <w:sz w:val="16"/>
                <w:szCs w:val="16"/>
                <w:lang w:val="en-US"/>
              </w:rPr>
            </w:pPr>
            <w:r w:rsidRPr="00D76F00">
              <w:rPr>
                <w:rFonts w:ascii="Verdana" w:hAnsi="Verdana" w:cs="Times New Roman"/>
                <w:b/>
                <w:bCs/>
                <w:sz w:val="16"/>
                <w:szCs w:val="16"/>
              </w:rPr>
              <w:t> </w:t>
            </w:r>
          </w:p>
        </w:tc>
      </w:tr>
      <w:tr w:rsidR="00E65512" w:rsidRPr="00D76F00" w14:paraId="2AACF142" w14:textId="77777777" w:rsidTr="00D76F00">
        <w:tc>
          <w:tcPr>
            <w:tcW w:w="4788" w:type="dxa"/>
            <w:shd w:val="clear" w:color="auto" w:fill="auto"/>
          </w:tcPr>
          <w:p w14:paraId="32D45921" w14:textId="77777777" w:rsidR="00E65512" w:rsidRPr="00D76F00" w:rsidRDefault="00E65512" w:rsidP="00D76F00">
            <w:pPr>
              <w:pStyle w:val="Texto"/>
              <w:spacing w:after="0" w:line="240" w:lineRule="auto"/>
              <w:ind w:firstLine="0"/>
              <w:rPr>
                <w:rFonts w:ascii="Verdana" w:hAnsi="Verdana"/>
                <w:sz w:val="16"/>
                <w:szCs w:val="16"/>
              </w:rPr>
            </w:pPr>
            <w:bookmarkStart w:id="21" w:name="Artículo_22"/>
            <w:r w:rsidRPr="00D76F00">
              <w:rPr>
                <w:rFonts w:ascii="Verdana" w:hAnsi="Verdana"/>
                <w:b/>
                <w:sz w:val="16"/>
                <w:szCs w:val="16"/>
              </w:rPr>
              <w:t>Artículo 22</w:t>
            </w:r>
            <w:bookmarkEnd w:id="21"/>
            <w:r w:rsidRPr="00D76F00">
              <w:rPr>
                <w:rFonts w:ascii="Verdana" w:hAnsi="Verdana"/>
                <w:b/>
                <w:sz w:val="16"/>
                <w:szCs w:val="16"/>
              </w:rPr>
              <w:t>.-</w:t>
            </w:r>
            <w:r w:rsidRPr="00D76F00">
              <w:rPr>
                <w:rFonts w:ascii="Verdana" w:hAnsi="Verdana"/>
                <w:sz w:val="16"/>
                <w:szCs w:val="16"/>
              </w:rPr>
              <w:t xml:space="preserve"> Para efectos de esta Ley, se consideran instalaciones estratégicas a los espacios inmuebles, construcciones, muebles, equipo y demás bienes, destinados al funcionamiento, mantenimiento y operación de las actividades consideradas estratégicas por la Constitución Política de los Estados Unidos Mexicanos, así como de aquellas que tiendan a mantener la integridad, estabilidad y permanencia del Estado Mexicano, en términos de la Ley de Seguridad Nacional.</w:t>
            </w:r>
          </w:p>
        </w:tc>
        <w:tc>
          <w:tcPr>
            <w:tcW w:w="4788" w:type="dxa"/>
            <w:shd w:val="clear" w:color="auto" w:fill="auto"/>
          </w:tcPr>
          <w:p w14:paraId="176C23FA"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22.- </w:t>
            </w:r>
            <w:r w:rsidRPr="00D76F00">
              <w:rPr>
                <w:rFonts w:ascii="Verdana" w:hAnsi="Verdana" w:cs="Times New Roman"/>
                <w:sz w:val="16"/>
                <w:szCs w:val="16"/>
                <w:lang w:val="en-US"/>
              </w:rPr>
              <w:t xml:space="preserve">For the purposes of this Law, strategic installations are considered to be real estate spaces, constructions, furniture, equipment and other goods, intended for the operation, maintenance and operation of activities considered strategic by the Political Constitution of the United Mexican States, as well as those that tend to maintain the integrity, stability and permanence of the Mexican State, </w:t>
            </w:r>
            <w:r w:rsidR="00DF3CB8" w:rsidRPr="00D76F00">
              <w:rPr>
                <w:rFonts w:ascii="Verdana" w:hAnsi="Verdana" w:cs="Times New Roman"/>
                <w:sz w:val="16"/>
                <w:szCs w:val="16"/>
                <w:lang w:val="en-US"/>
              </w:rPr>
              <w:t>under the</w:t>
            </w:r>
            <w:r w:rsidRPr="00D76F00">
              <w:rPr>
                <w:rFonts w:ascii="Verdana" w:hAnsi="Verdana" w:cs="Times New Roman"/>
                <w:sz w:val="16"/>
                <w:szCs w:val="16"/>
                <w:lang w:val="en-US"/>
              </w:rPr>
              <w:t xml:space="preserve"> terms of the National Security Law.</w:t>
            </w:r>
          </w:p>
        </w:tc>
      </w:tr>
      <w:tr w:rsidR="00E65512" w:rsidRPr="00D76F00" w14:paraId="3BB3BD46" w14:textId="77777777" w:rsidTr="00D76F00">
        <w:tc>
          <w:tcPr>
            <w:tcW w:w="4788" w:type="dxa"/>
            <w:shd w:val="clear" w:color="auto" w:fill="auto"/>
          </w:tcPr>
          <w:p w14:paraId="47B036BC"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E30A842"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282A9A4" w14:textId="77777777" w:rsidTr="00D76F00">
        <w:tc>
          <w:tcPr>
            <w:tcW w:w="4788" w:type="dxa"/>
            <w:shd w:val="clear" w:color="auto" w:fill="auto"/>
          </w:tcPr>
          <w:p w14:paraId="7971035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 Federación se coordinará con las instituciones locales, municipales y de seguridad pública, así como con las autoridades del sector energético, así como con asignatarios, permisionarios, contratistas o distribuidores para prevenir y detectar actos u operaciones relacionados con el objeto de esta Ley y, en el ámbito de sus respectivas competencias, deberán:</w:t>
            </w:r>
          </w:p>
        </w:tc>
        <w:tc>
          <w:tcPr>
            <w:tcW w:w="4788" w:type="dxa"/>
            <w:shd w:val="clear" w:color="auto" w:fill="auto"/>
          </w:tcPr>
          <w:p w14:paraId="7F9A036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The Federation will coordinate with local, </w:t>
            </w:r>
            <w:proofErr w:type="gramStart"/>
            <w:r w:rsidRPr="00D76F00">
              <w:rPr>
                <w:rFonts w:ascii="Verdana" w:hAnsi="Verdana" w:cs="Times New Roman"/>
                <w:sz w:val="16"/>
                <w:szCs w:val="16"/>
                <w:lang w:val="en-US"/>
              </w:rPr>
              <w:t>municipal</w:t>
            </w:r>
            <w:proofErr w:type="gramEnd"/>
            <w:r w:rsidRPr="00D76F00">
              <w:rPr>
                <w:rFonts w:ascii="Verdana" w:hAnsi="Verdana" w:cs="Times New Roman"/>
                <w:sz w:val="16"/>
                <w:szCs w:val="16"/>
                <w:lang w:val="en-US"/>
              </w:rPr>
              <w:t xml:space="preserve"> and public security institutions, as well as with the authorities of the energy sector, as well as with assignees, permit holders, contractors or distributors to prevent and detect acts or operations related to the object of this Law and, within the scope of their respective </w:t>
            </w:r>
            <w:r w:rsidR="00DF3CB8" w:rsidRPr="00D76F00">
              <w:rPr>
                <w:rFonts w:ascii="Verdana" w:hAnsi="Verdana" w:cs="Times New Roman"/>
                <w:sz w:val="16"/>
                <w:szCs w:val="16"/>
                <w:lang w:val="en-US"/>
              </w:rPr>
              <w:t>authority</w:t>
            </w:r>
            <w:r w:rsidRPr="00D76F00">
              <w:rPr>
                <w:rFonts w:ascii="Verdana" w:hAnsi="Verdana" w:cs="Times New Roman"/>
                <w:sz w:val="16"/>
                <w:szCs w:val="16"/>
                <w:lang w:val="en-US"/>
              </w:rPr>
              <w:t>, they must:</w:t>
            </w:r>
          </w:p>
        </w:tc>
      </w:tr>
      <w:tr w:rsidR="00E65512" w:rsidRPr="00D76F00" w14:paraId="0505524B" w14:textId="77777777" w:rsidTr="00D76F00">
        <w:tc>
          <w:tcPr>
            <w:tcW w:w="4788" w:type="dxa"/>
            <w:shd w:val="clear" w:color="auto" w:fill="auto"/>
          </w:tcPr>
          <w:p w14:paraId="79B2DD3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DDD11EB"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A4798FF" w14:textId="77777777" w:rsidTr="00D76F00">
        <w:tc>
          <w:tcPr>
            <w:tcW w:w="4788" w:type="dxa"/>
            <w:shd w:val="clear" w:color="auto" w:fill="auto"/>
          </w:tcPr>
          <w:p w14:paraId="3832CCA1"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Diseñar y ejecutar programas permanentes con el objeto de garantizar la vigilancia debida en los ductos, instalaciones y equipos de asignatarios, permisionarios, contratistas o distribuidores, con el objeto de prevenir y detectar la probable comisión de los delitos previstos en esta Ley;</w:t>
            </w:r>
          </w:p>
        </w:tc>
        <w:tc>
          <w:tcPr>
            <w:tcW w:w="4788" w:type="dxa"/>
            <w:shd w:val="clear" w:color="auto" w:fill="auto"/>
          </w:tcPr>
          <w:p w14:paraId="0FE11DF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Pr="00D76F00">
              <w:rPr>
                <w:rFonts w:ascii="Verdana" w:hAnsi="Verdana" w:cs="Times New Roman"/>
                <w:sz w:val="16"/>
                <w:szCs w:val="16"/>
                <w:lang w:val="en-US"/>
              </w:rPr>
              <w:t xml:space="preserve">Design and execute permanent programs in order to guarantee due vigilance </w:t>
            </w:r>
            <w:r w:rsidR="00DF3CB8" w:rsidRPr="00D76F00">
              <w:rPr>
                <w:rFonts w:ascii="Verdana" w:hAnsi="Verdana" w:cs="Times New Roman"/>
                <w:sz w:val="16"/>
                <w:szCs w:val="16"/>
                <w:lang w:val="en-US"/>
              </w:rPr>
              <w:t xml:space="preserve">over </w:t>
            </w:r>
            <w:r w:rsidRPr="00D76F00">
              <w:rPr>
                <w:rFonts w:ascii="Verdana" w:hAnsi="Verdana" w:cs="Times New Roman"/>
                <w:sz w:val="16"/>
                <w:szCs w:val="16"/>
                <w:lang w:val="en-US"/>
              </w:rPr>
              <w:t xml:space="preserve">the pipelines, facilities and equipment of assignees, permit holders, contractors or distributors, in order to prevent and detect the probable commission of the crimes provided for in this </w:t>
            </w:r>
            <w:proofErr w:type="gramStart"/>
            <w:r w:rsidRPr="00D76F00">
              <w:rPr>
                <w:rFonts w:ascii="Verdana" w:hAnsi="Verdana" w:cs="Times New Roman"/>
                <w:sz w:val="16"/>
                <w:szCs w:val="16"/>
                <w:lang w:val="en-US"/>
              </w:rPr>
              <w:t>Law;</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1FA924EA" w14:textId="77777777" w:rsidTr="00D76F00">
        <w:tc>
          <w:tcPr>
            <w:tcW w:w="4788" w:type="dxa"/>
            <w:shd w:val="clear" w:color="auto" w:fill="auto"/>
          </w:tcPr>
          <w:p w14:paraId="37C549AD"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26A83FED"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2389D474" w14:textId="77777777" w:rsidTr="00D76F00">
        <w:tc>
          <w:tcPr>
            <w:tcW w:w="4788" w:type="dxa"/>
            <w:shd w:val="clear" w:color="auto" w:fill="auto"/>
          </w:tcPr>
          <w:p w14:paraId="36F9F93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 xml:space="preserve">Realizar estudios sobre las causas estructurales, distribución </w:t>
            </w:r>
            <w:proofErr w:type="spellStart"/>
            <w:r w:rsidRPr="00D76F00">
              <w:rPr>
                <w:rFonts w:ascii="Verdana" w:hAnsi="Verdana"/>
                <w:sz w:val="16"/>
                <w:szCs w:val="16"/>
              </w:rPr>
              <w:t>geodelictiva</w:t>
            </w:r>
            <w:proofErr w:type="spellEnd"/>
            <w:r w:rsidRPr="00D76F00">
              <w:rPr>
                <w:rFonts w:ascii="Verdana" w:hAnsi="Verdana"/>
                <w:sz w:val="16"/>
                <w:szCs w:val="16"/>
              </w:rPr>
              <w:t>, estadísticas, tendencias históricas y patrones de comportamiento que permitan actualizar y perfeccionar las actividades para la prevención de los delitos sancionados en esta Ley;</w:t>
            </w:r>
          </w:p>
        </w:tc>
        <w:tc>
          <w:tcPr>
            <w:tcW w:w="4788" w:type="dxa"/>
            <w:shd w:val="clear" w:color="auto" w:fill="auto"/>
          </w:tcPr>
          <w:p w14:paraId="2EDB063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 xml:space="preserve">Carry out studies on the structural causes, geo-criminal distribution, statistics, historical trends and behavior patterns that allow updating and perfecting the activities for the prevention of the crimes sanctioned in this </w:t>
            </w:r>
            <w:proofErr w:type="gramStart"/>
            <w:r w:rsidRPr="00D76F00">
              <w:rPr>
                <w:rFonts w:ascii="Verdana" w:hAnsi="Verdana" w:cs="Times New Roman"/>
                <w:sz w:val="16"/>
                <w:szCs w:val="16"/>
                <w:lang w:val="en-US"/>
              </w:rPr>
              <w:t>Law;</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747CA5EA" w14:textId="77777777" w:rsidTr="00D76F00">
        <w:tc>
          <w:tcPr>
            <w:tcW w:w="4788" w:type="dxa"/>
            <w:shd w:val="clear" w:color="auto" w:fill="auto"/>
          </w:tcPr>
          <w:p w14:paraId="79A83EA1"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677942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D8A8FE1" w14:textId="77777777" w:rsidTr="00D76F00">
        <w:tc>
          <w:tcPr>
            <w:tcW w:w="4788" w:type="dxa"/>
            <w:shd w:val="clear" w:color="auto" w:fill="auto"/>
          </w:tcPr>
          <w:p w14:paraId="6CF5EFD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 xml:space="preserve">Obtener, procesar e interpretar la información </w:t>
            </w:r>
            <w:proofErr w:type="spellStart"/>
            <w:r w:rsidRPr="00D76F00">
              <w:rPr>
                <w:rFonts w:ascii="Verdana" w:hAnsi="Verdana"/>
                <w:sz w:val="16"/>
                <w:szCs w:val="16"/>
              </w:rPr>
              <w:t>geodelictiva</w:t>
            </w:r>
            <w:proofErr w:type="spellEnd"/>
            <w:r w:rsidRPr="00D76F00">
              <w:rPr>
                <w:rFonts w:ascii="Verdana" w:hAnsi="Verdana"/>
                <w:sz w:val="16"/>
                <w:szCs w:val="16"/>
              </w:rPr>
              <w:t xml:space="preserve"> por medio del análisis de los factores que generan las conductas previstas en esta Ley con la finalidad de identificar las zonas, sectores y grupos de alto riesgo, así como sus correlativos factores de protección;</w:t>
            </w:r>
          </w:p>
        </w:tc>
        <w:tc>
          <w:tcPr>
            <w:tcW w:w="4788" w:type="dxa"/>
            <w:shd w:val="clear" w:color="auto" w:fill="auto"/>
          </w:tcPr>
          <w:p w14:paraId="31FF632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Pr="00D76F00">
              <w:rPr>
                <w:rFonts w:ascii="Verdana" w:hAnsi="Verdana" w:cs="Times New Roman"/>
                <w:sz w:val="16"/>
                <w:szCs w:val="16"/>
                <w:lang w:val="en-US"/>
              </w:rPr>
              <w:t xml:space="preserve">Obtain, process and interpret geo-criminal information through the analysis of the factors that generate the behaviors provided for in this Law in order to identify high-risk areas, sectors and groups, as well as their correlative protective </w:t>
            </w:r>
            <w:proofErr w:type="gramStart"/>
            <w:r w:rsidRPr="00D76F00">
              <w:rPr>
                <w:rFonts w:ascii="Verdana" w:hAnsi="Verdana" w:cs="Times New Roman"/>
                <w:sz w:val="16"/>
                <w:szCs w:val="16"/>
                <w:lang w:val="en-US"/>
              </w:rPr>
              <w:t>factors;</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641F9FDC" w14:textId="77777777" w:rsidTr="00D76F00">
        <w:tc>
          <w:tcPr>
            <w:tcW w:w="4788" w:type="dxa"/>
            <w:shd w:val="clear" w:color="auto" w:fill="auto"/>
          </w:tcPr>
          <w:p w14:paraId="37BE68A1"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EC0C3A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5B1E5EC" w14:textId="77777777" w:rsidTr="00D76F00">
        <w:tc>
          <w:tcPr>
            <w:tcW w:w="4788" w:type="dxa"/>
            <w:shd w:val="clear" w:color="auto" w:fill="auto"/>
          </w:tcPr>
          <w:p w14:paraId="2C4496DC"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IV.</w:t>
            </w:r>
            <w:r w:rsidRPr="00D76F00">
              <w:rPr>
                <w:rFonts w:ascii="Verdana" w:hAnsi="Verdana"/>
                <w:b/>
                <w:sz w:val="16"/>
                <w:szCs w:val="16"/>
              </w:rPr>
              <w:tab/>
            </w:r>
            <w:r w:rsidRPr="00D76F00">
              <w:rPr>
                <w:rFonts w:ascii="Verdana" w:hAnsi="Verdana"/>
                <w:sz w:val="16"/>
                <w:szCs w:val="16"/>
              </w:rPr>
              <w:t>Suministrar e intercambiar la información obtenida mediante los sistemas e instrumentos tecnológicos respectivos;</w:t>
            </w:r>
          </w:p>
        </w:tc>
        <w:tc>
          <w:tcPr>
            <w:tcW w:w="4788" w:type="dxa"/>
            <w:shd w:val="clear" w:color="auto" w:fill="auto"/>
          </w:tcPr>
          <w:p w14:paraId="5E5C4AE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IV. </w:t>
            </w:r>
            <w:r w:rsidRPr="00D76F00">
              <w:rPr>
                <w:rFonts w:ascii="Verdana" w:hAnsi="Verdana" w:cs="Times New Roman"/>
                <w:sz w:val="16"/>
                <w:szCs w:val="16"/>
                <w:lang w:val="en-US"/>
              </w:rPr>
              <w:t xml:space="preserve">Supply and exchange the information obtained through the respective technological systems and </w:t>
            </w:r>
            <w:proofErr w:type="gramStart"/>
            <w:r w:rsidRPr="00D76F00">
              <w:rPr>
                <w:rFonts w:ascii="Verdana" w:hAnsi="Verdana" w:cs="Times New Roman"/>
                <w:sz w:val="16"/>
                <w:szCs w:val="16"/>
                <w:lang w:val="en-US"/>
              </w:rPr>
              <w:t>instruments;</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40D232EA" w14:textId="77777777" w:rsidTr="00D76F00">
        <w:tc>
          <w:tcPr>
            <w:tcW w:w="4788" w:type="dxa"/>
            <w:shd w:val="clear" w:color="auto" w:fill="auto"/>
          </w:tcPr>
          <w:p w14:paraId="64CE411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7A3C53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1A4FD67" w14:textId="77777777" w:rsidTr="00D76F00">
        <w:tc>
          <w:tcPr>
            <w:tcW w:w="4788" w:type="dxa"/>
            <w:shd w:val="clear" w:color="auto" w:fill="auto"/>
          </w:tcPr>
          <w:p w14:paraId="5AF8039D"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w:t>
            </w:r>
            <w:r w:rsidRPr="00D76F00">
              <w:rPr>
                <w:rFonts w:ascii="Verdana" w:hAnsi="Verdana"/>
                <w:b/>
                <w:sz w:val="16"/>
                <w:szCs w:val="16"/>
              </w:rPr>
              <w:tab/>
            </w:r>
            <w:r w:rsidRPr="00D76F00">
              <w:rPr>
                <w:rFonts w:ascii="Verdana" w:hAnsi="Verdana"/>
                <w:sz w:val="16"/>
                <w:szCs w:val="16"/>
              </w:rPr>
              <w:t>Llevar a cabo campañas orientadas a prevenir y evitar los factores y causas que originan el fenómeno delictivo sancionado en esta Ley, así como difundir su contenido;</w:t>
            </w:r>
          </w:p>
        </w:tc>
        <w:tc>
          <w:tcPr>
            <w:tcW w:w="4788" w:type="dxa"/>
            <w:shd w:val="clear" w:color="auto" w:fill="auto"/>
          </w:tcPr>
          <w:p w14:paraId="77AF783F"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V. </w:t>
            </w:r>
            <w:r w:rsidRPr="00D76F00">
              <w:rPr>
                <w:rFonts w:ascii="Verdana" w:hAnsi="Verdana" w:cs="Times New Roman"/>
                <w:sz w:val="16"/>
                <w:szCs w:val="16"/>
                <w:lang w:val="en-US"/>
              </w:rPr>
              <w:t xml:space="preserve">Carry out campaigns aimed at preventing and avoiding the factors and causes that originate the criminal phenomenon sanctioned in this Law, as well as disseminating its </w:t>
            </w:r>
            <w:proofErr w:type="gramStart"/>
            <w:r w:rsidRPr="00D76F00">
              <w:rPr>
                <w:rFonts w:ascii="Verdana" w:hAnsi="Verdana" w:cs="Times New Roman"/>
                <w:sz w:val="16"/>
                <w:szCs w:val="16"/>
                <w:lang w:val="en-US"/>
              </w:rPr>
              <w:t>content;</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6B3AEB4E" w14:textId="77777777" w:rsidTr="00D76F00">
        <w:tc>
          <w:tcPr>
            <w:tcW w:w="4788" w:type="dxa"/>
            <w:shd w:val="clear" w:color="auto" w:fill="auto"/>
          </w:tcPr>
          <w:p w14:paraId="519A1D4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06203D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107C64D" w14:textId="77777777" w:rsidTr="00D76F00">
        <w:tc>
          <w:tcPr>
            <w:tcW w:w="4788" w:type="dxa"/>
            <w:shd w:val="clear" w:color="auto" w:fill="auto"/>
          </w:tcPr>
          <w:p w14:paraId="4E620E1D"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lastRenderedPageBreak/>
              <w:t>VI.</w:t>
            </w:r>
            <w:r w:rsidRPr="00D76F00">
              <w:rPr>
                <w:rFonts w:ascii="Verdana" w:hAnsi="Verdana"/>
                <w:b/>
                <w:sz w:val="16"/>
                <w:szCs w:val="16"/>
              </w:rPr>
              <w:tab/>
            </w:r>
            <w:r w:rsidRPr="00D76F00">
              <w:rPr>
                <w:rFonts w:ascii="Verdana" w:hAnsi="Verdana"/>
                <w:sz w:val="16"/>
                <w:szCs w:val="16"/>
              </w:rPr>
              <w:t>Celebrar Convenios de Colaboración Generales y Específicos para cumplir con las acciones de prevención establecidas en la presente Ley, así como en la legislación sobre Seguridad Nacional, y</w:t>
            </w:r>
          </w:p>
        </w:tc>
        <w:tc>
          <w:tcPr>
            <w:tcW w:w="4788" w:type="dxa"/>
            <w:shd w:val="clear" w:color="auto" w:fill="auto"/>
          </w:tcPr>
          <w:p w14:paraId="22C45544" w14:textId="77777777" w:rsidR="00E65512" w:rsidRPr="00D76F00" w:rsidRDefault="00DE2C34"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VI.</w:t>
            </w:r>
            <w:r w:rsidR="00E65512" w:rsidRPr="00D76F00">
              <w:rPr>
                <w:rFonts w:ascii="Verdana" w:hAnsi="Verdana" w:cs="Times New Roman"/>
                <w:b/>
                <w:bCs/>
                <w:sz w:val="16"/>
                <w:szCs w:val="16"/>
                <w:lang w:val="en-US"/>
              </w:rPr>
              <w:t xml:space="preserve"> </w:t>
            </w:r>
            <w:r w:rsidR="0024243F" w:rsidRPr="00D76F00">
              <w:rPr>
                <w:rFonts w:ascii="Verdana" w:hAnsi="Verdana" w:cs="Times New Roman"/>
                <w:sz w:val="16"/>
                <w:szCs w:val="16"/>
                <w:lang w:val="en-US"/>
              </w:rPr>
              <w:t>Enter into</w:t>
            </w:r>
            <w:r w:rsidR="00E65512" w:rsidRPr="00D76F00">
              <w:rPr>
                <w:rFonts w:ascii="Verdana" w:hAnsi="Verdana" w:cs="Times New Roman"/>
                <w:sz w:val="16"/>
                <w:szCs w:val="16"/>
                <w:lang w:val="en-US"/>
              </w:rPr>
              <w:t xml:space="preserve"> General and Specific Collaboration Agreements to comply with the prevention actions established in this Law, as well as in the National Security legislation, and</w:t>
            </w:r>
            <w:r w:rsidR="00E65512" w:rsidRPr="00D76F00">
              <w:rPr>
                <w:rFonts w:ascii="Verdana" w:hAnsi="Verdana" w:cs="Times New Roman"/>
                <w:b/>
                <w:bCs/>
                <w:sz w:val="16"/>
                <w:szCs w:val="16"/>
                <w:lang w:val="en-US"/>
              </w:rPr>
              <w:t xml:space="preserve">              </w:t>
            </w:r>
          </w:p>
        </w:tc>
      </w:tr>
      <w:tr w:rsidR="00E65512" w:rsidRPr="00D76F00" w14:paraId="2BC2B88B" w14:textId="77777777" w:rsidTr="00D76F00">
        <w:tc>
          <w:tcPr>
            <w:tcW w:w="4788" w:type="dxa"/>
            <w:shd w:val="clear" w:color="auto" w:fill="auto"/>
          </w:tcPr>
          <w:p w14:paraId="024F6572"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AF3885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358E87E" w14:textId="77777777" w:rsidTr="00D76F00">
        <w:tc>
          <w:tcPr>
            <w:tcW w:w="4788" w:type="dxa"/>
            <w:shd w:val="clear" w:color="auto" w:fill="auto"/>
          </w:tcPr>
          <w:p w14:paraId="682E80C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VII.</w:t>
            </w:r>
            <w:r w:rsidRPr="00D76F00">
              <w:rPr>
                <w:rFonts w:ascii="Verdana" w:hAnsi="Verdana"/>
                <w:b/>
                <w:sz w:val="16"/>
                <w:szCs w:val="16"/>
              </w:rPr>
              <w:tab/>
            </w:r>
            <w:r w:rsidRPr="00D76F00">
              <w:rPr>
                <w:rFonts w:ascii="Verdana" w:hAnsi="Verdana"/>
                <w:sz w:val="16"/>
                <w:szCs w:val="16"/>
              </w:rPr>
              <w:t>Las demás acciones conducentes en términos de las disposiciones aplicables en el marco del Sistema Nacional de Seguridad Pública.</w:t>
            </w:r>
          </w:p>
        </w:tc>
        <w:tc>
          <w:tcPr>
            <w:tcW w:w="4788" w:type="dxa"/>
            <w:shd w:val="clear" w:color="auto" w:fill="auto"/>
          </w:tcPr>
          <w:p w14:paraId="5B0FAC7C"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VII. </w:t>
            </w:r>
            <w:r w:rsidRPr="00D76F00">
              <w:rPr>
                <w:rFonts w:ascii="Verdana" w:hAnsi="Verdana" w:cs="Times New Roman"/>
                <w:sz w:val="16"/>
                <w:szCs w:val="16"/>
                <w:lang w:val="en-US"/>
              </w:rPr>
              <w:t xml:space="preserve">The other actions </w:t>
            </w:r>
            <w:r w:rsidR="0024243F" w:rsidRPr="00D76F00">
              <w:rPr>
                <w:rFonts w:ascii="Verdana" w:hAnsi="Verdana" w:cs="Times New Roman"/>
                <w:sz w:val="16"/>
                <w:szCs w:val="16"/>
                <w:lang w:val="en-US"/>
              </w:rPr>
              <w:t>that are appropriate</w:t>
            </w:r>
            <w:r w:rsidRPr="00D76F00">
              <w:rPr>
                <w:rFonts w:ascii="Verdana" w:hAnsi="Verdana" w:cs="Times New Roman"/>
                <w:sz w:val="16"/>
                <w:szCs w:val="16"/>
                <w:lang w:val="en-US"/>
              </w:rPr>
              <w:t xml:space="preserve"> in terms of the applicable provisions within the framework of the National Public Security System.</w:t>
            </w:r>
            <w:r w:rsidRPr="00D76F00">
              <w:rPr>
                <w:rFonts w:ascii="Verdana" w:hAnsi="Verdana" w:cs="Times New Roman"/>
                <w:b/>
                <w:bCs/>
                <w:sz w:val="16"/>
                <w:szCs w:val="16"/>
                <w:lang w:val="en-US"/>
              </w:rPr>
              <w:t xml:space="preserve">              </w:t>
            </w:r>
          </w:p>
        </w:tc>
      </w:tr>
      <w:tr w:rsidR="00E65512" w:rsidRPr="00D76F00" w14:paraId="31FA238C" w14:textId="77777777" w:rsidTr="00D76F00">
        <w:tc>
          <w:tcPr>
            <w:tcW w:w="4788" w:type="dxa"/>
            <w:shd w:val="clear" w:color="auto" w:fill="auto"/>
          </w:tcPr>
          <w:p w14:paraId="04DBDC47"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019E539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496A9F95" w14:textId="77777777" w:rsidTr="00D76F00">
        <w:tc>
          <w:tcPr>
            <w:tcW w:w="4788" w:type="dxa"/>
            <w:shd w:val="clear" w:color="auto" w:fill="auto"/>
          </w:tcPr>
          <w:p w14:paraId="64327B37" w14:textId="77777777" w:rsidR="00E65512" w:rsidRPr="00D76F00" w:rsidRDefault="00E65512" w:rsidP="00D76F00">
            <w:pPr>
              <w:pStyle w:val="Texto"/>
              <w:spacing w:after="0" w:line="240" w:lineRule="auto"/>
              <w:ind w:firstLine="0"/>
              <w:rPr>
                <w:rFonts w:ascii="Verdana" w:hAnsi="Verdana"/>
                <w:sz w:val="16"/>
                <w:szCs w:val="16"/>
              </w:rPr>
            </w:pPr>
            <w:bookmarkStart w:id="22" w:name="Artículo_22_Bis"/>
            <w:r w:rsidRPr="00D76F00">
              <w:rPr>
                <w:rFonts w:ascii="Verdana" w:hAnsi="Verdana"/>
                <w:b/>
                <w:sz w:val="16"/>
                <w:szCs w:val="16"/>
              </w:rPr>
              <w:t>Artículo 22 Bis</w:t>
            </w:r>
            <w:bookmarkEnd w:id="22"/>
            <w:r w:rsidRPr="00D76F00">
              <w:rPr>
                <w:rFonts w:ascii="Verdana" w:hAnsi="Verdana"/>
                <w:b/>
                <w:sz w:val="16"/>
                <w:szCs w:val="16"/>
              </w:rPr>
              <w:t xml:space="preserve">.- </w:t>
            </w:r>
            <w:r w:rsidRPr="00D76F00">
              <w:rPr>
                <w:rFonts w:ascii="Verdana" w:hAnsi="Verdana"/>
                <w:sz w:val="16"/>
                <w:szCs w:val="16"/>
              </w:rPr>
              <w:t>Cuando la Comisión Reguladora de Energía en el ámbito de sus atribuciones y con motivo de la supervisión, vigilancia y verificación de las actividades reguladas, previstas en la Ley de los Órganos Reguladores Coordinados en Materia Energética, en la Ley de Hidrocarburos, así como en las disposiciones reglamentarias y regulatorias que al efecto se expidan, advierta que una persona realiza actividades reguladas sin permiso o no acredite la adquisición lícita de los Hidrocarburos, Petrolíferos o Petroquímicos, podrá imponer las siguientes medidas de prevención consistentes en:</w:t>
            </w:r>
          </w:p>
        </w:tc>
        <w:tc>
          <w:tcPr>
            <w:tcW w:w="4788" w:type="dxa"/>
            <w:shd w:val="clear" w:color="auto" w:fill="auto"/>
          </w:tcPr>
          <w:p w14:paraId="7FADCBA6"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22 Bis.- </w:t>
            </w:r>
            <w:r w:rsidRPr="00D76F00">
              <w:rPr>
                <w:rFonts w:ascii="Verdana" w:hAnsi="Verdana" w:cs="Times New Roman"/>
                <w:sz w:val="16"/>
                <w:szCs w:val="16"/>
                <w:lang w:val="en-US"/>
              </w:rPr>
              <w:t xml:space="preserve">When the Energy Regulatory Commission </w:t>
            </w:r>
            <w:r w:rsidR="0024243F" w:rsidRPr="00D76F00">
              <w:rPr>
                <w:rFonts w:ascii="Verdana" w:hAnsi="Verdana" w:cs="Times New Roman"/>
                <w:sz w:val="16"/>
                <w:szCs w:val="16"/>
                <w:lang w:val="en-US"/>
              </w:rPr>
              <w:t>within</w:t>
            </w:r>
            <w:r w:rsidRPr="00D76F00">
              <w:rPr>
                <w:rFonts w:ascii="Verdana" w:hAnsi="Verdana" w:cs="Times New Roman"/>
                <w:sz w:val="16"/>
                <w:szCs w:val="16"/>
                <w:lang w:val="en-US"/>
              </w:rPr>
              <w:t xml:space="preserve"> the scope of its </w:t>
            </w:r>
            <w:r w:rsidR="0024243F" w:rsidRPr="00D76F00">
              <w:rPr>
                <w:rFonts w:ascii="Verdana" w:hAnsi="Verdana" w:cs="Times New Roman"/>
                <w:sz w:val="16"/>
                <w:szCs w:val="16"/>
                <w:lang w:val="en-US"/>
              </w:rPr>
              <w:t>authority</w:t>
            </w:r>
            <w:r w:rsidRPr="00D76F00">
              <w:rPr>
                <w:rFonts w:ascii="Verdana" w:hAnsi="Verdana" w:cs="Times New Roman"/>
                <w:sz w:val="16"/>
                <w:szCs w:val="16"/>
                <w:lang w:val="en-US"/>
              </w:rPr>
              <w:t xml:space="preserve"> and due to the supervision, </w:t>
            </w:r>
            <w:r w:rsidR="0024243F" w:rsidRPr="00D76F00">
              <w:rPr>
                <w:rFonts w:ascii="Verdana" w:hAnsi="Verdana" w:cs="Times New Roman"/>
                <w:sz w:val="16"/>
                <w:szCs w:val="16"/>
                <w:lang w:val="en-US"/>
              </w:rPr>
              <w:t>oversight</w:t>
            </w:r>
            <w:r w:rsidRPr="00D76F00">
              <w:rPr>
                <w:rFonts w:ascii="Verdana" w:hAnsi="Verdana" w:cs="Times New Roman"/>
                <w:sz w:val="16"/>
                <w:szCs w:val="16"/>
                <w:lang w:val="en-US"/>
              </w:rPr>
              <w:t xml:space="preserve"> and verification of the regulated activities, provided for in the Law of Coordinated Regulatory Bodies in Energy Matters, in the </w:t>
            </w:r>
            <w:r w:rsidR="006C24EC" w:rsidRPr="00D76F00">
              <w:rPr>
                <w:rFonts w:ascii="Verdana" w:hAnsi="Verdana" w:cs="Times New Roman"/>
                <w:sz w:val="16"/>
                <w:szCs w:val="16"/>
                <w:lang w:val="en-US"/>
              </w:rPr>
              <w:t>Law of Hydrocarbons</w:t>
            </w:r>
            <w:r w:rsidRPr="00D76F00">
              <w:rPr>
                <w:rFonts w:ascii="Verdana" w:hAnsi="Verdana" w:cs="Times New Roman"/>
                <w:sz w:val="16"/>
                <w:szCs w:val="16"/>
                <w:lang w:val="en-US"/>
              </w:rPr>
              <w:t>, as well as in the statutory and regulatory provisions that are issued for this purpose, warn that a person carries out regulated activities without permission or does not prove the legal acquisition of Hydrocarbons, Petroleum Products or Petrochemicals, may impose the following prevention measures consisting of:</w:t>
            </w:r>
          </w:p>
        </w:tc>
      </w:tr>
      <w:tr w:rsidR="00E65512" w:rsidRPr="00D76F00" w14:paraId="25523958" w14:textId="77777777" w:rsidTr="00D76F00">
        <w:tc>
          <w:tcPr>
            <w:tcW w:w="4788" w:type="dxa"/>
            <w:shd w:val="clear" w:color="auto" w:fill="auto"/>
          </w:tcPr>
          <w:p w14:paraId="1A78EFC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C932DD6"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A74FC18" w14:textId="77777777" w:rsidTr="00D76F00">
        <w:tc>
          <w:tcPr>
            <w:tcW w:w="4788" w:type="dxa"/>
            <w:shd w:val="clear" w:color="auto" w:fill="auto"/>
          </w:tcPr>
          <w:p w14:paraId="5E6EAD33"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Clausurar temporal, total o parcialmente, inhabilitar o inmovilizar equipos, instalaciones, vehículos o sistemas, según corresponda, y</w:t>
            </w:r>
          </w:p>
        </w:tc>
        <w:tc>
          <w:tcPr>
            <w:tcW w:w="4788" w:type="dxa"/>
            <w:shd w:val="clear" w:color="auto" w:fill="auto"/>
          </w:tcPr>
          <w:p w14:paraId="56F75B4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Pr="00D76F00">
              <w:rPr>
                <w:rFonts w:ascii="Verdana" w:hAnsi="Verdana" w:cs="Times New Roman"/>
                <w:sz w:val="16"/>
                <w:szCs w:val="16"/>
                <w:lang w:val="en-US"/>
              </w:rPr>
              <w:t>T</w:t>
            </w:r>
            <w:r w:rsidR="0024243F" w:rsidRPr="00D76F00">
              <w:rPr>
                <w:rFonts w:ascii="Verdana" w:hAnsi="Verdana" w:cs="Times New Roman"/>
                <w:sz w:val="16"/>
                <w:szCs w:val="16"/>
                <w:lang w:val="en-US"/>
              </w:rPr>
              <w:t>o t</w:t>
            </w:r>
            <w:r w:rsidRPr="00D76F00">
              <w:rPr>
                <w:rFonts w:ascii="Verdana" w:hAnsi="Verdana" w:cs="Times New Roman"/>
                <w:sz w:val="16"/>
                <w:szCs w:val="16"/>
                <w:lang w:val="en-US"/>
              </w:rPr>
              <w:t>emporarily clos</w:t>
            </w:r>
            <w:r w:rsidR="0024243F" w:rsidRPr="00D76F00">
              <w:rPr>
                <w:rFonts w:ascii="Verdana" w:hAnsi="Verdana" w:cs="Times New Roman"/>
                <w:sz w:val="16"/>
                <w:szCs w:val="16"/>
                <w:lang w:val="en-US"/>
              </w:rPr>
              <w:t>ure</w:t>
            </w:r>
            <w:r w:rsidRPr="00D76F00">
              <w:rPr>
                <w:rFonts w:ascii="Verdana" w:hAnsi="Verdana" w:cs="Times New Roman"/>
                <w:sz w:val="16"/>
                <w:szCs w:val="16"/>
                <w:lang w:val="en-US"/>
              </w:rPr>
              <w:t xml:space="preserve">, totally or partially, </w:t>
            </w:r>
            <w:r w:rsidR="0024243F" w:rsidRPr="00D76F00">
              <w:rPr>
                <w:rFonts w:ascii="Verdana" w:hAnsi="Verdana" w:cs="Times New Roman"/>
                <w:sz w:val="16"/>
                <w:szCs w:val="16"/>
                <w:lang w:val="en-US"/>
              </w:rPr>
              <w:t xml:space="preserve">to </w:t>
            </w:r>
            <w:r w:rsidRPr="00D76F00">
              <w:rPr>
                <w:rFonts w:ascii="Verdana" w:hAnsi="Verdana" w:cs="Times New Roman"/>
                <w:sz w:val="16"/>
                <w:szCs w:val="16"/>
                <w:lang w:val="en-US"/>
              </w:rPr>
              <w:t xml:space="preserve">disable or immobilize equipment, facilities, </w:t>
            </w:r>
            <w:proofErr w:type="gramStart"/>
            <w:r w:rsidRPr="00D76F00">
              <w:rPr>
                <w:rFonts w:ascii="Verdana" w:hAnsi="Verdana" w:cs="Times New Roman"/>
                <w:sz w:val="16"/>
                <w:szCs w:val="16"/>
                <w:lang w:val="en-US"/>
              </w:rPr>
              <w:t>vehicles</w:t>
            </w:r>
            <w:proofErr w:type="gramEnd"/>
            <w:r w:rsidRPr="00D76F00">
              <w:rPr>
                <w:rFonts w:ascii="Verdana" w:hAnsi="Verdana" w:cs="Times New Roman"/>
                <w:sz w:val="16"/>
                <w:szCs w:val="16"/>
                <w:lang w:val="en-US"/>
              </w:rPr>
              <w:t xml:space="preserve"> or systems, as appropriate, and</w:t>
            </w:r>
            <w:r w:rsidRPr="00D76F00">
              <w:rPr>
                <w:rFonts w:ascii="Verdana" w:hAnsi="Verdana" w:cs="Times New Roman"/>
                <w:b/>
                <w:bCs/>
                <w:sz w:val="16"/>
                <w:szCs w:val="16"/>
                <w:lang w:val="en-US"/>
              </w:rPr>
              <w:t xml:space="preserve">              </w:t>
            </w:r>
          </w:p>
        </w:tc>
      </w:tr>
      <w:tr w:rsidR="00E65512" w:rsidRPr="00D76F00" w14:paraId="67D533A0" w14:textId="77777777" w:rsidTr="00D76F00">
        <w:tc>
          <w:tcPr>
            <w:tcW w:w="4788" w:type="dxa"/>
            <w:shd w:val="clear" w:color="auto" w:fill="auto"/>
          </w:tcPr>
          <w:p w14:paraId="24F80DFF"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5B3DAAF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4C5F7A31" w14:textId="77777777" w:rsidTr="00D76F00">
        <w:tc>
          <w:tcPr>
            <w:tcW w:w="4788" w:type="dxa"/>
            <w:shd w:val="clear" w:color="auto" w:fill="auto"/>
          </w:tcPr>
          <w:p w14:paraId="792A762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Ordenar la suspensión temporal del suministro, del servicio o de la actividad.</w:t>
            </w:r>
          </w:p>
        </w:tc>
        <w:tc>
          <w:tcPr>
            <w:tcW w:w="4788" w:type="dxa"/>
            <w:shd w:val="clear" w:color="auto" w:fill="auto"/>
          </w:tcPr>
          <w:p w14:paraId="6D03F87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0024243F" w:rsidRPr="00D76F00">
              <w:rPr>
                <w:rFonts w:ascii="Verdana" w:hAnsi="Verdana" w:cs="Times New Roman"/>
                <w:sz w:val="16"/>
                <w:szCs w:val="16"/>
                <w:lang w:val="en-US"/>
              </w:rPr>
              <w:t>To o</w:t>
            </w:r>
            <w:r w:rsidRPr="00D76F00">
              <w:rPr>
                <w:rFonts w:ascii="Verdana" w:hAnsi="Verdana" w:cs="Times New Roman"/>
                <w:sz w:val="16"/>
                <w:szCs w:val="16"/>
                <w:lang w:val="en-US"/>
              </w:rPr>
              <w:t xml:space="preserve">rder the temporary suspension of supply, </w:t>
            </w:r>
            <w:proofErr w:type="gramStart"/>
            <w:r w:rsidRPr="00D76F00">
              <w:rPr>
                <w:rFonts w:ascii="Verdana" w:hAnsi="Verdana" w:cs="Times New Roman"/>
                <w:sz w:val="16"/>
                <w:szCs w:val="16"/>
                <w:lang w:val="en-US"/>
              </w:rPr>
              <w:t>service</w:t>
            </w:r>
            <w:proofErr w:type="gramEnd"/>
            <w:r w:rsidRPr="00D76F00">
              <w:rPr>
                <w:rFonts w:ascii="Verdana" w:hAnsi="Verdana" w:cs="Times New Roman"/>
                <w:sz w:val="16"/>
                <w:szCs w:val="16"/>
                <w:lang w:val="en-US"/>
              </w:rPr>
              <w:t xml:space="preserve"> or activity.</w:t>
            </w:r>
            <w:r w:rsidRPr="00D76F00">
              <w:rPr>
                <w:rFonts w:ascii="Verdana" w:hAnsi="Verdana" w:cs="Times New Roman"/>
                <w:b/>
                <w:bCs/>
                <w:sz w:val="16"/>
                <w:szCs w:val="16"/>
                <w:lang w:val="en-US"/>
              </w:rPr>
              <w:t xml:space="preserve">              </w:t>
            </w:r>
          </w:p>
        </w:tc>
      </w:tr>
      <w:tr w:rsidR="00E65512" w:rsidRPr="00D76F00" w14:paraId="49D528CE" w14:textId="77777777" w:rsidTr="00D76F00">
        <w:tc>
          <w:tcPr>
            <w:tcW w:w="4788" w:type="dxa"/>
            <w:shd w:val="clear" w:color="auto" w:fill="auto"/>
          </w:tcPr>
          <w:p w14:paraId="05DF93F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D3CA00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4C8A754" w14:textId="77777777" w:rsidTr="00D76F00">
        <w:tc>
          <w:tcPr>
            <w:tcW w:w="4788" w:type="dxa"/>
            <w:shd w:val="clear" w:color="auto" w:fill="auto"/>
          </w:tcPr>
          <w:p w14:paraId="118B3A16"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La imposición de medidas de prevención se realizará de manera independiente a los procedimientos de sanción que puedan iniciarse conforme a las leyes aplicables.</w:t>
            </w:r>
          </w:p>
        </w:tc>
        <w:tc>
          <w:tcPr>
            <w:tcW w:w="4788" w:type="dxa"/>
            <w:shd w:val="clear" w:color="auto" w:fill="auto"/>
          </w:tcPr>
          <w:p w14:paraId="254009E7"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The imposition of preventive measures will be carried out independently of the sanction procedures that may be initiated in accordance with the applicable laws.</w:t>
            </w:r>
          </w:p>
        </w:tc>
      </w:tr>
      <w:tr w:rsidR="00E65512" w:rsidRPr="00D76F00" w14:paraId="5E34E166" w14:textId="77777777" w:rsidTr="00D76F00">
        <w:tc>
          <w:tcPr>
            <w:tcW w:w="4788" w:type="dxa"/>
            <w:shd w:val="clear" w:color="auto" w:fill="auto"/>
          </w:tcPr>
          <w:p w14:paraId="40C81523" w14:textId="77777777" w:rsidR="00E65512" w:rsidRPr="00D76F00" w:rsidRDefault="00E65512" w:rsidP="00D76F00">
            <w:pPr>
              <w:pStyle w:val="PlainText"/>
              <w:jc w:val="right"/>
              <w:rPr>
                <w:rFonts w:ascii="Verdana" w:eastAsia="MS Mincho" w:hAnsi="Verdana"/>
                <w:i/>
                <w:iCs/>
                <w:color w:val="0000FF"/>
                <w:sz w:val="16"/>
                <w:szCs w:val="16"/>
                <w:lang w:val="es-MX"/>
              </w:rPr>
            </w:pPr>
            <w:r w:rsidRPr="00D76F00">
              <w:rPr>
                <w:rFonts w:ascii="Verdana" w:eastAsia="MS Mincho" w:hAnsi="Verdana"/>
                <w:i/>
                <w:iCs/>
                <w:color w:val="0000FF"/>
                <w:sz w:val="16"/>
                <w:szCs w:val="16"/>
                <w:lang w:val="es-MX"/>
              </w:rPr>
              <w:t>Artículo adicionado DOF 01-06-2018</w:t>
            </w:r>
          </w:p>
        </w:tc>
        <w:tc>
          <w:tcPr>
            <w:tcW w:w="4788" w:type="dxa"/>
            <w:shd w:val="clear" w:color="auto" w:fill="auto"/>
          </w:tcPr>
          <w:p w14:paraId="56DFAE77" w14:textId="77777777" w:rsidR="00E65512" w:rsidRPr="00D76F00" w:rsidRDefault="00E65512" w:rsidP="00D76F00">
            <w:pPr>
              <w:pStyle w:val="PlainText"/>
              <w:jc w:val="right"/>
              <w:rPr>
                <w:rFonts w:ascii="Verdana" w:eastAsia="MS Mincho" w:hAnsi="Verdana"/>
                <w:i/>
                <w:iCs/>
                <w:color w:val="0000FF"/>
                <w:sz w:val="16"/>
                <w:szCs w:val="16"/>
                <w:lang w:val="en-US"/>
              </w:rPr>
            </w:pPr>
            <w:proofErr w:type="spellStart"/>
            <w:r w:rsidRPr="00D76F00">
              <w:rPr>
                <w:rFonts w:ascii="Verdana" w:hAnsi="Verdana" w:cs="Times New Roman"/>
                <w:i/>
                <w:iCs/>
                <w:color w:val="0000FF"/>
                <w:sz w:val="16"/>
                <w:szCs w:val="16"/>
              </w:rPr>
              <w:t>Article</w:t>
            </w:r>
            <w:proofErr w:type="spellEnd"/>
            <w:r w:rsidRPr="00D76F00">
              <w:rPr>
                <w:rFonts w:ascii="Verdana" w:hAnsi="Verdana" w:cs="Times New Roman"/>
                <w:i/>
                <w:iCs/>
                <w:color w:val="0000FF"/>
                <w:sz w:val="16"/>
                <w:szCs w:val="16"/>
              </w:rPr>
              <w:t xml:space="preserve"> </w:t>
            </w:r>
            <w:proofErr w:type="spellStart"/>
            <w:r w:rsidRPr="00D76F00">
              <w:rPr>
                <w:rFonts w:ascii="Verdana" w:hAnsi="Verdana" w:cs="Times New Roman"/>
                <w:i/>
                <w:iCs/>
                <w:color w:val="0000FF"/>
                <w:sz w:val="16"/>
                <w:szCs w:val="16"/>
              </w:rPr>
              <w:t>added</w:t>
            </w:r>
            <w:proofErr w:type="spellEnd"/>
            <w:r w:rsidRPr="00D76F00">
              <w:rPr>
                <w:rFonts w:ascii="Verdana" w:hAnsi="Verdana" w:cs="Times New Roman"/>
                <w:i/>
                <w:iCs/>
                <w:color w:val="0000FF"/>
                <w:sz w:val="16"/>
                <w:szCs w:val="16"/>
              </w:rPr>
              <w:t xml:space="preserve"> DOF 06-01-2018</w:t>
            </w:r>
          </w:p>
        </w:tc>
      </w:tr>
      <w:tr w:rsidR="00E65512" w:rsidRPr="00D76F00" w14:paraId="04666B05" w14:textId="77777777" w:rsidTr="00D76F00">
        <w:tc>
          <w:tcPr>
            <w:tcW w:w="4788" w:type="dxa"/>
            <w:shd w:val="clear" w:color="auto" w:fill="auto"/>
          </w:tcPr>
          <w:p w14:paraId="2DB7DB8D" w14:textId="77777777" w:rsidR="00E65512" w:rsidRPr="00D76F00" w:rsidRDefault="00E65512" w:rsidP="00D76F00">
            <w:pPr>
              <w:pStyle w:val="Texto"/>
              <w:spacing w:after="0" w:line="240" w:lineRule="auto"/>
              <w:ind w:firstLine="0"/>
              <w:rPr>
                <w:rFonts w:ascii="Verdana" w:hAnsi="Verdana"/>
                <w:b/>
                <w:sz w:val="16"/>
                <w:szCs w:val="16"/>
              </w:rPr>
            </w:pPr>
          </w:p>
        </w:tc>
        <w:tc>
          <w:tcPr>
            <w:tcW w:w="4788" w:type="dxa"/>
            <w:shd w:val="clear" w:color="auto" w:fill="auto"/>
          </w:tcPr>
          <w:p w14:paraId="016E6D5E"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rPr>
              <w:t> </w:t>
            </w:r>
          </w:p>
        </w:tc>
      </w:tr>
      <w:tr w:rsidR="00E65512" w:rsidRPr="00D76F00" w14:paraId="26364D9E" w14:textId="77777777" w:rsidTr="00D76F00">
        <w:tc>
          <w:tcPr>
            <w:tcW w:w="4788" w:type="dxa"/>
            <w:shd w:val="clear" w:color="auto" w:fill="auto"/>
          </w:tcPr>
          <w:p w14:paraId="68245750" w14:textId="77777777" w:rsidR="00E65512" w:rsidRPr="00D76F00" w:rsidRDefault="00E65512" w:rsidP="00D76F00">
            <w:pPr>
              <w:pStyle w:val="Texto"/>
              <w:spacing w:after="0" w:line="240" w:lineRule="auto"/>
              <w:ind w:firstLine="0"/>
              <w:rPr>
                <w:rFonts w:ascii="Verdana" w:hAnsi="Verdana"/>
                <w:sz w:val="16"/>
                <w:szCs w:val="16"/>
              </w:rPr>
            </w:pPr>
            <w:bookmarkStart w:id="23" w:name="Artículo_23"/>
            <w:r w:rsidRPr="00D76F00">
              <w:rPr>
                <w:rFonts w:ascii="Verdana" w:hAnsi="Verdana"/>
                <w:b/>
                <w:sz w:val="16"/>
                <w:szCs w:val="16"/>
              </w:rPr>
              <w:t>Artículo 23</w:t>
            </w:r>
            <w:bookmarkEnd w:id="23"/>
            <w:r w:rsidRPr="00D76F00">
              <w:rPr>
                <w:rFonts w:ascii="Verdana" w:hAnsi="Verdana"/>
                <w:b/>
                <w:sz w:val="16"/>
                <w:szCs w:val="16"/>
              </w:rPr>
              <w:t>.</w:t>
            </w:r>
            <w:r w:rsidRPr="00D76F00">
              <w:rPr>
                <w:rFonts w:ascii="Verdana" w:hAnsi="Verdana"/>
                <w:sz w:val="16"/>
                <w:szCs w:val="16"/>
              </w:rPr>
              <w:t xml:space="preserve"> La información o datos sobre el funcionamiento de las operaciones, instalaciones, actividades, movimientos del personal o vehículos de asignatarios, contratistas o permisionarios que se vinculen con las actividades previstas en el párrafo séptimo del artículo 27 de la Constitución Política de los Estados Unidos Mexicanos, será considerada información de Seguridad Nacional en términos de la Ley en la materia. Lo anterior, sin perjuicio de las obligaciones establecidas en la legislación aplicable en materia de transparencia y acceso a la información pública.</w:t>
            </w:r>
          </w:p>
        </w:tc>
        <w:tc>
          <w:tcPr>
            <w:tcW w:w="4788" w:type="dxa"/>
            <w:shd w:val="clear" w:color="auto" w:fill="auto"/>
          </w:tcPr>
          <w:p w14:paraId="55367BC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Article 23. </w:t>
            </w:r>
            <w:r w:rsidRPr="00D76F00">
              <w:rPr>
                <w:rFonts w:ascii="Verdana" w:hAnsi="Verdana" w:cs="Times New Roman"/>
                <w:sz w:val="16"/>
                <w:szCs w:val="16"/>
                <w:lang w:val="en-US"/>
              </w:rPr>
              <w:t xml:space="preserve">The information or data on the operation of the operations, facilities, activities, movements of personnel or vehicles of assignees, contractors or licensees that are linked to the activities provided for in the seventh paragraph of article 27 of the Political Constitution of the United Mexican States, </w:t>
            </w:r>
            <w:proofErr w:type="gramStart"/>
            <w:r w:rsidRPr="00D76F00">
              <w:rPr>
                <w:rFonts w:ascii="Verdana" w:hAnsi="Verdana" w:cs="Times New Roman"/>
                <w:sz w:val="16"/>
                <w:szCs w:val="16"/>
                <w:lang w:val="en-US"/>
              </w:rPr>
              <w:t>It</w:t>
            </w:r>
            <w:proofErr w:type="gramEnd"/>
            <w:r w:rsidRPr="00D76F00">
              <w:rPr>
                <w:rFonts w:ascii="Verdana" w:hAnsi="Verdana" w:cs="Times New Roman"/>
                <w:sz w:val="16"/>
                <w:szCs w:val="16"/>
                <w:lang w:val="en-US"/>
              </w:rPr>
              <w:t xml:space="preserve"> will be considered National Security information </w:t>
            </w:r>
            <w:r w:rsidR="0024243F" w:rsidRPr="00D76F00">
              <w:rPr>
                <w:rFonts w:ascii="Verdana" w:hAnsi="Verdana" w:cs="Times New Roman"/>
                <w:sz w:val="16"/>
                <w:szCs w:val="16"/>
                <w:lang w:val="en-US"/>
              </w:rPr>
              <w:t>under the</w:t>
            </w:r>
            <w:r w:rsidRPr="00D76F00">
              <w:rPr>
                <w:rFonts w:ascii="Verdana" w:hAnsi="Verdana" w:cs="Times New Roman"/>
                <w:sz w:val="16"/>
                <w:szCs w:val="16"/>
                <w:lang w:val="en-US"/>
              </w:rPr>
              <w:t xml:space="preserve"> terms of the Law on the matter. The foregoing, without prejudice to the obligations established in the applicable legislation regarding transparency and access to public information.</w:t>
            </w:r>
          </w:p>
        </w:tc>
      </w:tr>
      <w:tr w:rsidR="00E65512" w:rsidRPr="00D76F00" w14:paraId="3237A9EA" w14:textId="77777777" w:rsidTr="00D76F00">
        <w:tc>
          <w:tcPr>
            <w:tcW w:w="4788" w:type="dxa"/>
            <w:shd w:val="clear" w:color="auto" w:fill="auto"/>
          </w:tcPr>
          <w:p w14:paraId="0C4C6A3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A935BD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F60A2FB" w14:textId="77777777" w:rsidTr="00D76F00">
        <w:tc>
          <w:tcPr>
            <w:tcW w:w="4788" w:type="dxa"/>
            <w:shd w:val="clear" w:color="auto" w:fill="auto"/>
          </w:tcPr>
          <w:p w14:paraId="1C7E492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ARTÍCULOS SEGUNDO A SÉPTIMO.</w:t>
            </w:r>
            <w:r w:rsidRPr="00D76F00">
              <w:rPr>
                <w:rFonts w:ascii="Verdana" w:hAnsi="Verdana"/>
                <w:sz w:val="16"/>
                <w:szCs w:val="16"/>
              </w:rPr>
              <w:t xml:space="preserve"> ……….</w:t>
            </w:r>
          </w:p>
        </w:tc>
        <w:tc>
          <w:tcPr>
            <w:tcW w:w="4788" w:type="dxa"/>
            <w:shd w:val="clear" w:color="auto" w:fill="auto"/>
          </w:tcPr>
          <w:p w14:paraId="33CA350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SECOND TO SEVENTH</w:t>
            </w:r>
            <w:r w:rsidR="0024243F" w:rsidRPr="00D76F00">
              <w:rPr>
                <w:rFonts w:ascii="Verdana" w:hAnsi="Verdana" w:cs="Times New Roman"/>
                <w:b/>
                <w:bCs/>
                <w:sz w:val="16"/>
                <w:szCs w:val="16"/>
                <w:lang w:val="en-US"/>
              </w:rPr>
              <w:t xml:space="preserve"> </w:t>
            </w:r>
            <w:proofErr w:type="gramStart"/>
            <w:r w:rsidR="0024243F" w:rsidRPr="00D76F00">
              <w:rPr>
                <w:rFonts w:ascii="Verdana" w:hAnsi="Verdana" w:cs="Times New Roman"/>
                <w:b/>
                <w:bCs/>
                <w:sz w:val="16"/>
                <w:szCs w:val="16"/>
                <w:lang w:val="en-US"/>
              </w:rPr>
              <w:t>ARTICLES</w:t>
            </w:r>
            <w:r w:rsidRPr="00D76F00">
              <w:rPr>
                <w:rFonts w:ascii="Verdana" w:hAnsi="Verdana" w:cs="Times New Roman"/>
                <w:b/>
                <w:bCs/>
                <w:sz w:val="16"/>
                <w:szCs w:val="16"/>
                <w:lang w:val="en-US"/>
              </w:rPr>
              <w:t xml:space="preserve"> .</w:t>
            </w:r>
            <w:proofErr w:type="gramEnd"/>
            <w:r w:rsidRPr="00D76F00">
              <w:rPr>
                <w:rFonts w:ascii="Verdana" w:hAnsi="Verdana" w:cs="Times New Roman"/>
                <w:b/>
                <w:bCs/>
                <w:sz w:val="16"/>
                <w:szCs w:val="16"/>
                <w:lang w:val="en-US"/>
              </w:rPr>
              <w:t xml:space="preserve"> </w:t>
            </w:r>
            <w:r w:rsidRPr="00D76F00">
              <w:rPr>
                <w:rFonts w:ascii="Verdana" w:hAnsi="Verdana" w:cs="Times New Roman"/>
                <w:sz w:val="16"/>
                <w:szCs w:val="16"/>
                <w:lang w:val="en-US"/>
              </w:rPr>
              <w:t xml:space="preserve">………. </w:t>
            </w:r>
          </w:p>
        </w:tc>
      </w:tr>
      <w:tr w:rsidR="00E65512" w:rsidRPr="00D76F00" w14:paraId="33E2DA19" w14:textId="77777777" w:rsidTr="00D76F00">
        <w:tc>
          <w:tcPr>
            <w:tcW w:w="4788" w:type="dxa"/>
            <w:shd w:val="clear" w:color="auto" w:fill="auto"/>
          </w:tcPr>
          <w:p w14:paraId="695970CA"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2748EE1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4A00743" w14:textId="77777777" w:rsidTr="00D76F00">
        <w:tc>
          <w:tcPr>
            <w:tcW w:w="4788" w:type="dxa"/>
            <w:shd w:val="clear" w:color="auto" w:fill="auto"/>
          </w:tcPr>
          <w:p w14:paraId="20D5C095" w14:textId="77777777" w:rsidR="00E65512" w:rsidRPr="00D76F00" w:rsidRDefault="00E65512" w:rsidP="00D76F00">
            <w:pPr>
              <w:pStyle w:val="ANOTACION"/>
              <w:spacing w:before="0" w:after="0" w:line="240" w:lineRule="auto"/>
              <w:rPr>
                <w:rFonts w:ascii="Verdana" w:hAnsi="Verdana" w:cs="Arial"/>
                <w:sz w:val="16"/>
                <w:szCs w:val="16"/>
              </w:rPr>
            </w:pPr>
            <w:bookmarkStart w:id="24" w:name="TRANSITORIOS"/>
            <w:r w:rsidRPr="00D76F00">
              <w:rPr>
                <w:rFonts w:ascii="Verdana" w:hAnsi="Verdana" w:cs="Arial"/>
                <w:sz w:val="16"/>
                <w:szCs w:val="16"/>
              </w:rPr>
              <w:t>TRANSITORIOS</w:t>
            </w:r>
            <w:bookmarkEnd w:id="24"/>
          </w:p>
        </w:tc>
        <w:tc>
          <w:tcPr>
            <w:tcW w:w="4788" w:type="dxa"/>
            <w:shd w:val="clear" w:color="auto" w:fill="auto"/>
          </w:tcPr>
          <w:p w14:paraId="4349E341" w14:textId="77777777" w:rsidR="00E65512" w:rsidRPr="00D76F00" w:rsidRDefault="00E65512" w:rsidP="00D76F00">
            <w:pPr>
              <w:pStyle w:val="ANOTACION"/>
              <w:spacing w:before="0" w:after="0" w:line="240" w:lineRule="auto"/>
              <w:rPr>
                <w:rFonts w:ascii="Verdana" w:hAnsi="Verdana" w:cs="Arial"/>
                <w:sz w:val="16"/>
                <w:szCs w:val="16"/>
                <w:lang w:val="en-US"/>
              </w:rPr>
            </w:pPr>
            <w:r w:rsidRPr="00D76F00">
              <w:rPr>
                <w:rFonts w:ascii="Verdana" w:hAnsi="Verdana"/>
                <w:bCs/>
                <w:sz w:val="16"/>
                <w:szCs w:val="16"/>
              </w:rPr>
              <w:t>TRANSI</w:t>
            </w:r>
            <w:r w:rsidR="0024243F" w:rsidRPr="00D76F00">
              <w:rPr>
                <w:rFonts w:ascii="Verdana" w:hAnsi="Verdana"/>
                <w:bCs/>
                <w:sz w:val="16"/>
                <w:szCs w:val="16"/>
              </w:rPr>
              <w:t>TIONAL ARTICLES</w:t>
            </w:r>
          </w:p>
        </w:tc>
      </w:tr>
      <w:tr w:rsidR="00E65512" w:rsidRPr="00D76F00" w14:paraId="15961067" w14:textId="77777777" w:rsidTr="00D76F00">
        <w:tc>
          <w:tcPr>
            <w:tcW w:w="4788" w:type="dxa"/>
            <w:shd w:val="clear" w:color="auto" w:fill="auto"/>
          </w:tcPr>
          <w:p w14:paraId="0A43563B" w14:textId="77777777" w:rsidR="00E65512" w:rsidRPr="00D76F00" w:rsidRDefault="00E65512" w:rsidP="00D76F00">
            <w:pPr>
              <w:pStyle w:val="ANOTACION"/>
              <w:spacing w:before="0" w:after="0" w:line="240" w:lineRule="auto"/>
              <w:rPr>
                <w:rFonts w:ascii="Verdana" w:hAnsi="Verdana" w:cs="Arial"/>
                <w:sz w:val="16"/>
                <w:szCs w:val="16"/>
              </w:rPr>
            </w:pPr>
          </w:p>
        </w:tc>
        <w:tc>
          <w:tcPr>
            <w:tcW w:w="4788" w:type="dxa"/>
            <w:shd w:val="clear" w:color="auto" w:fill="auto"/>
          </w:tcPr>
          <w:p w14:paraId="544FD473" w14:textId="77777777" w:rsidR="00E65512" w:rsidRPr="00D76F00" w:rsidRDefault="00E65512" w:rsidP="00D76F00">
            <w:pPr>
              <w:pStyle w:val="ANOTACION"/>
              <w:spacing w:before="0" w:after="0" w:line="240" w:lineRule="auto"/>
              <w:rPr>
                <w:rFonts w:ascii="Verdana" w:hAnsi="Verdana" w:cs="Arial"/>
                <w:sz w:val="16"/>
                <w:szCs w:val="16"/>
                <w:lang w:val="en-US"/>
              </w:rPr>
            </w:pPr>
            <w:r w:rsidRPr="00D76F00">
              <w:rPr>
                <w:rFonts w:ascii="Verdana" w:hAnsi="Verdana"/>
                <w:bCs/>
                <w:sz w:val="16"/>
                <w:szCs w:val="16"/>
              </w:rPr>
              <w:t> </w:t>
            </w:r>
          </w:p>
        </w:tc>
      </w:tr>
      <w:tr w:rsidR="00E65512" w:rsidRPr="00D76F00" w14:paraId="75AEA2BE" w14:textId="77777777" w:rsidTr="00D76F00">
        <w:tc>
          <w:tcPr>
            <w:tcW w:w="4788" w:type="dxa"/>
            <w:shd w:val="clear" w:color="auto" w:fill="auto"/>
          </w:tcPr>
          <w:p w14:paraId="390003FA" w14:textId="77777777" w:rsidR="00E65512" w:rsidRPr="00D76F00" w:rsidRDefault="00E65512" w:rsidP="00D76F00">
            <w:pPr>
              <w:pStyle w:val="Texto"/>
              <w:spacing w:after="0" w:line="240" w:lineRule="auto"/>
              <w:ind w:firstLine="0"/>
              <w:rPr>
                <w:rFonts w:ascii="Verdana" w:hAnsi="Verdana"/>
                <w:sz w:val="16"/>
                <w:szCs w:val="16"/>
              </w:rPr>
            </w:pPr>
            <w:bookmarkStart w:id="25" w:name="Primero"/>
            <w:proofErr w:type="gramStart"/>
            <w:r w:rsidRPr="00D76F00">
              <w:rPr>
                <w:rFonts w:ascii="Verdana" w:hAnsi="Verdana"/>
                <w:b/>
                <w:sz w:val="16"/>
                <w:szCs w:val="16"/>
              </w:rPr>
              <w:t>Primero</w:t>
            </w:r>
            <w:bookmarkEnd w:id="25"/>
            <w:r w:rsidRPr="00D76F00">
              <w:rPr>
                <w:rFonts w:ascii="Verdana" w:hAnsi="Verdana"/>
                <w:b/>
                <w:sz w:val="16"/>
                <w:szCs w:val="16"/>
              </w:rPr>
              <w:t>.-</w:t>
            </w:r>
            <w:proofErr w:type="gramEnd"/>
            <w:r w:rsidRPr="00D76F00">
              <w:rPr>
                <w:rFonts w:ascii="Verdana" w:hAnsi="Verdana"/>
                <w:sz w:val="16"/>
                <w:szCs w:val="16"/>
              </w:rPr>
              <w:t xml:space="preserve"> El presente Decreto entrará en vigor al día siguiente de su publicación en el Diario Oficial de la Federación.</w:t>
            </w:r>
          </w:p>
        </w:tc>
        <w:tc>
          <w:tcPr>
            <w:tcW w:w="4788" w:type="dxa"/>
            <w:shd w:val="clear" w:color="auto" w:fill="auto"/>
          </w:tcPr>
          <w:p w14:paraId="50A56F60" w14:textId="77777777" w:rsidR="00E65512" w:rsidRPr="00D76F00" w:rsidRDefault="00E65512" w:rsidP="00D76F00">
            <w:pPr>
              <w:pStyle w:val="Texto"/>
              <w:spacing w:after="0" w:line="240" w:lineRule="auto"/>
              <w:ind w:firstLine="0"/>
              <w:rPr>
                <w:rFonts w:ascii="Verdana" w:hAnsi="Verdana"/>
                <w:b/>
                <w:sz w:val="16"/>
                <w:szCs w:val="16"/>
                <w:lang w:val="en-US"/>
              </w:rPr>
            </w:pPr>
            <w:proofErr w:type="gramStart"/>
            <w:r w:rsidRPr="00D76F00">
              <w:rPr>
                <w:rFonts w:ascii="Verdana" w:hAnsi="Verdana" w:cs="Times New Roman"/>
                <w:b/>
                <w:bCs/>
                <w:sz w:val="16"/>
                <w:szCs w:val="16"/>
                <w:lang w:val="en-US"/>
              </w:rPr>
              <w:t>First.-</w:t>
            </w:r>
            <w:proofErr w:type="gramEnd"/>
            <w:r w:rsidRPr="00D76F00">
              <w:rPr>
                <w:rFonts w:ascii="Verdana" w:hAnsi="Verdana" w:cs="Times New Roman"/>
                <w:b/>
                <w:bCs/>
                <w:sz w:val="16"/>
                <w:szCs w:val="16"/>
                <w:lang w:val="en-US"/>
              </w:rPr>
              <w:t xml:space="preserve"> </w:t>
            </w:r>
            <w:r w:rsidRPr="00D76F00">
              <w:rPr>
                <w:rFonts w:ascii="Verdana" w:hAnsi="Verdana" w:cs="Times New Roman"/>
                <w:sz w:val="16"/>
                <w:szCs w:val="16"/>
                <w:lang w:val="en-US"/>
              </w:rPr>
              <w:t xml:space="preserve">This Decree will </w:t>
            </w:r>
            <w:r w:rsidR="0024243F" w:rsidRPr="00D76F00">
              <w:rPr>
                <w:rFonts w:ascii="Verdana" w:hAnsi="Verdana" w:cs="Times New Roman"/>
                <w:sz w:val="16"/>
                <w:szCs w:val="16"/>
                <w:lang w:val="en-US"/>
              </w:rPr>
              <w:t>take effect on</w:t>
            </w:r>
            <w:r w:rsidRPr="00D76F00">
              <w:rPr>
                <w:rFonts w:ascii="Verdana" w:hAnsi="Verdana" w:cs="Times New Roman"/>
                <w:sz w:val="16"/>
                <w:szCs w:val="16"/>
                <w:lang w:val="en-US"/>
              </w:rPr>
              <w:t xml:space="preserve"> the day after its publication in the Official </w:t>
            </w:r>
            <w:r w:rsidR="006C24EC" w:rsidRPr="00D76F00">
              <w:rPr>
                <w:rFonts w:ascii="Verdana" w:hAnsi="Verdana" w:cs="Times New Roman"/>
                <w:sz w:val="16"/>
                <w:szCs w:val="16"/>
                <w:lang w:val="en-US"/>
              </w:rPr>
              <w:t>Daily</w:t>
            </w:r>
            <w:r w:rsidRPr="00D76F00">
              <w:rPr>
                <w:rFonts w:ascii="Verdana" w:hAnsi="Verdana" w:cs="Times New Roman"/>
                <w:sz w:val="16"/>
                <w:szCs w:val="16"/>
                <w:lang w:val="en-US"/>
              </w:rPr>
              <w:t xml:space="preserve"> of the Federation. </w:t>
            </w:r>
          </w:p>
        </w:tc>
      </w:tr>
      <w:tr w:rsidR="00E65512" w:rsidRPr="00D76F00" w14:paraId="506995AD" w14:textId="77777777" w:rsidTr="00D76F00">
        <w:tc>
          <w:tcPr>
            <w:tcW w:w="4788" w:type="dxa"/>
            <w:shd w:val="clear" w:color="auto" w:fill="auto"/>
          </w:tcPr>
          <w:p w14:paraId="47A6504E"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2638EC9"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B4D685A" w14:textId="77777777" w:rsidTr="00D76F00">
        <w:tc>
          <w:tcPr>
            <w:tcW w:w="4788" w:type="dxa"/>
            <w:shd w:val="clear" w:color="auto" w:fill="auto"/>
          </w:tcPr>
          <w:p w14:paraId="7D9FF3D2" w14:textId="77777777" w:rsidR="00E65512" w:rsidRPr="00D76F00" w:rsidRDefault="00E65512" w:rsidP="00D76F00">
            <w:pPr>
              <w:pStyle w:val="Texto"/>
              <w:spacing w:after="0" w:line="240" w:lineRule="auto"/>
              <w:ind w:firstLine="0"/>
              <w:rPr>
                <w:rFonts w:ascii="Verdana" w:hAnsi="Verdana"/>
                <w:sz w:val="16"/>
                <w:szCs w:val="16"/>
              </w:rPr>
            </w:pPr>
            <w:bookmarkStart w:id="26" w:name="Segundo"/>
            <w:proofErr w:type="gramStart"/>
            <w:r w:rsidRPr="00D76F00">
              <w:rPr>
                <w:rFonts w:ascii="Verdana" w:hAnsi="Verdana"/>
                <w:b/>
                <w:sz w:val="16"/>
                <w:szCs w:val="16"/>
              </w:rPr>
              <w:t>Segundo</w:t>
            </w:r>
            <w:bookmarkEnd w:id="26"/>
            <w:r w:rsidRPr="00D76F00">
              <w:rPr>
                <w:rFonts w:ascii="Verdana" w:hAnsi="Verdana"/>
                <w:b/>
                <w:sz w:val="16"/>
                <w:szCs w:val="16"/>
              </w:rPr>
              <w:t>.-</w:t>
            </w:r>
            <w:proofErr w:type="gramEnd"/>
            <w:r w:rsidRPr="00D76F00">
              <w:rPr>
                <w:rFonts w:ascii="Verdana" w:hAnsi="Verdana"/>
                <w:sz w:val="16"/>
                <w:szCs w:val="16"/>
              </w:rPr>
              <w:t xml:space="preserve"> Los procesos penales iniciados antes de la entrada en vigor del presente Decreto, se seguirán tramitando hasta su conclusión conforme a las disposiciones vigentes al momento de la comisión de los hechos que dieron su origen.</w:t>
            </w:r>
          </w:p>
        </w:tc>
        <w:tc>
          <w:tcPr>
            <w:tcW w:w="4788" w:type="dxa"/>
            <w:shd w:val="clear" w:color="auto" w:fill="auto"/>
          </w:tcPr>
          <w:p w14:paraId="7C59C7A8" w14:textId="77777777" w:rsidR="00E65512" w:rsidRPr="00D76F00" w:rsidRDefault="00E65512" w:rsidP="00D76F00">
            <w:pPr>
              <w:pStyle w:val="Texto"/>
              <w:spacing w:after="0" w:line="240" w:lineRule="auto"/>
              <w:ind w:firstLine="0"/>
              <w:rPr>
                <w:rFonts w:ascii="Verdana" w:hAnsi="Verdana"/>
                <w:b/>
                <w:sz w:val="16"/>
                <w:szCs w:val="16"/>
                <w:lang w:val="en-US"/>
              </w:rPr>
            </w:pPr>
            <w:proofErr w:type="gramStart"/>
            <w:r w:rsidRPr="00D76F00">
              <w:rPr>
                <w:rFonts w:ascii="Verdana" w:hAnsi="Verdana" w:cs="Times New Roman"/>
                <w:b/>
                <w:bCs/>
                <w:sz w:val="16"/>
                <w:szCs w:val="16"/>
                <w:lang w:val="en-US"/>
              </w:rPr>
              <w:t>Second.-</w:t>
            </w:r>
            <w:proofErr w:type="gramEnd"/>
            <w:r w:rsidRPr="00D76F00">
              <w:rPr>
                <w:rFonts w:ascii="Verdana" w:hAnsi="Verdana" w:cs="Times New Roman"/>
                <w:b/>
                <w:bCs/>
                <w:sz w:val="16"/>
                <w:szCs w:val="16"/>
                <w:lang w:val="en-US"/>
              </w:rPr>
              <w:t xml:space="preserve"> </w:t>
            </w:r>
            <w:r w:rsidRPr="00D76F00">
              <w:rPr>
                <w:rFonts w:ascii="Verdana" w:hAnsi="Verdana" w:cs="Times New Roman"/>
                <w:sz w:val="16"/>
                <w:szCs w:val="16"/>
                <w:lang w:val="en-US"/>
              </w:rPr>
              <w:t xml:space="preserve">The criminal proceedings initiated before the entry into force of this Decree, will continue to be processed until their conclusion in accordance with the provisions in </w:t>
            </w:r>
            <w:r w:rsidR="0024243F" w:rsidRPr="00D76F00">
              <w:rPr>
                <w:rFonts w:ascii="Verdana" w:hAnsi="Verdana" w:cs="Times New Roman"/>
                <w:sz w:val="16"/>
                <w:szCs w:val="16"/>
                <w:lang w:val="en-US"/>
              </w:rPr>
              <w:t xml:space="preserve">effect </w:t>
            </w:r>
            <w:r w:rsidRPr="00D76F00">
              <w:rPr>
                <w:rFonts w:ascii="Verdana" w:hAnsi="Verdana" w:cs="Times New Roman"/>
                <w:sz w:val="16"/>
                <w:szCs w:val="16"/>
                <w:lang w:val="en-US"/>
              </w:rPr>
              <w:t>at the time of the commission of the facts that gave their origin.</w:t>
            </w:r>
          </w:p>
        </w:tc>
      </w:tr>
      <w:tr w:rsidR="00E65512" w:rsidRPr="00D76F00" w14:paraId="012773AE" w14:textId="77777777" w:rsidTr="00D76F00">
        <w:tc>
          <w:tcPr>
            <w:tcW w:w="4788" w:type="dxa"/>
            <w:shd w:val="clear" w:color="auto" w:fill="auto"/>
          </w:tcPr>
          <w:p w14:paraId="03A902F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5E36F0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A77B3BA" w14:textId="77777777" w:rsidTr="00D76F00">
        <w:tc>
          <w:tcPr>
            <w:tcW w:w="4788" w:type="dxa"/>
            <w:shd w:val="clear" w:color="auto" w:fill="auto"/>
          </w:tcPr>
          <w:p w14:paraId="618D91A8" w14:textId="77777777" w:rsidR="00E65512" w:rsidRPr="00D76F00" w:rsidRDefault="00E65512" w:rsidP="00D76F00">
            <w:pPr>
              <w:pStyle w:val="Texto"/>
              <w:spacing w:after="0" w:line="240" w:lineRule="auto"/>
              <w:ind w:firstLine="0"/>
              <w:rPr>
                <w:rFonts w:ascii="Verdana" w:hAnsi="Verdana"/>
                <w:sz w:val="16"/>
                <w:szCs w:val="16"/>
              </w:rPr>
            </w:pPr>
            <w:bookmarkStart w:id="27" w:name="Tercero"/>
            <w:r w:rsidRPr="00D76F00">
              <w:rPr>
                <w:rFonts w:ascii="Verdana" w:hAnsi="Verdana"/>
                <w:b/>
                <w:sz w:val="16"/>
                <w:szCs w:val="16"/>
              </w:rPr>
              <w:t>Tercero</w:t>
            </w:r>
            <w:bookmarkEnd w:id="27"/>
            <w:r w:rsidRPr="00D76F00">
              <w:rPr>
                <w:rFonts w:ascii="Verdana" w:hAnsi="Verdana"/>
                <w:b/>
                <w:sz w:val="16"/>
                <w:szCs w:val="16"/>
              </w:rPr>
              <w:t xml:space="preserve">.- </w:t>
            </w:r>
            <w:r w:rsidRPr="00D76F00">
              <w:rPr>
                <w:rFonts w:ascii="Verdana" w:hAnsi="Verdana"/>
                <w:sz w:val="16"/>
                <w:szCs w:val="16"/>
              </w:rPr>
              <w:t xml:space="preserve">A partir de la entrada en vigor de este Decreto, para el caso en que la Ley Federal para Prevenir y Sancionar los Delitos Cometidos en Materia de Hidrocarburos contemple una descripción legal de una conducta delictiva que en el anterior Código Penal </w:t>
            </w:r>
            <w:r w:rsidRPr="00D76F00">
              <w:rPr>
                <w:rFonts w:ascii="Verdana" w:hAnsi="Verdana"/>
                <w:sz w:val="16"/>
                <w:szCs w:val="16"/>
              </w:rPr>
              <w:lastRenderedPageBreak/>
              <w:t>Federal o Código Fiscal de la Federación se contemplaba como delito y por virtud de las presentes reformas, se denomina, penaliza o agrava de forma diversa, siempre y cuando las conductas y los hechos respondan a la descripción que ahora se establecen, se estará a lo siguiente:</w:t>
            </w:r>
          </w:p>
        </w:tc>
        <w:tc>
          <w:tcPr>
            <w:tcW w:w="4788" w:type="dxa"/>
            <w:shd w:val="clear" w:color="auto" w:fill="auto"/>
          </w:tcPr>
          <w:p w14:paraId="0F19C3C2"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Third.- </w:t>
            </w:r>
            <w:r w:rsidR="0024243F" w:rsidRPr="00D76F00">
              <w:rPr>
                <w:rFonts w:ascii="Verdana" w:hAnsi="Verdana" w:cs="Times New Roman"/>
                <w:sz w:val="16"/>
                <w:szCs w:val="16"/>
                <w:lang w:val="en-US"/>
              </w:rPr>
              <w:t>When</w:t>
            </w:r>
            <w:r w:rsidRPr="00D76F00">
              <w:rPr>
                <w:rFonts w:ascii="Verdana" w:hAnsi="Verdana" w:cs="Times New Roman"/>
                <w:sz w:val="16"/>
                <w:szCs w:val="16"/>
                <w:lang w:val="en-US"/>
              </w:rPr>
              <w:t xml:space="preserve"> this Decree</w:t>
            </w:r>
            <w:r w:rsidR="0024243F" w:rsidRPr="00D76F00">
              <w:rPr>
                <w:rFonts w:ascii="Verdana" w:hAnsi="Verdana" w:cs="Times New Roman"/>
                <w:sz w:val="16"/>
                <w:szCs w:val="16"/>
                <w:lang w:val="en-US"/>
              </w:rPr>
              <w:t xml:space="preserve"> takes effect</w:t>
            </w:r>
            <w:r w:rsidRPr="00D76F00">
              <w:rPr>
                <w:rFonts w:ascii="Verdana" w:hAnsi="Verdana" w:cs="Times New Roman"/>
                <w:sz w:val="16"/>
                <w:szCs w:val="16"/>
                <w:lang w:val="en-US"/>
              </w:rPr>
              <w:t xml:space="preserve">, for the case in which the Federal Law to Prevent and Punish Crimes Committed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 xml:space="preserve"> includes a legal description of a criminal conduct that in the previous Federal Penal Code or Fiscal Code of the Federation was </w:t>
            </w:r>
            <w:r w:rsidRPr="00D76F00">
              <w:rPr>
                <w:rFonts w:ascii="Verdana" w:hAnsi="Verdana" w:cs="Times New Roman"/>
                <w:sz w:val="16"/>
                <w:szCs w:val="16"/>
                <w:lang w:val="en-US"/>
              </w:rPr>
              <w:lastRenderedPageBreak/>
              <w:t xml:space="preserve">considered as a crime and by virtue of these reforms, it is called, penalized or </w:t>
            </w:r>
            <w:r w:rsidR="0024243F" w:rsidRPr="00D76F00">
              <w:rPr>
                <w:rFonts w:ascii="Verdana" w:hAnsi="Verdana" w:cs="Times New Roman"/>
                <w:sz w:val="16"/>
                <w:szCs w:val="16"/>
                <w:lang w:val="en-US"/>
              </w:rPr>
              <w:t>becomes more serious</w:t>
            </w:r>
            <w:r w:rsidRPr="00D76F00">
              <w:rPr>
                <w:rFonts w:ascii="Verdana" w:hAnsi="Verdana" w:cs="Times New Roman"/>
                <w:sz w:val="16"/>
                <w:szCs w:val="16"/>
                <w:lang w:val="en-US"/>
              </w:rPr>
              <w:t xml:space="preserve"> in a different way, as long as the </w:t>
            </w:r>
            <w:r w:rsidR="0024243F" w:rsidRPr="00D76F00">
              <w:rPr>
                <w:rFonts w:ascii="Verdana" w:hAnsi="Verdana" w:cs="Times New Roman"/>
                <w:sz w:val="16"/>
                <w:szCs w:val="16"/>
                <w:lang w:val="en-US"/>
              </w:rPr>
              <w:t>acts</w:t>
            </w:r>
            <w:r w:rsidRPr="00D76F00">
              <w:rPr>
                <w:rFonts w:ascii="Verdana" w:hAnsi="Verdana" w:cs="Times New Roman"/>
                <w:sz w:val="16"/>
                <w:szCs w:val="16"/>
                <w:lang w:val="en-US"/>
              </w:rPr>
              <w:t xml:space="preserve"> and the facts respond to the description that are now established, the following will apply: </w:t>
            </w:r>
          </w:p>
        </w:tc>
      </w:tr>
      <w:tr w:rsidR="00E65512" w:rsidRPr="00D76F00" w14:paraId="14DD2A02" w14:textId="77777777" w:rsidTr="00D76F00">
        <w:tc>
          <w:tcPr>
            <w:tcW w:w="4788" w:type="dxa"/>
            <w:shd w:val="clear" w:color="auto" w:fill="auto"/>
          </w:tcPr>
          <w:p w14:paraId="0D36E70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E48AB3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46FCB07" w14:textId="77777777" w:rsidTr="00D76F00">
        <w:tc>
          <w:tcPr>
            <w:tcW w:w="4788" w:type="dxa"/>
            <w:shd w:val="clear" w:color="auto" w:fill="auto"/>
          </w:tcPr>
          <w:p w14:paraId="03A15E14"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w:t>
            </w:r>
            <w:r w:rsidRPr="00D76F00">
              <w:rPr>
                <w:rFonts w:ascii="Verdana" w:hAnsi="Verdana"/>
                <w:b/>
                <w:sz w:val="16"/>
                <w:szCs w:val="16"/>
              </w:rPr>
              <w:tab/>
            </w:r>
            <w:r w:rsidRPr="00D76F00">
              <w:rPr>
                <w:rFonts w:ascii="Verdana" w:hAnsi="Verdana"/>
                <w:sz w:val="16"/>
                <w:szCs w:val="16"/>
              </w:rPr>
              <w:t>En los procesos incoados, en los que aún no se formulen conclusiones acusatorias el Ministerio Público de la Federación las formulará de conformidad con la traslación del tipo que resulte;</w:t>
            </w:r>
          </w:p>
        </w:tc>
        <w:tc>
          <w:tcPr>
            <w:tcW w:w="4788" w:type="dxa"/>
            <w:shd w:val="clear" w:color="auto" w:fill="auto"/>
          </w:tcPr>
          <w:p w14:paraId="60A2E67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 </w:t>
            </w:r>
            <w:r w:rsidRPr="00D76F00">
              <w:rPr>
                <w:rFonts w:ascii="Verdana" w:hAnsi="Verdana" w:cs="Times New Roman"/>
                <w:sz w:val="16"/>
                <w:szCs w:val="16"/>
                <w:lang w:val="en-US"/>
              </w:rPr>
              <w:t xml:space="preserve">In the processes initiated, in which accusatory conclusions have not yet been formulated, the </w:t>
            </w:r>
            <w:proofErr w:type="spellStart"/>
            <w:r w:rsidR="0024243F" w:rsidRPr="00D76F00">
              <w:rPr>
                <w:rFonts w:ascii="Verdana" w:hAnsi="Verdana" w:cs="Times New Roman"/>
                <w:i/>
                <w:iCs/>
                <w:sz w:val="16"/>
                <w:szCs w:val="16"/>
                <w:lang w:val="en-US"/>
              </w:rPr>
              <w:t>Ministerio</w:t>
            </w:r>
            <w:proofErr w:type="spellEnd"/>
            <w:r w:rsidR="0024243F" w:rsidRPr="00D76F00">
              <w:rPr>
                <w:rFonts w:ascii="Verdana" w:hAnsi="Verdana" w:cs="Times New Roman"/>
                <w:i/>
                <w:iCs/>
                <w:sz w:val="16"/>
                <w:szCs w:val="16"/>
                <w:lang w:val="en-US"/>
              </w:rPr>
              <w:t xml:space="preserve"> Público</w:t>
            </w:r>
            <w:r w:rsidRPr="00D76F00">
              <w:rPr>
                <w:rFonts w:ascii="Verdana" w:hAnsi="Verdana" w:cs="Times New Roman"/>
                <w:sz w:val="16"/>
                <w:szCs w:val="16"/>
                <w:lang w:val="en-US"/>
              </w:rPr>
              <w:t xml:space="preserve"> of the Federation will formulate them in accordance with the </w:t>
            </w:r>
            <w:r w:rsidR="0024243F" w:rsidRPr="00D76F00">
              <w:rPr>
                <w:rFonts w:ascii="Verdana" w:hAnsi="Verdana" w:cs="Times New Roman"/>
                <w:sz w:val="16"/>
                <w:szCs w:val="16"/>
                <w:lang w:val="en-US"/>
              </w:rPr>
              <w:t>change of the description of the crime</w:t>
            </w:r>
            <w:r w:rsidRPr="00D76F00">
              <w:rPr>
                <w:rFonts w:ascii="Verdana" w:hAnsi="Verdana" w:cs="Times New Roman"/>
                <w:sz w:val="16"/>
                <w:szCs w:val="16"/>
                <w:lang w:val="en-US"/>
              </w:rPr>
              <w:t xml:space="preserve"> that </w:t>
            </w:r>
            <w:proofErr w:type="gramStart"/>
            <w:r w:rsidRPr="00D76F00">
              <w:rPr>
                <w:rFonts w:ascii="Verdana" w:hAnsi="Verdana" w:cs="Times New Roman"/>
                <w:sz w:val="16"/>
                <w:szCs w:val="16"/>
                <w:lang w:val="en-US"/>
              </w:rPr>
              <w:t>results;</w:t>
            </w:r>
            <w:r w:rsidRPr="00D76F00">
              <w:rPr>
                <w:rFonts w:ascii="Verdana" w:hAnsi="Verdana" w:cs="Times New Roman"/>
                <w:b/>
                <w:bCs/>
                <w:sz w:val="16"/>
                <w:szCs w:val="16"/>
                <w:lang w:val="en-US"/>
              </w:rPr>
              <w:t>   </w:t>
            </w:r>
            <w:proofErr w:type="gramEnd"/>
            <w:r w:rsidRPr="00D76F00">
              <w:rPr>
                <w:rFonts w:ascii="Verdana" w:hAnsi="Verdana" w:cs="Times New Roman"/>
                <w:b/>
                <w:bCs/>
                <w:sz w:val="16"/>
                <w:szCs w:val="16"/>
                <w:lang w:val="en-US"/>
              </w:rPr>
              <w:t xml:space="preserve">           </w:t>
            </w:r>
          </w:p>
        </w:tc>
      </w:tr>
      <w:tr w:rsidR="00E65512" w:rsidRPr="00D76F00" w14:paraId="0E35A858" w14:textId="77777777" w:rsidTr="00D76F00">
        <w:tc>
          <w:tcPr>
            <w:tcW w:w="4788" w:type="dxa"/>
            <w:shd w:val="clear" w:color="auto" w:fill="auto"/>
          </w:tcPr>
          <w:p w14:paraId="2FCCB20C" w14:textId="77777777" w:rsidR="00E65512" w:rsidRPr="00D76F00" w:rsidRDefault="00E65512" w:rsidP="00D76F00">
            <w:pPr>
              <w:pStyle w:val="Texto"/>
              <w:spacing w:after="0" w:line="240" w:lineRule="auto"/>
              <w:ind w:firstLine="0"/>
              <w:rPr>
                <w:rFonts w:ascii="Verdana" w:hAnsi="Verdana"/>
                <w:b/>
                <w:sz w:val="16"/>
                <w:szCs w:val="16"/>
                <w:lang w:val="en-US"/>
              </w:rPr>
            </w:pPr>
          </w:p>
        </w:tc>
        <w:tc>
          <w:tcPr>
            <w:tcW w:w="4788" w:type="dxa"/>
            <w:shd w:val="clear" w:color="auto" w:fill="auto"/>
          </w:tcPr>
          <w:p w14:paraId="5AD73C6B"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w:t>
            </w:r>
          </w:p>
        </w:tc>
      </w:tr>
      <w:tr w:rsidR="00E65512" w:rsidRPr="00D76F00" w14:paraId="7D6333EB" w14:textId="77777777" w:rsidTr="00D76F00">
        <w:tc>
          <w:tcPr>
            <w:tcW w:w="4788" w:type="dxa"/>
            <w:shd w:val="clear" w:color="auto" w:fill="auto"/>
          </w:tcPr>
          <w:p w14:paraId="3B87F8C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w:t>
            </w:r>
            <w:r w:rsidRPr="00D76F00">
              <w:rPr>
                <w:rFonts w:ascii="Verdana" w:hAnsi="Verdana"/>
                <w:b/>
                <w:sz w:val="16"/>
                <w:szCs w:val="16"/>
              </w:rPr>
              <w:tab/>
            </w:r>
            <w:r w:rsidRPr="00D76F00">
              <w:rPr>
                <w:rFonts w:ascii="Verdana" w:hAnsi="Verdana"/>
                <w:sz w:val="16"/>
                <w:szCs w:val="16"/>
              </w:rPr>
              <w:t>En los procesos pendientes de dictarse sentencia en primera y segunda instancia, el juez o el Tribunal, respectivamente podrán efectuar la traslación del tipo de conformidad con la conducta que se haya probado y sus modalidades; y</w:t>
            </w:r>
          </w:p>
        </w:tc>
        <w:tc>
          <w:tcPr>
            <w:tcW w:w="4788" w:type="dxa"/>
            <w:shd w:val="clear" w:color="auto" w:fill="auto"/>
          </w:tcPr>
          <w:p w14:paraId="6A5FEF10"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 </w:t>
            </w:r>
            <w:r w:rsidRPr="00D76F00">
              <w:rPr>
                <w:rFonts w:ascii="Verdana" w:hAnsi="Verdana" w:cs="Times New Roman"/>
                <w:sz w:val="16"/>
                <w:szCs w:val="16"/>
                <w:lang w:val="en-US"/>
              </w:rPr>
              <w:t xml:space="preserve">In the processes pending judgment in </w:t>
            </w:r>
            <w:r w:rsidR="0024243F" w:rsidRPr="00D76F00">
              <w:rPr>
                <w:rFonts w:ascii="Verdana" w:hAnsi="Verdana" w:cs="Times New Roman"/>
                <w:sz w:val="16"/>
                <w:szCs w:val="16"/>
                <w:lang w:val="en-US"/>
              </w:rPr>
              <w:t xml:space="preserve">the </w:t>
            </w:r>
            <w:r w:rsidRPr="00D76F00">
              <w:rPr>
                <w:rFonts w:ascii="Verdana" w:hAnsi="Verdana" w:cs="Times New Roman"/>
                <w:sz w:val="16"/>
                <w:szCs w:val="16"/>
                <w:lang w:val="en-US"/>
              </w:rPr>
              <w:t xml:space="preserve">first and second instance, the judge or the Court, respectively, may carry out the </w:t>
            </w:r>
            <w:r w:rsidR="0024243F" w:rsidRPr="00D76F00">
              <w:rPr>
                <w:rFonts w:ascii="Verdana" w:hAnsi="Verdana" w:cs="Times New Roman"/>
                <w:sz w:val="16"/>
                <w:szCs w:val="16"/>
                <w:lang w:val="en-US"/>
              </w:rPr>
              <w:t>change of crime described</w:t>
            </w:r>
            <w:r w:rsidRPr="00D76F00">
              <w:rPr>
                <w:rFonts w:ascii="Verdana" w:hAnsi="Verdana" w:cs="Times New Roman"/>
                <w:sz w:val="16"/>
                <w:szCs w:val="16"/>
                <w:lang w:val="en-US"/>
              </w:rPr>
              <w:t xml:space="preserve"> in accordance with the conduct that has been proven and its modalities; and</w:t>
            </w:r>
            <w:r w:rsidRPr="00D76F00">
              <w:rPr>
                <w:rFonts w:ascii="Verdana" w:hAnsi="Verdana" w:cs="Times New Roman"/>
                <w:b/>
                <w:bCs/>
                <w:sz w:val="16"/>
                <w:szCs w:val="16"/>
                <w:lang w:val="en-US"/>
              </w:rPr>
              <w:t>        </w:t>
            </w:r>
            <w:r w:rsidR="0024243F" w:rsidRPr="00D76F00">
              <w:rPr>
                <w:rFonts w:ascii="Verdana" w:hAnsi="Verdana" w:cs="Times New Roman"/>
                <w:b/>
                <w:bCs/>
                <w:sz w:val="16"/>
                <w:szCs w:val="16"/>
                <w:lang w:val="en-US"/>
              </w:rPr>
              <w:t xml:space="preserve"> </w:t>
            </w:r>
            <w:r w:rsidRPr="00D76F00">
              <w:rPr>
                <w:rFonts w:ascii="Verdana" w:hAnsi="Verdana" w:cs="Times New Roman"/>
                <w:b/>
                <w:bCs/>
                <w:sz w:val="16"/>
                <w:szCs w:val="16"/>
                <w:lang w:val="en-US"/>
              </w:rPr>
              <w:t xml:space="preserve">      </w:t>
            </w:r>
          </w:p>
        </w:tc>
      </w:tr>
      <w:tr w:rsidR="00E65512" w:rsidRPr="00D76F00" w14:paraId="1BB4EAA2" w14:textId="77777777" w:rsidTr="00D76F00">
        <w:tc>
          <w:tcPr>
            <w:tcW w:w="4788" w:type="dxa"/>
            <w:shd w:val="clear" w:color="auto" w:fill="auto"/>
          </w:tcPr>
          <w:p w14:paraId="61CBA8EB"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5D1C2499"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3A97DDF" w14:textId="77777777" w:rsidTr="00D76F00">
        <w:tc>
          <w:tcPr>
            <w:tcW w:w="4788" w:type="dxa"/>
            <w:shd w:val="clear" w:color="auto" w:fill="auto"/>
          </w:tcPr>
          <w:p w14:paraId="069A15A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III.</w:t>
            </w:r>
            <w:r w:rsidRPr="00D76F00">
              <w:rPr>
                <w:rFonts w:ascii="Verdana" w:hAnsi="Verdana"/>
                <w:b/>
                <w:sz w:val="16"/>
                <w:szCs w:val="16"/>
              </w:rPr>
              <w:tab/>
            </w:r>
            <w:r w:rsidRPr="00D76F00">
              <w:rPr>
                <w:rFonts w:ascii="Verdana" w:hAnsi="Verdana"/>
                <w:sz w:val="16"/>
                <w:szCs w:val="16"/>
              </w:rPr>
              <w:t>La autoridad ejecutora al aplicar alguna modalidad de beneficio para el sentenciado, considerará las penas que se hayan impuesto, en función de la traslación del tipo, según las modalidades correspondientes.</w:t>
            </w:r>
          </w:p>
        </w:tc>
        <w:tc>
          <w:tcPr>
            <w:tcW w:w="4788" w:type="dxa"/>
            <w:shd w:val="clear" w:color="auto" w:fill="auto"/>
          </w:tcPr>
          <w:p w14:paraId="603D8879"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III. </w:t>
            </w:r>
            <w:r w:rsidRPr="00D76F00">
              <w:rPr>
                <w:rFonts w:ascii="Verdana" w:hAnsi="Verdana" w:cs="Times New Roman"/>
                <w:sz w:val="16"/>
                <w:szCs w:val="16"/>
                <w:lang w:val="en-US"/>
              </w:rPr>
              <w:t>The executing authority, when applying any type of benefit to the sentenced person, will consider the penalties that have been imposed, depending on the transfer of the type, according to the corresponding modalities.</w:t>
            </w:r>
            <w:r w:rsidRPr="00D76F00">
              <w:rPr>
                <w:rFonts w:ascii="Verdana" w:hAnsi="Verdana" w:cs="Times New Roman"/>
                <w:b/>
                <w:bCs/>
                <w:sz w:val="16"/>
                <w:szCs w:val="16"/>
                <w:lang w:val="en-US"/>
              </w:rPr>
              <w:t xml:space="preserve">              </w:t>
            </w:r>
          </w:p>
        </w:tc>
      </w:tr>
      <w:tr w:rsidR="00E65512" w:rsidRPr="00D76F00" w14:paraId="7B549525" w14:textId="77777777" w:rsidTr="00D76F00">
        <w:tc>
          <w:tcPr>
            <w:tcW w:w="4788" w:type="dxa"/>
            <w:shd w:val="clear" w:color="auto" w:fill="auto"/>
          </w:tcPr>
          <w:p w14:paraId="084EADC8"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D6D75FF"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1A79CDE" w14:textId="77777777" w:rsidTr="00D76F00">
        <w:tc>
          <w:tcPr>
            <w:tcW w:w="4788" w:type="dxa"/>
            <w:shd w:val="clear" w:color="auto" w:fill="auto"/>
          </w:tcPr>
          <w:p w14:paraId="76EAA0A7" w14:textId="77777777" w:rsidR="00E65512" w:rsidRPr="00D76F00" w:rsidRDefault="00E65512" w:rsidP="00D76F00">
            <w:pPr>
              <w:pStyle w:val="Texto"/>
              <w:spacing w:after="0" w:line="240" w:lineRule="auto"/>
              <w:ind w:firstLine="0"/>
              <w:rPr>
                <w:rFonts w:ascii="Verdana" w:hAnsi="Verdana"/>
                <w:sz w:val="16"/>
                <w:szCs w:val="16"/>
              </w:rPr>
            </w:pPr>
            <w:bookmarkStart w:id="28" w:name="Cuarto"/>
            <w:proofErr w:type="gramStart"/>
            <w:r w:rsidRPr="00D76F00">
              <w:rPr>
                <w:rFonts w:ascii="Verdana" w:hAnsi="Verdana"/>
                <w:b/>
                <w:sz w:val="16"/>
                <w:szCs w:val="16"/>
              </w:rPr>
              <w:t>Cuarto</w:t>
            </w:r>
            <w:bookmarkEnd w:id="28"/>
            <w:r w:rsidRPr="00D76F00">
              <w:rPr>
                <w:rFonts w:ascii="Verdana" w:hAnsi="Verdana"/>
                <w:b/>
                <w:sz w:val="16"/>
                <w:szCs w:val="16"/>
              </w:rPr>
              <w:t>.-</w:t>
            </w:r>
            <w:proofErr w:type="gramEnd"/>
            <w:r w:rsidRPr="00D76F00">
              <w:rPr>
                <w:rFonts w:ascii="Verdana" w:hAnsi="Verdana"/>
                <w:sz w:val="16"/>
                <w:szCs w:val="16"/>
              </w:rPr>
              <w:t xml:space="preserve"> Las sanciones pecuniarias previstas en la Ley Federal para Prevenir y Sancionar los Delitos Cometidos en Materia de Hidrocarburos deberán adecuarse, en su caso, a la unidad de medida y actualización equivalente que por ley se prevea en el sistema penal mexicano.</w:t>
            </w:r>
          </w:p>
        </w:tc>
        <w:tc>
          <w:tcPr>
            <w:tcW w:w="4788" w:type="dxa"/>
            <w:shd w:val="clear" w:color="auto" w:fill="auto"/>
          </w:tcPr>
          <w:p w14:paraId="22221C62" w14:textId="77777777" w:rsidR="00E65512" w:rsidRPr="00D76F00" w:rsidRDefault="00E65512" w:rsidP="00D76F00">
            <w:pPr>
              <w:pStyle w:val="Texto"/>
              <w:spacing w:after="0" w:line="240" w:lineRule="auto"/>
              <w:ind w:firstLine="0"/>
              <w:rPr>
                <w:rFonts w:ascii="Verdana" w:hAnsi="Verdana"/>
                <w:b/>
                <w:sz w:val="16"/>
                <w:szCs w:val="16"/>
                <w:lang w:val="en-US"/>
              </w:rPr>
            </w:pPr>
            <w:proofErr w:type="gramStart"/>
            <w:r w:rsidRPr="00D76F00">
              <w:rPr>
                <w:rFonts w:ascii="Verdana" w:hAnsi="Verdana" w:cs="Times New Roman"/>
                <w:b/>
                <w:bCs/>
                <w:sz w:val="16"/>
                <w:szCs w:val="16"/>
                <w:lang w:val="en-US"/>
              </w:rPr>
              <w:t>Fourth.-</w:t>
            </w:r>
            <w:proofErr w:type="gramEnd"/>
            <w:r w:rsidRPr="00D76F00">
              <w:rPr>
                <w:rFonts w:ascii="Verdana" w:hAnsi="Verdana" w:cs="Times New Roman"/>
                <w:b/>
                <w:bCs/>
                <w:sz w:val="16"/>
                <w:szCs w:val="16"/>
                <w:lang w:val="en-US"/>
              </w:rPr>
              <w:t xml:space="preserve"> </w:t>
            </w:r>
            <w:r w:rsidRPr="00D76F00">
              <w:rPr>
                <w:rFonts w:ascii="Verdana" w:hAnsi="Verdana" w:cs="Times New Roman"/>
                <w:sz w:val="16"/>
                <w:szCs w:val="16"/>
                <w:lang w:val="en-US"/>
              </w:rPr>
              <w:t xml:space="preserve">The </w:t>
            </w:r>
            <w:r w:rsidR="0024243F" w:rsidRPr="00D76F00">
              <w:rPr>
                <w:rFonts w:ascii="Verdana" w:hAnsi="Verdana" w:cs="Times New Roman"/>
                <w:sz w:val="16"/>
                <w:szCs w:val="16"/>
                <w:lang w:val="en-US"/>
              </w:rPr>
              <w:t>monetary sanctions</w:t>
            </w:r>
            <w:r w:rsidRPr="00D76F00">
              <w:rPr>
                <w:rFonts w:ascii="Verdana" w:hAnsi="Verdana" w:cs="Times New Roman"/>
                <w:sz w:val="16"/>
                <w:szCs w:val="16"/>
                <w:lang w:val="en-US"/>
              </w:rPr>
              <w:t xml:space="preserve"> under the Federal Law to Prevent and Punish Crimes committed in</w:t>
            </w:r>
            <w:r w:rsidR="0024243F" w:rsidRPr="00D76F00">
              <w:rPr>
                <w:rFonts w:ascii="Verdana" w:hAnsi="Verdana" w:cs="Times New Roman"/>
                <w:sz w:val="16"/>
                <w:szCs w:val="16"/>
                <w:lang w:val="en-US"/>
              </w:rPr>
              <w:t xml:space="preserve"> matters of </w:t>
            </w:r>
            <w:r w:rsidRPr="00D76F00">
              <w:rPr>
                <w:rFonts w:ascii="Verdana" w:hAnsi="Verdana" w:cs="Times New Roman"/>
                <w:sz w:val="16"/>
                <w:szCs w:val="16"/>
                <w:lang w:val="en-US"/>
              </w:rPr>
              <w:t>hydrocarbons must comply, where applicable, the unit of measure and update by law equivalent provision in the Mexican criminal justice system.</w:t>
            </w:r>
          </w:p>
        </w:tc>
      </w:tr>
      <w:tr w:rsidR="00E65512" w:rsidRPr="00D76F00" w14:paraId="52904C4D" w14:textId="77777777" w:rsidTr="00D76F00">
        <w:tc>
          <w:tcPr>
            <w:tcW w:w="4788" w:type="dxa"/>
            <w:shd w:val="clear" w:color="auto" w:fill="auto"/>
          </w:tcPr>
          <w:p w14:paraId="6639AC24"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D8DC37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5BE5D9E" w14:textId="77777777" w:rsidTr="00D76F00">
        <w:tc>
          <w:tcPr>
            <w:tcW w:w="4788" w:type="dxa"/>
            <w:shd w:val="clear" w:color="auto" w:fill="auto"/>
          </w:tcPr>
          <w:p w14:paraId="04CBF5ED" w14:textId="77777777" w:rsidR="00E65512" w:rsidRPr="00D76F00" w:rsidRDefault="00E65512" w:rsidP="00D76F00">
            <w:pPr>
              <w:pStyle w:val="Texto"/>
              <w:spacing w:after="0" w:line="240" w:lineRule="auto"/>
              <w:ind w:firstLine="0"/>
              <w:rPr>
                <w:rFonts w:ascii="Verdana" w:hAnsi="Verdana"/>
                <w:sz w:val="16"/>
                <w:szCs w:val="16"/>
              </w:rPr>
            </w:pPr>
            <w:bookmarkStart w:id="29" w:name="Quinto"/>
            <w:proofErr w:type="gramStart"/>
            <w:r w:rsidRPr="00D76F00">
              <w:rPr>
                <w:rFonts w:ascii="Verdana" w:hAnsi="Verdana"/>
                <w:b/>
                <w:sz w:val="16"/>
                <w:szCs w:val="16"/>
              </w:rPr>
              <w:t>Quinto</w:t>
            </w:r>
            <w:bookmarkEnd w:id="29"/>
            <w:r w:rsidRPr="00D76F00">
              <w:rPr>
                <w:rFonts w:ascii="Verdana" w:hAnsi="Verdana"/>
                <w:b/>
                <w:sz w:val="16"/>
                <w:szCs w:val="16"/>
              </w:rPr>
              <w:t>.-</w:t>
            </w:r>
            <w:proofErr w:type="gramEnd"/>
            <w:r w:rsidRPr="00D76F00">
              <w:rPr>
                <w:rFonts w:ascii="Verdana" w:hAnsi="Verdana"/>
                <w:sz w:val="16"/>
                <w:szCs w:val="16"/>
              </w:rPr>
              <w:t xml:space="preserve"> Las erogaciones que se generen con motivo de la entrada en vigor del presente Decreto para las dependencias y entidades de la Administración Pública Federal, se cubrirán con los recursos que apruebe la Cámara de Diputados en el Presupuesto de Egresos de la Federación del ejercicio fiscal de que se trate, por lo que no se autorizarán recursos adicionales para el presente ejercicio fiscal y los subsecuentes.</w:t>
            </w:r>
          </w:p>
        </w:tc>
        <w:tc>
          <w:tcPr>
            <w:tcW w:w="4788" w:type="dxa"/>
            <w:shd w:val="clear" w:color="auto" w:fill="auto"/>
          </w:tcPr>
          <w:p w14:paraId="1FA6314F" w14:textId="77777777" w:rsidR="00E65512" w:rsidRPr="00D76F00" w:rsidRDefault="00E65512" w:rsidP="00D76F00">
            <w:pPr>
              <w:pStyle w:val="Texto"/>
              <w:spacing w:after="0" w:line="240" w:lineRule="auto"/>
              <w:ind w:firstLine="0"/>
              <w:rPr>
                <w:rFonts w:ascii="Verdana" w:hAnsi="Verdana"/>
                <w:b/>
                <w:sz w:val="16"/>
                <w:szCs w:val="16"/>
                <w:lang w:val="en-US"/>
              </w:rPr>
            </w:pPr>
            <w:proofErr w:type="gramStart"/>
            <w:r w:rsidRPr="00D76F00">
              <w:rPr>
                <w:rFonts w:ascii="Verdana" w:hAnsi="Verdana" w:cs="Times New Roman"/>
                <w:b/>
                <w:bCs/>
                <w:sz w:val="16"/>
                <w:szCs w:val="16"/>
                <w:lang w:val="en-US"/>
              </w:rPr>
              <w:t>Fifth.-</w:t>
            </w:r>
            <w:proofErr w:type="gramEnd"/>
            <w:r w:rsidRPr="00D76F00">
              <w:rPr>
                <w:rFonts w:ascii="Verdana" w:hAnsi="Verdana" w:cs="Times New Roman"/>
                <w:b/>
                <w:bCs/>
                <w:sz w:val="16"/>
                <w:szCs w:val="16"/>
                <w:lang w:val="en-US"/>
              </w:rPr>
              <w:t xml:space="preserve"> </w:t>
            </w:r>
            <w:r w:rsidRPr="00D76F00">
              <w:rPr>
                <w:rFonts w:ascii="Verdana" w:hAnsi="Verdana" w:cs="Times New Roman"/>
                <w:sz w:val="16"/>
                <w:szCs w:val="16"/>
                <w:lang w:val="en-US"/>
              </w:rPr>
              <w:t xml:space="preserve">The expenses that are generated in connection with the entry into force of this Decree for the agencies of </w:t>
            </w:r>
            <w:r w:rsidR="0024243F" w:rsidRPr="00D76F00">
              <w:rPr>
                <w:rFonts w:ascii="Verdana" w:hAnsi="Verdana" w:cs="Times New Roman"/>
                <w:sz w:val="16"/>
                <w:szCs w:val="16"/>
                <w:lang w:val="en-US"/>
              </w:rPr>
              <w:t xml:space="preserve">the Federal </w:t>
            </w:r>
            <w:r w:rsidRPr="00D76F00">
              <w:rPr>
                <w:rFonts w:ascii="Verdana" w:hAnsi="Verdana" w:cs="Times New Roman"/>
                <w:sz w:val="16"/>
                <w:szCs w:val="16"/>
                <w:lang w:val="en-US"/>
              </w:rPr>
              <w:t xml:space="preserve">Public Administration, </w:t>
            </w:r>
            <w:r w:rsidR="0024243F" w:rsidRPr="00D76F00">
              <w:rPr>
                <w:rFonts w:ascii="Verdana" w:hAnsi="Verdana" w:cs="Times New Roman"/>
                <w:sz w:val="16"/>
                <w:szCs w:val="16"/>
                <w:lang w:val="en-US"/>
              </w:rPr>
              <w:t>will be</w:t>
            </w:r>
            <w:r w:rsidRPr="00D76F00">
              <w:rPr>
                <w:rFonts w:ascii="Verdana" w:hAnsi="Verdana" w:cs="Times New Roman"/>
                <w:sz w:val="16"/>
                <w:szCs w:val="16"/>
                <w:lang w:val="en-US"/>
              </w:rPr>
              <w:t xml:space="preserve"> covered by the resources approved by the Chamber of Deputies in Budget </w:t>
            </w:r>
            <w:r w:rsidR="0024243F" w:rsidRPr="00D76F00">
              <w:rPr>
                <w:rFonts w:ascii="Verdana" w:hAnsi="Verdana" w:cs="Times New Roman"/>
                <w:sz w:val="16"/>
                <w:szCs w:val="16"/>
                <w:lang w:val="en-US"/>
              </w:rPr>
              <w:t>Expenses</w:t>
            </w:r>
            <w:r w:rsidRPr="00D76F00">
              <w:rPr>
                <w:rFonts w:ascii="Verdana" w:hAnsi="Verdana" w:cs="Times New Roman"/>
                <w:sz w:val="16"/>
                <w:szCs w:val="16"/>
                <w:lang w:val="en-US"/>
              </w:rPr>
              <w:t xml:space="preserve"> of the Federation of the fiscal year in question, so no additional resources will be authorized for the current fiscal year and subsequent ones.</w:t>
            </w:r>
          </w:p>
        </w:tc>
      </w:tr>
      <w:tr w:rsidR="00E65512" w:rsidRPr="00D76F00" w14:paraId="78BA08EA" w14:textId="77777777" w:rsidTr="00D76F00">
        <w:tc>
          <w:tcPr>
            <w:tcW w:w="4788" w:type="dxa"/>
            <w:shd w:val="clear" w:color="auto" w:fill="auto"/>
          </w:tcPr>
          <w:p w14:paraId="331A5FE6"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15DDCACE"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19A88CC" w14:textId="77777777" w:rsidTr="00D76F00">
        <w:tc>
          <w:tcPr>
            <w:tcW w:w="4788" w:type="dxa"/>
            <w:shd w:val="clear" w:color="auto" w:fill="auto"/>
          </w:tcPr>
          <w:p w14:paraId="13F4EF2C" w14:textId="77777777" w:rsidR="00E65512" w:rsidRPr="00D76F00" w:rsidRDefault="00E65512" w:rsidP="00D76F00">
            <w:pPr>
              <w:pStyle w:val="Texto"/>
              <w:spacing w:after="0" w:line="240" w:lineRule="auto"/>
              <w:ind w:firstLine="0"/>
              <w:rPr>
                <w:rFonts w:ascii="Verdana" w:hAnsi="Verdana"/>
                <w:b/>
                <w:sz w:val="16"/>
                <w:szCs w:val="16"/>
              </w:rPr>
            </w:pPr>
            <w:r w:rsidRPr="00D76F00">
              <w:rPr>
                <w:rFonts w:ascii="Verdana" w:hAnsi="Verdana"/>
                <w:sz w:val="16"/>
                <w:szCs w:val="16"/>
              </w:rPr>
              <w:t xml:space="preserve">México, D.F., a 15 de diciembre de 2015.- </w:t>
            </w:r>
            <w:proofErr w:type="spellStart"/>
            <w:r w:rsidRPr="00D76F00">
              <w:rPr>
                <w:rFonts w:ascii="Verdana" w:hAnsi="Verdana"/>
                <w:sz w:val="16"/>
                <w:szCs w:val="16"/>
              </w:rPr>
              <w:t>Dip</w:t>
            </w:r>
            <w:proofErr w:type="spellEnd"/>
            <w:r w:rsidRPr="00D76F00">
              <w:rPr>
                <w:rFonts w:ascii="Verdana" w:hAnsi="Verdana"/>
                <w:sz w:val="16"/>
                <w:szCs w:val="16"/>
              </w:rPr>
              <w:t xml:space="preserve">. </w:t>
            </w:r>
            <w:r w:rsidRPr="00D76F00">
              <w:rPr>
                <w:rFonts w:ascii="Verdana" w:hAnsi="Verdana"/>
                <w:b/>
                <w:sz w:val="16"/>
                <w:szCs w:val="16"/>
              </w:rPr>
              <w:t>José de Jesús Zambrano Grijalva</w:t>
            </w:r>
            <w:r w:rsidRPr="00D76F00">
              <w:rPr>
                <w:rFonts w:ascii="Verdana" w:hAnsi="Verdana"/>
                <w:sz w:val="16"/>
                <w:szCs w:val="16"/>
              </w:rPr>
              <w:t xml:space="preserve">, </w:t>
            </w:r>
            <w:proofErr w:type="gramStart"/>
            <w:r w:rsidRPr="00D76F00">
              <w:rPr>
                <w:rFonts w:ascii="Verdana" w:hAnsi="Verdana"/>
                <w:sz w:val="16"/>
                <w:szCs w:val="16"/>
              </w:rPr>
              <w:t>Presidente.-</w:t>
            </w:r>
            <w:proofErr w:type="gramEnd"/>
            <w:r w:rsidRPr="00D76F00">
              <w:rPr>
                <w:rFonts w:ascii="Verdana" w:hAnsi="Verdana"/>
                <w:sz w:val="16"/>
                <w:szCs w:val="16"/>
              </w:rPr>
              <w:t xml:space="preserve"> Sen. </w:t>
            </w:r>
            <w:r w:rsidRPr="00D76F00">
              <w:rPr>
                <w:rFonts w:ascii="Verdana" w:hAnsi="Verdana"/>
                <w:b/>
                <w:sz w:val="16"/>
                <w:szCs w:val="16"/>
              </w:rPr>
              <w:t xml:space="preserve">Roberto Gil </w:t>
            </w:r>
            <w:proofErr w:type="spellStart"/>
            <w:r w:rsidRPr="00D76F00">
              <w:rPr>
                <w:rFonts w:ascii="Verdana" w:hAnsi="Verdana"/>
                <w:b/>
                <w:sz w:val="16"/>
                <w:szCs w:val="16"/>
              </w:rPr>
              <w:t>Zuarth</w:t>
            </w:r>
            <w:proofErr w:type="spellEnd"/>
            <w:r w:rsidRPr="00D76F00">
              <w:rPr>
                <w:rFonts w:ascii="Verdana" w:hAnsi="Verdana"/>
                <w:sz w:val="16"/>
                <w:szCs w:val="16"/>
              </w:rPr>
              <w:t xml:space="preserve">, </w:t>
            </w:r>
            <w:proofErr w:type="gramStart"/>
            <w:r w:rsidRPr="00D76F00">
              <w:rPr>
                <w:rFonts w:ascii="Verdana" w:hAnsi="Verdana"/>
                <w:sz w:val="16"/>
                <w:szCs w:val="16"/>
              </w:rPr>
              <w:t>Presidente.-</w:t>
            </w:r>
            <w:proofErr w:type="gramEnd"/>
            <w:r w:rsidRPr="00D76F00">
              <w:rPr>
                <w:rFonts w:ascii="Verdana" w:hAnsi="Verdana"/>
                <w:sz w:val="16"/>
                <w:szCs w:val="16"/>
              </w:rPr>
              <w:t xml:space="preserve"> </w:t>
            </w:r>
            <w:proofErr w:type="spellStart"/>
            <w:r w:rsidRPr="00D76F00">
              <w:rPr>
                <w:rFonts w:ascii="Verdana" w:hAnsi="Verdana"/>
                <w:sz w:val="16"/>
                <w:szCs w:val="16"/>
              </w:rPr>
              <w:t>Dip</w:t>
            </w:r>
            <w:proofErr w:type="spellEnd"/>
            <w:r w:rsidRPr="00D76F00">
              <w:rPr>
                <w:rFonts w:ascii="Verdana" w:hAnsi="Verdana"/>
                <w:sz w:val="16"/>
                <w:szCs w:val="16"/>
              </w:rPr>
              <w:t xml:space="preserve">. </w:t>
            </w:r>
            <w:r w:rsidRPr="00D76F00">
              <w:rPr>
                <w:rFonts w:ascii="Verdana" w:hAnsi="Verdana"/>
                <w:b/>
                <w:sz w:val="16"/>
                <w:szCs w:val="16"/>
              </w:rPr>
              <w:t>Ernestina Godoy Ramos</w:t>
            </w:r>
            <w:r w:rsidRPr="00D76F00">
              <w:rPr>
                <w:rFonts w:ascii="Verdana" w:hAnsi="Verdana"/>
                <w:sz w:val="16"/>
                <w:szCs w:val="16"/>
              </w:rPr>
              <w:t xml:space="preserve">, </w:t>
            </w:r>
            <w:proofErr w:type="gramStart"/>
            <w:r w:rsidRPr="00D76F00">
              <w:rPr>
                <w:rFonts w:ascii="Verdana" w:hAnsi="Verdana"/>
                <w:sz w:val="16"/>
                <w:szCs w:val="16"/>
              </w:rPr>
              <w:t>Secretaria.-</w:t>
            </w:r>
            <w:proofErr w:type="gramEnd"/>
            <w:r w:rsidRPr="00D76F00">
              <w:rPr>
                <w:rFonts w:ascii="Verdana" w:hAnsi="Verdana"/>
                <w:sz w:val="16"/>
                <w:szCs w:val="16"/>
              </w:rPr>
              <w:t xml:space="preserve"> Sen. </w:t>
            </w:r>
            <w:r w:rsidRPr="00D76F00">
              <w:rPr>
                <w:rFonts w:ascii="Verdana" w:hAnsi="Verdana"/>
                <w:b/>
                <w:sz w:val="16"/>
                <w:szCs w:val="16"/>
              </w:rPr>
              <w:t>María Elena Barrera Tapia</w:t>
            </w:r>
            <w:r w:rsidRPr="00D76F00">
              <w:rPr>
                <w:rFonts w:ascii="Verdana" w:hAnsi="Verdana"/>
                <w:sz w:val="16"/>
                <w:szCs w:val="16"/>
              </w:rPr>
              <w:t xml:space="preserve">, </w:t>
            </w:r>
            <w:proofErr w:type="gramStart"/>
            <w:r w:rsidRPr="00D76F00">
              <w:rPr>
                <w:rFonts w:ascii="Verdana" w:hAnsi="Verdana"/>
                <w:sz w:val="16"/>
                <w:szCs w:val="16"/>
              </w:rPr>
              <w:t>Secretaria.-</w:t>
            </w:r>
            <w:proofErr w:type="gramEnd"/>
            <w:r w:rsidRPr="00D76F00">
              <w:rPr>
                <w:rFonts w:ascii="Verdana" w:hAnsi="Verdana"/>
                <w:sz w:val="16"/>
                <w:szCs w:val="16"/>
              </w:rPr>
              <w:t xml:space="preserve"> Rúbricas.</w:t>
            </w:r>
            <w:r w:rsidRPr="00D76F00">
              <w:rPr>
                <w:rFonts w:ascii="Verdana" w:hAnsi="Verdana"/>
                <w:b/>
                <w:sz w:val="16"/>
                <w:szCs w:val="16"/>
              </w:rPr>
              <w:t>"</w:t>
            </w:r>
          </w:p>
        </w:tc>
        <w:tc>
          <w:tcPr>
            <w:tcW w:w="4788" w:type="dxa"/>
            <w:shd w:val="clear" w:color="auto" w:fill="auto"/>
          </w:tcPr>
          <w:p w14:paraId="36882FB2" w14:textId="77777777" w:rsidR="00E65512" w:rsidRPr="00D76F00" w:rsidRDefault="00E65512" w:rsidP="00D76F00">
            <w:pPr>
              <w:pStyle w:val="Texto"/>
              <w:spacing w:after="0" w:line="240" w:lineRule="auto"/>
              <w:ind w:firstLine="0"/>
              <w:rPr>
                <w:rFonts w:ascii="Verdana" w:hAnsi="Verdana"/>
                <w:sz w:val="16"/>
                <w:szCs w:val="16"/>
                <w:lang w:val="en-US"/>
              </w:rPr>
            </w:pPr>
            <w:proofErr w:type="spellStart"/>
            <w:r w:rsidRPr="00D76F00">
              <w:rPr>
                <w:rFonts w:ascii="Verdana" w:hAnsi="Verdana" w:cs="Times New Roman"/>
                <w:sz w:val="16"/>
                <w:szCs w:val="16"/>
                <w:lang w:val="es-MX"/>
              </w:rPr>
              <w:t>Mexico</w:t>
            </w:r>
            <w:proofErr w:type="spellEnd"/>
            <w:r w:rsidRPr="00D76F00">
              <w:rPr>
                <w:rFonts w:ascii="Verdana" w:hAnsi="Verdana" w:cs="Times New Roman"/>
                <w:sz w:val="16"/>
                <w:szCs w:val="16"/>
                <w:lang w:val="es-MX"/>
              </w:rPr>
              <w:t xml:space="preserve"> City, </w:t>
            </w:r>
            <w:proofErr w:type="spellStart"/>
            <w:r w:rsidRPr="00D76F00">
              <w:rPr>
                <w:rFonts w:ascii="Verdana" w:hAnsi="Verdana" w:cs="Times New Roman"/>
                <w:sz w:val="16"/>
                <w:szCs w:val="16"/>
                <w:lang w:val="es-MX"/>
              </w:rPr>
              <w:t>December</w:t>
            </w:r>
            <w:proofErr w:type="spellEnd"/>
            <w:r w:rsidRPr="00D76F00">
              <w:rPr>
                <w:rFonts w:ascii="Verdana" w:hAnsi="Verdana" w:cs="Times New Roman"/>
                <w:sz w:val="16"/>
                <w:szCs w:val="16"/>
                <w:lang w:val="es-MX"/>
              </w:rPr>
              <w:t xml:space="preserve"> 15, 2015.- </w:t>
            </w:r>
            <w:proofErr w:type="spellStart"/>
            <w:r w:rsidRPr="00D76F00">
              <w:rPr>
                <w:rFonts w:ascii="Verdana" w:hAnsi="Verdana" w:cs="Times New Roman"/>
                <w:sz w:val="16"/>
                <w:szCs w:val="16"/>
                <w:lang w:val="es-MX"/>
              </w:rPr>
              <w:t>Dip</w:t>
            </w:r>
            <w:proofErr w:type="spellEnd"/>
            <w:r w:rsidRPr="00D76F00">
              <w:rPr>
                <w:rFonts w:ascii="Verdana" w:hAnsi="Verdana" w:cs="Times New Roman"/>
                <w:sz w:val="16"/>
                <w:szCs w:val="16"/>
                <w:lang w:val="es-MX"/>
              </w:rPr>
              <w:t xml:space="preserve">. </w:t>
            </w:r>
            <w:r w:rsidRPr="00D76F00">
              <w:rPr>
                <w:rFonts w:ascii="Verdana" w:hAnsi="Verdana" w:cs="Times New Roman"/>
                <w:b/>
                <w:bCs/>
                <w:sz w:val="16"/>
                <w:szCs w:val="16"/>
                <w:lang w:val="es-MX"/>
              </w:rPr>
              <w:t>José de Jesús Zambrano Grijalva</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President</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r w:rsidRPr="00D76F00">
              <w:rPr>
                <w:rFonts w:ascii="Verdana" w:hAnsi="Verdana" w:cs="Times New Roman"/>
                <w:sz w:val="16"/>
                <w:szCs w:val="16"/>
                <w:lang w:val="en-US"/>
              </w:rPr>
              <w:t xml:space="preserve">Sen. </w:t>
            </w:r>
            <w:r w:rsidRPr="00D76F00">
              <w:rPr>
                <w:rFonts w:ascii="Verdana" w:hAnsi="Verdana" w:cs="Times New Roman"/>
                <w:b/>
                <w:bCs/>
                <w:sz w:val="16"/>
                <w:szCs w:val="16"/>
                <w:lang w:val="en-US"/>
              </w:rPr>
              <w:t xml:space="preserve">Roberto Gil </w:t>
            </w:r>
            <w:proofErr w:type="spellStart"/>
            <w:r w:rsidRPr="00D76F00">
              <w:rPr>
                <w:rFonts w:ascii="Verdana" w:hAnsi="Verdana" w:cs="Times New Roman"/>
                <w:b/>
                <w:bCs/>
                <w:sz w:val="16"/>
                <w:szCs w:val="16"/>
                <w:lang w:val="en-US"/>
              </w:rPr>
              <w:t>Zuarth</w:t>
            </w:r>
            <w:proofErr w:type="spellEnd"/>
            <w:r w:rsidRPr="00D76F00">
              <w:rPr>
                <w:rFonts w:ascii="Verdana" w:hAnsi="Verdana" w:cs="Times New Roman"/>
                <w:sz w:val="16"/>
                <w:szCs w:val="16"/>
                <w:lang w:val="en-US"/>
              </w:rPr>
              <w:t xml:space="preserve">, </w:t>
            </w:r>
            <w:proofErr w:type="gramStart"/>
            <w:r w:rsidRPr="00D76F00">
              <w:rPr>
                <w:rFonts w:ascii="Verdana" w:hAnsi="Verdana" w:cs="Times New Roman"/>
                <w:sz w:val="16"/>
                <w:szCs w:val="16"/>
                <w:lang w:val="en-US"/>
              </w:rPr>
              <w:t>President.-</w:t>
            </w:r>
            <w:proofErr w:type="gramEnd"/>
            <w:r w:rsidRPr="00D76F00">
              <w:rPr>
                <w:rFonts w:ascii="Verdana" w:hAnsi="Verdana" w:cs="Times New Roman"/>
                <w:sz w:val="16"/>
                <w:szCs w:val="16"/>
                <w:lang w:val="en-US"/>
              </w:rPr>
              <w:t xml:space="preserve"> Dip. </w:t>
            </w:r>
            <w:r w:rsidRPr="00D76F00">
              <w:rPr>
                <w:rFonts w:ascii="Verdana" w:hAnsi="Verdana" w:cs="Times New Roman"/>
                <w:b/>
                <w:bCs/>
                <w:sz w:val="16"/>
                <w:szCs w:val="16"/>
                <w:lang w:val="en-US"/>
              </w:rPr>
              <w:t>Ernestina Godoy Ramos</w:t>
            </w:r>
            <w:r w:rsidRPr="00D76F00">
              <w:rPr>
                <w:rFonts w:ascii="Verdana" w:hAnsi="Verdana" w:cs="Times New Roman"/>
                <w:sz w:val="16"/>
                <w:szCs w:val="16"/>
                <w:lang w:val="en-US"/>
              </w:rPr>
              <w:t xml:space="preserve">, </w:t>
            </w:r>
            <w:proofErr w:type="gramStart"/>
            <w:r w:rsidRPr="00D76F00">
              <w:rPr>
                <w:rFonts w:ascii="Verdana" w:hAnsi="Verdana" w:cs="Times New Roman"/>
                <w:sz w:val="16"/>
                <w:szCs w:val="16"/>
                <w:lang w:val="en-US"/>
              </w:rPr>
              <w:t>Secretary.-</w:t>
            </w:r>
            <w:proofErr w:type="gramEnd"/>
            <w:r w:rsidRPr="00D76F00">
              <w:rPr>
                <w:rFonts w:ascii="Verdana" w:hAnsi="Verdana" w:cs="Times New Roman"/>
                <w:sz w:val="16"/>
                <w:szCs w:val="16"/>
                <w:lang w:val="en-US"/>
              </w:rPr>
              <w:t xml:space="preserve"> </w:t>
            </w:r>
            <w:r w:rsidRPr="00D76F00">
              <w:rPr>
                <w:rFonts w:ascii="Verdana" w:hAnsi="Verdana" w:cs="Times New Roman"/>
                <w:sz w:val="16"/>
                <w:szCs w:val="16"/>
              </w:rPr>
              <w:t xml:space="preserve">Sen. </w:t>
            </w:r>
            <w:r w:rsidRPr="00D76F00">
              <w:rPr>
                <w:rFonts w:ascii="Verdana" w:hAnsi="Verdana" w:cs="Times New Roman"/>
                <w:b/>
                <w:bCs/>
                <w:sz w:val="16"/>
                <w:szCs w:val="16"/>
              </w:rPr>
              <w:t>María Elena Barrera Tapia</w:t>
            </w:r>
            <w:r w:rsidRPr="00D76F00">
              <w:rPr>
                <w:rFonts w:ascii="Verdana" w:hAnsi="Verdana" w:cs="Times New Roman"/>
                <w:sz w:val="16"/>
                <w:szCs w:val="16"/>
              </w:rPr>
              <w:t xml:space="preserve">, </w:t>
            </w:r>
            <w:proofErr w:type="spellStart"/>
            <w:r w:rsidRPr="00D76F00">
              <w:rPr>
                <w:rFonts w:ascii="Verdana" w:hAnsi="Verdana" w:cs="Times New Roman"/>
                <w:sz w:val="16"/>
                <w:szCs w:val="16"/>
              </w:rPr>
              <w:t>Secretary</w:t>
            </w:r>
            <w:proofErr w:type="spellEnd"/>
            <w:r w:rsidRPr="00D76F00">
              <w:rPr>
                <w:rFonts w:ascii="Verdana" w:hAnsi="Verdana" w:cs="Times New Roman"/>
                <w:sz w:val="16"/>
                <w:szCs w:val="16"/>
              </w:rPr>
              <w:t xml:space="preserve">.- </w:t>
            </w:r>
            <w:proofErr w:type="spellStart"/>
            <w:r w:rsidR="0024243F" w:rsidRPr="00D76F00">
              <w:rPr>
                <w:rFonts w:ascii="Verdana" w:hAnsi="Verdana" w:cs="Times New Roman"/>
                <w:sz w:val="16"/>
                <w:szCs w:val="16"/>
              </w:rPr>
              <w:t>Signed</w:t>
            </w:r>
            <w:proofErr w:type="spellEnd"/>
            <w:r w:rsidRPr="00D76F00">
              <w:rPr>
                <w:rFonts w:ascii="Verdana" w:hAnsi="Verdana" w:cs="Times New Roman"/>
                <w:sz w:val="16"/>
                <w:szCs w:val="16"/>
              </w:rPr>
              <w:t xml:space="preserve">. </w:t>
            </w:r>
            <w:r w:rsidRPr="00D76F00">
              <w:rPr>
                <w:rFonts w:ascii="Verdana" w:hAnsi="Verdana" w:cs="Times New Roman"/>
                <w:b/>
                <w:bCs/>
                <w:sz w:val="16"/>
                <w:szCs w:val="16"/>
              </w:rPr>
              <w:t>"</w:t>
            </w:r>
            <w:r w:rsidRPr="00D76F00">
              <w:rPr>
                <w:rFonts w:ascii="Verdana" w:hAnsi="Verdana" w:cs="Times New Roman"/>
                <w:sz w:val="16"/>
                <w:szCs w:val="16"/>
              </w:rPr>
              <w:t xml:space="preserve"> </w:t>
            </w:r>
          </w:p>
        </w:tc>
      </w:tr>
      <w:tr w:rsidR="00E65512" w:rsidRPr="00D76F00" w14:paraId="77F825E6" w14:textId="77777777" w:rsidTr="00D76F00">
        <w:tc>
          <w:tcPr>
            <w:tcW w:w="4788" w:type="dxa"/>
            <w:shd w:val="clear" w:color="auto" w:fill="auto"/>
          </w:tcPr>
          <w:p w14:paraId="407EB860"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5874128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rPr>
              <w:t> </w:t>
            </w:r>
          </w:p>
        </w:tc>
      </w:tr>
      <w:tr w:rsidR="00E65512" w:rsidRPr="00D76F00" w14:paraId="65967366" w14:textId="77777777" w:rsidTr="00D76F00">
        <w:tc>
          <w:tcPr>
            <w:tcW w:w="4788" w:type="dxa"/>
            <w:shd w:val="clear" w:color="auto" w:fill="auto"/>
          </w:tcPr>
          <w:p w14:paraId="05D2ECB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enero de dos mil </w:t>
            </w:r>
            <w:proofErr w:type="gramStart"/>
            <w:r w:rsidRPr="00D76F00">
              <w:rPr>
                <w:rFonts w:ascii="Verdana" w:hAnsi="Verdana"/>
                <w:sz w:val="16"/>
                <w:szCs w:val="16"/>
              </w:rPr>
              <w:t>dieciséis.-</w:t>
            </w:r>
            <w:proofErr w:type="gramEnd"/>
            <w:r w:rsidRPr="00D76F00">
              <w:rPr>
                <w:rFonts w:ascii="Verdana" w:hAnsi="Verdana"/>
                <w:sz w:val="16"/>
                <w:szCs w:val="16"/>
              </w:rPr>
              <w:t xml:space="preserve"> </w:t>
            </w:r>
            <w:r w:rsidRPr="00D76F00">
              <w:rPr>
                <w:rFonts w:ascii="Verdana" w:hAnsi="Verdana"/>
                <w:b/>
                <w:sz w:val="16"/>
                <w:szCs w:val="16"/>
              </w:rPr>
              <w:t>Enrique Peña Nieto</w:t>
            </w:r>
            <w:r w:rsidRPr="00D76F00">
              <w:rPr>
                <w:rFonts w:ascii="Verdana" w:hAnsi="Verdana"/>
                <w:sz w:val="16"/>
                <w:szCs w:val="16"/>
              </w:rPr>
              <w:t xml:space="preserve">.- Rúbrica.- El Secretario de Gobernación, </w:t>
            </w:r>
            <w:r w:rsidRPr="00D76F00">
              <w:rPr>
                <w:rFonts w:ascii="Verdana" w:hAnsi="Verdana"/>
                <w:b/>
                <w:sz w:val="16"/>
                <w:szCs w:val="16"/>
              </w:rPr>
              <w:t>Miguel Ángel Osorio Chong</w:t>
            </w:r>
            <w:r w:rsidRPr="00D76F00">
              <w:rPr>
                <w:rFonts w:ascii="Verdana" w:hAnsi="Verdana"/>
                <w:sz w:val="16"/>
                <w:szCs w:val="16"/>
              </w:rPr>
              <w:t>.- Rúbrica.</w:t>
            </w:r>
          </w:p>
        </w:tc>
        <w:tc>
          <w:tcPr>
            <w:tcW w:w="4788" w:type="dxa"/>
            <w:shd w:val="clear" w:color="auto" w:fill="auto"/>
          </w:tcPr>
          <w:p w14:paraId="07D0854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In compliance with the provisions of section I of Article 89 of the Political Constitution of the United States of Mexico, and for its due publication and observance, I issue this Decree at the Residence of the Federal Executive Power, in Mexico City, District Federal, January 11, two thousand and </w:t>
            </w:r>
            <w:proofErr w:type="gramStart"/>
            <w:r w:rsidRPr="00D76F00">
              <w:rPr>
                <w:rFonts w:ascii="Verdana" w:hAnsi="Verdana" w:cs="Times New Roman"/>
                <w:sz w:val="16"/>
                <w:szCs w:val="16"/>
                <w:lang w:val="en-US"/>
              </w:rPr>
              <w:t>sixteen.-</w:t>
            </w:r>
            <w:proofErr w:type="gramEnd"/>
            <w:r w:rsidRPr="00D76F00">
              <w:rPr>
                <w:rFonts w:ascii="Verdana" w:hAnsi="Verdana" w:cs="Times New Roman"/>
                <w:sz w:val="16"/>
                <w:szCs w:val="16"/>
                <w:lang w:val="en-US"/>
              </w:rPr>
              <w:t xml:space="preserve"> </w:t>
            </w:r>
            <w:r w:rsidRPr="00D76F00">
              <w:rPr>
                <w:rFonts w:ascii="Verdana" w:hAnsi="Verdana" w:cs="Times New Roman"/>
                <w:b/>
                <w:bCs/>
                <w:sz w:val="16"/>
                <w:szCs w:val="16"/>
                <w:lang w:val="en-US"/>
              </w:rPr>
              <w:t>Enrique Peña Nieto</w:t>
            </w:r>
            <w:r w:rsidRPr="00D76F00">
              <w:rPr>
                <w:rFonts w:ascii="Verdana" w:hAnsi="Verdana" w:cs="Times New Roman"/>
                <w:sz w:val="16"/>
                <w:szCs w:val="16"/>
                <w:lang w:val="en-US"/>
              </w:rPr>
              <w:t>.- Sign</w:t>
            </w:r>
            <w:r w:rsidR="0024243F" w:rsidRPr="00D76F00">
              <w:rPr>
                <w:rFonts w:ascii="Verdana" w:hAnsi="Verdana" w:cs="Times New Roman"/>
                <w:sz w:val="16"/>
                <w:szCs w:val="16"/>
                <w:lang w:val="en-US"/>
              </w:rPr>
              <w:t>ed</w:t>
            </w:r>
            <w:r w:rsidRPr="00D76F00">
              <w:rPr>
                <w:rFonts w:ascii="Verdana" w:hAnsi="Verdana" w:cs="Times New Roman"/>
                <w:sz w:val="16"/>
                <w:szCs w:val="16"/>
                <w:lang w:val="en-US"/>
              </w:rPr>
              <w:t xml:space="preserve">.- The Secretary of Government, </w:t>
            </w:r>
            <w:r w:rsidRPr="00D76F00">
              <w:rPr>
                <w:rFonts w:ascii="Verdana" w:hAnsi="Verdana" w:cs="Times New Roman"/>
                <w:b/>
                <w:bCs/>
                <w:sz w:val="16"/>
                <w:szCs w:val="16"/>
                <w:lang w:val="en-US"/>
              </w:rPr>
              <w:t>Miguel Ángel Osorio Chong</w:t>
            </w:r>
            <w:r w:rsidRPr="00D76F00">
              <w:rPr>
                <w:rFonts w:ascii="Verdana" w:hAnsi="Verdana" w:cs="Times New Roman"/>
                <w:sz w:val="16"/>
                <w:szCs w:val="16"/>
                <w:lang w:val="en-US"/>
              </w:rPr>
              <w:t>.- Sign</w:t>
            </w:r>
            <w:r w:rsidR="00277823" w:rsidRPr="00D76F00">
              <w:rPr>
                <w:rFonts w:ascii="Verdana" w:hAnsi="Verdana" w:cs="Times New Roman"/>
                <w:sz w:val="16"/>
                <w:szCs w:val="16"/>
                <w:lang w:val="en-US"/>
              </w:rPr>
              <w:t>ed</w:t>
            </w:r>
            <w:r w:rsidRPr="00D76F00">
              <w:rPr>
                <w:rFonts w:ascii="Verdana" w:hAnsi="Verdana" w:cs="Times New Roman"/>
                <w:sz w:val="16"/>
                <w:szCs w:val="16"/>
                <w:lang w:val="en-US"/>
              </w:rPr>
              <w:t>.</w:t>
            </w:r>
          </w:p>
        </w:tc>
      </w:tr>
    </w:tbl>
    <w:p w14:paraId="57D5F222" w14:textId="77777777" w:rsidR="00770DFA" w:rsidRPr="0024243F" w:rsidRDefault="00770DFA" w:rsidP="00021D4A">
      <w:pPr>
        <w:pStyle w:val="texto0"/>
        <w:spacing w:after="0" w:line="240" w:lineRule="auto"/>
        <w:ind w:firstLine="0"/>
        <w:jc w:val="center"/>
        <w:rPr>
          <w:rFonts w:ascii="Verdana" w:hAnsi="Verdana"/>
          <w:sz w:val="16"/>
          <w:szCs w:val="16"/>
          <w:lang w:val="en-US"/>
        </w:rPr>
      </w:pPr>
    </w:p>
    <w:p w14:paraId="45B6F9A3" w14:textId="77777777" w:rsidR="00770DFA" w:rsidRPr="0024243F" w:rsidRDefault="00770DFA" w:rsidP="00021D4A">
      <w:pPr>
        <w:pStyle w:val="texto0"/>
        <w:spacing w:after="0" w:line="240" w:lineRule="auto"/>
        <w:ind w:firstLine="0"/>
        <w:jc w:val="center"/>
        <w:rPr>
          <w:rFonts w:ascii="Verdana" w:hAnsi="Verdana"/>
          <w:sz w:val="16"/>
          <w:szCs w:val="16"/>
          <w:lang w:val="en-US"/>
        </w:rPr>
      </w:pPr>
    </w:p>
    <w:p w14:paraId="1793C2A6" w14:textId="77777777" w:rsidR="00770DFA" w:rsidRPr="0024243F" w:rsidRDefault="00770DFA" w:rsidP="00021D4A">
      <w:pPr>
        <w:pStyle w:val="texto0"/>
        <w:spacing w:after="0" w:line="240" w:lineRule="auto"/>
        <w:ind w:firstLine="0"/>
        <w:jc w:val="center"/>
        <w:rPr>
          <w:rFonts w:ascii="Verdana" w:hAnsi="Verdana"/>
          <w:sz w:val="16"/>
          <w:szCs w:val="16"/>
          <w:lang w:val="en-US"/>
        </w:rPr>
      </w:pPr>
    </w:p>
    <w:p w14:paraId="1A9F2B61" w14:textId="77777777" w:rsidR="00770DFA" w:rsidRPr="0024243F" w:rsidRDefault="00770DFA" w:rsidP="00021D4A">
      <w:pPr>
        <w:pStyle w:val="texto0"/>
        <w:spacing w:after="0" w:line="240" w:lineRule="auto"/>
        <w:ind w:firstLine="0"/>
        <w:jc w:val="center"/>
        <w:rPr>
          <w:rFonts w:ascii="Verdana" w:hAnsi="Verdana"/>
          <w:sz w:val="16"/>
          <w:szCs w:val="16"/>
          <w:lang w:val="en-US"/>
        </w:rPr>
      </w:pPr>
    </w:p>
    <w:p w14:paraId="674FF03E" w14:textId="77777777" w:rsidR="00770DFA" w:rsidRPr="0024243F" w:rsidRDefault="00770DFA" w:rsidP="00021D4A">
      <w:pPr>
        <w:pStyle w:val="texto0"/>
        <w:spacing w:after="0" w:line="240" w:lineRule="auto"/>
        <w:ind w:firstLine="0"/>
        <w:jc w:val="center"/>
        <w:rPr>
          <w:rFonts w:ascii="Verdana" w:hAnsi="Verdana"/>
          <w:sz w:val="16"/>
          <w:szCs w:val="16"/>
          <w:lang w:val="en-US"/>
        </w:rPr>
      </w:pPr>
    </w:p>
    <w:p w14:paraId="00C069B9" w14:textId="77777777" w:rsidR="00770DFA" w:rsidRPr="0024243F" w:rsidRDefault="00770DFA" w:rsidP="00021D4A">
      <w:pPr>
        <w:pStyle w:val="texto0"/>
        <w:spacing w:after="0" w:line="240" w:lineRule="auto"/>
        <w:ind w:firstLine="0"/>
        <w:jc w:val="center"/>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E65512" w:rsidRPr="00D76F00" w14:paraId="2C73DEBF" w14:textId="77777777" w:rsidTr="00D76F00">
        <w:tc>
          <w:tcPr>
            <w:tcW w:w="4788" w:type="dxa"/>
            <w:shd w:val="clear" w:color="auto" w:fill="auto"/>
          </w:tcPr>
          <w:p w14:paraId="70A48099" w14:textId="77777777" w:rsidR="00E65512" w:rsidRPr="00D76F00" w:rsidRDefault="00E65512" w:rsidP="00D76F00">
            <w:pPr>
              <w:pStyle w:val="texto0"/>
              <w:spacing w:after="0" w:line="240" w:lineRule="auto"/>
              <w:ind w:firstLine="0"/>
              <w:jc w:val="center"/>
              <w:rPr>
                <w:rFonts w:ascii="Verdana" w:hAnsi="Verdana" w:cs="Tahoma"/>
                <w:b/>
                <w:bCs/>
                <w:color w:val="008000"/>
                <w:sz w:val="16"/>
                <w:szCs w:val="16"/>
                <w:lang w:val="en-US"/>
              </w:rPr>
            </w:pPr>
          </w:p>
        </w:tc>
        <w:tc>
          <w:tcPr>
            <w:tcW w:w="4788" w:type="dxa"/>
            <w:shd w:val="clear" w:color="auto" w:fill="auto"/>
          </w:tcPr>
          <w:p w14:paraId="71E655BB" w14:textId="77777777" w:rsidR="00E65512" w:rsidRPr="00D76F00" w:rsidRDefault="00E65512" w:rsidP="00D76F00">
            <w:pPr>
              <w:pStyle w:val="texto0"/>
              <w:spacing w:after="0" w:line="240" w:lineRule="auto"/>
              <w:ind w:firstLine="0"/>
              <w:jc w:val="center"/>
              <w:rPr>
                <w:rFonts w:ascii="Verdana" w:hAnsi="Verdana" w:cs="Tahoma"/>
                <w:b/>
                <w:bCs/>
                <w:color w:val="008000"/>
                <w:sz w:val="16"/>
                <w:szCs w:val="16"/>
                <w:lang w:val="en-US"/>
              </w:rPr>
            </w:pPr>
          </w:p>
        </w:tc>
      </w:tr>
      <w:tr w:rsidR="00E65512" w:rsidRPr="00D76F00" w14:paraId="63C06A9D" w14:textId="77777777" w:rsidTr="00D76F00">
        <w:tc>
          <w:tcPr>
            <w:tcW w:w="4788" w:type="dxa"/>
            <w:shd w:val="clear" w:color="auto" w:fill="auto"/>
          </w:tcPr>
          <w:p w14:paraId="743509F1" w14:textId="77777777" w:rsidR="00E65512" w:rsidRPr="00D76F00" w:rsidRDefault="00E65512" w:rsidP="00D76F00">
            <w:pPr>
              <w:pStyle w:val="texto0"/>
              <w:spacing w:after="0" w:line="240" w:lineRule="auto"/>
              <w:ind w:firstLine="0"/>
              <w:jc w:val="center"/>
              <w:rPr>
                <w:rFonts w:ascii="Verdana" w:hAnsi="Verdana" w:cs="Tahoma"/>
                <w:b/>
                <w:bCs/>
                <w:color w:val="008000"/>
                <w:sz w:val="16"/>
                <w:szCs w:val="16"/>
              </w:rPr>
            </w:pPr>
            <w:r w:rsidRPr="00D76F00">
              <w:rPr>
                <w:rFonts w:ascii="Verdana" w:hAnsi="Verdana" w:cs="Tahoma"/>
                <w:b/>
                <w:bCs/>
                <w:color w:val="008000"/>
                <w:sz w:val="16"/>
                <w:szCs w:val="16"/>
              </w:rPr>
              <w:t>ARTÍCULOS TRANSITORIOS DE DECRETOS DE REFORMA</w:t>
            </w:r>
          </w:p>
        </w:tc>
        <w:tc>
          <w:tcPr>
            <w:tcW w:w="4788" w:type="dxa"/>
            <w:shd w:val="clear" w:color="auto" w:fill="auto"/>
          </w:tcPr>
          <w:p w14:paraId="31CB6A79" w14:textId="77777777" w:rsidR="00E65512" w:rsidRPr="00D76F00" w:rsidRDefault="00E65512" w:rsidP="00D76F00">
            <w:pPr>
              <w:pStyle w:val="texto0"/>
              <w:spacing w:after="0" w:line="240" w:lineRule="auto"/>
              <w:ind w:firstLine="0"/>
              <w:jc w:val="center"/>
              <w:rPr>
                <w:rFonts w:ascii="Verdana" w:hAnsi="Verdana" w:cs="Tahoma"/>
                <w:b/>
                <w:bCs/>
                <w:color w:val="008000"/>
                <w:sz w:val="16"/>
                <w:szCs w:val="16"/>
                <w:lang w:val="en-US"/>
              </w:rPr>
            </w:pPr>
            <w:r w:rsidRPr="00D76F00">
              <w:rPr>
                <w:rFonts w:ascii="Verdana" w:hAnsi="Verdana" w:cs="Times New Roman"/>
                <w:b/>
                <w:bCs/>
                <w:color w:val="008000"/>
                <w:sz w:val="16"/>
                <w:szCs w:val="16"/>
                <w:lang w:val="en-US"/>
              </w:rPr>
              <w:t>TRANSI</w:t>
            </w:r>
            <w:r w:rsidR="00277823" w:rsidRPr="00D76F00">
              <w:rPr>
                <w:rFonts w:ascii="Verdana" w:hAnsi="Verdana" w:cs="Times New Roman"/>
                <w:b/>
                <w:bCs/>
                <w:color w:val="008000"/>
                <w:sz w:val="16"/>
                <w:szCs w:val="16"/>
                <w:lang w:val="en-US"/>
              </w:rPr>
              <w:t>TIONAL</w:t>
            </w:r>
            <w:r w:rsidRPr="00D76F00">
              <w:rPr>
                <w:rFonts w:ascii="Verdana" w:hAnsi="Verdana" w:cs="Times New Roman"/>
                <w:b/>
                <w:bCs/>
                <w:color w:val="008000"/>
                <w:sz w:val="16"/>
                <w:szCs w:val="16"/>
                <w:lang w:val="en-US"/>
              </w:rPr>
              <w:t xml:space="preserve"> ARTICLES OF REFORM DECREES</w:t>
            </w:r>
          </w:p>
        </w:tc>
      </w:tr>
      <w:tr w:rsidR="00E65512" w:rsidRPr="00D76F00" w14:paraId="1E0ADCAE" w14:textId="77777777" w:rsidTr="00D76F00">
        <w:tc>
          <w:tcPr>
            <w:tcW w:w="4788" w:type="dxa"/>
            <w:shd w:val="clear" w:color="auto" w:fill="auto"/>
          </w:tcPr>
          <w:p w14:paraId="67C6EDE3" w14:textId="77777777" w:rsidR="00E65512" w:rsidRPr="00D76F00" w:rsidRDefault="00E65512" w:rsidP="00D76F00">
            <w:pPr>
              <w:pStyle w:val="BodyTextIndent"/>
              <w:ind w:firstLine="0"/>
              <w:rPr>
                <w:rFonts w:ascii="Verdana" w:hAnsi="Verdana"/>
                <w:sz w:val="16"/>
                <w:szCs w:val="16"/>
                <w:lang w:val="en-US"/>
              </w:rPr>
            </w:pPr>
          </w:p>
        </w:tc>
        <w:tc>
          <w:tcPr>
            <w:tcW w:w="4788" w:type="dxa"/>
            <w:shd w:val="clear" w:color="auto" w:fill="auto"/>
          </w:tcPr>
          <w:p w14:paraId="55A10A09" w14:textId="77777777" w:rsidR="00E65512" w:rsidRPr="00D76F00" w:rsidRDefault="00E65512" w:rsidP="00D76F00">
            <w:pPr>
              <w:pStyle w:val="BodyTextIndent"/>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610E9A1" w14:textId="77777777" w:rsidTr="00D76F00">
        <w:tc>
          <w:tcPr>
            <w:tcW w:w="4788" w:type="dxa"/>
            <w:shd w:val="clear" w:color="auto" w:fill="auto"/>
          </w:tcPr>
          <w:p w14:paraId="21C0B7C9" w14:textId="77777777" w:rsidR="00E65512" w:rsidRPr="00D76F00" w:rsidRDefault="00E65512" w:rsidP="00E65512">
            <w:pPr>
              <w:pStyle w:val="BodyText"/>
              <w:rPr>
                <w:rFonts w:ascii="Verdana" w:hAnsi="Verdana"/>
                <w:sz w:val="16"/>
                <w:szCs w:val="16"/>
              </w:rPr>
            </w:pPr>
            <w:r w:rsidRPr="00D76F00">
              <w:rPr>
                <w:rFonts w:ascii="Verdana" w:hAnsi="Verdana"/>
                <w:sz w:val="16"/>
                <w:szCs w:val="16"/>
              </w:rPr>
              <w:t xml:space="preserve">DECRETO por el que se reforman los artículos 8; 9; </w:t>
            </w:r>
            <w:r w:rsidRPr="00D76F00">
              <w:rPr>
                <w:rFonts w:ascii="Verdana" w:hAnsi="Verdana"/>
                <w:sz w:val="16"/>
                <w:szCs w:val="16"/>
              </w:rPr>
              <w:lastRenderedPageBreak/>
              <w:t>11; 12; 13; 14; 15; 16; 17; 18 y 19 de la Ley Federal para Prevenir y Sancionar los Delitos Cometidos en Materia de Hidrocarburos.</w:t>
            </w:r>
          </w:p>
        </w:tc>
        <w:tc>
          <w:tcPr>
            <w:tcW w:w="4788" w:type="dxa"/>
            <w:shd w:val="clear" w:color="auto" w:fill="auto"/>
          </w:tcPr>
          <w:p w14:paraId="795752D0" w14:textId="77777777" w:rsidR="00E65512" w:rsidRPr="00D76F00" w:rsidRDefault="00E65512" w:rsidP="00E65512">
            <w:pPr>
              <w:pStyle w:val="BodyText"/>
              <w:rPr>
                <w:rFonts w:ascii="Verdana" w:hAnsi="Verdana"/>
                <w:sz w:val="16"/>
                <w:szCs w:val="16"/>
                <w:lang w:val="en-US"/>
              </w:rPr>
            </w:pPr>
            <w:r w:rsidRPr="00D76F00">
              <w:rPr>
                <w:rFonts w:ascii="Verdana" w:hAnsi="Verdana" w:cs="Times New Roman"/>
                <w:sz w:val="16"/>
                <w:szCs w:val="16"/>
                <w:lang w:val="en-US"/>
              </w:rPr>
              <w:lastRenderedPageBreak/>
              <w:t xml:space="preserve">DECREE by which articles 8 are reformed; 9; </w:t>
            </w:r>
            <w:r w:rsidRPr="00D76F00">
              <w:rPr>
                <w:rFonts w:ascii="Verdana" w:hAnsi="Verdana" w:cs="Times New Roman"/>
                <w:sz w:val="16"/>
                <w:szCs w:val="16"/>
                <w:lang w:val="en-US"/>
              </w:rPr>
              <w:lastRenderedPageBreak/>
              <w:t xml:space="preserve">eleven; 12; 13; 14; fifteen; 16; 17; 18 and 19 of the Federal Law to Prevent and Punish Crimes Committed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w:t>
            </w:r>
          </w:p>
        </w:tc>
      </w:tr>
      <w:tr w:rsidR="00E65512" w:rsidRPr="00D76F00" w14:paraId="6D0AD178" w14:textId="77777777" w:rsidTr="00D76F00">
        <w:tc>
          <w:tcPr>
            <w:tcW w:w="4788" w:type="dxa"/>
            <w:shd w:val="clear" w:color="auto" w:fill="auto"/>
          </w:tcPr>
          <w:p w14:paraId="71DF86E6" w14:textId="77777777" w:rsidR="00E65512" w:rsidRPr="00D76F00" w:rsidRDefault="00E65512" w:rsidP="00D76F00">
            <w:pPr>
              <w:jc w:val="both"/>
              <w:rPr>
                <w:rFonts w:ascii="Verdana" w:hAnsi="Verdana" w:cs="Arial"/>
                <w:sz w:val="16"/>
                <w:szCs w:val="16"/>
                <w:lang w:val="en-US"/>
              </w:rPr>
            </w:pPr>
          </w:p>
        </w:tc>
        <w:tc>
          <w:tcPr>
            <w:tcW w:w="4788" w:type="dxa"/>
            <w:shd w:val="clear" w:color="auto" w:fill="auto"/>
          </w:tcPr>
          <w:p w14:paraId="27471559" w14:textId="77777777" w:rsidR="00E65512" w:rsidRPr="00D76F00" w:rsidRDefault="00E65512" w:rsidP="00D76F00">
            <w:pPr>
              <w:jc w:val="both"/>
              <w:rPr>
                <w:rFonts w:ascii="Verdana" w:hAnsi="Verdana" w:cs="Arial"/>
                <w:sz w:val="16"/>
                <w:szCs w:val="16"/>
                <w:lang w:val="en-US"/>
              </w:rPr>
            </w:pPr>
            <w:r w:rsidRPr="00D76F00">
              <w:rPr>
                <w:rFonts w:ascii="Verdana" w:hAnsi="Verdana"/>
                <w:sz w:val="16"/>
                <w:szCs w:val="16"/>
                <w:lang w:val="en-US"/>
              </w:rPr>
              <w:t> </w:t>
            </w:r>
          </w:p>
        </w:tc>
      </w:tr>
      <w:tr w:rsidR="00E65512" w:rsidRPr="00D76F00" w14:paraId="6F48B202" w14:textId="77777777" w:rsidTr="00D76F00">
        <w:tc>
          <w:tcPr>
            <w:tcW w:w="4788" w:type="dxa"/>
            <w:shd w:val="clear" w:color="auto" w:fill="auto"/>
          </w:tcPr>
          <w:p w14:paraId="5312D623" w14:textId="77777777" w:rsidR="00E65512" w:rsidRPr="00D76F00" w:rsidRDefault="00E65512" w:rsidP="00D76F00">
            <w:pPr>
              <w:pStyle w:val="texto0"/>
              <w:spacing w:after="0" w:line="240" w:lineRule="auto"/>
              <w:ind w:firstLine="0"/>
              <w:jc w:val="center"/>
              <w:rPr>
                <w:rFonts w:ascii="Verdana" w:hAnsi="Verdana"/>
                <w:sz w:val="16"/>
                <w:szCs w:val="16"/>
              </w:rPr>
            </w:pPr>
            <w:r w:rsidRPr="00D76F00">
              <w:rPr>
                <w:rFonts w:ascii="Verdana" w:hAnsi="Verdana"/>
                <w:sz w:val="16"/>
                <w:szCs w:val="16"/>
              </w:rPr>
              <w:t>Publicado en el Diario Oficial de la Federación el 18 de mayo de 2018</w:t>
            </w:r>
          </w:p>
        </w:tc>
        <w:tc>
          <w:tcPr>
            <w:tcW w:w="4788" w:type="dxa"/>
            <w:shd w:val="clear" w:color="auto" w:fill="auto"/>
          </w:tcPr>
          <w:p w14:paraId="14ADEC23" w14:textId="77777777" w:rsidR="00E65512" w:rsidRPr="00D76F00" w:rsidRDefault="00E65512" w:rsidP="00D76F00">
            <w:pPr>
              <w:pStyle w:val="texto0"/>
              <w:spacing w:after="0" w:line="240" w:lineRule="auto"/>
              <w:ind w:firstLine="0"/>
              <w:jc w:val="center"/>
              <w:rPr>
                <w:rFonts w:ascii="Verdana" w:hAnsi="Verdana"/>
                <w:sz w:val="16"/>
                <w:szCs w:val="16"/>
                <w:lang w:val="en-US"/>
              </w:rPr>
            </w:pPr>
            <w:r w:rsidRPr="00D76F00">
              <w:rPr>
                <w:rFonts w:ascii="Verdana" w:hAnsi="Verdana" w:cs="Times New Roman"/>
                <w:sz w:val="16"/>
                <w:szCs w:val="16"/>
                <w:lang w:val="en-US"/>
              </w:rPr>
              <w:t>Publish</w:t>
            </w:r>
            <w:r w:rsidR="00277823" w:rsidRPr="00D76F00">
              <w:rPr>
                <w:rFonts w:ascii="Verdana" w:hAnsi="Verdana" w:cs="Times New Roman"/>
                <w:sz w:val="16"/>
                <w:szCs w:val="16"/>
                <w:lang w:val="en-US"/>
              </w:rPr>
              <w:t>ed</w:t>
            </w:r>
            <w:r w:rsidRPr="00D76F00">
              <w:rPr>
                <w:rFonts w:ascii="Verdana" w:hAnsi="Verdana" w:cs="Times New Roman"/>
                <w:sz w:val="16"/>
                <w:szCs w:val="16"/>
                <w:lang w:val="en-US"/>
              </w:rPr>
              <w:t xml:space="preserve"> </w:t>
            </w:r>
            <w:r w:rsidR="00277823" w:rsidRPr="00D76F00">
              <w:rPr>
                <w:rFonts w:ascii="Verdana" w:hAnsi="Verdana" w:cs="Times New Roman"/>
                <w:sz w:val="16"/>
                <w:szCs w:val="16"/>
                <w:lang w:val="en-US"/>
              </w:rPr>
              <w:t>in the Official Daily of the Federation</w:t>
            </w:r>
            <w:r w:rsidRPr="00D76F00">
              <w:rPr>
                <w:rFonts w:ascii="Verdana" w:hAnsi="Verdana" w:cs="Times New Roman"/>
                <w:sz w:val="16"/>
                <w:szCs w:val="16"/>
                <w:lang w:val="en-US"/>
              </w:rPr>
              <w:t xml:space="preserve"> on May 18, 2018</w:t>
            </w:r>
          </w:p>
        </w:tc>
      </w:tr>
      <w:tr w:rsidR="00E65512" w:rsidRPr="00D76F00" w14:paraId="5148C4C5" w14:textId="77777777" w:rsidTr="00D76F00">
        <w:tc>
          <w:tcPr>
            <w:tcW w:w="4788" w:type="dxa"/>
            <w:shd w:val="clear" w:color="auto" w:fill="auto"/>
          </w:tcPr>
          <w:p w14:paraId="52E1F8E0"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421596D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2EABFA6E" w14:textId="77777777" w:rsidTr="00D76F00">
        <w:tc>
          <w:tcPr>
            <w:tcW w:w="4788" w:type="dxa"/>
            <w:shd w:val="clear" w:color="auto" w:fill="auto"/>
          </w:tcPr>
          <w:p w14:paraId="6FB18D6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Artículo Único</w:t>
            </w:r>
            <w:r w:rsidRPr="00D76F00">
              <w:rPr>
                <w:rFonts w:ascii="Verdana" w:hAnsi="Verdana"/>
                <w:sz w:val="16"/>
                <w:szCs w:val="16"/>
              </w:rPr>
              <w:t>. Se reforman los artículos 8, primer párrafo; 9, segundo párrafo, incisos a), b), c) y d) y cuarto párrafo; 11; 12, fracciones I, II y III; 13, primer párrafo; 14, primer párrafo; 15; 16, primer párrafo; 17, primer párrafo; 18 y 19 de la Ley Federal para Prevenir y Sancionar los Delitos Cometidos en Materia de Hidrocarburos, para quedar como sigue:</w:t>
            </w:r>
          </w:p>
        </w:tc>
        <w:tc>
          <w:tcPr>
            <w:tcW w:w="4788" w:type="dxa"/>
            <w:shd w:val="clear" w:color="auto" w:fill="auto"/>
          </w:tcPr>
          <w:p w14:paraId="098AD8CE"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Sole Article</w:t>
            </w:r>
            <w:r w:rsidRPr="00D76F00">
              <w:rPr>
                <w:rFonts w:ascii="Verdana" w:hAnsi="Verdana" w:cs="Times New Roman"/>
                <w:sz w:val="16"/>
                <w:szCs w:val="16"/>
                <w:lang w:val="en-US"/>
              </w:rPr>
              <w:t xml:space="preserve">. Articles 8, first paragraph; 9, second paragraph, </w:t>
            </w:r>
            <w:r w:rsidR="00827E2F" w:rsidRPr="00D76F00">
              <w:rPr>
                <w:rFonts w:ascii="Verdana" w:hAnsi="Verdana" w:cs="Times New Roman"/>
                <w:sz w:val="16"/>
                <w:szCs w:val="16"/>
                <w:lang w:val="en-US"/>
              </w:rPr>
              <w:t>clause</w:t>
            </w:r>
            <w:r w:rsidRPr="00D76F00">
              <w:rPr>
                <w:rFonts w:ascii="Verdana" w:hAnsi="Verdana" w:cs="Times New Roman"/>
                <w:sz w:val="16"/>
                <w:szCs w:val="16"/>
                <w:lang w:val="en-US"/>
              </w:rPr>
              <w:t xml:space="preserve">s a), b), c) and d) and fourth paragraph; eleven; 12, fractions I, II and III; 13, first paragraph; 14, first paragraph; fifteen; 16, first paragraph; 17, first paragraph; 18 and 19 of the Federal Law to Prevent and Punish Crimes Committed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 to read as follows:</w:t>
            </w:r>
          </w:p>
        </w:tc>
      </w:tr>
      <w:tr w:rsidR="00E65512" w:rsidRPr="00D76F00" w14:paraId="2C55842D" w14:textId="77777777" w:rsidTr="00D76F00">
        <w:tc>
          <w:tcPr>
            <w:tcW w:w="4788" w:type="dxa"/>
            <w:shd w:val="clear" w:color="auto" w:fill="auto"/>
          </w:tcPr>
          <w:p w14:paraId="16B30C2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DE604DD"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161E950" w14:textId="77777777" w:rsidTr="00D76F00">
        <w:tc>
          <w:tcPr>
            <w:tcW w:w="4788" w:type="dxa"/>
            <w:shd w:val="clear" w:color="auto" w:fill="auto"/>
          </w:tcPr>
          <w:p w14:paraId="67BC8FC8"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w:t>
            </w:r>
          </w:p>
        </w:tc>
        <w:tc>
          <w:tcPr>
            <w:tcW w:w="4788" w:type="dxa"/>
            <w:shd w:val="clear" w:color="auto" w:fill="auto"/>
          </w:tcPr>
          <w:p w14:paraId="47E4D8E7"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cs="Times New Roman"/>
                <w:sz w:val="16"/>
                <w:szCs w:val="16"/>
              </w:rPr>
              <w:t>…… ..</w:t>
            </w:r>
          </w:p>
        </w:tc>
      </w:tr>
      <w:tr w:rsidR="00E65512" w:rsidRPr="00D76F00" w14:paraId="69A988F3" w14:textId="77777777" w:rsidTr="00D76F00">
        <w:tc>
          <w:tcPr>
            <w:tcW w:w="4788" w:type="dxa"/>
            <w:shd w:val="clear" w:color="auto" w:fill="auto"/>
          </w:tcPr>
          <w:p w14:paraId="14408246"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09D2739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cs="Times New Roman"/>
                <w:sz w:val="16"/>
                <w:szCs w:val="16"/>
              </w:rPr>
              <w:t> </w:t>
            </w:r>
          </w:p>
        </w:tc>
      </w:tr>
      <w:tr w:rsidR="00E65512" w:rsidRPr="00D76F00" w14:paraId="600284E8" w14:textId="77777777" w:rsidTr="00D76F00">
        <w:tc>
          <w:tcPr>
            <w:tcW w:w="4788" w:type="dxa"/>
            <w:shd w:val="clear" w:color="auto" w:fill="auto"/>
          </w:tcPr>
          <w:p w14:paraId="27F7C059"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cs="Arial"/>
                <w:sz w:val="16"/>
                <w:szCs w:val="16"/>
              </w:rPr>
              <w:t>Transitorio</w:t>
            </w:r>
          </w:p>
        </w:tc>
        <w:tc>
          <w:tcPr>
            <w:tcW w:w="4788" w:type="dxa"/>
            <w:shd w:val="clear" w:color="auto" w:fill="auto"/>
          </w:tcPr>
          <w:p w14:paraId="669AE9A6" w14:textId="77777777" w:rsidR="00E65512" w:rsidRPr="00D76F00" w:rsidRDefault="00E65512" w:rsidP="00D76F00">
            <w:pPr>
              <w:pStyle w:val="ANOTACION"/>
              <w:spacing w:before="0" w:after="0" w:line="240" w:lineRule="auto"/>
              <w:rPr>
                <w:rFonts w:ascii="Verdana" w:hAnsi="Verdana" w:cs="Arial"/>
                <w:sz w:val="16"/>
                <w:szCs w:val="16"/>
              </w:rPr>
            </w:pPr>
            <w:proofErr w:type="spellStart"/>
            <w:r w:rsidRPr="00D76F00">
              <w:rPr>
                <w:rFonts w:ascii="Verdana" w:hAnsi="Verdana"/>
                <w:bCs/>
                <w:sz w:val="16"/>
                <w:szCs w:val="16"/>
              </w:rPr>
              <w:t>Trans</w:t>
            </w:r>
            <w:r w:rsidR="00277823" w:rsidRPr="00D76F00">
              <w:rPr>
                <w:rFonts w:ascii="Verdana" w:hAnsi="Verdana"/>
                <w:bCs/>
                <w:sz w:val="16"/>
                <w:szCs w:val="16"/>
              </w:rPr>
              <w:t>itional</w:t>
            </w:r>
            <w:proofErr w:type="spellEnd"/>
            <w:r w:rsidR="00277823" w:rsidRPr="00D76F00">
              <w:rPr>
                <w:rFonts w:ascii="Verdana" w:hAnsi="Verdana"/>
                <w:bCs/>
                <w:sz w:val="16"/>
                <w:szCs w:val="16"/>
              </w:rPr>
              <w:t xml:space="preserve"> </w:t>
            </w:r>
            <w:proofErr w:type="spellStart"/>
            <w:r w:rsidR="00277823" w:rsidRPr="00D76F00">
              <w:rPr>
                <w:rFonts w:ascii="Verdana" w:hAnsi="Verdana"/>
                <w:bCs/>
                <w:sz w:val="16"/>
                <w:szCs w:val="16"/>
              </w:rPr>
              <w:t>Article</w:t>
            </w:r>
            <w:proofErr w:type="spellEnd"/>
          </w:p>
        </w:tc>
      </w:tr>
      <w:tr w:rsidR="00E65512" w:rsidRPr="00D76F00" w14:paraId="364AE585" w14:textId="77777777" w:rsidTr="00D76F00">
        <w:tc>
          <w:tcPr>
            <w:tcW w:w="4788" w:type="dxa"/>
            <w:shd w:val="clear" w:color="auto" w:fill="auto"/>
          </w:tcPr>
          <w:p w14:paraId="5BB19EEF" w14:textId="77777777" w:rsidR="00E65512" w:rsidRPr="00D76F00" w:rsidRDefault="00E65512" w:rsidP="00D76F00">
            <w:pPr>
              <w:pStyle w:val="ANOTACION"/>
              <w:spacing w:before="0" w:after="0" w:line="240" w:lineRule="auto"/>
              <w:rPr>
                <w:rFonts w:ascii="Verdana" w:hAnsi="Verdana" w:cs="Arial"/>
                <w:sz w:val="16"/>
                <w:szCs w:val="16"/>
              </w:rPr>
            </w:pPr>
          </w:p>
        </w:tc>
        <w:tc>
          <w:tcPr>
            <w:tcW w:w="4788" w:type="dxa"/>
            <w:shd w:val="clear" w:color="auto" w:fill="auto"/>
          </w:tcPr>
          <w:p w14:paraId="482B0AD2"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bCs/>
                <w:sz w:val="16"/>
                <w:szCs w:val="16"/>
              </w:rPr>
              <w:t> </w:t>
            </w:r>
          </w:p>
        </w:tc>
      </w:tr>
      <w:tr w:rsidR="00E65512" w:rsidRPr="00D76F00" w14:paraId="346FB0DB" w14:textId="77777777" w:rsidTr="00D76F00">
        <w:tc>
          <w:tcPr>
            <w:tcW w:w="4788" w:type="dxa"/>
            <w:shd w:val="clear" w:color="auto" w:fill="auto"/>
          </w:tcPr>
          <w:p w14:paraId="7253E0E0"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Único</w:t>
            </w:r>
            <w:r w:rsidRPr="00D76F00">
              <w:rPr>
                <w:rFonts w:ascii="Verdana" w:hAnsi="Verdana"/>
                <w:sz w:val="16"/>
                <w:szCs w:val="16"/>
              </w:rPr>
              <w:t>. El presente Decreto entrará en vigor el día siguiente al de su publicación en el Diario Oficial de la Federación.</w:t>
            </w:r>
          </w:p>
        </w:tc>
        <w:tc>
          <w:tcPr>
            <w:tcW w:w="4788" w:type="dxa"/>
            <w:shd w:val="clear" w:color="auto" w:fill="auto"/>
          </w:tcPr>
          <w:p w14:paraId="16E6EF1C" w14:textId="77777777" w:rsidR="00E65512" w:rsidRPr="00D76F00" w:rsidRDefault="00277823"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Sole</w:t>
            </w:r>
            <w:r w:rsidR="00E65512" w:rsidRPr="00D76F00">
              <w:rPr>
                <w:rFonts w:ascii="Verdana" w:hAnsi="Verdana" w:cs="Times New Roman"/>
                <w:sz w:val="16"/>
                <w:szCs w:val="16"/>
                <w:lang w:val="en-US"/>
              </w:rPr>
              <w:t xml:space="preserve">. This Decree </w:t>
            </w:r>
            <w:r w:rsidRPr="00D76F00">
              <w:rPr>
                <w:rFonts w:ascii="Verdana" w:hAnsi="Verdana" w:cs="Times New Roman"/>
                <w:sz w:val="16"/>
                <w:szCs w:val="16"/>
                <w:lang w:val="en-US"/>
              </w:rPr>
              <w:t>will take effect on</w:t>
            </w:r>
            <w:r w:rsidR="00E65512" w:rsidRPr="00D76F00">
              <w:rPr>
                <w:rFonts w:ascii="Verdana" w:hAnsi="Verdana" w:cs="Times New Roman"/>
                <w:sz w:val="16"/>
                <w:szCs w:val="16"/>
                <w:lang w:val="en-US"/>
              </w:rPr>
              <w:t xml:space="preserve"> the day following its publication in the Official </w:t>
            </w:r>
            <w:r w:rsidR="006C24EC" w:rsidRPr="00D76F00">
              <w:rPr>
                <w:rFonts w:ascii="Verdana" w:hAnsi="Verdana" w:cs="Times New Roman"/>
                <w:sz w:val="16"/>
                <w:szCs w:val="16"/>
                <w:lang w:val="en-US"/>
              </w:rPr>
              <w:t>Daily</w:t>
            </w:r>
            <w:r w:rsidR="00E65512" w:rsidRPr="00D76F00">
              <w:rPr>
                <w:rFonts w:ascii="Verdana" w:hAnsi="Verdana" w:cs="Times New Roman"/>
                <w:sz w:val="16"/>
                <w:szCs w:val="16"/>
                <w:lang w:val="en-US"/>
              </w:rPr>
              <w:t xml:space="preserve"> of the Federation. </w:t>
            </w:r>
          </w:p>
        </w:tc>
      </w:tr>
      <w:tr w:rsidR="00E65512" w:rsidRPr="00D76F00" w14:paraId="466EF1C1" w14:textId="77777777" w:rsidTr="00D76F00">
        <w:tc>
          <w:tcPr>
            <w:tcW w:w="4788" w:type="dxa"/>
            <w:shd w:val="clear" w:color="auto" w:fill="auto"/>
          </w:tcPr>
          <w:p w14:paraId="3BE0976D"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21E109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692E065" w14:textId="77777777" w:rsidTr="00D76F00">
        <w:tc>
          <w:tcPr>
            <w:tcW w:w="4788" w:type="dxa"/>
            <w:shd w:val="clear" w:color="auto" w:fill="auto"/>
          </w:tcPr>
          <w:p w14:paraId="293D59D9" w14:textId="77777777" w:rsidR="00E65512" w:rsidRPr="00D76F00" w:rsidRDefault="00E65512" w:rsidP="00D76F00">
            <w:pPr>
              <w:pStyle w:val="Texto"/>
              <w:spacing w:after="0" w:line="240" w:lineRule="auto"/>
              <w:ind w:firstLine="0"/>
              <w:rPr>
                <w:rFonts w:ascii="Verdana" w:hAnsi="Verdana"/>
                <w:b/>
                <w:sz w:val="16"/>
                <w:szCs w:val="16"/>
              </w:rPr>
            </w:pPr>
            <w:r w:rsidRPr="00D76F00">
              <w:rPr>
                <w:rFonts w:ascii="Verdana" w:hAnsi="Verdana"/>
                <w:sz w:val="16"/>
                <w:szCs w:val="16"/>
                <w:lang w:val="es-MX"/>
              </w:rPr>
              <w:t xml:space="preserve">Ciudad de México, a 5 de abril de 2018.- </w:t>
            </w:r>
            <w:proofErr w:type="spellStart"/>
            <w:r w:rsidRPr="00D76F00">
              <w:rPr>
                <w:rFonts w:ascii="Verdana" w:hAnsi="Verdana"/>
                <w:sz w:val="16"/>
                <w:szCs w:val="16"/>
                <w:lang w:val="es-MX"/>
              </w:rPr>
              <w:t>Dip</w:t>
            </w:r>
            <w:proofErr w:type="spellEnd"/>
            <w:r w:rsidRPr="00D76F00">
              <w:rPr>
                <w:rFonts w:ascii="Verdana" w:hAnsi="Verdana"/>
                <w:sz w:val="16"/>
                <w:szCs w:val="16"/>
                <w:lang w:val="es-MX"/>
              </w:rPr>
              <w:t xml:space="preserve">. </w:t>
            </w:r>
            <w:r w:rsidRPr="00D76F00">
              <w:rPr>
                <w:rFonts w:ascii="Verdana" w:hAnsi="Verdana"/>
                <w:b/>
                <w:sz w:val="16"/>
                <w:szCs w:val="16"/>
                <w:lang w:val="es-MX"/>
              </w:rPr>
              <w:t>Edgar Romo García</w:t>
            </w:r>
            <w:r w:rsidRPr="00D76F00">
              <w:rPr>
                <w:rFonts w:ascii="Verdana" w:hAnsi="Verdana"/>
                <w:sz w:val="16"/>
                <w:szCs w:val="16"/>
                <w:lang w:val="es-MX"/>
              </w:rPr>
              <w:t xml:space="preserve">, </w:t>
            </w:r>
            <w:proofErr w:type="gramStart"/>
            <w:r w:rsidRPr="00D76F00">
              <w:rPr>
                <w:rFonts w:ascii="Verdana" w:hAnsi="Verdana"/>
                <w:sz w:val="16"/>
                <w:szCs w:val="16"/>
                <w:lang w:val="es-MX"/>
              </w:rPr>
              <w:t>Presidente.-</w:t>
            </w:r>
            <w:proofErr w:type="gramEnd"/>
            <w:r w:rsidRPr="00D76F00">
              <w:rPr>
                <w:rFonts w:ascii="Verdana" w:hAnsi="Verdana"/>
                <w:sz w:val="16"/>
                <w:szCs w:val="16"/>
                <w:lang w:val="es-MX"/>
              </w:rPr>
              <w:t xml:space="preserve"> Sen. </w:t>
            </w:r>
            <w:r w:rsidRPr="00D76F00">
              <w:rPr>
                <w:rFonts w:ascii="Verdana" w:hAnsi="Verdana"/>
                <w:b/>
                <w:sz w:val="16"/>
                <w:szCs w:val="16"/>
                <w:lang w:val="es-MX"/>
              </w:rPr>
              <w:t>Ernesto Cordero Arroyo</w:t>
            </w:r>
            <w:r w:rsidRPr="00D76F00">
              <w:rPr>
                <w:rFonts w:ascii="Verdana" w:hAnsi="Verdana"/>
                <w:sz w:val="16"/>
                <w:szCs w:val="16"/>
                <w:lang w:val="es-MX"/>
              </w:rPr>
              <w:t xml:space="preserve">, </w:t>
            </w:r>
            <w:proofErr w:type="gramStart"/>
            <w:r w:rsidRPr="00D76F00">
              <w:rPr>
                <w:rFonts w:ascii="Verdana" w:hAnsi="Verdana"/>
                <w:sz w:val="16"/>
                <w:szCs w:val="16"/>
                <w:lang w:val="es-MX"/>
              </w:rPr>
              <w:t>Presidente.-</w:t>
            </w:r>
            <w:proofErr w:type="gramEnd"/>
            <w:r w:rsidRPr="00D76F00">
              <w:rPr>
                <w:rFonts w:ascii="Verdana" w:hAnsi="Verdana"/>
                <w:sz w:val="16"/>
                <w:szCs w:val="16"/>
                <w:lang w:val="es-MX"/>
              </w:rPr>
              <w:t xml:space="preserve"> </w:t>
            </w:r>
            <w:proofErr w:type="spellStart"/>
            <w:r w:rsidRPr="00D76F00">
              <w:rPr>
                <w:rFonts w:ascii="Verdana" w:hAnsi="Verdana"/>
                <w:sz w:val="16"/>
                <w:szCs w:val="16"/>
                <w:lang w:val="es-MX"/>
              </w:rPr>
              <w:t>Dip</w:t>
            </w:r>
            <w:proofErr w:type="spellEnd"/>
            <w:r w:rsidRPr="00D76F00">
              <w:rPr>
                <w:rFonts w:ascii="Verdana" w:hAnsi="Verdana"/>
                <w:sz w:val="16"/>
                <w:szCs w:val="16"/>
                <w:lang w:val="es-MX"/>
              </w:rPr>
              <w:t xml:space="preserve">. </w:t>
            </w:r>
            <w:r w:rsidRPr="00D76F00">
              <w:rPr>
                <w:rFonts w:ascii="Verdana" w:hAnsi="Verdana"/>
                <w:b/>
                <w:sz w:val="16"/>
                <w:szCs w:val="16"/>
                <w:lang w:val="es-MX"/>
              </w:rPr>
              <w:t>Verónica Bermúdez Torres</w:t>
            </w:r>
            <w:r w:rsidRPr="00D76F00">
              <w:rPr>
                <w:rFonts w:ascii="Verdana" w:hAnsi="Verdana"/>
                <w:sz w:val="16"/>
                <w:szCs w:val="16"/>
                <w:lang w:val="es-MX"/>
              </w:rPr>
              <w:t xml:space="preserve">, </w:t>
            </w:r>
            <w:proofErr w:type="gramStart"/>
            <w:r w:rsidRPr="00D76F00">
              <w:rPr>
                <w:rFonts w:ascii="Verdana" w:hAnsi="Verdana"/>
                <w:sz w:val="16"/>
                <w:szCs w:val="16"/>
                <w:lang w:val="es-MX"/>
              </w:rPr>
              <w:t>Secretaria.-</w:t>
            </w:r>
            <w:proofErr w:type="gramEnd"/>
            <w:r w:rsidRPr="00D76F00">
              <w:rPr>
                <w:rFonts w:ascii="Verdana" w:hAnsi="Verdana"/>
                <w:sz w:val="16"/>
                <w:szCs w:val="16"/>
                <w:lang w:val="es-MX"/>
              </w:rPr>
              <w:t xml:space="preserve"> Sen. </w:t>
            </w:r>
            <w:r w:rsidRPr="00D76F00">
              <w:rPr>
                <w:rFonts w:ascii="Verdana" w:hAnsi="Verdana"/>
                <w:b/>
                <w:sz w:val="16"/>
                <w:szCs w:val="16"/>
                <w:lang w:val="es-MX"/>
              </w:rPr>
              <w:t>Juan G. Flores Ramírez</w:t>
            </w:r>
            <w:r w:rsidRPr="00D76F00">
              <w:rPr>
                <w:rFonts w:ascii="Verdana" w:hAnsi="Verdana"/>
                <w:sz w:val="16"/>
                <w:szCs w:val="16"/>
                <w:lang w:val="es-MX"/>
              </w:rPr>
              <w:t xml:space="preserve">, </w:t>
            </w:r>
            <w:proofErr w:type="gramStart"/>
            <w:r w:rsidRPr="00D76F00">
              <w:rPr>
                <w:rFonts w:ascii="Verdana" w:hAnsi="Verdana"/>
                <w:sz w:val="16"/>
                <w:szCs w:val="16"/>
                <w:lang w:val="es-MX"/>
              </w:rPr>
              <w:t>Secretario.-</w:t>
            </w:r>
            <w:proofErr w:type="gramEnd"/>
            <w:r w:rsidRPr="00D76F00">
              <w:rPr>
                <w:rFonts w:ascii="Verdana" w:hAnsi="Verdana"/>
                <w:sz w:val="16"/>
                <w:szCs w:val="16"/>
                <w:lang w:val="es-MX"/>
              </w:rPr>
              <w:t xml:space="preserve"> Rúbricas.</w:t>
            </w:r>
            <w:r w:rsidRPr="00D76F00">
              <w:rPr>
                <w:rFonts w:ascii="Verdana" w:hAnsi="Verdana"/>
                <w:b/>
                <w:sz w:val="16"/>
                <w:szCs w:val="16"/>
              </w:rPr>
              <w:t>"</w:t>
            </w:r>
          </w:p>
        </w:tc>
        <w:tc>
          <w:tcPr>
            <w:tcW w:w="4788" w:type="dxa"/>
            <w:shd w:val="clear" w:color="auto" w:fill="auto"/>
          </w:tcPr>
          <w:p w14:paraId="31ACA06A" w14:textId="77777777" w:rsidR="00E65512" w:rsidRPr="00D76F00" w:rsidRDefault="00E65512" w:rsidP="00D76F00">
            <w:pPr>
              <w:pStyle w:val="Texto"/>
              <w:spacing w:after="0" w:line="240" w:lineRule="auto"/>
              <w:ind w:firstLine="0"/>
              <w:rPr>
                <w:rFonts w:ascii="Verdana" w:hAnsi="Verdana"/>
                <w:sz w:val="16"/>
                <w:szCs w:val="16"/>
                <w:lang w:val="es-MX"/>
              </w:rPr>
            </w:pPr>
            <w:proofErr w:type="spellStart"/>
            <w:r w:rsidRPr="00D76F00">
              <w:rPr>
                <w:rFonts w:ascii="Verdana" w:hAnsi="Verdana" w:cs="Times New Roman"/>
                <w:sz w:val="16"/>
                <w:szCs w:val="16"/>
                <w:lang w:val="es-MX"/>
              </w:rPr>
              <w:t>Mexico</w:t>
            </w:r>
            <w:proofErr w:type="spellEnd"/>
            <w:r w:rsidRPr="00D76F00">
              <w:rPr>
                <w:rFonts w:ascii="Verdana" w:hAnsi="Verdana" w:cs="Times New Roman"/>
                <w:sz w:val="16"/>
                <w:szCs w:val="16"/>
                <w:lang w:val="es-MX"/>
              </w:rPr>
              <w:t xml:space="preserve"> City, April 5, 2018.- </w:t>
            </w:r>
            <w:proofErr w:type="spellStart"/>
            <w:r w:rsidRPr="00D76F00">
              <w:rPr>
                <w:rFonts w:ascii="Verdana" w:hAnsi="Verdana" w:cs="Times New Roman"/>
                <w:sz w:val="16"/>
                <w:szCs w:val="16"/>
                <w:lang w:val="es-MX"/>
              </w:rPr>
              <w:t>Dip</w:t>
            </w:r>
            <w:proofErr w:type="spellEnd"/>
            <w:r w:rsidRPr="00D76F00">
              <w:rPr>
                <w:rFonts w:ascii="Verdana" w:hAnsi="Verdana" w:cs="Times New Roman"/>
                <w:sz w:val="16"/>
                <w:szCs w:val="16"/>
                <w:lang w:val="es-MX"/>
              </w:rPr>
              <w:t xml:space="preserve">. </w:t>
            </w:r>
            <w:r w:rsidRPr="00D76F00">
              <w:rPr>
                <w:rFonts w:ascii="Verdana" w:hAnsi="Verdana" w:cs="Times New Roman"/>
                <w:b/>
                <w:bCs/>
                <w:sz w:val="16"/>
                <w:szCs w:val="16"/>
                <w:lang w:val="es-MX"/>
              </w:rPr>
              <w:t xml:space="preserve">Edgar Romo </w:t>
            </w:r>
            <w:proofErr w:type="gramStart"/>
            <w:r w:rsidRPr="00D76F00">
              <w:rPr>
                <w:rFonts w:ascii="Verdana" w:hAnsi="Verdana" w:cs="Times New Roman"/>
                <w:b/>
                <w:bCs/>
                <w:sz w:val="16"/>
                <w:szCs w:val="16"/>
                <w:lang w:val="es-MX"/>
              </w:rPr>
              <w:t xml:space="preserve">García </w:t>
            </w:r>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proofErr w:type="spellStart"/>
            <w:r w:rsidRPr="00D76F00">
              <w:rPr>
                <w:rFonts w:ascii="Verdana" w:hAnsi="Verdana" w:cs="Times New Roman"/>
                <w:sz w:val="16"/>
                <w:szCs w:val="16"/>
                <w:lang w:val="es-MX"/>
              </w:rPr>
              <w:t>President</w:t>
            </w:r>
            <w:proofErr w:type="spellEnd"/>
            <w:r w:rsidRPr="00D76F00">
              <w:rPr>
                <w:rFonts w:ascii="Verdana" w:hAnsi="Verdana" w:cs="Times New Roman"/>
                <w:sz w:val="16"/>
                <w:szCs w:val="16"/>
                <w:lang w:val="es-MX"/>
              </w:rPr>
              <w:t xml:space="preserve">.- Sen. </w:t>
            </w:r>
            <w:r w:rsidRPr="00D76F00">
              <w:rPr>
                <w:rFonts w:ascii="Verdana" w:hAnsi="Verdana" w:cs="Times New Roman"/>
                <w:b/>
                <w:bCs/>
                <w:sz w:val="16"/>
                <w:szCs w:val="16"/>
                <w:lang w:val="es-MX"/>
              </w:rPr>
              <w:t>Ernesto Cordero Arroyo</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President</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proofErr w:type="spellStart"/>
            <w:r w:rsidRPr="00D76F00">
              <w:rPr>
                <w:rFonts w:ascii="Verdana" w:hAnsi="Verdana" w:cs="Times New Roman"/>
                <w:sz w:val="16"/>
                <w:szCs w:val="16"/>
                <w:lang w:val="es-MX"/>
              </w:rPr>
              <w:t>Dip</w:t>
            </w:r>
            <w:proofErr w:type="spellEnd"/>
            <w:r w:rsidRPr="00D76F00">
              <w:rPr>
                <w:rFonts w:ascii="Verdana" w:hAnsi="Verdana" w:cs="Times New Roman"/>
                <w:sz w:val="16"/>
                <w:szCs w:val="16"/>
                <w:lang w:val="es-MX"/>
              </w:rPr>
              <w:t xml:space="preserve">. </w:t>
            </w:r>
            <w:r w:rsidRPr="00D76F00">
              <w:rPr>
                <w:rFonts w:ascii="Verdana" w:hAnsi="Verdana" w:cs="Times New Roman"/>
                <w:b/>
                <w:bCs/>
                <w:sz w:val="16"/>
                <w:szCs w:val="16"/>
                <w:lang w:val="es-MX"/>
              </w:rPr>
              <w:t>Verónica Bermúdez Torres</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Secretary</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r w:rsidRPr="00D76F00">
              <w:rPr>
                <w:rFonts w:ascii="Verdana" w:hAnsi="Verdana" w:cs="Times New Roman"/>
                <w:sz w:val="16"/>
                <w:szCs w:val="16"/>
              </w:rPr>
              <w:t xml:space="preserve">Sen. </w:t>
            </w:r>
            <w:r w:rsidRPr="00D76F00">
              <w:rPr>
                <w:rFonts w:ascii="Verdana" w:hAnsi="Verdana" w:cs="Times New Roman"/>
                <w:b/>
                <w:bCs/>
                <w:sz w:val="16"/>
                <w:szCs w:val="16"/>
              </w:rPr>
              <w:t>Juan G. Flores Ramírez</w:t>
            </w:r>
            <w:r w:rsidRPr="00D76F00">
              <w:rPr>
                <w:rFonts w:ascii="Verdana" w:hAnsi="Verdana" w:cs="Times New Roman"/>
                <w:sz w:val="16"/>
                <w:szCs w:val="16"/>
              </w:rPr>
              <w:t xml:space="preserve">, </w:t>
            </w:r>
            <w:proofErr w:type="spellStart"/>
            <w:proofErr w:type="gramStart"/>
            <w:r w:rsidRPr="00D76F00">
              <w:rPr>
                <w:rFonts w:ascii="Verdana" w:hAnsi="Verdana" w:cs="Times New Roman"/>
                <w:sz w:val="16"/>
                <w:szCs w:val="16"/>
              </w:rPr>
              <w:t>Secretary</w:t>
            </w:r>
            <w:proofErr w:type="spellEnd"/>
            <w:r w:rsidRPr="00D76F00">
              <w:rPr>
                <w:rFonts w:ascii="Verdana" w:hAnsi="Verdana" w:cs="Times New Roman"/>
                <w:sz w:val="16"/>
                <w:szCs w:val="16"/>
              </w:rPr>
              <w:t>.-</w:t>
            </w:r>
            <w:proofErr w:type="gramEnd"/>
            <w:r w:rsidRPr="00D76F00">
              <w:rPr>
                <w:rFonts w:ascii="Verdana" w:hAnsi="Verdana" w:cs="Times New Roman"/>
                <w:sz w:val="16"/>
                <w:szCs w:val="16"/>
              </w:rPr>
              <w:t xml:space="preserve"> </w:t>
            </w:r>
            <w:proofErr w:type="spellStart"/>
            <w:r w:rsidR="00277823" w:rsidRPr="00D76F00">
              <w:rPr>
                <w:rFonts w:ascii="Verdana" w:hAnsi="Verdana" w:cs="Times New Roman"/>
                <w:sz w:val="16"/>
                <w:szCs w:val="16"/>
              </w:rPr>
              <w:t>Signed</w:t>
            </w:r>
            <w:proofErr w:type="spellEnd"/>
            <w:r w:rsidRPr="00D76F00">
              <w:rPr>
                <w:rFonts w:ascii="Verdana" w:hAnsi="Verdana" w:cs="Times New Roman"/>
                <w:sz w:val="16"/>
                <w:szCs w:val="16"/>
              </w:rPr>
              <w:t xml:space="preserve">. </w:t>
            </w:r>
            <w:r w:rsidRPr="00D76F00">
              <w:rPr>
                <w:rFonts w:ascii="Verdana" w:hAnsi="Verdana" w:cs="Times New Roman"/>
                <w:b/>
                <w:bCs/>
                <w:sz w:val="16"/>
                <w:szCs w:val="16"/>
              </w:rPr>
              <w:t>"</w:t>
            </w:r>
          </w:p>
        </w:tc>
      </w:tr>
      <w:tr w:rsidR="00E65512" w:rsidRPr="00D76F00" w14:paraId="6EA4FC49" w14:textId="77777777" w:rsidTr="00D76F00">
        <w:tc>
          <w:tcPr>
            <w:tcW w:w="4788" w:type="dxa"/>
            <w:shd w:val="clear" w:color="auto" w:fill="auto"/>
          </w:tcPr>
          <w:p w14:paraId="0BB74D06" w14:textId="77777777" w:rsidR="00E65512" w:rsidRPr="00D76F00" w:rsidRDefault="00E65512" w:rsidP="00D76F00">
            <w:pPr>
              <w:pStyle w:val="Texto"/>
              <w:spacing w:after="0" w:line="240" w:lineRule="auto"/>
              <w:ind w:firstLine="0"/>
              <w:rPr>
                <w:rFonts w:ascii="Verdana" w:hAnsi="Verdana"/>
                <w:sz w:val="16"/>
                <w:szCs w:val="16"/>
                <w:lang w:val="es-MX"/>
              </w:rPr>
            </w:pPr>
          </w:p>
        </w:tc>
        <w:tc>
          <w:tcPr>
            <w:tcW w:w="4788" w:type="dxa"/>
            <w:shd w:val="clear" w:color="auto" w:fill="auto"/>
          </w:tcPr>
          <w:p w14:paraId="121299DA" w14:textId="77777777" w:rsidR="00E65512" w:rsidRPr="00D76F00" w:rsidRDefault="00E65512" w:rsidP="00D76F00">
            <w:pPr>
              <w:pStyle w:val="Texto"/>
              <w:spacing w:after="0" w:line="240" w:lineRule="auto"/>
              <w:ind w:firstLine="0"/>
              <w:rPr>
                <w:rFonts w:ascii="Verdana" w:hAnsi="Verdana"/>
                <w:sz w:val="16"/>
                <w:szCs w:val="16"/>
                <w:lang w:val="es-MX"/>
              </w:rPr>
            </w:pPr>
            <w:r w:rsidRPr="00D76F00">
              <w:rPr>
                <w:rFonts w:ascii="Verdana" w:hAnsi="Verdana" w:cs="Times New Roman"/>
                <w:sz w:val="16"/>
                <w:szCs w:val="16"/>
              </w:rPr>
              <w:t> </w:t>
            </w:r>
          </w:p>
        </w:tc>
      </w:tr>
      <w:tr w:rsidR="00E65512" w:rsidRPr="00D76F00" w14:paraId="3FD34526" w14:textId="77777777" w:rsidTr="00D76F00">
        <w:tc>
          <w:tcPr>
            <w:tcW w:w="4788" w:type="dxa"/>
            <w:shd w:val="clear" w:color="auto" w:fill="auto"/>
          </w:tcPr>
          <w:p w14:paraId="4A6F7049"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quince de mayo de dos mil </w:t>
            </w:r>
            <w:proofErr w:type="gramStart"/>
            <w:r w:rsidRPr="00D76F00">
              <w:rPr>
                <w:rFonts w:ascii="Verdana" w:hAnsi="Verdana"/>
                <w:sz w:val="16"/>
                <w:szCs w:val="16"/>
                <w:lang w:val="es-MX"/>
              </w:rPr>
              <w:t>dieciocho.-</w:t>
            </w:r>
            <w:proofErr w:type="gramEnd"/>
            <w:r w:rsidRPr="00D76F00">
              <w:rPr>
                <w:rFonts w:ascii="Verdana" w:hAnsi="Verdana"/>
                <w:sz w:val="16"/>
                <w:szCs w:val="16"/>
                <w:lang w:val="es-MX"/>
              </w:rPr>
              <w:t xml:space="preserve"> </w:t>
            </w:r>
            <w:r w:rsidRPr="00D76F00">
              <w:rPr>
                <w:rFonts w:ascii="Verdana" w:hAnsi="Verdana"/>
                <w:b/>
                <w:sz w:val="16"/>
                <w:szCs w:val="16"/>
              </w:rPr>
              <w:t>Enrique Peña Nieto</w:t>
            </w:r>
            <w:r w:rsidRPr="00D76F00">
              <w:rPr>
                <w:rFonts w:ascii="Verdana" w:hAnsi="Verdana"/>
                <w:sz w:val="16"/>
                <w:szCs w:val="16"/>
              </w:rPr>
              <w:t xml:space="preserve">.- Rúbrica.- El Secretario de Gobernación, Dr. </w:t>
            </w:r>
            <w:r w:rsidRPr="00D76F00">
              <w:rPr>
                <w:rFonts w:ascii="Verdana" w:hAnsi="Verdana"/>
                <w:b/>
                <w:sz w:val="16"/>
                <w:szCs w:val="16"/>
              </w:rPr>
              <w:t>Jesús Alfonso Navarrete Prida</w:t>
            </w:r>
            <w:r w:rsidRPr="00D76F00">
              <w:rPr>
                <w:rFonts w:ascii="Verdana" w:hAnsi="Verdana"/>
                <w:sz w:val="16"/>
                <w:szCs w:val="16"/>
              </w:rPr>
              <w:t>.- Rúbrica.</w:t>
            </w:r>
          </w:p>
        </w:tc>
        <w:tc>
          <w:tcPr>
            <w:tcW w:w="4788" w:type="dxa"/>
            <w:shd w:val="clear" w:color="auto" w:fill="auto"/>
          </w:tcPr>
          <w:p w14:paraId="30336C6C"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to fifteen May of two thousand and </w:t>
            </w:r>
            <w:proofErr w:type="gramStart"/>
            <w:r w:rsidRPr="00D76F00">
              <w:rPr>
                <w:rFonts w:ascii="Verdana" w:hAnsi="Verdana" w:cs="Times New Roman"/>
                <w:sz w:val="16"/>
                <w:szCs w:val="16"/>
                <w:lang w:val="en-US"/>
              </w:rPr>
              <w:t>eighteen.-</w:t>
            </w:r>
            <w:proofErr w:type="gramEnd"/>
            <w:r w:rsidRPr="00D76F00">
              <w:rPr>
                <w:rFonts w:ascii="Verdana" w:hAnsi="Verdana" w:cs="Times New Roman"/>
                <w:sz w:val="16"/>
                <w:szCs w:val="16"/>
                <w:lang w:val="en-US"/>
              </w:rPr>
              <w:t xml:space="preserve"> </w:t>
            </w:r>
            <w:r w:rsidRPr="00D76F00">
              <w:rPr>
                <w:rFonts w:ascii="Verdana" w:hAnsi="Verdana" w:cs="Times New Roman"/>
                <w:b/>
                <w:bCs/>
                <w:sz w:val="16"/>
                <w:szCs w:val="16"/>
                <w:lang w:val="en-US"/>
              </w:rPr>
              <w:t xml:space="preserve">Enrique Peña </w:t>
            </w:r>
            <w:r w:rsidRPr="00D76F00">
              <w:rPr>
                <w:rFonts w:ascii="Verdana" w:hAnsi="Verdana" w:cs="Times New Roman"/>
                <w:sz w:val="16"/>
                <w:szCs w:val="16"/>
                <w:lang w:val="en-US"/>
              </w:rPr>
              <w:t xml:space="preserve">Nieto.- Signature.- The Secretary of </w:t>
            </w:r>
            <w:r w:rsidR="00277823" w:rsidRPr="00D76F00">
              <w:rPr>
                <w:rFonts w:ascii="Verdana" w:hAnsi="Verdana" w:cs="Times New Roman"/>
                <w:sz w:val="16"/>
                <w:szCs w:val="16"/>
                <w:lang w:val="en-US"/>
              </w:rPr>
              <w:t>Government</w:t>
            </w:r>
            <w:r w:rsidRPr="00D76F00">
              <w:rPr>
                <w:rFonts w:ascii="Verdana" w:hAnsi="Verdana" w:cs="Times New Roman"/>
                <w:sz w:val="16"/>
                <w:szCs w:val="16"/>
                <w:lang w:val="en-US"/>
              </w:rPr>
              <w:t xml:space="preserve">, Dr. </w:t>
            </w:r>
            <w:r w:rsidRPr="00D76F00">
              <w:rPr>
                <w:rFonts w:ascii="Verdana" w:hAnsi="Verdana" w:cs="Times New Roman"/>
                <w:b/>
                <w:bCs/>
                <w:sz w:val="16"/>
                <w:szCs w:val="16"/>
                <w:lang w:val="en-US"/>
              </w:rPr>
              <w:t xml:space="preserve">Jesús Alfonso Navarrete Prida.- </w:t>
            </w:r>
            <w:r w:rsidRPr="00D76F00">
              <w:rPr>
                <w:rFonts w:ascii="Verdana" w:hAnsi="Verdana" w:cs="Times New Roman"/>
                <w:sz w:val="16"/>
                <w:szCs w:val="16"/>
                <w:lang w:val="en-US"/>
              </w:rPr>
              <w:t>Sign</w:t>
            </w:r>
            <w:r w:rsidR="00277823" w:rsidRPr="00D76F00">
              <w:rPr>
                <w:rFonts w:ascii="Verdana" w:hAnsi="Verdana" w:cs="Times New Roman"/>
                <w:sz w:val="16"/>
                <w:szCs w:val="16"/>
                <w:lang w:val="en-US"/>
              </w:rPr>
              <w:t>ed</w:t>
            </w:r>
            <w:r w:rsidRPr="00D76F00">
              <w:rPr>
                <w:rFonts w:ascii="Verdana" w:hAnsi="Verdana" w:cs="Times New Roman"/>
                <w:sz w:val="16"/>
                <w:szCs w:val="16"/>
                <w:lang w:val="en-US"/>
              </w:rPr>
              <w:t>.</w:t>
            </w:r>
          </w:p>
        </w:tc>
      </w:tr>
      <w:tr w:rsidR="00E65512" w:rsidRPr="00D76F00" w14:paraId="7939BD2C" w14:textId="77777777" w:rsidTr="00D76F00">
        <w:tc>
          <w:tcPr>
            <w:tcW w:w="4788" w:type="dxa"/>
            <w:shd w:val="clear" w:color="auto" w:fill="auto"/>
          </w:tcPr>
          <w:p w14:paraId="27109B72" w14:textId="77777777" w:rsidR="00E65512" w:rsidRPr="00D76F00" w:rsidRDefault="00E65512" w:rsidP="00E65512">
            <w:pPr>
              <w:pStyle w:val="BodyText"/>
              <w:rPr>
                <w:rFonts w:ascii="Verdana" w:hAnsi="Verdana"/>
                <w:sz w:val="16"/>
                <w:szCs w:val="16"/>
                <w:lang w:val="en-US"/>
              </w:rPr>
            </w:pPr>
          </w:p>
        </w:tc>
        <w:tc>
          <w:tcPr>
            <w:tcW w:w="4788" w:type="dxa"/>
            <w:shd w:val="clear" w:color="auto" w:fill="auto"/>
          </w:tcPr>
          <w:p w14:paraId="432839AF" w14:textId="77777777" w:rsidR="00E65512" w:rsidRPr="00D76F00" w:rsidRDefault="00E65512" w:rsidP="00E65512">
            <w:pPr>
              <w:pStyle w:val="BodyText"/>
              <w:rPr>
                <w:rFonts w:ascii="Verdana" w:hAnsi="Verdana"/>
                <w:sz w:val="16"/>
                <w:szCs w:val="16"/>
                <w:lang w:val="en-US"/>
              </w:rPr>
            </w:pPr>
            <w:r w:rsidRPr="00D76F00">
              <w:rPr>
                <w:rFonts w:ascii="Verdana" w:hAnsi="Verdana" w:cs="Times New Roman"/>
                <w:sz w:val="16"/>
                <w:szCs w:val="16"/>
                <w:lang w:val="en-US"/>
              </w:rPr>
              <w:t> </w:t>
            </w:r>
          </w:p>
        </w:tc>
      </w:tr>
    </w:tbl>
    <w:p w14:paraId="371B2F94" w14:textId="77777777" w:rsidR="00770DFA" w:rsidRPr="00277823" w:rsidRDefault="00770DFA" w:rsidP="00237242">
      <w:pPr>
        <w:pStyle w:val="BodyText"/>
        <w:rPr>
          <w:rFonts w:ascii="Verdana" w:hAnsi="Verdana"/>
          <w:sz w:val="16"/>
          <w:szCs w:val="16"/>
          <w:lang w:val="en-US"/>
        </w:rPr>
      </w:pPr>
    </w:p>
    <w:p w14:paraId="28FD1E81" w14:textId="77777777" w:rsidR="00770DFA" w:rsidRPr="00277823" w:rsidRDefault="00770DFA" w:rsidP="00237242">
      <w:pPr>
        <w:pStyle w:val="BodyText"/>
        <w:rPr>
          <w:rFonts w:ascii="Verdana" w:hAnsi="Verdana"/>
          <w:sz w:val="16"/>
          <w:szCs w:val="16"/>
          <w:lang w:val="en-US"/>
        </w:rPr>
      </w:pPr>
    </w:p>
    <w:p w14:paraId="1187F742" w14:textId="77777777" w:rsidR="00770DFA" w:rsidRPr="00277823" w:rsidRDefault="00770DFA" w:rsidP="00237242">
      <w:pPr>
        <w:pStyle w:val="BodyText"/>
        <w:rPr>
          <w:rFonts w:ascii="Verdana" w:hAnsi="Verdana"/>
          <w:sz w:val="16"/>
          <w:szCs w:val="16"/>
          <w:lang w:val="en-US"/>
        </w:rPr>
      </w:pPr>
    </w:p>
    <w:p w14:paraId="282561E4" w14:textId="77777777" w:rsidR="00770DFA" w:rsidRPr="00277823" w:rsidRDefault="00770DFA" w:rsidP="00237242">
      <w:pPr>
        <w:pStyle w:val="BodyText"/>
        <w:rPr>
          <w:rFonts w:ascii="Verdana" w:hAnsi="Verdana"/>
          <w:sz w:val="16"/>
          <w:szCs w:val="16"/>
          <w:lang w:val="en-US"/>
        </w:rPr>
      </w:pPr>
    </w:p>
    <w:p w14:paraId="3D29232C" w14:textId="77777777" w:rsidR="00770DFA" w:rsidRPr="00277823" w:rsidRDefault="00770DFA" w:rsidP="00237242">
      <w:pPr>
        <w:pStyle w:val="BodyText"/>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E65512" w:rsidRPr="00D76F00" w14:paraId="28E69991" w14:textId="77777777" w:rsidTr="00D76F00">
        <w:tc>
          <w:tcPr>
            <w:tcW w:w="4788" w:type="dxa"/>
            <w:shd w:val="clear" w:color="auto" w:fill="auto"/>
          </w:tcPr>
          <w:p w14:paraId="6E37236D" w14:textId="77777777" w:rsidR="00E65512" w:rsidRPr="00D76F00" w:rsidRDefault="00E65512" w:rsidP="00E65512">
            <w:pPr>
              <w:pStyle w:val="BodyText"/>
              <w:rPr>
                <w:rFonts w:ascii="Verdana" w:hAnsi="Verdana"/>
                <w:sz w:val="16"/>
                <w:szCs w:val="16"/>
                <w:lang w:val="en-US"/>
              </w:rPr>
            </w:pPr>
          </w:p>
        </w:tc>
        <w:tc>
          <w:tcPr>
            <w:tcW w:w="4788" w:type="dxa"/>
            <w:shd w:val="clear" w:color="auto" w:fill="auto"/>
          </w:tcPr>
          <w:p w14:paraId="545701A2" w14:textId="77777777" w:rsidR="00E65512" w:rsidRPr="00D76F00" w:rsidRDefault="00E65512" w:rsidP="00E65512">
            <w:pPr>
              <w:pStyle w:val="BodyText"/>
              <w:rPr>
                <w:rFonts w:ascii="Verdana" w:hAnsi="Verdana"/>
                <w:sz w:val="16"/>
                <w:szCs w:val="16"/>
                <w:lang w:val="en-US"/>
              </w:rPr>
            </w:pPr>
          </w:p>
        </w:tc>
      </w:tr>
      <w:tr w:rsidR="00E65512" w:rsidRPr="00D76F00" w14:paraId="64A7837C" w14:textId="77777777" w:rsidTr="00D76F00">
        <w:tc>
          <w:tcPr>
            <w:tcW w:w="4788" w:type="dxa"/>
            <w:shd w:val="clear" w:color="auto" w:fill="auto"/>
          </w:tcPr>
          <w:p w14:paraId="319E10DD" w14:textId="77777777" w:rsidR="00E65512" w:rsidRPr="00D76F00" w:rsidRDefault="00E65512" w:rsidP="00E65512">
            <w:pPr>
              <w:pStyle w:val="BodyText"/>
              <w:rPr>
                <w:rFonts w:ascii="Verdana" w:hAnsi="Verdana"/>
                <w:sz w:val="16"/>
                <w:szCs w:val="16"/>
              </w:rPr>
            </w:pPr>
            <w:r w:rsidRPr="00D76F00">
              <w:rPr>
                <w:rFonts w:ascii="Verdana" w:hAnsi="Verdana"/>
                <w:sz w:val="16"/>
                <w:szCs w:val="16"/>
              </w:rPr>
              <w:t>DECRETO por el que se reforman, adicionan y derogan diversas disposiciones del Código Fiscal de la Federación, de la Ley Aduanera, del Código Penal Federal y de la Ley Federal para Prevenir y Sancionar los Delitos Cometidos en Materia de Hidrocarburos.</w:t>
            </w:r>
          </w:p>
        </w:tc>
        <w:tc>
          <w:tcPr>
            <w:tcW w:w="4788" w:type="dxa"/>
            <w:shd w:val="clear" w:color="auto" w:fill="auto"/>
          </w:tcPr>
          <w:p w14:paraId="17F9C92D" w14:textId="77777777" w:rsidR="00E65512" w:rsidRPr="00D76F00" w:rsidRDefault="00E65512" w:rsidP="00E65512">
            <w:pPr>
              <w:pStyle w:val="BodyText"/>
              <w:rPr>
                <w:rFonts w:ascii="Verdana" w:hAnsi="Verdana"/>
                <w:sz w:val="16"/>
                <w:szCs w:val="16"/>
                <w:lang w:val="en-US"/>
              </w:rPr>
            </w:pPr>
            <w:r w:rsidRPr="00D76F00">
              <w:rPr>
                <w:rFonts w:ascii="Verdana" w:hAnsi="Verdana" w:cs="Times New Roman"/>
                <w:sz w:val="16"/>
                <w:szCs w:val="16"/>
                <w:lang w:val="en-US"/>
              </w:rPr>
              <w:t xml:space="preserve">DECREE by which various provisions of the </w:t>
            </w:r>
            <w:r w:rsidR="00277823" w:rsidRPr="00D76F00">
              <w:rPr>
                <w:rFonts w:ascii="Verdana" w:hAnsi="Verdana" w:cs="Times New Roman"/>
                <w:sz w:val="16"/>
                <w:szCs w:val="16"/>
                <w:lang w:val="en-US"/>
              </w:rPr>
              <w:t>Fiscal Code of the Federation</w:t>
            </w:r>
            <w:r w:rsidRPr="00D76F00">
              <w:rPr>
                <w:rFonts w:ascii="Verdana" w:hAnsi="Verdana" w:cs="Times New Roman"/>
                <w:sz w:val="16"/>
                <w:szCs w:val="16"/>
                <w:lang w:val="en-US"/>
              </w:rPr>
              <w:t xml:space="preserve">, the Customs Law, the Federal </w:t>
            </w:r>
            <w:r w:rsidR="006C24EC" w:rsidRPr="00D76F00">
              <w:rPr>
                <w:rFonts w:ascii="Verdana" w:hAnsi="Verdana" w:cs="Times New Roman"/>
                <w:sz w:val="16"/>
                <w:szCs w:val="16"/>
                <w:lang w:val="en-US"/>
              </w:rPr>
              <w:t xml:space="preserve">Penal </w:t>
            </w:r>
            <w:proofErr w:type="gramStart"/>
            <w:r w:rsidR="006C24EC" w:rsidRPr="00D76F00">
              <w:rPr>
                <w:rFonts w:ascii="Verdana" w:hAnsi="Verdana" w:cs="Times New Roman"/>
                <w:sz w:val="16"/>
                <w:szCs w:val="16"/>
                <w:lang w:val="en-US"/>
              </w:rPr>
              <w:t>Code</w:t>
            </w:r>
            <w:proofErr w:type="gramEnd"/>
            <w:r w:rsidRPr="00D76F00">
              <w:rPr>
                <w:rFonts w:ascii="Verdana" w:hAnsi="Verdana" w:cs="Times New Roman"/>
                <w:sz w:val="16"/>
                <w:szCs w:val="16"/>
                <w:lang w:val="en-US"/>
              </w:rPr>
              <w:t xml:space="preserve"> and the Federal Law to Prevent and Punish Crimes Committed in </w:t>
            </w:r>
            <w:r w:rsidR="006C24EC" w:rsidRPr="00D76F00">
              <w:rPr>
                <w:rFonts w:ascii="Verdana" w:hAnsi="Verdana" w:cs="Times New Roman"/>
                <w:sz w:val="16"/>
                <w:szCs w:val="16"/>
                <w:lang w:val="en-US"/>
              </w:rPr>
              <w:t>the hydrocarbons sector</w:t>
            </w:r>
            <w:r w:rsidRPr="00D76F00">
              <w:rPr>
                <w:rFonts w:ascii="Verdana" w:hAnsi="Verdana" w:cs="Times New Roman"/>
                <w:sz w:val="16"/>
                <w:szCs w:val="16"/>
                <w:lang w:val="en-US"/>
              </w:rPr>
              <w:t xml:space="preserve"> are </w:t>
            </w:r>
            <w:r w:rsidR="006C24EC" w:rsidRPr="00D76F00">
              <w:rPr>
                <w:rFonts w:ascii="Verdana" w:hAnsi="Verdana" w:cs="Times New Roman"/>
                <w:sz w:val="16"/>
                <w:szCs w:val="16"/>
                <w:lang w:val="en-US"/>
              </w:rPr>
              <w:t>reformed</w:t>
            </w:r>
            <w:r w:rsidRPr="00D76F00">
              <w:rPr>
                <w:rFonts w:ascii="Verdana" w:hAnsi="Verdana" w:cs="Times New Roman"/>
                <w:sz w:val="16"/>
                <w:szCs w:val="16"/>
                <w:lang w:val="en-US"/>
              </w:rPr>
              <w:t xml:space="preserve">, added and </w:t>
            </w:r>
            <w:r w:rsidR="00277823" w:rsidRPr="00D76F00">
              <w:rPr>
                <w:rFonts w:ascii="Verdana" w:hAnsi="Verdana" w:cs="Times New Roman"/>
                <w:sz w:val="16"/>
                <w:szCs w:val="16"/>
                <w:lang w:val="en-US"/>
              </w:rPr>
              <w:t>cancelled</w:t>
            </w:r>
            <w:r w:rsidRPr="00D76F00">
              <w:rPr>
                <w:rFonts w:ascii="Verdana" w:hAnsi="Verdana" w:cs="Times New Roman"/>
                <w:sz w:val="16"/>
                <w:szCs w:val="16"/>
                <w:lang w:val="en-US"/>
              </w:rPr>
              <w:t>.</w:t>
            </w:r>
          </w:p>
        </w:tc>
      </w:tr>
      <w:tr w:rsidR="00E65512" w:rsidRPr="00D76F00" w14:paraId="239157FE" w14:textId="77777777" w:rsidTr="00D76F00">
        <w:tc>
          <w:tcPr>
            <w:tcW w:w="4788" w:type="dxa"/>
            <w:shd w:val="clear" w:color="auto" w:fill="auto"/>
          </w:tcPr>
          <w:p w14:paraId="096C1879" w14:textId="77777777" w:rsidR="00E65512" w:rsidRPr="00D76F00" w:rsidRDefault="00E65512" w:rsidP="00D76F00">
            <w:pPr>
              <w:jc w:val="both"/>
              <w:rPr>
                <w:rFonts w:ascii="Verdana" w:hAnsi="Verdana" w:cs="Arial"/>
                <w:sz w:val="16"/>
                <w:szCs w:val="16"/>
                <w:lang w:val="en-US"/>
              </w:rPr>
            </w:pPr>
          </w:p>
        </w:tc>
        <w:tc>
          <w:tcPr>
            <w:tcW w:w="4788" w:type="dxa"/>
            <w:shd w:val="clear" w:color="auto" w:fill="auto"/>
          </w:tcPr>
          <w:p w14:paraId="12F38711" w14:textId="77777777" w:rsidR="00E65512" w:rsidRPr="00D76F00" w:rsidRDefault="00E65512" w:rsidP="00D76F00">
            <w:pPr>
              <w:jc w:val="both"/>
              <w:rPr>
                <w:rFonts w:ascii="Verdana" w:hAnsi="Verdana" w:cs="Arial"/>
                <w:sz w:val="16"/>
                <w:szCs w:val="16"/>
                <w:lang w:val="en-US"/>
              </w:rPr>
            </w:pPr>
            <w:r w:rsidRPr="00D76F00">
              <w:rPr>
                <w:rFonts w:ascii="Verdana" w:hAnsi="Verdana"/>
                <w:sz w:val="16"/>
                <w:szCs w:val="16"/>
                <w:lang w:val="en-US"/>
              </w:rPr>
              <w:t> </w:t>
            </w:r>
          </w:p>
        </w:tc>
      </w:tr>
      <w:tr w:rsidR="00E65512" w:rsidRPr="00D76F00" w14:paraId="310AECF5" w14:textId="77777777" w:rsidTr="00D76F00">
        <w:tc>
          <w:tcPr>
            <w:tcW w:w="4788" w:type="dxa"/>
            <w:shd w:val="clear" w:color="auto" w:fill="auto"/>
          </w:tcPr>
          <w:p w14:paraId="19E96353" w14:textId="77777777" w:rsidR="00E65512" w:rsidRPr="00D76F00" w:rsidRDefault="00E65512" w:rsidP="00D76F00">
            <w:pPr>
              <w:pStyle w:val="texto0"/>
              <w:spacing w:after="0" w:line="240" w:lineRule="auto"/>
              <w:ind w:firstLine="0"/>
              <w:jc w:val="center"/>
              <w:rPr>
                <w:rFonts w:ascii="Verdana" w:hAnsi="Verdana"/>
                <w:sz w:val="16"/>
                <w:szCs w:val="16"/>
              </w:rPr>
            </w:pPr>
            <w:r w:rsidRPr="00D76F00">
              <w:rPr>
                <w:rFonts w:ascii="Verdana" w:hAnsi="Verdana"/>
                <w:sz w:val="16"/>
                <w:szCs w:val="16"/>
              </w:rPr>
              <w:t>Publicado en el Diario Oficial de la Federación el 1 de junio de 2018</w:t>
            </w:r>
          </w:p>
        </w:tc>
        <w:tc>
          <w:tcPr>
            <w:tcW w:w="4788" w:type="dxa"/>
            <w:shd w:val="clear" w:color="auto" w:fill="auto"/>
          </w:tcPr>
          <w:p w14:paraId="29941589" w14:textId="77777777" w:rsidR="00E65512" w:rsidRPr="00D76F00" w:rsidRDefault="00277823" w:rsidP="00D76F00">
            <w:pPr>
              <w:pStyle w:val="texto0"/>
              <w:spacing w:after="0" w:line="240" w:lineRule="auto"/>
              <w:ind w:firstLine="0"/>
              <w:jc w:val="center"/>
              <w:rPr>
                <w:rFonts w:ascii="Verdana" w:hAnsi="Verdana"/>
                <w:sz w:val="16"/>
                <w:szCs w:val="16"/>
                <w:lang w:val="en-US"/>
              </w:rPr>
            </w:pPr>
            <w:r w:rsidRPr="00D76F00">
              <w:rPr>
                <w:rFonts w:ascii="Verdana" w:hAnsi="Verdana" w:cs="Times New Roman"/>
                <w:sz w:val="16"/>
                <w:szCs w:val="16"/>
                <w:lang w:val="en-US"/>
              </w:rPr>
              <w:t>Published in the Official Daily of the Federation</w:t>
            </w:r>
            <w:r w:rsidR="00E65512" w:rsidRPr="00D76F00">
              <w:rPr>
                <w:rFonts w:ascii="Verdana" w:hAnsi="Verdana" w:cs="Times New Roman"/>
                <w:sz w:val="16"/>
                <w:szCs w:val="16"/>
                <w:lang w:val="en-US"/>
              </w:rPr>
              <w:t xml:space="preserve"> on June 1, 2018</w:t>
            </w:r>
          </w:p>
        </w:tc>
      </w:tr>
      <w:tr w:rsidR="00E65512" w:rsidRPr="00D76F00" w14:paraId="22DB9E0D" w14:textId="77777777" w:rsidTr="00D76F00">
        <w:tc>
          <w:tcPr>
            <w:tcW w:w="4788" w:type="dxa"/>
            <w:shd w:val="clear" w:color="auto" w:fill="auto"/>
          </w:tcPr>
          <w:p w14:paraId="0B3131B9"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94D3AF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0EEA86BC" w14:textId="77777777" w:rsidTr="00D76F00">
        <w:tc>
          <w:tcPr>
            <w:tcW w:w="4788" w:type="dxa"/>
            <w:shd w:val="clear" w:color="auto" w:fill="auto"/>
          </w:tcPr>
          <w:p w14:paraId="5E4B127E"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 xml:space="preserve">ARTÍCULO </w:t>
            </w:r>
            <w:proofErr w:type="gramStart"/>
            <w:r w:rsidRPr="00D76F00">
              <w:rPr>
                <w:rFonts w:ascii="Verdana" w:hAnsi="Verdana"/>
                <w:b/>
                <w:sz w:val="16"/>
                <w:szCs w:val="16"/>
              </w:rPr>
              <w:t>CUARTO.-</w:t>
            </w:r>
            <w:proofErr w:type="gramEnd"/>
            <w:r w:rsidRPr="00D76F00">
              <w:rPr>
                <w:rFonts w:ascii="Verdana" w:hAnsi="Verdana"/>
                <w:sz w:val="16"/>
                <w:szCs w:val="16"/>
              </w:rPr>
              <w:t xml:space="preserve"> Se </w:t>
            </w:r>
            <w:r w:rsidRPr="00D76F00">
              <w:rPr>
                <w:rFonts w:ascii="Verdana" w:hAnsi="Verdana"/>
                <w:b/>
                <w:sz w:val="16"/>
                <w:szCs w:val="16"/>
              </w:rPr>
              <w:t xml:space="preserve">reforma </w:t>
            </w:r>
            <w:r w:rsidRPr="00D76F00">
              <w:rPr>
                <w:rFonts w:ascii="Verdana" w:hAnsi="Verdana"/>
                <w:sz w:val="16"/>
                <w:szCs w:val="16"/>
              </w:rPr>
              <w:t xml:space="preserve">el artículo 1, y se </w:t>
            </w:r>
            <w:r w:rsidRPr="00D76F00">
              <w:rPr>
                <w:rFonts w:ascii="Verdana" w:hAnsi="Verdana"/>
                <w:b/>
                <w:sz w:val="16"/>
                <w:szCs w:val="16"/>
              </w:rPr>
              <w:t>adiciona</w:t>
            </w:r>
            <w:r w:rsidRPr="00D76F00">
              <w:rPr>
                <w:rFonts w:ascii="Verdana" w:hAnsi="Verdana"/>
                <w:sz w:val="16"/>
                <w:szCs w:val="16"/>
              </w:rPr>
              <w:t xml:space="preserve"> el artículo 22 Bis de la Ley Federal para prevenir y sancionar los Delitos Cometidos en Materia de Hidrocarburos, para quedar como sigue:</w:t>
            </w:r>
          </w:p>
        </w:tc>
        <w:tc>
          <w:tcPr>
            <w:tcW w:w="4788" w:type="dxa"/>
            <w:shd w:val="clear" w:color="auto" w:fill="auto"/>
          </w:tcPr>
          <w:p w14:paraId="01114757"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ARTICLE FOUR</w:t>
            </w:r>
            <w:r w:rsidR="00277823" w:rsidRPr="00D76F00">
              <w:rPr>
                <w:rFonts w:ascii="Verdana" w:hAnsi="Verdana" w:cs="Times New Roman"/>
                <w:b/>
                <w:bCs/>
                <w:sz w:val="16"/>
                <w:szCs w:val="16"/>
                <w:lang w:val="en-US"/>
              </w:rPr>
              <w:t xml:space="preserve">. Article 1 </w:t>
            </w:r>
            <w:r w:rsidRPr="00D76F00">
              <w:rPr>
                <w:rFonts w:ascii="Verdana" w:hAnsi="Verdana" w:cs="Times New Roman"/>
                <w:sz w:val="16"/>
                <w:szCs w:val="16"/>
                <w:lang w:val="en-US"/>
              </w:rPr>
              <w:t xml:space="preserve">is </w:t>
            </w:r>
            <w:r w:rsidRPr="00D76F00">
              <w:rPr>
                <w:rFonts w:ascii="Verdana" w:hAnsi="Verdana" w:cs="Times New Roman"/>
                <w:b/>
                <w:bCs/>
                <w:sz w:val="16"/>
                <w:szCs w:val="16"/>
                <w:lang w:val="en-US"/>
              </w:rPr>
              <w:t>reform</w:t>
            </w:r>
            <w:r w:rsidR="00277823" w:rsidRPr="00D76F00">
              <w:rPr>
                <w:rFonts w:ascii="Verdana" w:hAnsi="Verdana" w:cs="Times New Roman"/>
                <w:b/>
                <w:bCs/>
                <w:sz w:val="16"/>
                <w:szCs w:val="16"/>
                <w:lang w:val="en-US"/>
              </w:rPr>
              <w:t>ed</w:t>
            </w:r>
            <w:r w:rsidRPr="00D76F00">
              <w:rPr>
                <w:rFonts w:ascii="Verdana" w:hAnsi="Verdana" w:cs="Times New Roman"/>
                <w:sz w:val="16"/>
                <w:szCs w:val="16"/>
                <w:lang w:val="en-US"/>
              </w:rPr>
              <w:t>, and Article 22 Bis of the Federal Act to prevent and punish crimes committed on hydrocarbons</w:t>
            </w:r>
            <w:r w:rsidR="00277823" w:rsidRPr="00D76F00">
              <w:rPr>
                <w:rFonts w:ascii="Verdana" w:hAnsi="Verdana" w:cs="Times New Roman"/>
                <w:b/>
                <w:bCs/>
                <w:sz w:val="16"/>
                <w:szCs w:val="16"/>
                <w:lang w:val="en-US"/>
              </w:rPr>
              <w:t xml:space="preserve"> is added</w:t>
            </w:r>
            <w:r w:rsidRPr="00D76F00">
              <w:rPr>
                <w:rFonts w:ascii="Verdana" w:hAnsi="Verdana" w:cs="Times New Roman"/>
                <w:sz w:val="16"/>
                <w:szCs w:val="16"/>
                <w:lang w:val="en-US"/>
              </w:rPr>
              <w:t>, to read as follows:</w:t>
            </w:r>
          </w:p>
        </w:tc>
      </w:tr>
      <w:tr w:rsidR="00E65512" w:rsidRPr="00D76F00" w14:paraId="46BCE48C" w14:textId="77777777" w:rsidTr="00D76F00">
        <w:tc>
          <w:tcPr>
            <w:tcW w:w="4788" w:type="dxa"/>
            <w:shd w:val="clear" w:color="auto" w:fill="auto"/>
          </w:tcPr>
          <w:p w14:paraId="563FA1A1"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2287FD4"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31D62AC2" w14:textId="77777777" w:rsidTr="00D76F00">
        <w:tc>
          <w:tcPr>
            <w:tcW w:w="4788" w:type="dxa"/>
            <w:shd w:val="clear" w:color="auto" w:fill="auto"/>
          </w:tcPr>
          <w:p w14:paraId="5798A45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w:t>
            </w:r>
          </w:p>
        </w:tc>
        <w:tc>
          <w:tcPr>
            <w:tcW w:w="4788" w:type="dxa"/>
            <w:shd w:val="clear" w:color="auto" w:fill="auto"/>
          </w:tcPr>
          <w:p w14:paraId="15E5F434"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cs="Times New Roman"/>
                <w:sz w:val="16"/>
                <w:szCs w:val="16"/>
              </w:rPr>
              <w:t>………</w:t>
            </w:r>
          </w:p>
        </w:tc>
      </w:tr>
      <w:tr w:rsidR="00E65512" w:rsidRPr="00D76F00" w14:paraId="47126E26" w14:textId="77777777" w:rsidTr="00D76F00">
        <w:tc>
          <w:tcPr>
            <w:tcW w:w="4788" w:type="dxa"/>
            <w:shd w:val="clear" w:color="auto" w:fill="auto"/>
          </w:tcPr>
          <w:p w14:paraId="00333357"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4745426F"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cs="Times New Roman"/>
                <w:sz w:val="16"/>
                <w:szCs w:val="16"/>
              </w:rPr>
              <w:t> </w:t>
            </w:r>
          </w:p>
        </w:tc>
      </w:tr>
      <w:tr w:rsidR="00E65512" w:rsidRPr="00D76F00" w14:paraId="56623FBB" w14:textId="77777777" w:rsidTr="00D76F00">
        <w:tc>
          <w:tcPr>
            <w:tcW w:w="4788" w:type="dxa"/>
            <w:shd w:val="clear" w:color="auto" w:fill="auto"/>
          </w:tcPr>
          <w:p w14:paraId="29187728"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cs="Arial"/>
                <w:sz w:val="16"/>
                <w:szCs w:val="16"/>
              </w:rPr>
              <w:t>TRANSITORIOS</w:t>
            </w:r>
          </w:p>
        </w:tc>
        <w:tc>
          <w:tcPr>
            <w:tcW w:w="4788" w:type="dxa"/>
            <w:shd w:val="clear" w:color="auto" w:fill="auto"/>
          </w:tcPr>
          <w:p w14:paraId="2A9FFAB8"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bCs/>
                <w:sz w:val="16"/>
                <w:szCs w:val="16"/>
              </w:rPr>
              <w:t>TRANSI</w:t>
            </w:r>
            <w:r w:rsidR="00277823" w:rsidRPr="00D76F00">
              <w:rPr>
                <w:rFonts w:ascii="Verdana" w:hAnsi="Verdana"/>
                <w:bCs/>
                <w:sz w:val="16"/>
                <w:szCs w:val="16"/>
              </w:rPr>
              <w:t>TIONAL ARTICLES</w:t>
            </w:r>
          </w:p>
        </w:tc>
      </w:tr>
      <w:tr w:rsidR="00E65512" w:rsidRPr="00D76F00" w14:paraId="537A8FDB" w14:textId="77777777" w:rsidTr="00D76F00">
        <w:tc>
          <w:tcPr>
            <w:tcW w:w="4788" w:type="dxa"/>
            <w:shd w:val="clear" w:color="auto" w:fill="auto"/>
          </w:tcPr>
          <w:p w14:paraId="1233CF70" w14:textId="77777777" w:rsidR="00E65512" w:rsidRPr="00D76F00" w:rsidRDefault="00E65512" w:rsidP="00D76F00">
            <w:pPr>
              <w:pStyle w:val="ANOTACION"/>
              <w:spacing w:before="0" w:after="0" w:line="240" w:lineRule="auto"/>
              <w:rPr>
                <w:rFonts w:ascii="Verdana" w:hAnsi="Verdana" w:cs="Arial"/>
                <w:sz w:val="16"/>
                <w:szCs w:val="16"/>
              </w:rPr>
            </w:pPr>
          </w:p>
        </w:tc>
        <w:tc>
          <w:tcPr>
            <w:tcW w:w="4788" w:type="dxa"/>
            <w:shd w:val="clear" w:color="auto" w:fill="auto"/>
          </w:tcPr>
          <w:p w14:paraId="68A9C1BE" w14:textId="77777777" w:rsidR="00E65512" w:rsidRPr="00D76F00" w:rsidRDefault="00E65512" w:rsidP="00D76F00">
            <w:pPr>
              <w:pStyle w:val="ANOTACION"/>
              <w:spacing w:before="0" w:after="0" w:line="240" w:lineRule="auto"/>
              <w:rPr>
                <w:rFonts w:ascii="Verdana" w:hAnsi="Verdana" w:cs="Arial"/>
                <w:sz w:val="16"/>
                <w:szCs w:val="16"/>
              </w:rPr>
            </w:pPr>
            <w:r w:rsidRPr="00D76F00">
              <w:rPr>
                <w:rFonts w:ascii="Verdana" w:hAnsi="Verdana"/>
                <w:bCs/>
                <w:sz w:val="16"/>
                <w:szCs w:val="16"/>
              </w:rPr>
              <w:t> </w:t>
            </w:r>
          </w:p>
        </w:tc>
      </w:tr>
      <w:tr w:rsidR="00E65512" w:rsidRPr="00D76F00" w14:paraId="2E66D980" w14:textId="77777777" w:rsidTr="00D76F00">
        <w:tc>
          <w:tcPr>
            <w:tcW w:w="4788" w:type="dxa"/>
            <w:shd w:val="clear" w:color="auto" w:fill="auto"/>
          </w:tcPr>
          <w:p w14:paraId="1FEDABBD"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 xml:space="preserve">Primero. </w:t>
            </w:r>
            <w:r w:rsidRPr="00D76F00">
              <w:rPr>
                <w:rFonts w:ascii="Verdana" w:hAnsi="Verdana"/>
                <w:sz w:val="16"/>
                <w:szCs w:val="16"/>
              </w:rPr>
              <w:t xml:space="preserve">El presente Decreto entrará en vigor al día siguiente de su publicación en el Diario Oficial de la </w:t>
            </w:r>
            <w:r w:rsidRPr="00D76F00">
              <w:rPr>
                <w:rFonts w:ascii="Verdana" w:hAnsi="Verdana"/>
                <w:sz w:val="16"/>
                <w:szCs w:val="16"/>
              </w:rPr>
              <w:lastRenderedPageBreak/>
              <w:t>Federación, con las salvedades previstas en los siguientes transitorios.</w:t>
            </w:r>
          </w:p>
        </w:tc>
        <w:tc>
          <w:tcPr>
            <w:tcW w:w="4788" w:type="dxa"/>
            <w:shd w:val="clear" w:color="auto" w:fill="auto"/>
          </w:tcPr>
          <w:p w14:paraId="7BE229B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lastRenderedPageBreak/>
              <w:t xml:space="preserve">First. </w:t>
            </w:r>
            <w:r w:rsidRPr="00D76F00">
              <w:rPr>
                <w:rFonts w:ascii="Verdana" w:hAnsi="Verdana" w:cs="Times New Roman"/>
                <w:sz w:val="16"/>
                <w:szCs w:val="16"/>
                <w:lang w:val="en-US"/>
              </w:rPr>
              <w:t xml:space="preserve">This Decree will enter into force the day after its publication in the Official </w:t>
            </w:r>
            <w:r w:rsidR="006C24EC" w:rsidRPr="00D76F00">
              <w:rPr>
                <w:rFonts w:ascii="Verdana" w:hAnsi="Verdana" w:cs="Times New Roman"/>
                <w:sz w:val="16"/>
                <w:szCs w:val="16"/>
                <w:lang w:val="en-US"/>
              </w:rPr>
              <w:t>Daily</w:t>
            </w:r>
            <w:r w:rsidRPr="00D76F00">
              <w:rPr>
                <w:rFonts w:ascii="Verdana" w:hAnsi="Verdana" w:cs="Times New Roman"/>
                <w:sz w:val="16"/>
                <w:szCs w:val="16"/>
                <w:lang w:val="en-US"/>
              </w:rPr>
              <w:t xml:space="preserve"> of the Federation, with </w:t>
            </w:r>
            <w:r w:rsidRPr="00D76F00">
              <w:rPr>
                <w:rFonts w:ascii="Verdana" w:hAnsi="Verdana" w:cs="Times New Roman"/>
                <w:sz w:val="16"/>
                <w:szCs w:val="16"/>
                <w:lang w:val="en-US"/>
              </w:rPr>
              <w:lastRenderedPageBreak/>
              <w:t>the exceptions provided for in the following transi</w:t>
            </w:r>
            <w:r w:rsidR="00277823" w:rsidRPr="00D76F00">
              <w:rPr>
                <w:rFonts w:ascii="Verdana" w:hAnsi="Verdana" w:cs="Times New Roman"/>
                <w:sz w:val="16"/>
                <w:szCs w:val="16"/>
                <w:lang w:val="en-US"/>
              </w:rPr>
              <w:t>tional</w:t>
            </w:r>
            <w:r w:rsidRPr="00D76F00">
              <w:rPr>
                <w:rFonts w:ascii="Verdana" w:hAnsi="Verdana" w:cs="Times New Roman"/>
                <w:sz w:val="16"/>
                <w:szCs w:val="16"/>
                <w:lang w:val="en-US"/>
              </w:rPr>
              <w:t xml:space="preserve"> provisions.</w:t>
            </w:r>
          </w:p>
        </w:tc>
      </w:tr>
      <w:tr w:rsidR="00E65512" w:rsidRPr="00D76F00" w14:paraId="415F70AC" w14:textId="77777777" w:rsidTr="00D76F00">
        <w:tc>
          <w:tcPr>
            <w:tcW w:w="4788" w:type="dxa"/>
            <w:shd w:val="clear" w:color="auto" w:fill="auto"/>
          </w:tcPr>
          <w:p w14:paraId="3AB2C7C3"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7A6498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12DBE763" w14:textId="77777777" w:rsidTr="00D76F00">
        <w:tc>
          <w:tcPr>
            <w:tcW w:w="4788" w:type="dxa"/>
            <w:shd w:val="clear" w:color="auto" w:fill="auto"/>
          </w:tcPr>
          <w:p w14:paraId="05724BFB"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 xml:space="preserve">Segundo. </w:t>
            </w:r>
            <w:r w:rsidRPr="00D76F00">
              <w:rPr>
                <w:rFonts w:ascii="Verdana" w:hAnsi="Verdana"/>
                <w:sz w:val="16"/>
                <w:szCs w:val="16"/>
              </w:rPr>
              <w:t>Las reformas a los artículos 28, fracción I; 81, fracción XXV; 82, fracción XXV; la derogación del artículo 111, fracción VII, y la adición del artículo 111 Bis, del Código Fiscal de la Federación, entrarán en vigor a los 30 días de la publicación del presente Decreto en el Diario Oficial de la Federación.</w:t>
            </w:r>
          </w:p>
        </w:tc>
        <w:tc>
          <w:tcPr>
            <w:tcW w:w="4788" w:type="dxa"/>
            <w:shd w:val="clear" w:color="auto" w:fill="auto"/>
          </w:tcPr>
          <w:p w14:paraId="0CD99954"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Second. </w:t>
            </w:r>
            <w:r w:rsidRPr="00D76F00">
              <w:rPr>
                <w:rFonts w:ascii="Verdana" w:hAnsi="Verdana" w:cs="Times New Roman"/>
                <w:sz w:val="16"/>
                <w:szCs w:val="16"/>
                <w:lang w:val="en-US"/>
              </w:rPr>
              <w:t xml:space="preserve">The reforms to articles 28, section I; 81, section XXV; 82, section XXV; the repeal of article 111, section VII, and the addition of article 111 Bis, of the Fiscal Code of the Federation, will enter into force 30 days after the publication of this Decree in the Official </w:t>
            </w:r>
            <w:r w:rsidR="006C24EC" w:rsidRPr="00D76F00">
              <w:rPr>
                <w:rFonts w:ascii="Verdana" w:hAnsi="Verdana" w:cs="Times New Roman"/>
                <w:sz w:val="16"/>
                <w:szCs w:val="16"/>
                <w:lang w:val="en-US"/>
              </w:rPr>
              <w:t>Daily</w:t>
            </w:r>
            <w:r w:rsidRPr="00D76F00">
              <w:rPr>
                <w:rFonts w:ascii="Verdana" w:hAnsi="Verdana" w:cs="Times New Roman"/>
                <w:sz w:val="16"/>
                <w:szCs w:val="16"/>
                <w:lang w:val="en-US"/>
              </w:rPr>
              <w:t xml:space="preserve"> of the Federation.</w:t>
            </w:r>
          </w:p>
        </w:tc>
      </w:tr>
      <w:tr w:rsidR="00E65512" w:rsidRPr="00D76F00" w14:paraId="1F6C1D46" w14:textId="77777777" w:rsidTr="00D76F00">
        <w:tc>
          <w:tcPr>
            <w:tcW w:w="4788" w:type="dxa"/>
            <w:shd w:val="clear" w:color="auto" w:fill="auto"/>
          </w:tcPr>
          <w:p w14:paraId="19487977"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0C687C10"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3844059" w14:textId="77777777" w:rsidTr="00D76F00">
        <w:tc>
          <w:tcPr>
            <w:tcW w:w="4788" w:type="dxa"/>
            <w:shd w:val="clear" w:color="auto" w:fill="auto"/>
          </w:tcPr>
          <w:p w14:paraId="11ABC765" w14:textId="5F6FD199"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 xml:space="preserve">Tercero. </w:t>
            </w:r>
            <w:r w:rsidR="0006654F">
              <w:rPr>
                <w:rFonts w:ascii="Verdana" w:hAnsi="Verdana"/>
                <w:b/>
                <w:sz w:val="16"/>
                <w:szCs w:val="16"/>
              </w:rPr>
              <w:t xml:space="preserve">DEROGADO </w:t>
            </w:r>
          </w:p>
        </w:tc>
        <w:tc>
          <w:tcPr>
            <w:tcW w:w="4788" w:type="dxa"/>
            <w:shd w:val="clear" w:color="auto" w:fill="auto"/>
          </w:tcPr>
          <w:p w14:paraId="060D33AE" w14:textId="09D8B6BA" w:rsidR="00E65512" w:rsidRPr="00D76F00" w:rsidRDefault="0006654F" w:rsidP="00D76F00">
            <w:pPr>
              <w:pStyle w:val="Texto"/>
              <w:spacing w:after="0" w:line="240" w:lineRule="auto"/>
              <w:ind w:firstLine="0"/>
              <w:rPr>
                <w:rFonts w:ascii="Verdana" w:hAnsi="Verdana"/>
                <w:b/>
                <w:sz w:val="16"/>
                <w:szCs w:val="16"/>
                <w:lang w:val="en-US"/>
              </w:rPr>
            </w:pPr>
            <w:r>
              <w:rPr>
                <w:rFonts w:ascii="Verdana" w:hAnsi="Verdana" w:cs="Times New Roman"/>
                <w:b/>
                <w:bCs/>
                <w:sz w:val="16"/>
                <w:szCs w:val="16"/>
                <w:lang w:val="en-US"/>
              </w:rPr>
              <w:t>Third, cancelled</w:t>
            </w:r>
          </w:p>
        </w:tc>
      </w:tr>
      <w:tr w:rsidR="00E65512" w:rsidRPr="00D76F00" w14:paraId="01747BF3" w14:textId="77777777" w:rsidTr="00D76F00">
        <w:tc>
          <w:tcPr>
            <w:tcW w:w="4788" w:type="dxa"/>
            <w:shd w:val="clear" w:color="auto" w:fill="auto"/>
          </w:tcPr>
          <w:p w14:paraId="43A581A1"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F6ADB86"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4AE00E7A" w14:textId="77777777" w:rsidTr="00D76F00">
        <w:tc>
          <w:tcPr>
            <w:tcW w:w="4788" w:type="dxa"/>
            <w:shd w:val="clear" w:color="auto" w:fill="auto"/>
          </w:tcPr>
          <w:p w14:paraId="6CC3CBB4" w14:textId="767A93F7" w:rsidR="00E65512" w:rsidRPr="003353D4" w:rsidRDefault="003353D4" w:rsidP="003353D4">
            <w:pPr>
              <w:pStyle w:val="Texto"/>
              <w:spacing w:after="0" w:line="240" w:lineRule="auto"/>
              <w:ind w:firstLine="0"/>
              <w:jc w:val="right"/>
              <w:rPr>
                <w:rFonts w:ascii="Verdana" w:hAnsi="Verdana"/>
                <w:i/>
                <w:iCs/>
                <w:color w:val="0000FA"/>
                <w:sz w:val="16"/>
                <w:szCs w:val="16"/>
              </w:rPr>
            </w:pPr>
            <w:r>
              <w:rPr>
                <w:rFonts w:ascii="Verdana" w:hAnsi="Verdana"/>
                <w:i/>
                <w:iCs/>
                <w:color w:val="0000FA"/>
                <w:sz w:val="16"/>
                <w:szCs w:val="16"/>
              </w:rPr>
              <w:t>Artículo derogado DOF 12-11-202</w:t>
            </w:r>
            <w:r w:rsidR="00D629EF">
              <w:rPr>
                <w:rFonts w:ascii="Verdana" w:hAnsi="Verdana"/>
                <w:i/>
                <w:iCs/>
                <w:color w:val="0000FA"/>
                <w:sz w:val="16"/>
                <w:szCs w:val="16"/>
              </w:rPr>
              <w:t>1</w:t>
            </w:r>
          </w:p>
        </w:tc>
        <w:tc>
          <w:tcPr>
            <w:tcW w:w="4788" w:type="dxa"/>
            <w:shd w:val="clear" w:color="auto" w:fill="auto"/>
          </w:tcPr>
          <w:p w14:paraId="2E6A9B99" w14:textId="1248CDEC" w:rsidR="00E65512" w:rsidRPr="003353D4" w:rsidRDefault="00D629EF" w:rsidP="003353D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cancelled DOF 12-11-2024</w:t>
            </w:r>
          </w:p>
        </w:tc>
      </w:tr>
      <w:tr w:rsidR="00E65512" w:rsidRPr="00D76F00" w14:paraId="0B7CD638" w14:textId="77777777" w:rsidTr="00D76F00">
        <w:tc>
          <w:tcPr>
            <w:tcW w:w="4788" w:type="dxa"/>
            <w:shd w:val="clear" w:color="auto" w:fill="auto"/>
          </w:tcPr>
          <w:p w14:paraId="10984C9E"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3DC00B43" w14:textId="0688661B" w:rsidR="00E65512" w:rsidRPr="00D76F00" w:rsidRDefault="00E65512" w:rsidP="00D76F00">
            <w:pPr>
              <w:pStyle w:val="Texto"/>
              <w:spacing w:after="0" w:line="240" w:lineRule="auto"/>
              <w:ind w:firstLine="0"/>
              <w:rPr>
                <w:rFonts w:ascii="Verdana" w:hAnsi="Verdana"/>
                <w:sz w:val="16"/>
                <w:szCs w:val="16"/>
                <w:lang w:val="en-US"/>
              </w:rPr>
            </w:pPr>
          </w:p>
        </w:tc>
      </w:tr>
      <w:tr w:rsidR="00E65512" w:rsidRPr="00D76F00" w14:paraId="4D71686B" w14:textId="77777777" w:rsidTr="00D76F00">
        <w:tc>
          <w:tcPr>
            <w:tcW w:w="4788" w:type="dxa"/>
            <w:shd w:val="clear" w:color="auto" w:fill="auto"/>
          </w:tcPr>
          <w:p w14:paraId="4F32E3C1" w14:textId="590A50EB"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6E5852E7" w14:textId="39C1C0B2" w:rsidR="00E65512" w:rsidRPr="00D76F00" w:rsidRDefault="00E65512" w:rsidP="00D76F00">
            <w:pPr>
              <w:pStyle w:val="Texto"/>
              <w:spacing w:after="0" w:line="240" w:lineRule="auto"/>
              <w:ind w:firstLine="0"/>
              <w:rPr>
                <w:rFonts w:ascii="Verdana" w:hAnsi="Verdana"/>
                <w:b/>
                <w:sz w:val="16"/>
                <w:szCs w:val="16"/>
                <w:lang w:val="en-US"/>
              </w:rPr>
            </w:pPr>
          </w:p>
        </w:tc>
      </w:tr>
      <w:tr w:rsidR="00E65512" w:rsidRPr="00D76F00" w14:paraId="33C126E9" w14:textId="77777777" w:rsidTr="00D76F00">
        <w:tc>
          <w:tcPr>
            <w:tcW w:w="4788" w:type="dxa"/>
            <w:shd w:val="clear" w:color="auto" w:fill="auto"/>
          </w:tcPr>
          <w:p w14:paraId="12BFBE7F"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60FBB7A5"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6153A6CC" w14:textId="77777777" w:rsidTr="00D76F00">
        <w:tc>
          <w:tcPr>
            <w:tcW w:w="4788" w:type="dxa"/>
            <w:shd w:val="clear" w:color="auto" w:fill="auto"/>
          </w:tcPr>
          <w:p w14:paraId="13FE76B0"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b/>
                <w:sz w:val="16"/>
                <w:szCs w:val="16"/>
              </w:rPr>
              <w:t xml:space="preserve">Quinto. </w:t>
            </w:r>
            <w:r w:rsidRPr="00D76F00">
              <w:rPr>
                <w:rFonts w:ascii="Verdana" w:hAnsi="Verdana"/>
                <w:sz w:val="16"/>
                <w:szCs w:val="16"/>
              </w:rPr>
              <w:t>Para efectos de lo dispuesto en el artículo 22 de la Ley del Impuesto sobre la Renta vigente o de los artículos correlativos en las leyes vigentes con anterioridad a dicha ley, los contribuyentes que estuvieron a lo dispuesto en la fracción VIII del artículo segundo de las disposiciones transitorias del Decreto por el que se reforman, adicionan y derogan diversas disposiciones de la Ley del Impuesto sobre la Renta, de la Ley del Impuesto Especial sobre Producción y Servicios, del Código Fiscal de la Federación y de la Ley Federal de Presupuesto y Responsabilidad Hacendaria, publicado en el Diario Oficial de la Federación el 18 de noviembre de 2015, deberán considerar en la determinación del costo comprobado de adquisición de acciones que se enajenan, el monto de las pérdidas fiscales que hayan considerado en la determinación del crédito a que se refiere la citada fracción VIII.</w:t>
            </w:r>
          </w:p>
        </w:tc>
        <w:tc>
          <w:tcPr>
            <w:tcW w:w="4788" w:type="dxa"/>
            <w:shd w:val="clear" w:color="auto" w:fill="auto"/>
          </w:tcPr>
          <w:p w14:paraId="241C00B3" w14:textId="77777777" w:rsidR="00E65512" w:rsidRPr="00D76F00" w:rsidRDefault="00E65512" w:rsidP="00D76F00">
            <w:pPr>
              <w:pStyle w:val="Texto"/>
              <w:spacing w:after="0" w:line="240" w:lineRule="auto"/>
              <w:ind w:firstLine="0"/>
              <w:rPr>
                <w:rFonts w:ascii="Verdana" w:hAnsi="Verdana"/>
                <w:b/>
                <w:sz w:val="16"/>
                <w:szCs w:val="16"/>
                <w:lang w:val="en-US"/>
              </w:rPr>
            </w:pPr>
            <w:r w:rsidRPr="00D76F00">
              <w:rPr>
                <w:rFonts w:ascii="Verdana" w:hAnsi="Verdana" w:cs="Times New Roman"/>
                <w:b/>
                <w:bCs/>
                <w:sz w:val="16"/>
                <w:szCs w:val="16"/>
                <w:lang w:val="en-US"/>
              </w:rPr>
              <w:t xml:space="preserve">Fifth. </w:t>
            </w:r>
            <w:r w:rsidRPr="00D76F00">
              <w:rPr>
                <w:rFonts w:ascii="Verdana" w:hAnsi="Verdana" w:cs="Times New Roman"/>
                <w:sz w:val="16"/>
                <w:szCs w:val="16"/>
                <w:lang w:val="en-US"/>
              </w:rPr>
              <w:t xml:space="preserve">For purposes of the provisions of article 22 of the Income Tax Law in force or of the correlative articles in the laws in force prior to said law, the taxpayers who were in compliance with the provisions of section VIII of the second article of the </w:t>
            </w:r>
            <w:r w:rsidR="00277823" w:rsidRPr="00D76F00">
              <w:rPr>
                <w:rFonts w:ascii="Verdana" w:hAnsi="Verdana" w:cs="Times New Roman"/>
                <w:sz w:val="16"/>
                <w:szCs w:val="16"/>
                <w:lang w:val="en-US"/>
              </w:rPr>
              <w:t>transitional</w:t>
            </w:r>
            <w:r w:rsidRPr="00D76F00">
              <w:rPr>
                <w:rFonts w:ascii="Verdana" w:hAnsi="Verdana" w:cs="Times New Roman"/>
                <w:sz w:val="16"/>
                <w:szCs w:val="16"/>
                <w:lang w:val="en-US"/>
              </w:rPr>
              <w:t xml:space="preserve"> provisions of the Decree by which various provisions of the Income Tax Law, the Law of Special Tax on Production and Services, the </w:t>
            </w:r>
            <w:r w:rsidR="00277823" w:rsidRPr="00D76F00">
              <w:rPr>
                <w:rFonts w:ascii="Verdana" w:hAnsi="Verdana" w:cs="Times New Roman"/>
                <w:sz w:val="16"/>
                <w:szCs w:val="16"/>
                <w:lang w:val="en-US"/>
              </w:rPr>
              <w:t>Fiscal Code of the Federation</w:t>
            </w:r>
            <w:r w:rsidRPr="00D76F00">
              <w:rPr>
                <w:rFonts w:ascii="Verdana" w:hAnsi="Verdana" w:cs="Times New Roman"/>
                <w:sz w:val="16"/>
                <w:szCs w:val="16"/>
                <w:lang w:val="en-US"/>
              </w:rPr>
              <w:t xml:space="preserve"> and the Federal Budget and </w:t>
            </w:r>
            <w:r w:rsidR="00277823" w:rsidRPr="00D76F00">
              <w:rPr>
                <w:rFonts w:ascii="Verdana" w:hAnsi="Verdana" w:cs="Times New Roman"/>
                <w:sz w:val="16"/>
                <w:szCs w:val="16"/>
                <w:lang w:val="en-US"/>
              </w:rPr>
              <w:t xml:space="preserve">Tax </w:t>
            </w:r>
            <w:r w:rsidRPr="00D76F00">
              <w:rPr>
                <w:rFonts w:ascii="Verdana" w:hAnsi="Verdana" w:cs="Times New Roman"/>
                <w:sz w:val="16"/>
                <w:szCs w:val="16"/>
                <w:lang w:val="en-US"/>
              </w:rPr>
              <w:t xml:space="preserve">Responsibility Law are </w:t>
            </w:r>
            <w:r w:rsidR="006C24EC" w:rsidRPr="00D76F00">
              <w:rPr>
                <w:rFonts w:ascii="Verdana" w:hAnsi="Verdana" w:cs="Times New Roman"/>
                <w:sz w:val="16"/>
                <w:szCs w:val="16"/>
                <w:lang w:val="en-US"/>
              </w:rPr>
              <w:t>reformed</w:t>
            </w:r>
            <w:r w:rsidRPr="00D76F00">
              <w:rPr>
                <w:rFonts w:ascii="Verdana" w:hAnsi="Verdana" w:cs="Times New Roman"/>
                <w:sz w:val="16"/>
                <w:szCs w:val="16"/>
                <w:lang w:val="en-US"/>
              </w:rPr>
              <w:t xml:space="preserve">, added and repealed, published in the Official </w:t>
            </w:r>
            <w:r w:rsidR="006C24EC" w:rsidRPr="00D76F00">
              <w:rPr>
                <w:rFonts w:ascii="Verdana" w:hAnsi="Verdana" w:cs="Times New Roman"/>
                <w:sz w:val="16"/>
                <w:szCs w:val="16"/>
                <w:lang w:val="en-US"/>
              </w:rPr>
              <w:t>Daily</w:t>
            </w:r>
            <w:r w:rsidRPr="00D76F00">
              <w:rPr>
                <w:rFonts w:ascii="Verdana" w:hAnsi="Verdana" w:cs="Times New Roman"/>
                <w:sz w:val="16"/>
                <w:szCs w:val="16"/>
                <w:lang w:val="en-US"/>
              </w:rPr>
              <w:t xml:space="preserve"> of the Federation on November 18, 2015, must consider in determining the proven cost of acquiring shares that are sold, the amount of tax losses that have been considered in determining the credit to which the aforementioned section VIII refers.</w:t>
            </w:r>
          </w:p>
        </w:tc>
      </w:tr>
      <w:tr w:rsidR="00E65512" w:rsidRPr="00D76F00" w14:paraId="73B1AB82" w14:textId="77777777" w:rsidTr="00D76F00">
        <w:tc>
          <w:tcPr>
            <w:tcW w:w="4788" w:type="dxa"/>
            <w:shd w:val="clear" w:color="auto" w:fill="auto"/>
          </w:tcPr>
          <w:p w14:paraId="6132BCCB" w14:textId="77777777" w:rsidR="00E65512" w:rsidRPr="00D76F00" w:rsidRDefault="00E65512" w:rsidP="00D76F00">
            <w:pPr>
              <w:pStyle w:val="Texto"/>
              <w:spacing w:after="0" w:line="240" w:lineRule="auto"/>
              <w:ind w:firstLine="0"/>
              <w:rPr>
                <w:rFonts w:ascii="Verdana" w:hAnsi="Verdana"/>
                <w:sz w:val="16"/>
                <w:szCs w:val="16"/>
                <w:lang w:val="en-US"/>
              </w:rPr>
            </w:pPr>
          </w:p>
        </w:tc>
        <w:tc>
          <w:tcPr>
            <w:tcW w:w="4788" w:type="dxa"/>
            <w:shd w:val="clear" w:color="auto" w:fill="auto"/>
          </w:tcPr>
          <w:p w14:paraId="7281AC08"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w:t>
            </w:r>
          </w:p>
        </w:tc>
      </w:tr>
      <w:tr w:rsidR="00E65512" w:rsidRPr="00D76F00" w14:paraId="5D81C72D" w14:textId="77777777" w:rsidTr="00D76F00">
        <w:tc>
          <w:tcPr>
            <w:tcW w:w="4788" w:type="dxa"/>
            <w:shd w:val="clear" w:color="auto" w:fill="auto"/>
          </w:tcPr>
          <w:p w14:paraId="020D9D21" w14:textId="77777777" w:rsidR="00E65512" w:rsidRPr="00D76F00" w:rsidRDefault="00E65512" w:rsidP="00D76F00">
            <w:pPr>
              <w:pStyle w:val="Texto"/>
              <w:spacing w:after="0" w:line="240" w:lineRule="auto"/>
              <w:ind w:firstLine="0"/>
              <w:rPr>
                <w:rFonts w:ascii="Verdana" w:hAnsi="Verdana"/>
                <w:b/>
                <w:sz w:val="16"/>
                <w:szCs w:val="16"/>
              </w:rPr>
            </w:pPr>
            <w:r w:rsidRPr="00D76F00">
              <w:rPr>
                <w:rFonts w:ascii="Verdana" w:hAnsi="Verdana"/>
                <w:sz w:val="16"/>
                <w:szCs w:val="16"/>
              </w:rPr>
              <w:t xml:space="preserve">Ciudad de México, a 17 de abril de 2018.- </w:t>
            </w:r>
            <w:proofErr w:type="spellStart"/>
            <w:r w:rsidRPr="00D76F00">
              <w:rPr>
                <w:rFonts w:ascii="Verdana" w:hAnsi="Verdana"/>
                <w:sz w:val="16"/>
                <w:szCs w:val="16"/>
              </w:rPr>
              <w:t>Dip</w:t>
            </w:r>
            <w:proofErr w:type="spellEnd"/>
            <w:r w:rsidRPr="00D76F00">
              <w:rPr>
                <w:rFonts w:ascii="Verdana" w:hAnsi="Verdana"/>
                <w:sz w:val="16"/>
                <w:szCs w:val="16"/>
              </w:rPr>
              <w:t xml:space="preserve">. </w:t>
            </w:r>
            <w:r w:rsidRPr="00D76F00">
              <w:rPr>
                <w:rFonts w:ascii="Verdana" w:hAnsi="Verdana"/>
                <w:b/>
                <w:sz w:val="16"/>
                <w:szCs w:val="16"/>
              </w:rPr>
              <w:t>Edgar Romo García</w:t>
            </w:r>
            <w:r w:rsidRPr="00D76F00">
              <w:rPr>
                <w:rFonts w:ascii="Verdana" w:hAnsi="Verdana"/>
                <w:sz w:val="16"/>
                <w:szCs w:val="16"/>
              </w:rPr>
              <w:t xml:space="preserve">, </w:t>
            </w:r>
            <w:proofErr w:type="gramStart"/>
            <w:r w:rsidRPr="00D76F00">
              <w:rPr>
                <w:rFonts w:ascii="Verdana" w:hAnsi="Verdana"/>
                <w:sz w:val="16"/>
                <w:szCs w:val="16"/>
              </w:rPr>
              <w:t>Presidente.-</w:t>
            </w:r>
            <w:proofErr w:type="gramEnd"/>
            <w:r w:rsidRPr="00D76F00">
              <w:rPr>
                <w:rFonts w:ascii="Verdana" w:hAnsi="Verdana"/>
                <w:sz w:val="16"/>
                <w:szCs w:val="16"/>
              </w:rPr>
              <w:t xml:space="preserve"> Sen. </w:t>
            </w:r>
            <w:r w:rsidRPr="00D76F00">
              <w:rPr>
                <w:rFonts w:ascii="Verdana" w:hAnsi="Verdana"/>
                <w:b/>
                <w:sz w:val="16"/>
                <w:szCs w:val="16"/>
              </w:rPr>
              <w:t>Ernesto Cordero Arroyo</w:t>
            </w:r>
            <w:r w:rsidRPr="00D76F00">
              <w:rPr>
                <w:rFonts w:ascii="Verdana" w:hAnsi="Verdana"/>
                <w:sz w:val="16"/>
                <w:szCs w:val="16"/>
              </w:rPr>
              <w:t xml:space="preserve">, </w:t>
            </w:r>
            <w:proofErr w:type="gramStart"/>
            <w:r w:rsidRPr="00D76F00">
              <w:rPr>
                <w:rFonts w:ascii="Verdana" w:hAnsi="Verdana"/>
                <w:sz w:val="16"/>
                <w:szCs w:val="16"/>
              </w:rPr>
              <w:t>Presidente.-</w:t>
            </w:r>
            <w:proofErr w:type="gramEnd"/>
            <w:r w:rsidRPr="00D76F00">
              <w:rPr>
                <w:rFonts w:ascii="Verdana" w:hAnsi="Verdana"/>
                <w:sz w:val="16"/>
                <w:szCs w:val="16"/>
              </w:rPr>
              <w:t xml:space="preserve"> </w:t>
            </w:r>
            <w:proofErr w:type="spellStart"/>
            <w:r w:rsidRPr="00D76F00">
              <w:rPr>
                <w:rFonts w:ascii="Verdana" w:hAnsi="Verdana"/>
                <w:sz w:val="16"/>
                <w:szCs w:val="16"/>
              </w:rPr>
              <w:t>Dip</w:t>
            </w:r>
            <w:proofErr w:type="spellEnd"/>
            <w:r w:rsidRPr="00D76F00">
              <w:rPr>
                <w:rFonts w:ascii="Verdana" w:hAnsi="Verdana"/>
                <w:sz w:val="16"/>
                <w:szCs w:val="16"/>
              </w:rPr>
              <w:t xml:space="preserve">. </w:t>
            </w:r>
            <w:r w:rsidRPr="00D76F00">
              <w:rPr>
                <w:rFonts w:ascii="Verdana" w:hAnsi="Verdana"/>
                <w:b/>
                <w:sz w:val="16"/>
                <w:szCs w:val="16"/>
              </w:rPr>
              <w:t>Mariana Arámbula Meléndez</w:t>
            </w:r>
            <w:r w:rsidRPr="00D76F00">
              <w:rPr>
                <w:rFonts w:ascii="Verdana" w:hAnsi="Verdana"/>
                <w:sz w:val="16"/>
                <w:szCs w:val="16"/>
              </w:rPr>
              <w:t xml:space="preserve">, </w:t>
            </w:r>
            <w:proofErr w:type="gramStart"/>
            <w:r w:rsidRPr="00D76F00">
              <w:rPr>
                <w:rFonts w:ascii="Verdana" w:hAnsi="Verdana"/>
                <w:sz w:val="16"/>
                <w:szCs w:val="16"/>
              </w:rPr>
              <w:t>Secretaria.-</w:t>
            </w:r>
            <w:proofErr w:type="gramEnd"/>
            <w:r w:rsidRPr="00D76F00">
              <w:rPr>
                <w:rFonts w:ascii="Verdana" w:hAnsi="Verdana"/>
                <w:sz w:val="16"/>
                <w:szCs w:val="16"/>
              </w:rPr>
              <w:t xml:space="preserve"> Sen. </w:t>
            </w:r>
            <w:r w:rsidRPr="00D76F00">
              <w:rPr>
                <w:rFonts w:ascii="Verdana" w:hAnsi="Verdana"/>
                <w:b/>
                <w:sz w:val="16"/>
                <w:szCs w:val="16"/>
              </w:rPr>
              <w:t>Rosa Adriana Díaz Lizama</w:t>
            </w:r>
            <w:r w:rsidRPr="00D76F00">
              <w:rPr>
                <w:rFonts w:ascii="Verdana" w:hAnsi="Verdana"/>
                <w:sz w:val="16"/>
                <w:szCs w:val="16"/>
              </w:rPr>
              <w:t xml:space="preserve">, </w:t>
            </w:r>
            <w:proofErr w:type="gramStart"/>
            <w:r w:rsidRPr="00D76F00">
              <w:rPr>
                <w:rFonts w:ascii="Verdana" w:hAnsi="Verdana"/>
                <w:sz w:val="16"/>
                <w:szCs w:val="16"/>
              </w:rPr>
              <w:t>Secretaria.-</w:t>
            </w:r>
            <w:proofErr w:type="gramEnd"/>
            <w:r w:rsidRPr="00D76F00">
              <w:rPr>
                <w:rFonts w:ascii="Verdana" w:hAnsi="Verdana"/>
                <w:sz w:val="16"/>
                <w:szCs w:val="16"/>
              </w:rPr>
              <w:t xml:space="preserve"> Rúbricas.</w:t>
            </w:r>
            <w:r w:rsidRPr="00D76F00">
              <w:rPr>
                <w:rFonts w:ascii="Verdana" w:hAnsi="Verdana"/>
                <w:b/>
                <w:sz w:val="16"/>
                <w:szCs w:val="16"/>
              </w:rPr>
              <w:t>"</w:t>
            </w:r>
          </w:p>
        </w:tc>
        <w:tc>
          <w:tcPr>
            <w:tcW w:w="4788" w:type="dxa"/>
            <w:shd w:val="clear" w:color="auto" w:fill="auto"/>
          </w:tcPr>
          <w:p w14:paraId="5F51BB0D" w14:textId="77777777" w:rsidR="00E65512" w:rsidRPr="00D76F00" w:rsidRDefault="00E65512" w:rsidP="00D76F00">
            <w:pPr>
              <w:pStyle w:val="Texto"/>
              <w:spacing w:after="0" w:line="240" w:lineRule="auto"/>
              <w:ind w:firstLine="0"/>
              <w:rPr>
                <w:rFonts w:ascii="Verdana" w:hAnsi="Verdana"/>
                <w:sz w:val="16"/>
                <w:szCs w:val="16"/>
              </w:rPr>
            </w:pPr>
            <w:proofErr w:type="spellStart"/>
            <w:r w:rsidRPr="00D76F00">
              <w:rPr>
                <w:rFonts w:ascii="Verdana" w:hAnsi="Verdana" w:cs="Times New Roman"/>
                <w:sz w:val="16"/>
                <w:szCs w:val="16"/>
                <w:lang w:val="es-MX"/>
              </w:rPr>
              <w:t>Mexico</w:t>
            </w:r>
            <w:proofErr w:type="spellEnd"/>
            <w:r w:rsidRPr="00D76F00">
              <w:rPr>
                <w:rFonts w:ascii="Verdana" w:hAnsi="Verdana" w:cs="Times New Roman"/>
                <w:sz w:val="16"/>
                <w:szCs w:val="16"/>
                <w:lang w:val="es-MX"/>
              </w:rPr>
              <w:t xml:space="preserve"> City, April 17, 2018.- </w:t>
            </w:r>
            <w:proofErr w:type="spellStart"/>
            <w:r w:rsidRPr="00D76F00">
              <w:rPr>
                <w:rFonts w:ascii="Verdana" w:hAnsi="Verdana" w:cs="Times New Roman"/>
                <w:sz w:val="16"/>
                <w:szCs w:val="16"/>
                <w:lang w:val="es-MX"/>
              </w:rPr>
              <w:t>Dip</w:t>
            </w:r>
            <w:proofErr w:type="spellEnd"/>
            <w:r w:rsidRPr="00D76F00">
              <w:rPr>
                <w:rFonts w:ascii="Verdana" w:hAnsi="Verdana" w:cs="Times New Roman"/>
                <w:sz w:val="16"/>
                <w:szCs w:val="16"/>
                <w:lang w:val="es-MX"/>
              </w:rPr>
              <w:t xml:space="preserve">. </w:t>
            </w:r>
            <w:r w:rsidRPr="00D76F00">
              <w:rPr>
                <w:rFonts w:ascii="Verdana" w:hAnsi="Verdana" w:cs="Times New Roman"/>
                <w:b/>
                <w:bCs/>
                <w:sz w:val="16"/>
                <w:szCs w:val="16"/>
                <w:lang w:val="es-MX"/>
              </w:rPr>
              <w:t>Edgar Romo García</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President</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Sen. </w:t>
            </w:r>
            <w:r w:rsidRPr="00D76F00">
              <w:rPr>
                <w:rFonts w:ascii="Verdana" w:hAnsi="Verdana" w:cs="Times New Roman"/>
                <w:b/>
                <w:bCs/>
                <w:sz w:val="16"/>
                <w:szCs w:val="16"/>
                <w:lang w:val="es-MX"/>
              </w:rPr>
              <w:t>Ernesto Cordero Arroyo</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President</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proofErr w:type="spellStart"/>
            <w:r w:rsidRPr="00D76F00">
              <w:rPr>
                <w:rFonts w:ascii="Verdana" w:hAnsi="Verdana" w:cs="Times New Roman"/>
                <w:sz w:val="16"/>
                <w:szCs w:val="16"/>
                <w:lang w:val="es-MX"/>
              </w:rPr>
              <w:t>Dip</w:t>
            </w:r>
            <w:proofErr w:type="spellEnd"/>
            <w:r w:rsidRPr="00D76F00">
              <w:rPr>
                <w:rFonts w:ascii="Verdana" w:hAnsi="Verdana" w:cs="Times New Roman"/>
                <w:sz w:val="16"/>
                <w:szCs w:val="16"/>
                <w:lang w:val="es-MX"/>
              </w:rPr>
              <w:t xml:space="preserve">. </w:t>
            </w:r>
            <w:r w:rsidRPr="00D76F00">
              <w:rPr>
                <w:rFonts w:ascii="Verdana" w:hAnsi="Verdana" w:cs="Times New Roman"/>
                <w:b/>
                <w:bCs/>
                <w:sz w:val="16"/>
                <w:szCs w:val="16"/>
                <w:lang w:val="es-MX"/>
              </w:rPr>
              <w:t>Mariana Arámbula Meléndez</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Secretary</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Sen. </w:t>
            </w:r>
            <w:r w:rsidRPr="00D76F00">
              <w:rPr>
                <w:rFonts w:ascii="Verdana" w:hAnsi="Verdana" w:cs="Times New Roman"/>
                <w:b/>
                <w:bCs/>
                <w:sz w:val="16"/>
                <w:szCs w:val="16"/>
                <w:lang w:val="es-MX"/>
              </w:rPr>
              <w:t>Rosa Adriana Díaz Lizama</w:t>
            </w:r>
            <w:r w:rsidRPr="00D76F00">
              <w:rPr>
                <w:rFonts w:ascii="Verdana" w:hAnsi="Verdana" w:cs="Times New Roman"/>
                <w:sz w:val="16"/>
                <w:szCs w:val="16"/>
                <w:lang w:val="es-MX"/>
              </w:rPr>
              <w:t xml:space="preserve">, </w:t>
            </w:r>
            <w:proofErr w:type="spellStart"/>
            <w:proofErr w:type="gramStart"/>
            <w:r w:rsidRPr="00D76F00">
              <w:rPr>
                <w:rFonts w:ascii="Verdana" w:hAnsi="Verdana" w:cs="Times New Roman"/>
                <w:sz w:val="16"/>
                <w:szCs w:val="16"/>
                <w:lang w:val="es-MX"/>
              </w:rPr>
              <w:t>Secretary</w:t>
            </w:r>
            <w:proofErr w:type="spellEnd"/>
            <w:r w:rsidRPr="00D76F00">
              <w:rPr>
                <w:rFonts w:ascii="Verdana" w:hAnsi="Verdana" w:cs="Times New Roman"/>
                <w:sz w:val="16"/>
                <w:szCs w:val="16"/>
                <w:lang w:val="es-MX"/>
              </w:rPr>
              <w:t>.-</w:t>
            </w:r>
            <w:proofErr w:type="gramEnd"/>
            <w:r w:rsidRPr="00D76F00">
              <w:rPr>
                <w:rFonts w:ascii="Verdana" w:hAnsi="Verdana" w:cs="Times New Roman"/>
                <w:sz w:val="16"/>
                <w:szCs w:val="16"/>
                <w:lang w:val="es-MX"/>
              </w:rPr>
              <w:t xml:space="preserve"> </w:t>
            </w:r>
            <w:proofErr w:type="spellStart"/>
            <w:r w:rsidR="00277823" w:rsidRPr="00D76F00">
              <w:rPr>
                <w:rFonts w:ascii="Verdana" w:hAnsi="Verdana" w:cs="Times New Roman"/>
                <w:sz w:val="16"/>
                <w:szCs w:val="16"/>
              </w:rPr>
              <w:t>Signed</w:t>
            </w:r>
            <w:proofErr w:type="spellEnd"/>
            <w:r w:rsidRPr="00D76F00">
              <w:rPr>
                <w:rFonts w:ascii="Verdana" w:hAnsi="Verdana" w:cs="Times New Roman"/>
                <w:sz w:val="16"/>
                <w:szCs w:val="16"/>
              </w:rPr>
              <w:t xml:space="preserve">. </w:t>
            </w:r>
            <w:r w:rsidRPr="00D76F00">
              <w:rPr>
                <w:rFonts w:ascii="Verdana" w:hAnsi="Verdana" w:cs="Times New Roman"/>
                <w:b/>
                <w:bCs/>
                <w:sz w:val="16"/>
                <w:szCs w:val="16"/>
              </w:rPr>
              <w:t>"</w:t>
            </w:r>
          </w:p>
        </w:tc>
      </w:tr>
      <w:tr w:rsidR="00E65512" w:rsidRPr="00D76F00" w14:paraId="1993F147" w14:textId="77777777" w:rsidTr="00D76F00">
        <w:tc>
          <w:tcPr>
            <w:tcW w:w="4788" w:type="dxa"/>
            <w:shd w:val="clear" w:color="auto" w:fill="auto"/>
          </w:tcPr>
          <w:p w14:paraId="56C2F7F1" w14:textId="77777777" w:rsidR="00E65512" w:rsidRPr="00D76F00" w:rsidRDefault="00E65512" w:rsidP="00D76F00">
            <w:pPr>
              <w:pStyle w:val="Texto"/>
              <w:spacing w:after="0" w:line="240" w:lineRule="auto"/>
              <w:ind w:firstLine="0"/>
              <w:rPr>
                <w:rFonts w:ascii="Verdana" w:hAnsi="Verdana"/>
                <w:sz w:val="16"/>
                <w:szCs w:val="16"/>
              </w:rPr>
            </w:pPr>
          </w:p>
        </w:tc>
        <w:tc>
          <w:tcPr>
            <w:tcW w:w="4788" w:type="dxa"/>
            <w:shd w:val="clear" w:color="auto" w:fill="auto"/>
          </w:tcPr>
          <w:p w14:paraId="10AEB64A"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cs="Times New Roman"/>
                <w:sz w:val="16"/>
                <w:szCs w:val="16"/>
              </w:rPr>
              <w:t> </w:t>
            </w:r>
          </w:p>
        </w:tc>
      </w:tr>
      <w:tr w:rsidR="00E65512" w:rsidRPr="00D76F00" w14:paraId="3FE5ED87" w14:textId="77777777" w:rsidTr="00D76F00">
        <w:tc>
          <w:tcPr>
            <w:tcW w:w="4788" w:type="dxa"/>
            <w:shd w:val="clear" w:color="auto" w:fill="auto"/>
          </w:tcPr>
          <w:p w14:paraId="5B9BF3B4" w14:textId="77777777" w:rsidR="00E65512" w:rsidRPr="00D76F00" w:rsidRDefault="00E65512" w:rsidP="00D76F00">
            <w:pPr>
              <w:pStyle w:val="Texto"/>
              <w:spacing w:after="0" w:line="240" w:lineRule="auto"/>
              <w:ind w:firstLine="0"/>
              <w:rPr>
                <w:rFonts w:ascii="Verdana" w:hAnsi="Verdana"/>
                <w:sz w:val="16"/>
                <w:szCs w:val="16"/>
              </w:rPr>
            </w:pPr>
            <w:r w:rsidRPr="00D76F00">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quince de mayo de dos mil </w:t>
            </w:r>
            <w:proofErr w:type="gramStart"/>
            <w:r w:rsidRPr="00D76F00">
              <w:rPr>
                <w:rFonts w:ascii="Verdana" w:hAnsi="Verdana"/>
                <w:sz w:val="16"/>
                <w:szCs w:val="16"/>
              </w:rPr>
              <w:t>dieciocho.-</w:t>
            </w:r>
            <w:proofErr w:type="gramEnd"/>
            <w:r w:rsidRPr="00D76F00">
              <w:rPr>
                <w:rFonts w:ascii="Verdana" w:hAnsi="Verdana"/>
                <w:sz w:val="16"/>
                <w:szCs w:val="16"/>
              </w:rPr>
              <w:t xml:space="preserve"> </w:t>
            </w:r>
            <w:r w:rsidRPr="00D76F00">
              <w:rPr>
                <w:rFonts w:ascii="Verdana" w:hAnsi="Verdana"/>
                <w:b/>
                <w:sz w:val="16"/>
                <w:szCs w:val="16"/>
              </w:rPr>
              <w:t>Enrique Peña Nieto</w:t>
            </w:r>
            <w:r w:rsidRPr="00D76F00">
              <w:rPr>
                <w:rFonts w:ascii="Verdana" w:hAnsi="Verdana"/>
                <w:sz w:val="16"/>
                <w:szCs w:val="16"/>
              </w:rPr>
              <w:t xml:space="preserve">.- Rúbrica.- El Secretario de Gobernación, Dr. </w:t>
            </w:r>
            <w:r w:rsidRPr="00D76F00">
              <w:rPr>
                <w:rFonts w:ascii="Verdana" w:hAnsi="Verdana"/>
                <w:b/>
                <w:sz w:val="16"/>
                <w:szCs w:val="16"/>
              </w:rPr>
              <w:t>Jesús Alfonso Navarrete Prida</w:t>
            </w:r>
            <w:r w:rsidRPr="00D76F00">
              <w:rPr>
                <w:rFonts w:ascii="Verdana" w:hAnsi="Verdana"/>
                <w:sz w:val="16"/>
                <w:szCs w:val="16"/>
              </w:rPr>
              <w:t>.- Rúbrica.</w:t>
            </w:r>
          </w:p>
        </w:tc>
        <w:tc>
          <w:tcPr>
            <w:tcW w:w="4788" w:type="dxa"/>
            <w:shd w:val="clear" w:color="auto" w:fill="auto"/>
          </w:tcPr>
          <w:p w14:paraId="08E1221A" w14:textId="77777777" w:rsidR="00E65512" w:rsidRPr="00D76F00" w:rsidRDefault="00E65512" w:rsidP="00D76F00">
            <w:pPr>
              <w:pStyle w:val="Texto"/>
              <w:spacing w:after="0" w:line="240" w:lineRule="auto"/>
              <w:ind w:firstLine="0"/>
              <w:rPr>
                <w:rFonts w:ascii="Verdana" w:hAnsi="Verdana"/>
                <w:sz w:val="16"/>
                <w:szCs w:val="16"/>
                <w:lang w:val="en-US"/>
              </w:rPr>
            </w:pPr>
            <w:r w:rsidRPr="00D76F00">
              <w:rPr>
                <w:rFonts w:ascii="Verdana" w:hAnsi="Verdana" w:cs="Times New Roman"/>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to May 15, two thousand and </w:t>
            </w:r>
            <w:proofErr w:type="gramStart"/>
            <w:r w:rsidRPr="00D76F00">
              <w:rPr>
                <w:rFonts w:ascii="Verdana" w:hAnsi="Verdana" w:cs="Times New Roman"/>
                <w:sz w:val="16"/>
                <w:szCs w:val="16"/>
                <w:lang w:val="en-US"/>
              </w:rPr>
              <w:t>eighteen.-</w:t>
            </w:r>
            <w:proofErr w:type="gramEnd"/>
            <w:r w:rsidRPr="00D76F00">
              <w:rPr>
                <w:rFonts w:ascii="Verdana" w:hAnsi="Verdana" w:cs="Times New Roman"/>
                <w:sz w:val="16"/>
                <w:szCs w:val="16"/>
                <w:lang w:val="en-US"/>
              </w:rPr>
              <w:t xml:space="preserve"> </w:t>
            </w:r>
            <w:r w:rsidRPr="00D76F00">
              <w:rPr>
                <w:rFonts w:ascii="Verdana" w:hAnsi="Verdana" w:cs="Times New Roman"/>
                <w:b/>
                <w:bCs/>
                <w:sz w:val="16"/>
                <w:szCs w:val="16"/>
                <w:lang w:val="en-US"/>
              </w:rPr>
              <w:t>Enrique Peña Nieto</w:t>
            </w:r>
            <w:r w:rsidRPr="00D76F00">
              <w:rPr>
                <w:rFonts w:ascii="Verdana" w:hAnsi="Verdana" w:cs="Times New Roman"/>
                <w:sz w:val="16"/>
                <w:szCs w:val="16"/>
                <w:lang w:val="en-US"/>
              </w:rPr>
              <w:t>.- Sign</w:t>
            </w:r>
            <w:r w:rsidR="00277823" w:rsidRPr="00D76F00">
              <w:rPr>
                <w:rFonts w:ascii="Verdana" w:hAnsi="Verdana" w:cs="Times New Roman"/>
                <w:sz w:val="16"/>
                <w:szCs w:val="16"/>
                <w:lang w:val="en-US"/>
              </w:rPr>
              <w:t>ed</w:t>
            </w:r>
            <w:r w:rsidRPr="00D76F00">
              <w:rPr>
                <w:rFonts w:ascii="Verdana" w:hAnsi="Verdana" w:cs="Times New Roman"/>
                <w:sz w:val="16"/>
                <w:szCs w:val="16"/>
                <w:lang w:val="en-US"/>
              </w:rPr>
              <w:t xml:space="preserve">.- The Secretary of </w:t>
            </w:r>
            <w:r w:rsidR="00277823" w:rsidRPr="00D76F00">
              <w:rPr>
                <w:rFonts w:ascii="Verdana" w:hAnsi="Verdana" w:cs="Times New Roman"/>
                <w:sz w:val="16"/>
                <w:szCs w:val="16"/>
                <w:lang w:val="en-US"/>
              </w:rPr>
              <w:t>Government</w:t>
            </w:r>
            <w:r w:rsidRPr="00D76F00">
              <w:rPr>
                <w:rFonts w:ascii="Verdana" w:hAnsi="Verdana" w:cs="Times New Roman"/>
                <w:sz w:val="16"/>
                <w:szCs w:val="16"/>
                <w:lang w:val="en-US"/>
              </w:rPr>
              <w:t xml:space="preserve">, Dr. </w:t>
            </w:r>
            <w:r w:rsidRPr="00D76F00">
              <w:rPr>
                <w:rFonts w:ascii="Verdana" w:hAnsi="Verdana" w:cs="Times New Roman"/>
                <w:b/>
                <w:bCs/>
                <w:sz w:val="16"/>
                <w:szCs w:val="16"/>
                <w:lang w:val="en-US"/>
              </w:rPr>
              <w:t xml:space="preserve">Jesús Alfonso Navarrete Prida.- </w:t>
            </w:r>
            <w:r w:rsidRPr="00D76F00">
              <w:rPr>
                <w:rFonts w:ascii="Verdana" w:hAnsi="Verdana" w:cs="Times New Roman"/>
                <w:sz w:val="16"/>
                <w:szCs w:val="16"/>
                <w:lang w:val="en-US"/>
              </w:rPr>
              <w:t>Sign</w:t>
            </w:r>
            <w:r w:rsidR="00277823" w:rsidRPr="00D76F00">
              <w:rPr>
                <w:rFonts w:ascii="Verdana" w:hAnsi="Verdana" w:cs="Times New Roman"/>
                <w:sz w:val="16"/>
                <w:szCs w:val="16"/>
                <w:lang w:val="en-US"/>
              </w:rPr>
              <w:t>ed</w:t>
            </w:r>
            <w:r w:rsidRPr="00D76F00">
              <w:rPr>
                <w:rFonts w:ascii="Verdana" w:hAnsi="Verdana" w:cs="Times New Roman"/>
                <w:sz w:val="16"/>
                <w:szCs w:val="16"/>
                <w:lang w:val="en-US"/>
              </w:rPr>
              <w:t>.</w:t>
            </w:r>
          </w:p>
        </w:tc>
      </w:tr>
    </w:tbl>
    <w:p w14:paraId="72D622B7" w14:textId="77777777" w:rsidR="00237242" w:rsidRPr="00277823" w:rsidRDefault="00237242" w:rsidP="00770DFA">
      <w:pPr>
        <w:pStyle w:val="Texto"/>
        <w:spacing w:after="0" w:line="240" w:lineRule="auto"/>
        <w:ind w:firstLine="0"/>
        <w:rPr>
          <w:rFonts w:ascii="Verdana" w:hAnsi="Verdana"/>
          <w:sz w:val="16"/>
          <w:szCs w:val="16"/>
          <w:lang w:val="en-US"/>
        </w:rPr>
      </w:pPr>
    </w:p>
    <w:sectPr w:rsidR="00237242" w:rsidRPr="00277823" w:rsidSect="0003297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28A40" w14:textId="77777777" w:rsidR="00032974" w:rsidRDefault="00032974">
      <w:r>
        <w:separator/>
      </w:r>
    </w:p>
  </w:endnote>
  <w:endnote w:type="continuationSeparator" w:id="0">
    <w:p w14:paraId="1D826BDD" w14:textId="77777777" w:rsidR="00032974" w:rsidRDefault="0003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45831" w14:textId="77777777" w:rsidR="00780932" w:rsidRDefault="00780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EC7FD" w14:textId="77777777" w:rsidR="006026B1" w:rsidRPr="00277823" w:rsidRDefault="00277823" w:rsidP="00277823">
    <w:pPr>
      <w:pStyle w:val="Footer"/>
      <w:rPr>
        <w:rFonts w:ascii="Verdana" w:hAnsi="Verdana"/>
        <w:b/>
        <w:bCs/>
        <w:sz w:val="16"/>
        <w:szCs w:val="16"/>
      </w:rPr>
    </w:pPr>
    <w:r w:rsidRPr="00277823">
      <w:rPr>
        <w:rFonts w:ascii="Verdana" w:hAnsi="Verdana"/>
        <w:b/>
        <w:bCs/>
        <w:sz w:val="16"/>
        <w:szCs w:val="16"/>
      </w:rPr>
      <w:t xml:space="preserve">Derechos Reservados © 2020 Lic. Glenn Louis McBride  </w:t>
    </w:r>
    <w:r>
      <w:rPr>
        <w:rFonts w:ascii="Verdana" w:hAnsi="Verdana"/>
        <w:b/>
        <w:bCs/>
        <w:sz w:val="16"/>
        <w:szCs w:val="16"/>
      </w:rPr>
      <w:t xml:space="preserve">                                                          </w:t>
    </w:r>
    <w:r w:rsidRPr="00277823">
      <w:rPr>
        <w:rFonts w:ascii="Verdana" w:hAnsi="Verdana"/>
        <w:b/>
        <w:bCs/>
        <w:sz w:val="16"/>
        <w:szCs w:val="16"/>
      </w:rPr>
      <w:t xml:space="preserve"> </w:t>
    </w:r>
    <w:r w:rsidR="006026B1" w:rsidRPr="00277823">
      <w:rPr>
        <w:rFonts w:ascii="Verdana" w:hAnsi="Verdana"/>
        <w:b/>
        <w:bCs/>
        <w:sz w:val="16"/>
        <w:szCs w:val="16"/>
      </w:rPr>
      <w:fldChar w:fldCharType="begin"/>
    </w:r>
    <w:r w:rsidR="006026B1" w:rsidRPr="00277823">
      <w:rPr>
        <w:rFonts w:ascii="Verdana" w:hAnsi="Verdana"/>
        <w:b/>
        <w:bCs/>
        <w:sz w:val="16"/>
        <w:szCs w:val="16"/>
      </w:rPr>
      <w:instrText>PAGE</w:instrText>
    </w:r>
    <w:r w:rsidR="006026B1" w:rsidRPr="00277823">
      <w:rPr>
        <w:rFonts w:ascii="Verdana" w:hAnsi="Verdana"/>
        <w:b/>
        <w:bCs/>
        <w:sz w:val="16"/>
        <w:szCs w:val="16"/>
      </w:rPr>
      <w:fldChar w:fldCharType="separate"/>
    </w:r>
    <w:r w:rsidR="006026B1" w:rsidRPr="00277823">
      <w:rPr>
        <w:rFonts w:ascii="Verdana" w:hAnsi="Verdana"/>
        <w:b/>
        <w:bCs/>
        <w:noProof/>
        <w:sz w:val="16"/>
        <w:szCs w:val="16"/>
      </w:rPr>
      <w:t>11</w:t>
    </w:r>
    <w:r w:rsidR="006026B1" w:rsidRPr="00277823">
      <w:rPr>
        <w:rFonts w:ascii="Verdana" w:hAnsi="Verdana"/>
        <w:b/>
        <w:bCs/>
        <w:sz w:val="16"/>
        <w:szCs w:val="16"/>
      </w:rPr>
      <w:fldChar w:fldCharType="end"/>
    </w:r>
    <w:r w:rsidR="006026B1" w:rsidRPr="00277823">
      <w:rPr>
        <w:rFonts w:ascii="Verdana" w:hAnsi="Verdana"/>
        <w:b/>
        <w:bCs/>
        <w:sz w:val="16"/>
        <w:szCs w:val="16"/>
      </w:rPr>
      <w:t xml:space="preserve"> </w:t>
    </w:r>
    <w:r w:rsidRPr="00277823">
      <w:rPr>
        <w:rFonts w:ascii="Verdana" w:hAnsi="Verdana"/>
        <w:b/>
        <w:bCs/>
        <w:sz w:val="16"/>
        <w:szCs w:val="16"/>
      </w:rPr>
      <w:t>/</w:t>
    </w:r>
    <w:r w:rsidR="006026B1" w:rsidRPr="00277823">
      <w:rPr>
        <w:rFonts w:ascii="Verdana" w:hAnsi="Verdana"/>
        <w:b/>
        <w:bCs/>
        <w:sz w:val="16"/>
        <w:szCs w:val="16"/>
      </w:rPr>
      <w:fldChar w:fldCharType="begin"/>
    </w:r>
    <w:r w:rsidR="006026B1" w:rsidRPr="00277823">
      <w:rPr>
        <w:rFonts w:ascii="Verdana" w:hAnsi="Verdana"/>
        <w:b/>
        <w:bCs/>
        <w:sz w:val="16"/>
        <w:szCs w:val="16"/>
      </w:rPr>
      <w:instrText>NUMPAGES</w:instrText>
    </w:r>
    <w:r w:rsidR="006026B1" w:rsidRPr="00277823">
      <w:rPr>
        <w:rFonts w:ascii="Verdana" w:hAnsi="Verdana"/>
        <w:b/>
        <w:bCs/>
        <w:sz w:val="16"/>
        <w:szCs w:val="16"/>
      </w:rPr>
      <w:fldChar w:fldCharType="separate"/>
    </w:r>
    <w:r w:rsidR="006026B1" w:rsidRPr="00277823">
      <w:rPr>
        <w:rFonts w:ascii="Verdana" w:hAnsi="Verdana"/>
        <w:b/>
        <w:bCs/>
        <w:noProof/>
        <w:sz w:val="16"/>
        <w:szCs w:val="16"/>
      </w:rPr>
      <w:t>12</w:t>
    </w:r>
    <w:r w:rsidR="006026B1" w:rsidRPr="00277823">
      <w:rPr>
        <w:rFonts w:ascii="Verdana" w:hAnsi="Verdana"/>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AE63C" w14:textId="77777777" w:rsidR="00780932" w:rsidRDefault="00780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B7268" w14:textId="77777777" w:rsidR="00032974" w:rsidRDefault="00032974">
      <w:r>
        <w:separator/>
      </w:r>
    </w:p>
  </w:footnote>
  <w:footnote w:type="continuationSeparator" w:id="0">
    <w:p w14:paraId="70D62456" w14:textId="77777777" w:rsidR="00032974" w:rsidRDefault="00032974">
      <w:r>
        <w:continuationSeparator/>
      </w:r>
    </w:p>
  </w:footnote>
  <w:footnote w:id="1">
    <w:p w14:paraId="301DCDAC" w14:textId="77777777" w:rsidR="006026B1" w:rsidRPr="00DE2C34" w:rsidRDefault="006026B1">
      <w:pPr>
        <w:pStyle w:val="FootnoteText"/>
        <w:rPr>
          <w:lang w:val="en-US"/>
        </w:rPr>
      </w:pPr>
      <w:r>
        <w:rPr>
          <w:rStyle w:val="FootnoteReference"/>
        </w:rPr>
        <w:footnoteRef/>
      </w:r>
      <w:r w:rsidRPr="00DE2C34">
        <w:rPr>
          <w:lang w:val="en-US"/>
        </w:rPr>
        <w:t xml:space="preserve"> </w:t>
      </w:r>
      <w:proofErr w:type="spellStart"/>
      <w:r w:rsidRPr="00DE2C34">
        <w:rPr>
          <w:rFonts w:ascii="Verdana" w:hAnsi="Verdana"/>
          <w:b/>
          <w:bCs/>
          <w:i/>
          <w:iCs/>
          <w:sz w:val="16"/>
          <w:szCs w:val="16"/>
          <w:lang w:val="en-US"/>
        </w:rPr>
        <w:t>Ministerio</w:t>
      </w:r>
      <w:proofErr w:type="spellEnd"/>
      <w:r w:rsidRPr="00DE2C34">
        <w:rPr>
          <w:rFonts w:ascii="Verdana" w:hAnsi="Verdana"/>
          <w:b/>
          <w:bCs/>
          <w:i/>
          <w:iCs/>
          <w:sz w:val="16"/>
          <w:szCs w:val="16"/>
          <w:lang w:val="en-US"/>
        </w:rPr>
        <w:t xml:space="preserve"> </w:t>
      </w:r>
      <w:proofErr w:type="spellStart"/>
      <w:r w:rsidRPr="00DE2C34">
        <w:rPr>
          <w:rFonts w:ascii="Verdana" w:hAnsi="Verdana"/>
          <w:b/>
          <w:bCs/>
          <w:i/>
          <w:iCs/>
          <w:sz w:val="16"/>
          <w:szCs w:val="16"/>
          <w:lang w:val="en-US"/>
        </w:rPr>
        <w:t>Público</w:t>
      </w:r>
      <w:proofErr w:type="spellEnd"/>
      <w:r w:rsidRPr="00DE2C34">
        <w:rPr>
          <w:rFonts w:ascii="Verdana" w:hAnsi="Verdana"/>
          <w:sz w:val="16"/>
          <w:szCs w:val="16"/>
          <w:lang w:val="en-US"/>
        </w:rPr>
        <w:t xml:space="preserve"> – Is roughly equivalent to a “District Attorney” in the US. It is the State or Federal Executive branch that investigates and prosecutes crimes within the scope of their jurisdiction.</w:t>
      </w:r>
    </w:p>
  </w:footnote>
  <w:footnote w:id="2">
    <w:p w14:paraId="02680F10" w14:textId="77777777" w:rsidR="006026B1" w:rsidRPr="009F5859" w:rsidRDefault="006026B1">
      <w:pPr>
        <w:pStyle w:val="FootnoteText"/>
        <w:rPr>
          <w:rFonts w:ascii="Verdana" w:hAnsi="Verdana"/>
          <w:sz w:val="16"/>
          <w:szCs w:val="16"/>
          <w:lang w:val="en-US"/>
        </w:rPr>
      </w:pPr>
      <w:r>
        <w:rPr>
          <w:rStyle w:val="FootnoteReference"/>
        </w:rPr>
        <w:footnoteRef/>
      </w:r>
      <w:r w:rsidRPr="00827E2F">
        <w:rPr>
          <w:lang w:val="es-MX"/>
        </w:rPr>
        <w:t xml:space="preserve">  UMA </w:t>
      </w:r>
      <w:r w:rsidRPr="00827E2F">
        <w:rPr>
          <w:rFonts w:ascii="Verdana" w:hAnsi="Verdana"/>
          <w:sz w:val="16"/>
          <w:szCs w:val="16"/>
          <w:lang w:val="es-MX"/>
        </w:rPr>
        <w:t xml:space="preserve">(Unidad de Medida y Actualización). </w:t>
      </w:r>
      <w:r w:rsidRPr="009F5859">
        <w:rPr>
          <w:rFonts w:ascii="Verdana" w:hAnsi="Verdana"/>
          <w:sz w:val="16"/>
          <w:szCs w:val="16"/>
          <w:lang w:val="en-US"/>
        </w:rPr>
        <w:t xml:space="preserve">On December 30, 2016 a new law (Ley para </w:t>
      </w:r>
      <w:proofErr w:type="spellStart"/>
      <w:r w:rsidRPr="009F5859">
        <w:rPr>
          <w:rFonts w:ascii="Verdana" w:hAnsi="Verdana"/>
          <w:sz w:val="16"/>
          <w:szCs w:val="16"/>
          <w:lang w:val="en-US"/>
        </w:rPr>
        <w:t>Determinar</w:t>
      </w:r>
      <w:proofErr w:type="spellEnd"/>
      <w:r w:rsidRPr="009F5859">
        <w:rPr>
          <w:rFonts w:ascii="Verdana" w:hAnsi="Verdana"/>
          <w:sz w:val="16"/>
          <w:szCs w:val="16"/>
          <w:lang w:val="en-US"/>
        </w:rPr>
        <w:t xml:space="preserve"> el Valor de la Unidad de </w:t>
      </w:r>
      <w:proofErr w:type="spellStart"/>
      <w:r w:rsidRPr="009F5859">
        <w:rPr>
          <w:rFonts w:ascii="Verdana" w:hAnsi="Verdana"/>
          <w:sz w:val="16"/>
          <w:szCs w:val="16"/>
          <w:lang w:val="en-US"/>
        </w:rPr>
        <w:t>Medida</w:t>
      </w:r>
      <w:proofErr w:type="spellEnd"/>
      <w:r w:rsidRPr="009F5859">
        <w:rPr>
          <w:rFonts w:ascii="Verdana" w:hAnsi="Verdana"/>
          <w:sz w:val="16"/>
          <w:szCs w:val="16"/>
          <w:lang w:val="en-US"/>
        </w:rPr>
        <w:t xml:space="preserve"> y </w:t>
      </w:r>
      <w:proofErr w:type="spellStart"/>
      <w:r w:rsidRPr="009F5859">
        <w:rPr>
          <w:rFonts w:ascii="Verdana" w:hAnsi="Verdana"/>
          <w:sz w:val="16"/>
          <w:szCs w:val="16"/>
          <w:lang w:val="en-US"/>
        </w:rPr>
        <w:t>Actualización</w:t>
      </w:r>
      <w:proofErr w:type="spellEnd"/>
      <w:r w:rsidRPr="009F5859">
        <w:rPr>
          <w:rFonts w:ascii="Verdana" w:hAnsi="Verdana"/>
          <w:sz w:val="16"/>
          <w:szCs w:val="16"/>
          <w:lang w:val="en-US"/>
        </w:rPr>
        <w:t xml:space="preserve">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56927" w14:textId="77777777" w:rsidR="006026B1" w:rsidRDefault="006026B1" w:rsidP="000A3A23">
    <w:pPr>
      <w:pStyle w:val="Fechas"/>
    </w:pPr>
    <w:r>
      <w:fldChar w:fldCharType="begin"/>
    </w:r>
    <w:r>
      <w:instrText>PAGE   \* MERGEFORMAT</w:instrText>
    </w:r>
    <w:r>
      <w:fldChar w:fldCharType="separate"/>
    </w:r>
    <w:r>
      <w:rPr>
        <w:noProof/>
      </w:rPr>
      <w:t>8</w:t>
    </w:r>
    <w:r>
      <w:fldChar w:fldCharType="end"/>
    </w:r>
    <w:r>
      <w:t xml:space="preserve">  </w:t>
    </w:r>
    <w:proofErr w:type="gramStart"/>
    <w:r>
      <w:t xml:space="preserve">   (</w:t>
    </w:r>
    <w:proofErr w:type="gramEnd"/>
    <w:r>
      <w:t>Primera Sección)</w:t>
    </w:r>
    <w:r>
      <w:tab/>
      <w:t>DIARIO OFICIAL</w:t>
    </w:r>
    <w:r>
      <w:tab/>
      <w:t>Martes 12 de enero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5D5E9" w14:textId="77777777" w:rsidR="006026B1" w:rsidRPr="006C24EC" w:rsidRDefault="006026B1">
    <w:pPr>
      <w:pStyle w:val="Header"/>
      <w:rPr>
        <w:rFonts w:ascii="Verdana" w:hAnsi="Verdana"/>
        <w:b/>
        <w:bCs/>
        <w:sz w:val="16"/>
        <w:szCs w:val="16"/>
        <w:lang w:val="en-US"/>
      </w:rPr>
    </w:pPr>
    <w:r w:rsidRPr="006C24EC">
      <w:rPr>
        <w:rFonts w:ascii="Verdana" w:hAnsi="Verdana"/>
        <w:b/>
        <w:bCs/>
        <w:sz w:val="16"/>
        <w:szCs w:val="16"/>
        <w:lang w:val="en-US"/>
      </w:rPr>
      <w:t xml:space="preserve">Federal Law to Prevent and Sanction Crimes Committed in the Hydrocarbons Sector  </w:t>
    </w:r>
  </w:p>
  <w:p w14:paraId="1DAC027F" w14:textId="7583C03E" w:rsidR="006026B1" w:rsidRPr="006C24EC" w:rsidRDefault="006026B1">
    <w:pPr>
      <w:pStyle w:val="Header"/>
      <w:rPr>
        <w:rFonts w:ascii="Verdana" w:hAnsi="Verdana"/>
        <w:sz w:val="16"/>
        <w:szCs w:val="16"/>
        <w:lang w:val="en-US"/>
      </w:rPr>
    </w:pPr>
    <w:r w:rsidRPr="006C24EC">
      <w:rPr>
        <w:rFonts w:ascii="Verdana" w:hAnsi="Verdana"/>
        <w:sz w:val="16"/>
        <w:szCs w:val="16"/>
        <w:lang w:val="en-US"/>
      </w:rPr>
      <w:t xml:space="preserve">Published in the DOF on January 12, 2016, last reform published DOF </w:t>
    </w:r>
    <w:r w:rsidR="00A74726">
      <w:rPr>
        <w:rFonts w:ascii="Verdana" w:hAnsi="Verdana"/>
        <w:sz w:val="16"/>
        <w:szCs w:val="16"/>
        <w:lang w:val="en-US"/>
      </w:rPr>
      <w:t>Nov. 12,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7F96F" w14:textId="77777777" w:rsidR="00780932" w:rsidRDefault="00780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813333107">
    <w:abstractNumId w:val="1"/>
  </w:num>
  <w:num w:numId="2" w16cid:durableId="1620184052">
    <w:abstractNumId w:val="2"/>
  </w:num>
  <w:num w:numId="3" w16cid:durableId="80107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BB5"/>
    <w:rsid w:val="00000677"/>
    <w:rsid w:val="00007D5B"/>
    <w:rsid w:val="00021D4A"/>
    <w:rsid w:val="00023FDE"/>
    <w:rsid w:val="00025505"/>
    <w:rsid w:val="00030FA7"/>
    <w:rsid w:val="00032974"/>
    <w:rsid w:val="000468AF"/>
    <w:rsid w:val="00046AF3"/>
    <w:rsid w:val="00051A5F"/>
    <w:rsid w:val="00057668"/>
    <w:rsid w:val="000643A3"/>
    <w:rsid w:val="0006654F"/>
    <w:rsid w:val="00070CDB"/>
    <w:rsid w:val="00072E84"/>
    <w:rsid w:val="000758E5"/>
    <w:rsid w:val="000764CC"/>
    <w:rsid w:val="0008366A"/>
    <w:rsid w:val="00083B96"/>
    <w:rsid w:val="00085CFF"/>
    <w:rsid w:val="00090755"/>
    <w:rsid w:val="000934C4"/>
    <w:rsid w:val="00094807"/>
    <w:rsid w:val="000A3A23"/>
    <w:rsid w:val="000B42E5"/>
    <w:rsid w:val="000B698E"/>
    <w:rsid w:val="000C50D4"/>
    <w:rsid w:val="000E6BF1"/>
    <w:rsid w:val="000F0FA3"/>
    <w:rsid w:val="000F1FCB"/>
    <w:rsid w:val="000F3ABE"/>
    <w:rsid w:val="000F706A"/>
    <w:rsid w:val="0010703B"/>
    <w:rsid w:val="0011681B"/>
    <w:rsid w:val="001303A7"/>
    <w:rsid w:val="00140A5C"/>
    <w:rsid w:val="00155A7E"/>
    <w:rsid w:val="001574EC"/>
    <w:rsid w:val="00163AE3"/>
    <w:rsid w:val="001642EF"/>
    <w:rsid w:val="00173E9D"/>
    <w:rsid w:val="001748E8"/>
    <w:rsid w:val="00176B02"/>
    <w:rsid w:val="00181964"/>
    <w:rsid w:val="00195422"/>
    <w:rsid w:val="001A1CAD"/>
    <w:rsid w:val="001A2BCE"/>
    <w:rsid w:val="001B1144"/>
    <w:rsid w:val="001B6981"/>
    <w:rsid w:val="001C1DC9"/>
    <w:rsid w:val="001C4DDD"/>
    <w:rsid w:val="001E6CB1"/>
    <w:rsid w:val="001F09BB"/>
    <w:rsid w:val="001F6325"/>
    <w:rsid w:val="0020245C"/>
    <w:rsid w:val="002214D8"/>
    <w:rsid w:val="00237242"/>
    <w:rsid w:val="0024243F"/>
    <w:rsid w:val="0025082C"/>
    <w:rsid w:val="00254852"/>
    <w:rsid w:val="00255299"/>
    <w:rsid w:val="00277823"/>
    <w:rsid w:val="00281E27"/>
    <w:rsid w:val="00282554"/>
    <w:rsid w:val="00285BE5"/>
    <w:rsid w:val="00286668"/>
    <w:rsid w:val="00286818"/>
    <w:rsid w:val="00290296"/>
    <w:rsid w:val="0029033A"/>
    <w:rsid w:val="00291CA7"/>
    <w:rsid w:val="002940B6"/>
    <w:rsid w:val="002B00EE"/>
    <w:rsid w:val="002B127D"/>
    <w:rsid w:val="002B37B4"/>
    <w:rsid w:val="002B3857"/>
    <w:rsid w:val="002C3644"/>
    <w:rsid w:val="002D476D"/>
    <w:rsid w:val="002E0094"/>
    <w:rsid w:val="002F59C4"/>
    <w:rsid w:val="002F6279"/>
    <w:rsid w:val="002F666A"/>
    <w:rsid w:val="0030321A"/>
    <w:rsid w:val="00306951"/>
    <w:rsid w:val="00323864"/>
    <w:rsid w:val="0032394E"/>
    <w:rsid w:val="003264DE"/>
    <w:rsid w:val="00326B04"/>
    <w:rsid w:val="00330780"/>
    <w:rsid w:val="003340A4"/>
    <w:rsid w:val="003353D4"/>
    <w:rsid w:val="00357A6B"/>
    <w:rsid w:val="0036410B"/>
    <w:rsid w:val="003656C6"/>
    <w:rsid w:val="00373DFE"/>
    <w:rsid w:val="00382E64"/>
    <w:rsid w:val="0039202C"/>
    <w:rsid w:val="003958AA"/>
    <w:rsid w:val="003967FE"/>
    <w:rsid w:val="00397FFE"/>
    <w:rsid w:val="003A09A3"/>
    <w:rsid w:val="003A6AB4"/>
    <w:rsid w:val="003B2214"/>
    <w:rsid w:val="003B46F2"/>
    <w:rsid w:val="003C5EB9"/>
    <w:rsid w:val="003D3A40"/>
    <w:rsid w:val="003D6457"/>
    <w:rsid w:val="003E5783"/>
    <w:rsid w:val="003E7472"/>
    <w:rsid w:val="00410B8C"/>
    <w:rsid w:val="00412ED6"/>
    <w:rsid w:val="004142D5"/>
    <w:rsid w:val="004273D0"/>
    <w:rsid w:val="0042779F"/>
    <w:rsid w:val="0043295F"/>
    <w:rsid w:val="004352A9"/>
    <w:rsid w:val="00440349"/>
    <w:rsid w:val="004424A1"/>
    <w:rsid w:val="00453D17"/>
    <w:rsid w:val="00455BB5"/>
    <w:rsid w:val="0046400A"/>
    <w:rsid w:val="00464085"/>
    <w:rsid w:val="004652D9"/>
    <w:rsid w:val="00465E99"/>
    <w:rsid w:val="00475BE2"/>
    <w:rsid w:val="00491FF9"/>
    <w:rsid w:val="004A7426"/>
    <w:rsid w:val="004B2F2C"/>
    <w:rsid w:val="004B48D4"/>
    <w:rsid w:val="004C174C"/>
    <w:rsid w:val="004C49C6"/>
    <w:rsid w:val="004D4A72"/>
    <w:rsid w:val="004E6B1F"/>
    <w:rsid w:val="004E77FB"/>
    <w:rsid w:val="004F3FE9"/>
    <w:rsid w:val="004F6559"/>
    <w:rsid w:val="00502367"/>
    <w:rsid w:val="00512CDB"/>
    <w:rsid w:val="00514993"/>
    <w:rsid w:val="00522551"/>
    <w:rsid w:val="00534337"/>
    <w:rsid w:val="00534A44"/>
    <w:rsid w:val="0053581A"/>
    <w:rsid w:val="00535845"/>
    <w:rsid w:val="0054345D"/>
    <w:rsid w:val="005438AB"/>
    <w:rsid w:val="00543991"/>
    <w:rsid w:val="0054733E"/>
    <w:rsid w:val="0055349C"/>
    <w:rsid w:val="005573A6"/>
    <w:rsid w:val="00567317"/>
    <w:rsid w:val="005724B9"/>
    <w:rsid w:val="005A0268"/>
    <w:rsid w:val="005A0954"/>
    <w:rsid w:val="005C4019"/>
    <w:rsid w:val="005C75DE"/>
    <w:rsid w:val="005D3024"/>
    <w:rsid w:val="005D7D14"/>
    <w:rsid w:val="005E749A"/>
    <w:rsid w:val="005F4AC0"/>
    <w:rsid w:val="006026B1"/>
    <w:rsid w:val="00603F9E"/>
    <w:rsid w:val="00615816"/>
    <w:rsid w:val="006231E1"/>
    <w:rsid w:val="00627360"/>
    <w:rsid w:val="00627D1A"/>
    <w:rsid w:val="0063495E"/>
    <w:rsid w:val="00634C63"/>
    <w:rsid w:val="00656CFF"/>
    <w:rsid w:val="006618E6"/>
    <w:rsid w:val="00666407"/>
    <w:rsid w:val="00670946"/>
    <w:rsid w:val="006711A8"/>
    <w:rsid w:val="00674139"/>
    <w:rsid w:val="00681BC5"/>
    <w:rsid w:val="00686752"/>
    <w:rsid w:val="00691836"/>
    <w:rsid w:val="0069357B"/>
    <w:rsid w:val="00697B7C"/>
    <w:rsid w:val="006B1C7E"/>
    <w:rsid w:val="006B7539"/>
    <w:rsid w:val="006C24EC"/>
    <w:rsid w:val="006C30AE"/>
    <w:rsid w:val="006D21F7"/>
    <w:rsid w:val="006D2E40"/>
    <w:rsid w:val="006E2487"/>
    <w:rsid w:val="006E4EE3"/>
    <w:rsid w:val="006E5B0D"/>
    <w:rsid w:val="006E66EC"/>
    <w:rsid w:val="006F3A55"/>
    <w:rsid w:val="006F7034"/>
    <w:rsid w:val="006F785A"/>
    <w:rsid w:val="0070415B"/>
    <w:rsid w:val="00717A6D"/>
    <w:rsid w:val="00722818"/>
    <w:rsid w:val="00724703"/>
    <w:rsid w:val="00735E9D"/>
    <w:rsid w:val="00737435"/>
    <w:rsid w:val="00741ABD"/>
    <w:rsid w:val="00741D65"/>
    <w:rsid w:val="00746FC8"/>
    <w:rsid w:val="007570C1"/>
    <w:rsid w:val="007578BE"/>
    <w:rsid w:val="00770DFA"/>
    <w:rsid w:val="00780932"/>
    <w:rsid w:val="00793D07"/>
    <w:rsid w:val="00797AB4"/>
    <w:rsid w:val="007A0956"/>
    <w:rsid w:val="007C5536"/>
    <w:rsid w:val="007D00B8"/>
    <w:rsid w:val="007D0C3B"/>
    <w:rsid w:val="007D286A"/>
    <w:rsid w:val="007F1A1C"/>
    <w:rsid w:val="00816C4D"/>
    <w:rsid w:val="00827CE1"/>
    <w:rsid w:val="00827E2F"/>
    <w:rsid w:val="0083080F"/>
    <w:rsid w:val="00832E88"/>
    <w:rsid w:val="008412BC"/>
    <w:rsid w:val="00842BE6"/>
    <w:rsid w:val="00842FB8"/>
    <w:rsid w:val="00846E4C"/>
    <w:rsid w:val="008651ED"/>
    <w:rsid w:val="00875A59"/>
    <w:rsid w:val="00877B39"/>
    <w:rsid w:val="008918DC"/>
    <w:rsid w:val="008922B8"/>
    <w:rsid w:val="0089558E"/>
    <w:rsid w:val="008A0F8C"/>
    <w:rsid w:val="008A23F3"/>
    <w:rsid w:val="008B5BD2"/>
    <w:rsid w:val="008C46C1"/>
    <w:rsid w:val="008D06EA"/>
    <w:rsid w:val="008D17A5"/>
    <w:rsid w:val="008E35DF"/>
    <w:rsid w:val="008F5142"/>
    <w:rsid w:val="008F7A18"/>
    <w:rsid w:val="00913D77"/>
    <w:rsid w:val="009167A0"/>
    <w:rsid w:val="009200A2"/>
    <w:rsid w:val="009329FB"/>
    <w:rsid w:val="00945F33"/>
    <w:rsid w:val="00947152"/>
    <w:rsid w:val="009666D6"/>
    <w:rsid w:val="00975511"/>
    <w:rsid w:val="009855BF"/>
    <w:rsid w:val="009932CA"/>
    <w:rsid w:val="009A7654"/>
    <w:rsid w:val="009C02DA"/>
    <w:rsid w:val="009E1274"/>
    <w:rsid w:val="009E1AC6"/>
    <w:rsid w:val="009E3B35"/>
    <w:rsid w:val="009E63EA"/>
    <w:rsid w:val="009F050F"/>
    <w:rsid w:val="009F5859"/>
    <w:rsid w:val="00A26D28"/>
    <w:rsid w:val="00A31E9B"/>
    <w:rsid w:val="00A333DC"/>
    <w:rsid w:val="00A53D31"/>
    <w:rsid w:val="00A55FBA"/>
    <w:rsid w:val="00A7010C"/>
    <w:rsid w:val="00A73F8A"/>
    <w:rsid w:val="00A74726"/>
    <w:rsid w:val="00A76032"/>
    <w:rsid w:val="00A8099D"/>
    <w:rsid w:val="00A81D62"/>
    <w:rsid w:val="00A84922"/>
    <w:rsid w:val="00A90AE8"/>
    <w:rsid w:val="00A971BB"/>
    <w:rsid w:val="00AA7550"/>
    <w:rsid w:val="00AB7088"/>
    <w:rsid w:val="00AC2AA2"/>
    <w:rsid w:val="00AD24D5"/>
    <w:rsid w:val="00AD54E0"/>
    <w:rsid w:val="00AE00D6"/>
    <w:rsid w:val="00B00632"/>
    <w:rsid w:val="00B073A2"/>
    <w:rsid w:val="00B12E48"/>
    <w:rsid w:val="00B14C29"/>
    <w:rsid w:val="00B16746"/>
    <w:rsid w:val="00B170E8"/>
    <w:rsid w:val="00B17DFA"/>
    <w:rsid w:val="00B3769E"/>
    <w:rsid w:val="00B63531"/>
    <w:rsid w:val="00B7008A"/>
    <w:rsid w:val="00B717B3"/>
    <w:rsid w:val="00B859B6"/>
    <w:rsid w:val="00BB1CCD"/>
    <w:rsid w:val="00BB26D3"/>
    <w:rsid w:val="00BF091C"/>
    <w:rsid w:val="00BF14AB"/>
    <w:rsid w:val="00BF4235"/>
    <w:rsid w:val="00C009E0"/>
    <w:rsid w:val="00C01B5D"/>
    <w:rsid w:val="00C258E4"/>
    <w:rsid w:val="00C41228"/>
    <w:rsid w:val="00C44131"/>
    <w:rsid w:val="00C563D2"/>
    <w:rsid w:val="00C7152E"/>
    <w:rsid w:val="00C72F0B"/>
    <w:rsid w:val="00C8415B"/>
    <w:rsid w:val="00C9060E"/>
    <w:rsid w:val="00C91B84"/>
    <w:rsid w:val="00C96371"/>
    <w:rsid w:val="00C97590"/>
    <w:rsid w:val="00CA0BAE"/>
    <w:rsid w:val="00CA2FDC"/>
    <w:rsid w:val="00CA3BBA"/>
    <w:rsid w:val="00CB6995"/>
    <w:rsid w:val="00CC0602"/>
    <w:rsid w:val="00CC39A6"/>
    <w:rsid w:val="00CC71C5"/>
    <w:rsid w:val="00CD6850"/>
    <w:rsid w:val="00CE06BF"/>
    <w:rsid w:val="00CF3B2E"/>
    <w:rsid w:val="00CF6193"/>
    <w:rsid w:val="00CF7CEA"/>
    <w:rsid w:val="00D04785"/>
    <w:rsid w:val="00D30493"/>
    <w:rsid w:val="00D32C7D"/>
    <w:rsid w:val="00D34588"/>
    <w:rsid w:val="00D3478E"/>
    <w:rsid w:val="00D34D1C"/>
    <w:rsid w:val="00D36C73"/>
    <w:rsid w:val="00D42FD2"/>
    <w:rsid w:val="00D54C2F"/>
    <w:rsid w:val="00D60AAD"/>
    <w:rsid w:val="00D629EF"/>
    <w:rsid w:val="00D64953"/>
    <w:rsid w:val="00D65DFF"/>
    <w:rsid w:val="00D76F00"/>
    <w:rsid w:val="00D87572"/>
    <w:rsid w:val="00DA0A97"/>
    <w:rsid w:val="00DB3001"/>
    <w:rsid w:val="00DB4A71"/>
    <w:rsid w:val="00DC4962"/>
    <w:rsid w:val="00DD0DE9"/>
    <w:rsid w:val="00DE2C34"/>
    <w:rsid w:val="00DE4C7A"/>
    <w:rsid w:val="00DE57FC"/>
    <w:rsid w:val="00DF3CB8"/>
    <w:rsid w:val="00DF6036"/>
    <w:rsid w:val="00DF6BC3"/>
    <w:rsid w:val="00E01296"/>
    <w:rsid w:val="00E21F6A"/>
    <w:rsid w:val="00E30B22"/>
    <w:rsid w:val="00E3798A"/>
    <w:rsid w:val="00E42835"/>
    <w:rsid w:val="00E460F3"/>
    <w:rsid w:val="00E50177"/>
    <w:rsid w:val="00E5027B"/>
    <w:rsid w:val="00E5626A"/>
    <w:rsid w:val="00E60284"/>
    <w:rsid w:val="00E6047C"/>
    <w:rsid w:val="00E62C3D"/>
    <w:rsid w:val="00E65512"/>
    <w:rsid w:val="00E772E5"/>
    <w:rsid w:val="00E82585"/>
    <w:rsid w:val="00E8621C"/>
    <w:rsid w:val="00E90E7F"/>
    <w:rsid w:val="00EA0ABD"/>
    <w:rsid w:val="00EA4096"/>
    <w:rsid w:val="00EA46E7"/>
    <w:rsid w:val="00EA6075"/>
    <w:rsid w:val="00EB1636"/>
    <w:rsid w:val="00EB3C2A"/>
    <w:rsid w:val="00EB4754"/>
    <w:rsid w:val="00EE6353"/>
    <w:rsid w:val="00EF0EB3"/>
    <w:rsid w:val="00EF1962"/>
    <w:rsid w:val="00EF226B"/>
    <w:rsid w:val="00EF5B7E"/>
    <w:rsid w:val="00F007E0"/>
    <w:rsid w:val="00F00937"/>
    <w:rsid w:val="00F0429A"/>
    <w:rsid w:val="00F049B3"/>
    <w:rsid w:val="00F22399"/>
    <w:rsid w:val="00F315C9"/>
    <w:rsid w:val="00F31F2D"/>
    <w:rsid w:val="00F42E31"/>
    <w:rsid w:val="00F512E2"/>
    <w:rsid w:val="00F51E5E"/>
    <w:rsid w:val="00F64B32"/>
    <w:rsid w:val="00F70C4B"/>
    <w:rsid w:val="00F76B05"/>
    <w:rsid w:val="00F808C0"/>
    <w:rsid w:val="00F83712"/>
    <w:rsid w:val="00F84AC0"/>
    <w:rsid w:val="00F859B1"/>
    <w:rsid w:val="00F85CA3"/>
    <w:rsid w:val="00F95C77"/>
    <w:rsid w:val="00FA672D"/>
    <w:rsid w:val="00FB2AB3"/>
    <w:rsid w:val="00FC03A2"/>
    <w:rsid w:val="00FC3E3F"/>
    <w:rsid w:val="00FC5DD1"/>
    <w:rsid w:val="00FD0D2C"/>
    <w:rsid w:val="00FD44E8"/>
    <w:rsid w:val="00FD7200"/>
    <w:rsid w:val="00FE5F30"/>
    <w:rsid w:val="00FE6ABD"/>
    <w:rsid w:val="00FF7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0BD85"/>
  <w15:chartTrackingRefBased/>
  <w15:docId w15:val="{21164B29-C2EF-4C37-B85A-5120C896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ListParagraph">
    <w:name w:val="List Paragraph"/>
    <w:basedOn w:val="Normal"/>
    <w:qFormat/>
    <w:rsid w:val="00455BB5"/>
    <w:pPr>
      <w:ind w:left="720"/>
    </w:pPr>
    <w:rPr>
      <w:sz w:val="20"/>
      <w:szCs w:val="20"/>
      <w:lang w:eastAsia="es-MX"/>
    </w:rPr>
  </w:style>
  <w:style w:type="paragraph" w:styleId="PlainText">
    <w:name w:val="Plain Text"/>
    <w:basedOn w:val="Normal"/>
    <w:link w:val="PlainTextChar"/>
    <w:rsid w:val="00DD0DE9"/>
    <w:rPr>
      <w:rFonts w:ascii="Courier New" w:hAnsi="Courier New" w:cs="Courier New"/>
      <w:sz w:val="20"/>
      <w:szCs w:val="20"/>
    </w:rPr>
  </w:style>
  <w:style w:type="character" w:customStyle="1" w:styleId="PlainTextChar">
    <w:name w:val="Plain Text Char"/>
    <w:link w:val="PlainText"/>
    <w:rsid w:val="00DD0DE9"/>
    <w:rPr>
      <w:rFonts w:ascii="Courier New" w:hAnsi="Courier New" w:cs="Courier New"/>
      <w:lang w:val="es-ES" w:eastAsia="es-ES"/>
    </w:rPr>
  </w:style>
  <w:style w:type="character" w:customStyle="1" w:styleId="HeaderChar">
    <w:name w:val="Header Char"/>
    <w:link w:val="Header"/>
    <w:rsid w:val="00DD0DE9"/>
    <w:rPr>
      <w:sz w:val="24"/>
      <w:szCs w:val="24"/>
      <w:lang w:val="es-ES" w:eastAsia="es-ES"/>
    </w:rPr>
  </w:style>
  <w:style w:type="character" w:customStyle="1" w:styleId="FooterChar">
    <w:name w:val="Footer Char"/>
    <w:link w:val="Footer"/>
    <w:uiPriority w:val="99"/>
    <w:rsid w:val="00DD0DE9"/>
    <w:rPr>
      <w:sz w:val="24"/>
      <w:szCs w:val="24"/>
      <w:lang w:val="es-ES" w:eastAsia="es-ES"/>
    </w:rPr>
  </w:style>
  <w:style w:type="paragraph" w:styleId="BodyTextIndent">
    <w:name w:val="Body Text Indent"/>
    <w:basedOn w:val="Normal"/>
    <w:link w:val="BodyTextIndentChar"/>
    <w:rsid w:val="00021D4A"/>
    <w:pPr>
      <w:ind w:firstLine="289"/>
      <w:jc w:val="both"/>
    </w:pPr>
    <w:rPr>
      <w:rFonts w:ascii="Arial" w:hAnsi="Arial" w:cs="Arial"/>
      <w:snapToGrid w:val="0"/>
      <w:sz w:val="20"/>
      <w:szCs w:val="20"/>
      <w:lang w:val="es-MX"/>
    </w:rPr>
  </w:style>
  <w:style w:type="character" w:customStyle="1" w:styleId="BodyTextIndentChar">
    <w:name w:val="Body Text Indent Char"/>
    <w:link w:val="BodyTextIndent"/>
    <w:rsid w:val="00021D4A"/>
    <w:rPr>
      <w:rFonts w:ascii="Arial" w:hAnsi="Arial" w:cs="Arial"/>
      <w:snapToGrid w:val="0"/>
      <w:lang w:eastAsia="es-ES"/>
    </w:rPr>
  </w:style>
  <w:style w:type="paragraph" w:styleId="BodyText">
    <w:name w:val="Body Text"/>
    <w:basedOn w:val="Normal"/>
    <w:link w:val="BodyTextChar"/>
    <w:rsid w:val="00021D4A"/>
    <w:pPr>
      <w:jc w:val="both"/>
    </w:pPr>
    <w:rPr>
      <w:rFonts w:ascii="Arial" w:hAnsi="Arial" w:cs="Arial"/>
      <w:b/>
      <w:bCs/>
      <w:sz w:val="18"/>
      <w:lang w:val="es-MX"/>
    </w:rPr>
  </w:style>
  <w:style w:type="character" w:customStyle="1" w:styleId="BodyTextChar">
    <w:name w:val="Body Text Char"/>
    <w:link w:val="BodyText"/>
    <w:rsid w:val="00021D4A"/>
    <w:rPr>
      <w:rFonts w:ascii="Arial" w:hAnsi="Arial" w:cs="Arial"/>
      <w:b/>
      <w:bCs/>
      <w:sz w:val="18"/>
      <w:szCs w:val="24"/>
      <w:lang w:eastAsia="es-ES"/>
    </w:rPr>
  </w:style>
  <w:style w:type="table" w:styleId="TableGrid">
    <w:name w:val="Table Grid"/>
    <w:basedOn w:val="TableNormal"/>
    <w:uiPriority w:val="59"/>
    <w:rsid w:val="0077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2C34"/>
    <w:rPr>
      <w:sz w:val="20"/>
      <w:szCs w:val="20"/>
    </w:rPr>
  </w:style>
  <w:style w:type="character" w:customStyle="1" w:styleId="FootnoteTextChar">
    <w:name w:val="Footnote Text Char"/>
    <w:link w:val="FootnoteText"/>
    <w:uiPriority w:val="99"/>
    <w:semiHidden/>
    <w:rsid w:val="00DE2C34"/>
    <w:rPr>
      <w:lang w:val="es-ES" w:eastAsia="es-ES"/>
    </w:rPr>
  </w:style>
  <w:style w:type="character" w:styleId="FootnoteReference">
    <w:name w:val="footnote reference"/>
    <w:uiPriority w:val="99"/>
    <w:semiHidden/>
    <w:unhideWhenUsed/>
    <w:rsid w:val="00DE2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81558">
      <w:bodyDiv w:val="1"/>
      <w:marLeft w:val="0"/>
      <w:marRight w:val="0"/>
      <w:marTop w:val="0"/>
      <w:marBottom w:val="0"/>
      <w:divBdr>
        <w:top w:val="none" w:sz="0" w:space="0" w:color="auto"/>
        <w:left w:val="none" w:sz="0" w:space="0" w:color="auto"/>
        <w:bottom w:val="none" w:sz="0" w:space="0" w:color="auto"/>
        <w:right w:val="none" w:sz="0" w:space="0" w:color="auto"/>
      </w:divBdr>
    </w:div>
    <w:div w:id="93670318">
      <w:bodyDiv w:val="1"/>
      <w:marLeft w:val="0"/>
      <w:marRight w:val="0"/>
      <w:marTop w:val="0"/>
      <w:marBottom w:val="0"/>
      <w:divBdr>
        <w:top w:val="none" w:sz="0" w:space="0" w:color="auto"/>
        <w:left w:val="none" w:sz="0" w:space="0" w:color="auto"/>
        <w:bottom w:val="none" w:sz="0" w:space="0" w:color="auto"/>
        <w:right w:val="none" w:sz="0" w:space="0" w:color="auto"/>
      </w:divBdr>
    </w:div>
    <w:div w:id="102312564">
      <w:bodyDiv w:val="1"/>
      <w:marLeft w:val="0"/>
      <w:marRight w:val="0"/>
      <w:marTop w:val="0"/>
      <w:marBottom w:val="0"/>
      <w:divBdr>
        <w:top w:val="none" w:sz="0" w:space="0" w:color="auto"/>
        <w:left w:val="none" w:sz="0" w:space="0" w:color="auto"/>
        <w:bottom w:val="none" w:sz="0" w:space="0" w:color="auto"/>
        <w:right w:val="none" w:sz="0" w:space="0" w:color="auto"/>
      </w:divBdr>
    </w:div>
    <w:div w:id="166023401">
      <w:bodyDiv w:val="1"/>
      <w:marLeft w:val="0"/>
      <w:marRight w:val="0"/>
      <w:marTop w:val="0"/>
      <w:marBottom w:val="0"/>
      <w:divBdr>
        <w:top w:val="none" w:sz="0" w:space="0" w:color="auto"/>
        <w:left w:val="none" w:sz="0" w:space="0" w:color="auto"/>
        <w:bottom w:val="none" w:sz="0" w:space="0" w:color="auto"/>
        <w:right w:val="none" w:sz="0" w:space="0" w:color="auto"/>
      </w:divBdr>
    </w:div>
    <w:div w:id="1027176009">
      <w:bodyDiv w:val="1"/>
      <w:marLeft w:val="0"/>
      <w:marRight w:val="0"/>
      <w:marTop w:val="0"/>
      <w:marBottom w:val="0"/>
      <w:divBdr>
        <w:top w:val="none" w:sz="0" w:space="0" w:color="auto"/>
        <w:left w:val="none" w:sz="0" w:space="0" w:color="auto"/>
        <w:bottom w:val="none" w:sz="0" w:space="0" w:color="auto"/>
        <w:right w:val="none" w:sz="0" w:space="0" w:color="auto"/>
      </w:divBdr>
    </w:div>
    <w:div w:id="1452045228">
      <w:bodyDiv w:val="1"/>
      <w:marLeft w:val="0"/>
      <w:marRight w:val="0"/>
      <w:marTop w:val="0"/>
      <w:marBottom w:val="0"/>
      <w:divBdr>
        <w:top w:val="none" w:sz="0" w:space="0" w:color="auto"/>
        <w:left w:val="none" w:sz="0" w:space="0" w:color="auto"/>
        <w:bottom w:val="none" w:sz="0" w:space="0" w:color="auto"/>
        <w:right w:val="none" w:sz="0" w:space="0" w:color="auto"/>
      </w:divBdr>
    </w:div>
    <w:div w:id="1546795796">
      <w:bodyDiv w:val="1"/>
      <w:marLeft w:val="0"/>
      <w:marRight w:val="0"/>
      <w:marTop w:val="0"/>
      <w:marBottom w:val="0"/>
      <w:divBdr>
        <w:top w:val="none" w:sz="0" w:space="0" w:color="auto"/>
        <w:left w:val="none" w:sz="0" w:space="0" w:color="auto"/>
        <w:bottom w:val="none" w:sz="0" w:space="0" w:color="auto"/>
        <w:right w:val="none" w:sz="0" w:space="0" w:color="auto"/>
      </w:divBdr>
    </w:div>
    <w:div w:id="1785225435">
      <w:bodyDiv w:val="1"/>
      <w:marLeft w:val="0"/>
      <w:marRight w:val="0"/>
      <w:marTop w:val="0"/>
      <w:marBottom w:val="0"/>
      <w:divBdr>
        <w:top w:val="none" w:sz="0" w:space="0" w:color="auto"/>
        <w:left w:val="none" w:sz="0" w:space="0" w:color="auto"/>
        <w:bottom w:val="none" w:sz="0" w:space="0" w:color="auto"/>
        <w:right w:val="none" w:sz="0" w:space="0" w:color="auto"/>
      </w:divBdr>
    </w:div>
    <w:div w:id="1959604982">
      <w:bodyDiv w:val="1"/>
      <w:marLeft w:val="0"/>
      <w:marRight w:val="0"/>
      <w:marTop w:val="0"/>
      <w:marBottom w:val="0"/>
      <w:divBdr>
        <w:top w:val="none" w:sz="0" w:space="0" w:color="auto"/>
        <w:left w:val="none" w:sz="0" w:space="0" w:color="auto"/>
        <w:bottom w:val="none" w:sz="0" w:space="0" w:color="auto"/>
        <w:right w:val="none" w:sz="0" w:space="0" w:color="auto"/>
      </w:divBdr>
    </w:div>
    <w:div w:id="205515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EC361-9040-49B5-AF53-64C05F833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4</TotalTime>
  <Pages>13</Pages>
  <Words>9357</Words>
  <Characters>51838</Characters>
  <Application>Microsoft Office Word</Application>
  <DocSecurity>0</DocSecurity>
  <Lines>1102</Lines>
  <Paragraphs>394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Federal Law to Prevent and Sanction Crimes Committed in the Hydrocarbons Sector</vt:lpstr>
      <vt:lpstr>Ley Federal para Prevenir y Sancionar los Delitos Cometidos en Materia de Hidrocarburos</vt:lpstr>
    </vt:vector>
  </TitlesOfParts>
  <Company>Cámara de Diputados del H. Congreso de la Unión</Company>
  <LinksUpToDate>false</LinksUpToDate>
  <CharactersWithSpaces>60801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Law to Prevent and Sanction Crimes Committed in the Hydrocarbons Sector</dc:title>
  <dc:subject/>
  <dc:creator>Translated by Lic. Glenn Louis McBride</dc:creator>
  <cp:keywords/>
  <cp:lastModifiedBy>GLENN MCBRIDE</cp:lastModifiedBy>
  <cp:revision>8</cp:revision>
  <cp:lastPrinted>2024-04-06T00:51:00Z</cp:lastPrinted>
  <dcterms:created xsi:type="dcterms:W3CDTF">2024-04-06T00:47:00Z</dcterms:created>
  <dcterms:modified xsi:type="dcterms:W3CDTF">2024-04-06T00:51:00Z</dcterms:modified>
</cp:coreProperties>
</file>