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645"/>
      </w:tblGrid>
      <w:tr w:rsidR="00A139C8" w:rsidRPr="00526049" w14:paraId="5DC95C07" w14:textId="15A115FC" w:rsidTr="00A139C8">
        <w:tc>
          <w:tcPr>
            <w:tcW w:w="4705" w:type="dxa"/>
          </w:tcPr>
          <w:p w14:paraId="7A6A5EF2" w14:textId="77777777" w:rsidR="00A139C8" w:rsidRPr="00526049" w:rsidRDefault="00A139C8" w:rsidP="00A139C8">
            <w:pPr>
              <w:pStyle w:val="Heading1"/>
              <w:pBdr>
                <w:bottom w:val="none" w:sz="0" w:space="0" w:color="auto"/>
                <w:between w:val="none" w:sz="0" w:space="0" w:color="auto"/>
              </w:pBdr>
              <w:spacing w:line="240" w:lineRule="auto"/>
              <w:jc w:val="center"/>
              <w:rPr>
                <w:rFonts w:ascii="Verdana" w:hAnsi="Verdana" w:cs="Tahoma"/>
                <w:color w:val="008000"/>
                <w:sz w:val="16"/>
                <w:szCs w:val="16"/>
              </w:rPr>
            </w:pPr>
            <w:r w:rsidRPr="00526049">
              <w:rPr>
                <w:rFonts w:ascii="Verdana" w:hAnsi="Verdana" w:cs="Tahoma"/>
                <w:color w:val="008000"/>
                <w:sz w:val="16"/>
                <w:szCs w:val="16"/>
              </w:rPr>
              <w:t>LEY GENERAL DE VIDA SILVESTRE</w:t>
            </w:r>
          </w:p>
        </w:tc>
        <w:tc>
          <w:tcPr>
            <w:tcW w:w="4645" w:type="dxa"/>
          </w:tcPr>
          <w:p w14:paraId="5FD522D0" w14:textId="4987D1D4" w:rsidR="00A139C8" w:rsidRPr="00526049" w:rsidRDefault="00A139C8" w:rsidP="00A139C8">
            <w:pPr>
              <w:pStyle w:val="Heading1"/>
              <w:pBdr>
                <w:bottom w:val="none" w:sz="0" w:space="0" w:color="auto"/>
                <w:between w:val="none" w:sz="0" w:space="0" w:color="auto"/>
              </w:pBdr>
              <w:spacing w:line="240" w:lineRule="auto"/>
              <w:jc w:val="center"/>
              <w:rPr>
                <w:rFonts w:ascii="Verdana" w:hAnsi="Verdana" w:cs="Tahoma"/>
                <w:color w:val="008000"/>
                <w:sz w:val="16"/>
                <w:szCs w:val="16"/>
              </w:rPr>
            </w:pPr>
            <w:r w:rsidRPr="00526049">
              <w:rPr>
                <w:rFonts w:ascii="Verdana" w:hAnsi="Verdana" w:cs="Tahoma"/>
                <w:color w:val="008000"/>
                <w:sz w:val="16"/>
                <w:szCs w:val="16"/>
              </w:rPr>
              <w:t>GENERAL LAW</w:t>
            </w:r>
            <w:r w:rsidR="00F12EEE">
              <w:rPr>
                <w:rFonts w:ascii="Verdana" w:hAnsi="Verdana" w:cs="Tahoma"/>
                <w:color w:val="008000"/>
                <w:sz w:val="16"/>
                <w:szCs w:val="16"/>
              </w:rPr>
              <w:t xml:space="preserve"> OF WILDLIFE</w:t>
            </w:r>
          </w:p>
        </w:tc>
      </w:tr>
      <w:tr w:rsidR="00A139C8" w:rsidRPr="00526049" w14:paraId="730020DA" w14:textId="0EA55D3B" w:rsidTr="00A139C8">
        <w:tc>
          <w:tcPr>
            <w:tcW w:w="4705" w:type="dxa"/>
          </w:tcPr>
          <w:p w14:paraId="10DC6AF6" w14:textId="77777777" w:rsidR="00A139C8" w:rsidRPr="00526049" w:rsidRDefault="00A139C8" w:rsidP="00A139C8">
            <w:pPr>
              <w:jc w:val="center"/>
              <w:rPr>
                <w:rFonts w:ascii="Verdana" w:hAnsi="Verdana" w:cs="Tahoma"/>
                <w:sz w:val="16"/>
                <w:szCs w:val="16"/>
              </w:rPr>
            </w:pPr>
          </w:p>
        </w:tc>
        <w:tc>
          <w:tcPr>
            <w:tcW w:w="4645" w:type="dxa"/>
          </w:tcPr>
          <w:p w14:paraId="78F667D6" w14:textId="77777777" w:rsidR="00A139C8" w:rsidRPr="00526049" w:rsidRDefault="00A139C8" w:rsidP="00A139C8">
            <w:pPr>
              <w:jc w:val="center"/>
              <w:rPr>
                <w:rFonts w:ascii="Verdana" w:hAnsi="Verdana" w:cs="Tahoma"/>
                <w:sz w:val="16"/>
                <w:szCs w:val="16"/>
              </w:rPr>
            </w:pPr>
          </w:p>
        </w:tc>
      </w:tr>
      <w:tr w:rsidR="00A139C8" w:rsidRPr="00124D70" w14:paraId="03642A1A" w14:textId="1FFA80EB" w:rsidTr="00A139C8">
        <w:tc>
          <w:tcPr>
            <w:tcW w:w="4705" w:type="dxa"/>
          </w:tcPr>
          <w:p w14:paraId="66F941F4" w14:textId="77777777" w:rsidR="00A139C8" w:rsidRPr="00526049" w:rsidRDefault="00A139C8" w:rsidP="00A139C8">
            <w:pPr>
              <w:pStyle w:val="PlainText"/>
              <w:jc w:val="center"/>
              <w:rPr>
                <w:rFonts w:ascii="Verdana" w:eastAsia="MS Mincho" w:hAnsi="Verdana" w:cs="Tahoma"/>
                <w:b/>
                <w:bCs/>
                <w:sz w:val="16"/>
                <w:szCs w:val="16"/>
              </w:rPr>
            </w:pPr>
            <w:r w:rsidRPr="00526049">
              <w:rPr>
                <w:rFonts w:ascii="Verdana" w:eastAsia="MS Mincho" w:hAnsi="Verdana" w:cs="Tahoma"/>
                <w:b/>
                <w:bCs/>
                <w:sz w:val="16"/>
                <w:szCs w:val="16"/>
              </w:rPr>
              <w:t>Nueva Ley publicada en el Diario Oficial de la Federación el 3 de julio de 2000</w:t>
            </w:r>
          </w:p>
        </w:tc>
        <w:tc>
          <w:tcPr>
            <w:tcW w:w="4645" w:type="dxa"/>
          </w:tcPr>
          <w:p w14:paraId="68307ABB" w14:textId="5C0D56BD" w:rsidR="00A139C8" w:rsidRPr="00A139C8" w:rsidRDefault="00A139C8" w:rsidP="00A139C8">
            <w:pPr>
              <w:pStyle w:val="PlainText"/>
              <w:jc w:val="center"/>
              <w:rPr>
                <w:rFonts w:ascii="Verdana" w:eastAsia="MS Mincho" w:hAnsi="Verdana" w:cs="Tahoma"/>
                <w:b/>
                <w:bCs/>
                <w:sz w:val="16"/>
                <w:szCs w:val="16"/>
                <w:lang w:val="en-US"/>
              </w:rPr>
            </w:pPr>
            <w:r w:rsidRPr="00A139C8">
              <w:rPr>
                <w:rFonts w:ascii="Verdana" w:eastAsia="MS Mincho" w:hAnsi="Verdana" w:cs="Tahoma"/>
                <w:b/>
                <w:bCs/>
                <w:sz w:val="16"/>
                <w:szCs w:val="16"/>
                <w:lang w:val="en-US"/>
              </w:rPr>
              <w:t xml:space="preserve">New Law published in the Official </w:t>
            </w:r>
            <w:r w:rsidR="007E4A51">
              <w:rPr>
                <w:rFonts w:ascii="Verdana" w:eastAsia="MS Mincho" w:hAnsi="Verdana" w:cs="Tahoma"/>
                <w:b/>
                <w:bCs/>
                <w:sz w:val="16"/>
                <w:szCs w:val="16"/>
                <w:lang w:val="en-US"/>
              </w:rPr>
              <w:t>Daily</w:t>
            </w:r>
            <w:r w:rsidRPr="00A139C8">
              <w:rPr>
                <w:rFonts w:ascii="Verdana" w:eastAsia="MS Mincho" w:hAnsi="Verdana" w:cs="Tahoma"/>
                <w:b/>
                <w:bCs/>
                <w:sz w:val="16"/>
                <w:szCs w:val="16"/>
                <w:lang w:val="en-US"/>
              </w:rPr>
              <w:t xml:space="preserve"> of the Federation on July 3, 2000</w:t>
            </w:r>
          </w:p>
        </w:tc>
      </w:tr>
      <w:tr w:rsidR="00A139C8" w:rsidRPr="00124D70" w14:paraId="57BC54EF" w14:textId="26E13D17" w:rsidTr="00A139C8">
        <w:tc>
          <w:tcPr>
            <w:tcW w:w="4705" w:type="dxa"/>
          </w:tcPr>
          <w:p w14:paraId="34AFCF9C" w14:textId="77777777" w:rsidR="00A139C8" w:rsidRPr="00A139C8" w:rsidRDefault="00A139C8" w:rsidP="00A139C8">
            <w:pPr>
              <w:jc w:val="center"/>
              <w:rPr>
                <w:rFonts w:ascii="Verdana" w:hAnsi="Verdana" w:cs="Tahoma"/>
                <w:sz w:val="16"/>
                <w:szCs w:val="16"/>
                <w:lang w:val="en-US"/>
              </w:rPr>
            </w:pPr>
          </w:p>
        </w:tc>
        <w:tc>
          <w:tcPr>
            <w:tcW w:w="4645" w:type="dxa"/>
          </w:tcPr>
          <w:p w14:paraId="29F15713" w14:textId="77777777" w:rsidR="00A139C8" w:rsidRPr="00A139C8" w:rsidRDefault="00A139C8" w:rsidP="00A139C8">
            <w:pPr>
              <w:jc w:val="center"/>
              <w:rPr>
                <w:rFonts w:ascii="Verdana" w:hAnsi="Verdana" w:cs="Tahoma"/>
                <w:sz w:val="16"/>
                <w:szCs w:val="16"/>
                <w:lang w:val="en-US"/>
              </w:rPr>
            </w:pPr>
          </w:p>
        </w:tc>
      </w:tr>
      <w:tr w:rsidR="00A139C8" w:rsidRPr="00526049" w14:paraId="4F259397" w14:textId="2AA644D4" w:rsidTr="00A139C8">
        <w:tc>
          <w:tcPr>
            <w:tcW w:w="4705" w:type="dxa"/>
          </w:tcPr>
          <w:p w14:paraId="6F1336AE" w14:textId="77777777" w:rsidR="00A139C8" w:rsidRPr="00526049" w:rsidRDefault="00A139C8" w:rsidP="00A139C8">
            <w:pPr>
              <w:pStyle w:val="texto"/>
              <w:spacing w:after="0" w:line="240" w:lineRule="auto"/>
              <w:ind w:firstLine="0"/>
              <w:jc w:val="center"/>
              <w:rPr>
                <w:rFonts w:ascii="Verdana" w:hAnsi="Verdana" w:cs="Tahoma"/>
                <w:b/>
                <w:sz w:val="16"/>
                <w:szCs w:val="16"/>
              </w:rPr>
            </w:pPr>
            <w:r w:rsidRPr="00526049">
              <w:rPr>
                <w:rFonts w:ascii="Verdana" w:hAnsi="Verdana" w:cs="Tahoma"/>
                <w:b/>
                <w:sz w:val="16"/>
                <w:szCs w:val="16"/>
              </w:rPr>
              <w:t>TEXTO VIGENTE</w:t>
            </w:r>
          </w:p>
        </w:tc>
        <w:tc>
          <w:tcPr>
            <w:tcW w:w="4645" w:type="dxa"/>
          </w:tcPr>
          <w:p w14:paraId="47AB3316" w14:textId="390F201A" w:rsidR="00A139C8" w:rsidRPr="00526049" w:rsidRDefault="00A139C8" w:rsidP="00A139C8">
            <w:pPr>
              <w:pStyle w:val="texto"/>
              <w:spacing w:after="0" w:line="240" w:lineRule="auto"/>
              <w:ind w:firstLine="0"/>
              <w:jc w:val="center"/>
              <w:rPr>
                <w:rFonts w:ascii="Verdana" w:hAnsi="Verdana" w:cs="Tahoma"/>
                <w:b/>
                <w:sz w:val="16"/>
                <w:szCs w:val="16"/>
              </w:rPr>
            </w:pPr>
            <w:r w:rsidRPr="00526049">
              <w:rPr>
                <w:rFonts w:ascii="Verdana" w:hAnsi="Verdana" w:cs="Tahoma"/>
                <w:b/>
                <w:sz w:val="16"/>
                <w:szCs w:val="16"/>
              </w:rPr>
              <w:t>CURRENT TEXT</w:t>
            </w:r>
          </w:p>
        </w:tc>
      </w:tr>
      <w:tr w:rsidR="00A139C8" w:rsidRPr="00526049" w14:paraId="4D085A7D" w14:textId="0DD3A411" w:rsidTr="00A139C8">
        <w:tc>
          <w:tcPr>
            <w:tcW w:w="4705" w:type="dxa"/>
          </w:tcPr>
          <w:p w14:paraId="6F9BF4B9" w14:textId="77777777" w:rsidR="00A139C8" w:rsidRPr="00526049" w:rsidRDefault="00A139C8" w:rsidP="00A139C8">
            <w:pPr>
              <w:pStyle w:val="texto"/>
              <w:spacing w:after="0" w:line="240" w:lineRule="auto"/>
              <w:ind w:firstLine="0"/>
              <w:jc w:val="center"/>
              <w:rPr>
                <w:rFonts w:ascii="Verdana" w:hAnsi="Verdana" w:cs="Tahoma"/>
                <w:b/>
                <w:color w:val="CC3300"/>
                <w:sz w:val="16"/>
                <w:szCs w:val="16"/>
                <w:lang w:val="es-419"/>
              </w:rPr>
            </w:pPr>
            <w:r w:rsidRPr="00526049">
              <w:rPr>
                <w:rFonts w:ascii="Verdana" w:hAnsi="Verdana" w:cs="Tahoma"/>
                <w:b/>
                <w:color w:val="CC3300"/>
                <w:sz w:val="16"/>
                <w:szCs w:val="16"/>
              </w:rPr>
              <w:t xml:space="preserve">Última reforma publicada DOF </w:t>
            </w:r>
            <w:r w:rsidRPr="00526049">
              <w:rPr>
                <w:rFonts w:ascii="Verdana" w:hAnsi="Verdana" w:cs="Tahoma"/>
                <w:b/>
                <w:color w:val="CC3300"/>
                <w:sz w:val="16"/>
                <w:szCs w:val="16"/>
                <w:lang w:val="es-MX"/>
              </w:rPr>
              <w:t>16-07-2025</w:t>
            </w:r>
          </w:p>
        </w:tc>
        <w:tc>
          <w:tcPr>
            <w:tcW w:w="4645" w:type="dxa"/>
          </w:tcPr>
          <w:p w14:paraId="0B49E82F" w14:textId="2D2B7A4F" w:rsidR="00A139C8" w:rsidRPr="00526049" w:rsidRDefault="00A139C8" w:rsidP="00A139C8">
            <w:pPr>
              <w:pStyle w:val="texto"/>
              <w:spacing w:after="0" w:line="240" w:lineRule="auto"/>
              <w:ind w:firstLine="0"/>
              <w:jc w:val="center"/>
              <w:rPr>
                <w:rFonts w:ascii="Verdana" w:hAnsi="Verdana" w:cs="Tahoma"/>
                <w:b/>
                <w:color w:val="CC3300"/>
                <w:sz w:val="16"/>
                <w:szCs w:val="16"/>
              </w:rPr>
            </w:pPr>
            <w:r w:rsidRPr="00526049">
              <w:rPr>
                <w:rFonts w:ascii="Verdana" w:hAnsi="Verdana" w:cs="Tahoma"/>
                <w:b/>
                <w:color w:val="CC3300"/>
                <w:sz w:val="16"/>
                <w:szCs w:val="16"/>
              </w:rPr>
              <w:t xml:space="preserve">Last reform published DOF </w:t>
            </w:r>
            <w:r w:rsidR="00ED261B">
              <w:rPr>
                <w:rFonts w:ascii="Verdana" w:hAnsi="Verdana" w:cs="Tahoma"/>
                <w:b/>
                <w:color w:val="CC3300"/>
                <w:sz w:val="16"/>
                <w:szCs w:val="16"/>
                <w:lang w:val="es-MX"/>
              </w:rPr>
              <w:t>16-07-2025</w:t>
            </w:r>
          </w:p>
        </w:tc>
      </w:tr>
      <w:tr w:rsidR="00A139C8" w:rsidRPr="00526049" w14:paraId="6FF94794" w14:textId="2D5D1BE8" w:rsidTr="00A139C8">
        <w:tc>
          <w:tcPr>
            <w:tcW w:w="4705" w:type="dxa"/>
          </w:tcPr>
          <w:p w14:paraId="54843BDC" w14:textId="77777777" w:rsidR="00A139C8" w:rsidRPr="00526049" w:rsidRDefault="00A139C8" w:rsidP="00A139C8">
            <w:pPr>
              <w:jc w:val="both"/>
              <w:rPr>
                <w:rFonts w:ascii="Verdana" w:hAnsi="Verdana" w:cs="Arial"/>
                <w:sz w:val="16"/>
                <w:szCs w:val="16"/>
              </w:rPr>
            </w:pPr>
          </w:p>
        </w:tc>
        <w:tc>
          <w:tcPr>
            <w:tcW w:w="4645" w:type="dxa"/>
          </w:tcPr>
          <w:p w14:paraId="68045C09" w14:textId="77777777" w:rsidR="00A139C8" w:rsidRPr="00526049" w:rsidRDefault="00A139C8" w:rsidP="00A139C8">
            <w:pPr>
              <w:jc w:val="both"/>
              <w:rPr>
                <w:rFonts w:ascii="Verdana" w:hAnsi="Verdana" w:cs="Arial"/>
                <w:sz w:val="16"/>
                <w:szCs w:val="16"/>
              </w:rPr>
            </w:pPr>
          </w:p>
        </w:tc>
      </w:tr>
      <w:tr w:rsidR="00A139C8" w:rsidRPr="00526049" w14:paraId="18DD011B" w14:textId="0A4BAD6C" w:rsidTr="00A139C8">
        <w:tc>
          <w:tcPr>
            <w:tcW w:w="4705" w:type="dxa"/>
          </w:tcPr>
          <w:p w14:paraId="493BDEBE" w14:textId="77777777" w:rsidR="00A139C8" w:rsidRPr="00526049" w:rsidRDefault="00A139C8" w:rsidP="00A139C8">
            <w:pPr>
              <w:jc w:val="both"/>
              <w:rPr>
                <w:rFonts w:ascii="Verdana" w:hAnsi="Verdana" w:cs="Arial"/>
                <w:sz w:val="16"/>
                <w:szCs w:val="16"/>
              </w:rPr>
            </w:pPr>
          </w:p>
        </w:tc>
        <w:tc>
          <w:tcPr>
            <w:tcW w:w="4645" w:type="dxa"/>
          </w:tcPr>
          <w:p w14:paraId="1448CE25" w14:textId="77777777" w:rsidR="00A139C8" w:rsidRPr="00526049" w:rsidRDefault="00A139C8" w:rsidP="00A139C8">
            <w:pPr>
              <w:jc w:val="both"/>
              <w:rPr>
                <w:rFonts w:ascii="Verdana" w:hAnsi="Verdana" w:cs="Arial"/>
                <w:sz w:val="16"/>
                <w:szCs w:val="16"/>
              </w:rPr>
            </w:pPr>
          </w:p>
        </w:tc>
      </w:tr>
      <w:tr w:rsidR="00A139C8" w:rsidRPr="00526049" w14:paraId="5F339B5D" w14:textId="481926FA" w:rsidTr="00A139C8">
        <w:tc>
          <w:tcPr>
            <w:tcW w:w="4705" w:type="dxa"/>
          </w:tcPr>
          <w:p w14:paraId="718039BA" w14:textId="77777777" w:rsidR="00A139C8" w:rsidRPr="00526049" w:rsidRDefault="00A139C8" w:rsidP="00A139C8">
            <w:pPr>
              <w:jc w:val="both"/>
              <w:rPr>
                <w:rFonts w:ascii="Verdana" w:hAnsi="Verdana" w:cs="Arial"/>
                <w:sz w:val="16"/>
                <w:szCs w:val="16"/>
              </w:rPr>
            </w:pPr>
          </w:p>
        </w:tc>
        <w:tc>
          <w:tcPr>
            <w:tcW w:w="4645" w:type="dxa"/>
          </w:tcPr>
          <w:p w14:paraId="07F90DE1" w14:textId="77777777" w:rsidR="00A139C8" w:rsidRPr="00526049" w:rsidRDefault="00A139C8" w:rsidP="00A139C8">
            <w:pPr>
              <w:jc w:val="both"/>
              <w:rPr>
                <w:rFonts w:ascii="Verdana" w:hAnsi="Verdana" w:cs="Arial"/>
                <w:sz w:val="16"/>
                <w:szCs w:val="16"/>
              </w:rPr>
            </w:pPr>
          </w:p>
        </w:tc>
      </w:tr>
      <w:tr w:rsidR="00A139C8" w:rsidRPr="00124D70" w14:paraId="701BD095" w14:textId="78962808" w:rsidTr="00A139C8">
        <w:tc>
          <w:tcPr>
            <w:tcW w:w="4705" w:type="dxa"/>
          </w:tcPr>
          <w:p w14:paraId="59DC364B" w14:textId="77777777" w:rsidR="00A139C8" w:rsidRPr="00526049" w:rsidRDefault="00A139C8" w:rsidP="00A139C8">
            <w:pPr>
              <w:pStyle w:val="Heading2"/>
              <w:pBdr>
                <w:top w:val="none" w:sz="0" w:space="0" w:color="auto"/>
                <w:between w:val="none" w:sz="0" w:space="0" w:color="auto"/>
              </w:pBdr>
              <w:spacing w:after="0" w:line="240" w:lineRule="auto"/>
              <w:rPr>
                <w:rFonts w:ascii="Verdana" w:hAnsi="Verdana" w:cs="Arial"/>
                <w:sz w:val="16"/>
                <w:szCs w:val="16"/>
              </w:rPr>
            </w:pPr>
            <w:r w:rsidRPr="00526049">
              <w:rPr>
                <w:rFonts w:ascii="Verdana" w:hAnsi="Verdana" w:cs="Arial"/>
                <w:sz w:val="16"/>
                <w:szCs w:val="16"/>
              </w:rPr>
              <w:t>Al margen un sello con el Escudo Nacional, que dice: Estados Unidos Mexicanos.- Presidencia de la República.</w:t>
            </w:r>
          </w:p>
        </w:tc>
        <w:tc>
          <w:tcPr>
            <w:tcW w:w="4645" w:type="dxa"/>
          </w:tcPr>
          <w:p w14:paraId="338ABD0F" w14:textId="1EF8C309" w:rsidR="00A139C8" w:rsidRPr="001E186B" w:rsidRDefault="001E186B" w:rsidP="00A139C8">
            <w:pPr>
              <w:pStyle w:val="Heading2"/>
              <w:pBdr>
                <w:top w:val="none" w:sz="0" w:space="0" w:color="auto"/>
                <w:between w:val="none" w:sz="0" w:space="0" w:color="auto"/>
              </w:pBdr>
              <w:spacing w:after="0" w:line="240" w:lineRule="auto"/>
              <w:rPr>
                <w:rFonts w:ascii="Verdana" w:hAnsi="Verdana" w:cs="Arial"/>
                <w:sz w:val="16"/>
                <w:szCs w:val="16"/>
                <w:lang w:val="en-US"/>
              </w:rPr>
            </w:pPr>
            <w:r>
              <w:rPr>
                <w:rFonts w:ascii="Verdana" w:hAnsi="Verdana" w:cs="Arial"/>
                <w:sz w:val="16"/>
                <w:szCs w:val="16"/>
                <w:lang w:val="en-US"/>
              </w:rPr>
              <w:t xml:space="preserve">In the margin a stamp with the National Seal, which reads: United Mexican States. - Presidency of the Republic. </w:t>
            </w:r>
          </w:p>
        </w:tc>
      </w:tr>
      <w:tr w:rsidR="00A139C8" w:rsidRPr="00124D70" w14:paraId="70A2C718" w14:textId="6C83AF8E" w:rsidTr="00A139C8">
        <w:tc>
          <w:tcPr>
            <w:tcW w:w="4705" w:type="dxa"/>
          </w:tcPr>
          <w:p w14:paraId="761DCF33" w14:textId="77777777" w:rsidR="00A139C8" w:rsidRPr="001E186B" w:rsidRDefault="00A139C8" w:rsidP="00A139C8">
            <w:pPr>
              <w:rPr>
                <w:rFonts w:ascii="Verdana" w:hAnsi="Verdana" w:cs="Arial"/>
                <w:sz w:val="16"/>
                <w:szCs w:val="16"/>
                <w:lang w:val="en-US"/>
              </w:rPr>
            </w:pPr>
          </w:p>
        </w:tc>
        <w:tc>
          <w:tcPr>
            <w:tcW w:w="4645" w:type="dxa"/>
          </w:tcPr>
          <w:p w14:paraId="12F2C2E4" w14:textId="77777777" w:rsidR="00A139C8" w:rsidRPr="001E186B" w:rsidRDefault="00A139C8" w:rsidP="00A139C8">
            <w:pPr>
              <w:rPr>
                <w:rFonts w:ascii="Verdana" w:hAnsi="Verdana" w:cs="Arial"/>
                <w:sz w:val="16"/>
                <w:szCs w:val="16"/>
                <w:lang w:val="en-US"/>
              </w:rPr>
            </w:pPr>
          </w:p>
        </w:tc>
      </w:tr>
      <w:tr w:rsidR="00A139C8" w:rsidRPr="00124D70" w14:paraId="796D09EA" w14:textId="062B5250" w:rsidTr="00A139C8">
        <w:tc>
          <w:tcPr>
            <w:tcW w:w="4705" w:type="dxa"/>
          </w:tcPr>
          <w:p w14:paraId="2FBCCF64" w14:textId="77777777" w:rsidR="00A139C8" w:rsidRPr="00526049" w:rsidRDefault="00A139C8" w:rsidP="00A139C8">
            <w:pPr>
              <w:pStyle w:val="texto"/>
              <w:spacing w:after="0" w:line="240" w:lineRule="auto"/>
              <w:ind w:firstLine="0"/>
              <w:rPr>
                <w:rFonts w:ascii="Verdana" w:hAnsi="Verdana" w:cs="Arial"/>
                <w:sz w:val="16"/>
                <w:szCs w:val="16"/>
              </w:rPr>
            </w:pPr>
            <w:r w:rsidRPr="00526049">
              <w:rPr>
                <w:rFonts w:ascii="Verdana" w:hAnsi="Verdana" w:cs="Arial"/>
                <w:b/>
                <w:sz w:val="16"/>
                <w:szCs w:val="16"/>
              </w:rPr>
              <w:t>ERNESTO ZEDILLO PONCE DE LEÓN</w:t>
            </w:r>
            <w:r w:rsidRPr="00526049">
              <w:rPr>
                <w:rFonts w:ascii="Verdana" w:hAnsi="Verdana" w:cs="Arial"/>
                <w:sz w:val="16"/>
                <w:szCs w:val="16"/>
              </w:rPr>
              <w:t>, Presidente de los Estados Unidos Mexicanos, a sus habitantes sabed:</w:t>
            </w:r>
          </w:p>
        </w:tc>
        <w:tc>
          <w:tcPr>
            <w:tcW w:w="4645" w:type="dxa"/>
          </w:tcPr>
          <w:p w14:paraId="4701845B" w14:textId="60FC9688" w:rsidR="00A139C8" w:rsidRPr="00A139C8" w:rsidRDefault="00A139C8" w:rsidP="00A139C8">
            <w:pPr>
              <w:pStyle w:val="texto"/>
              <w:spacing w:after="0" w:line="240" w:lineRule="auto"/>
              <w:ind w:firstLine="0"/>
              <w:rPr>
                <w:rFonts w:ascii="Verdana" w:hAnsi="Verdana" w:cs="Arial"/>
                <w:b/>
                <w:sz w:val="16"/>
                <w:szCs w:val="16"/>
                <w:lang w:val="en-US"/>
              </w:rPr>
            </w:pPr>
            <w:r w:rsidRPr="00A139C8">
              <w:rPr>
                <w:rFonts w:ascii="Verdana" w:hAnsi="Verdana" w:cs="Arial"/>
                <w:b/>
                <w:sz w:val="16"/>
                <w:szCs w:val="16"/>
                <w:lang w:val="en-US"/>
              </w:rPr>
              <w:t>ERNESTO ZEDILLO PONCE DE LEÓN</w:t>
            </w:r>
            <w:r w:rsidR="00365BFC">
              <w:rPr>
                <w:rFonts w:ascii="Verdana" w:hAnsi="Verdana" w:cs="Arial"/>
                <w:b/>
                <w:sz w:val="16"/>
                <w:szCs w:val="16"/>
                <w:lang w:val="en-US"/>
              </w:rPr>
              <w:t>,</w:t>
            </w:r>
            <w:r w:rsidRPr="00A139C8">
              <w:rPr>
                <w:rFonts w:ascii="Verdana" w:hAnsi="Verdana" w:cs="Arial"/>
                <w:sz w:val="16"/>
                <w:szCs w:val="16"/>
                <w:lang w:val="en-US"/>
              </w:rPr>
              <w:t xml:space="preserve"> President of the United Mexican States, to its inhabitants </w:t>
            </w:r>
            <w:r w:rsidR="006F5FF8">
              <w:rPr>
                <w:rFonts w:ascii="Verdana" w:hAnsi="Verdana" w:cs="Arial"/>
                <w:sz w:val="16"/>
                <w:szCs w:val="16"/>
                <w:lang w:val="en-US"/>
              </w:rPr>
              <w:t>makes known</w:t>
            </w:r>
            <w:r w:rsidRPr="00A139C8">
              <w:rPr>
                <w:rFonts w:ascii="Verdana" w:hAnsi="Verdana" w:cs="Arial"/>
                <w:sz w:val="16"/>
                <w:szCs w:val="16"/>
                <w:lang w:val="en-US"/>
              </w:rPr>
              <w:t>:</w:t>
            </w:r>
          </w:p>
        </w:tc>
      </w:tr>
      <w:tr w:rsidR="00A139C8" w:rsidRPr="00124D70" w14:paraId="290AA18B" w14:textId="203F60DD" w:rsidTr="00A139C8">
        <w:tc>
          <w:tcPr>
            <w:tcW w:w="4705" w:type="dxa"/>
          </w:tcPr>
          <w:p w14:paraId="672246FF" w14:textId="77777777" w:rsidR="00A139C8" w:rsidRPr="00A139C8" w:rsidRDefault="00A139C8" w:rsidP="00A139C8">
            <w:pPr>
              <w:pStyle w:val="texto"/>
              <w:spacing w:after="0" w:line="240" w:lineRule="auto"/>
              <w:ind w:firstLine="0"/>
              <w:rPr>
                <w:rFonts w:ascii="Verdana" w:hAnsi="Verdana" w:cs="Arial"/>
                <w:sz w:val="16"/>
                <w:szCs w:val="16"/>
                <w:lang w:val="en-US"/>
              </w:rPr>
            </w:pPr>
          </w:p>
        </w:tc>
        <w:tc>
          <w:tcPr>
            <w:tcW w:w="4645" w:type="dxa"/>
          </w:tcPr>
          <w:p w14:paraId="3A73D4E7" w14:textId="77777777" w:rsidR="00A139C8" w:rsidRPr="00A139C8" w:rsidRDefault="00A139C8" w:rsidP="00A139C8">
            <w:pPr>
              <w:pStyle w:val="texto"/>
              <w:spacing w:after="0" w:line="240" w:lineRule="auto"/>
              <w:ind w:firstLine="0"/>
              <w:rPr>
                <w:rFonts w:ascii="Verdana" w:hAnsi="Verdana" w:cs="Arial"/>
                <w:sz w:val="16"/>
                <w:szCs w:val="16"/>
                <w:lang w:val="en-US"/>
              </w:rPr>
            </w:pPr>
          </w:p>
        </w:tc>
      </w:tr>
      <w:tr w:rsidR="00A139C8" w:rsidRPr="00124D70" w14:paraId="2631817F" w14:textId="08BB7ADD" w:rsidTr="00A139C8">
        <w:tc>
          <w:tcPr>
            <w:tcW w:w="4705" w:type="dxa"/>
          </w:tcPr>
          <w:p w14:paraId="17E42378" w14:textId="77777777" w:rsidR="00A139C8" w:rsidRPr="00526049" w:rsidRDefault="00A139C8" w:rsidP="00A139C8">
            <w:pPr>
              <w:pStyle w:val="texto"/>
              <w:spacing w:after="0" w:line="240" w:lineRule="auto"/>
              <w:ind w:firstLine="0"/>
              <w:rPr>
                <w:rFonts w:ascii="Verdana" w:hAnsi="Verdana" w:cs="Arial"/>
                <w:sz w:val="16"/>
                <w:szCs w:val="16"/>
              </w:rPr>
            </w:pPr>
            <w:r w:rsidRPr="00526049">
              <w:rPr>
                <w:rFonts w:ascii="Verdana" w:hAnsi="Verdana" w:cs="Arial"/>
                <w:sz w:val="16"/>
                <w:szCs w:val="16"/>
              </w:rPr>
              <w:t>Que el Honorable Congreso de la Unión, se ha servido dirigirme el siguiente</w:t>
            </w:r>
          </w:p>
        </w:tc>
        <w:tc>
          <w:tcPr>
            <w:tcW w:w="4645" w:type="dxa"/>
          </w:tcPr>
          <w:p w14:paraId="1B6514B4" w14:textId="495BF625" w:rsidR="00A139C8" w:rsidRPr="00A139C8" w:rsidRDefault="00A139C8" w:rsidP="00A139C8">
            <w:pPr>
              <w:pStyle w:val="texto"/>
              <w:spacing w:after="0" w:line="240" w:lineRule="auto"/>
              <w:ind w:firstLine="0"/>
              <w:rPr>
                <w:rFonts w:ascii="Verdana" w:hAnsi="Verdana" w:cs="Arial"/>
                <w:sz w:val="16"/>
                <w:szCs w:val="16"/>
                <w:lang w:val="en-US"/>
              </w:rPr>
            </w:pPr>
            <w:r w:rsidRPr="00A139C8">
              <w:rPr>
                <w:rFonts w:ascii="Verdana" w:hAnsi="Verdana" w:cs="Arial"/>
                <w:sz w:val="16"/>
                <w:szCs w:val="16"/>
                <w:lang w:val="en-US"/>
              </w:rPr>
              <w:t xml:space="preserve">That the Honorable Congress of the Union has been pleased to </w:t>
            </w:r>
            <w:r w:rsidR="006F5FF8">
              <w:rPr>
                <w:rFonts w:ascii="Verdana" w:hAnsi="Verdana" w:cs="Arial"/>
                <w:sz w:val="16"/>
                <w:szCs w:val="16"/>
                <w:lang w:val="en-US"/>
              </w:rPr>
              <w:t xml:space="preserve">direct to </w:t>
            </w:r>
            <w:r w:rsidRPr="00A139C8">
              <w:rPr>
                <w:rFonts w:ascii="Verdana" w:hAnsi="Verdana" w:cs="Arial"/>
                <w:sz w:val="16"/>
                <w:szCs w:val="16"/>
                <w:lang w:val="en-US"/>
              </w:rPr>
              <w:t>me the following</w:t>
            </w:r>
          </w:p>
        </w:tc>
      </w:tr>
      <w:tr w:rsidR="00A139C8" w:rsidRPr="00124D70" w14:paraId="75125EFD" w14:textId="0FD7FB82" w:rsidTr="00A139C8">
        <w:tc>
          <w:tcPr>
            <w:tcW w:w="4705" w:type="dxa"/>
          </w:tcPr>
          <w:p w14:paraId="5441A2E0" w14:textId="77777777" w:rsidR="00A139C8" w:rsidRPr="00A139C8" w:rsidRDefault="00A139C8" w:rsidP="00A139C8">
            <w:pPr>
              <w:pStyle w:val="texto"/>
              <w:spacing w:after="0" w:line="240" w:lineRule="auto"/>
              <w:ind w:firstLine="0"/>
              <w:rPr>
                <w:rFonts w:ascii="Verdana" w:hAnsi="Verdana" w:cs="Arial"/>
                <w:sz w:val="16"/>
                <w:szCs w:val="16"/>
                <w:lang w:val="en-US"/>
              </w:rPr>
            </w:pPr>
          </w:p>
        </w:tc>
        <w:tc>
          <w:tcPr>
            <w:tcW w:w="4645" w:type="dxa"/>
          </w:tcPr>
          <w:p w14:paraId="6BD873F4" w14:textId="77777777" w:rsidR="00A139C8" w:rsidRPr="00A139C8" w:rsidRDefault="00A139C8" w:rsidP="00A139C8">
            <w:pPr>
              <w:pStyle w:val="texto"/>
              <w:spacing w:after="0" w:line="240" w:lineRule="auto"/>
              <w:ind w:firstLine="0"/>
              <w:rPr>
                <w:rFonts w:ascii="Verdana" w:hAnsi="Verdana" w:cs="Arial"/>
                <w:sz w:val="16"/>
                <w:szCs w:val="16"/>
                <w:lang w:val="en-US"/>
              </w:rPr>
            </w:pPr>
          </w:p>
        </w:tc>
      </w:tr>
      <w:tr w:rsidR="00A139C8" w:rsidRPr="00526049" w14:paraId="23EDCA99" w14:textId="69E54DA7" w:rsidTr="00A139C8">
        <w:tc>
          <w:tcPr>
            <w:tcW w:w="4705" w:type="dxa"/>
          </w:tcPr>
          <w:p w14:paraId="5CD2F42A" w14:textId="77777777" w:rsidR="00A139C8" w:rsidRPr="00526049" w:rsidRDefault="00A139C8" w:rsidP="00A139C8">
            <w:pPr>
              <w:pStyle w:val="ANOTACION"/>
              <w:spacing w:before="0" w:after="0" w:line="240" w:lineRule="auto"/>
              <w:rPr>
                <w:rFonts w:ascii="Verdana" w:hAnsi="Verdana" w:cs="Arial"/>
                <w:sz w:val="16"/>
                <w:szCs w:val="16"/>
              </w:rPr>
            </w:pPr>
            <w:r w:rsidRPr="00526049">
              <w:rPr>
                <w:rFonts w:ascii="Verdana" w:hAnsi="Verdana" w:cs="Arial"/>
                <w:sz w:val="16"/>
                <w:szCs w:val="16"/>
              </w:rPr>
              <w:t>DECRETO</w:t>
            </w:r>
          </w:p>
        </w:tc>
        <w:tc>
          <w:tcPr>
            <w:tcW w:w="4645" w:type="dxa"/>
          </w:tcPr>
          <w:p w14:paraId="1CE0DCCE" w14:textId="7F5698F2" w:rsidR="00A139C8" w:rsidRPr="00526049" w:rsidRDefault="00A139C8" w:rsidP="00A139C8">
            <w:pPr>
              <w:pStyle w:val="ANOTACION"/>
              <w:spacing w:before="0" w:after="0" w:line="240" w:lineRule="auto"/>
              <w:rPr>
                <w:rFonts w:ascii="Verdana" w:hAnsi="Verdana" w:cs="Arial"/>
                <w:sz w:val="16"/>
                <w:szCs w:val="16"/>
              </w:rPr>
            </w:pPr>
            <w:r w:rsidRPr="00526049">
              <w:rPr>
                <w:rFonts w:ascii="Verdana" w:hAnsi="Verdana" w:cs="Arial"/>
                <w:sz w:val="16"/>
                <w:szCs w:val="16"/>
              </w:rPr>
              <w:t>DECREE</w:t>
            </w:r>
          </w:p>
        </w:tc>
      </w:tr>
      <w:tr w:rsidR="00A139C8" w:rsidRPr="00526049" w14:paraId="3D262C51" w14:textId="79839C34" w:rsidTr="00A139C8">
        <w:tc>
          <w:tcPr>
            <w:tcW w:w="4705" w:type="dxa"/>
          </w:tcPr>
          <w:p w14:paraId="7482132A" w14:textId="77777777" w:rsidR="00A139C8" w:rsidRPr="00526049" w:rsidRDefault="00A139C8" w:rsidP="00A139C8">
            <w:pPr>
              <w:pStyle w:val="ANOTACION"/>
              <w:spacing w:before="0" w:after="0" w:line="240" w:lineRule="auto"/>
              <w:rPr>
                <w:rFonts w:ascii="Verdana" w:hAnsi="Verdana" w:cs="Arial"/>
                <w:sz w:val="16"/>
                <w:szCs w:val="16"/>
              </w:rPr>
            </w:pPr>
          </w:p>
        </w:tc>
        <w:tc>
          <w:tcPr>
            <w:tcW w:w="4645" w:type="dxa"/>
          </w:tcPr>
          <w:p w14:paraId="490C8122" w14:textId="77777777" w:rsidR="00A139C8" w:rsidRPr="00526049" w:rsidRDefault="00A139C8" w:rsidP="00A139C8">
            <w:pPr>
              <w:pStyle w:val="ANOTACION"/>
              <w:spacing w:before="0" w:after="0" w:line="240" w:lineRule="auto"/>
              <w:rPr>
                <w:rFonts w:ascii="Verdana" w:hAnsi="Verdana" w:cs="Arial"/>
                <w:sz w:val="16"/>
                <w:szCs w:val="16"/>
              </w:rPr>
            </w:pPr>
          </w:p>
        </w:tc>
      </w:tr>
      <w:tr w:rsidR="00A139C8" w:rsidRPr="00124D70" w14:paraId="2D923E5C" w14:textId="7FC2D422" w:rsidTr="00A139C8">
        <w:tc>
          <w:tcPr>
            <w:tcW w:w="4705" w:type="dxa"/>
          </w:tcPr>
          <w:p w14:paraId="7C7EF537" w14:textId="77777777" w:rsidR="00A139C8" w:rsidRPr="00526049" w:rsidRDefault="00A139C8" w:rsidP="00A139C8">
            <w:pPr>
              <w:pStyle w:val="texto"/>
              <w:spacing w:after="0" w:line="240" w:lineRule="auto"/>
              <w:ind w:firstLine="0"/>
              <w:rPr>
                <w:rFonts w:ascii="Verdana" w:hAnsi="Verdana" w:cs="Arial"/>
                <w:sz w:val="16"/>
                <w:szCs w:val="16"/>
              </w:rPr>
            </w:pPr>
            <w:r w:rsidRPr="00526049">
              <w:rPr>
                <w:rFonts w:ascii="Verdana" w:hAnsi="Verdana" w:cs="Arial"/>
                <w:b/>
                <w:sz w:val="16"/>
                <w:szCs w:val="16"/>
              </w:rPr>
              <w:t>"</w:t>
            </w:r>
            <w:r w:rsidRPr="00526049">
              <w:rPr>
                <w:rFonts w:ascii="Verdana" w:hAnsi="Verdana" w:cs="Arial"/>
                <w:sz w:val="16"/>
                <w:szCs w:val="16"/>
              </w:rPr>
              <w:t>EL CONGRESO GENERAL DE LOS ESTADOS UNIDOS MEXICANOS, D E C R E T A:</w:t>
            </w:r>
          </w:p>
        </w:tc>
        <w:tc>
          <w:tcPr>
            <w:tcW w:w="4645" w:type="dxa"/>
          </w:tcPr>
          <w:p w14:paraId="705113EF" w14:textId="57A6098D" w:rsidR="00A139C8" w:rsidRPr="00A139C8" w:rsidRDefault="00A139C8" w:rsidP="00A139C8">
            <w:pPr>
              <w:pStyle w:val="texto"/>
              <w:spacing w:after="0" w:line="240" w:lineRule="auto"/>
              <w:ind w:firstLine="0"/>
              <w:rPr>
                <w:rFonts w:ascii="Verdana" w:hAnsi="Verdana" w:cs="Arial"/>
                <w:b/>
                <w:sz w:val="16"/>
                <w:szCs w:val="16"/>
                <w:lang w:val="en-US"/>
              </w:rPr>
            </w:pPr>
            <w:r w:rsidRPr="00A139C8">
              <w:rPr>
                <w:rFonts w:ascii="Verdana" w:hAnsi="Verdana" w:cs="Arial"/>
                <w:b/>
                <w:sz w:val="16"/>
                <w:szCs w:val="16"/>
                <w:lang w:val="en-US"/>
              </w:rPr>
              <w:t>"</w:t>
            </w:r>
            <w:r w:rsidRPr="00A139C8">
              <w:rPr>
                <w:rFonts w:ascii="Verdana" w:hAnsi="Verdana" w:cs="Arial"/>
                <w:sz w:val="16"/>
                <w:szCs w:val="16"/>
                <w:lang w:val="en-US"/>
              </w:rPr>
              <w:t>THE GENERAL CONGRESS OF THE UNITED MEXICAN STATES, DECREES:</w:t>
            </w:r>
          </w:p>
        </w:tc>
      </w:tr>
      <w:tr w:rsidR="00A139C8" w:rsidRPr="00124D70" w14:paraId="68584EFA" w14:textId="7176B421" w:rsidTr="00A139C8">
        <w:tc>
          <w:tcPr>
            <w:tcW w:w="4705" w:type="dxa"/>
          </w:tcPr>
          <w:p w14:paraId="5E6F212B" w14:textId="77777777" w:rsidR="00A139C8" w:rsidRPr="00A139C8" w:rsidRDefault="00A139C8" w:rsidP="00A139C8">
            <w:pPr>
              <w:pStyle w:val="texto"/>
              <w:spacing w:after="0" w:line="240" w:lineRule="auto"/>
              <w:ind w:firstLine="0"/>
              <w:rPr>
                <w:rFonts w:ascii="Verdana" w:hAnsi="Verdana" w:cs="Arial"/>
                <w:sz w:val="16"/>
                <w:szCs w:val="16"/>
                <w:lang w:val="en-US"/>
              </w:rPr>
            </w:pPr>
          </w:p>
        </w:tc>
        <w:tc>
          <w:tcPr>
            <w:tcW w:w="4645" w:type="dxa"/>
          </w:tcPr>
          <w:p w14:paraId="71E93D03" w14:textId="77777777" w:rsidR="00A139C8" w:rsidRPr="00A139C8" w:rsidRDefault="00A139C8" w:rsidP="00A139C8">
            <w:pPr>
              <w:pStyle w:val="texto"/>
              <w:spacing w:after="0" w:line="240" w:lineRule="auto"/>
              <w:ind w:firstLine="0"/>
              <w:rPr>
                <w:rFonts w:ascii="Verdana" w:hAnsi="Verdana" w:cs="Arial"/>
                <w:sz w:val="16"/>
                <w:szCs w:val="16"/>
                <w:lang w:val="en-US"/>
              </w:rPr>
            </w:pPr>
          </w:p>
        </w:tc>
      </w:tr>
      <w:tr w:rsidR="00A139C8" w:rsidRPr="00526049" w14:paraId="489C8C02" w14:textId="1BD69301" w:rsidTr="00A139C8">
        <w:tc>
          <w:tcPr>
            <w:tcW w:w="4705" w:type="dxa"/>
          </w:tcPr>
          <w:p w14:paraId="1EDABD4A" w14:textId="77777777" w:rsidR="00A139C8" w:rsidRPr="00526049" w:rsidRDefault="00A139C8" w:rsidP="00A139C8">
            <w:pPr>
              <w:pStyle w:val="ANOTACION"/>
              <w:spacing w:before="0" w:after="0" w:line="240" w:lineRule="auto"/>
              <w:rPr>
                <w:rFonts w:ascii="Verdana" w:hAnsi="Verdana" w:cs="Arial"/>
                <w:sz w:val="16"/>
                <w:szCs w:val="16"/>
              </w:rPr>
            </w:pPr>
            <w:r w:rsidRPr="00526049">
              <w:rPr>
                <w:rFonts w:ascii="Verdana" w:hAnsi="Verdana" w:cs="Arial"/>
                <w:sz w:val="16"/>
                <w:szCs w:val="16"/>
              </w:rPr>
              <w:t>LEY GENERAL DE VIDA SILVESTRE</w:t>
            </w:r>
          </w:p>
        </w:tc>
        <w:tc>
          <w:tcPr>
            <w:tcW w:w="4645" w:type="dxa"/>
          </w:tcPr>
          <w:p w14:paraId="11D24B08" w14:textId="1EB55DD7" w:rsidR="00A139C8" w:rsidRPr="00526049" w:rsidRDefault="008B0BED" w:rsidP="00A139C8">
            <w:pPr>
              <w:pStyle w:val="ANOTACION"/>
              <w:spacing w:before="0" w:after="0" w:line="240" w:lineRule="auto"/>
              <w:rPr>
                <w:rFonts w:ascii="Verdana" w:hAnsi="Verdana" w:cs="Arial"/>
                <w:sz w:val="16"/>
                <w:szCs w:val="16"/>
              </w:rPr>
            </w:pPr>
            <w:r>
              <w:rPr>
                <w:rFonts w:ascii="Verdana" w:hAnsi="Verdana" w:cs="Arial"/>
                <w:sz w:val="16"/>
                <w:szCs w:val="16"/>
              </w:rPr>
              <w:t>GENERAL LAW OF WILDLIFE</w:t>
            </w:r>
          </w:p>
        </w:tc>
      </w:tr>
      <w:tr w:rsidR="00A139C8" w:rsidRPr="00526049" w14:paraId="6FF82222" w14:textId="4B953830" w:rsidTr="00A139C8">
        <w:tc>
          <w:tcPr>
            <w:tcW w:w="4705" w:type="dxa"/>
          </w:tcPr>
          <w:p w14:paraId="38B4178C" w14:textId="77777777" w:rsidR="00A139C8" w:rsidRPr="00526049" w:rsidRDefault="00A139C8" w:rsidP="00A139C8">
            <w:pPr>
              <w:pStyle w:val="ANOTACION"/>
              <w:spacing w:before="0" w:after="0" w:line="240" w:lineRule="auto"/>
              <w:rPr>
                <w:rFonts w:ascii="Verdana" w:hAnsi="Verdana" w:cs="Arial"/>
                <w:sz w:val="16"/>
                <w:szCs w:val="16"/>
              </w:rPr>
            </w:pPr>
          </w:p>
        </w:tc>
        <w:tc>
          <w:tcPr>
            <w:tcW w:w="4645" w:type="dxa"/>
          </w:tcPr>
          <w:p w14:paraId="369971D0" w14:textId="77777777" w:rsidR="00A139C8" w:rsidRPr="00526049" w:rsidRDefault="00A139C8" w:rsidP="00A139C8">
            <w:pPr>
              <w:pStyle w:val="ANOTACION"/>
              <w:spacing w:before="0" w:after="0" w:line="240" w:lineRule="auto"/>
              <w:rPr>
                <w:rFonts w:ascii="Verdana" w:hAnsi="Verdana" w:cs="Arial"/>
                <w:sz w:val="16"/>
                <w:szCs w:val="16"/>
              </w:rPr>
            </w:pPr>
          </w:p>
        </w:tc>
      </w:tr>
      <w:tr w:rsidR="00491CDF" w:rsidRPr="00526049" w14:paraId="0F73061F" w14:textId="77777777" w:rsidTr="00A139C8">
        <w:tc>
          <w:tcPr>
            <w:tcW w:w="4705" w:type="dxa"/>
          </w:tcPr>
          <w:p w14:paraId="0E4D3E37" w14:textId="6A2885A6"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TÍTULO I</w:t>
            </w:r>
          </w:p>
        </w:tc>
        <w:tc>
          <w:tcPr>
            <w:tcW w:w="4645" w:type="dxa"/>
          </w:tcPr>
          <w:p w14:paraId="44586DA4" w14:textId="2F9C17CF"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TITLE I</w:t>
            </w:r>
          </w:p>
        </w:tc>
      </w:tr>
      <w:tr w:rsidR="00491CDF" w:rsidRPr="00526049" w14:paraId="22C51B9D" w14:textId="77777777" w:rsidTr="00A139C8">
        <w:tc>
          <w:tcPr>
            <w:tcW w:w="4705" w:type="dxa"/>
          </w:tcPr>
          <w:p w14:paraId="7BA6B35C" w14:textId="124A2643"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DISPOSICIONES PRELIMINARES</w:t>
            </w:r>
          </w:p>
        </w:tc>
        <w:tc>
          <w:tcPr>
            <w:tcW w:w="4645" w:type="dxa"/>
          </w:tcPr>
          <w:p w14:paraId="453BD0C6" w14:textId="41AA8572"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PRELIMINARY PROVISIONS</w:t>
            </w:r>
          </w:p>
        </w:tc>
      </w:tr>
      <w:tr w:rsidR="00491CDF" w:rsidRPr="00526049" w14:paraId="182294FB" w14:textId="77777777" w:rsidTr="00A139C8">
        <w:tc>
          <w:tcPr>
            <w:tcW w:w="4705" w:type="dxa"/>
          </w:tcPr>
          <w:p w14:paraId="2BA80057" w14:textId="45CE4D97"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TÍTULO II</w:t>
            </w:r>
          </w:p>
        </w:tc>
        <w:tc>
          <w:tcPr>
            <w:tcW w:w="4645" w:type="dxa"/>
          </w:tcPr>
          <w:p w14:paraId="6721D62E" w14:textId="16837845"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TITLE II</w:t>
            </w:r>
          </w:p>
        </w:tc>
      </w:tr>
      <w:tr w:rsidR="00491CDF" w:rsidRPr="00124D70" w14:paraId="33427B56" w14:textId="77777777" w:rsidTr="00A139C8">
        <w:tc>
          <w:tcPr>
            <w:tcW w:w="4705" w:type="dxa"/>
          </w:tcPr>
          <w:p w14:paraId="378CF476" w14:textId="4CA99D72"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POLÍTICA NACIONAL EN MATERIA DE VIDA SILVESTRE Y SU HÁBITAT</w:t>
            </w:r>
          </w:p>
        </w:tc>
        <w:tc>
          <w:tcPr>
            <w:tcW w:w="4645" w:type="dxa"/>
          </w:tcPr>
          <w:p w14:paraId="358B121C" w14:textId="220A08F7" w:rsidR="00491CDF" w:rsidRPr="00491CDF" w:rsidRDefault="00491CDF" w:rsidP="00491CDF">
            <w:pPr>
              <w:pStyle w:val="ANOTACION"/>
              <w:spacing w:before="0" w:after="0" w:line="240" w:lineRule="auto"/>
              <w:jc w:val="left"/>
              <w:rPr>
                <w:rFonts w:ascii="Verdana" w:hAnsi="Verdana" w:cs="Arial"/>
                <w:sz w:val="16"/>
                <w:szCs w:val="16"/>
                <w:lang w:val="en-US"/>
              </w:rPr>
            </w:pPr>
            <w:r w:rsidRPr="00491CDF">
              <w:rPr>
                <w:rFonts w:ascii="Verdana" w:hAnsi="Verdana" w:cs="Arial"/>
                <w:sz w:val="16"/>
                <w:szCs w:val="16"/>
                <w:lang w:val="en-US"/>
              </w:rPr>
              <w:t>NATIONAL POLICY ON WILDLIFE AND ITS HABITAT</w:t>
            </w:r>
          </w:p>
        </w:tc>
      </w:tr>
      <w:tr w:rsidR="00491CDF" w:rsidRPr="00526049" w14:paraId="42FFFF17" w14:textId="77777777" w:rsidTr="00A139C8">
        <w:tc>
          <w:tcPr>
            <w:tcW w:w="4705" w:type="dxa"/>
          </w:tcPr>
          <w:p w14:paraId="0E05F97A" w14:textId="7606AA71"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TÍTULO III</w:t>
            </w:r>
          </w:p>
        </w:tc>
        <w:tc>
          <w:tcPr>
            <w:tcW w:w="4645" w:type="dxa"/>
          </w:tcPr>
          <w:p w14:paraId="16407CCA" w14:textId="78C5B286"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TITLE III</w:t>
            </w:r>
          </w:p>
        </w:tc>
      </w:tr>
      <w:tr w:rsidR="00491CDF" w:rsidRPr="00526049" w14:paraId="4AB7E508" w14:textId="77777777" w:rsidTr="00A139C8">
        <w:tc>
          <w:tcPr>
            <w:tcW w:w="4705" w:type="dxa"/>
          </w:tcPr>
          <w:p w14:paraId="7C591448" w14:textId="535EBA16"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DE LAS AUTORIDADES</w:t>
            </w:r>
          </w:p>
        </w:tc>
        <w:tc>
          <w:tcPr>
            <w:tcW w:w="4645" w:type="dxa"/>
          </w:tcPr>
          <w:p w14:paraId="006C02E6" w14:textId="7415BE1F"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THE AUTHORITIES</w:t>
            </w:r>
          </w:p>
        </w:tc>
      </w:tr>
      <w:tr w:rsidR="00491CDF" w:rsidRPr="00526049" w14:paraId="41D8CC6F" w14:textId="77777777" w:rsidTr="00A139C8">
        <w:tc>
          <w:tcPr>
            <w:tcW w:w="4705" w:type="dxa"/>
          </w:tcPr>
          <w:p w14:paraId="1E02C0F9" w14:textId="012BAD31"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TÍTULO IV</w:t>
            </w:r>
          </w:p>
        </w:tc>
        <w:tc>
          <w:tcPr>
            <w:tcW w:w="4645" w:type="dxa"/>
          </w:tcPr>
          <w:p w14:paraId="6AB1CB80" w14:textId="039FE315"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TITLE IV</w:t>
            </w:r>
          </w:p>
        </w:tc>
      </w:tr>
      <w:tr w:rsidR="00491CDF" w:rsidRPr="00526049" w14:paraId="54BC2A2F" w14:textId="77777777" w:rsidTr="00A139C8">
        <w:tc>
          <w:tcPr>
            <w:tcW w:w="4705" w:type="dxa"/>
          </w:tcPr>
          <w:p w14:paraId="3C1F6617" w14:textId="27D74B89"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CONCERTACIÓN Y PARTICIPACIÓN SOCIAL</w:t>
            </w:r>
          </w:p>
        </w:tc>
        <w:tc>
          <w:tcPr>
            <w:tcW w:w="4645" w:type="dxa"/>
          </w:tcPr>
          <w:p w14:paraId="1B9C42D2" w14:textId="0979A0DF"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CONCERTATION AND SOCIAL PARTICIPATION</w:t>
            </w:r>
          </w:p>
        </w:tc>
      </w:tr>
      <w:tr w:rsidR="00491CDF" w:rsidRPr="00526049" w14:paraId="0E7D9465" w14:textId="77777777" w:rsidTr="00A139C8">
        <w:tc>
          <w:tcPr>
            <w:tcW w:w="4705" w:type="dxa"/>
          </w:tcPr>
          <w:p w14:paraId="51AB3A3E" w14:textId="1A1D33E3"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TÍTULO V</w:t>
            </w:r>
          </w:p>
        </w:tc>
        <w:tc>
          <w:tcPr>
            <w:tcW w:w="4645" w:type="dxa"/>
          </w:tcPr>
          <w:p w14:paraId="30E64F51" w14:textId="6D5C5561"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TITLE V</w:t>
            </w:r>
          </w:p>
        </w:tc>
      </w:tr>
      <w:tr w:rsidR="00491CDF" w:rsidRPr="00124D70" w14:paraId="7D7E4180" w14:textId="77777777" w:rsidTr="00A139C8">
        <w:tc>
          <w:tcPr>
            <w:tcW w:w="4705" w:type="dxa"/>
          </w:tcPr>
          <w:p w14:paraId="02B2A27D" w14:textId="0A445E7E" w:rsidR="00491CDF" w:rsidRPr="00491CDF" w:rsidRDefault="00491CDF" w:rsidP="00491CDF">
            <w:pPr>
              <w:pStyle w:val="ANOTACION"/>
              <w:spacing w:before="0" w:after="0" w:line="240" w:lineRule="auto"/>
              <w:jc w:val="left"/>
              <w:rPr>
                <w:rFonts w:ascii="Verdana" w:hAnsi="Verdana" w:cs="Arial"/>
                <w:sz w:val="16"/>
                <w:szCs w:val="16"/>
              </w:rPr>
            </w:pPr>
            <w:r w:rsidRPr="00491CDF">
              <w:rPr>
                <w:rFonts w:ascii="Verdana" w:hAnsi="Verdana" w:cs="Arial"/>
                <w:sz w:val="16"/>
                <w:szCs w:val="16"/>
              </w:rPr>
              <w:t>DISPOSICIONES COMUNES PARA LA CONSERVACIÓN Y EL APROVECHAMIENTO SUSTENTABLE DE LA VIDA SILVESTRE</w:t>
            </w:r>
          </w:p>
        </w:tc>
        <w:tc>
          <w:tcPr>
            <w:tcW w:w="4645" w:type="dxa"/>
          </w:tcPr>
          <w:p w14:paraId="1A1046F1" w14:textId="7BE9C762" w:rsidR="00491CDF" w:rsidRPr="00491CDF" w:rsidRDefault="00491CDF" w:rsidP="00491CDF">
            <w:pPr>
              <w:pStyle w:val="ANOTACION"/>
              <w:spacing w:before="0" w:after="0" w:line="240" w:lineRule="auto"/>
              <w:jc w:val="left"/>
              <w:rPr>
                <w:rFonts w:ascii="Verdana" w:hAnsi="Verdana" w:cs="Arial"/>
                <w:sz w:val="16"/>
                <w:szCs w:val="16"/>
                <w:lang w:val="en-US"/>
              </w:rPr>
            </w:pPr>
            <w:r w:rsidRPr="00491CDF">
              <w:rPr>
                <w:rFonts w:ascii="Verdana" w:hAnsi="Verdana" w:cs="Arial"/>
                <w:sz w:val="16"/>
                <w:szCs w:val="16"/>
                <w:lang w:val="en-US"/>
              </w:rPr>
              <w:t>COMMON PROVISIONS FOR THE CONSERVATION AND SUSTAINABLE USE OF WILDLIFE</w:t>
            </w:r>
          </w:p>
        </w:tc>
      </w:tr>
      <w:tr w:rsidR="00491CDF" w:rsidRPr="00526049" w14:paraId="5CF401AD" w14:textId="77777777" w:rsidTr="00A139C8">
        <w:tc>
          <w:tcPr>
            <w:tcW w:w="4705" w:type="dxa"/>
          </w:tcPr>
          <w:p w14:paraId="6FA3B3F3" w14:textId="529302F8"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w:t>
            </w:r>
          </w:p>
        </w:tc>
        <w:tc>
          <w:tcPr>
            <w:tcW w:w="4645" w:type="dxa"/>
          </w:tcPr>
          <w:p w14:paraId="763B5335" w14:textId="6CE5D469"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w:t>
            </w:r>
          </w:p>
        </w:tc>
      </w:tr>
      <w:tr w:rsidR="00491CDF" w:rsidRPr="00526049" w14:paraId="02234A24" w14:textId="77777777" w:rsidTr="00A139C8">
        <w:tc>
          <w:tcPr>
            <w:tcW w:w="4705" w:type="dxa"/>
          </w:tcPr>
          <w:p w14:paraId="17F13992" w14:textId="4812A4B3"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DISPOSICIONES PRELIMINARES</w:t>
            </w:r>
          </w:p>
        </w:tc>
        <w:tc>
          <w:tcPr>
            <w:tcW w:w="4645" w:type="dxa"/>
          </w:tcPr>
          <w:p w14:paraId="1C3A42D9" w14:textId="0E4537E1"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PRELIMINARY PROVISIONS</w:t>
            </w:r>
          </w:p>
        </w:tc>
      </w:tr>
      <w:tr w:rsidR="00491CDF" w:rsidRPr="00526049" w14:paraId="2413A6A1" w14:textId="77777777" w:rsidTr="00A139C8">
        <w:tc>
          <w:tcPr>
            <w:tcW w:w="4705" w:type="dxa"/>
          </w:tcPr>
          <w:p w14:paraId="1EDFE93F" w14:textId="107D65D8"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II</w:t>
            </w:r>
          </w:p>
        </w:tc>
        <w:tc>
          <w:tcPr>
            <w:tcW w:w="4645" w:type="dxa"/>
          </w:tcPr>
          <w:p w14:paraId="0F03E923" w14:textId="35B8BE4D"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II</w:t>
            </w:r>
          </w:p>
        </w:tc>
      </w:tr>
      <w:tr w:rsidR="00491CDF" w:rsidRPr="00124D70" w14:paraId="1D1EC019" w14:textId="77777777" w:rsidTr="00A139C8">
        <w:tc>
          <w:tcPr>
            <w:tcW w:w="4705" w:type="dxa"/>
          </w:tcPr>
          <w:p w14:paraId="69790153" w14:textId="0B69579C"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CAPACITACIÓN, FORMACIÓN, INVESTIGACIÓN Y DIVULGACIÓN</w:t>
            </w:r>
          </w:p>
        </w:tc>
        <w:tc>
          <w:tcPr>
            <w:tcW w:w="4645" w:type="dxa"/>
          </w:tcPr>
          <w:p w14:paraId="6234C2B7" w14:textId="6352A1A9" w:rsidR="00491CDF" w:rsidRPr="00491CDF" w:rsidRDefault="00491CDF" w:rsidP="00651CFE">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TRAINING, EDUCATION, RESEARCH AND DISSEMINATION</w:t>
            </w:r>
          </w:p>
        </w:tc>
      </w:tr>
      <w:tr w:rsidR="00491CDF" w:rsidRPr="00526049" w14:paraId="3FB81C98" w14:textId="77777777" w:rsidTr="00A139C8">
        <w:tc>
          <w:tcPr>
            <w:tcW w:w="4705" w:type="dxa"/>
          </w:tcPr>
          <w:p w14:paraId="3FBC3BD9" w14:textId="7410ADC1"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III</w:t>
            </w:r>
          </w:p>
        </w:tc>
        <w:tc>
          <w:tcPr>
            <w:tcW w:w="4645" w:type="dxa"/>
          </w:tcPr>
          <w:p w14:paraId="3350D996" w14:textId="3EE6AB64"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III</w:t>
            </w:r>
          </w:p>
        </w:tc>
      </w:tr>
      <w:tr w:rsidR="00491CDF" w:rsidRPr="00124D70" w14:paraId="51722FCA" w14:textId="77777777" w:rsidTr="00A139C8">
        <w:tc>
          <w:tcPr>
            <w:tcW w:w="4705" w:type="dxa"/>
          </w:tcPr>
          <w:p w14:paraId="152DC98A" w14:textId="3249F2EC"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CONOCIMIENTOS, INNOVACIONES Y PRÁCTICAS DE LAS COMUNIDADES RURALES</w:t>
            </w:r>
          </w:p>
        </w:tc>
        <w:tc>
          <w:tcPr>
            <w:tcW w:w="4645" w:type="dxa"/>
          </w:tcPr>
          <w:p w14:paraId="18997034" w14:textId="59F9082C" w:rsidR="00491CDF" w:rsidRPr="00491CDF" w:rsidRDefault="00491CDF" w:rsidP="00651CFE">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KNOWLEDGE, INNOVATIONS AND PRACTICES OF RURAL COMMUNITIES</w:t>
            </w:r>
          </w:p>
        </w:tc>
      </w:tr>
      <w:tr w:rsidR="00491CDF" w:rsidRPr="00526049" w14:paraId="7FC58749" w14:textId="77777777" w:rsidTr="00A139C8">
        <w:tc>
          <w:tcPr>
            <w:tcW w:w="4705" w:type="dxa"/>
          </w:tcPr>
          <w:p w14:paraId="24A03B5D" w14:textId="41BB61EA"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IV</w:t>
            </w:r>
          </w:p>
        </w:tc>
        <w:tc>
          <w:tcPr>
            <w:tcW w:w="4645" w:type="dxa"/>
          </w:tcPr>
          <w:p w14:paraId="3212369A" w14:textId="4CA8375B"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IV</w:t>
            </w:r>
          </w:p>
        </w:tc>
      </w:tr>
      <w:tr w:rsidR="00491CDF" w:rsidRPr="00526049" w14:paraId="070BF21B" w14:textId="77777777" w:rsidTr="00A139C8">
        <w:tc>
          <w:tcPr>
            <w:tcW w:w="4705" w:type="dxa"/>
          </w:tcPr>
          <w:p w14:paraId="57E3F773" w14:textId="6C6086BB"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SANIDAD DE LA VIDA SILVESTRE</w:t>
            </w:r>
          </w:p>
        </w:tc>
        <w:tc>
          <w:tcPr>
            <w:tcW w:w="4645" w:type="dxa"/>
          </w:tcPr>
          <w:p w14:paraId="5F98E166" w14:textId="4E1DAA9F"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WILDLIFE HEALTH</w:t>
            </w:r>
          </w:p>
        </w:tc>
      </w:tr>
      <w:tr w:rsidR="00491CDF" w:rsidRPr="00526049" w14:paraId="2782A459" w14:textId="77777777" w:rsidTr="00A139C8">
        <w:tc>
          <w:tcPr>
            <w:tcW w:w="4705" w:type="dxa"/>
          </w:tcPr>
          <w:p w14:paraId="7053A66F" w14:textId="632764CF"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V</w:t>
            </w:r>
          </w:p>
        </w:tc>
        <w:tc>
          <w:tcPr>
            <w:tcW w:w="4645" w:type="dxa"/>
          </w:tcPr>
          <w:p w14:paraId="5424EC1B" w14:textId="79534B3D"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V</w:t>
            </w:r>
          </w:p>
        </w:tc>
      </w:tr>
      <w:tr w:rsidR="00491CDF" w:rsidRPr="00526049" w14:paraId="1336EC52" w14:textId="77777777" w:rsidTr="00A139C8">
        <w:tc>
          <w:tcPr>
            <w:tcW w:w="4705" w:type="dxa"/>
          </w:tcPr>
          <w:p w14:paraId="24915B25" w14:textId="0B7A4E89"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EJEMPLARES Y POBLACIONES EXÓTICOS</w:t>
            </w:r>
          </w:p>
        </w:tc>
        <w:tc>
          <w:tcPr>
            <w:tcW w:w="4645" w:type="dxa"/>
          </w:tcPr>
          <w:p w14:paraId="77625A81" w14:textId="6E239C7B"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EXOTIC SPECIMENS AND POPULATIONS</w:t>
            </w:r>
          </w:p>
        </w:tc>
      </w:tr>
      <w:tr w:rsidR="00491CDF" w:rsidRPr="00526049" w14:paraId="15E9A254" w14:textId="77777777" w:rsidTr="00A139C8">
        <w:tc>
          <w:tcPr>
            <w:tcW w:w="4705" w:type="dxa"/>
          </w:tcPr>
          <w:p w14:paraId="3D14B72B" w14:textId="67371C28"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VI</w:t>
            </w:r>
          </w:p>
        </w:tc>
        <w:tc>
          <w:tcPr>
            <w:tcW w:w="4645" w:type="dxa"/>
          </w:tcPr>
          <w:p w14:paraId="5EC3BAFF" w14:textId="484025F0"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VI</w:t>
            </w:r>
          </w:p>
        </w:tc>
      </w:tr>
      <w:tr w:rsidR="00491CDF" w:rsidRPr="00124D70" w14:paraId="66A21793" w14:textId="77777777" w:rsidTr="00A139C8">
        <w:tc>
          <w:tcPr>
            <w:tcW w:w="4705" w:type="dxa"/>
          </w:tcPr>
          <w:p w14:paraId="3F053440" w14:textId="5FFC483E"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TRATO DIGNO Y RESPETUOSO A LA FAUNA SILVESTRE</w:t>
            </w:r>
          </w:p>
        </w:tc>
        <w:tc>
          <w:tcPr>
            <w:tcW w:w="4645" w:type="dxa"/>
          </w:tcPr>
          <w:p w14:paraId="45B25CE2" w14:textId="6C6C6D7A" w:rsidR="00491CDF" w:rsidRPr="00491CDF" w:rsidRDefault="00491CDF" w:rsidP="00651CFE">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DIGNIFIED AND RESPECTFUL TREATMENT OF WILDLIFE</w:t>
            </w:r>
          </w:p>
        </w:tc>
      </w:tr>
      <w:tr w:rsidR="00491CDF" w:rsidRPr="00526049" w14:paraId="4EDF85DA" w14:textId="77777777" w:rsidTr="00A139C8">
        <w:tc>
          <w:tcPr>
            <w:tcW w:w="4705" w:type="dxa"/>
          </w:tcPr>
          <w:p w14:paraId="736F5B8F" w14:textId="16B0E44C"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VII</w:t>
            </w:r>
          </w:p>
        </w:tc>
        <w:tc>
          <w:tcPr>
            <w:tcW w:w="4645" w:type="dxa"/>
          </w:tcPr>
          <w:p w14:paraId="12187224" w14:textId="1B32FE92"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VII</w:t>
            </w:r>
          </w:p>
        </w:tc>
      </w:tr>
      <w:tr w:rsidR="00491CDF" w:rsidRPr="00124D70" w14:paraId="52B1815F" w14:textId="77777777" w:rsidTr="00A139C8">
        <w:tc>
          <w:tcPr>
            <w:tcW w:w="4705" w:type="dxa"/>
          </w:tcPr>
          <w:p w14:paraId="701ECD91" w14:textId="0E5CDB0B"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CENTROS PARA LA CONSERVACIÓN E INVESTIGACIÓN</w:t>
            </w:r>
          </w:p>
        </w:tc>
        <w:tc>
          <w:tcPr>
            <w:tcW w:w="4645" w:type="dxa"/>
          </w:tcPr>
          <w:p w14:paraId="68C1178E" w14:textId="1B4BEAB9" w:rsidR="00491CDF" w:rsidRPr="00491CDF" w:rsidRDefault="00491CDF" w:rsidP="00651CFE">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CENTERS FOR CONSERVATION AND RESEARCH</w:t>
            </w:r>
          </w:p>
        </w:tc>
      </w:tr>
      <w:tr w:rsidR="00491CDF" w:rsidRPr="00526049" w14:paraId="205D7F30" w14:textId="77777777" w:rsidTr="00A139C8">
        <w:tc>
          <w:tcPr>
            <w:tcW w:w="4705" w:type="dxa"/>
          </w:tcPr>
          <w:p w14:paraId="7EBCEABB" w14:textId="4A7877C0"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VIII</w:t>
            </w:r>
          </w:p>
        </w:tc>
        <w:tc>
          <w:tcPr>
            <w:tcW w:w="4645" w:type="dxa"/>
          </w:tcPr>
          <w:p w14:paraId="3086043E" w14:textId="0A96D19A"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VIII</w:t>
            </w:r>
          </w:p>
        </w:tc>
      </w:tr>
      <w:tr w:rsidR="00491CDF" w:rsidRPr="00124D70" w14:paraId="35E47E8A" w14:textId="77777777" w:rsidTr="00A139C8">
        <w:tc>
          <w:tcPr>
            <w:tcW w:w="4705" w:type="dxa"/>
          </w:tcPr>
          <w:p w14:paraId="3387994A" w14:textId="56F3B40C" w:rsidR="00491CDF" w:rsidRPr="00BB3432" w:rsidRDefault="00491CDF" w:rsidP="00651CFE">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SISTEMA DE UNIDADES DE MANEJO PARA LA CONSERVACIÓN DE LA VIDA SILVESTRE</w:t>
            </w:r>
          </w:p>
        </w:tc>
        <w:tc>
          <w:tcPr>
            <w:tcW w:w="4645" w:type="dxa"/>
          </w:tcPr>
          <w:p w14:paraId="741071A3" w14:textId="5E4F058D" w:rsidR="00491CDF" w:rsidRPr="00491CDF" w:rsidRDefault="00491CDF" w:rsidP="00651CFE">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SYSTEM OF MANAGEMENT UNITS FOR WILDLIFE CONSERVATION</w:t>
            </w:r>
          </w:p>
        </w:tc>
      </w:tr>
      <w:tr w:rsidR="00491CDF" w:rsidRPr="00526049" w14:paraId="60B924E4" w14:textId="77777777" w:rsidTr="00A139C8">
        <w:tc>
          <w:tcPr>
            <w:tcW w:w="4705" w:type="dxa"/>
          </w:tcPr>
          <w:p w14:paraId="0B2432D5" w14:textId="1894E038" w:rsidR="00491CDF" w:rsidRPr="000772B3" w:rsidRDefault="00491CDF" w:rsidP="000772B3">
            <w:pPr>
              <w:pStyle w:val="ANOTACION"/>
              <w:spacing w:before="0" w:after="0" w:line="240" w:lineRule="auto"/>
              <w:ind w:left="-17" w:firstLine="17"/>
              <w:jc w:val="left"/>
              <w:rPr>
                <w:rFonts w:ascii="Verdana" w:hAnsi="Verdana" w:cs="Arial"/>
                <w:b w:val="0"/>
                <w:sz w:val="16"/>
                <w:szCs w:val="16"/>
              </w:rPr>
            </w:pPr>
            <w:r w:rsidRPr="000772B3">
              <w:rPr>
                <w:rFonts w:ascii="Verdana" w:hAnsi="Verdana"/>
                <w:b w:val="0"/>
                <w:color w:val="000000"/>
                <w:sz w:val="16"/>
                <w:szCs w:val="16"/>
              </w:rPr>
              <w:t>SECCIÓN I</w:t>
            </w:r>
          </w:p>
        </w:tc>
        <w:tc>
          <w:tcPr>
            <w:tcW w:w="4645" w:type="dxa"/>
          </w:tcPr>
          <w:p w14:paraId="06BECC88" w14:textId="226A90B3" w:rsidR="00491CDF" w:rsidRPr="000772B3" w:rsidRDefault="00491CDF" w:rsidP="000772B3">
            <w:pPr>
              <w:pStyle w:val="ANOTACION"/>
              <w:spacing w:before="0" w:after="0" w:line="240" w:lineRule="auto"/>
              <w:ind w:left="-17" w:firstLine="17"/>
              <w:jc w:val="left"/>
              <w:rPr>
                <w:rFonts w:ascii="Verdana" w:hAnsi="Verdana" w:cs="Arial"/>
                <w:b w:val="0"/>
                <w:sz w:val="16"/>
                <w:szCs w:val="16"/>
              </w:rPr>
            </w:pPr>
            <w:r w:rsidRPr="000772B3">
              <w:rPr>
                <w:rFonts w:ascii="Verdana" w:hAnsi="Verdana"/>
                <w:b w:val="0"/>
                <w:color w:val="000000"/>
                <w:sz w:val="16"/>
                <w:szCs w:val="16"/>
              </w:rPr>
              <w:t>SECTION I</w:t>
            </w:r>
          </w:p>
        </w:tc>
      </w:tr>
      <w:tr w:rsidR="00491CDF" w:rsidRPr="00124D70" w14:paraId="3A8F9F92" w14:textId="77777777" w:rsidTr="00A139C8">
        <w:tc>
          <w:tcPr>
            <w:tcW w:w="4705" w:type="dxa"/>
          </w:tcPr>
          <w:p w14:paraId="39C93477" w14:textId="6D3DDA06" w:rsidR="00491CDF" w:rsidRPr="000772B3" w:rsidRDefault="00491CDF" w:rsidP="000772B3">
            <w:pPr>
              <w:pStyle w:val="ANOTACION"/>
              <w:spacing w:before="0" w:after="0" w:line="240" w:lineRule="auto"/>
              <w:ind w:left="-17" w:firstLine="17"/>
              <w:jc w:val="left"/>
              <w:rPr>
                <w:rFonts w:ascii="Verdana" w:hAnsi="Verdana" w:cs="Arial"/>
                <w:b w:val="0"/>
                <w:sz w:val="16"/>
                <w:szCs w:val="16"/>
              </w:rPr>
            </w:pPr>
            <w:r w:rsidRPr="000772B3">
              <w:rPr>
                <w:rFonts w:ascii="Verdana" w:hAnsi="Verdana"/>
                <w:b w:val="0"/>
                <w:color w:val="000000"/>
                <w:sz w:val="16"/>
                <w:szCs w:val="16"/>
              </w:rPr>
              <w:t>DE LAS UNIDADES DE MANEJO PARA LA CONSERVACIÓN DE VIDA SILVESTRE</w:t>
            </w:r>
          </w:p>
        </w:tc>
        <w:tc>
          <w:tcPr>
            <w:tcW w:w="4645" w:type="dxa"/>
          </w:tcPr>
          <w:p w14:paraId="76EE99CF" w14:textId="78E1FE74" w:rsidR="00491CDF" w:rsidRPr="000772B3" w:rsidRDefault="00491CDF" w:rsidP="000772B3">
            <w:pPr>
              <w:pStyle w:val="ANOTACION"/>
              <w:spacing w:before="0" w:after="0" w:line="240" w:lineRule="auto"/>
              <w:ind w:left="-17" w:firstLine="17"/>
              <w:jc w:val="left"/>
              <w:rPr>
                <w:rFonts w:ascii="Verdana" w:hAnsi="Verdana" w:cs="Arial"/>
                <w:b w:val="0"/>
                <w:sz w:val="16"/>
                <w:szCs w:val="16"/>
                <w:lang w:val="en-US"/>
              </w:rPr>
            </w:pPr>
            <w:r w:rsidRPr="000772B3">
              <w:rPr>
                <w:rFonts w:ascii="Verdana" w:hAnsi="Verdana"/>
                <w:b w:val="0"/>
                <w:color w:val="000000"/>
                <w:sz w:val="16"/>
                <w:szCs w:val="16"/>
                <w:lang w:val="en-US"/>
              </w:rPr>
              <w:t>THE MANAGEMENT UNITS FOR WILDLIFE CONSERVATION</w:t>
            </w:r>
          </w:p>
        </w:tc>
      </w:tr>
      <w:tr w:rsidR="00491CDF" w:rsidRPr="00526049" w14:paraId="2612559B" w14:textId="77777777" w:rsidTr="00A139C8">
        <w:tc>
          <w:tcPr>
            <w:tcW w:w="4705" w:type="dxa"/>
          </w:tcPr>
          <w:p w14:paraId="32E98A2B" w14:textId="10EBA619" w:rsidR="00491CDF" w:rsidRPr="000772B3" w:rsidRDefault="00491CDF" w:rsidP="000772B3">
            <w:pPr>
              <w:pStyle w:val="ANOTACION"/>
              <w:spacing w:before="0" w:after="0" w:line="240" w:lineRule="auto"/>
              <w:ind w:left="-17" w:firstLine="17"/>
              <w:jc w:val="left"/>
              <w:rPr>
                <w:rFonts w:ascii="Verdana" w:hAnsi="Verdana" w:cs="Arial"/>
                <w:b w:val="0"/>
                <w:sz w:val="16"/>
                <w:szCs w:val="16"/>
              </w:rPr>
            </w:pPr>
            <w:r w:rsidRPr="000772B3">
              <w:rPr>
                <w:rFonts w:ascii="Verdana" w:hAnsi="Verdana"/>
                <w:b w:val="0"/>
                <w:color w:val="000000"/>
                <w:sz w:val="16"/>
                <w:szCs w:val="16"/>
              </w:rPr>
              <w:t>SECCIÓN II</w:t>
            </w:r>
          </w:p>
        </w:tc>
        <w:tc>
          <w:tcPr>
            <w:tcW w:w="4645" w:type="dxa"/>
          </w:tcPr>
          <w:p w14:paraId="44665D33" w14:textId="3B4FCD99" w:rsidR="00491CDF" w:rsidRPr="000772B3" w:rsidRDefault="00491CDF" w:rsidP="000772B3">
            <w:pPr>
              <w:pStyle w:val="ANOTACION"/>
              <w:spacing w:before="0" w:after="0" w:line="240" w:lineRule="auto"/>
              <w:ind w:left="-17" w:firstLine="17"/>
              <w:jc w:val="left"/>
              <w:rPr>
                <w:rFonts w:ascii="Verdana" w:hAnsi="Verdana" w:cs="Arial"/>
                <w:b w:val="0"/>
                <w:sz w:val="16"/>
                <w:szCs w:val="16"/>
              </w:rPr>
            </w:pPr>
            <w:r w:rsidRPr="000772B3">
              <w:rPr>
                <w:rFonts w:ascii="Verdana" w:hAnsi="Verdana"/>
                <w:b w:val="0"/>
                <w:color w:val="000000"/>
                <w:sz w:val="16"/>
                <w:szCs w:val="16"/>
              </w:rPr>
              <w:t>SECTION II</w:t>
            </w:r>
          </w:p>
        </w:tc>
      </w:tr>
      <w:tr w:rsidR="00491CDF" w:rsidRPr="00124D70" w14:paraId="096796F7" w14:textId="77777777" w:rsidTr="00A139C8">
        <w:tc>
          <w:tcPr>
            <w:tcW w:w="4705" w:type="dxa"/>
          </w:tcPr>
          <w:p w14:paraId="286ADA40" w14:textId="7F8F291D" w:rsidR="00491CDF" w:rsidRPr="000772B3" w:rsidRDefault="00491CDF" w:rsidP="000772B3">
            <w:pPr>
              <w:pStyle w:val="ANOTACION"/>
              <w:spacing w:before="0" w:after="0" w:line="240" w:lineRule="auto"/>
              <w:ind w:left="-17" w:firstLine="17"/>
              <w:jc w:val="left"/>
              <w:rPr>
                <w:rFonts w:ascii="Verdana" w:hAnsi="Verdana" w:cs="Arial"/>
                <w:b w:val="0"/>
                <w:sz w:val="16"/>
                <w:szCs w:val="16"/>
              </w:rPr>
            </w:pPr>
            <w:r w:rsidRPr="000772B3">
              <w:rPr>
                <w:rFonts w:ascii="Verdana" w:hAnsi="Verdana"/>
                <w:b w:val="0"/>
                <w:color w:val="000000"/>
                <w:sz w:val="16"/>
                <w:szCs w:val="16"/>
              </w:rPr>
              <w:lastRenderedPageBreak/>
              <w:t>DE LAS UNIDADES DE MANEJO PARA LA CONSERVACIÓN DE FAUNA SILVESTRE</w:t>
            </w:r>
          </w:p>
        </w:tc>
        <w:tc>
          <w:tcPr>
            <w:tcW w:w="4645" w:type="dxa"/>
          </w:tcPr>
          <w:p w14:paraId="264392E8" w14:textId="32294921" w:rsidR="00491CDF" w:rsidRPr="000772B3" w:rsidRDefault="00491CDF" w:rsidP="000772B3">
            <w:pPr>
              <w:pStyle w:val="ANOTACION"/>
              <w:spacing w:before="0" w:after="0" w:line="240" w:lineRule="auto"/>
              <w:ind w:left="-17" w:firstLine="17"/>
              <w:jc w:val="left"/>
              <w:rPr>
                <w:rFonts w:ascii="Verdana" w:hAnsi="Verdana" w:cs="Arial"/>
                <w:b w:val="0"/>
                <w:sz w:val="16"/>
                <w:szCs w:val="16"/>
                <w:lang w:val="en-US"/>
              </w:rPr>
            </w:pPr>
            <w:r w:rsidRPr="000772B3">
              <w:rPr>
                <w:rFonts w:ascii="Verdana" w:hAnsi="Verdana"/>
                <w:b w:val="0"/>
                <w:color w:val="000000"/>
                <w:sz w:val="16"/>
                <w:szCs w:val="16"/>
                <w:lang w:val="en-US"/>
              </w:rPr>
              <w:t>THE MANAGEMENT UNITS FOR THE CONSERVATION OF WILDLIFE</w:t>
            </w:r>
          </w:p>
        </w:tc>
      </w:tr>
      <w:tr w:rsidR="00491CDF" w:rsidRPr="00526049" w14:paraId="12618422" w14:textId="77777777" w:rsidTr="00A139C8">
        <w:tc>
          <w:tcPr>
            <w:tcW w:w="4705" w:type="dxa"/>
          </w:tcPr>
          <w:p w14:paraId="12D4FDC6" w14:textId="74E739BF"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IX</w:t>
            </w:r>
          </w:p>
        </w:tc>
        <w:tc>
          <w:tcPr>
            <w:tcW w:w="4645" w:type="dxa"/>
          </w:tcPr>
          <w:p w14:paraId="10186182" w14:textId="659F4E85"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IX</w:t>
            </w:r>
          </w:p>
        </w:tc>
      </w:tr>
      <w:tr w:rsidR="00491CDF" w:rsidRPr="00526049" w14:paraId="36C31838" w14:textId="77777777" w:rsidTr="00A139C8">
        <w:tc>
          <w:tcPr>
            <w:tcW w:w="4705" w:type="dxa"/>
          </w:tcPr>
          <w:p w14:paraId="4216BFE7" w14:textId="2B942127"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SUBSISTEMA NACIONAL DE INFORMACIÓN</w:t>
            </w:r>
          </w:p>
        </w:tc>
        <w:tc>
          <w:tcPr>
            <w:tcW w:w="4645" w:type="dxa"/>
          </w:tcPr>
          <w:p w14:paraId="7DCCD98E" w14:textId="6CC8B107"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NATIONAL INFORMATION SUBSYSTEM</w:t>
            </w:r>
          </w:p>
        </w:tc>
      </w:tr>
      <w:tr w:rsidR="00491CDF" w:rsidRPr="00526049" w14:paraId="1C56531C" w14:textId="77777777" w:rsidTr="00A139C8">
        <w:tc>
          <w:tcPr>
            <w:tcW w:w="4705" w:type="dxa"/>
          </w:tcPr>
          <w:p w14:paraId="7584EB17" w14:textId="6A3C4DE8"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X</w:t>
            </w:r>
          </w:p>
        </w:tc>
        <w:tc>
          <w:tcPr>
            <w:tcW w:w="4645" w:type="dxa"/>
          </w:tcPr>
          <w:p w14:paraId="073BCDE4" w14:textId="26859A92"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X</w:t>
            </w:r>
          </w:p>
        </w:tc>
      </w:tr>
      <w:tr w:rsidR="00491CDF" w:rsidRPr="00526049" w14:paraId="3CAA54C5" w14:textId="77777777" w:rsidTr="00A139C8">
        <w:tc>
          <w:tcPr>
            <w:tcW w:w="4705" w:type="dxa"/>
          </w:tcPr>
          <w:p w14:paraId="36BF2440" w14:textId="6E878BFB"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LEGAL PROCEDENCIA</w:t>
            </w:r>
          </w:p>
        </w:tc>
        <w:tc>
          <w:tcPr>
            <w:tcW w:w="4645" w:type="dxa"/>
          </w:tcPr>
          <w:p w14:paraId="5DDE853D" w14:textId="61121E2F"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LEGAL ORIGIN</w:t>
            </w:r>
          </w:p>
        </w:tc>
      </w:tr>
      <w:tr w:rsidR="00491CDF" w:rsidRPr="00526049" w14:paraId="2E2CE65D" w14:textId="77777777" w:rsidTr="00A139C8">
        <w:tc>
          <w:tcPr>
            <w:tcW w:w="4705" w:type="dxa"/>
          </w:tcPr>
          <w:p w14:paraId="6D82DAB6" w14:textId="0F1CD09C" w:rsidR="00491CDF" w:rsidRPr="000772B3" w:rsidRDefault="00491CDF" w:rsidP="00491CDF">
            <w:pPr>
              <w:pStyle w:val="ANOTACION"/>
              <w:spacing w:before="0" w:after="0" w:line="240" w:lineRule="auto"/>
              <w:jc w:val="left"/>
              <w:rPr>
                <w:rFonts w:ascii="Verdana" w:hAnsi="Verdana" w:cs="Arial"/>
                <w:sz w:val="16"/>
                <w:szCs w:val="16"/>
              </w:rPr>
            </w:pPr>
            <w:r w:rsidRPr="000772B3">
              <w:rPr>
                <w:rFonts w:ascii="Verdana" w:hAnsi="Verdana" w:cs="Arial"/>
                <w:sz w:val="16"/>
                <w:szCs w:val="16"/>
              </w:rPr>
              <w:t>TÍTULO VI</w:t>
            </w:r>
          </w:p>
        </w:tc>
        <w:tc>
          <w:tcPr>
            <w:tcW w:w="4645" w:type="dxa"/>
          </w:tcPr>
          <w:p w14:paraId="500D6D74" w14:textId="5F7BBAD9" w:rsidR="00491CDF" w:rsidRPr="000772B3" w:rsidRDefault="00491CDF" w:rsidP="00491CDF">
            <w:pPr>
              <w:pStyle w:val="ANOTACION"/>
              <w:spacing w:before="0" w:after="0" w:line="240" w:lineRule="auto"/>
              <w:jc w:val="left"/>
              <w:rPr>
                <w:rFonts w:ascii="Verdana" w:hAnsi="Verdana" w:cs="Arial"/>
                <w:sz w:val="16"/>
                <w:szCs w:val="16"/>
              </w:rPr>
            </w:pPr>
            <w:r w:rsidRPr="000772B3">
              <w:rPr>
                <w:rFonts w:ascii="Verdana" w:hAnsi="Verdana" w:cs="Arial"/>
                <w:sz w:val="16"/>
                <w:szCs w:val="16"/>
              </w:rPr>
              <w:t>TITLE VI</w:t>
            </w:r>
          </w:p>
        </w:tc>
      </w:tr>
      <w:tr w:rsidR="00491CDF" w:rsidRPr="00526049" w14:paraId="0F7B2B8C" w14:textId="77777777" w:rsidTr="00A139C8">
        <w:tc>
          <w:tcPr>
            <w:tcW w:w="4705" w:type="dxa"/>
          </w:tcPr>
          <w:p w14:paraId="0B8E54DB" w14:textId="28BC104B" w:rsidR="00491CDF" w:rsidRPr="000772B3" w:rsidRDefault="00491CDF" w:rsidP="00491CDF">
            <w:pPr>
              <w:pStyle w:val="ANOTACION"/>
              <w:spacing w:before="0" w:after="0" w:line="240" w:lineRule="auto"/>
              <w:jc w:val="left"/>
              <w:rPr>
                <w:rFonts w:ascii="Verdana" w:hAnsi="Verdana" w:cs="Arial"/>
                <w:sz w:val="16"/>
                <w:szCs w:val="16"/>
              </w:rPr>
            </w:pPr>
            <w:r w:rsidRPr="000772B3">
              <w:rPr>
                <w:rFonts w:ascii="Verdana" w:hAnsi="Verdana" w:cs="Arial"/>
                <w:sz w:val="16"/>
                <w:szCs w:val="16"/>
              </w:rPr>
              <w:t>CONSERVACIÓN DE LA VIDA SILVESTRE</w:t>
            </w:r>
          </w:p>
        </w:tc>
        <w:tc>
          <w:tcPr>
            <w:tcW w:w="4645" w:type="dxa"/>
          </w:tcPr>
          <w:p w14:paraId="6E5A0B94" w14:textId="51C9D194" w:rsidR="00491CDF" w:rsidRPr="000772B3" w:rsidRDefault="00491CDF" w:rsidP="00491CDF">
            <w:pPr>
              <w:pStyle w:val="ANOTACION"/>
              <w:spacing w:before="0" w:after="0" w:line="240" w:lineRule="auto"/>
              <w:jc w:val="left"/>
              <w:rPr>
                <w:rFonts w:ascii="Verdana" w:hAnsi="Verdana" w:cs="Arial"/>
                <w:sz w:val="16"/>
                <w:szCs w:val="16"/>
              </w:rPr>
            </w:pPr>
            <w:r w:rsidRPr="000772B3">
              <w:rPr>
                <w:rFonts w:ascii="Verdana" w:hAnsi="Verdana" w:cs="Arial"/>
                <w:sz w:val="16"/>
                <w:szCs w:val="16"/>
              </w:rPr>
              <w:t>WILDLIFE CONSERVATION</w:t>
            </w:r>
          </w:p>
        </w:tc>
      </w:tr>
      <w:tr w:rsidR="00491CDF" w:rsidRPr="00526049" w14:paraId="66A88484" w14:textId="77777777" w:rsidTr="00A139C8">
        <w:tc>
          <w:tcPr>
            <w:tcW w:w="4705" w:type="dxa"/>
          </w:tcPr>
          <w:p w14:paraId="5C22A5F6" w14:textId="467A0DC8"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w:t>
            </w:r>
          </w:p>
        </w:tc>
        <w:tc>
          <w:tcPr>
            <w:tcW w:w="4645" w:type="dxa"/>
          </w:tcPr>
          <w:p w14:paraId="3845BE76" w14:textId="536F8487"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w:t>
            </w:r>
          </w:p>
        </w:tc>
      </w:tr>
      <w:tr w:rsidR="00491CDF" w:rsidRPr="00124D70" w14:paraId="6199D18F" w14:textId="77777777" w:rsidTr="00A139C8">
        <w:tc>
          <w:tcPr>
            <w:tcW w:w="4705" w:type="dxa"/>
          </w:tcPr>
          <w:p w14:paraId="69F09903" w14:textId="783C04D5"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ESPECIES Y POBLACIONES EN RIESGO Y PRIORITARIAS PARA LA CONSERVACIÓN</w:t>
            </w:r>
          </w:p>
        </w:tc>
        <w:tc>
          <w:tcPr>
            <w:tcW w:w="4645" w:type="dxa"/>
          </w:tcPr>
          <w:p w14:paraId="4E2AF8DB" w14:textId="31925EC2" w:rsidR="00491CDF" w:rsidRPr="00491CDF" w:rsidRDefault="00491CDF" w:rsidP="00491CDF">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SPECIES AND POPULATIONS AT RISK AND PRIORITY FOR CONSERVATION</w:t>
            </w:r>
          </w:p>
        </w:tc>
      </w:tr>
      <w:tr w:rsidR="00491CDF" w:rsidRPr="00526049" w14:paraId="233EF2EB" w14:textId="77777777" w:rsidTr="00A139C8">
        <w:tc>
          <w:tcPr>
            <w:tcW w:w="4705" w:type="dxa"/>
          </w:tcPr>
          <w:p w14:paraId="65093948" w14:textId="574A0A39"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II</w:t>
            </w:r>
          </w:p>
        </w:tc>
        <w:tc>
          <w:tcPr>
            <w:tcW w:w="4645" w:type="dxa"/>
          </w:tcPr>
          <w:p w14:paraId="2DE7734C" w14:textId="4E770D10"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II</w:t>
            </w:r>
          </w:p>
        </w:tc>
      </w:tr>
      <w:tr w:rsidR="00491CDF" w:rsidRPr="00124D70" w14:paraId="4CE9DA66" w14:textId="77777777" w:rsidTr="00A139C8">
        <w:tc>
          <w:tcPr>
            <w:tcW w:w="4705" w:type="dxa"/>
          </w:tcPr>
          <w:p w14:paraId="40F9DFB6" w14:textId="483D0F48"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HÁBITAT CRÍTICO PARA LA CONSERVACIÓN DE LA VIDA SILVESTRE</w:t>
            </w:r>
          </w:p>
        </w:tc>
        <w:tc>
          <w:tcPr>
            <w:tcW w:w="4645" w:type="dxa"/>
          </w:tcPr>
          <w:p w14:paraId="4D0827C0" w14:textId="69800948" w:rsidR="00491CDF" w:rsidRPr="00491CDF" w:rsidRDefault="00491CDF" w:rsidP="00491CDF">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CRITICAL HABITAT FOR WILDLIFE CONSERVATION</w:t>
            </w:r>
          </w:p>
        </w:tc>
      </w:tr>
      <w:tr w:rsidR="00491CDF" w:rsidRPr="00526049" w14:paraId="435F4355" w14:textId="77777777" w:rsidTr="00A139C8">
        <w:tc>
          <w:tcPr>
            <w:tcW w:w="4705" w:type="dxa"/>
          </w:tcPr>
          <w:p w14:paraId="426C593D" w14:textId="6FF0FDF9"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III</w:t>
            </w:r>
          </w:p>
        </w:tc>
        <w:tc>
          <w:tcPr>
            <w:tcW w:w="4645" w:type="dxa"/>
          </w:tcPr>
          <w:p w14:paraId="51A85F5D" w14:textId="0B4C2C1A"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III</w:t>
            </w:r>
          </w:p>
        </w:tc>
      </w:tr>
      <w:tr w:rsidR="00491CDF" w:rsidRPr="00124D70" w14:paraId="5C12FCBB" w14:textId="77777777" w:rsidTr="00A139C8">
        <w:tc>
          <w:tcPr>
            <w:tcW w:w="4705" w:type="dxa"/>
          </w:tcPr>
          <w:p w14:paraId="29CFE195" w14:textId="044491A1"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ÁREAS DE REFUGIO PARA PROTEGER ESPECIES ACUÁTICAS</w:t>
            </w:r>
          </w:p>
        </w:tc>
        <w:tc>
          <w:tcPr>
            <w:tcW w:w="4645" w:type="dxa"/>
          </w:tcPr>
          <w:p w14:paraId="270DEB92" w14:textId="55937918" w:rsidR="00491CDF" w:rsidRPr="00491CDF" w:rsidRDefault="00491CDF" w:rsidP="00491CDF">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REFUGE AREAS TO PROTECT AQUATIC SPECIES</w:t>
            </w:r>
          </w:p>
        </w:tc>
      </w:tr>
      <w:tr w:rsidR="00491CDF" w:rsidRPr="00526049" w14:paraId="6C41A61E" w14:textId="77777777" w:rsidTr="00A139C8">
        <w:tc>
          <w:tcPr>
            <w:tcW w:w="4705" w:type="dxa"/>
          </w:tcPr>
          <w:p w14:paraId="5F7670B7" w14:textId="159982FC"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IV</w:t>
            </w:r>
          </w:p>
        </w:tc>
        <w:tc>
          <w:tcPr>
            <w:tcW w:w="4645" w:type="dxa"/>
          </w:tcPr>
          <w:p w14:paraId="5DCF1411" w14:textId="3D42BB4A"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IV</w:t>
            </w:r>
          </w:p>
        </w:tc>
      </w:tr>
      <w:tr w:rsidR="00491CDF" w:rsidRPr="00526049" w14:paraId="661A22E0" w14:textId="77777777" w:rsidTr="00A139C8">
        <w:tc>
          <w:tcPr>
            <w:tcW w:w="4705" w:type="dxa"/>
          </w:tcPr>
          <w:p w14:paraId="2D8EB3DA" w14:textId="4417D322"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RESTAURACIÓN</w:t>
            </w:r>
          </w:p>
        </w:tc>
        <w:tc>
          <w:tcPr>
            <w:tcW w:w="4645" w:type="dxa"/>
          </w:tcPr>
          <w:p w14:paraId="56967BD9" w14:textId="610BA39B"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RESTORATION</w:t>
            </w:r>
          </w:p>
        </w:tc>
      </w:tr>
      <w:tr w:rsidR="00491CDF" w:rsidRPr="00526049" w14:paraId="297E8958" w14:textId="77777777" w:rsidTr="00A139C8">
        <w:tc>
          <w:tcPr>
            <w:tcW w:w="4705" w:type="dxa"/>
          </w:tcPr>
          <w:p w14:paraId="13B8CC8F" w14:textId="16904C80"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b w:val="0"/>
                <w:bCs/>
                <w:sz w:val="16"/>
                <w:szCs w:val="16"/>
              </w:rPr>
              <w:t>CAPÍTULO V</w:t>
            </w:r>
          </w:p>
        </w:tc>
        <w:tc>
          <w:tcPr>
            <w:tcW w:w="4645" w:type="dxa"/>
          </w:tcPr>
          <w:p w14:paraId="338C53FB" w14:textId="38D38026"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b w:val="0"/>
                <w:bCs/>
                <w:sz w:val="16"/>
                <w:szCs w:val="16"/>
              </w:rPr>
              <w:t>CHAPTER V</w:t>
            </w:r>
          </w:p>
        </w:tc>
      </w:tr>
      <w:tr w:rsidR="00491CDF" w:rsidRPr="00526049" w14:paraId="09C689D5" w14:textId="77777777" w:rsidTr="00A139C8">
        <w:tc>
          <w:tcPr>
            <w:tcW w:w="4705" w:type="dxa"/>
          </w:tcPr>
          <w:p w14:paraId="7667C18B" w14:textId="24E80DBE"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b w:val="0"/>
                <w:bCs/>
                <w:sz w:val="16"/>
                <w:szCs w:val="16"/>
              </w:rPr>
              <w:t>VEDAS</w:t>
            </w:r>
          </w:p>
        </w:tc>
        <w:tc>
          <w:tcPr>
            <w:tcW w:w="4645" w:type="dxa"/>
          </w:tcPr>
          <w:p w14:paraId="0578E3C4" w14:textId="756406FD"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b w:val="0"/>
                <w:bCs/>
                <w:sz w:val="16"/>
                <w:szCs w:val="16"/>
              </w:rPr>
              <w:t>CLOSED SEASONS</w:t>
            </w:r>
          </w:p>
        </w:tc>
      </w:tr>
      <w:tr w:rsidR="00491CDF" w:rsidRPr="00526049" w14:paraId="4BA07C67" w14:textId="77777777" w:rsidTr="00A139C8">
        <w:tc>
          <w:tcPr>
            <w:tcW w:w="4705" w:type="dxa"/>
          </w:tcPr>
          <w:p w14:paraId="20A269A0" w14:textId="196D175E"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VI</w:t>
            </w:r>
          </w:p>
        </w:tc>
        <w:tc>
          <w:tcPr>
            <w:tcW w:w="4645" w:type="dxa"/>
          </w:tcPr>
          <w:p w14:paraId="11BAF047" w14:textId="09262394"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VI</w:t>
            </w:r>
          </w:p>
        </w:tc>
      </w:tr>
      <w:tr w:rsidR="00491CDF" w:rsidRPr="00124D70" w14:paraId="3849F673" w14:textId="77777777" w:rsidTr="00A139C8">
        <w:tc>
          <w:tcPr>
            <w:tcW w:w="4705" w:type="dxa"/>
          </w:tcPr>
          <w:p w14:paraId="15A35A8D" w14:textId="172FA19C"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EJEMPLARES Y POBLACIONES QUE SE TORNEN PERJUDICIALES</w:t>
            </w:r>
          </w:p>
        </w:tc>
        <w:tc>
          <w:tcPr>
            <w:tcW w:w="4645" w:type="dxa"/>
          </w:tcPr>
          <w:p w14:paraId="36D58487" w14:textId="1957A408" w:rsidR="00491CDF" w:rsidRPr="00491CDF" w:rsidRDefault="00491CDF" w:rsidP="00491CDF">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SPECIMENS AND POPULATIONS THAT BECOME HARMFUL</w:t>
            </w:r>
          </w:p>
        </w:tc>
      </w:tr>
      <w:tr w:rsidR="00491CDF" w:rsidRPr="00526049" w14:paraId="0580E623" w14:textId="77777777" w:rsidTr="00A346B5">
        <w:tc>
          <w:tcPr>
            <w:tcW w:w="4705" w:type="dxa"/>
            <w:tcBorders>
              <w:top w:val="nil"/>
              <w:left w:val="nil"/>
              <w:bottom w:val="nil"/>
              <w:right w:val="nil"/>
            </w:tcBorders>
          </w:tcPr>
          <w:p w14:paraId="08807797" w14:textId="523C8FE3"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VII</w:t>
            </w:r>
          </w:p>
        </w:tc>
        <w:tc>
          <w:tcPr>
            <w:tcW w:w="4645" w:type="dxa"/>
            <w:tcBorders>
              <w:top w:val="nil"/>
              <w:left w:val="nil"/>
              <w:bottom w:val="nil"/>
              <w:right w:val="nil"/>
            </w:tcBorders>
          </w:tcPr>
          <w:p w14:paraId="43789F37" w14:textId="7868CE27"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VII</w:t>
            </w:r>
          </w:p>
        </w:tc>
      </w:tr>
      <w:tr w:rsidR="00491CDF" w:rsidRPr="00124D70" w14:paraId="41BEE052" w14:textId="77777777" w:rsidTr="00A346B5">
        <w:tc>
          <w:tcPr>
            <w:tcW w:w="4705" w:type="dxa"/>
            <w:tcBorders>
              <w:top w:val="nil"/>
              <w:left w:val="nil"/>
              <w:bottom w:val="nil"/>
              <w:right w:val="nil"/>
            </w:tcBorders>
          </w:tcPr>
          <w:p w14:paraId="3D09886F" w14:textId="67B9B470"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MOVILIDAD Y DISPERSIÓN DE POBLACIONES DE ESPECIES SILVESTRES NATIVAS</w:t>
            </w:r>
          </w:p>
        </w:tc>
        <w:tc>
          <w:tcPr>
            <w:tcW w:w="4645" w:type="dxa"/>
            <w:tcBorders>
              <w:top w:val="nil"/>
              <w:left w:val="nil"/>
              <w:bottom w:val="nil"/>
              <w:right w:val="nil"/>
            </w:tcBorders>
          </w:tcPr>
          <w:p w14:paraId="31C3DB3F" w14:textId="5A4C19B5" w:rsidR="00491CDF" w:rsidRPr="00491CDF" w:rsidRDefault="00491CDF" w:rsidP="00491CDF">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MOBILITY AND DISPERSION OF NATIVE WILD SPECIES POPULATIONS</w:t>
            </w:r>
          </w:p>
        </w:tc>
      </w:tr>
      <w:tr w:rsidR="00491CDF" w:rsidRPr="00526049" w14:paraId="078A5E15" w14:textId="77777777" w:rsidTr="00A346B5">
        <w:tc>
          <w:tcPr>
            <w:tcW w:w="4705" w:type="dxa"/>
            <w:tcBorders>
              <w:top w:val="nil"/>
              <w:left w:val="nil"/>
              <w:bottom w:val="nil"/>
              <w:right w:val="nil"/>
            </w:tcBorders>
          </w:tcPr>
          <w:p w14:paraId="52B07ADC" w14:textId="3483199C"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VIII</w:t>
            </w:r>
          </w:p>
        </w:tc>
        <w:tc>
          <w:tcPr>
            <w:tcW w:w="4645" w:type="dxa"/>
            <w:tcBorders>
              <w:top w:val="nil"/>
              <w:left w:val="nil"/>
              <w:bottom w:val="nil"/>
              <w:right w:val="nil"/>
            </w:tcBorders>
          </w:tcPr>
          <w:p w14:paraId="5766384A" w14:textId="247A3BE2"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VIII</w:t>
            </w:r>
          </w:p>
        </w:tc>
      </w:tr>
      <w:tr w:rsidR="00491CDF" w:rsidRPr="00526049" w14:paraId="4D217900" w14:textId="77777777" w:rsidTr="00A346B5">
        <w:tc>
          <w:tcPr>
            <w:tcW w:w="4705" w:type="dxa"/>
            <w:tcBorders>
              <w:top w:val="nil"/>
              <w:left w:val="nil"/>
              <w:bottom w:val="nil"/>
              <w:right w:val="nil"/>
            </w:tcBorders>
          </w:tcPr>
          <w:p w14:paraId="6247EE05" w14:textId="00580826"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CONSERVACIÓN DE LAS ESPECIES MIGRATORIAS</w:t>
            </w:r>
          </w:p>
        </w:tc>
        <w:tc>
          <w:tcPr>
            <w:tcW w:w="4645" w:type="dxa"/>
            <w:tcBorders>
              <w:top w:val="nil"/>
              <w:left w:val="nil"/>
              <w:bottom w:val="nil"/>
              <w:right w:val="nil"/>
            </w:tcBorders>
          </w:tcPr>
          <w:p w14:paraId="7C831DF7" w14:textId="4C3D5260"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CONSERVATION OF MIGRATORY SPECIES</w:t>
            </w:r>
          </w:p>
        </w:tc>
      </w:tr>
      <w:tr w:rsidR="00491CDF" w:rsidRPr="00526049" w14:paraId="6BE7C838" w14:textId="77777777" w:rsidTr="00A346B5">
        <w:tc>
          <w:tcPr>
            <w:tcW w:w="4705" w:type="dxa"/>
            <w:tcBorders>
              <w:top w:val="nil"/>
              <w:left w:val="nil"/>
              <w:bottom w:val="nil"/>
              <w:right w:val="nil"/>
            </w:tcBorders>
          </w:tcPr>
          <w:p w14:paraId="182BE0F9" w14:textId="678E0C09"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IX</w:t>
            </w:r>
          </w:p>
        </w:tc>
        <w:tc>
          <w:tcPr>
            <w:tcW w:w="4645" w:type="dxa"/>
            <w:tcBorders>
              <w:top w:val="nil"/>
              <w:left w:val="nil"/>
              <w:bottom w:val="nil"/>
              <w:right w:val="nil"/>
            </w:tcBorders>
          </w:tcPr>
          <w:p w14:paraId="6662807A" w14:textId="4F70915B"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IX</w:t>
            </w:r>
          </w:p>
        </w:tc>
      </w:tr>
      <w:tr w:rsidR="00491CDF" w:rsidRPr="003B2CBB" w14:paraId="304695D7" w14:textId="77777777" w:rsidTr="00A346B5">
        <w:tc>
          <w:tcPr>
            <w:tcW w:w="4705" w:type="dxa"/>
            <w:tcBorders>
              <w:top w:val="nil"/>
              <w:left w:val="nil"/>
              <w:bottom w:val="nil"/>
              <w:right w:val="nil"/>
            </w:tcBorders>
          </w:tcPr>
          <w:p w14:paraId="07A35527" w14:textId="2C8532F7"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CONSERVACIÓN DE LA VIDA SILVESTRE FUERA DE SU HÁBITAT NATURAL</w:t>
            </w:r>
          </w:p>
        </w:tc>
        <w:tc>
          <w:tcPr>
            <w:tcW w:w="4645" w:type="dxa"/>
            <w:tcBorders>
              <w:top w:val="nil"/>
              <w:left w:val="nil"/>
              <w:bottom w:val="nil"/>
              <w:right w:val="nil"/>
            </w:tcBorders>
          </w:tcPr>
          <w:p w14:paraId="20066467" w14:textId="0D00FE95" w:rsidR="00491CDF" w:rsidRPr="00491CDF" w:rsidRDefault="00491CDF" w:rsidP="00491CDF">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WILDLIFE CONSERVATION OUTSIDE ITS NATURAL HABITAT</w:t>
            </w:r>
          </w:p>
        </w:tc>
      </w:tr>
      <w:tr w:rsidR="00491CDF" w:rsidRPr="00526049" w14:paraId="614CD9D0" w14:textId="77777777" w:rsidTr="00A346B5">
        <w:tc>
          <w:tcPr>
            <w:tcW w:w="4705" w:type="dxa"/>
            <w:tcBorders>
              <w:top w:val="nil"/>
              <w:left w:val="nil"/>
              <w:bottom w:val="nil"/>
              <w:right w:val="nil"/>
            </w:tcBorders>
          </w:tcPr>
          <w:p w14:paraId="1EEF2B74" w14:textId="7A334D3A"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X</w:t>
            </w:r>
          </w:p>
        </w:tc>
        <w:tc>
          <w:tcPr>
            <w:tcW w:w="4645" w:type="dxa"/>
            <w:tcBorders>
              <w:top w:val="nil"/>
              <w:left w:val="nil"/>
              <w:bottom w:val="nil"/>
              <w:right w:val="nil"/>
            </w:tcBorders>
          </w:tcPr>
          <w:p w14:paraId="5862CC84" w14:textId="1D26A5A1"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X</w:t>
            </w:r>
          </w:p>
        </w:tc>
      </w:tr>
      <w:tr w:rsidR="00491CDF" w:rsidRPr="003B2CBB" w14:paraId="74C1B466" w14:textId="77777777" w:rsidTr="00A346B5">
        <w:tc>
          <w:tcPr>
            <w:tcW w:w="4705" w:type="dxa"/>
            <w:tcBorders>
              <w:top w:val="nil"/>
              <w:left w:val="nil"/>
              <w:bottom w:val="nil"/>
              <w:right w:val="nil"/>
            </w:tcBorders>
          </w:tcPr>
          <w:p w14:paraId="5C4CF60C" w14:textId="6EACD931"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LIBERACIÓN DE EJEMPLARES AL HÁBITAT NATURAL</w:t>
            </w:r>
          </w:p>
        </w:tc>
        <w:tc>
          <w:tcPr>
            <w:tcW w:w="4645" w:type="dxa"/>
            <w:tcBorders>
              <w:top w:val="nil"/>
              <w:left w:val="nil"/>
              <w:bottom w:val="nil"/>
              <w:right w:val="nil"/>
            </w:tcBorders>
          </w:tcPr>
          <w:p w14:paraId="0F88235F" w14:textId="7815267B" w:rsidR="00491CDF" w:rsidRPr="00491CDF" w:rsidRDefault="00491CDF" w:rsidP="00491CDF">
            <w:pPr>
              <w:pStyle w:val="ANOTACION"/>
              <w:spacing w:before="0" w:after="0" w:line="240" w:lineRule="auto"/>
              <w:jc w:val="left"/>
              <w:rPr>
                <w:rFonts w:ascii="Verdana" w:hAnsi="Verdana" w:cs="Arial"/>
                <w:b w:val="0"/>
                <w:bCs/>
                <w:sz w:val="16"/>
                <w:szCs w:val="16"/>
                <w:lang w:val="en-US"/>
              </w:rPr>
            </w:pPr>
            <w:r w:rsidRPr="00106CA5">
              <w:rPr>
                <w:rFonts w:ascii="Verdana" w:hAnsi="Verdana" w:cs="Arial"/>
                <w:b w:val="0"/>
                <w:bCs/>
                <w:sz w:val="16"/>
                <w:szCs w:val="16"/>
                <w:lang w:val="en-US"/>
              </w:rPr>
              <w:t>RELEASE OF SPECIMENS INTO THE NATURAL HABITAT</w:t>
            </w:r>
          </w:p>
        </w:tc>
      </w:tr>
      <w:tr w:rsidR="00491CDF" w:rsidRPr="00526049" w14:paraId="35511AB5" w14:textId="77777777" w:rsidTr="00A346B5">
        <w:tc>
          <w:tcPr>
            <w:tcW w:w="4705" w:type="dxa"/>
            <w:tcBorders>
              <w:top w:val="nil"/>
              <w:left w:val="nil"/>
              <w:bottom w:val="nil"/>
              <w:right w:val="nil"/>
            </w:tcBorders>
          </w:tcPr>
          <w:p w14:paraId="4632926F" w14:textId="5E723C49" w:rsidR="00491CDF" w:rsidRPr="00661CC0" w:rsidRDefault="00491CDF" w:rsidP="00491CDF">
            <w:pPr>
              <w:pStyle w:val="ANOTACION"/>
              <w:spacing w:before="0" w:after="0" w:line="240" w:lineRule="auto"/>
              <w:jc w:val="left"/>
              <w:rPr>
                <w:rFonts w:ascii="Verdana" w:hAnsi="Verdana" w:cs="Arial"/>
                <w:sz w:val="16"/>
                <w:szCs w:val="16"/>
              </w:rPr>
            </w:pPr>
            <w:r w:rsidRPr="00661CC0">
              <w:rPr>
                <w:rFonts w:ascii="Verdana" w:hAnsi="Verdana" w:cs="Arial"/>
                <w:sz w:val="16"/>
                <w:szCs w:val="16"/>
              </w:rPr>
              <w:t>TÍTULO VII</w:t>
            </w:r>
          </w:p>
        </w:tc>
        <w:tc>
          <w:tcPr>
            <w:tcW w:w="4645" w:type="dxa"/>
            <w:tcBorders>
              <w:top w:val="nil"/>
              <w:left w:val="nil"/>
              <w:bottom w:val="nil"/>
              <w:right w:val="nil"/>
            </w:tcBorders>
          </w:tcPr>
          <w:p w14:paraId="1D287D06" w14:textId="5F7FA33F" w:rsidR="00491CDF" w:rsidRPr="00661CC0" w:rsidRDefault="00491CDF" w:rsidP="00491CDF">
            <w:pPr>
              <w:pStyle w:val="ANOTACION"/>
              <w:spacing w:before="0" w:after="0" w:line="240" w:lineRule="auto"/>
              <w:jc w:val="left"/>
              <w:rPr>
                <w:rFonts w:ascii="Verdana" w:hAnsi="Verdana" w:cs="Arial"/>
                <w:sz w:val="16"/>
                <w:szCs w:val="16"/>
              </w:rPr>
            </w:pPr>
            <w:r w:rsidRPr="00661CC0">
              <w:rPr>
                <w:rFonts w:ascii="Verdana" w:hAnsi="Verdana" w:cs="Arial"/>
                <w:sz w:val="16"/>
                <w:szCs w:val="16"/>
              </w:rPr>
              <w:t>TITLE VII</w:t>
            </w:r>
          </w:p>
        </w:tc>
      </w:tr>
      <w:tr w:rsidR="00491CDF" w:rsidRPr="00526049" w14:paraId="5DFE19F8" w14:textId="77777777" w:rsidTr="00A346B5">
        <w:tc>
          <w:tcPr>
            <w:tcW w:w="4705" w:type="dxa"/>
            <w:tcBorders>
              <w:top w:val="nil"/>
              <w:left w:val="nil"/>
              <w:bottom w:val="nil"/>
              <w:right w:val="nil"/>
            </w:tcBorders>
          </w:tcPr>
          <w:p w14:paraId="037A6F32" w14:textId="3EA682DA" w:rsidR="00491CDF" w:rsidRPr="00661CC0" w:rsidRDefault="00491CDF" w:rsidP="00491CDF">
            <w:pPr>
              <w:pStyle w:val="ANOTACION"/>
              <w:spacing w:before="0" w:after="0" w:line="240" w:lineRule="auto"/>
              <w:jc w:val="left"/>
              <w:rPr>
                <w:rFonts w:ascii="Verdana" w:hAnsi="Verdana" w:cs="Arial"/>
                <w:sz w:val="16"/>
                <w:szCs w:val="16"/>
              </w:rPr>
            </w:pPr>
            <w:r w:rsidRPr="00661CC0">
              <w:rPr>
                <w:rFonts w:ascii="Verdana" w:hAnsi="Verdana" w:cs="Arial"/>
                <w:sz w:val="16"/>
                <w:szCs w:val="16"/>
              </w:rPr>
              <w:t>APROVECHAMIENTO SUSTENTABLE DE LA VIDA SILVESTRE</w:t>
            </w:r>
          </w:p>
        </w:tc>
        <w:tc>
          <w:tcPr>
            <w:tcW w:w="4645" w:type="dxa"/>
            <w:tcBorders>
              <w:top w:val="nil"/>
              <w:left w:val="nil"/>
              <w:bottom w:val="nil"/>
              <w:right w:val="nil"/>
            </w:tcBorders>
          </w:tcPr>
          <w:p w14:paraId="0B0871B0" w14:textId="14F6AC4E" w:rsidR="00491CDF" w:rsidRPr="00661CC0" w:rsidRDefault="00491CDF" w:rsidP="00491CDF">
            <w:pPr>
              <w:pStyle w:val="ANOTACION"/>
              <w:spacing w:before="0" w:after="0" w:line="240" w:lineRule="auto"/>
              <w:jc w:val="left"/>
              <w:rPr>
                <w:rFonts w:ascii="Verdana" w:hAnsi="Verdana" w:cs="Arial"/>
                <w:sz w:val="16"/>
                <w:szCs w:val="16"/>
              </w:rPr>
            </w:pPr>
            <w:r w:rsidRPr="00661CC0">
              <w:rPr>
                <w:rFonts w:ascii="Verdana" w:hAnsi="Verdana" w:cs="Arial"/>
                <w:sz w:val="16"/>
                <w:szCs w:val="16"/>
              </w:rPr>
              <w:t>SUSTAINABLE HARVESTING OF WILDLIFE</w:t>
            </w:r>
          </w:p>
        </w:tc>
      </w:tr>
      <w:tr w:rsidR="00491CDF" w:rsidRPr="00526049" w14:paraId="4931BC4F" w14:textId="77777777" w:rsidTr="00A346B5">
        <w:tc>
          <w:tcPr>
            <w:tcW w:w="4705" w:type="dxa"/>
            <w:tcBorders>
              <w:top w:val="nil"/>
              <w:left w:val="nil"/>
              <w:bottom w:val="nil"/>
              <w:right w:val="nil"/>
            </w:tcBorders>
          </w:tcPr>
          <w:p w14:paraId="78371F4C" w14:textId="563CEE46"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w:t>
            </w:r>
          </w:p>
        </w:tc>
        <w:tc>
          <w:tcPr>
            <w:tcW w:w="4645" w:type="dxa"/>
            <w:tcBorders>
              <w:top w:val="nil"/>
              <w:left w:val="nil"/>
              <w:bottom w:val="nil"/>
              <w:right w:val="nil"/>
            </w:tcBorders>
          </w:tcPr>
          <w:p w14:paraId="75B8AF80" w14:textId="7A8DC745"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w:t>
            </w:r>
          </w:p>
        </w:tc>
      </w:tr>
      <w:tr w:rsidR="00491CDF" w:rsidRPr="00526049" w14:paraId="30E27EC0" w14:textId="77777777" w:rsidTr="00A346B5">
        <w:tc>
          <w:tcPr>
            <w:tcW w:w="4705" w:type="dxa"/>
            <w:tcBorders>
              <w:top w:val="nil"/>
              <w:left w:val="nil"/>
              <w:bottom w:val="nil"/>
              <w:right w:val="nil"/>
            </w:tcBorders>
          </w:tcPr>
          <w:p w14:paraId="3BA67F68" w14:textId="2C22AC16"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APROVECHAMIENTO EXTRACTIVO</w:t>
            </w:r>
          </w:p>
        </w:tc>
        <w:tc>
          <w:tcPr>
            <w:tcW w:w="4645" w:type="dxa"/>
            <w:tcBorders>
              <w:top w:val="nil"/>
              <w:left w:val="nil"/>
              <w:bottom w:val="nil"/>
              <w:right w:val="nil"/>
            </w:tcBorders>
          </w:tcPr>
          <w:p w14:paraId="7D729C48" w14:textId="493091F2"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EXTRACTIVE USE</w:t>
            </w:r>
          </w:p>
        </w:tc>
      </w:tr>
      <w:tr w:rsidR="00491CDF" w:rsidRPr="00526049" w14:paraId="748EEC25" w14:textId="77777777" w:rsidTr="00A346B5">
        <w:tc>
          <w:tcPr>
            <w:tcW w:w="4705" w:type="dxa"/>
            <w:tcBorders>
              <w:top w:val="nil"/>
              <w:left w:val="nil"/>
              <w:bottom w:val="nil"/>
              <w:right w:val="nil"/>
            </w:tcBorders>
          </w:tcPr>
          <w:p w14:paraId="7C256AAE" w14:textId="675BD577"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II</w:t>
            </w:r>
          </w:p>
        </w:tc>
        <w:tc>
          <w:tcPr>
            <w:tcW w:w="4645" w:type="dxa"/>
            <w:tcBorders>
              <w:top w:val="nil"/>
              <w:left w:val="nil"/>
              <w:bottom w:val="nil"/>
              <w:right w:val="nil"/>
            </w:tcBorders>
          </w:tcPr>
          <w:p w14:paraId="427A9ABC" w14:textId="49192D4B"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II</w:t>
            </w:r>
          </w:p>
        </w:tc>
      </w:tr>
      <w:tr w:rsidR="00491CDF" w:rsidRPr="00526049" w14:paraId="68000B95" w14:textId="77777777" w:rsidTr="00A346B5">
        <w:tc>
          <w:tcPr>
            <w:tcW w:w="4705" w:type="dxa"/>
            <w:tcBorders>
              <w:top w:val="nil"/>
              <w:left w:val="nil"/>
              <w:bottom w:val="nil"/>
              <w:right w:val="nil"/>
            </w:tcBorders>
          </w:tcPr>
          <w:p w14:paraId="2A063D15" w14:textId="65EB61C6"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APROVECHAMIENTO PARA FINES DE SUBSISTENCIA</w:t>
            </w:r>
          </w:p>
        </w:tc>
        <w:tc>
          <w:tcPr>
            <w:tcW w:w="4645" w:type="dxa"/>
            <w:tcBorders>
              <w:top w:val="nil"/>
              <w:left w:val="nil"/>
              <w:bottom w:val="nil"/>
              <w:right w:val="nil"/>
            </w:tcBorders>
          </w:tcPr>
          <w:p w14:paraId="4C6208FF" w14:textId="1212C65E"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 xml:space="preserve">USE FOR SUBSISTENCE PURPOSES </w:t>
            </w:r>
          </w:p>
        </w:tc>
      </w:tr>
      <w:tr w:rsidR="00491CDF" w:rsidRPr="00526049" w14:paraId="36C2D38C" w14:textId="77777777" w:rsidTr="00A346B5">
        <w:tc>
          <w:tcPr>
            <w:tcW w:w="4705" w:type="dxa"/>
            <w:tcBorders>
              <w:top w:val="nil"/>
              <w:left w:val="nil"/>
              <w:bottom w:val="nil"/>
              <w:right w:val="nil"/>
            </w:tcBorders>
          </w:tcPr>
          <w:p w14:paraId="5BBDC764" w14:textId="7550CB07"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b w:val="0"/>
                <w:bCs/>
                <w:sz w:val="16"/>
                <w:szCs w:val="16"/>
              </w:rPr>
              <w:t>CAPÍTULO III</w:t>
            </w:r>
          </w:p>
        </w:tc>
        <w:tc>
          <w:tcPr>
            <w:tcW w:w="4645" w:type="dxa"/>
            <w:tcBorders>
              <w:top w:val="nil"/>
              <w:left w:val="nil"/>
              <w:bottom w:val="nil"/>
              <w:right w:val="nil"/>
            </w:tcBorders>
          </w:tcPr>
          <w:p w14:paraId="1A973B18" w14:textId="3789C54D"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b w:val="0"/>
                <w:bCs/>
                <w:sz w:val="16"/>
                <w:szCs w:val="16"/>
              </w:rPr>
              <w:t>CHAPTER III</w:t>
            </w:r>
          </w:p>
        </w:tc>
      </w:tr>
      <w:tr w:rsidR="00491CDF" w:rsidRPr="003B2CBB" w14:paraId="5C51C5A0" w14:textId="77777777" w:rsidTr="00A346B5">
        <w:tc>
          <w:tcPr>
            <w:tcW w:w="4705" w:type="dxa"/>
            <w:tcBorders>
              <w:top w:val="nil"/>
              <w:left w:val="nil"/>
              <w:bottom w:val="nil"/>
              <w:right w:val="nil"/>
            </w:tcBorders>
          </w:tcPr>
          <w:p w14:paraId="6B3A74CD" w14:textId="3B62FB42"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b w:val="0"/>
                <w:bCs/>
                <w:sz w:val="16"/>
                <w:szCs w:val="16"/>
              </w:rPr>
              <w:t>APROVECHAMIENTO MEDIANTE LA CAZA DEPORTIVA</w:t>
            </w:r>
          </w:p>
        </w:tc>
        <w:tc>
          <w:tcPr>
            <w:tcW w:w="4645" w:type="dxa"/>
            <w:tcBorders>
              <w:top w:val="nil"/>
              <w:left w:val="nil"/>
              <w:bottom w:val="nil"/>
              <w:right w:val="nil"/>
            </w:tcBorders>
          </w:tcPr>
          <w:p w14:paraId="3C9FDF99" w14:textId="5F4DD61C" w:rsidR="00491CDF" w:rsidRPr="00491CDF" w:rsidRDefault="00491CDF" w:rsidP="00491CDF">
            <w:pPr>
              <w:pStyle w:val="ANOTACION"/>
              <w:spacing w:before="0" w:after="0" w:line="240" w:lineRule="auto"/>
              <w:jc w:val="left"/>
              <w:rPr>
                <w:rFonts w:ascii="Verdana" w:hAnsi="Verdana" w:cs="Arial"/>
                <w:b w:val="0"/>
                <w:bCs/>
                <w:sz w:val="16"/>
                <w:szCs w:val="16"/>
                <w:lang w:val="en-US"/>
              </w:rPr>
            </w:pPr>
            <w:r w:rsidRPr="00106CA5">
              <w:rPr>
                <w:rFonts w:ascii="Verdana" w:hAnsi="Verdana"/>
                <w:b w:val="0"/>
                <w:bCs/>
                <w:sz w:val="16"/>
                <w:szCs w:val="16"/>
                <w:lang w:val="en-US"/>
              </w:rPr>
              <w:t>USE THROUGH THE HUNTING SPORT</w:t>
            </w:r>
          </w:p>
        </w:tc>
      </w:tr>
      <w:tr w:rsidR="00491CDF" w:rsidRPr="00526049" w14:paraId="4D92F0FA" w14:textId="77777777" w:rsidTr="00A139C8">
        <w:tc>
          <w:tcPr>
            <w:tcW w:w="4705" w:type="dxa"/>
          </w:tcPr>
          <w:p w14:paraId="1DDA82BC" w14:textId="481BE6C8"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IV</w:t>
            </w:r>
          </w:p>
        </w:tc>
        <w:tc>
          <w:tcPr>
            <w:tcW w:w="4645" w:type="dxa"/>
          </w:tcPr>
          <w:p w14:paraId="62D62D41" w14:textId="71717519"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IV</w:t>
            </w:r>
          </w:p>
        </w:tc>
      </w:tr>
      <w:tr w:rsidR="00491CDF" w:rsidRPr="00526049" w14:paraId="5C98BF49" w14:textId="77777777" w:rsidTr="00A139C8">
        <w:tc>
          <w:tcPr>
            <w:tcW w:w="4705" w:type="dxa"/>
          </w:tcPr>
          <w:p w14:paraId="193382E9" w14:textId="28A6363F"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COLECTA CIENTÍFICA Y CON PROPÓSITOS DE ENSEÑANZA</w:t>
            </w:r>
          </w:p>
        </w:tc>
        <w:tc>
          <w:tcPr>
            <w:tcW w:w="4645" w:type="dxa"/>
          </w:tcPr>
          <w:p w14:paraId="6831E12F" w14:textId="0B7BD399"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SCIENTIFIC AND TEACHING COLLECTION</w:t>
            </w:r>
          </w:p>
        </w:tc>
      </w:tr>
      <w:tr w:rsidR="00491CDF" w:rsidRPr="00526049" w14:paraId="5C6004BA" w14:textId="77777777" w:rsidTr="00A139C8">
        <w:tc>
          <w:tcPr>
            <w:tcW w:w="4705" w:type="dxa"/>
          </w:tcPr>
          <w:p w14:paraId="6AEF2CFB" w14:textId="28715DB7"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V</w:t>
            </w:r>
          </w:p>
        </w:tc>
        <w:tc>
          <w:tcPr>
            <w:tcW w:w="4645" w:type="dxa"/>
          </w:tcPr>
          <w:p w14:paraId="749D94BD" w14:textId="2024F3C0"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V</w:t>
            </w:r>
          </w:p>
        </w:tc>
      </w:tr>
      <w:tr w:rsidR="00491CDF" w:rsidRPr="00526049" w14:paraId="3A33EEBD" w14:textId="77777777" w:rsidTr="00A139C8">
        <w:tc>
          <w:tcPr>
            <w:tcW w:w="4705" w:type="dxa"/>
          </w:tcPr>
          <w:p w14:paraId="6AA24D54" w14:textId="44A7BE0E"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APROVECHAMIENTO NO EXTRACTIVO</w:t>
            </w:r>
          </w:p>
        </w:tc>
        <w:tc>
          <w:tcPr>
            <w:tcW w:w="4645" w:type="dxa"/>
          </w:tcPr>
          <w:p w14:paraId="6F7D6FB9" w14:textId="7232E67D"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NON-EXTRACTIVE USE</w:t>
            </w:r>
          </w:p>
        </w:tc>
      </w:tr>
      <w:tr w:rsidR="00491CDF" w:rsidRPr="00526049" w14:paraId="1DA8DB66" w14:textId="77777777" w:rsidTr="00A139C8">
        <w:tc>
          <w:tcPr>
            <w:tcW w:w="4705" w:type="dxa"/>
          </w:tcPr>
          <w:p w14:paraId="755A9D1A" w14:textId="25C14D96" w:rsidR="00491CDF" w:rsidRPr="00661CC0" w:rsidRDefault="00491CDF" w:rsidP="00491CDF">
            <w:pPr>
              <w:pStyle w:val="ANOTACION"/>
              <w:spacing w:before="0" w:after="0" w:line="240" w:lineRule="auto"/>
              <w:jc w:val="left"/>
              <w:rPr>
                <w:rFonts w:ascii="Verdana" w:hAnsi="Verdana" w:cs="Arial"/>
                <w:sz w:val="16"/>
                <w:szCs w:val="16"/>
              </w:rPr>
            </w:pPr>
            <w:r w:rsidRPr="00661CC0">
              <w:rPr>
                <w:rFonts w:ascii="Verdana" w:hAnsi="Verdana" w:cs="Arial"/>
                <w:sz w:val="16"/>
                <w:szCs w:val="16"/>
              </w:rPr>
              <w:t>TITULO VIII</w:t>
            </w:r>
          </w:p>
        </w:tc>
        <w:tc>
          <w:tcPr>
            <w:tcW w:w="4645" w:type="dxa"/>
          </w:tcPr>
          <w:p w14:paraId="3049E37C" w14:textId="03CA36DB" w:rsidR="00491CDF" w:rsidRPr="00661CC0" w:rsidRDefault="00491CDF" w:rsidP="00491CDF">
            <w:pPr>
              <w:pStyle w:val="ANOTACION"/>
              <w:spacing w:before="0" w:after="0" w:line="240" w:lineRule="auto"/>
              <w:jc w:val="left"/>
              <w:rPr>
                <w:rFonts w:ascii="Verdana" w:hAnsi="Verdana" w:cs="Arial"/>
                <w:sz w:val="16"/>
                <w:szCs w:val="16"/>
              </w:rPr>
            </w:pPr>
            <w:r w:rsidRPr="00661CC0">
              <w:rPr>
                <w:rFonts w:ascii="Verdana" w:hAnsi="Verdana" w:cs="Arial"/>
                <w:sz w:val="16"/>
                <w:szCs w:val="16"/>
              </w:rPr>
              <w:t>TITLE VIII</w:t>
            </w:r>
          </w:p>
        </w:tc>
      </w:tr>
      <w:tr w:rsidR="00491CDF" w:rsidRPr="003B2CBB" w14:paraId="2E7034B9" w14:textId="77777777" w:rsidTr="00A139C8">
        <w:tc>
          <w:tcPr>
            <w:tcW w:w="4705" w:type="dxa"/>
          </w:tcPr>
          <w:p w14:paraId="71F5993D" w14:textId="7FA72E58" w:rsidR="00491CDF" w:rsidRPr="00661CC0" w:rsidRDefault="00491CDF" w:rsidP="00491CDF">
            <w:pPr>
              <w:pStyle w:val="ANOTACION"/>
              <w:spacing w:before="0" w:after="0" w:line="240" w:lineRule="auto"/>
              <w:jc w:val="left"/>
              <w:rPr>
                <w:rFonts w:ascii="Verdana" w:hAnsi="Verdana" w:cs="Arial"/>
                <w:sz w:val="16"/>
                <w:szCs w:val="16"/>
              </w:rPr>
            </w:pPr>
            <w:r w:rsidRPr="00661CC0">
              <w:rPr>
                <w:rFonts w:ascii="Verdana" w:hAnsi="Verdana" w:cs="Arial"/>
                <w:sz w:val="16"/>
                <w:szCs w:val="16"/>
              </w:rPr>
              <w:t>MEDIDAS DE CONTROL Y DE SEGURIDAD, INFRACCIONES Y SANCIONES</w:t>
            </w:r>
          </w:p>
        </w:tc>
        <w:tc>
          <w:tcPr>
            <w:tcW w:w="4645" w:type="dxa"/>
          </w:tcPr>
          <w:p w14:paraId="7604BA69" w14:textId="4BA9EE6A" w:rsidR="00491CDF" w:rsidRPr="00661CC0" w:rsidRDefault="00491CDF" w:rsidP="00491CDF">
            <w:pPr>
              <w:pStyle w:val="ANOTACION"/>
              <w:spacing w:before="0" w:after="0" w:line="240" w:lineRule="auto"/>
              <w:jc w:val="left"/>
              <w:rPr>
                <w:rFonts w:ascii="Verdana" w:hAnsi="Verdana" w:cs="Arial"/>
                <w:sz w:val="16"/>
                <w:szCs w:val="16"/>
                <w:lang w:val="en-US"/>
              </w:rPr>
            </w:pPr>
            <w:r w:rsidRPr="00661CC0">
              <w:rPr>
                <w:rFonts w:ascii="Verdana" w:hAnsi="Verdana" w:cs="Arial"/>
                <w:sz w:val="16"/>
                <w:szCs w:val="16"/>
                <w:lang w:val="en-US"/>
              </w:rPr>
              <w:t>CONTROL AND SECURITY MEASURES, INFRINGEMENTS AND PENALTIES</w:t>
            </w:r>
          </w:p>
        </w:tc>
      </w:tr>
      <w:tr w:rsidR="00491CDF" w:rsidRPr="00526049" w14:paraId="7C5F4EC3" w14:textId="77777777" w:rsidTr="00A139C8">
        <w:tc>
          <w:tcPr>
            <w:tcW w:w="4705" w:type="dxa"/>
          </w:tcPr>
          <w:p w14:paraId="41428FE2" w14:textId="512C2981"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w:t>
            </w:r>
          </w:p>
        </w:tc>
        <w:tc>
          <w:tcPr>
            <w:tcW w:w="4645" w:type="dxa"/>
          </w:tcPr>
          <w:p w14:paraId="3196AC5E" w14:textId="26412144"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w:t>
            </w:r>
          </w:p>
        </w:tc>
      </w:tr>
      <w:tr w:rsidR="00491CDF" w:rsidRPr="00526049" w14:paraId="27ACD08A" w14:textId="77777777" w:rsidTr="00A139C8">
        <w:tc>
          <w:tcPr>
            <w:tcW w:w="4705" w:type="dxa"/>
          </w:tcPr>
          <w:p w14:paraId="6F5D8D04" w14:textId="2BA5FAA8"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DISPOSICIONES GENERALES</w:t>
            </w:r>
          </w:p>
        </w:tc>
        <w:tc>
          <w:tcPr>
            <w:tcW w:w="4645" w:type="dxa"/>
          </w:tcPr>
          <w:p w14:paraId="72F7CE28" w14:textId="198DC76A"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GENERAL PROVISIONS</w:t>
            </w:r>
          </w:p>
        </w:tc>
      </w:tr>
      <w:tr w:rsidR="00491CDF" w:rsidRPr="00526049" w14:paraId="7F4921CE" w14:textId="77777777" w:rsidTr="00A139C8">
        <w:tc>
          <w:tcPr>
            <w:tcW w:w="4705" w:type="dxa"/>
          </w:tcPr>
          <w:p w14:paraId="2BC9094A" w14:textId="6F27F2D0"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II</w:t>
            </w:r>
          </w:p>
        </w:tc>
        <w:tc>
          <w:tcPr>
            <w:tcW w:w="4645" w:type="dxa"/>
          </w:tcPr>
          <w:p w14:paraId="5A76167A" w14:textId="6A9B1670"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II</w:t>
            </w:r>
          </w:p>
        </w:tc>
      </w:tr>
      <w:tr w:rsidR="00491CDF" w:rsidRPr="00526049" w14:paraId="2A14C8DD" w14:textId="77777777" w:rsidTr="00A139C8">
        <w:tc>
          <w:tcPr>
            <w:tcW w:w="4705" w:type="dxa"/>
          </w:tcPr>
          <w:p w14:paraId="33A2D3B9" w14:textId="5AB8B0B6"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DAÑOS</w:t>
            </w:r>
          </w:p>
        </w:tc>
        <w:tc>
          <w:tcPr>
            <w:tcW w:w="4645" w:type="dxa"/>
          </w:tcPr>
          <w:p w14:paraId="08A12BAA" w14:textId="7A6010C7"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DAMAGES</w:t>
            </w:r>
          </w:p>
        </w:tc>
      </w:tr>
      <w:tr w:rsidR="00491CDF" w:rsidRPr="00526049" w14:paraId="792DFFA5" w14:textId="77777777" w:rsidTr="00A139C8">
        <w:tc>
          <w:tcPr>
            <w:tcW w:w="4705" w:type="dxa"/>
          </w:tcPr>
          <w:p w14:paraId="7A6A9149" w14:textId="52709A41"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III</w:t>
            </w:r>
          </w:p>
        </w:tc>
        <w:tc>
          <w:tcPr>
            <w:tcW w:w="4645" w:type="dxa"/>
          </w:tcPr>
          <w:p w14:paraId="655496E7" w14:textId="44DA821C"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III</w:t>
            </w:r>
          </w:p>
        </w:tc>
      </w:tr>
      <w:tr w:rsidR="00491CDF" w:rsidRPr="00526049" w14:paraId="7657B2F8" w14:textId="77777777" w:rsidTr="00A139C8">
        <w:tc>
          <w:tcPr>
            <w:tcW w:w="4705" w:type="dxa"/>
          </w:tcPr>
          <w:p w14:paraId="74B55413" w14:textId="0DBE457D"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VISITAS DE INSPECCIÓN</w:t>
            </w:r>
          </w:p>
        </w:tc>
        <w:tc>
          <w:tcPr>
            <w:tcW w:w="4645" w:type="dxa"/>
          </w:tcPr>
          <w:p w14:paraId="6B6755E9" w14:textId="577C93AA"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INSPECTION VISITS</w:t>
            </w:r>
          </w:p>
        </w:tc>
      </w:tr>
      <w:tr w:rsidR="00491CDF" w:rsidRPr="00526049" w14:paraId="32236B89" w14:textId="77777777" w:rsidTr="00A139C8">
        <w:tc>
          <w:tcPr>
            <w:tcW w:w="4705" w:type="dxa"/>
          </w:tcPr>
          <w:p w14:paraId="14520549" w14:textId="6139D6FE"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IV</w:t>
            </w:r>
          </w:p>
        </w:tc>
        <w:tc>
          <w:tcPr>
            <w:tcW w:w="4645" w:type="dxa"/>
          </w:tcPr>
          <w:p w14:paraId="29A17572" w14:textId="02F9C03E"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IV</w:t>
            </w:r>
          </w:p>
        </w:tc>
      </w:tr>
      <w:tr w:rsidR="00491CDF" w:rsidRPr="00526049" w14:paraId="425C7818" w14:textId="77777777" w:rsidTr="00A139C8">
        <w:tc>
          <w:tcPr>
            <w:tcW w:w="4705" w:type="dxa"/>
          </w:tcPr>
          <w:p w14:paraId="13E12770" w14:textId="4250C890"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MEDIDAS DE SEGURIDAD</w:t>
            </w:r>
          </w:p>
        </w:tc>
        <w:tc>
          <w:tcPr>
            <w:tcW w:w="4645" w:type="dxa"/>
          </w:tcPr>
          <w:p w14:paraId="3FB29DCC" w14:textId="302B2571"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SECURITY MEASURES</w:t>
            </w:r>
          </w:p>
        </w:tc>
      </w:tr>
      <w:tr w:rsidR="00491CDF" w:rsidRPr="00526049" w14:paraId="302784F0" w14:textId="77777777" w:rsidTr="00A139C8">
        <w:tc>
          <w:tcPr>
            <w:tcW w:w="4705" w:type="dxa"/>
          </w:tcPr>
          <w:p w14:paraId="70781A84" w14:textId="02482477"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CAPÍTULO V</w:t>
            </w:r>
          </w:p>
        </w:tc>
        <w:tc>
          <w:tcPr>
            <w:tcW w:w="4645" w:type="dxa"/>
          </w:tcPr>
          <w:p w14:paraId="4A9E2613" w14:textId="24AB967D"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CHAPTER V</w:t>
            </w:r>
          </w:p>
        </w:tc>
      </w:tr>
      <w:tr w:rsidR="00491CDF" w:rsidRPr="00526049" w14:paraId="60D2BABD" w14:textId="77777777" w:rsidTr="00A139C8">
        <w:tc>
          <w:tcPr>
            <w:tcW w:w="4705" w:type="dxa"/>
          </w:tcPr>
          <w:p w14:paraId="7723C373" w14:textId="65B90829"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INFRACCIONES Y SANCIONES ADMINISTRATIVAS</w:t>
            </w:r>
          </w:p>
        </w:tc>
        <w:tc>
          <w:tcPr>
            <w:tcW w:w="4645" w:type="dxa"/>
          </w:tcPr>
          <w:p w14:paraId="320E11EF" w14:textId="067AFA12" w:rsidR="00491CDF" w:rsidRPr="00BB3432" w:rsidRDefault="00491CDF" w:rsidP="00491CDF">
            <w:pPr>
              <w:pStyle w:val="ANOTACION"/>
              <w:spacing w:before="0" w:after="0" w:line="240" w:lineRule="auto"/>
              <w:jc w:val="left"/>
              <w:rPr>
                <w:rFonts w:ascii="Verdana" w:hAnsi="Verdana" w:cs="Arial"/>
                <w:b w:val="0"/>
                <w:bCs/>
                <w:sz w:val="16"/>
                <w:szCs w:val="16"/>
              </w:rPr>
            </w:pPr>
            <w:r w:rsidRPr="00106CA5">
              <w:rPr>
                <w:rFonts w:ascii="Verdana" w:hAnsi="Verdana" w:cs="Arial"/>
                <w:b w:val="0"/>
                <w:bCs/>
                <w:sz w:val="16"/>
                <w:szCs w:val="16"/>
              </w:rPr>
              <w:t>INFRINGEMENTS AND ADMINISTRATIVE PENALTIES</w:t>
            </w:r>
          </w:p>
        </w:tc>
      </w:tr>
      <w:tr w:rsidR="00491CDF" w:rsidRPr="00526049" w14:paraId="32D553A7" w14:textId="77777777" w:rsidTr="00A139C8">
        <w:tc>
          <w:tcPr>
            <w:tcW w:w="4705" w:type="dxa"/>
          </w:tcPr>
          <w:p w14:paraId="0F52D85A" w14:textId="36D82A9B" w:rsidR="00491CDF" w:rsidRPr="00661CC0" w:rsidRDefault="00491CDF" w:rsidP="00491CDF">
            <w:pPr>
              <w:pStyle w:val="ANOTACION"/>
              <w:spacing w:before="0" w:after="0" w:line="240" w:lineRule="auto"/>
              <w:jc w:val="left"/>
              <w:rPr>
                <w:rFonts w:ascii="Verdana" w:hAnsi="Verdana" w:cs="Arial"/>
                <w:sz w:val="16"/>
                <w:szCs w:val="16"/>
              </w:rPr>
            </w:pPr>
            <w:r w:rsidRPr="00661CC0">
              <w:rPr>
                <w:rFonts w:ascii="Verdana" w:hAnsi="Verdana" w:cs="Arial"/>
                <w:sz w:val="16"/>
                <w:szCs w:val="16"/>
              </w:rPr>
              <w:t>TRANSITORIOS</w:t>
            </w:r>
          </w:p>
        </w:tc>
        <w:tc>
          <w:tcPr>
            <w:tcW w:w="4645" w:type="dxa"/>
          </w:tcPr>
          <w:p w14:paraId="7842B98D" w14:textId="1DE73A47" w:rsidR="00491CDF" w:rsidRPr="00661CC0" w:rsidRDefault="00491CDF" w:rsidP="00491CDF">
            <w:pPr>
              <w:pStyle w:val="ANOTACION"/>
              <w:spacing w:before="0" w:after="0" w:line="240" w:lineRule="auto"/>
              <w:jc w:val="left"/>
              <w:rPr>
                <w:rFonts w:ascii="Verdana" w:hAnsi="Verdana" w:cs="Arial"/>
                <w:sz w:val="16"/>
                <w:szCs w:val="16"/>
              </w:rPr>
            </w:pPr>
            <w:r w:rsidRPr="00661CC0">
              <w:rPr>
                <w:rFonts w:ascii="Verdana" w:hAnsi="Verdana" w:cs="Arial"/>
                <w:sz w:val="16"/>
                <w:szCs w:val="16"/>
              </w:rPr>
              <w:t>TRANSITIONAL ARTICLES</w:t>
            </w:r>
          </w:p>
        </w:tc>
      </w:tr>
      <w:tr w:rsidR="00491CDF" w:rsidRPr="00526049" w14:paraId="3A395002" w14:textId="77777777" w:rsidTr="00A139C8">
        <w:tc>
          <w:tcPr>
            <w:tcW w:w="4705" w:type="dxa"/>
          </w:tcPr>
          <w:p w14:paraId="3CF70A34" w14:textId="77777777" w:rsidR="00491CDF" w:rsidRPr="00BB3432" w:rsidRDefault="00491CDF" w:rsidP="00491CDF">
            <w:pPr>
              <w:pStyle w:val="ANOTACION"/>
              <w:spacing w:before="0" w:after="0" w:line="240" w:lineRule="auto"/>
              <w:jc w:val="left"/>
              <w:rPr>
                <w:rFonts w:ascii="Verdana" w:hAnsi="Verdana" w:cs="Arial"/>
                <w:b w:val="0"/>
                <w:bCs/>
                <w:sz w:val="16"/>
                <w:szCs w:val="16"/>
              </w:rPr>
            </w:pPr>
          </w:p>
        </w:tc>
        <w:tc>
          <w:tcPr>
            <w:tcW w:w="4645" w:type="dxa"/>
          </w:tcPr>
          <w:p w14:paraId="6C4F533E" w14:textId="77777777" w:rsidR="00491CDF" w:rsidRPr="00BB3432" w:rsidRDefault="00491CDF" w:rsidP="00491CDF">
            <w:pPr>
              <w:pStyle w:val="ANOTACION"/>
              <w:spacing w:before="0" w:after="0" w:line="240" w:lineRule="auto"/>
              <w:jc w:val="left"/>
              <w:rPr>
                <w:rFonts w:ascii="Verdana" w:hAnsi="Verdana" w:cs="Arial"/>
                <w:b w:val="0"/>
                <w:bCs/>
                <w:sz w:val="16"/>
                <w:szCs w:val="16"/>
              </w:rPr>
            </w:pPr>
          </w:p>
        </w:tc>
      </w:tr>
      <w:tr w:rsidR="00491CDF" w:rsidRPr="00526049" w14:paraId="3D5A11D2" w14:textId="77777777" w:rsidTr="00A139C8">
        <w:tc>
          <w:tcPr>
            <w:tcW w:w="4705" w:type="dxa"/>
          </w:tcPr>
          <w:p w14:paraId="709532E0" w14:textId="77777777" w:rsidR="00491CDF" w:rsidRPr="00BB3432" w:rsidRDefault="00491CDF" w:rsidP="00491CDF">
            <w:pPr>
              <w:pStyle w:val="ANOTACION"/>
              <w:spacing w:before="0" w:after="0" w:line="240" w:lineRule="auto"/>
              <w:jc w:val="left"/>
              <w:rPr>
                <w:rFonts w:ascii="Verdana" w:hAnsi="Verdana" w:cs="Arial"/>
                <w:b w:val="0"/>
                <w:bCs/>
                <w:sz w:val="16"/>
                <w:szCs w:val="16"/>
              </w:rPr>
            </w:pPr>
          </w:p>
        </w:tc>
        <w:tc>
          <w:tcPr>
            <w:tcW w:w="4645" w:type="dxa"/>
          </w:tcPr>
          <w:p w14:paraId="26CDB9B5" w14:textId="77777777" w:rsidR="00491CDF" w:rsidRPr="00BB3432" w:rsidRDefault="00491CDF" w:rsidP="00491CDF">
            <w:pPr>
              <w:pStyle w:val="ANOTACION"/>
              <w:spacing w:before="0" w:after="0" w:line="240" w:lineRule="auto"/>
              <w:jc w:val="left"/>
              <w:rPr>
                <w:rFonts w:ascii="Verdana" w:hAnsi="Verdana" w:cs="Arial"/>
                <w:b w:val="0"/>
                <w:bCs/>
                <w:sz w:val="16"/>
                <w:szCs w:val="16"/>
              </w:rPr>
            </w:pPr>
          </w:p>
        </w:tc>
      </w:tr>
      <w:tr w:rsidR="00491CDF" w:rsidRPr="00526049" w14:paraId="122696B6" w14:textId="77777777" w:rsidTr="00A139C8">
        <w:tc>
          <w:tcPr>
            <w:tcW w:w="4705" w:type="dxa"/>
          </w:tcPr>
          <w:p w14:paraId="436A808D" w14:textId="77777777" w:rsidR="00491CDF" w:rsidRPr="00BB3432" w:rsidRDefault="00491CDF" w:rsidP="00491CDF">
            <w:pPr>
              <w:pStyle w:val="ANOTACION"/>
              <w:spacing w:before="0" w:after="0" w:line="240" w:lineRule="auto"/>
              <w:jc w:val="left"/>
              <w:rPr>
                <w:rFonts w:ascii="Verdana" w:hAnsi="Verdana" w:cs="Arial"/>
                <w:b w:val="0"/>
                <w:bCs/>
                <w:sz w:val="16"/>
                <w:szCs w:val="16"/>
              </w:rPr>
            </w:pPr>
          </w:p>
        </w:tc>
        <w:tc>
          <w:tcPr>
            <w:tcW w:w="4645" w:type="dxa"/>
          </w:tcPr>
          <w:p w14:paraId="67D28433" w14:textId="77777777" w:rsidR="00491CDF" w:rsidRPr="00BB3432" w:rsidRDefault="00491CDF" w:rsidP="00491CDF">
            <w:pPr>
              <w:pStyle w:val="ANOTACION"/>
              <w:spacing w:before="0" w:after="0" w:line="240" w:lineRule="auto"/>
              <w:jc w:val="left"/>
              <w:rPr>
                <w:rFonts w:ascii="Verdana" w:hAnsi="Verdana" w:cs="Arial"/>
                <w:b w:val="0"/>
                <w:bCs/>
                <w:sz w:val="16"/>
                <w:szCs w:val="16"/>
              </w:rPr>
            </w:pPr>
          </w:p>
        </w:tc>
      </w:tr>
      <w:tr w:rsidR="00491CDF" w:rsidRPr="00526049" w14:paraId="2554D9EE" w14:textId="77777777" w:rsidTr="00A139C8">
        <w:tc>
          <w:tcPr>
            <w:tcW w:w="4705" w:type="dxa"/>
          </w:tcPr>
          <w:p w14:paraId="6D707318" w14:textId="77777777" w:rsidR="00491CDF" w:rsidRPr="00BB3432" w:rsidRDefault="00491CDF" w:rsidP="00491CDF">
            <w:pPr>
              <w:pStyle w:val="ANOTACION"/>
              <w:spacing w:before="0" w:after="0" w:line="240" w:lineRule="auto"/>
              <w:jc w:val="left"/>
              <w:rPr>
                <w:rFonts w:ascii="Verdana" w:hAnsi="Verdana" w:cs="Arial"/>
                <w:b w:val="0"/>
                <w:bCs/>
                <w:sz w:val="16"/>
                <w:szCs w:val="16"/>
              </w:rPr>
            </w:pPr>
          </w:p>
        </w:tc>
        <w:tc>
          <w:tcPr>
            <w:tcW w:w="4645" w:type="dxa"/>
          </w:tcPr>
          <w:p w14:paraId="0DFC5BA7" w14:textId="77777777" w:rsidR="00491CDF" w:rsidRPr="00BB3432" w:rsidRDefault="00491CDF" w:rsidP="00491CDF">
            <w:pPr>
              <w:pStyle w:val="ANOTACION"/>
              <w:spacing w:before="0" w:after="0" w:line="240" w:lineRule="auto"/>
              <w:jc w:val="left"/>
              <w:rPr>
                <w:rFonts w:ascii="Verdana" w:hAnsi="Verdana" w:cs="Arial"/>
                <w:b w:val="0"/>
                <w:bCs/>
                <w:sz w:val="16"/>
                <w:szCs w:val="16"/>
              </w:rPr>
            </w:pPr>
          </w:p>
        </w:tc>
      </w:tr>
      <w:tr w:rsidR="00491CDF" w:rsidRPr="00526049" w14:paraId="363F3EBE" w14:textId="77777777" w:rsidTr="00A139C8">
        <w:tc>
          <w:tcPr>
            <w:tcW w:w="4705" w:type="dxa"/>
          </w:tcPr>
          <w:p w14:paraId="43394525" w14:textId="77777777" w:rsidR="00491CDF" w:rsidRPr="00BB3432" w:rsidRDefault="00491CDF" w:rsidP="00491CDF">
            <w:pPr>
              <w:pStyle w:val="ANOTACION"/>
              <w:spacing w:before="0" w:after="0" w:line="240" w:lineRule="auto"/>
              <w:jc w:val="left"/>
              <w:rPr>
                <w:rFonts w:ascii="Verdana" w:hAnsi="Verdana" w:cs="Arial"/>
                <w:b w:val="0"/>
                <w:bCs/>
                <w:sz w:val="16"/>
                <w:szCs w:val="16"/>
              </w:rPr>
            </w:pPr>
          </w:p>
        </w:tc>
        <w:tc>
          <w:tcPr>
            <w:tcW w:w="4645" w:type="dxa"/>
          </w:tcPr>
          <w:p w14:paraId="071E7370" w14:textId="77777777" w:rsidR="00491CDF" w:rsidRPr="00BB3432" w:rsidRDefault="00491CDF" w:rsidP="00491CDF">
            <w:pPr>
              <w:pStyle w:val="ANOTACION"/>
              <w:spacing w:before="0" w:after="0" w:line="240" w:lineRule="auto"/>
              <w:jc w:val="left"/>
              <w:rPr>
                <w:rFonts w:ascii="Verdana" w:hAnsi="Verdana" w:cs="Arial"/>
                <w:b w:val="0"/>
                <w:bCs/>
                <w:sz w:val="16"/>
                <w:szCs w:val="16"/>
              </w:rPr>
            </w:pPr>
          </w:p>
        </w:tc>
      </w:tr>
      <w:tr w:rsidR="00491CDF" w:rsidRPr="00526049" w14:paraId="18AD4949" w14:textId="37B01360" w:rsidTr="00A139C8">
        <w:tc>
          <w:tcPr>
            <w:tcW w:w="4705" w:type="dxa"/>
          </w:tcPr>
          <w:p w14:paraId="1D426F1C"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TÍTULO I</w:t>
            </w:r>
          </w:p>
        </w:tc>
        <w:tc>
          <w:tcPr>
            <w:tcW w:w="4645" w:type="dxa"/>
          </w:tcPr>
          <w:p w14:paraId="78E42968" w14:textId="31A1636C"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TITLE I</w:t>
            </w:r>
          </w:p>
        </w:tc>
      </w:tr>
      <w:tr w:rsidR="00491CDF" w:rsidRPr="00526049" w14:paraId="3B9268F0" w14:textId="64156B52" w:rsidTr="00A139C8">
        <w:tc>
          <w:tcPr>
            <w:tcW w:w="4705" w:type="dxa"/>
          </w:tcPr>
          <w:p w14:paraId="4AE12D44"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DISPOSICIONES PRELIMINARES</w:t>
            </w:r>
          </w:p>
        </w:tc>
        <w:tc>
          <w:tcPr>
            <w:tcW w:w="4645" w:type="dxa"/>
          </w:tcPr>
          <w:p w14:paraId="24C32266" w14:textId="176FE9BF"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PRELIMINARY PROVISIONS</w:t>
            </w:r>
          </w:p>
        </w:tc>
      </w:tr>
      <w:tr w:rsidR="00491CDF" w:rsidRPr="00526049" w14:paraId="2EC51C24" w14:textId="6D0B7553" w:rsidTr="00A139C8">
        <w:tc>
          <w:tcPr>
            <w:tcW w:w="4705" w:type="dxa"/>
          </w:tcPr>
          <w:p w14:paraId="7AD093DA"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6BA0DBEC"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4503F29E" w14:textId="1521E6CC" w:rsidTr="00A139C8">
        <w:tc>
          <w:tcPr>
            <w:tcW w:w="4705" w:type="dxa"/>
          </w:tcPr>
          <w:p w14:paraId="5AD553FD" w14:textId="77777777" w:rsidR="00491CDF" w:rsidRPr="00526049" w:rsidRDefault="00491CDF" w:rsidP="00491CDF">
            <w:pPr>
              <w:pStyle w:val="texto"/>
              <w:spacing w:after="0" w:line="240" w:lineRule="auto"/>
              <w:ind w:firstLine="0"/>
              <w:rPr>
                <w:rFonts w:ascii="Verdana" w:hAnsi="Verdana" w:cs="Arial"/>
                <w:sz w:val="16"/>
                <w:szCs w:val="16"/>
              </w:rPr>
            </w:pPr>
            <w:bookmarkStart w:id="0" w:name="Artículo_1o"/>
            <w:r w:rsidRPr="00526049">
              <w:rPr>
                <w:rFonts w:ascii="Verdana" w:hAnsi="Verdana" w:cs="Arial"/>
                <w:b/>
                <w:sz w:val="16"/>
                <w:szCs w:val="16"/>
              </w:rPr>
              <w:t>Artículo 1o</w:t>
            </w:r>
            <w:bookmarkEnd w:id="0"/>
            <w:r w:rsidRPr="00526049">
              <w:rPr>
                <w:rFonts w:ascii="Verdana" w:hAnsi="Verdana" w:cs="Arial"/>
                <w:b/>
                <w:sz w:val="16"/>
                <w:szCs w:val="16"/>
              </w:rPr>
              <w:t xml:space="preserve">. </w:t>
            </w:r>
            <w:r w:rsidRPr="00526049">
              <w:rPr>
                <w:rFonts w:ascii="Verdana" w:hAnsi="Verdana" w:cs="Arial"/>
                <w:sz w:val="16"/>
                <w:szCs w:val="16"/>
              </w:rPr>
              <w:t>La presente Ley es de orden público y de interés social, reglamentaria del párrafo tercero del artículo 27 y de la fracción XXIX, inciso G del artículo 73 constitucionales. Su objeto es establecer la concurrencia del Gobierno Federal, de los gobiernos de los Estados y de los Municipios, en el ámbito de sus respectivas competencias, relativa a la conservación y aprovechamiento sustentable de la vida silvestre y su hábitat en el territorio de la República Mexicana y en las zonas en donde la Nación ejerce su jurisdicción.</w:t>
            </w:r>
          </w:p>
        </w:tc>
        <w:tc>
          <w:tcPr>
            <w:tcW w:w="4645" w:type="dxa"/>
          </w:tcPr>
          <w:p w14:paraId="509FCF8A" w14:textId="30E470D1" w:rsidR="00491CDF" w:rsidRPr="00A139C8" w:rsidRDefault="00491CDF" w:rsidP="00491CDF">
            <w:pPr>
              <w:pStyle w:val="texto"/>
              <w:spacing w:after="0" w:line="240" w:lineRule="auto"/>
              <w:ind w:firstLine="0"/>
              <w:rPr>
                <w:rFonts w:ascii="Verdana" w:hAnsi="Verdana" w:cs="Arial"/>
                <w:b/>
                <w:sz w:val="16"/>
                <w:szCs w:val="16"/>
                <w:lang w:val="en-US"/>
              </w:rPr>
            </w:pPr>
            <w:r w:rsidRPr="00A139C8">
              <w:rPr>
                <w:rFonts w:ascii="Verdana" w:hAnsi="Verdana" w:cs="Arial"/>
                <w:b/>
                <w:sz w:val="16"/>
                <w:szCs w:val="16"/>
                <w:lang w:val="en-US"/>
              </w:rPr>
              <w:t xml:space="preserve">Article 1. </w:t>
            </w:r>
            <w:r w:rsidRPr="008B0BED">
              <w:rPr>
                <w:rFonts w:ascii="Verdana" w:hAnsi="Verdana" w:cs="Arial"/>
                <w:bCs/>
                <w:sz w:val="16"/>
                <w:szCs w:val="16"/>
                <w:lang w:val="en-US"/>
              </w:rPr>
              <w:t>This</w:t>
            </w:r>
            <w:r w:rsidRPr="00A139C8">
              <w:rPr>
                <w:rFonts w:ascii="Verdana" w:hAnsi="Verdana" w:cs="Arial"/>
                <w:b/>
                <w:sz w:val="16"/>
                <w:szCs w:val="16"/>
                <w:lang w:val="en-US"/>
              </w:rPr>
              <w:t xml:space="preserve"> </w:t>
            </w:r>
            <w:r w:rsidRPr="00A139C8">
              <w:rPr>
                <w:rFonts w:ascii="Verdana" w:hAnsi="Verdana" w:cs="Arial"/>
                <w:sz w:val="16"/>
                <w:szCs w:val="16"/>
                <w:lang w:val="en-US"/>
              </w:rPr>
              <w:t xml:space="preserve">Law is of public order and social interest, regulating the third paragraph of article 27 and of section XXIX, subsection G of article 73 of the Constitution. Its purpose is to establish the concurrence of the Federal Government, the governments of the States and the </w:t>
            </w:r>
            <w:r w:rsidRPr="00DF5058">
              <w:rPr>
                <w:rFonts w:ascii="Verdana" w:hAnsi="Verdana" w:cs="Arial"/>
                <w:i/>
                <w:iCs/>
                <w:sz w:val="16"/>
                <w:szCs w:val="16"/>
                <w:lang w:val="en-US"/>
              </w:rPr>
              <w:t>Municipios</w:t>
            </w:r>
            <w:r>
              <w:rPr>
                <w:rStyle w:val="FootnoteReference"/>
                <w:rFonts w:ascii="Verdana" w:hAnsi="Verdana" w:cs="Arial"/>
                <w:i/>
                <w:iCs/>
                <w:sz w:val="16"/>
                <w:szCs w:val="16"/>
                <w:lang w:val="en-US"/>
              </w:rPr>
              <w:footnoteReference w:id="1"/>
            </w:r>
            <w:r w:rsidRPr="00A139C8">
              <w:rPr>
                <w:rFonts w:ascii="Verdana" w:hAnsi="Verdana" w:cs="Arial"/>
                <w:sz w:val="16"/>
                <w:szCs w:val="16"/>
                <w:lang w:val="en-US"/>
              </w:rPr>
              <w:t>, within the scope of their respective powers, relative to the conservation and sustainable use of wildlife and its habitat in the territory of the Mexican Republic and in the areas where the Nation exercises its jurisdiction.</w:t>
            </w:r>
          </w:p>
        </w:tc>
      </w:tr>
      <w:tr w:rsidR="00491CDF" w:rsidRPr="003B2CBB" w14:paraId="0A590C26" w14:textId="1DE9BA26" w:rsidTr="00A139C8">
        <w:tc>
          <w:tcPr>
            <w:tcW w:w="4705" w:type="dxa"/>
          </w:tcPr>
          <w:p w14:paraId="437F6BD8" w14:textId="77777777" w:rsidR="00491CDF" w:rsidRPr="00A139C8" w:rsidRDefault="00491CDF" w:rsidP="00491CDF">
            <w:pPr>
              <w:pStyle w:val="texto"/>
              <w:spacing w:after="0" w:line="240" w:lineRule="auto"/>
              <w:ind w:firstLine="0"/>
              <w:rPr>
                <w:rFonts w:ascii="Verdana" w:hAnsi="Verdana" w:cs="Arial"/>
                <w:sz w:val="16"/>
                <w:szCs w:val="16"/>
                <w:lang w:val="en-US"/>
              </w:rPr>
            </w:pPr>
          </w:p>
        </w:tc>
        <w:tc>
          <w:tcPr>
            <w:tcW w:w="4645" w:type="dxa"/>
          </w:tcPr>
          <w:p w14:paraId="2A97158E" w14:textId="77777777" w:rsidR="00491CDF" w:rsidRPr="00A139C8" w:rsidRDefault="00491CDF" w:rsidP="00491CDF">
            <w:pPr>
              <w:pStyle w:val="texto"/>
              <w:spacing w:after="0" w:line="240" w:lineRule="auto"/>
              <w:ind w:firstLine="0"/>
              <w:rPr>
                <w:rFonts w:ascii="Verdana" w:hAnsi="Verdana" w:cs="Arial"/>
                <w:sz w:val="16"/>
                <w:szCs w:val="16"/>
                <w:lang w:val="en-US"/>
              </w:rPr>
            </w:pPr>
          </w:p>
        </w:tc>
      </w:tr>
      <w:tr w:rsidR="00491CDF" w:rsidRPr="00124D70" w14:paraId="7BF28B30" w14:textId="0122A296" w:rsidTr="00A139C8">
        <w:tc>
          <w:tcPr>
            <w:tcW w:w="4705" w:type="dxa"/>
          </w:tcPr>
          <w:p w14:paraId="1533B6A5"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El aprovechamiento sustentable de los recursos forestales maderables y no maderables y de las especies cuyo medio de vida total sea el agua, será regulado por las leyes forestal y de pesca, respectivamente, salvo que se trate de especies o poblaciones en riesgo. </w:t>
            </w:r>
          </w:p>
        </w:tc>
        <w:tc>
          <w:tcPr>
            <w:tcW w:w="4645" w:type="dxa"/>
          </w:tcPr>
          <w:p w14:paraId="28C3F83C" w14:textId="46F01DF9" w:rsidR="00491CDF" w:rsidRPr="00A139C8" w:rsidRDefault="00491CDF" w:rsidP="00491CDF">
            <w:pPr>
              <w:pStyle w:val="texto"/>
              <w:spacing w:after="0" w:line="240" w:lineRule="auto"/>
              <w:ind w:firstLine="0"/>
              <w:rPr>
                <w:rFonts w:ascii="Verdana" w:hAnsi="Verdana" w:cs="Arial"/>
                <w:sz w:val="16"/>
                <w:szCs w:val="16"/>
                <w:lang w:val="en-US"/>
              </w:rPr>
            </w:pPr>
            <w:r w:rsidRPr="00A139C8">
              <w:rPr>
                <w:rFonts w:ascii="Verdana" w:hAnsi="Verdana" w:cs="Arial"/>
                <w:sz w:val="16"/>
                <w:szCs w:val="16"/>
                <w:lang w:val="en-US"/>
              </w:rPr>
              <w:t xml:space="preserve">The sustainable use of timber and non-timber forest resources and of species whose entire livelihood is </w:t>
            </w:r>
            <w:r>
              <w:rPr>
                <w:rFonts w:ascii="Verdana" w:hAnsi="Verdana" w:cs="Arial"/>
                <w:sz w:val="16"/>
                <w:szCs w:val="16"/>
                <w:lang w:val="en-US"/>
              </w:rPr>
              <w:t xml:space="preserve">in </w:t>
            </w:r>
            <w:r w:rsidRPr="00A139C8">
              <w:rPr>
                <w:rFonts w:ascii="Verdana" w:hAnsi="Verdana" w:cs="Arial"/>
                <w:sz w:val="16"/>
                <w:szCs w:val="16"/>
                <w:lang w:val="en-US"/>
              </w:rPr>
              <w:t>water shall be regulated by forestry and fisheries laws, respectively, unless the species or populations are at risk.</w:t>
            </w:r>
          </w:p>
        </w:tc>
      </w:tr>
      <w:tr w:rsidR="00491CDF" w:rsidRPr="00526049" w14:paraId="0933C54B" w14:textId="0116E1EE" w:rsidTr="00A139C8">
        <w:tc>
          <w:tcPr>
            <w:tcW w:w="4705" w:type="dxa"/>
          </w:tcPr>
          <w:p w14:paraId="22D2B9EF"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Párrafo reformado DOF 10-01-2002</w:t>
            </w:r>
          </w:p>
        </w:tc>
        <w:tc>
          <w:tcPr>
            <w:tcW w:w="4645" w:type="dxa"/>
          </w:tcPr>
          <w:p w14:paraId="65E6150E" w14:textId="506488F3"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Paragraph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10-01-2002</w:t>
            </w:r>
          </w:p>
        </w:tc>
      </w:tr>
      <w:tr w:rsidR="00491CDF" w:rsidRPr="00526049" w14:paraId="6CB411D6" w14:textId="46C29503" w:rsidTr="00A139C8">
        <w:tc>
          <w:tcPr>
            <w:tcW w:w="4705" w:type="dxa"/>
          </w:tcPr>
          <w:p w14:paraId="22247BF4"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31DB7666"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1FC32C9A" w14:textId="4B59E685" w:rsidTr="00A139C8">
        <w:tc>
          <w:tcPr>
            <w:tcW w:w="4705" w:type="dxa"/>
          </w:tcPr>
          <w:p w14:paraId="531D228C" w14:textId="77777777" w:rsidR="00491CDF" w:rsidRPr="00526049" w:rsidRDefault="00491CDF" w:rsidP="00491CDF">
            <w:pPr>
              <w:pStyle w:val="texto"/>
              <w:spacing w:after="0" w:line="240" w:lineRule="auto"/>
              <w:ind w:firstLine="0"/>
              <w:rPr>
                <w:rFonts w:ascii="Verdana" w:hAnsi="Verdana" w:cs="Arial"/>
                <w:sz w:val="16"/>
                <w:szCs w:val="16"/>
              </w:rPr>
            </w:pPr>
            <w:bookmarkStart w:id="1" w:name="Artículo_2o"/>
            <w:r w:rsidRPr="00526049">
              <w:rPr>
                <w:rFonts w:ascii="Verdana" w:hAnsi="Verdana" w:cs="Arial"/>
                <w:b/>
                <w:sz w:val="16"/>
                <w:szCs w:val="16"/>
              </w:rPr>
              <w:t>Artículo 2o</w:t>
            </w:r>
            <w:bookmarkEnd w:id="1"/>
            <w:r w:rsidRPr="00526049">
              <w:rPr>
                <w:rFonts w:ascii="Verdana" w:hAnsi="Verdana" w:cs="Arial"/>
                <w:b/>
                <w:sz w:val="16"/>
                <w:szCs w:val="16"/>
              </w:rPr>
              <w:t xml:space="preserve">. </w:t>
            </w:r>
            <w:r w:rsidRPr="00526049">
              <w:rPr>
                <w:rFonts w:ascii="Verdana" w:hAnsi="Verdana" w:cs="Arial"/>
                <w:sz w:val="16"/>
                <w:szCs w:val="16"/>
              </w:rPr>
              <w:t>En todo lo no previsto por la presente Ley, se aplicarán las disposiciones de la Ley General del Equilibrio Ecológico y la Protección al Ambiente y de otras leyes relacionadas con las materias que regula este ordenamiento.</w:t>
            </w:r>
          </w:p>
        </w:tc>
        <w:tc>
          <w:tcPr>
            <w:tcW w:w="4645" w:type="dxa"/>
          </w:tcPr>
          <w:p w14:paraId="52ED5063" w14:textId="6F9FEE1B" w:rsidR="00491CDF" w:rsidRPr="00A139C8" w:rsidRDefault="00491CDF" w:rsidP="00491CDF">
            <w:pPr>
              <w:pStyle w:val="texto"/>
              <w:spacing w:after="0" w:line="240" w:lineRule="auto"/>
              <w:ind w:firstLine="0"/>
              <w:rPr>
                <w:rFonts w:ascii="Verdana" w:hAnsi="Verdana" w:cs="Arial"/>
                <w:b/>
                <w:sz w:val="16"/>
                <w:szCs w:val="16"/>
                <w:lang w:val="en-US"/>
              </w:rPr>
            </w:pPr>
            <w:r w:rsidRPr="00A139C8">
              <w:rPr>
                <w:rFonts w:ascii="Verdana" w:hAnsi="Verdana" w:cs="Arial"/>
                <w:b/>
                <w:sz w:val="16"/>
                <w:szCs w:val="16"/>
                <w:lang w:val="en-US"/>
              </w:rPr>
              <w:t xml:space="preserve">Article 2. </w:t>
            </w:r>
            <w:r w:rsidRPr="003600C3">
              <w:rPr>
                <w:rFonts w:ascii="Verdana" w:hAnsi="Verdana" w:cs="Arial"/>
                <w:bCs/>
                <w:sz w:val="16"/>
                <w:szCs w:val="16"/>
                <w:lang w:val="en-US"/>
              </w:rPr>
              <w:t xml:space="preserve">In </w:t>
            </w:r>
            <w:r w:rsidRPr="00A139C8">
              <w:rPr>
                <w:rFonts w:ascii="Verdana" w:hAnsi="Verdana" w:cs="Arial"/>
                <w:sz w:val="16"/>
                <w:szCs w:val="16"/>
                <w:lang w:val="en-US"/>
              </w:rPr>
              <w:t xml:space="preserve">all matters not covered by this Law, the provisions of the </w:t>
            </w:r>
            <w:r>
              <w:rPr>
                <w:rFonts w:ascii="Verdana" w:hAnsi="Verdana" w:cs="Arial"/>
                <w:sz w:val="16"/>
                <w:szCs w:val="16"/>
                <w:lang w:val="en-US"/>
              </w:rPr>
              <w:t>General Law of Ecological Equilibrium and Protection of the Environment</w:t>
            </w:r>
            <w:r w:rsidRPr="00A139C8">
              <w:rPr>
                <w:rFonts w:ascii="Verdana" w:hAnsi="Verdana" w:cs="Arial"/>
                <w:sz w:val="16"/>
                <w:szCs w:val="16"/>
                <w:lang w:val="en-US"/>
              </w:rPr>
              <w:t xml:space="preserve"> and other laws related to the matters regulated by this ordinance shall apply.</w:t>
            </w:r>
          </w:p>
        </w:tc>
      </w:tr>
      <w:tr w:rsidR="00491CDF" w:rsidRPr="003B2CBB" w14:paraId="2667C97B" w14:textId="7531B829" w:rsidTr="00A139C8">
        <w:tc>
          <w:tcPr>
            <w:tcW w:w="4705" w:type="dxa"/>
          </w:tcPr>
          <w:p w14:paraId="1D92DE53" w14:textId="77777777" w:rsidR="00491CDF" w:rsidRPr="00A139C8" w:rsidRDefault="00491CDF" w:rsidP="00491CDF">
            <w:pPr>
              <w:pStyle w:val="texto"/>
              <w:spacing w:after="0" w:line="240" w:lineRule="auto"/>
              <w:ind w:firstLine="0"/>
              <w:rPr>
                <w:rFonts w:ascii="Verdana" w:hAnsi="Verdana" w:cs="Arial"/>
                <w:sz w:val="16"/>
                <w:szCs w:val="16"/>
                <w:lang w:val="en-US"/>
              </w:rPr>
            </w:pPr>
          </w:p>
        </w:tc>
        <w:tc>
          <w:tcPr>
            <w:tcW w:w="4645" w:type="dxa"/>
          </w:tcPr>
          <w:p w14:paraId="0F72E0B4" w14:textId="77777777" w:rsidR="00491CDF" w:rsidRPr="00A139C8" w:rsidRDefault="00491CDF" w:rsidP="00491CDF">
            <w:pPr>
              <w:pStyle w:val="texto"/>
              <w:spacing w:after="0" w:line="240" w:lineRule="auto"/>
              <w:ind w:firstLine="0"/>
              <w:rPr>
                <w:rFonts w:ascii="Verdana" w:hAnsi="Verdana" w:cs="Arial"/>
                <w:sz w:val="16"/>
                <w:szCs w:val="16"/>
                <w:lang w:val="en-US"/>
              </w:rPr>
            </w:pPr>
          </w:p>
        </w:tc>
      </w:tr>
      <w:tr w:rsidR="00491CDF" w:rsidRPr="003B2CBB" w14:paraId="54BFE580" w14:textId="45230AC5" w:rsidTr="00A139C8">
        <w:tc>
          <w:tcPr>
            <w:tcW w:w="4705" w:type="dxa"/>
          </w:tcPr>
          <w:p w14:paraId="76A9376A" w14:textId="77777777" w:rsidR="00491CDF" w:rsidRPr="00526049" w:rsidRDefault="00491CDF" w:rsidP="00491CDF">
            <w:pPr>
              <w:pStyle w:val="texto"/>
              <w:spacing w:after="0" w:line="240" w:lineRule="auto"/>
              <w:ind w:firstLine="0"/>
              <w:rPr>
                <w:rFonts w:ascii="Verdana" w:hAnsi="Verdana" w:cs="Arial"/>
                <w:sz w:val="16"/>
                <w:szCs w:val="16"/>
              </w:rPr>
            </w:pPr>
            <w:bookmarkStart w:id="2" w:name="Artículo_3o"/>
            <w:r w:rsidRPr="00526049">
              <w:rPr>
                <w:rFonts w:ascii="Verdana" w:hAnsi="Verdana" w:cs="Arial"/>
                <w:b/>
                <w:sz w:val="16"/>
                <w:szCs w:val="16"/>
              </w:rPr>
              <w:t>Artículo 3o</w:t>
            </w:r>
            <w:bookmarkEnd w:id="2"/>
            <w:r w:rsidRPr="00526049">
              <w:rPr>
                <w:rFonts w:ascii="Verdana" w:hAnsi="Verdana" w:cs="Arial"/>
                <w:b/>
                <w:sz w:val="16"/>
                <w:szCs w:val="16"/>
              </w:rPr>
              <w:t xml:space="preserve">. </w:t>
            </w:r>
            <w:r w:rsidRPr="00526049">
              <w:rPr>
                <w:rFonts w:ascii="Verdana" w:hAnsi="Verdana" w:cs="Arial"/>
                <w:sz w:val="16"/>
                <w:szCs w:val="16"/>
              </w:rPr>
              <w:t>Para los efectos de esta Ley se entenderá por:</w:t>
            </w:r>
          </w:p>
        </w:tc>
        <w:tc>
          <w:tcPr>
            <w:tcW w:w="4645" w:type="dxa"/>
          </w:tcPr>
          <w:p w14:paraId="6C60F5F0" w14:textId="68FFD837" w:rsidR="00491CDF" w:rsidRPr="00A139C8" w:rsidRDefault="00491CDF" w:rsidP="00491CDF">
            <w:pPr>
              <w:pStyle w:val="texto"/>
              <w:spacing w:after="0" w:line="240" w:lineRule="auto"/>
              <w:ind w:firstLine="0"/>
              <w:rPr>
                <w:rFonts w:ascii="Verdana" w:hAnsi="Verdana" w:cs="Arial"/>
                <w:b/>
                <w:sz w:val="16"/>
                <w:szCs w:val="16"/>
                <w:lang w:val="en-US"/>
              </w:rPr>
            </w:pPr>
            <w:r w:rsidRPr="00A139C8">
              <w:rPr>
                <w:rFonts w:ascii="Verdana" w:hAnsi="Verdana" w:cs="Arial"/>
                <w:b/>
                <w:sz w:val="16"/>
                <w:szCs w:val="16"/>
                <w:lang w:val="en-US"/>
              </w:rPr>
              <w:t xml:space="preserve">Article 3. </w:t>
            </w:r>
            <w:r w:rsidRPr="00635653">
              <w:rPr>
                <w:rFonts w:ascii="Verdana" w:hAnsi="Verdana" w:cs="Arial"/>
                <w:bCs/>
                <w:sz w:val="16"/>
                <w:szCs w:val="16"/>
                <w:lang w:val="en-US"/>
              </w:rPr>
              <w:t>For</w:t>
            </w:r>
            <w:r w:rsidRPr="00A139C8">
              <w:rPr>
                <w:rFonts w:ascii="Verdana" w:hAnsi="Verdana" w:cs="Arial"/>
                <w:b/>
                <w:sz w:val="16"/>
                <w:szCs w:val="16"/>
                <w:lang w:val="en-US"/>
              </w:rPr>
              <w:t xml:space="preserve"> </w:t>
            </w:r>
            <w:r w:rsidRPr="00A139C8">
              <w:rPr>
                <w:rFonts w:ascii="Verdana" w:hAnsi="Verdana" w:cs="Arial"/>
                <w:sz w:val="16"/>
                <w:szCs w:val="16"/>
                <w:lang w:val="en-US"/>
              </w:rPr>
              <w:t>the purposes of this Law, the following definitions shall apply:</w:t>
            </w:r>
          </w:p>
        </w:tc>
      </w:tr>
      <w:tr w:rsidR="00491CDF" w:rsidRPr="003B2CBB" w14:paraId="4C90E345" w14:textId="5EC7F83D" w:rsidTr="00A139C8">
        <w:tc>
          <w:tcPr>
            <w:tcW w:w="4705" w:type="dxa"/>
          </w:tcPr>
          <w:p w14:paraId="60D4536A" w14:textId="77777777" w:rsidR="00491CDF" w:rsidRPr="00A139C8" w:rsidRDefault="00491CDF" w:rsidP="00491CDF">
            <w:pPr>
              <w:pStyle w:val="texto"/>
              <w:spacing w:after="0" w:line="240" w:lineRule="auto"/>
              <w:ind w:firstLine="0"/>
              <w:rPr>
                <w:rFonts w:ascii="Verdana" w:hAnsi="Verdana" w:cs="Arial"/>
                <w:sz w:val="16"/>
                <w:szCs w:val="16"/>
                <w:lang w:val="en-US"/>
              </w:rPr>
            </w:pPr>
          </w:p>
        </w:tc>
        <w:tc>
          <w:tcPr>
            <w:tcW w:w="4645" w:type="dxa"/>
          </w:tcPr>
          <w:p w14:paraId="388B2656" w14:textId="77777777" w:rsidR="00491CDF" w:rsidRPr="00A139C8" w:rsidRDefault="00491CDF" w:rsidP="00491CDF">
            <w:pPr>
              <w:pStyle w:val="texto"/>
              <w:spacing w:after="0" w:line="240" w:lineRule="auto"/>
              <w:ind w:firstLine="0"/>
              <w:rPr>
                <w:rFonts w:ascii="Verdana" w:hAnsi="Verdana" w:cs="Arial"/>
                <w:sz w:val="16"/>
                <w:szCs w:val="16"/>
                <w:lang w:val="en-US"/>
              </w:rPr>
            </w:pPr>
          </w:p>
        </w:tc>
      </w:tr>
      <w:tr w:rsidR="00491CDF" w:rsidRPr="003B2CBB" w14:paraId="599058DC" w14:textId="4D4A737A" w:rsidTr="00A139C8">
        <w:tc>
          <w:tcPr>
            <w:tcW w:w="4705" w:type="dxa"/>
          </w:tcPr>
          <w:p w14:paraId="6D6BBF21"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Aprovechamiento extractivo: La utilización de ejemplares, partes o derivados de especies silvestres, mediante colecta, captura o caza.</w:t>
            </w:r>
          </w:p>
        </w:tc>
        <w:tc>
          <w:tcPr>
            <w:tcW w:w="4645" w:type="dxa"/>
          </w:tcPr>
          <w:p w14:paraId="3C3CFF0A" w14:textId="3A16A001" w:rsidR="00491CDF" w:rsidRPr="00A139C8" w:rsidRDefault="00491CDF" w:rsidP="00491CDF">
            <w:pPr>
              <w:pStyle w:val="a"/>
              <w:spacing w:after="0" w:line="240" w:lineRule="auto"/>
              <w:ind w:left="0" w:firstLine="0"/>
              <w:rPr>
                <w:rFonts w:ascii="Verdana" w:hAnsi="Verdana" w:cs="Arial"/>
                <w:b/>
                <w:bCs/>
                <w:sz w:val="16"/>
                <w:szCs w:val="16"/>
                <w:lang w:val="en-US"/>
              </w:rPr>
            </w:pPr>
            <w:r w:rsidRPr="00A139C8">
              <w:rPr>
                <w:rFonts w:ascii="Verdana" w:hAnsi="Verdana" w:cs="Arial"/>
                <w:b/>
                <w:bCs/>
                <w:sz w:val="16"/>
                <w:szCs w:val="16"/>
                <w:lang w:val="en-US"/>
              </w:rPr>
              <w:t xml:space="preserve">I. </w:t>
            </w:r>
            <w:r w:rsidRPr="00A139C8">
              <w:rPr>
                <w:rFonts w:ascii="Verdana" w:hAnsi="Verdana" w:cs="Arial"/>
                <w:b/>
                <w:bCs/>
                <w:sz w:val="16"/>
                <w:szCs w:val="16"/>
                <w:lang w:val="en-US"/>
              </w:rPr>
              <w:tab/>
            </w:r>
            <w:r w:rsidRPr="00A139C8">
              <w:rPr>
                <w:rFonts w:ascii="Verdana" w:hAnsi="Verdana" w:cs="Arial"/>
                <w:sz w:val="16"/>
                <w:szCs w:val="16"/>
                <w:lang w:val="en-US"/>
              </w:rPr>
              <w:t>Extractive use: The use of specimens, parts or derivatives of wild species, through collection, capture or hunting.</w:t>
            </w:r>
          </w:p>
        </w:tc>
      </w:tr>
      <w:tr w:rsidR="00491CDF" w:rsidRPr="003B2CBB" w14:paraId="5715E1FD" w14:textId="0B10F5CF" w:rsidTr="00A139C8">
        <w:tc>
          <w:tcPr>
            <w:tcW w:w="4705" w:type="dxa"/>
          </w:tcPr>
          <w:p w14:paraId="11ADE424" w14:textId="77777777" w:rsidR="00491CDF" w:rsidRPr="00A139C8" w:rsidRDefault="00491CDF" w:rsidP="00491CDF">
            <w:pPr>
              <w:pStyle w:val="a"/>
              <w:spacing w:after="0" w:line="240" w:lineRule="auto"/>
              <w:ind w:left="0" w:firstLine="0"/>
              <w:rPr>
                <w:rFonts w:ascii="Verdana" w:hAnsi="Verdana" w:cs="Arial"/>
                <w:sz w:val="16"/>
                <w:szCs w:val="16"/>
                <w:lang w:val="en-US"/>
              </w:rPr>
            </w:pPr>
          </w:p>
        </w:tc>
        <w:tc>
          <w:tcPr>
            <w:tcW w:w="4645" w:type="dxa"/>
          </w:tcPr>
          <w:p w14:paraId="24B2AB24" w14:textId="77777777" w:rsidR="00491CDF" w:rsidRPr="00A139C8" w:rsidRDefault="00491CDF" w:rsidP="00491CDF">
            <w:pPr>
              <w:pStyle w:val="a"/>
              <w:spacing w:after="0" w:line="240" w:lineRule="auto"/>
              <w:ind w:left="0" w:firstLine="0"/>
              <w:rPr>
                <w:rFonts w:ascii="Verdana" w:hAnsi="Verdana" w:cs="Arial"/>
                <w:sz w:val="16"/>
                <w:szCs w:val="16"/>
                <w:lang w:val="en-US"/>
              </w:rPr>
            </w:pPr>
          </w:p>
        </w:tc>
      </w:tr>
      <w:tr w:rsidR="00491CDF" w:rsidRPr="003B2CBB" w14:paraId="6CD9CBC8" w14:textId="755C4C9B" w:rsidTr="00A139C8">
        <w:tc>
          <w:tcPr>
            <w:tcW w:w="4705" w:type="dxa"/>
          </w:tcPr>
          <w:p w14:paraId="7D8B877D"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II.</w:t>
            </w:r>
            <w:r w:rsidRPr="00526049">
              <w:rPr>
                <w:rFonts w:ascii="Verdana" w:hAnsi="Verdana" w:cs="Arial"/>
                <w:b/>
                <w:bCs/>
                <w:sz w:val="16"/>
                <w:szCs w:val="16"/>
              </w:rPr>
              <w:tab/>
            </w:r>
            <w:r w:rsidRPr="00526049">
              <w:rPr>
                <w:rFonts w:ascii="Verdana" w:hAnsi="Verdana" w:cs="Arial"/>
                <w:sz w:val="16"/>
                <w:szCs w:val="16"/>
              </w:rPr>
              <w:t>Aprovechamiento no extractivo: Las actividades directamente relacionadas con la vida silvestre en su hábitat natural que no impliquen la remoción de ejemplares, partes o derivados, y que, de no ser adecuadamente reguladas, pudieran causar impactos significativos sobre eventos biológicos, poblaciones o hábitat de las especies silvestres.</w:t>
            </w:r>
          </w:p>
        </w:tc>
        <w:tc>
          <w:tcPr>
            <w:tcW w:w="4645" w:type="dxa"/>
          </w:tcPr>
          <w:p w14:paraId="70F3CFEA" w14:textId="11052108" w:rsidR="00491CDF" w:rsidRPr="00A139C8" w:rsidRDefault="00491CDF" w:rsidP="00491CDF">
            <w:pPr>
              <w:pStyle w:val="a"/>
              <w:spacing w:after="0" w:line="240" w:lineRule="auto"/>
              <w:ind w:left="0" w:firstLine="0"/>
              <w:rPr>
                <w:rFonts w:ascii="Verdana" w:hAnsi="Verdana" w:cs="Arial"/>
                <w:b/>
                <w:bCs/>
                <w:sz w:val="16"/>
                <w:szCs w:val="16"/>
                <w:lang w:val="en-US"/>
              </w:rPr>
            </w:pPr>
            <w:r w:rsidRPr="00A139C8">
              <w:rPr>
                <w:rFonts w:ascii="Verdana" w:hAnsi="Verdana" w:cs="Arial"/>
                <w:b/>
                <w:bCs/>
                <w:sz w:val="16"/>
                <w:szCs w:val="16"/>
                <w:lang w:val="en-US"/>
              </w:rPr>
              <w:t xml:space="preserve">II. </w:t>
            </w:r>
            <w:r w:rsidRPr="00A139C8">
              <w:rPr>
                <w:rFonts w:ascii="Verdana" w:hAnsi="Verdana" w:cs="Arial"/>
                <w:b/>
                <w:bCs/>
                <w:sz w:val="16"/>
                <w:szCs w:val="16"/>
                <w:lang w:val="en-US"/>
              </w:rPr>
              <w:tab/>
            </w:r>
            <w:r w:rsidRPr="00A139C8">
              <w:rPr>
                <w:rFonts w:ascii="Verdana" w:hAnsi="Verdana" w:cs="Arial"/>
                <w:sz w:val="16"/>
                <w:szCs w:val="16"/>
                <w:lang w:val="en-US"/>
              </w:rPr>
              <w:t>Non-extractive use: Activities directly related to wildlife in its natural habitat that do not involve the removal of specimens, parts or derivatives, and which, if not adequately regulated, could cause significant impacts on biological events, populations or habitat of wild species.</w:t>
            </w:r>
          </w:p>
        </w:tc>
      </w:tr>
      <w:tr w:rsidR="00491CDF" w:rsidRPr="003B2CBB" w14:paraId="0D90F1AD" w14:textId="547C3CB7" w:rsidTr="00A139C8">
        <w:tc>
          <w:tcPr>
            <w:tcW w:w="4705" w:type="dxa"/>
          </w:tcPr>
          <w:p w14:paraId="7A6B9DC8" w14:textId="77777777" w:rsidR="00491CDF" w:rsidRPr="00A139C8" w:rsidRDefault="00491CDF" w:rsidP="00491CDF">
            <w:pPr>
              <w:pStyle w:val="a"/>
              <w:spacing w:after="0" w:line="240" w:lineRule="auto"/>
              <w:ind w:left="0" w:firstLine="0"/>
              <w:rPr>
                <w:rFonts w:ascii="Verdana" w:hAnsi="Verdana" w:cs="Arial"/>
                <w:sz w:val="16"/>
                <w:szCs w:val="16"/>
                <w:lang w:val="en-US"/>
              </w:rPr>
            </w:pPr>
          </w:p>
        </w:tc>
        <w:tc>
          <w:tcPr>
            <w:tcW w:w="4645" w:type="dxa"/>
          </w:tcPr>
          <w:p w14:paraId="3D322A4C" w14:textId="77777777" w:rsidR="00491CDF" w:rsidRPr="00A139C8" w:rsidRDefault="00491CDF" w:rsidP="00491CDF">
            <w:pPr>
              <w:pStyle w:val="a"/>
              <w:spacing w:after="0" w:line="240" w:lineRule="auto"/>
              <w:ind w:left="0" w:firstLine="0"/>
              <w:rPr>
                <w:rFonts w:ascii="Verdana" w:hAnsi="Verdana" w:cs="Arial"/>
                <w:sz w:val="16"/>
                <w:szCs w:val="16"/>
                <w:lang w:val="en-US"/>
              </w:rPr>
            </w:pPr>
          </w:p>
        </w:tc>
      </w:tr>
      <w:tr w:rsidR="00491CDF" w:rsidRPr="003B2CBB" w14:paraId="2ECBF619" w14:textId="488D7C14" w:rsidTr="00A139C8">
        <w:tc>
          <w:tcPr>
            <w:tcW w:w="4705" w:type="dxa"/>
          </w:tcPr>
          <w:p w14:paraId="0C94429B"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III. </w:t>
            </w:r>
            <w:r w:rsidRPr="00526049">
              <w:rPr>
                <w:rFonts w:ascii="Verdana" w:hAnsi="Verdana" w:cs="Arial"/>
                <w:b/>
                <w:bCs/>
                <w:sz w:val="16"/>
                <w:szCs w:val="16"/>
              </w:rPr>
              <w:tab/>
            </w:r>
            <w:r w:rsidRPr="00526049">
              <w:rPr>
                <w:rFonts w:ascii="Verdana" w:hAnsi="Verdana" w:cs="Arial"/>
                <w:sz w:val="16"/>
                <w:szCs w:val="16"/>
              </w:rPr>
              <w:t>Capacidad de carga: Estimación de la tolerancia de un ecosistema al uso de sus componentes, tal que no rebase su capacidad de recuperarse en el corto plazo sin la aplicación de medidas de restauración o recuperación para restablecer el equilibrio ecológico.</w:t>
            </w:r>
          </w:p>
        </w:tc>
        <w:tc>
          <w:tcPr>
            <w:tcW w:w="4645" w:type="dxa"/>
          </w:tcPr>
          <w:p w14:paraId="76DDD644" w14:textId="0CD0DB25" w:rsidR="00491CDF" w:rsidRPr="00A139C8" w:rsidRDefault="00491CDF" w:rsidP="00491CDF">
            <w:pPr>
              <w:pStyle w:val="a"/>
              <w:spacing w:after="0" w:line="240" w:lineRule="auto"/>
              <w:ind w:left="0" w:firstLine="0"/>
              <w:rPr>
                <w:rFonts w:ascii="Verdana" w:hAnsi="Verdana" w:cs="Arial"/>
                <w:b/>
                <w:bCs/>
                <w:sz w:val="16"/>
                <w:szCs w:val="16"/>
                <w:lang w:val="en-US"/>
              </w:rPr>
            </w:pPr>
            <w:r w:rsidRPr="00A139C8">
              <w:rPr>
                <w:rFonts w:ascii="Verdana" w:hAnsi="Verdana" w:cs="Arial"/>
                <w:b/>
                <w:bCs/>
                <w:sz w:val="16"/>
                <w:szCs w:val="16"/>
                <w:lang w:val="en-US"/>
              </w:rPr>
              <w:t xml:space="preserve">III. </w:t>
            </w:r>
            <w:r w:rsidRPr="00A139C8">
              <w:rPr>
                <w:rFonts w:ascii="Verdana" w:hAnsi="Verdana" w:cs="Arial"/>
                <w:b/>
                <w:bCs/>
                <w:sz w:val="16"/>
                <w:szCs w:val="16"/>
                <w:lang w:val="en-US"/>
              </w:rPr>
              <w:tab/>
            </w:r>
            <w:r w:rsidRPr="00A139C8">
              <w:rPr>
                <w:rFonts w:ascii="Verdana" w:hAnsi="Verdana" w:cs="Arial"/>
                <w:sz w:val="16"/>
                <w:szCs w:val="16"/>
                <w:lang w:val="en-US"/>
              </w:rPr>
              <w:t>Carrying capacity: Estimate of the tolerance of an ecosystem to the use of its components, such that it does not exceed its capacity to recover in the short term without the application of restoration or recovery measures to reestablish the ecological balance.</w:t>
            </w:r>
          </w:p>
        </w:tc>
      </w:tr>
      <w:tr w:rsidR="00491CDF" w:rsidRPr="003B2CBB" w14:paraId="408CEFCF" w14:textId="3771E816" w:rsidTr="00A139C8">
        <w:tc>
          <w:tcPr>
            <w:tcW w:w="4705" w:type="dxa"/>
          </w:tcPr>
          <w:p w14:paraId="61ACE2FD" w14:textId="77777777" w:rsidR="00491CDF" w:rsidRPr="00A139C8" w:rsidRDefault="00491CDF" w:rsidP="00491CDF">
            <w:pPr>
              <w:pStyle w:val="a"/>
              <w:spacing w:after="0" w:line="240" w:lineRule="auto"/>
              <w:ind w:left="0" w:firstLine="0"/>
              <w:rPr>
                <w:rFonts w:ascii="Verdana" w:hAnsi="Verdana" w:cs="Arial"/>
                <w:sz w:val="16"/>
                <w:szCs w:val="16"/>
                <w:lang w:val="en-US"/>
              </w:rPr>
            </w:pPr>
          </w:p>
        </w:tc>
        <w:tc>
          <w:tcPr>
            <w:tcW w:w="4645" w:type="dxa"/>
          </w:tcPr>
          <w:p w14:paraId="27E177B9" w14:textId="77777777" w:rsidR="00491CDF" w:rsidRPr="00A139C8" w:rsidRDefault="00491CDF" w:rsidP="00491CDF">
            <w:pPr>
              <w:pStyle w:val="a"/>
              <w:spacing w:after="0" w:line="240" w:lineRule="auto"/>
              <w:ind w:left="0" w:firstLine="0"/>
              <w:rPr>
                <w:rFonts w:ascii="Verdana" w:hAnsi="Verdana" w:cs="Arial"/>
                <w:sz w:val="16"/>
                <w:szCs w:val="16"/>
                <w:lang w:val="en-US"/>
              </w:rPr>
            </w:pPr>
          </w:p>
        </w:tc>
      </w:tr>
      <w:tr w:rsidR="00491CDF" w:rsidRPr="003B2CBB" w14:paraId="06AF1847" w14:textId="0FBAC4FC" w:rsidTr="00A139C8">
        <w:tc>
          <w:tcPr>
            <w:tcW w:w="4705" w:type="dxa"/>
          </w:tcPr>
          <w:p w14:paraId="79D8A140"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IV. </w:t>
            </w:r>
            <w:r w:rsidRPr="00526049">
              <w:rPr>
                <w:rFonts w:ascii="Verdana" w:hAnsi="Verdana" w:cs="Arial"/>
                <w:b/>
                <w:bCs/>
                <w:sz w:val="16"/>
                <w:szCs w:val="16"/>
              </w:rPr>
              <w:tab/>
            </w:r>
            <w:r w:rsidRPr="00526049">
              <w:rPr>
                <w:rFonts w:ascii="Verdana" w:hAnsi="Verdana" w:cs="Arial"/>
                <w:sz w:val="16"/>
                <w:szCs w:val="16"/>
              </w:rPr>
              <w:t>Captura: La extracción de ejemplares vivos de fauna silvestre del hábitat en que se encuentran.</w:t>
            </w:r>
          </w:p>
        </w:tc>
        <w:tc>
          <w:tcPr>
            <w:tcW w:w="4645" w:type="dxa"/>
          </w:tcPr>
          <w:p w14:paraId="0B23A3AF" w14:textId="4373C680" w:rsidR="00491CDF" w:rsidRPr="00A139C8" w:rsidRDefault="00491CDF" w:rsidP="00491CDF">
            <w:pPr>
              <w:pStyle w:val="a"/>
              <w:spacing w:after="0" w:line="240" w:lineRule="auto"/>
              <w:ind w:left="0" w:firstLine="0"/>
              <w:rPr>
                <w:rFonts w:ascii="Verdana" w:hAnsi="Verdana" w:cs="Arial"/>
                <w:b/>
                <w:bCs/>
                <w:sz w:val="16"/>
                <w:szCs w:val="16"/>
                <w:lang w:val="en-US"/>
              </w:rPr>
            </w:pPr>
            <w:r w:rsidRPr="00A139C8">
              <w:rPr>
                <w:rFonts w:ascii="Verdana" w:hAnsi="Verdana" w:cs="Arial"/>
                <w:b/>
                <w:bCs/>
                <w:sz w:val="16"/>
                <w:szCs w:val="16"/>
                <w:lang w:val="en-US"/>
              </w:rPr>
              <w:t xml:space="preserve">IV. </w:t>
            </w:r>
            <w:r w:rsidRPr="00A139C8">
              <w:rPr>
                <w:rFonts w:ascii="Verdana" w:hAnsi="Verdana" w:cs="Arial"/>
                <w:b/>
                <w:bCs/>
                <w:sz w:val="16"/>
                <w:szCs w:val="16"/>
                <w:lang w:val="en-US"/>
              </w:rPr>
              <w:tab/>
            </w:r>
            <w:r w:rsidRPr="00A139C8">
              <w:rPr>
                <w:rFonts w:ascii="Verdana" w:hAnsi="Verdana" w:cs="Arial"/>
                <w:sz w:val="16"/>
                <w:szCs w:val="16"/>
                <w:lang w:val="en-US"/>
              </w:rPr>
              <w:t>Capture: The removal of live specimens of wild fauna from their habitat.</w:t>
            </w:r>
          </w:p>
        </w:tc>
      </w:tr>
      <w:tr w:rsidR="00491CDF" w:rsidRPr="003B2CBB" w14:paraId="55FE181E" w14:textId="714B2386" w:rsidTr="00A139C8">
        <w:tc>
          <w:tcPr>
            <w:tcW w:w="4705" w:type="dxa"/>
          </w:tcPr>
          <w:p w14:paraId="0643115F" w14:textId="77777777" w:rsidR="00491CDF" w:rsidRPr="00A139C8" w:rsidRDefault="00491CDF" w:rsidP="00491CDF">
            <w:pPr>
              <w:pStyle w:val="a"/>
              <w:spacing w:after="0" w:line="240" w:lineRule="auto"/>
              <w:ind w:left="0" w:firstLine="0"/>
              <w:rPr>
                <w:rFonts w:ascii="Verdana" w:hAnsi="Verdana" w:cs="Arial"/>
                <w:sz w:val="16"/>
                <w:szCs w:val="16"/>
                <w:lang w:val="en-US"/>
              </w:rPr>
            </w:pPr>
          </w:p>
        </w:tc>
        <w:tc>
          <w:tcPr>
            <w:tcW w:w="4645" w:type="dxa"/>
          </w:tcPr>
          <w:p w14:paraId="6A9EB94C" w14:textId="77777777" w:rsidR="00491CDF" w:rsidRPr="00A139C8" w:rsidRDefault="00491CDF" w:rsidP="00491CDF">
            <w:pPr>
              <w:pStyle w:val="a"/>
              <w:spacing w:after="0" w:line="240" w:lineRule="auto"/>
              <w:ind w:left="0" w:firstLine="0"/>
              <w:rPr>
                <w:rFonts w:ascii="Verdana" w:hAnsi="Verdana" w:cs="Arial"/>
                <w:sz w:val="16"/>
                <w:szCs w:val="16"/>
                <w:lang w:val="en-US"/>
              </w:rPr>
            </w:pPr>
          </w:p>
        </w:tc>
      </w:tr>
      <w:tr w:rsidR="00491CDF" w:rsidRPr="003B2CBB" w14:paraId="07A235A1" w14:textId="66378EEB" w:rsidTr="00A139C8">
        <w:tc>
          <w:tcPr>
            <w:tcW w:w="4705" w:type="dxa"/>
          </w:tcPr>
          <w:p w14:paraId="0FF00FFE"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V. </w:t>
            </w:r>
            <w:r w:rsidRPr="00526049">
              <w:rPr>
                <w:rFonts w:ascii="Verdana" w:hAnsi="Verdana" w:cs="Arial"/>
                <w:b/>
                <w:bCs/>
                <w:sz w:val="16"/>
                <w:szCs w:val="16"/>
              </w:rPr>
              <w:tab/>
            </w:r>
            <w:r w:rsidRPr="00526049">
              <w:rPr>
                <w:rFonts w:ascii="Verdana" w:hAnsi="Verdana" w:cs="Arial"/>
                <w:sz w:val="16"/>
                <w:szCs w:val="16"/>
              </w:rPr>
              <w:t>Caza: La actividad que consiste en dar muerte a un ejemplar de fauna silvestre a través de medios permitidos.</w:t>
            </w:r>
          </w:p>
        </w:tc>
        <w:tc>
          <w:tcPr>
            <w:tcW w:w="4645" w:type="dxa"/>
          </w:tcPr>
          <w:p w14:paraId="7C72C64D" w14:textId="4B92EED9" w:rsidR="00491CDF" w:rsidRPr="00A139C8" w:rsidRDefault="00491CDF" w:rsidP="00491CDF">
            <w:pPr>
              <w:pStyle w:val="a"/>
              <w:spacing w:after="0" w:line="240" w:lineRule="auto"/>
              <w:ind w:left="0" w:firstLine="0"/>
              <w:rPr>
                <w:rFonts w:ascii="Verdana" w:hAnsi="Verdana" w:cs="Arial"/>
                <w:b/>
                <w:bCs/>
                <w:sz w:val="16"/>
                <w:szCs w:val="16"/>
                <w:lang w:val="en-US"/>
              </w:rPr>
            </w:pPr>
            <w:r w:rsidRPr="00A139C8">
              <w:rPr>
                <w:rFonts w:ascii="Verdana" w:hAnsi="Verdana" w:cs="Arial"/>
                <w:b/>
                <w:bCs/>
                <w:sz w:val="16"/>
                <w:szCs w:val="16"/>
                <w:lang w:val="en-US"/>
              </w:rPr>
              <w:t xml:space="preserve">V. </w:t>
            </w:r>
            <w:r w:rsidRPr="00A139C8">
              <w:rPr>
                <w:rFonts w:ascii="Verdana" w:hAnsi="Verdana" w:cs="Arial"/>
                <w:b/>
                <w:bCs/>
                <w:sz w:val="16"/>
                <w:szCs w:val="16"/>
                <w:lang w:val="en-US"/>
              </w:rPr>
              <w:tab/>
            </w:r>
            <w:r w:rsidRPr="00A139C8">
              <w:rPr>
                <w:rFonts w:ascii="Verdana" w:hAnsi="Verdana" w:cs="Arial"/>
                <w:sz w:val="16"/>
                <w:szCs w:val="16"/>
                <w:lang w:val="en-US"/>
              </w:rPr>
              <w:t>Hunting: The activity that consists of killing a specimen of wild fauna through permitted means.</w:t>
            </w:r>
          </w:p>
        </w:tc>
      </w:tr>
      <w:tr w:rsidR="00491CDF" w:rsidRPr="003B2CBB" w14:paraId="39BD1544" w14:textId="5A2E7E9E" w:rsidTr="00A139C8">
        <w:tc>
          <w:tcPr>
            <w:tcW w:w="4705" w:type="dxa"/>
          </w:tcPr>
          <w:p w14:paraId="74F0175C" w14:textId="77777777" w:rsidR="00491CDF" w:rsidRPr="00A139C8" w:rsidRDefault="00491CDF" w:rsidP="00491CDF">
            <w:pPr>
              <w:pStyle w:val="a"/>
              <w:spacing w:after="0" w:line="240" w:lineRule="auto"/>
              <w:ind w:left="0" w:firstLine="0"/>
              <w:rPr>
                <w:rFonts w:ascii="Verdana" w:hAnsi="Verdana" w:cs="Arial"/>
                <w:sz w:val="16"/>
                <w:szCs w:val="16"/>
                <w:lang w:val="en-US"/>
              </w:rPr>
            </w:pPr>
          </w:p>
        </w:tc>
        <w:tc>
          <w:tcPr>
            <w:tcW w:w="4645" w:type="dxa"/>
          </w:tcPr>
          <w:p w14:paraId="44BC5CF9" w14:textId="77777777" w:rsidR="00491CDF" w:rsidRPr="00A139C8" w:rsidRDefault="00491CDF" w:rsidP="00491CDF">
            <w:pPr>
              <w:pStyle w:val="a"/>
              <w:spacing w:after="0" w:line="240" w:lineRule="auto"/>
              <w:ind w:left="0" w:firstLine="0"/>
              <w:rPr>
                <w:rFonts w:ascii="Verdana" w:hAnsi="Verdana" w:cs="Arial"/>
                <w:sz w:val="16"/>
                <w:szCs w:val="16"/>
                <w:lang w:val="en-US"/>
              </w:rPr>
            </w:pPr>
          </w:p>
        </w:tc>
      </w:tr>
      <w:tr w:rsidR="00491CDF" w:rsidRPr="003B2CBB" w14:paraId="746362A7" w14:textId="094793AD" w:rsidTr="00A139C8">
        <w:tc>
          <w:tcPr>
            <w:tcW w:w="4705" w:type="dxa"/>
          </w:tcPr>
          <w:p w14:paraId="25E59A76"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VI. </w:t>
            </w:r>
            <w:r w:rsidRPr="00526049">
              <w:rPr>
                <w:rFonts w:ascii="Verdana" w:hAnsi="Verdana" w:cs="Arial"/>
                <w:b/>
                <w:bCs/>
                <w:sz w:val="16"/>
                <w:szCs w:val="16"/>
              </w:rPr>
              <w:tab/>
            </w:r>
            <w:r w:rsidRPr="00526049">
              <w:rPr>
                <w:rFonts w:ascii="Verdana" w:hAnsi="Verdana" w:cs="Arial"/>
                <w:sz w:val="16"/>
                <w:szCs w:val="16"/>
              </w:rPr>
              <w:t>Caza deportiva: La actividad que consiste en la búsqueda, persecución o acecho, para dar muerte a través de medios permitidos a un ejemplar de fauna silvestre cuyo aprovechamiento haya sido autorizado, con el propósito de obtener una pieza o trofeo.</w:t>
            </w:r>
          </w:p>
        </w:tc>
        <w:tc>
          <w:tcPr>
            <w:tcW w:w="4645" w:type="dxa"/>
          </w:tcPr>
          <w:p w14:paraId="19F917CF" w14:textId="5EE1C635" w:rsidR="00491CDF" w:rsidRPr="00A139C8" w:rsidRDefault="00491CDF" w:rsidP="00491CDF">
            <w:pPr>
              <w:pStyle w:val="a"/>
              <w:spacing w:after="0" w:line="240" w:lineRule="auto"/>
              <w:ind w:left="0" w:firstLine="0"/>
              <w:rPr>
                <w:rFonts w:ascii="Verdana" w:hAnsi="Verdana" w:cs="Arial"/>
                <w:b/>
                <w:bCs/>
                <w:sz w:val="16"/>
                <w:szCs w:val="16"/>
                <w:lang w:val="en-US"/>
              </w:rPr>
            </w:pPr>
            <w:r w:rsidRPr="00A139C8">
              <w:rPr>
                <w:rFonts w:ascii="Verdana" w:hAnsi="Verdana" w:cs="Arial"/>
                <w:b/>
                <w:bCs/>
                <w:sz w:val="16"/>
                <w:szCs w:val="16"/>
                <w:lang w:val="en-US"/>
              </w:rPr>
              <w:t xml:space="preserve">VI. </w:t>
            </w:r>
            <w:r w:rsidRPr="00A139C8">
              <w:rPr>
                <w:rFonts w:ascii="Verdana" w:hAnsi="Verdana" w:cs="Arial"/>
                <w:b/>
                <w:bCs/>
                <w:sz w:val="16"/>
                <w:szCs w:val="16"/>
                <w:lang w:val="en-US"/>
              </w:rPr>
              <w:tab/>
            </w:r>
            <w:r w:rsidRPr="00A139C8">
              <w:rPr>
                <w:rFonts w:ascii="Verdana" w:hAnsi="Verdana" w:cs="Arial"/>
                <w:sz w:val="16"/>
                <w:szCs w:val="16"/>
                <w:lang w:val="en-US"/>
              </w:rPr>
              <w:t>Sport hunting: The activity that consists of searching, pursuing or stalking, in order to kill by permitted means a specimen of wild fauna whose use has been authorized, with the purpose of obtaining a piece or trophy.</w:t>
            </w:r>
          </w:p>
        </w:tc>
      </w:tr>
      <w:tr w:rsidR="00491CDF" w:rsidRPr="003B2CBB" w14:paraId="7947BF28" w14:textId="04133060" w:rsidTr="00A139C8">
        <w:tc>
          <w:tcPr>
            <w:tcW w:w="4705" w:type="dxa"/>
          </w:tcPr>
          <w:p w14:paraId="23CC8CF1" w14:textId="77777777" w:rsidR="00491CDF" w:rsidRPr="00A139C8" w:rsidRDefault="00491CDF" w:rsidP="00491CDF">
            <w:pPr>
              <w:pStyle w:val="a"/>
              <w:spacing w:after="0" w:line="240" w:lineRule="auto"/>
              <w:ind w:left="0" w:firstLine="0"/>
              <w:rPr>
                <w:rFonts w:ascii="Verdana" w:hAnsi="Verdana" w:cs="Arial"/>
                <w:sz w:val="16"/>
                <w:szCs w:val="16"/>
                <w:lang w:val="en-US"/>
              </w:rPr>
            </w:pPr>
          </w:p>
        </w:tc>
        <w:tc>
          <w:tcPr>
            <w:tcW w:w="4645" w:type="dxa"/>
          </w:tcPr>
          <w:p w14:paraId="6F3393FC" w14:textId="77777777" w:rsidR="00491CDF" w:rsidRPr="00A139C8" w:rsidRDefault="00491CDF" w:rsidP="00491CDF">
            <w:pPr>
              <w:pStyle w:val="a"/>
              <w:spacing w:after="0" w:line="240" w:lineRule="auto"/>
              <w:ind w:left="0" w:firstLine="0"/>
              <w:rPr>
                <w:rFonts w:ascii="Verdana" w:hAnsi="Verdana" w:cs="Arial"/>
                <w:sz w:val="16"/>
                <w:szCs w:val="16"/>
                <w:lang w:val="en-US"/>
              </w:rPr>
            </w:pPr>
          </w:p>
        </w:tc>
      </w:tr>
      <w:tr w:rsidR="00491CDF" w:rsidRPr="003B2CBB" w14:paraId="73A2ABE8" w14:textId="28C124D5" w:rsidTr="00A139C8">
        <w:tc>
          <w:tcPr>
            <w:tcW w:w="4705" w:type="dxa"/>
          </w:tcPr>
          <w:p w14:paraId="507D57EB"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VII. </w:t>
            </w:r>
            <w:r w:rsidRPr="00526049">
              <w:rPr>
                <w:rFonts w:ascii="Verdana" w:hAnsi="Verdana" w:cs="Arial"/>
                <w:b/>
                <w:bCs/>
                <w:sz w:val="16"/>
                <w:szCs w:val="16"/>
              </w:rPr>
              <w:tab/>
            </w:r>
            <w:r w:rsidRPr="00526049">
              <w:rPr>
                <w:rFonts w:ascii="Verdana" w:hAnsi="Verdana" w:cs="Arial"/>
                <w:sz w:val="16"/>
                <w:szCs w:val="16"/>
              </w:rPr>
              <w:t>Colecta: La extracción de ejemplares, partes o derivados de vida silvestre del hábitat en que se encuentran.</w:t>
            </w:r>
          </w:p>
        </w:tc>
        <w:tc>
          <w:tcPr>
            <w:tcW w:w="4645" w:type="dxa"/>
          </w:tcPr>
          <w:p w14:paraId="14AEC3A4" w14:textId="167DD51E" w:rsidR="00491CDF" w:rsidRPr="00A139C8" w:rsidRDefault="00491CDF" w:rsidP="00491CDF">
            <w:pPr>
              <w:pStyle w:val="a"/>
              <w:spacing w:after="0" w:line="240" w:lineRule="auto"/>
              <w:ind w:left="0" w:firstLine="0"/>
              <w:rPr>
                <w:rFonts w:ascii="Verdana" w:hAnsi="Verdana" w:cs="Arial"/>
                <w:b/>
                <w:bCs/>
                <w:sz w:val="16"/>
                <w:szCs w:val="16"/>
                <w:lang w:val="en-US"/>
              </w:rPr>
            </w:pPr>
            <w:r w:rsidRPr="00A139C8">
              <w:rPr>
                <w:rFonts w:ascii="Verdana" w:hAnsi="Verdana" w:cs="Arial"/>
                <w:b/>
                <w:bCs/>
                <w:sz w:val="16"/>
                <w:szCs w:val="16"/>
                <w:lang w:val="en-US"/>
              </w:rPr>
              <w:t xml:space="preserve">VII. </w:t>
            </w:r>
            <w:r w:rsidRPr="00A139C8">
              <w:rPr>
                <w:rFonts w:ascii="Verdana" w:hAnsi="Verdana" w:cs="Arial"/>
                <w:b/>
                <w:bCs/>
                <w:sz w:val="16"/>
                <w:szCs w:val="16"/>
                <w:lang w:val="en-US"/>
              </w:rPr>
              <w:tab/>
            </w:r>
            <w:r w:rsidRPr="00A139C8">
              <w:rPr>
                <w:rFonts w:ascii="Verdana" w:hAnsi="Verdana" w:cs="Arial"/>
                <w:sz w:val="16"/>
                <w:szCs w:val="16"/>
                <w:lang w:val="en-US"/>
              </w:rPr>
              <w:t>Collection: The extraction of specimens, parts or derivatives of wildlife from the habitat in which they are found.</w:t>
            </w:r>
          </w:p>
        </w:tc>
      </w:tr>
      <w:tr w:rsidR="00491CDF" w:rsidRPr="003B2CBB" w14:paraId="0AE1F9DD" w14:textId="0F943044" w:rsidTr="00A139C8">
        <w:tc>
          <w:tcPr>
            <w:tcW w:w="4705" w:type="dxa"/>
          </w:tcPr>
          <w:p w14:paraId="42A9E5CE" w14:textId="77777777" w:rsidR="00491CDF" w:rsidRPr="00A139C8" w:rsidRDefault="00491CDF" w:rsidP="00491CDF">
            <w:pPr>
              <w:pStyle w:val="a"/>
              <w:spacing w:after="0" w:line="240" w:lineRule="auto"/>
              <w:ind w:left="0" w:firstLine="0"/>
              <w:rPr>
                <w:rFonts w:ascii="Verdana" w:hAnsi="Verdana" w:cs="Arial"/>
                <w:sz w:val="16"/>
                <w:szCs w:val="16"/>
                <w:lang w:val="en-US"/>
              </w:rPr>
            </w:pPr>
          </w:p>
        </w:tc>
        <w:tc>
          <w:tcPr>
            <w:tcW w:w="4645" w:type="dxa"/>
          </w:tcPr>
          <w:p w14:paraId="430C5155" w14:textId="77777777" w:rsidR="00491CDF" w:rsidRPr="00A139C8" w:rsidRDefault="00491CDF" w:rsidP="00491CDF">
            <w:pPr>
              <w:pStyle w:val="a"/>
              <w:spacing w:after="0" w:line="240" w:lineRule="auto"/>
              <w:ind w:left="0" w:firstLine="0"/>
              <w:rPr>
                <w:rFonts w:ascii="Verdana" w:hAnsi="Verdana" w:cs="Arial"/>
                <w:sz w:val="16"/>
                <w:szCs w:val="16"/>
                <w:lang w:val="en-US"/>
              </w:rPr>
            </w:pPr>
          </w:p>
        </w:tc>
      </w:tr>
      <w:tr w:rsidR="00491CDF" w:rsidRPr="003B2CBB" w14:paraId="6F361716" w14:textId="4A98FF4C" w:rsidTr="00A139C8">
        <w:tc>
          <w:tcPr>
            <w:tcW w:w="4705" w:type="dxa"/>
          </w:tcPr>
          <w:p w14:paraId="1A3B4796"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VIII.</w:t>
            </w:r>
            <w:r w:rsidRPr="00526049">
              <w:rPr>
                <w:rFonts w:ascii="Verdana" w:hAnsi="Verdana" w:cs="Arial"/>
                <w:b/>
                <w:bCs/>
                <w:sz w:val="16"/>
                <w:szCs w:val="16"/>
              </w:rPr>
              <w:tab/>
            </w:r>
            <w:r w:rsidRPr="00526049">
              <w:rPr>
                <w:rFonts w:ascii="Verdana" w:hAnsi="Verdana" w:cs="Arial"/>
                <w:sz w:val="16"/>
                <w:szCs w:val="16"/>
              </w:rPr>
              <w:t>Consejo: El Consejo Técnico Consultivo Nacional para la Conservación y Aprovechamiento Sustentable de la Vida Silvestre.</w:t>
            </w:r>
          </w:p>
        </w:tc>
        <w:tc>
          <w:tcPr>
            <w:tcW w:w="4645" w:type="dxa"/>
          </w:tcPr>
          <w:p w14:paraId="6A86E325" w14:textId="1991E773" w:rsidR="00491CDF" w:rsidRPr="00A139C8" w:rsidRDefault="00491CDF" w:rsidP="00491CDF">
            <w:pPr>
              <w:pStyle w:val="a"/>
              <w:spacing w:after="0" w:line="240" w:lineRule="auto"/>
              <w:ind w:left="0" w:firstLine="0"/>
              <w:rPr>
                <w:rFonts w:ascii="Verdana" w:hAnsi="Verdana" w:cs="Arial"/>
                <w:b/>
                <w:bCs/>
                <w:sz w:val="16"/>
                <w:szCs w:val="16"/>
                <w:lang w:val="en-US"/>
              </w:rPr>
            </w:pPr>
            <w:r w:rsidRPr="00A139C8">
              <w:rPr>
                <w:rFonts w:ascii="Verdana" w:hAnsi="Verdana" w:cs="Arial"/>
                <w:b/>
                <w:bCs/>
                <w:sz w:val="16"/>
                <w:szCs w:val="16"/>
                <w:lang w:val="en-US"/>
              </w:rPr>
              <w:t xml:space="preserve">VIII. </w:t>
            </w:r>
            <w:r w:rsidRPr="00A139C8">
              <w:rPr>
                <w:rFonts w:ascii="Verdana" w:hAnsi="Verdana" w:cs="Arial"/>
                <w:b/>
                <w:bCs/>
                <w:sz w:val="16"/>
                <w:szCs w:val="16"/>
                <w:lang w:val="en-US"/>
              </w:rPr>
              <w:tab/>
            </w:r>
            <w:r w:rsidRPr="00A139C8">
              <w:rPr>
                <w:rFonts w:ascii="Verdana" w:hAnsi="Verdana" w:cs="Arial"/>
                <w:sz w:val="16"/>
                <w:szCs w:val="16"/>
                <w:lang w:val="en-US"/>
              </w:rPr>
              <w:t xml:space="preserve">Council: The National Technical </w:t>
            </w:r>
            <w:r>
              <w:rPr>
                <w:rFonts w:ascii="Verdana" w:hAnsi="Verdana" w:cs="Arial"/>
                <w:sz w:val="16"/>
                <w:szCs w:val="16"/>
                <w:lang w:val="en-US"/>
              </w:rPr>
              <w:t>Consultative Council</w:t>
            </w:r>
            <w:r w:rsidRPr="00A139C8">
              <w:rPr>
                <w:rFonts w:ascii="Verdana" w:hAnsi="Verdana" w:cs="Arial"/>
                <w:sz w:val="16"/>
                <w:szCs w:val="16"/>
                <w:lang w:val="en-US"/>
              </w:rPr>
              <w:t xml:space="preserve"> for the Conservation and Sustainable Use of Wildlife.</w:t>
            </w:r>
          </w:p>
        </w:tc>
      </w:tr>
      <w:tr w:rsidR="00491CDF" w:rsidRPr="003B2CBB" w14:paraId="439E67A4" w14:textId="53C4E8CB" w:rsidTr="00A139C8">
        <w:tc>
          <w:tcPr>
            <w:tcW w:w="4705" w:type="dxa"/>
          </w:tcPr>
          <w:p w14:paraId="09209FC8" w14:textId="77777777" w:rsidR="00491CDF" w:rsidRPr="00A139C8" w:rsidRDefault="00491CDF" w:rsidP="00491CDF">
            <w:pPr>
              <w:pStyle w:val="a"/>
              <w:spacing w:after="0" w:line="240" w:lineRule="auto"/>
              <w:ind w:left="0" w:firstLine="0"/>
              <w:rPr>
                <w:rFonts w:ascii="Verdana" w:hAnsi="Verdana" w:cs="Arial"/>
                <w:sz w:val="16"/>
                <w:szCs w:val="16"/>
                <w:lang w:val="en-US"/>
              </w:rPr>
            </w:pPr>
          </w:p>
        </w:tc>
        <w:tc>
          <w:tcPr>
            <w:tcW w:w="4645" w:type="dxa"/>
          </w:tcPr>
          <w:p w14:paraId="4423923B" w14:textId="77777777" w:rsidR="00491CDF" w:rsidRPr="00A139C8" w:rsidRDefault="00491CDF" w:rsidP="00491CDF">
            <w:pPr>
              <w:pStyle w:val="a"/>
              <w:spacing w:after="0" w:line="240" w:lineRule="auto"/>
              <w:ind w:left="0" w:firstLine="0"/>
              <w:rPr>
                <w:rFonts w:ascii="Verdana" w:hAnsi="Verdana" w:cs="Arial"/>
                <w:sz w:val="16"/>
                <w:szCs w:val="16"/>
                <w:lang w:val="en-US"/>
              </w:rPr>
            </w:pPr>
          </w:p>
        </w:tc>
      </w:tr>
      <w:tr w:rsidR="00491CDF" w:rsidRPr="003B2CBB" w14:paraId="66228B80" w14:textId="23ADBD26" w:rsidTr="00A139C8">
        <w:tc>
          <w:tcPr>
            <w:tcW w:w="4705" w:type="dxa"/>
          </w:tcPr>
          <w:p w14:paraId="2EFAC9F5"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IX. </w:t>
            </w:r>
            <w:r w:rsidRPr="00526049">
              <w:rPr>
                <w:rFonts w:ascii="Verdana" w:hAnsi="Verdana" w:cs="Arial"/>
                <w:b/>
                <w:bCs/>
                <w:sz w:val="16"/>
                <w:szCs w:val="16"/>
              </w:rPr>
              <w:tab/>
            </w:r>
            <w:r w:rsidRPr="00526049">
              <w:rPr>
                <w:rFonts w:ascii="Verdana" w:hAnsi="Verdana" w:cs="Arial"/>
                <w:sz w:val="16"/>
                <w:szCs w:val="16"/>
              </w:rPr>
              <w:t>Conservación: La protección, cuidado, manejo y mantenimiento de los ecosistemas, los hábitats, las especies y las poblaciones de la vida silvestre, dentro o fuera de sus entornos naturales, de manera que se salvaguarden las condiciones naturales para su permanencia a largo plazo.</w:t>
            </w:r>
          </w:p>
        </w:tc>
        <w:tc>
          <w:tcPr>
            <w:tcW w:w="4645" w:type="dxa"/>
          </w:tcPr>
          <w:p w14:paraId="5B3E1ADE" w14:textId="7BF84BD3" w:rsidR="00491CDF" w:rsidRPr="00A139C8" w:rsidRDefault="00491CDF" w:rsidP="00491CDF">
            <w:pPr>
              <w:pStyle w:val="a"/>
              <w:spacing w:after="0" w:line="240" w:lineRule="auto"/>
              <w:ind w:left="0" w:firstLine="0"/>
              <w:rPr>
                <w:rFonts w:ascii="Verdana" w:hAnsi="Verdana" w:cs="Arial"/>
                <w:b/>
                <w:bCs/>
                <w:sz w:val="16"/>
                <w:szCs w:val="16"/>
                <w:lang w:val="en-US"/>
              </w:rPr>
            </w:pPr>
            <w:r w:rsidRPr="00A139C8">
              <w:rPr>
                <w:rFonts w:ascii="Verdana" w:hAnsi="Verdana" w:cs="Arial"/>
                <w:b/>
                <w:bCs/>
                <w:sz w:val="16"/>
                <w:szCs w:val="16"/>
                <w:lang w:val="en-US"/>
              </w:rPr>
              <w:t xml:space="preserve">IX. </w:t>
            </w:r>
            <w:r w:rsidRPr="00A139C8">
              <w:rPr>
                <w:rFonts w:ascii="Verdana" w:hAnsi="Verdana" w:cs="Arial"/>
                <w:b/>
                <w:bCs/>
                <w:sz w:val="16"/>
                <w:szCs w:val="16"/>
                <w:lang w:val="en-US"/>
              </w:rPr>
              <w:tab/>
            </w:r>
            <w:r w:rsidRPr="00A139C8">
              <w:rPr>
                <w:rFonts w:ascii="Verdana" w:hAnsi="Verdana" w:cs="Arial"/>
                <w:sz w:val="16"/>
                <w:szCs w:val="16"/>
                <w:lang w:val="en-US"/>
              </w:rPr>
              <w:t>Conservation: The protection, care, management, and maintenance of ecosystems, habitats, species, and wildlife populations, within or outside their natural environments, in such a way as to safeguard natural conditions for their long-term survival.</w:t>
            </w:r>
          </w:p>
        </w:tc>
      </w:tr>
      <w:tr w:rsidR="00491CDF" w:rsidRPr="003B2CBB" w14:paraId="21CF968F" w14:textId="78999C19" w:rsidTr="00A139C8">
        <w:tc>
          <w:tcPr>
            <w:tcW w:w="4705" w:type="dxa"/>
          </w:tcPr>
          <w:p w14:paraId="564EA2FD" w14:textId="77777777" w:rsidR="00491CDF" w:rsidRPr="00A139C8" w:rsidRDefault="00491CDF" w:rsidP="00491CDF">
            <w:pPr>
              <w:pStyle w:val="a"/>
              <w:spacing w:after="0" w:line="240" w:lineRule="auto"/>
              <w:ind w:left="0" w:firstLine="0"/>
              <w:rPr>
                <w:rFonts w:ascii="Verdana" w:hAnsi="Verdana" w:cs="Arial"/>
                <w:sz w:val="16"/>
                <w:szCs w:val="16"/>
                <w:lang w:val="en-US"/>
              </w:rPr>
            </w:pPr>
          </w:p>
        </w:tc>
        <w:tc>
          <w:tcPr>
            <w:tcW w:w="4645" w:type="dxa"/>
          </w:tcPr>
          <w:p w14:paraId="3806690A" w14:textId="77777777" w:rsidR="00491CDF" w:rsidRPr="00A139C8" w:rsidRDefault="00491CDF" w:rsidP="00491CDF">
            <w:pPr>
              <w:pStyle w:val="a"/>
              <w:spacing w:after="0" w:line="240" w:lineRule="auto"/>
              <w:ind w:left="0" w:firstLine="0"/>
              <w:rPr>
                <w:rFonts w:ascii="Verdana" w:hAnsi="Verdana" w:cs="Arial"/>
                <w:sz w:val="16"/>
                <w:szCs w:val="16"/>
                <w:lang w:val="en-US"/>
              </w:rPr>
            </w:pPr>
          </w:p>
        </w:tc>
      </w:tr>
      <w:tr w:rsidR="00491CDF" w:rsidRPr="003B2CBB" w14:paraId="4126731F" w14:textId="68F86525" w:rsidTr="00A139C8">
        <w:tc>
          <w:tcPr>
            <w:tcW w:w="4705" w:type="dxa"/>
          </w:tcPr>
          <w:p w14:paraId="33CFACD7"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 </w:t>
            </w:r>
            <w:r w:rsidRPr="00526049">
              <w:rPr>
                <w:rFonts w:ascii="Verdana" w:hAnsi="Verdana" w:cs="Arial"/>
                <w:b/>
                <w:bCs/>
                <w:sz w:val="16"/>
                <w:szCs w:val="16"/>
              </w:rPr>
              <w:tab/>
            </w:r>
            <w:r w:rsidRPr="00526049">
              <w:rPr>
                <w:rFonts w:ascii="Verdana" w:hAnsi="Verdana" w:cs="Arial"/>
                <w:bCs/>
                <w:sz w:val="16"/>
                <w:szCs w:val="16"/>
              </w:rPr>
              <w:t>Crueldad: Acto de brutalidad, sádico o zoofílico contra cualquier animal, ya sea por acción directa, omisión o negligencia.</w:t>
            </w:r>
          </w:p>
        </w:tc>
        <w:tc>
          <w:tcPr>
            <w:tcW w:w="4645" w:type="dxa"/>
          </w:tcPr>
          <w:p w14:paraId="1C4D2558" w14:textId="7F81C4FA" w:rsidR="00491CDF" w:rsidRPr="00A139C8" w:rsidRDefault="00491CDF" w:rsidP="00491CDF">
            <w:pPr>
              <w:pStyle w:val="a"/>
              <w:spacing w:after="0" w:line="240" w:lineRule="auto"/>
              <w:ind w:left="0" w:firstLine="0"/>
              <w:rPr>
                <w:rFonts w:ascii="Verdana" w:hAnsi="Verdana" w:cs="Arial"/>
                <w:b/>
                <w:bCs/>
                <w:sz w:val="16"/>
                <w:szCs w:val="16"/>
                <w:lang w:val="en-US"/>
              </w:rPr>
            </w:pPr>
            <w:r w:rsidRPr="00A139C8">
              <w:rPr>
                <w:rFonts w:ascii="Verdana" w:hAnsi="Verdana" w:cs="Arial"/>
                <w:b/>
                <w:bCs/>
                <w:sz w:val="16"/>
                <w:szCs w:val="16"/>
                <w:lang w:val="en-US"/>
              </w:rPr>
              <w:t xml:space="preserve">X. </w:t>
            </w:r>
            <w:r w:rsidRPr="00A139C8">
              <w:rPr>
                <w:rFonts w:ascii="Verdana" w:hAnsi="Verdana" w:cs="Arial"/>
                <w:b/>
                <w:bCs/>
                <w:sz w:val="16"/>
                <w:szCs w:val="16"/>
                <w:lang w:val="en-US"/>
              </w:rPr>
              <w:tab/>
            </w:r>
            <w:r w:rsidRPr="00A139C8">
              <w:rPr>
                <w:rFonts w:ascii="Verdana" w:hAnsi="Verdana" w:cs="Arial"/>
                <w:bCs/>
                <w:sz w:val="16"/>
                <w:szCs w:val="16"/>
                <w:lang w:val="en-US"/>
              </w:rPr>
              <w:t>Cruelty: An act of brutality, sadism or zoophilism against any animal, whether by direct action, omission or negligence.</w:t>
            </w:r>
          </w:p>
        </w:tc>
      </w:tr>
      <w:tr w:rsidR="00491CDF" w:rsidRPr="00526049" w14:paraId="5EFB9506" w14:textId="569E5FD5" w:rsidTr="00A139C8">
        <w:tc>
          <w:tcPr>
            <w:tcW w:w="4705" w:type="dxa"/>
          </w:tcPr>
          <w:p w14:paraId="7B1B3CE2"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adicionada DOF 05-11-2013</w:t>
            </w:r>
          </w:p>
        </w:tc>
        <w:tc>
          <w:tcPr>
            <w:tcW w:w="4645" w:type="dxa"/>
          </w:tcPr>
          <w:p w14:paraId="14CF576E" w14:textId="1440E1C7"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Secton added</w:t>
            </w:r>
            <w:r w:rsidRPr="00526049">
              <w:rPr>
                <w:rFonts w:ascii="Verdana" w:eastAsia="MS Mincho" w:hAnsi="Verdana"/>
                <w:i/>
                <w:iCs/>
                <w:color w:val="0000FF"/>
                <w:sz w:val="16"/>
                <w:szCs w:val="16"/>
              </w:rPr>
              <w:t xml:space="preserve"> DOF 05-11-2013</w:t>
            </w:r>
          </w:p>
        </w:tc>
      </w:tr>
      <w:tr w:rsidR="00491CDF" w:rsidRPr="00526049" w14:paraId="76404109" w14:textId="7159E3C2" w:rsidTr="00A139C8">
        <w:tc>
          <w:tcPr>
            <w:tcW w:w="4705" w:type="dxa"/>
          </w:tcPr>
          <w:p w14:paraId="7490E8CF" w14:textId="77777777" w:rsidR="00491CDF" w:rsidRPr="00526049" w:rsidRDefault="00491CDF" w:rsidP="00491CDF">
            <w:pPr>
              <w:pStyle w:val="a"/>
              <w:spacing w:after="0" w:line="240" w:lineRule="auto"/>
              <w:ind w:left="0" w:firstLine="0"/>
              <w:rPr>
                <w:rFonts w:ascii="Verdana" w:hAnsi="Verdana" w:cs="Arial"/>
                <w:sz w:val="16"/>
                <w:szCs w:val="16"/>
              </w:rPr>
            </w:pPr>
          </w:p>
        </w:tc>
        <w:tc>
          <w:tcPr>
            <w:tcW w:w="4645" w:type="dxa"/>
          </w:tcPr>
          <w:p w14:paraId="208390A6" w14:textId="77777777" w:rsidR="00491CDF" w:rsidRPr="00526049" w:rsidRDefault="00491CDF" w:rsidP="00491CDF">
            <w:pPr>
              <w:pStyle w:val="a"/>
              <w:spacing w:after="0" w:line="240" w:lineRule="auto"/>
              <w:ind w:left="0" w:firstLine="0"/>
              <w:rPr>
                <w:rFonts w:ascii="Verdana" w:hAnsi="Verdana" w:cs="Arial"/>
                <w:sz w:val="16"/>
                <w:szCs w:val="16"/>
              </w:rPr>
            </w:pPr>
          </w:p>
        </w:tc>
      </w:tr>
      <w:tr w:rsidR="00491CDF" w:rsidRPr="003B2CBB" w14:paraId="56F2DD9A" w14:textId="7250FDDA" w:rsidTr="00A139C8">
        <w:tc>
          <w:tcPr>
            <w:tcW w:w="4705" w:type="dxa"/>
          </w:tcPr>
          <w:p w14:paraId="1A0BEF95"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XI. </w:t>
            </w:r>
            <w:r w:rsidRPr="00526049">
              <w:rPr>
                <w:rFonts w:ascii="Verdana" w:hAnsi="Verdana" w:cs="Arial"/>
                <w:b/>
                <w:bCs/>
                <w:sz w:val="16"/>
                <w:szCs w:val="16"/>
              </w:rPr>
              <w:tab/>
            </w:r>
            <w:r w:rsidRPr="00526049">
              <w:rPr>
                <w:rFonts w:ascii="Verdana" w:hAnsi="Verdana" w:cs="Arial"/>
                <w:sz w:val="16"/>
                <w:szCs w:val="16"/>
                <w:lang w:val="es-MX" w:eastAsia="es-MX"/>
              </w:rPr>
              <w:t>Desarrollo de poblaciones: Las prácticas planificadas de manejo de poblaciones de especies silvestres en vida libre, que se realizan en áreas delimitadas dentro de su ámbito de distribución natural, dirigidas expresamente a garantizar la conservación de sus hábitats así como a incrementar sus tasas de sobrevivencia, de manera tal que se asegure la permanencia de la población bajo manejo.</w:t>
            </w:r>
          </w:p>
        </w:tc>
        <w:tc>
          <w:tcPr>
            <w:tcW w:w="4645" w:type="dxa"/>
          </w:tcPr>
          <w:p w14:paraId="28279453" w14:textId="1DACF912"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XI. </w:t>
            </w:r>
            <w:r w:rsidRPr="007738C8">
              <w:rPr>
                <w:rFonts w:ascii="Verdana" w:hAnsi="Verdana" w:cs="Arial"/>
                <w:b/>
                <w:bCs/>
                <w:sz w:val="16"/>
                <w:szCs w:val="16"/>
                <w:lang w:val="en-US"/>
              </w:rPr>
              <w:tab/>
            </w:r>
            <w:r w:rsidRPr="007738C8">
              <w:rPr>
                <w:rFonts w:ascii="Verdana" w:hAnsi="Verdana" w:cs="Arial"/>
                <w:sz w:val="16"/>
                <w:szCs w:val="16"/>
                <w:lang w:val="en-US" w:eastAsia="es-MX"/>
              </w:rPr>
              <w:t>Population development: Planned management practices for populations of wild species in the wild, carried out in delimited areas within their natural distribution area, expressly aimed at ensuring the conservation of their habitats as well as increasing their survival rates, in such a way as to ensure the permanence of the population under management.</w:t>
            </w:r>
          </w:p>
        </w:tc>
      </w:tr>
      <w:tr w:rsidR="00491CDF" w:rsidRPr="00526049" w14:paraId="418C2B33" w14:textId="1171FF02" w:rsidTr="00A139C8">
        <w:tc>
          <w:tcPr>
            <w:tcW w:w="4705" w:type="dxa"/>
          </w:tcPr>
          <w:p w14:paraId="3E2C38CF"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05-11-2013</w:t>
            </w:r>
          </w:p>
        </w:tc>
        <w:tc>
          <w:tcPr>
            <w:tcW w:w="4645" w:type="dxa"/>
          </w:tcPr>
          <w:p w14:paraId="5D50B4CF" w14:textId="383E2696"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05-11-2013</w:t>
            </w:r>
          </w:p>
        </w:tc>
      </w:tr>
      <w:tr w:rsidR="00491CDF" w:rsidRPr="00526049" w14:paraId="048ECB01" w14:textId="7C35552B" w:rsidTr="00A139C8">
        <w:tc>
          <w:tcPr>
            <w:tcW w:w="4705" w:type="dxa"/>
          </w:tcPr>
          <w:p w14:paraId="396220BD" w14:textId="77777777" w:rsidR="00491CDF" w:rsidRPr="00526049" w:rsidRDefault="00491CDF" w:rsidP="00491CDF">
            <w:pPr>
              <w:pStyle w:val="a"/>
              <w:spacing w:after="0" w:line="240" w:lineRule="auto"/>
              <w:ind w:left="0" w:firstLine="0"/>
              <w:rPr>
                <w:rFonts w:ascii="Verdana" w:hAnsi="Verdana" w:cs="Arial"/>
                <w:sz w:val="16"/>
                <w:szCs w:val="16"/>
              </w:rPr>
            </w:pPr>
          </w:p>
        </w:tc>
        <w:tc>
          <w:tcPr>
            <w:tcW w:w="4645" w:type="dxa"/>
          </w:tcPr>
          <w:p w14:paraId="25114902" w14:textId="77777777" w:rsidR="00491CDF" w:rsidRPr="00526049" w:rsidRDefault="00491CDF" w:rsidP="00491CDF">
            <w:pPr>
              <w:pStyle w:val="a"/>
              <w:spacing w:after="0" w:line="240" w:lineRule="auto"/>
              <w:ind w:left="0" w:firstLine="0"/>
              <w:rPr>
                <w:rFonts w:ascii="Verdana" w:hAnsi="Verdana" w:cs="Arial"/>
                <w:sz w:val="16"/>
                <w:szCs w:val="16"/>
              </w:rPr>
            </w:pPr>
          </w:p>
        </w:tc>
      </w:tr>
      <w:tr w:rsidR="00491CDF" w:rsidRPr="003B2CBB" w14:paraId="4CED578F" w14:textId="232AAB45" w:rsidTr="00A139C8">
        <w:tc>
          <w:tcPr>
            <w:tcW w:w="4705" w:type="dxa"/>
          </w:tcPr>
          <w:p w14:paraId="750E9EC1" w14:textId="77777777" w:rsidR="00491CDF" w:rsidRPr="005428F4" w:rsidRDefault="00491CDF" w:rsidP="00491CDF">
            <w:pPr>
              <w:pStyle w:val="a"/>
              <w:spacing w:after="0" w:line="240" w:lineRule="auto"/>
              <w:ind w:left="0" w:firstLine="0"/>
              <w:rPr>
                <w:rFonts w:ascii="Verdana" w:hAnsi="Verdana" w:cs="Arial"/>
                <w:sz w:val="16"/>
                <w:szCs w:val="16"/>
              </w:rPr>
            </w:pPr>
            <w:r w:rsidRPr="005428F4">
              <w:rPr>
                <w:rFonts w:ascii="Verdana" w:hAnsi="Verdana" w:cs="Arial"/>
                <w:b/>
                <w:bCs/>
                <w:sz w:val="16"/>
                <w:szCs w:val="16"/>
              </w:rPr>
              <w:t xml:space="preserve">XII. </w:t>
            </w:r>
            <w:r w:rsidRPr="005428F4">
              <w:rPr>
                <w:rFonts w:ascii="Verdana" w:hAnsi="Verdana" w:cs="Arial"/>
                <w:b/>
                <w:bCs/>
                <w:sz w:val="16"/>
                <w:szCs w:val="16"/>
              </w:rPr>
              <w:tab/>
            </w:r>
            <w:r w:rsidRPr="005428F4">
              <w:rPr>
                <w:rFonts w:ascii="Verdana" w:hAnsi="Verdana" w:cs="Arial"/>
                <w:sz w:val="16"/>
                <w:szCs w:val="16"/>
                <w:lang w:val="es-MX" w:eastAsia="es-MX"/>
              </w:rPr>
              <w:t>Derivados: Los materiales generados por los ejemplares a través de procesos biológicos, cuyo aprovechamiento no implica la destrucción de ejemplares o partes. Para efectos de las disposiciones que se aplican al comercio exterior, se considerarán productos los derivados no transformados y subproductos aquellos que han sido sujetos a algún proceso de transformación.</w:t>
            </w:r>
          </w:p>
        </w:tc>
        <w:tc>
          <w:tcPr>
            <w:tcW w:w="4645" w:type="dxa"/>
          </w:tcPr>
          <w:p w14:paraId="36F92BDE" w14:textId="0378F715" w:rsidR="00491CDF" w:rsidRPr="005428F4" w:rsidRDefault="00491CDF" w:rsidP="00491CDF">
            <w:pPr>
              <w:pStyle w:val="a"/>
              <w:spacing w:after="0" w:line="240" w:lineRule="auto"/>
              <w:ind w:left="0" w:firstLine="0"/>
              <w:rPr>
                <w:rFonts w:ascii="Verdana" w:hAnsi="Verdana" w:cs="Arial"/>
                <w:b/>
                <w:bCs/>
                <w:sz w:val="16"/>
                <w:szCs w:val="16"/>
                <w:lang w:val="en-US"/>
              </w:rPr>
            </w:pPr>
            <w:r w:rsidRPr="005428F4">
              <w:rPr>
                <w:rFonts w:ascii="Verdana" w:hAnsi="Verdana" w:cs="Arial"/>
                <w:b/>
                <w:bCs/>
                <w:sz w:val="16"/>
                <w:szCs w:val="16"/>
                <w:lang w:val="en-US"/>
              </w:rPr>
              <w:t xml:space="preserve">XII. </w:t>
            </w:r>
            <w:r w:rsidRPr="005428F4">
              <w:rPr>
                <w:rFonts w:ascii="Verdana" w:hAnsi="Verdana" w:cs="Arial"/>
                <w:b/>
                <w:bCs/>
                <w:sz w:val="16"/>
                <w:szCs w:val="16"/>
                <w:lang w:val="en-US"/>
              </w:rPr>
              <w:tab/>
            </w:r>
            <w:r w:rsidRPr="005428F4">
              <w:rPr>
                <w:rFonts w:ascii="Verdana" w:hAnsi="Verdana" w:cs="Arial"/>
                <w:sz w:val="16"/>
                <w:szCs w:val="16"/>
                <w:lang w:val="en-US" w:eastAsia="es-MX"/>
              </w:rPr>
              <w:t>Derivatives: Materials generated by specimens through biological processes, the use of which does not entail the destruction of specimens or parts. For the purposes of the provisions applicable to foreign trade, products shall be considered untransformed derivatives, and by-products shall be those that have undergone some transformation process.</w:t>
            </w:r>
          </w:p>
        </w:tc>
      </w:tr>
      <w:tr w:rsidR="00491CDF" w:rsidRPr="00526049" w14:paraId="18A2CFB1" w14:textId="1014A729" w:rsidTr="00A139C8">
        <w:tc>
          <w:tcPr>
            <w:tcW w:w="4705" w:type="dxa"/>
          </w:tcPr>
          <w:p w14:paraId="4844F61F"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05-11-2013</w:t>
            </w:r>
          </w:p>
        </w:tc>
        <w:tc>
          <w:tcPr>
            <w:tcW w:w="4645" w:type="dxa"/>
          </w:tcPr>
          <w:p w14:paraId="035D9CA0" w14:textId="1AE1E150"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05-11-2013</w:t>
            </w:r>
          </w:p>
        </w:tc>
      </w:tr>
      <w:tr w:rsidR="00491CDF" w:rsidRPr="00526049" w14:paraId="481A4DDC" w14:textId="394E599A" w:rsidTr="00A139C8">
        <w:tc>
          <w:tcPr>
            <w:tcW w:w="4705" w:type="dxa"/>
          </w:tcPr>
          <w:p w14:paraId="39067744" w14:textId="77777777" w:rsidR="00491CDF" w:rsidRPr="00526049" w:rsidRDefault="00491CDF" w:rsidP="00491CDF">
            <w:pPr>
              <w:pStyle w:val="a"/>
              <w:spacing w:after="0" w:line="240" w:lineRule="auto"/>
              <w:ind w:left="0" w:firstLine="0"/>
              <w:rPr>
                <w:rFonts w:ascii="Verdana" w:hAnsi="Verdana" w:cs="Arial"/>
                <w:sz w:val="16"/>
                <w:szCs w:val="16"/>
              </w:rPr>
            </w:pPr>
          </w:p>
        </w:tc>
        <w:tc>
          <w:tcPr>
            <w:tcW w:w="4645" w:type="dxa"/>
          </w:tcPr>
          <w:p w14:paraId="0DD03A9F" w14:textId="77777777" w:rsidR="00491CDF" w:rsidRPr="00526049" w:rsidRDefault="00491CDF" w:rsidP="00491CDF">
            <w:pPr>
              <w:pStyle w:val="a"/>
              <w:spacing w:after="0" w:line="240" w:lineRule="auto"/>
              <w:ind w:left="0" w:firstLine="0"/>
              <w:rPr>
                <w:rFonts w:ascii="Verdana" w:hAnsi="Verdana" w:cs="Arial"/>
                <w:sz w:val="16"/>
                <w:szCs w:val="16"/>
              </w:rPr>
            </w:pPr>
          </w:p>
        </w:tc>
      </w:tr>
      <w:tr w:rsidR="00491CDF" w:rsidRPr="003B2CBB" w14:paraId="4209AFE0" w14:textId="086598CB" w:rsidTr="00A139C8">
        <w:tc>
          <w:tcPr>
            <w:tcW w:w="4705" w:type="dxa"/>
          </w:tcPr>
          <w:p w14:paraId="3429C8D0"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XIII.</w:t>
            </w:r>
            <w:r w:rsidRPr="00526049">
              <w:rPr>
                <w:rFonts w:ascii="Verdana" w:hAnsi="Verdana" w:cs="Arial"/>
                <w:b/>
                <w:bCs/>
                <w:sz w:val="16"/>
                <w:szCs w:val="16"/>
              </w:rPr>
              <w:tab/>
            </w:r>
            <w:r w:rsidRPr="00526049">
              <w:rPr>
                <w:rFonts w:ascii="Verdana" w:hAnsi="Verdana" w:cs="Arial"/>
                <w:sz w:val="16"/>
                <w:szCs w:val="16"/>
                <w:lang w:val="es-MX" w:eastAsia="es-MX"/>
              </w:rPr>
              <w:t>Duplicados: Cada uno de los ejemplares de una especie o partes de ellos, producto de una misma colecta científica.</w:t>
            </w:r>
          </w:p>
        </w:tc>
        <w:tc>
          <w:tcPr>
            <w:tcW w:w="4645" w:type="dxa"/>
          </w:tcPr>
          <w:p w14:paraId="3CA34B9C" w14:textId="1AA889A1"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XIII. </w:t>
            </w:r>
            <w:r w:rsidRPr="007738C8">
              <w:rPr>
                <w:rFonts w:ascii="Verdana" w:hAnsi="Verdana" w:cs="Arial"/>
                <w:b/>
                <w:bCs/>
                <w:sz w:val="16"/>
                <w:szCs w:val="16"/>
                <w:lang w:val="en-US"/>
              </w:rPr>
              <w:tab/>
            </w:r>
            <w:r w:rsidRPr="007738C8">
              <w:rPr>
                <w:rFonts w:ascii="Verdana" w:hAnsi="Verdana" w:cs="Arial"/>
                <w:sz w:val="16"/>
                <w:szCs w:val="16"/>
                <w:lang w:val="en-US" w:eastAsia="es-MX"/>
              </w:rPr>
              <w:t>Duplicates: Each of the specimens of a species or parts of them, product of the same scientific collection.</w:t>
            </w:r>
          </w:p>
        </w:tc>
      </w:tr>
      <w:tr w:rsidR="00491CDF" w:rsidRPr="00526049" w14:paraId="6E5F6422" w14:textId="5F986B6C" w:rsidTr="00A139C8">
        <w:tc>
          <w:tcPr>
            <w:tcW w:w="4705" w:type="dxa"/>
          </w:tcPr>
          <w:p w14:paraId="08ACF5D3"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05-11-2013</w:t>
            </w:r>
          </w:p>
        </w:tc>
        <w:tc>
          <w:tcPr>
            <w:tcW w:w="4645" w:type="dxa"/>
          </w:tcPr>
          <w:p w14:paraId="755E0092" w14:textId="5A87DA9D"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05-11-2013</w:t>
            </w:r>
          </w:p>
        </w:tc>
      </w:tr>
      <w:tr w:rsidR="00491CDF" w:rsidRPr="00526049" w14:paraId="521B140A" w14:textId="3248E849" w:rsidTr="00A139C8">
        <w:tc>
          <w:tcPr>
            <w:tcW w:w="4705" w:type="dxa"/>
          </w:tcPr>
          <w:p w14:paraId="5C916D4D" w14:textId="77777777" w:rsidR="00491CDF" w:rsidRPr="00526049" w:rsidRDefault="00491CDF" w:rsidP="00491CDF">
            <w:pPr>
              <w:pStyle w:val="a"/>
              <w:spacing w:after="0" w:line="240" w:lineRule="auto"/>
              <w:ind w:left="0" w:firstLine="0"/>
              <w:rPr>
                <w:rFonts w:ascii="Verdana" w:hAnsi="Verdana" w:cs="Arial"/>
                <w:sz w:val="16"/>
                <w:szCs w:val="16"/>
              </w:rPr>
            </w:pPr>
          </w:p>
        </w:tc>
        <w:tc>
          <w:tcPr>
            <w:tcW w:w="4645" w:type="dxa"/>
          </w:tcPr>
          <w:p w14:paraId="32040D1D" w14:textId="77777777" w:rsidR="00491CDF" w:rsidRPr="00526049" w:rsidRDefault="00491CDF" w:rsidP="00491CDF">
            <w:pPr>
              <w:pStyle w:val="a"/>
              <w:spacing w:after="0" w:line="240" w:lineRule="auto"/>
              <w:ind w:left="0" w:firstLine="0"/>
              <w:rPr>
                <w:rFonts w:ascii="Verdana" w:hAnsi="Verdana" w:cs="Arial"/>
                <w:sz w:val="16"/>
                <w:szCs w:val="16"/>
              </w:rPr>
            </w:pPr>
          </w:p>
        </w:tc>
      </w:tr>
      <w:tr w:rsidR="00491CDF" w:rsidRPr="003B2CBB" w14:paraId="721ED64A" w14:textId="6077EE25" w:rsidTr="00A139C8">
        <w:tc>
          <w:tcPr>
            <w:tcW w:w="4705" w:type="dxa"/>
          </w:tcPr>
          <w:p w14:paraId="73DCA124"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XIV. </w:t>
            </w:r>
            <w:r w:rsidRPr="00526049">
              <w:rPr>
                <w:rFonts w:ascii="Verdana" w:hAnsi="Verdana" w:cs="Arial"/>
                <w:b/>
                <w:bCs/>
                <w:sz w:val="16"/>
                <w:szCs w:val="16"/>
              </w:rPr>
              <w:tab/>
            </w:r>
            <w:r w:rsidRPr="00526049">
              <w:rPr>
                <w:rFonts w:ascii="Verdana" w:hAnsi="Verdana" w:cs="Arial"/>
                <w:sz w:val="16"/>
                <w:szCs w:val="16"/>
                <w:lang w:val="es-MX" w:eastAsia="es-MX"/>
              </w:rPr>
              <w:t>Ejemplares o poblaciones exóticos: Aquellos que se encuentran fuera de su ámbito de distribución natural, lo que incluye a los híbridos y modificados.</w:t>
            </w:r>
          </w:p>
        </w:tc>
        <w:tc>
          <w:tcPr>
            <w:tcW w:w="4645" w:type="dxa"/>
          </w:tcPr>
          <w:p w14:paraId="73F7EEC2" w14:textId="05B57B5B"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XIV. </w:t>
            </w:r>
            <w:r w:rsidRPr="007738C8">
              <w:rPr>
                <w:rFonts w:ascii="Verdana" w:hAnsi="Verdana" w:cs="Arial"/>
                <w:b/>
                <w:bCs/>
                <w:sz w:val="16"/>
                <w:szCs w:val="16"/>
                <w:lang w:val="en-US"/>
              </w:rPr>
              <w:tab/>
            </w:r>
            <w:r w:rsidRPr="007738C8">
              <w:rPr>
                <w:rFonts w:ascii="Verdana" w:hAnsi="Verdana" w:cs="Arial"/>
                <w:sz w:val="16"/>
                <w:szCs w:val="16"/>
                <w:lang w:val="en-US" w:eastAsia="es-MX"/>
              </w:rPr>
              <w:t>Exotic specimens or populations: Those found outside their natural distribution area, including hybrids and modified ones.</w:t>
            </w:r>
          </w:p>
        </w:tc>
      </w:tr>
      <w:tr w:rsidR="00491CDF" w:rsidRPr="00526049" w14:paraId="0CDC10D9" w14:textId="098F8935" w:rsidTr="00A139C8">
        <w:tc>
          <w:tcPr>
            <w:tcW w:w="4705" w:type="dxa"/>
          </w:tcPr>
          <w:p w14:paraId="240FCA99"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05-11-2013</w:t>
            </w:r>
          </w:p>
        </w:tc>
        <w:tc>
          <w:tcPr>
            <w:tcW w:w="4645" w:type="dxa"/>
          </w:tcPr>
          <w:p w14:paraId="628F6C20" w14:textId="6715CC74"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05-11-2013</w:t>
            </w:r>
          </w:p>
        </w:tc>
      </w:tr>
      <w:tr w:rsidR="00491CDF" w:rsidRPr="00526049" w14:paraId="32A22289" w14:textId="3333F878" w:rsidTr="00A139C8">
        <w:tc>
          <w:tcPr>
            <w:tcW w:w="4705" w:type="dxa"/>
          </w:tcPr>
          <w:p w14:paraId="717F1053" w14:textId="77777777" w:rsidR="00491CDF" w:rsidRPr="00526049" w:rsidRDefault="00491CDF" w:rsidP="00491CDF">
            <w:pPr>
              <w:pStyle w:val="a"/>
              <w:spacing w:after="0" w:line="240" w:lineRule="auto"/>
              <w:ind w:left="0" w:firstLine="0"/>
              <w:rPr>
                <w:rFonts w:ascii="Verdana" w:hAnsi="Verdana" w:cs="Arial"/>
                <w:sz w:val="16"/>
                <w:szCs w:val="16"/>
              </w:rPr>
            </w:pPr>
          </w:p>
        </w:tc>
        <w:tc>
          <w:tcPr>
            <w:tcW w:w="4645" w:type="dxa"/>
          </w:tcPr>
          <w:p w14:paraId="6BCFDC32" w14:textId="77777777" w:rsidR="00491CDF" w:rsidRPr="00526049" w:rsidRDefault="00491CDF" w:rsidP="00491CDF">
            <w:pPr>
              <w:pStyle w:val="a"/>
              <w:spacing w:after="0" w:line="240" w:lineRule="auto"/>
              <w:ind w:left="0" w:firstLine="0"/>
              <w:rPr>
                <w:rFonts w:ascii="Verdana" w:hAnsi="Verdana" w:cs="Arial"/>
                <w:sz w:val="16"/>
                <w:szCs w:val="16"/>
              </w:rPr>
            </w:pPr>
          </w:p>
        </w:tc>
      </w:tr>
      <w:tr w:rsidR="00491CDF" w:rsidRPr="003B2CBB" w14:paraId="3A2B82B6" w14:textId="203F6ABE" w:rsidTr="00A139C8">
        <w:tc>
          <w:tcPr>
            <w:tcW w:w="4705" w:type="dxa"/>
          </w:tcPr>
          <w:p w14:paraId="1113A848"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XV. </w:t>
            </w:r>
            <w:r w:rsidRPr="00526049">
              <w:rPr>
                <w:rFonts w:ascii="Verdana" w:hAnsi="Verdana" w:cs="Arial"/>
                <w:b/>
                <w:bCs/>
                <w:sz w:val="16"/>
                <w:szCs w:val="16"/>
              </w:rPr>
              <w:tab/>
            </w:r>
            <w:r w:rsidRPr="00526049">
              <w:rPr>
                <w:rFonts w:ascii="Verdana" w:hAnsi="Verdana" w:cs="Arial"/>
                <w:sz w:val="16"/>
                <w:szCs w:val="16"/>
                <w:lang w:val="es-MX" w:eastAsia="es-MX"/>
              </w:rPr>
              <w:t>Ejemplares o poblaciones ferales: Aquellos pertenecientes a especies domésticas que al quedar fuera del control del hombre, se establecen en el hábitat natural de la vida silvestre.</w:t>
            </w:r>
          </w:p>
        </w:tc>
        <w:tc>
          <w:tcPr>
            <w:tcW w:w="4645" w:type="dxa"/>
          </w:tcPr>
          <w:p w14:paraId="3BEEC92D" w14:textId="1B276EE6"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XV. </w:t>
            </w:r>
            <w:r w:rsidRPr="007738C8">
              <w:rPr>
                <w:rFonts w:ascii="Verdana" w:hAnsi="Verdana" w:cs="Arial"/>
                <w:b/>
                <w:bCs/>
                <w:sz w:val="16"/>
                <w:szCs w:val="16"/>
                <w:lang w:val="en-US"/>
              </w:rPr>
              <w:tab/>
            </w:r>
            <w:r w:rsidRPr="007738C8">
              <w:rPr>
                <w:rFonts w:ascii="Verdana" w:hAnsi="Verdana" w:cs="Arial"/>
                <w:sz w:val="16"/>
                <w:szCs w:val="16"/>
                <w:lang w:val="en-US" w:eastAsia="es-MX"/>
              </w:rPr>
              <w:t>Feral specimens or populations: Those belonging to domestic species that, when left outside the control of man, establish themselves in the natural habitat of wildlife.</w:t>
            </w:r>
          </w:p>
        </w:tc>
      </w:tr>
      <w:tr w:rsidR="00491CDF" w:rsidRPr="00526049" w14:paraId="34CCF156" w14:textId="52A88822" w:rsidTr="00A139C8">
        <w:tc>
          <w:tcPr>
            <w:tcW w:w="4705" w:type="dxa"/>
          </w:tcPr>
          <w:p w14:paraId="32424E91"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05-11-2013</w:t>
            </w:r>
          </w:p>
        </w:tc>
        <w:tc>
          <w:tcPr>
            <w:tcW w:w="4645" w:type="dxa"/>
          </w:tcPr>
          <w:p w14:paraId="267B5074" w14:textId="32F00D13"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05-11-2013</w:t>
            </w:r>
          </w:p>
        </w:tc>
      </w:tr>
      <w:tr w:rsidR="00491CDF" w:rsidRPr="00526049" w14:paraId="535FC690" w14:textId="63CA2C48" w:rsidTr="00A139C8">
        <w:tc>
          <w:tcPr>
            <w:tcW w:w="4705" w:type="dxa"/>
          </w:tcPr>
          <w:p w14:paraId="35532FDB" w14:textId="77777777" w:rsidR="00491CDF" w:rsidRPr="00526049" w:rsidRDefault="00491CDF" w:rsidP="00491CDF">
            <w:pPr>
              <w:pStyle w:val="a"/>
              <w:spacing w:after="0" w:line="240" w:lineRule="auto"/>
              <w:ind w:left="0" w:firstLine="0"/>
              <w:rPr>
                <w:rFonts w:ascii="Verdana" w:hAnsi="Verdana" w:cs="Arial"/>
                <w:sz w:val="16"/>
                <w:szCs w:val="16"/>
              </w:rPr>
            </w:pPr>
          </w:p>
        </w:tc>
        <w:tc>
          <w:tcPr>
            <w:tcW w:w="4645" w:type="dxa"/>
          </w:tcPr>
          <w:p w14:paraId="5E11C48F" w14:textId="77777777" w:rsidR="00491CDF" w:rsidRPr="00526049" w:rsidRDefault="00491CDF" w:rsidP="00491CDF">
            <w:pPr>
              <w:pStyle w:val="a"/>
              <w:spacing w:after="0" w:line="240" w:lineRule="auto"/>
              <w:ind w:left="0" w:firstLine="0"/>
              <w:rPr>
                <w:rFonts w:ascii="Verdana" w:hAnsi="Verdana" w:cs="Arial"/>
                <w:sz w:val="16"/>
                <w:szCs w:val="16"/>
              </w:rPr>
            </w:pPr>
          </w:p>
        </w:tc>
      </w:tr>
      <w:tr w:rsidR="00491CDF" w:rsidRPr="003B2CBB" w14:paraId="7BA76F0A" w14:textId="6AAE8C32" w:rsidTr="00A139C8">
        <w:tc>
          <w:tcPr>
            <w:tcW w:w="4705" w:type="dxa"/>
          </w:tcPr>
          <w:p w14:paraId="1C5172A2"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XVI. </w:t>
            </w:r>
            <w:r w:rsidRPr="00526049">
              <w:rPr>
                <w:rFonts w:ascii="Verdana" w:hAnsi="Verdana" w:cs="Arial"/>
                <w:b/>
                <w:bCs/>
                <w:sz w:val="16"/>
                <w:szCs w:val="16"/>
              </w:rPr>
              <w:tab/>
            </w:r>
            <w:r w:rsidRPr="00526049">
              <w:rPr>
                <w:rFonts w:ascii="Verdana" w:hAnsi="Verdana" w:cs="Arial"/>
                <w:sz w:val="16"/>
                <w:szCs w:val="16"/>
                <w:lang w:val="es-MX" w:eastAsia="es-MX"/>
              </w:rPr>
              <w:t>Ejemplares o poblaciones nativos: Aquellos pertenecientes a especies silvestres que se encuentran dentro de su ámbito de distribución natural.</w:t>
            </w:r>
          </w:p>
        </w:tc>
        <w:tc>
          <w:tcPr>
            <w:tcW w:w="4645" w:type="dxa"/>
          </w:tcPr>
          <w:p w14:paraId="454549BB" w14:textId="7C5C1A76"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XVI. </w:t>
            </w:r>
            <w:r w:rsidRPr="007738C8">
              <w:rPr>
                <w:rFonts w:ascii="Verdana" w:hAnsi="Verdana" w:cs="Arial"/>
                <w:b/>
                <w:bCs/>
                <w:sz w:val="16"/>
                <w:szCs w:val="16"/>
                <w:lang w:val="en-US"/>
              </w:rPr>
              <w:tab/>
            </w:r>
            <w:r w:rsidRPr="007738C8">
              <w:rPr>
                <w:rFonts w:ascii="Verdana" w:hAnsi="Verdana" w:cs="Arial"/>
                <w:sz w:val="16"/>
                <w:szCs w:val="16"/>
                <w:lang w:val="en-US" w:eastAsia="es-MX"/>
              </w:rPr>
              <w:t>Native specimens or populations: Those belonging to wild species that are found within their natural distribution area.</w:t>
            </w:r>
          </w:p>
        </w:tc>
      </w:tr>
      <w:tr w:rsidR="00491CDF" w:rsidRPr="00526049" w14:paraId="19557D45" w14:textId="0E2A7689" w:rsidTr="00A139C8">
        <w:tc>
          <w:tcPr>
            <w:tcW w:w="4705" w:type="dxa"/>
          </w:tcPr>
          <w:p w14:paraId="615BC9B1"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05-11-2013</w:t>
            </w:r>
          </w:p>
        </w:tc>
        <w:tc>
          <w:tcPr>
            <w:tcW w:w="4645" w:type="dxa"/>
          </w:tcPr>
          <w:p w14:paraId="0E1212F4" w14:textId="2C7C4ACE"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05-11-2013</w:t>
            </w:r>
          </w:p>
        </w:tc>
      </w:tr>
      <w:tr w:rsidR="00491CDF" w:rsidRPr="00526049" w14:paraId="23F9BAEF" w14:textId="666DE26B" w:rsidTr="00A139C8">
        <w:tc>
          <w:tcPr>
            <w:tcW w:w="4705" w:type="dxa"/>
          </w:tcPr>
          <w:p w14:paraId="7FB37E1A" w14:textId="77777777" w:rsidR="00491CDF" w:rsidRPr="00526049" w:rsidRDefault="00491CDF" w:rsidP="00491CDF">
            <w:pPr>
              <w:pStyle w:val="a"/>
              <w:spacing w:after="0" w:line="240" w:lineRule="auto"/>
              <w:ind w:left="0" w:firstLine="0"/>
              <w:rPr>
                <w:rFonts w:ascii="Verdana" w:hAnsi="Verdana" w:cs="Arial"/>
                <w:sz w:val="16"/>
                <w:szCs w:val="16"/>
              </w:rPr>
            </w:pPr>
          </w:p>
        </w:tc>
        <w:tc>
          <w:tcPr>
            <w:tcW w:w="4645" w:type="dxa"/>
          </w:tcPr>
          <w:p w14:paraId="20942386" w14:textId="77777777" w:rsidR="00491CDF" w:rsidRPr="00526049" w:rsidRDefault="00491CDF" w:rsidP="00491CDF">
            <w:pPr>
              <w:pStyle w:val="a"/>
              <w:spacing w:after="0" w:line="240" w:lineRule="auto"/>
              <w:ind w:left="0" w:firstLine="0"/>
              <w:rPr>
                <w:rFonts w:ascii="Verdana" w:hAnsi="Verdana" w:cs="Arial"/>
                <w:sz w:val="16"/>
                <w:szCs w:val="16"/>
              </w:rPr>
            </w:pPr>
          </w:p>
        </w:tc>
      </w:tr>
      <w:tr w:rsidR="00491CDF" w:rsidRPr="003B2CBB" w14:paraId="178F21C7" w14:textId="6E23A0CC" w:rsidTr="00A139C8">
        <w:tc>
          <w:tcPr>
            <w:tcW w:w="4705" w:type="dxa"/>
          </w:tcPr>
          <w:p w14:paraId="3E8536AB"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XVII. </w:t>
            </w:r>
            <w:r w:rsidRPr="00526049">
              <w:rPr>
                <w:rFonts w:ascii="Verdana" w:hAnsi="Verdana" w:cs="Arial"/>
                <w:b/>
                <w:bCs/>
                <w:sz w:val="16"/>
                <w:szCs w:val="16"/>
              </w:rPr>
              <w:tab/>
            </w:r>
            <w:r w:rsidRPr="00526049">
              <w:rPr>
                <w:rFonts w:ascii="Verdana" w:hAnsi="Verdana" w:cs="Arial"/>
                <w:sz w:val="16"/>
                <w:szCs w:val="16"/>
                <w:lang w:val="es-MX" w:eastAsia="es-MX"/>
              </w:rPr>
              <w:t xml:space="preserve">Ejemplares o poblaciones que se tornen perjudiciales: Aquellos pertenecientes a especies silvestres o domésticas que por modificaciones a su hábitat o a su biología, o que por encontrarse fuera de </w:t>
            </w:r>
            <w:r w:rsidRPr="00526049">
              <w:rPr>
                <w:rFonts w:ascii="Verdana" w:hAnsi="Verdana" w:cs="Arial"/>
                <w:sz w:val="16"/>
                <w:szCs w:val="16"/>
                <w:lang w:val="es-MX" w:eastAsia="es-MX"/>
              </w:rPr>
              <w:lastRenderedPageBreak/>
              <w:t>su área de distribución natural, tengan efectos negativos para el ambiente natural, otras especies o el hombre, y por lo tanto requieran de la aplicación de medidas especiales de manejo o control.</w:t>
            </w:r>
          </w:p>
        </w:tc>
        <w:tc>
          <w:tcPr>
            <w:tcW w:w="4645" w:type="dxa"/>
          </w:tcPr>
          <w:p w14:paraId="67DC9922" w14:textId="0D275BE9"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lastRenderedPageBreak/>
              <w:t xml:space="preserve">XVII. </w:t>
            </w:r>
            <w:r w:rsidRPr="007738C8">
              <w:rPr>
                <w:rFonts w:ascii="Verdana" w:hAnsi="Verdana" w:cs="Arial"/>
                <w:b/>
                <w:bCs/>
                <w:sz w:val="16"/>
                <w:szCs w:val="16"/>
                <w:lang w:val="en-US"/>
              </w:rPr>
              <w:tab/>
            </w:r>
            <w:r w:rsidRPr="007738C8">
              <w:rPr>
                <w:rFonts w:ascii="Verdana" w:hAnsi="Verdana" w:cs="Arial"/>
                <w:sz w:val="16"/>
                <w:szCs w:val="16"/>
                <w:lang w:val="en-US" w:eastAsia="es-MX"/>
              </w:rPr>
              <w:t xml:space="preserve">Specimens or populations that become harmful: Those belonging to wild or domestic species that, due to modifications to their habitat or biology, or because they are outside their natural distribution area, </w:t>
            </w:r>
            <w:r w:rsidRPr="007738C8">
              <w:rPr>
                <w:rFonts w:ascii="Verdana" w:hAnsi="Verdana" w:cs="Arial"/>
                <w:sz w:val="16"/>
                <w:szCs w:val="16"/>
                <w:lang w:val="en-US" w:eastAsia="es-MX"/>
              </w:rPr>
              <w:lastRenderedPageBreak/>
              <w:t>have negative effects on the natural environment, other species or man, and therefore require the application of special management or control measures.</w:t>
            </w:r>
          </w:p>
        </w:tc>
      </w:tr>
      <w:tr w:rsidR="00491CDF" w:rsidRPr="00526049" w14:paraId="16712AB4" w14:textId="14EBA444" w:rsidTr="00A139C8">
        <w:tc>
          <w:tcPr>
            <w:tcW w:w="4705" w:type="dxa"/>
          </w:tcPr>
          <w:p w14:paraId="690F9918"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lastRenderedPageBreak/>
              <w:t>Fracción recorrida DOF 05-11-2013</w:t>
            </w:r>
          </w:p>
        </w:tc>
        <w:tc>
          <w:tcPr>
            <w:tcW w:w="4645" w:type="dxa"/>
          </w:tcPr>
          <w:p w14:paraId="2F09824C" w14:textId="5A9F9267"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05-11-2013</w:t>
            </w:r>
          </w:p>
        </w:tc>
      </w:tr>
      <w:tr w:rsidR="00491CDF" w:rsidRPr="00526049" w14:paraId="5CD90DDF" w14:textId="1AD85CED" w:rsidTr="00A139C8">
        <w:tc>
          <w:tcPr>
            <w:tcW w:w="4705" w:type="dxa"/>
          </w:tcPr>
          <w:p w14:paraId="0E7FEDF8" w14:textId="77777777" w:rsidR="00491CDF" w:rsidRPr="00526049" w:rsidRDefault="00491CDF" w:rsidP="00491CDF">
            <w:pPr>
              <w:pStyle w:val="a"/>
              <w:spacing w:after="0" w:line="240" w:lineRule="auto"/>
              <w:ind w:left="0" w:firstLine="0"/>
              <w:rPr>
                <w:rFonts w:ascii="Verdana" w:hAnsi="Verdana" w:cs="Arial"/>
                <w:sz w:val="16"/>
                <w:szCs w:val="16"/>
              </w:rPr>
            </w:pPr>
          </w:p>
        </w:tc>
        <w:tc>
          <w:tcPr>
            <w:tcW w:w="4645" w:type="dxa"/>
          </w:tcPr>
          <w:p w14:paraId="7971B63A" w14:textId="77777777" w:rsidR="00491CDF" w:rsidRPr="00526049" w:rsidRDefault="00491CDF" w:rsidP="00491CDF">
            <w:pPr>
              <w:pStyle w:val="a"/>
              <w:spacing w:after="0" w:line="240" w:lineRule="auto"/>
              <w:ind w:left="0" w:firstLine="0"/>
              <w:rPr>
                <w:rFonts w:ascii="Verdana" w:hAnsi="Verdana" w:cs="Arial"/>
                <w:sz w:val="16"/>
                <w:szCs w:val="16"/>
              </w:rPr>
            </w:pPr>
          </w:p>
        </w:tc>
      </w:tr>
      <w:tr w:rsidR="00491CDF" w:rsidRPr="003B2CBB" w14:paraId="32B09381" w14:textId="1A68CFE0" w:rsidTr="00A139C8">
        <w:tc>
          <w:tcPr>
            <w:tcW w:w="4705" w:type="dxa"/>
          </w:tcPr>
          <w:p w14:paraId="0DF6087E"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XVIII. </w:t>
            </w:r>
            <w:r w:rsidRPr="00526049">
              <w:rPr>
                <w:rFonts w:ascii="Verdana" w:hAnsi="Verdana" w:cs="Arial"/>
                <w:b/>
                <w:bCs/>
                <w:sz w:val="16"/>
                <w:szCs w:val="16"/>
              </w:rPr>
              <w:tab/>
            </w:r>
            <w:r w:rsidRPr="00526049">
              <w:rPr>
                <w:rFonts w:ascii="Verdana" w:hAnsi="Verdana" w:cs="Arial"/>
                <w:sz w:val="16"/>
                <w:szCs w:val="16"/>
                <w:lang w:val="es-MX" w:eastAsia="es-MX"/>
              </w:rPr>
              <w:t>Especie exótica invasora: Es aquella especie o población que no es nativa, que se encuentra fuera de su ámbito de distribución natural, que es capaz de sobrevivir, reproducirse y establecerse en hábitat y ecosistemas naturales y que amenaza la diversidad biológica nativa, la economía o la salud pública.</w:t>
            </w:r>
          </w:p>
        </w:tc>
        <w:tc>
          <w:tcPr>
            <w:tcW w:w="4645" w:type="dxa"/>
          </w:tcPr>
          <w:p w14:paraId="41FB8124" w14:textId="5745A922"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XVIII. </w:t>
            </w:r>
            <w:r w:rsidRPr="007738C8">
              <w:rPr>
                <w:rFonts w:ascii="Verdana" w:hAnsi="Verdana" w:cs="Arial"/>
                <w:b/>
                <w:bCs/>
                <w:sz w:val="16"/>
                <w:szCs w:val="16"/>
                <w:lang w:val="en-US"/>
              </w:rPr>
              <w:tab/>
            </w:r>
            <w:r w:rsidRPr="007738C8">
              <w:rPr>
                <w:rFonts w:ascii="Verdana" w:hAnsi="Verdana" w:cs="Arial"/>
                <w:sz w:val="16"/>
                <w:szCs w:val="16"/>
                <w:lang w:val="en-US" w:eastAsia="es-MX"/>
              </w:rPr>
              <w:t>Invasive alien species: A species or population that is not native, that is found outside its natural distribution area, that is capable of surviving, reproducing and establishing itself in natural habitats and ecosystems and that threatens native biological diversity, the economy or public health.</w:t>
            </w:r>
          </w:p>
        </w:tc>
      </w:tr>
      <w:tr w:rsidR="00491CDF" w:rsidRPr="003B2CBB" w14:paraId="114FFDA7" w14:textId="689627D4" w:rsidTr="00A139C8">
        <w:tc>
          <w:tcPr>
            <w:tcW w:w="4705" w:type="dxa"/>
          </w:tcPr>
          <w:p w14:paraId="3B178B83"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adicionada DOF 06-04-2010. Recorrida DOF 05-11-2013</w:t>
            </w:r>
          </w:p>
        </w:tc>
        <w:tc>
          <w:tcPr>
            <w:tcW w:w="4645" w:type="dxa"/>
          </w:tcPr>
          <w:p w14:paraId="6382E37A" w14:textId="60931F69" w:rsidR="00491CDF" w:rsidRPr="007738C8" w:rsidRDefault="00491CDF" w:rsidP="00491CD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Secton added</w:t>
            </w:r>
            <w:r w:rsidRPr="007738C8">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06-04-2010</w:t>
            </w:r>
            <w:r w:rsidRPr="007738C8">
              <w:rPr>
                <w:rFonts w:ascii="Verdana" w:eastAsia="MS Mincho" w:hAnsi="Verdana"/>
                <w:i/>
                <w:iCs/>
                <w:color w:val="0000FF"/>
                <w:sz w:val="16"/>
                <w:szCs w:val="16"/>
                <w:lang w:val="en-US"/>
              </w:rPr>
              <w:t>. Revised DOF 11-05-2013</w:t>
            </w:r>
          </w:p>
        </w:tc>
      </w:tr>
      <w:tr w:rsidR="00491CDF" w:rsidRPr="003B2CBB" w14:paraId="7D692C89" w14:textId="2F5DBC01" w:rsidTr="00A139C8">
        <w:tc>
          <w:tcPr>
            <w:tcW w:w="4705" w:type="dxa"/>
          </w:tcPr>
          <w:p w14:paraId="44C2BA12" w14:textId="77777777" w:rsidR="00491CDF" w:rsidRPr="007738C8" w:rsidRDefault="00491CDF" w:rsidP="00491CDF">
            <w:pPr>
              <w:pStyle w:val="a"/>
              <w:spacing w:after="0" w:line="240" w:lineRule="auto"/>
              <w:ind w:left="0" w:firstLine="0"/>
              <w:rPr>
                <w:rFonts w:ascii="Verdana" w:hAnsi="Verdana" w:cs="Arial"/>
                <w:bCs/>
                <w:sz w:val="16"/>
                <w:szCs w:val="16"/>
                <w:lang w:val="en-US"/>
              </w:rPr>
            </w:pPr>
          </w:p>
        </w:tc>
        <w:tc>
          <w:tcPr>
            <w:tcW w:w="4645" w:type="dxa"/>
          </w:tcPr>
          <w:p w14:paraId="3A022F6E" w14:textId="77777777" w:rsidR="00491CDF" w:rsidRPr="007738C8" w:rsidRDefault="00491CDF" w:rsidP="00491CDF">
            <w:pPr>
              <w:pStyle w:val="a"/>
              <w:spacing w:after="0" w:line="240" w:lineRule="auto"/>
              <w:ind w:left="0" w:firstLine="0"/>
              <w:rPr>
                <w:rFonts w:ascii="Verdana" w:hAnsi="Verdana" w:cs="Arial"/>
                <w:bCs/>
                <w:sz w:val="16"/>
                <w:szCs w:val="16"/>
                <w:lang w:val="en-US"/>
              </w:rPr>
            </w:pPr>
          </w:p>
        </w:tc>
      </w:tr>
      <w:tr w:rsidR="00491CDF" w:rsidRPr="003B2CBB" w14:paraId="62263171" w14:textId="00E26A3A" w:rsidTr="00A139C8">
        <w:tc>
          <w:tcPr>
            <w:tcW w:w="4705" w:type="dxa"/>
          </w:tcPr>
          <w:p w14:paraId="46DE8878"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XIX. </w:t>
            </w:r>
            <w:r w:rsidRPr="00526049">
              <w:rPr>
                <w:rFonts w:ascii="Verdana" w:hAnsi="Verdana" w:cs="Arial"/>
                <w:b/>
                <w:bCs/>
                <w:sz w:val="16"/>
                <w:szCs w:val="16"/>
              </w:rPr>
              <w:tab/>
            </w:r>
            <w:r w:rsidRPr="00526049">
              <w:rPr>
                <w:rFonts w:ascii="Verdana" w:hAnsi="Verdana" w:cs="Arial"/>
                <w:sz w:val="16"/>
                <w:szCs w:val="16"/>
                <w:lang w:val="es-MX" w:eastAsia="es-MX"/>
              </w:rPr>
              <w:t>Especies y poblaciones prioritarias para la conservación: Aquellas determinadas por la Secretaría de acuerdo con los criterios establecidos en la presente Ley, para canalizar y optimizar esfuerzos de conservación y recuperación.</w:t>
            </w:r>
          </w:p>
        </w:tc>
        <w:tc>
          <w:tcPr>
            <w:tcW w:w="4645" w:type="dxa"/>
          </w:tcPr>
          <w:p w14:paraId="0911EFB1" w14:textId="44C31D2A"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XIX. </w:t>
            </w:r>
            <w:r w:rsidRPr="007738C8">
              <w:rPr>
                <w:rFonts w:ascii="Verdana" w:hAnsi="Verdana" w:cs="Arial"/>
                <w:b/>
                <w:bCs/>
                <w:sz w:val="16"/>
                <w:szCs w:val="16"/>
                <w:lang w:val="en-US"/>
              </w:rPr>
              <w:tab/>
            </w:r>
            <w:r w:rsidRPr="007738C8">
              <w:rPr>
                <w:rFonts w:ascii="Verdana" w:hAnsi="Verdana" w:cs="Arial"/>
                <w:sz w:val="16"/>
                <w:szCs w:val="16"/>
                <w:lang w:val="en-US" w:eastAsia="es-MX"/>
              </w:rPr>
              <w:t xml:space="preserve">Priority species and populations for conservation: Those determined by the </w:t>
            </w:r>
            <w:r>
              <w:rPr>
                <w:rFonts w:ascii="Verdana" w:hAnsi="Verdana" w:cs="Arial"/>
                <w:sz w:val="16"/>
                <w:szCs w:val="16"/>
                <w:lang w:val="en-US" w:eastAsia="es-MX"/>
              </w:rPr>
              <w:t>Secretary</w:t>
            </w:r>
            <w:r w:rsidRPr="007738C8">
              <w:rPr>
                <w:rFonts w:ascii="Verdana" w:hAnsi="Verdana" w:cs="Arial"/>
                <w:sz w:val="16"/>
                <w:szCs w:val="16"/>
                <w:lang w:val="en-US" w:eastAsia="es-MX"/>
              </w:rPr>
              <w:t xml:space="preserve"> in accordance with the criteria established in this Law, to channel and optimize conservation and recovery efforts.</w:t>
            </w:r>
          </w:p>
        </w:tc>
      </w:tr>
      <w:tr w:rsidR="00491CDF" w:rsidRPr="00526049" w14:paraId="36048D85" w14:textId="10250AC2" w:rsidTr="00A139C8">
        <w:tc>
          <w:tcPr>
            <w:tcW w:w="4705" w:type="dxa"/>
          </w:tcPr>
          <w:p w14:paraId="6E43B1B0"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781A6EF4" w14:textId="0C0A53DC"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4D206426" w14:textId="291F9139" w:rsidTr="00A139C8">
        <w:tc>
          <w:tcPr>
            <w:tcW w:w="4705" w:type="dxa"/>
          </w:tcPr>
          <w:p w14:paraId="67B60666"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3B12FC44"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48786F93" w14:textId="62649E42" w:rsidTr="00A139C8">
        <w:tc>
          <w:tcPr>
            <w:tcW w:w="4705" w:type="dxa"/>
          </w:tcPr>
          <w:p w14:paraId="6EAEF1A0"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 </w:t>
            </w:r>
            <w:r w:rsidRPr="00526049">
              <w:rPr>
                <w:rFonts w:ascii="Verdana" w:hAnsi="Verdana" w:cs="Arial"/>
                <w:b/>
                <w:bCs/>
                <w:sz w:val="16"/>
                <w:szCs w:val="16"/>
              </w:rPr>
              <w:tab/>
            </w:r>
            <w:r w:rsidRPr="00526049">
              <w:rPr>
                <w:rFonts w:ascii="Verdana" w:hAnsi="Verdana" w:cs="Arial"/>
                <w:sz w:val="16"/>
                <w:szCs w:val="16"/>
                <w:lang w:val="es-MX" w:eastAsia="es-MX"/>
              </w:rPr>
              <w:t>Especies y poblaciones en riesgo: Aquellas identificadas por la Secretaría como probablemente extintas en el medio silvestre, en peligro de extinción, amenazadas o sujetas a protección especial, con arreglo a esta Ley.</w:t>
            </w:r>
          </w:p>
        </w:tc>
        <w:tc>
          <w:tcPr>
            <w:tcW w:w="4645" w:type="dxa"/>
          </w:tcPr>
          <w:p w14:paraId="491836D9" w14:textId="7462EF28"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XX. </w:t>
            </w:r>
            <w:r w:rsidRPr="007738C8">
              <w:rPr>
                <w:rFonts w:ascii="Verdana" w:hAnsi="Verdana" w:cs="Arial"/>
                <w:b/>
                <w:bCs/>
                <w:sz w:val="16"/>
                <w:szCs w:val="16"/>
                <w:lang w:val="en-US"/>
              </w:rPr>
              <w:tab/>
            </w:r>
            <w:r w:rsidRPr="007738C8">
              <w:rPr>
                <w:rFonts w:ascii="Verdana" w:hAnsi="Verdana" w:cs="Arial"/>
                <w:sz w:val="16"/>
                <w:szCs w:val="16"/>
                <w:lang w:val="en-US" w:eastAsia="es-MX"/>
              </w:rPr>
              <w:t xml:space="preserve">Species and populations at risk: Those identified by the </w:t>
            </w:r>
            <w:r>
              <w:rPr>
                <w:rFonts w:ascii="Verdana" w:hAnsi="Verdana" w:cs="Arial"/>
                <w:sz w:val="16"/>
                <w:szCs w:val="16"/>
                <w:lang w:val="en-US" w:eastAsia="es-MX"/>
              </w:rPr>
              <w:t>Secretary</w:t>
            </w:r>
            <w:r w:rsidRPr="007738C8">
              <w:rPr>
                <w:rFonts w:ascii="Verdana" w:hAnsi="Verdana" w:cs="Arial"/>
                <w:sz w:val="16"/>
                <w:szCs w:val="16"/>
                <w:lang w:val="en-US" w:eastAsia="es-MX"/>
              </w:rPr>
              <w:t xml:space="preserve"> as probably extinct in the wild, in danger of extinction, threatened, or subject to special protection, in accordance with this Law.</w:t>
            </w:r>
          </w:p>
        </w:tc>
      </w:tr>
      <w:tr w:rsidR="00491CDF" w:rsidRPr="00526049" w14:paraId="46E0723A" w14:textId="40FCF9C0" w:rsidTr="00A139C8">
        <w:tc>
          <w:tcPr>
            <w:tcW w:w="4705" w:type="dxa"/>
          </w:tcPr>
          <w:p w14:paraId="4F5D3C55"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44060933" w14:textId="40A5B9AD"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0F1B86B7" w14:textId="369BCA30" w:rsidTr="00A139C8">
        <w:tc>
          <w:tcPr>
            <w:tcW w:w="4705" w:type="dxa"/>
          </w:tcPr>
          <w:p w14:paraId="2B8B03BF"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11A8530E"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144B144D" w14:textId="0186FBBC" w:rsidTr="00A139C8">
        <w:tc>
          <w:tcPr>
            <w:tcW w:w="4705" w:type="dxa"/>
          </w:tcPr>
          <w:p w14:paraId="2E0BC32B"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XXI. </w:t>
            </w:r>
            <w:r w:rsidRPr="00526049">
              <w:rPr>
                <w:rFonts w:ascii="Verdana" w:hAnsi="Verdana" w:cs="Arial"/>
                <w:b/>
                <w:bCs/>
                <w:sz w:val="16"/>
                <w:szCs w:val="16"/>
              </w:rPr>
              <w:tab/>
            </w:r>
            <w:r w:rsidRPr="00526049">
              <w:rPr>
                <w:rFonts w:ascii="Verdana" w:hAnsi="Verdana" w:cs="Arial"/>
                <w:sz w:val="16"/>
                <w:szCs w:val="16"/>
                <w:lang w:val="es-MX" w:eastAsia="es-MX"/>
              </w:rPr>
              <w:t>Especies y poblaciones migratorias: Aquellas que se desplazan latitudinal, longitudinal o altitudinalmente de manera periódica como parte de su ciclo biológico.</w:t>
            </w:r>
          </w:p>
        </w:tc>
        <w:tc>
          <w:tcPr>
            <w:tcW w:w="4645" w:type="dxa"/>
          </w:tcPr>
          <w:p w14:paraId="3273FEE4" w14:textId="610A96E1"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XXI. </w:t>
            </w:r>
            <w:r w:rsidRPr="007738C8">
              <w:rPr>
                <w:rFonts w:ascii="Verdana" w:hAnsi="Verdana" w:cs="Arial"/>
                <w:b/>
                <w:bCs/>
                <w:sz w:val="16"/>
                <w:szCs w:val="16"/>
                <w:lang w:val="en-US"/>
              </w:rPr>
              <w:tab/>
            </w:r>
            <w:r w:rsidRPr="007738C8">
              <w:rPr>
                <w:rFonts w:ascii="Verdana" w:hAnsi="Verdana" w:cs="Arial"/>
                <w:sz w:val="16"/>
                <w:szCs w:val="16"/>
                <w:lang w:val="en-US" w:eastAsia="es-MX"/>
              </w:rPr>
              <w:t>Migratory species and populations: Those that move latitudinally, longitudinally, or altitudinally periodically as part of their biological cycle.</w:t>
            </w:r>
          </w:p>
        </w:tc>
      </w:tr>
      <w:tr w:rsidR="00491CDF" w:rsidRPr="00526049" w14:paraId="57518C30" w14:textId="27062F06" w:rsidTr="00A139C8">
        <w:tc>
          <w:tcPr>
            <w:tcW w:w="4705" w:type="dxa"/>
          </w:tcPr>
          <w:p w14:paraId="1F5692FC"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3346AF04" w14:textId="5E935DBF"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2189EA4C" w14:textId="39B506A1" w:rsidTr="00A139C8">
        <w:tc>
          <w:tcPr>
            <w:tcW w:w="4705" w:type="dxa"/>
          </w:tcPr>
          <w:p w14:paraId="6E7BE194"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70CC2C55"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442B2851" w14:textId="63CDB94E" w:rsidTr="00A139C8">
        <w:tc>
          <w:tcPr>
            <w:tcW w:w="4705" w:type="dxa"/>
          </w:tcPr>
          <w:p w14:paraId="42EE1F14"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XXII. </w:t>
            </w:r>
            <w:r w:rsidRPr="00526049">
              <w:rPr>
                <w:rFonts w:ascii="Verdana" w:hAnsi="Verdana" w:cs="Arial"/>
                <w:b/>
                <w:bCs/>
                <w:sz w:val="16"/>
                <w:szCs w:val="16"/>
              </w:rPr>
              <w:tab/>
            </w:r>
            <w:r w:rsidRPr="00526049">
              <w:rPr>
                <w:rFonts w:ascii="Verdana" w:hAnsi="Verdana" w:cs="Arial"/>
                <w:sz w:val="16"/>
                <w:szCs w:val="16"/>
                <w:lang w:val="es-MX" w:eastAsia="es-MX"/>
              </w:rPr>
              <w:t>Estudio de poblaciones: Aquel que se realiza con el objeto de conocer sus parámetros demográficos, tales como el tamaño y densidad; la proporción de sexos y edades; y las tasas de natalidad, mortalidad y crecimiento durante un período determinado, así como la adición de cualquier otra información relevante.</w:t>
            </w:r>
          </w:p>
        </w:tc>
        <w:tc>
          <w:tcPr>
            <w:tcW w:w="4645" w:type="dxa"/>
          </w:tcPr>
          <w:p w14:paraId="664ACC10" w14:textId="51EEE36F"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XXII. </w:t>
            </w:r>
            <w:r w:rsidRPr="007738C8">
              <w:rPr>
                <w:rFonts w:ascii="Verdana" w:hAnsi="Verdana" w:cs="Arial"/>
                <w:b/>
                <w:bCs/>
                <w:sz w:val="16"/>
                <w:szCs w:val="16"/>
                <w:lang w:val="en-US"/>
              </w:rPr>
              <w:tab/>
            </w:r>
            <w:r w:rsidRPr="007738C8">
              <w:rPr>
                <w:rFonts w:ascii="Verdana" w:hAnsi="Verdana" w:cs="Arial"/>
                <w:sz w:val="16"/>
                <w:szCs w:val="16"/>
                <w:lang w:val="en-US" w:eastAsia="es-MX"/>
              </w:rPr>
              <w:t>Population study: A study conducted to determine demographic parameters, such as size and density; sex and age ratios; and birth, death, and growth rates over a given period, as well as any other relevant information.</w:t>
            </w:r>
          </w:p>
        </w:tc>
      </w:tr>
      <w:tr w:rsidR="00491CDF" w:rsidRPr="00526049" w14:paraId="6567F940" w14:textId="5E835CC6" w:rsidTr="00A139C8">
        <w:tc>
          <w:tcPr>
            <w:tcW w:w="4705" w:type="dxa"/>
          </w:tcPr>
          <w:p w14:paraId="46B69466"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708B0566" w14:textId="13034B07"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711E3EE2" w14:textId="205B025B" w:rsidTr="00A139C8">
        <w:tc>
          <w:tcPr>
            <w:tcW w:w="4705" w:type="dxa"/>
          </w:tcPr>
          <w:p w14:paraId="60D1F12D"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5E7630E7"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571C1022" w14:textId="773EF192" w:rsidTr="00A139C8">
        <w:tc>
          <w:tcPr>
            <w:tcW w:w="4705" w:type="dxa"/>
          </w:tcPr>
          <w:p w14:paraId="305F67C0"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XXIII. </w:t>
            </w:r>
            <w:r w:rsidRPr="00526049">
              <w:rPr>
                <w:rFonts w:ascii="Verdana" w:hAnsi="Verdana" w:cs="Arial"/>
                <w:b/>
                <w:bCs/>
                <w:sz w:val="16"/>
                <w:szCs w:val="16"/>
              </w:rPr>
              <w:tab/>
            </w:r>
            <w:r w:rsidRPr="00526049">
              <w:rPr>
                <w:rFonts w:ascii="Verdana" w:hAnsi="Verdana" w:cs="Arial"/>
                <w:sz w:val="16"/>
                <w:szCs w:val="16"/>
                <w:lang w:val="es-MX" w:eastAsia="es-MX"/>
              </w:rPr>
              <w:t>Hábitat: El sitio específico en un medio ambiente físico, ocupado por un organismo, por una población, por una especie o por comunidades de especies en un tiempo determinado.</w:t>
            </w:r>
          </w:p>
        </w:tc>
        <w:tc>
          <w:tcPr>
            <w:tcW w:w="4645" w:type="dxa"/>
          </w:tcPr>
          <w:p w14:paraId="44C65E35" w14:textId="676640C0"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XXIII. </w:t>
            </w:r>
            <w:r w:rsidRPr="007738C8">
              <w:rPr>
                <w:rFonts w:ascii="Verdana" w:hAnsi="Verdana" w:cs="Arial"/>
                <w:b/>
                <w:bCs/>
                <w:sz w:val="16"/>
                <w:szCs w:val="16"/>
                <w:lang w:val="en-US"/>
              </w:rPr>
              <w:tab/>
            </w:r>
            <w:r w:rsidRPr="007738C8">
              <w:rPr>
                <w:rFonts w:ascii="Verdana" w:hAnsi="Verdana" w:cs="Arial"/>
                <w:sz w:val="16"/>
                <w:szCs w:val="16"/>
                <w:lang w:val="en-US" w:eastAsia="es-MX"/>
              </w:rPr>
              <w:t>Habitat: The specific site in a physical environment occupied by an organism, a population, a species, or communities of species at a given time.</w:t>
            </w:r>
          </w:p>
        </w:tc>
      </w:tr>
      <w:tr w:rsidR="00491CDF" w:rsidRPr="00526049" w14:paraId="28ADF458" w14:textId="0918EDF3" w:rsidTr="00A139C8">
        <w:tc>
          <w:tcPr>
            <w:tcW w:w="4705" w:type="dxa"/>
          </w:tcPr>
          <w:p w14:paraId="6AA3CAF4"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1C6D3CD3" w14:textId="4C10C283"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3759F648" w14:textId="25C33150" w:rsidTr="00A139C8">
        <w:tc>
          <w:tcPr>
            <w:tcW w:w="4705" w:type="dxa"/>
          </w:tcPr>
          <w:p w14:paraId="3483978E"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4C47888D"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5E9D4C6C" w14:textId="6F4E75CB" w:rsidTr="00A139C8">
        <w:tc>
          <w:tcPr>
            <w:tcW w:w="4705" w:type="dxa"/>
          </w:tcPr>
          <w:p w14:paraId="1149FDE1"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XXIV. </w:t>
            </w:r>
            <w:r w:rsidRPr="00526049">
              <w:rPr>
                <w:rFonts w:ascii="Verdana" w:hAnsi="Verdana" w:cs="Arial"/>
                <w:b/>
                <w:bCs/>
                <w:sz w:val="16"/>
                <w:szCs w:val="16"/>
              </w:rPr>
              <w:tab/>
            </w:r>
            <w:r w:rsidRPr="00526049">
              <w:rPr>
                <w:rFonts w:ascii="Verdana" w:hAnsi="Verdana" w:cs="Arial"/>
                <w:sz w:val="16"/>
                <w:szCs w:val="16"/>
                <w:lang w:val="es-MX" w:eastAsia="es-MX"/>
              </w:rPr>
              <w:t>Licencia de caza: El documento mediante el cual la autoridad competente acredita que una persona está calificada, tanto por sus conocimientos sobre los instrumentos y medios de las actividades cinegéticas, como de las regulaciones en la materia, para realizar la caza deportiva en el territorio nacional.</w:t>
            </w:r>
          </w:p>
        </w:tc>
        <w:tc>
          <w:tcPr>
            <w:tcW w:w="4645" w:type="dxa"/>
          </w:tcPr>
          <w:p w14:paraId="3009CE27" w14:textId="04FB6682"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XXIV. </w:t>
            </w:r>
            <w:r w:rsidRPr="007738C8">
              <w:rPr>
                <w:rFonts w:ascii="Verdana" w:hAnsi="Verdana" w:cs="Arial"/>
                <w:b/>
                <w:bCs/>
                <w:sz w:val="16"/>
                <w:szCs w:val="16"/>
                <w:lang w:val="en-US"/>
              </w:rPr>
              <w:tab/>
            </w:r>
            <w:r w:rsidRPr="007738C8">
              <w:rPr>
                <w:rFonts w:ascii="Verdana" w:hAnsi="Verdana" w:cs="Arial"/>
                <w:sz w:val="16"/>
                <w:szCs w:val="16"/>
                <w:lang w:val="en-US" w:eastAsia="es-MX"/>
              </w:rPr>
              <w:t xml:space="preserve">Hunting License: The document by which the </w:t>
            </w:r>
            <w:r>
              <w:rPr>
                <w:rFonts w:ascii="Verdana" w:hAnsi="Verdana" w:cs="Arial"/>
                <w:sz w:val="16"/>
                <w:szCs w:val="16"/>
                <w:lang w:val="en-US" w:eastAsia="es-MX"/>
              </w:rPr>
              <w:t>appropriate authority</w:t>
            </w:r>
            <w:r w:rsidRPr="007738C8">
              <w:rPr>
                <w:rFonts w:ascii="Verdana" w:hAnsi="Verdana" w:cs="Arial"/>
                <w:sz w:val="16"/>
                <w:szCs w:val="16"/>
                <w:lang w:val="en-US" w:eastAsia="es-MX"/>
              </w:rPr>
              <w:t xml:space="preserve"> certifies that a person is qualified, both in terms of their knowledge of the instruments and means of hunting activities, as well as of the regulations on the subject, to carry out sport hunting in the national territory.</w:t>
            </w:r>
          </w:p>
        </w:tc>
      </w:tr>
      <w:tr w:rsidR="00491CDF" w:rsidRPr="00526049" w14:paraId="61F6426D" w14:textId="03368D1B" w:rsidTr="00A139C8">
        <w:tc>
          <w:tcPr>
            <w:tcW w:w="4705" w:type="dxa"/>
          </w:tcPr>
          <w:p w14:paraId="5389A11A"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5ECFFD9A" w14:textId="1EE1B945"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44B0B23A" w14:textId="6C40F102" w:rsidTr="00A139C8">
        <w:tc>
          <w:tcPr>
            <w:tcW w:w="4705" w:type="dxa"/>
          </w:tcPr>
          <w:p w14:paraId="3F5F4396" w14:textId="77777777" w:rsidR="00491CDF" w:rsidRPr="00526049" w:rsidRDefault="00491CDF" w:rsidP="00491CDF">
            <w:pPr>
              <w:pStyle w:val="a"/>
              <w:spacing w:after="0" w:line="240" w:lineRule="auto"/>
              <w:ind w:left="0" w:firstLine="0"/>
              <w:rPr>
                <w:rFonts w:ascii="Verdana" w:hAnsi="Verdana" w:cs="Arial"/>
                <w:b/>
                <w:bCs/>
                <w:sz w:val="16"/>
                <w:szCs w:val="16"/>
              </w:rPr>
            </w:pPr>
          </w:p>
        </w:tc>
        <w:tc>
          <w:tcPr>
            <w:tcW w:w="4645" w:type="dxa"/>
          </w:tcPr>
          <w:p w14:paraId="126AD86F" w14:textId="77777777" w:rsidR="00491CDF" w:rsidRPr="00526049" w:rsidRDefault="00491CDF" w:rsidP="00491CDF">
            <w:pPr>
              <w:pStyle w:val="a"/>
              <w:spacing w:after="0" w:line="240" w:lineRule="auto"/>
              <w:ind w:left="0" w:firstLine="0"/>
              <w:rPr>
                <w:rFonts w:ascii="Verdana" w:hAnsi="Verdana" w:cs="Arial"/>
                <w:b/>
                <w:bCs/>
                <w:sz w:val="16"/>
                <w:szCs w:val="16"/>
              </w:rPr>
            </w:pPr>
          </w:p>
        </w:tc>
      </w:tr>
      <w:tr w:rsidR="00491CDF" w:rsidRPr="003B2CBB" w14:paraId="51C1E18D" w14:textId="27FDD3CC" w:rsidTr="00A139C8">
        <w:tc>
          <w:tcPr>
            <w:tcW w:w="4705" w:type="dxa"/>
          </w:tcPr>
          <w:p w14:paraId="49B221A7"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XXV. </w:t>
            </w:r>
            <w:r w:rsidRPr="00526049">
              <w:rPr>
                <w:rFonts w:ascii="Verdana" w:hAnsi="Verdana" w:cs="Arial"/>
                <w:b/>
                <w:bCs/>
                <w:sz w:val="16"/>
                <w:szCs w:val="16"/>
              </w:rPr>
              <w:tab/>
            </w:r>
            <w:r w:rsidRPr="00526049">
              <w:rPr>
                <w:rFonts w:ascii="Verdana" w:hAnsi="Verdana" w:cs="Arial"/>
                <w:sz w:val="16"/>
                <w:szCs w:val="16"/>
                <w:lang w:val="es-MX" w:eastAsia="es-MX"/>
              </w:rPr>
              <w:t>Legítimo poseedor: El poseedor de buena fe en los términos del Código Civil Federal.</w:t>
            </w:r>
          </w:p>
        </w:tc>
        <w:tc>
          <w:tcPr>
            <w:tcW w:w="4645" w:type="dxa"/>
          </w:tcPr>
          <w:p w14:paraId="4FB2F8CC" w14:textId="21CE0171"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XXV. </w:t>
            </w:r>
            <w:r w:rsidRPr="007738C8">
              <w:rPr>
                <w:rFonts w:ascii="Verdana" w:hAnsi="Verdana" w:cs="Arial"/>
                <w:b/>
                <w:bCs/>
                <w:sz w:val="16"/>
                <w:szCs w:val="16"/>
                <w:lang w:val="en-US"/>
              </w:rPr>
              <w:tab/>
            </w:r>
            <w:r w:rsidRPr="007738C8">
              <w:rPr>
                <w:rFonts w:ascii="Verdana" w:hAnsi="Verdana" w:cs="Arial"/>
                <w:sz w:val="16"/>
                <w:szCs w:val="16"/>
                <w:lang w:val="en-US" w:eastAsia="es-MX"/>
              </w:rPr>
              <w:t>Legitimate possessor: The possessor in good faith under the terms of the Federal Civil Code.</w:t>
            </w:r>
          </w:p>
        </w:tc>
      </w:tr>
      <w:tr w:rsidR="00491CDF" w:rsidRPr="0075759D" w14:paraId="386CC80A" w14:textId="1FFF9316" w:rsidTr="00A139C8">
        <w:tc>
          <w:tcPr>
            <w:tcW w:w="4705" w:type="dxa"/>
          </w:tcPr>
          <w:p w14:paraId="15F6CEEB"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reformada y recorrida DOF 06-04-2010. Recorrida DOF 05-11-2013</w:t>
            </w:r>
          </w:p>
        </w:tc>
        <w:tc>
          <w:tcPr>
            <w:tcW w:w="4645" w:type="dxa"/>
          </w:tcPr>
          <w:p w14:paraId="2ABA78D4" w14:textId="1E66E04F" w:rsidR="00491CDF" w:rsidRPr="007738C8" w:rsidRDefault="00491CDF" w:rsidP="00491CDF">
            <w:pPr>
              <w:pStyle w:val="PlainText"/>
              <w:jc w:val="right"/>
              <w:rPr>
                <w:rFonts w:ascii="Verdana" w:eastAsia="MS Mincho" w:hAnsi="Verdana"/>
                <w:i/>
                <w:iCs/>
                <w:color w:val="0000FF"/>
                <w:sz w:val="16"/>
                <w:szCs w:val="16"/>
                <w:lang w:val="en-US"/>
              </w:rPr>
            </w:pPr>
            <w:r w:rsidRPr="007738C8">
              <w:rPr>
                <w:rFonts w:ascii="Verdana" w:eastAsia="MS Mincho" w:hAnsi="Verdana"/>
                <w:i/>
                <w:iCs/>
                <w:color w:val="0000FF"/>
                <w:sz w:val="16"/>
                <w:szCs w:val="16"/>
                <w:lang w:val="en-US"/>
              </w:rPr>
              <w:t xml:space="preserve">Section reformed and </w:t>
            </w:r>
            <w:r>
              <w:rPr>
                <w:rFonts w:ascii="Verdana" w:eastAsia="MS Mincho" w:hAnsi="Verdana"/>
                <w:i/>
                <w:iCs/>
                <w:color w:val="0000FF"/>
                <w:sz w:val="16"/>
                <w:szCs w:val="16"/>
                <w:lang w:val="en-US"/>
              </w:rPr>
              <w:t>moved</w:t>
            </w:r>
            <w:r w:rsidRPr="007738C8">
              <w:rPr>
                <w:rFonts w:ascii="Verdana" w:eastAsia="MS Mincho" w:hAnsi="Verdana"/>
                <w:i/>
                <w:iCs/>
                <w:color w:val="0000FF"/>
                <w:sz w:val="16"/>
                <w:szCs w:val="16"/>
                <w:lang w:val="en-US"/>
              </w:rPr>
              <w:t xml:space="preserve"> by the DOF on 04/06/2010. </w:t>
            </w:r>
            <w:r>
              <w:rPr>
                <w:rFonts w:ascii="Verdana" w:eastAsia="MS Mincho" w:hAnsi="Verdana"/>
                <w:i/>
                <w:iCs/>
                <w:color w:val="0000FF"/>
                <w:sz w:val="16"/>
                <w:szCs w:val="16"/>
                <w:lang w:val="en-US"/>
              </w:rPr>
              <w:t>Moved</w:t>
            </w:r>
            <w:r w:rsidRPr="007738C8">
              <w:rPr>
                <w:rFonts w:ascii="Verdana" w:eastAsia="MS Mincho" w:hAnsi="Verdana"/>
                <w:i/>
                <w:iCs/>
                <w:color w:val="0000FF"/>
                <w:sz w:val="16"/>
                <w:szCs w:val="16"/>
                <w:lang w:val="en-US"/>
              </w:rPr>
              <w:t xml:space="preserve"> DOF on </w:t>
            </w:r>
            <w:r>
              <w:rPr>
                <w:rFonts w:ascii="Verdana" w:eastAsia="MS Mincho" w:hAnsi="Verdana"/>
                <w:i/>
                <w:iCs/>
                <w:color w:val="0000FF"/>
                <w:sz w:val="16"/>
                <w:szCs w:val="16"/>
                <w:lang w:val="en-US"/>
              </w:rPr>
              <w:t>05/</w:t>
            </w:r>
            <w:r w:rsidRPr="007738C8">
              <w:rPr>
                <w:rFonts w:ascii="Verdana" w:eastAsia="MS Mincho" w:hAnsi="Verdana"/>
                <w:i/>
                <w:iCs/>
                <w:color w:val="0000FF"/>
                <w:sz w:val="16"/>
                <w:szCs w:val="16"/>
                <w:lang w:val="en-US"/>
              </w:rPr>
              <w:t>11/2013</w:t>
            </w:r>
          </w:p>
        </w:tc>
      </w:tr>
      <w:tr w:rsidR="00491CDF" w:rsidRPr="0075759D" w14:paraId="66E6E1C1" w14:textId="4EBA1B95" w:rsidTr="00A139C8">
        <w:tc>
          <w:tcPr>
            <w:tcW w:w="4705" w:type="dxa"/>
          </w:tcPr>
          <w:p w14:paraId="40430A17" w14:textId="77777777" w:rsidR="00491CDF" w:rsidRPr="007738C8" w:rsidRDefault="00491CDF" w:rsidP="00491CDF">
            <w:pPr>
              <w:pStyle w:val="a"/>
              <w:spacing w:after="0" w:line="240" w:lineRule="auto"/>
              <w:ind w:left="0" w:firstLine="0"/>
              <w:rPr>
                <w:rFonts w:ascii="Verdana" w:hAnsi="Verdana" w:cs="Arial"/>
                <w:bCs/>
                <w:sz w:val="16"/>
                <w:szCs w:val="16"/>
                <w:lang w:val="en-US"/>
              </w:rPr>
            </w:pPr>
          </w:p>
        </w:tc>
        <w:tc>
          <w:tcPr>
            <w:tcW w:w="4645" w:type="dxa"/>
          </w:tcPr>
          <w:p w14:paraId="54C0F04E" w14:textId="77777777" w:rsidR="00491CDF" w:rsidRPr="007738C8" w:rsidRDefault="00491CDF" w:rsidP="00491CDF">
            <w:pPr>
              <w:pStyle w:val="a"/>
              <w:spacing w:after="0" w:line="240" w:lineRule="auto"/>
              <w:ind w:left="0" w:firstLine="0"/>
              <w:rPr>
                <w:rFonts w:ascii="Verdana" w:hAnsi="Verdana" w:cs="Arial"/>
                <w:bCs/>
                <w:sz w:val="16"/>
                <w:szCs w:val="16"/>
                <w:lang w:val="en-US"/>
              </w:rPr>
            </w:pPr>
          </w:p>
        </w:tc>
      </w:tr>
      <w:tr w:rsidR="00491CDF" w:rsidRPr="0075759D" w14:paraId="4EA5D248" w14:textId="08CFBDA0" w:rsidTr="00A139C8">
        <w:tc>
          <w:tcPr>
            <w:tcW w:w="4705" w:type="dxa"/>
          </w:tcPr>
          <w:p w14:paraId="426F9B4E" w14:textId="77777777" w:rsidR="00491CDF" w:rsidRPr="007738C8" w:rsidRDefault="00491CDF" w:rsidP="00491CDF">
            <w:pPr>
              <w:pStyle w:val="a"/>
              <w:spacing w:after="0" w:line="240" w:lineRule="auto"/>
              <w:ind w:left="0" w:firstLine="0"/>
              <w:rPr>
                <w:rFonts w:ascii="Verdana" w:hAnsi="Verdana" w:cs="Arial"/>
                <w:bCs/>
                <w:sz w:val="16"/>
                <w:szCs w:val="16"/>
                <w:lang w:val="en-US"/>
              </w:rPr>
            </w:pPr>
          </w:p>
        </w:tc>
        <w:tc>
          <w:tcPr>
            <w:tcW w:w="4645" w:type="dxa"/>
          </w:tcPr>
          <w:p w14:paraId="24AA5C13" w14:textId="77777777" w:rsidR="00491CDF" w:rsidRPr="007738C8" w:rsidRDefault="00491CDF" w:rsidP="00491CDF">
            <w:pPr>
              <w:pStyle w:val="a"/>
              <w:spacing w:after="0" w:line="240" w:lineRule="auto"/>
              <w:ind w:left="0" w:firstLine="0"/>
              <w:rPr>
                <w:rFonts w:ascii="Verdana" w:hAnsi="Verdana" w:cs="Arial"/>
                <w:bCs/>
                <w:sz w:val="16"/>
                <w:szCs w:val="16"/>
                <w:lang w:val="en-US"/>
              </w:rPr>
            </w:pPr>
          </w:p>
        </w:tc>
      </w:tr>
      <w:tr w:rsidR="00491CDF" w:rsidRPr="003B2CBB" w14:paraId="4FA73C44" w14:textId="369AFA2D" w:rsidTr="00A139C8">
        <w:tc>
          <w:tcPr>
            <w:tcW w:w="4705" w:type="dxa"/>
          </w:tcPr>
          <w:p w14:paraId="4A80F0EB"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XXVI. </w:t>
            </w:r>
            <w:r w:rsidRPr="00526049">
              <w:rPr>
                <w:rFonts w:ascii="Verdana" w:hAnsi="Verdana" w:cs="Arial"/>
                <w:b/>
                <w:bCs/>
                <w:sz w:val="16"/>
                <w:szCs w:val="16"/>
              </w:rPr>
              <w:tab/>
            </w:r>
            <w:r w:rsidRPr="00526049">
              <w:rPr>
                <w:rFonts w:ascii="Verdana" w:hAnsi="Verdana" w:cs="Arial"/>
                <w:bCs/>
                <w:sz w:val="16"/>
                <w:szCs w:val="16"/>
              </w:rPr>
              <w:t xml:space="preserve">Maltrato: Todo hecho, acto u omisión del ser humano, que puede ocasionar dolor, deterioro físico o sufrimiento, que afecte el bienestar, ponga en peligro la </w:t>
            </w:r>
            <w:r w:rsidRPr="00526049">
              <w:rPr>
                <w:rFonts w:ascii="Verdana" w:hAnsi="Verdana" w:cs="Arial"/>
                <w:bCs/>
                <w:sz w:val="16"/>
                <w:szCs w:val="16"/>
              </w:rPr>
              <w:lastRenderedPageBreak/>
              <w:t>vida del animal, o afecte gravemente su salud o integridad física, así como la exposición a condiciones de sobreexplotación de su capacidad física con cualquier fin.</w:t>
            </w:r>
          </w:p>
        </w:tc>
        <w:tc>
          <w:tcPr>
            <w:tcW w:w="4645" w:type="dxa"/>
          </w:tcPr>
          <w:p w14:paraId="727C6FCE" w14:textId="3E18D0F0"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lastRenderedPageBreak/>
              <w:t xml:space="preserve">XXVI. </w:t>
            </w:r>
            <w:r w:rsidRPr="007738C8">
              <w:rPr>
                <w:rFonts w:ascii="Verdana" w:hAnsi="Verdana" w:cs="Arial"/>
                <w:b/>
                <w:bCs/>
                <w:sz w:val="16"/>
                <w:szCs w:val="16"/>
                <w:lang w:val="en-US"/>
              </w:rPr>
              <w:tab/>
            </w:r>
            <w:r w:rsidRPr="007738C8">
              <w:rPr>
                <w:rFonts w:ascii="Verdana" w:hAnsi="Verdana" w:cs="Arial"/>
                <w:bCs/>
                <w:sz w:val="16"/>
                <w:szCs w:val="16"/>
                <w:lang w:val="en-US"/>
              </w:rPr>
              <w:t xml:space="preserve">Abuse: Any act, deed or omission by a human being that may cause pain, physical deterioration or suffering, that affects the well-being, endangers the life </w:t>
            </w:r>
            <w:r w:rsidRPr="007738C8">
              <w:rPr>
                <w:rFonts w:ascii="Verdana" w:hAnsi="Verdana" w:cs="Arial"/>
                <w:bCs/>
                <w:sz w:val="16"/>
                <w:szCs w:val="16"/>
                <w:lang w:val="en-US"/>
              </w:rPr>
              <w:lastRenderedPageBreak/>
              <w:t>of the animal, or seriously affects its health or physical integrity, as well as exposure to conditions of overexploitation of its physical capacity for any purpose.</w:t>
            </w:r>
          </w:p>
        </w:tc>
      </w:tr>
      <w:tr w:rsidR="00491CDF" w:rsidRPr="00526049" w14:paraId="226E517E" w14:textId="2ADA1B69" w:rsidTr="00A139C8">
        <w:tc>
          <w:tcPr>
            <w:tcW w:w="4705" w:type="dxa"/>
          </w:tcPr>
          <w:p w14:paraId="5DBFCED3"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lastRenderedPageBreak/>
              <w:t>Fracción adicionada DOF 05-11-2013</w:t>
            </w:r>
          </w:p>
        </w:tc>
        <w:tc>
          <w:tcPr>
            <w:tcW w:w="4645" w:type="dxa"/>
          </w:tcPr>
          <w:p w14:paraId="0C5A6271" w14:textId="5916E082"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Secton added</w:t>
            </w:r>
            <w:r w:rsidRPr="00526049">
              <w:rPr>
                <w:rFonts w:ascii="Verdana" w:eastAsia="MS Mincho" w:hAnsi="Verdana"/>
                <w:i/>
                <w:iCs/>
                <w:color w:val="0000FF"/>
                <w:sz w:val="16"/>
                <w:szCs w:val="16"/>
              </w:rPr>
              <w:t xml:space="preserve"> DOF 05-11-2013</w:t>
            </w:r>
          </w:p>
        </w:tc>
      </w:tr>
      <w:tr w:rsidR="00491CDF" w:rsidRPr="00526049" w14:paraId="0F65BF6F" w14:textId="027F2D9F" w:rsidTr="00A139C8">
        <w:tc>
          <w:tcPr>
            <w:tcW w:w="4705" w:type="dxa"/>
          </w:tcPr>
          <w:p w14:paraId="7D390445"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6405D273"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05DB9C33" w14:textId="4E676DA1" w:rsidTr="00A139C8">
        <w:tc>
          <w:tcPr>
            <w:tcW w:w="4705" w:type="dxa"/>
          </w:tcPr>
          <w:p w14:paraId="4D6DBC3F"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XXVII. </w:t>
            </w:r>
            <w:r w:rsidRPr="00526049">
              <w:rPr>
                <w:rFonts w:ascii="Verdana" w:hAnsi="Verdana" w:cs="Arial"/>
                <w:b/>
                <w:bCs/>
                <w:sz w:val="16"/>
                <w:szCs w:val="16"/>
              </w:rPr>
              <w:tab/>
            </w:r>
            <w:r w:rsidRPr="00526049">
              <w:rPr>
                <w:rFonts w:ascii="Verdana" w:hAnsi="Verdana" w:cs="Arial"/>
                <w:sz w:val="16"/>
                <w:szCs w:val="16"/>
                <w:lang w:val="es-MX" w:eastAsia="es-MX"/>
              </w:rPr>
              <w:t>Manejo: Aplicación de métodos y técnicas para la conservación y aprovechamiento sustentable de la vida silvestre y su hábitat.</w:t>
            </w:r>
          </w:p>
        </w:tc>
        <w:tc>
          <w:tcPr>
            <w:tcW w:w="4645" w:type="dxa"/>
          </w:tcPr>
          <w:p w14:paraId="70E5A0E3" w14:textId="7A88417E"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XXVII. </w:t>
            </w:r>
            <w:r w:rsidRPr="007738C8">
              <w:rPr>
                <w:rFonts w:ascii="Verdana" w:hAnsi="Verdana" w:cs="Arial"/>
                <w:b/>
                <w:bCs/>
                <w:sz w:val="16"/>
                <w:szCs w:val="16"/>
                <w:lang w:val="en-US"/>
              </w:rPr>
              <w:tab/>
            </w:r>
            <w:r w:rsidRPr="007738C8">
              <w:rPr>
                <w:rFonts w:ascii="Verdana" w:hAnsi="Verdana" w:cs="Arial"/>
                <w:sz w:val="16"/>
                <w:szCs w:val="16"/>
                <w:lang w:val="en-US" w:eastAsia="es-MX"/>
              </w:rPr>
              <w:t>Management: Application of methods and techniques for the conservation and sustainable use of wildlife and its habitat.</w:t>
            </w:r>
          </w:p>
        </w:tc>
      </w:tr>
      <w:tr w:rsidR="00491CDF" w:rsidRPr="00526049" w14:paraId="165F68EF" w14:textId="345A17C8" w:rsidTr="00A139C8">
        <w:tc>
          <w:tcPr>
            <w:tcW w:w="4705" w:type="dxa"/>
          </w:tcPr>
          <w:p w14:paraId="550405CD"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7F4F1C1C" w14:textId="4E1877A3"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4A5C9C7C" w14:textId="18F650D1" w:rsidTr="00A139C8">
        <w:tc>
          <w:tcPr>
            <w:tcW w:w="4705" w:type="dxa"/>
          </w:tcPr>
          <w:p w14:paraId="65495C08"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3C87121B"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4848ABAF" w14:textId="24CE67C8" w:rsidTr="00A139C8">
        <w:tc>
          <w:tcPr>
            <w:tcW w:w="4705" w:type="dxa"/>
          </w:tcPr>
          <w:p w14:paraId="5DEC2B5E"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XXVIII. </w:t>
            </w:r>
            <w:r w:rsidRPr="00526049">
              <w:rPr>
                <w:rFonts w:ascii="Verdana" w:hAnsi="Verdana" w:cs="Arial"/>
                <w:b/>
                <w:bCs/>
                <w:sz w:val="16"/>
                <w:szCs w:val="16"/>
              </w:rPr>
              <w:tab/>
            </w:r>
            <w:r w:rsidRPr="00526049">
              <w:rPr>
                <w:rFonts w:ascii="Verdana" w:hAnsi="Verdana" w:cs="Arial"/>
                <w:sz w:val="16"/>
                <w:szCs w:val="16"/>
                <w:lang w:val="es-MX" w:eastAsia="es-MX"/>
              </w:rPr>
              <w:t>Manejo en vida libre: El que se hace con ejemplares o poblaciones de especies que se desarrollan en condiciones naturales, sin imponer restricciones a sus movimientos.</w:t>
            </w:r>
          </w:p>
        </w:tc>
        <w:tc>
          <w:tcPr>
            <w:tcW w:w="4645" w:type="dxa"/>
          </w:tcPr>
          <w:p w14:paraId="1D70328F" w14:textId="7BE8DCCA"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XXVIII. </w:t>
            </w:r>
            <w:r w:rsidRPr="007738C8">
              <w:rPr>
                <w:rFonts w:ascii="Verdana" w:hAnsi="Verdana" w:cs="Arial"/>
                <w:b/>
                <w:bCs/>
                <w:sz w:val="16"/>
                <w:szCs w:val="16"/>
                <w:lang w:val="en-US"/>
              </w:rPr>
              <w:tab/>
            </w:r>
            <w:r w:rsidRPr="007738C8">
              <w:rPr>
                <w:rFonts w:ascii="Verdana" w:hAnsi="Verdana" w:cs="Arial"/>
                <w:sz w:val="16"/>
                <w:szCs w:val="16"/>
                <w:lang w:val="en-US" w:eastAsia="es-MX"/>
              </w:rPr>
              <w:t>Wild-living management: This is done with specimens or populations of species that develop in natural conditions, without imposing restrictions on their movements.</w:t>
            </w:r>
          </w:p>
        </w:tc>
      </w:tr>
      <w:tr w:rsidR="00491CDF" w:rsidRPr="00526049" w14:paraId="437906A4" w14:textId="745055B0" w:rsidTr="00A139C8">
        <w:tc>
          <w:tcPr>
            <w:tcW w:w="4705" w:type="dxa"/>
          </w:tcPr>
          <w:p w14:paraId="26EF400D"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48F4348D" w14:textId="29510EFA"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55DB0C93" w14:textId="5B90E98D" w:rsidTr="00A139C8">
        <w:tc>
          <w:tcPr>
            <w:tcW w:w="4705" w:type="dxa"/>
          </w:tcPr>
          <w:p w14:paraId="1500AC34"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615CA861"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38930A1C" w14:textId="3AB46921" w:rsidTr="00A139C8">
        <w:tc>
          <w:tcPr>
            <w:tcW w:w="4705" w:type="dxa"/>
          </w:tcPr>
          <w:p w14:paraId="4F7E3A65"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XXIX. </w:t>
            </w:r>
            <w:r w:rsidRPr="00526049">
              <w:rPr>
                <w:rFonts w:ascii="Verdana" w:hAnsi="Verdana" w:cs="Arial"/>
                <w:b/>
                <w:bCs/>
                <w:sz w:val="16"/>
                <w:szCs w:val="16"/>
              </w:rPr>
              <w:tab/>
            </w:r>
            <w:r w:rsidRPr="00526049">
              <w:rPr>
                <w:rFonts w:ascii="Verdana" w:hAnsi="Verdana" w:cs="Arial"/>
                <w:sz w:val="16"/>
                <w:szCs w:val="16"/>
                <w:lang w:val="es-MX" w:eastAsia="es-MX"/>
              </w:rPr>
              <w:t>Manejo intensivo: Aquel que se realiza sobre ejemplares o poblaciones de especies silvestres en condiciones de cautiverio o confinamiento.</w:t>
            </w:r>
          </w:p>
        </w:tc>
        <w:tc>
          <w:tcPr>
            <w:tcW w:w="4645" w:type="dxa"/>
          </w:tcPr>
          <w:p w14:paraId="3631F34D" w14:textId="3E45FA12"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XXIX. </w:t>
            </w:r>
            <w:r w:rsidRPr="007738C8">
              <w:rPr>
                <w:rFonts w:ascii="Verdana" w:hAnsi="Verdana" w:cs="Arial"/>
                <w:b/>
                <w:bCs/>
                <w:sz w:val="16"/>
                <w:szCs w:val="16"/>
                <w:lang w:val="en-US"/>
              </w:rPr>
              <w:tab/>
            </w:r>
            <w:r w:rsidRPr="007738C8">
              <w:rPr>
                <w:rFonts w:ascii="Verdana" w:hAnsi="Verdana" w:cs="Arial"/>
                <w:sz w:val="16"/>
                <w:szCs w:val="16"/>
                <w:lang w:val="en-US" w:eastAsia="es-MX"/>
              </w:rPr>
              <w:t>Intensive management: Management carried out on specimens or populations of wild species in captivity or confinement conditions.</w:t>
            </w:r>
          </w:p>
        </w:tc>
      </w:tr>
      <w:tr w:rsidR="00491CDF" w:rsidRPr="00526049" w14:paraId="6842F61B" w14:textId="354FA26C" w:rsidTr="00A139C8">
        <w:tc>
          <w:tcPr>
            <w:tcW w:w="4705" w:type="dxa"/>
          </w:tcPr>
          <w:p w14:paraId="7BF7B0B4"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4B16CDB8" w14:textId="2B41F5DB"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493000B3" w14:textId="44DEE66F" w:rsidTr="00A139C8">
        <w:tc>
          <w:tcPr>
            <w:tcW w:w="4705" w:type="dxa"/>
          </w:tcPr>
          <w:p w14:paraId="6BE84871"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363AFAF4"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437C0A90" w14:textId="0FBA3930" w:rsidTr="00A139C8">
        <w:tc>
          <w:tcPr>
            <w:tcW w:w="4705" w:type="dxa"/>
          </w:tcPr>
          <w:p w14:paraId="5197B15C"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XXX. </w:t>
            </w:r>
            <w:r w:rsidRPr="00526049">
              <w:rPr>
                <w:rFonts w:ascii="Verdana" w:hAnsi="Verdana" w:cs="Arial"/>
                <w:b/>
                <w:bCs/>
                <w:sz w:val="16"/>
                <w:szCs w:val="16"/>
              </w:rPr>
              <w:tab/>
            </w:r>
            <w:r w:rsidRPr="00526049">
              <w:rPr>
                <w:rFonts w:ascii="Verdana" w:hAnsi="Verdana" w:cs="Arial"/>
                <w:sz w:val="16"/>
                <w:szCs w:val="16"/>
                <w:lang w:val="es-MX" w:eastAsia="es-MX"/>
              </w:rPr>
              <w:t>Manejo de hábitat: Aquel que se realiza sobre la vegetación, el suelo y otros elementos o características fisiográficas en áreas definidas, con metas específicas de conservación, mantenimiento, mejoramiento o restauración.</w:t>
            </w:r>
          </w:p>
        </w:tc>
        <w:tc>
          <w:tcPr>
            <w:tcW w:w="4645" w:type="dxa"/>
          </w:tcPr>
          <w:p w14:paraId="7630920B" w14:textId="518E321C" w:rsidR="00491CDF" w:rsidRPr="007738C8" w:rsidRDefault="00491CDF" w:rsidP="00491CDF">
            <w:pPr>
              <w:pStyle w:val="a"/>
              <w:spacing w:after="0" w:line="240" w:lineRule="auto"/>
              <w:ind w:left="0" w:firstLine="0"/>
              <w:rPr>
                <w:rFonts w:ascii="Verdana" w:hAnsi="Verdana" w:cs="Arial"/>
                <w:b/>
                <w:bCs/>
                <w:sz w:val="16"/>
                <w:szCs w:val="16"/>
                <w:lang w:val="en-US"/>
              </w:rPr>
            </w:pPr>
            <w:r w:rsidRPr="007738C8">
              <w:rPr>
                <w:rFonts w:ascii="Verdana" w:hAnsi="Verdana" w:cs="Arial"/>
                <w:b/>
                <w:bCs/>
                <w:sz w:val="16"/>
                <w:szCs w:val="16"/>
                <w:lang w:val="en-US"/>
              </w:rPr>
              <w:t xml:space="preserve">XXX. </w:t>
            </w:r>
            <w:r w:rsidRPr="007738C8">
              <w:rPr>
                <w:rFonts w:ascii="Verdana" w:hAnsi="Verdana" w:cs="Arial"/>
                <w:b/>
                <w:bCs/>
                <w:sz w:val="16"/>
                <w:szCs w:val="16"/>
                <w:lang w:val="en-US"/>
              </w:rPr>
              <w:tab/>
            </w:r>
            <w:r w:rsidRPr="007738C8">
              <w:rPr>
                <w:rFonts w:ascii="Verdana" w:hAnsi="Verdana" w:cs="Arial"/>
                <w:sz w:val="16"/>
                <w:szCs w:val="16"/>
                <w:lang w:val="en-US" w:eastAsia="es-MX"/>
              </w:rPr>
              <w:t>Habitat management: Management of vegetation, soil, and other physiographic elements or characteristics in defined areas, with specific goals of conservation, maintenance, improvement, or restoration.</w:t>
            </w:r>
          </w:p>
        </w:tc>
      </w:tr>
      <w:tr w:rsidR="00491CDF" w:rsidRPr="00526049" w14:paraId="160DD81B" w14:textId="405FA542" w:rsidTr="00A139C8">
        <w:tc>
          <w:tcPr>
            <w:tcW w:w="4705" w:type="dxa"/>
          </w:tcPr>
          <w:p w14:paraId="08ADFE9F"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3053B928" w14:textId="3515FE5C"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1E95B4EB" w14:textId="16F307C1" w:rsidTr="00A139C8">
        <w:tc>
          <w:tcPr>
            <w:tcW w:w="4705" w:type="dxa"/>
          </w:tcPr>
          <w:p w14:paraId="2C283C15"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047D30E3"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6E666500" w14:textId="51C929AA" w:rsidTr="00A139C8">
        <w:tc>
          <w:tcPr>
            <w:tcW w:w="4705" w:type="dxa"/>
          </w:tcPr>
          <w:p w14:paraId="704A5331"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XXXI. </w:t>
            </w:r>
            <w:r w:rsidRPr="00526049">
              <w:rPr>
                <w:rFonts w:ascii="Verdana" w:hAnsi="Verdana" w:cs="Arial"/>
                <w:b/>
                <w:bCs/>
                <w:sz w:val="16"/>
                <w:szCs w:val="16"/>
              </w:rPr>
              <w:tab/>
            </w:r>
            <w:r w:rsidRPr="00526049">
              <w:rPr>
                <w:rFonts w:ascii="Verdana" w:hAnsi="Verdana" w:cs="Arial"/>
                <w:sz w:val="16"/>
                <w:szCs w:val="16"/>
                <w:lang w:val="es-MX" w:eastAsia="es-MX"/>
              </w:rPr>
              <w:t>Manejo integral: Aquel que considera de manera relacionada aspectos biológicos, sociales, económicos y culturales vinculados con la vida silvestre y su hábitat.</w:t>
            </w:r>
          </w:p>
        </w:tc>
        <w:tc>
          <w:tcPr>
            <w:tcW w:w="4645" w:type="dxa"/>
          </w:tcPr>
          <w:p w14:paraId="2D503740" w14:textId="4B2B3087"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XXXI. </w:t>
            </w:r>
            <w:r w:rsidRPr="00F12EEE">
              <w:rPr>
                <w:rFonts w:ascii="Verdana" w:hAnsi="Verdana" w:cs="Arial"/>
                <w:b/>
                <w:bCs/>
                <w:sz w:val="16"/>
                <w:szCs w:val="16"/>
                <w:lang w:val="en-US"/>
              </w:rPr>
              <w:tab/>
            </w:r>
            <w:r w:rsidRPr="00F12EEE">
              <w:rPr>
                <w:rFonts w:ascii="Verdana" w:hAnsi="Verdana" w:cs="Arial"/>
                <w:sz w:val="16"/>
                <w:szCs w:val="16"/>
                <w:lang w:val="en-US" w:eastAsia="es-MX"/>
              </w:rPr>
              <w:t>Integrated management: That which considers in a related manner biological, social, economic and cultural aspects linked to wildlife and its habitat.</w:t>
            </w:r>
          </w:p>
        </w:tc>
      </w:tr>
      <w:tr w:rsidR="00491CDF" w:rsidRPr="00526049" w14:paraId="7D5F79AC" w14:textId="79645994" w:rsidTr="00A139C8">
        <w:tc>
          <w:tcPr>
            <w:tcW w:w="4705" w:type="dxa"/>
          </w:tcPr>
          <w:p w14:paraId="693DA7E9"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19CD7FF9" w14:textId="50E0CDA1"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69FDE283" w14:textId="7BB33B03" w:rsidTr="00A139C8">
        <w:tc>
          <w:tcPr>
            <w:tcW w:w="4705" w:type="dxa"/>
          </w:tcPr>
          <w:p w14:paraId="52CBA821"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25EBCDD7"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109874E6" w14:textId="62446C5F" w:rsidTr="00A139C8">
        <w:tc>
          <w:tcPr>
            <w:tcW w:w="4705" w:type="dxa"/>
          </w:tcPr>
          <w:p w14:paraId="4BE7A457"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XXXII. </w:t>
            </w:r>
            <w:r w:rsidRPr="00526049">
              <w:rPr>
                <w:rFonts w:ascii="Verdana" w:hAnsi="Verdana" w:cs="Arial"/>
                <w:b/>
                <w:bCs/>
                <w:sz w:val="16"/>
                <w:szCs w:val="16"/>
              </w:rPr>
              <w:tab/>
            </w:r>
            <w:r w:rsidRPr="00526049">
              <w:rPr>
                <w:rFonts w:ascii="Verdana" w:hAnsi="Verdana" w:cs="Arial"/>
                <w:sz w:val="16"/>
                <w:szCs w:val="16"/>
                <w:lang w:val="es-MX" w:eastAsia="es-MX"/>
              </w:rPr>
              <w:t>Marca: El método de identificación, aprobado por la autoridad competente, que conforme a lo establecido en la Ley Federal sobre Metrología y Normalización, puede demostrar la legal procedencia de ejemplares, partes o derivados.</w:t>
            </w:r>
          </w:p>
        </w:tc>
        <w:tc>
          <w:tcPr>
            <w:tcW w:w="4645" w:type="dxa"/>
          </w:tcPr>
          <w:p w14:paraId="75FE6C59" w14:textId="59D39D45"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XXXII. </w:t>
            </w:r>
            <w:r w:rsidRPr="00F12EEE">
              <w:rPr>
                <w:rFonts w:ascii="Verdana" w:hAnsi="Verdana" w:cs="Arial"/>
                <w:b/>
                <w:bCs/>
                <w:sz w:val="16"/>
                <w:szCs w:val="16"/>
                <w:lang w:val="en-US"/>
              </w:rPr>
              <w:tab/>
            </w:r>
            <w:r w:rsidRPr="00F12EEE">
              <w:rPr>
                <w:rFonts w:ascii="Verdana" w:hAnsi="Verdana" w:cs="Arial"/>
                <w:sz w:val="16"/>
                <w:szCs w:val="16"/>
                <w:lang w:val="en-US" w:eastAsia="es-MX"/>
              </w:rPr>
              <w:t xml:space="preserve">Brand: The identification method, approved by the </w:t>
            </w:r>
            <w:r>
              <w:rPr>
                <w:rFonts w:ascii="Verdana" w:hAnsi="Verdana" w:cs="Arial"/>
                <w:sz w:val="16"/>
                <w:szCs w:val="16"/>
                <w:lang w:val="en-US" w:eastAsia="es-MX"/>
              </w:rPr>
              <w:t>appropriate authority</w:t>
            </w:r>
            <w:r w:rsidRPr="00F12EEE">
              <w:rPr>
                <w:rFonts w:ascii="Verdana" w:hAnsi="Verdana" w:cs="Arial"/>
                <w:sz w:val="16"/>
                <w:szCs w:val="16"/>
                <w:lang w:val="en-US" w:eastAsia="es-MX"/>
              </w:rPr>
              <w:t>, which, in accordance with the provisions of the Federal Law on Metrology and Standardization, can demonstrate the legal origin of specimens, parts or derivatives.</w:t>
            </w:r>
          </w:p>
        </w:tc>
      </w:tr>
      <w:tr w:rsidR="00491CDF" w:rsidRPr="00526049" w14:paraId="206D6F1A" w14:textId="3C8F8B7E" w:rsidTr="00A139C8">
        <w:tc>
          <w:tcPr>
            <w:tcW w:w="4705" w:type="dxa"/>
          </w:tcPr>
          <w:p w14:paraId="43C9667C"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69E72FAC" w14:textId="5FC60BF4"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7AC01638" w14:textId="651CBD96" w:rsidTr="00A139C8">
        <w:tc>
          <w:tcPr>
            <w:tcW w:w="4705" w:type="dxa"/>
          </w:tcPr>
          <w:p w14:paraId="214BF9EF"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1AA2171C"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393BCD21" w14:textId="575D4B10" w:rsidTr="00A139C8">
        <w:tc>
          <w:tcPr>
            <w:tcW w:w="4705" w:type="dxa"/>
          </w:tcPr>
          <w:p w14:paraId="36215EBA"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XXXIII. </w:t>
            </w:r>
            <w:r w:rsidRPr="00526049">
              <w:rPr>
                <w:rFonts w:ascii="Verdana" w:hAnsi="Verdana" w:cs="Arial"/>
                <w:b/>
                <w:bCs/>
                <w:sz w:val="16"/>
                <w:szCs w:val="16"/>
              </w:rPr>
              <w:tab/>
            </w:r>
            <w:r w:rsidRPr="00526049">
              <w:rPr>
                <w:rFonts w:ascii="Verdana" w:hAnsi="Verdana" w:cs="Arial"/>
                <w:sz w:val="16"/>
                <w:szCs w:val="16"/>
                <w:lang w:val="es-MX" w:eastAsia="es-MX"/>
              </w:rPr>
              <w:t>Muestreo: El levantamiento sistemático de datos indicadores de las características generales, la magnitud, la estructura y las tendencias de una población o de su hábitat, con el fin de diagnosticar su estado actual y proyectar los escenarios que podría enfrentar en el futuro.</w:t>
            </w:r>
          </w:p>
        </w:tc>
        <w:tc>
          <w:tcPr>
            <w:tcW w:w="4645" w:type="dxa"/>
          </w:tcPr>
          <w:p w14:paraId="31158000" w14:textId="37D60397"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XXXIII. </w:t>
            </w:r>
            <w:r w:rsidRPr="00F12EEE">
              <w:rPr>
                <w:rFonts w:ascii="Verdana" w:hAnsi="Verdana" w:cs="Arial"/>
                <w:b/>
                <w:bCs/>
                <w:sz w:val="16"/>
                <w:szCs w:val="16"/>
                <w:lang w:val="en-US"/>
              </w:rPr>
              <w:tab/>
            </w:r>
            <w:r w:rsidRPr="00F12EEE">
              <w:rPr>
                <w:rFonts w:ascii="Verdana" w:hAnsi="Verdana" w:cs="Arial"/>
                <w:sz w:val="16"/>
                <w:szCs w:val="16"/>
                <w:lang w:val="en-US" w:eastAsia="es-MX"/>
              </w:rPr>
              <w:t>Sampling: The systematic collection of data indicating the general characteristics, magnitude, structure and trends of a population or its habitat, in order to diagnose its current state and project the scenarios it could face in the future.</w:t>
            </w:r>
          </w:p>
        </w:tc>
      </w:tr>
      <w:tr w:rsidR="00491CDF" w:rsidRPr="00526049" w14:paraId="1B018DFF" w14:textId="20DC5C04" w:rsidTr="00A139C8">
        <w:tc>
          <w:tcPr>
            <w:tcW w:w="4705" w:type="dxa"/>
          </w:tcPr>
          <w:p w14:paraId="4639305F"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40C2BB07" w14:textId="7129F14F"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196BAC63" w14:textId="098DD084" w:rsidTr="00A139C8">
        <w:tc>
          <w:tcPr>
            <w:tcW w:w="4705" w:type="dxa"/>
          </w:tcPr>
          <w:p w14:paraId="25B12F2E"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20850AAF"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124D70" w14:paraId="55F703D0" w14:textId="2AF78DED" w:rsidTr="00A139C8">
        <w:tc>
          <w:tcPr>
            <w:tcW w:w="4705" w:type="dxa"/>
          </w:tcPr>
          <w:p w14:paraId="52C1200A"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XXXIV. </w:t>
            </w:r>
            <w:r w:rsidRPr="00526049">
              <w:rPr>
                <w:rFonts w:ascii="Verdana" w:hAnsi="Verdana" w:cs="Arial"/>
                <w:b/>
                <w:bCs/>
                <w:sz w:val="16"/>
                <w:szCs w:val="16"/>
              </w:rPr>
              <w:tab/>
            </w:r>
            <w:r w:rsidRPr="00526049">
              <w:rPr>
                <w:rFonts w:ascii="Verdana" w:hAnsi="Verdana" w:cs="Arial"/>
                <w:sz w:val="16"/>
                <w:szCs w:val="16"/>
                <w:lang w:val="es-MX" w:eastAsia="es-MX"/>
              </w:rPr>
              <w:t>Parte: La porción, fragmento o componente de un ejemplar. Para efectos de las disposiciones que se aplican al comercio exterior, se considerarán productos las partes no transformadas y subproductos aquellas que han sido sujetas a algún proceso de transformación.</w:t>
            </w:r>
          </w:p>
        </w:tc>
        <w:tc>
          <w:tcPr>
            <w:tcW w:w="4645" w:type="dxa"/>
          </w:tcPr>
          <w:p w14:paraId="760C9955" w14:textId="4FCDA6AE"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XXXIV. </w:t>
            </w:r>
            <w:r w:rsidRPr="00F12EEE">
              <w:rPr>
                <w:rFonts w:ascii="Verdana" w:hAnsi="Verdana" w:cs="Arial"/>
                <w:b/>
                <w:bCs/>
                <w:sz w:val="16"/>
                <w:szCs w:val="16"/>
                <w:lang w:val="en-US"/>
              </w:rPr>
              <w:tab/>
            </w:r>
            <w:r w:rsidRPr="00F12EEE">
              <w:rPr>
                <w:rFonts w:ascii="Verdana" w:hAnsi="Verdana" w:cs="Arial"/>
                <w:sz w:val="16"/>
                <w:szCs w:val="16"/>
                <w:lang w:val="en-US" w:eastAsia="es-MX"/>
              </w:rPr>
              <w:t>Part: The portion, fragment, or component of a specimen. For the purposes of the provisions applicable to foreign trade, products shall be considered to be untransformed parts, and by-products shall be those that have undergone some transformation process.</w:t>
            </w:r>
          </w:p>
        </w:tc>
      </w:tr>
      <w:tr w:rsidR="00491CDF" w:rsidRPr="00526049" w14:paraId="1B28D6CB" w14:textId="5C6342B8" w:rsidTr="00A139C8">
        <w:tc>
          <w:tcPr>
            <w:tcW w:w="4705" w:type="dxa"/>
          </w:tcPr>
          <w:p w14:paraId="005A16C9"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67037BF6" w14:textId="3F05F26F"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03A9D0CB" w14:textId="0BB77485" w:rsidTr="00A139C8">
        <w:tc>
          <w:tcPr>
            <w:tcW w:w="4705" w:type="dxa"/>
          </w:tcPr>
          <w:p w14:paraId="08C4DEF3"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17FDD83A"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517FB562" w14:textId="005CEE9C" w:rsidTr="00A139C8">
        <w:tc>
          <w:tcPr>
            <w:tcW w:w="4705" w:type="dxa"/>
          </w:tcPr>
          <w:p w14:paraId="24BBBE49"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XXXV. </w:t>
            </w:r>
            <w:r w:rsidRPr="00526049">
              <w:rPr>
                <w:rFonts w:ascii="Verdana" w:hAnsi="Verdana" w:cs="Arial"/>
                <w:b/>
                <w:bCs/>
                <w:sz w:val="16"/>
                <w:szCs w:val="16"/>
              </w:rPr>
              <w:tab/>
            </w:r>
            <w:r w:rsidRPr="00526049">
              <w:rPr>
                <w:rFonts w:ascii="Verdana" w:hAnsi="Verdana" w:cs="Arial"/>
                <w:sz w:val="16"/>
                <w:szCs w:val="16"/>
                <w:lang w:val="es-MX" w:eastAsia="es-MX"/>
              </w:rPr>
              <w:t>Plan de manejo: El documento técnico operativo de las Unidades de Manejo para la Conservación de Vida Silvestre sujeto a aprobación de la Secretaría, que describe y programa actividades para el manejo de especies silvestres particulares y sus hábitats y establece metas e indicadores de éxito en función del hábitat y las poblaciones.</w:t>
            </w:r>
          </w:p>
        </w:tc>
        <w:tc>
          <w:tcPr>
            <w:tcW w:w="4645" w:type="dxa"/>
          </w:tcPr>
          <w:p w14:paraId="083A795E" w14:textId="7FB8CCE8"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XXXV. </w:t>
            </w:r>
            <w:r w:rsidRPr="00F12EEE">
              <w:rPr>
                <w:rFonts w:ascii="Verdana" w:hAnsi="Verdana" w:cs="Arial"/>
                <w:b/>
                <w:bCs/>
                <w:sz w:val="16"/>
                <w:szCs w:val="16"/>
                <w:lang w:val="en-US"/>
              </w:rPr>
              <w:tab/>
            </w:r>
            <w:r w:rsidRPr="00F12EEE">
              <w:rPr>
                <w:rFonts w:ascii="Verdana" w:hAnsi="Verdana" w:cs="Arial"/>
                <w:sz w:val="16"/>
                <w:szCs w:val="16"/>
                <w:lang w:val="en-US" w:eastAsia="es-MX"/>
              </w:rPr>
              <w:t xml:space="preserve">Management plan: The operational technical document of the Wildlife Conservation Management Units subject to approval by the </w:t>
            </w:r>
            <w:r>
              <w:rPr>
                <w:rFonts w:ascii="Verdana" w:hAnsi="Verdana" w:cs="Arial"/>
                <w:sz w:val="16"/>
                <w:szCs w:val="16"/>
                <w:lang w:val="en-US" w:eastAsia="es-MX"/>
              </w:rPr>
              <w:t>Secretary</w:t>
            </w:r>
            <w:r w:rsidRPr="00F12EEE">
              <w:rPr>
                <w:rFonts w:ascii="Verdana" w:hAnsi="Verdana" w:cs="Arial"/>
                <w:sz w:val="16"/>
                <w:szCs w:val="16"/>
                <w:lang w:val="en-US" w:eastAsia="es-MX"/>
              </w:rPr>
              <w:t>, which describes and programs activities for the management of particular wildlife species and their habitats and establishes goals and success indicators based on habitat and populations.</w:t>
            </w:r>
          </w:p>
        </w:tc>
      </w:tr>
      <w:tr w:rsidR="00491CDF" w:rsidRPr="00526049" w14:paraId="5DA22878" w14:textId="464EC272" w:rsidTr="00A139C8">
        <w:tc>
          <w:tcPr>
            <w:tcW w:w="4705" w:type="dxa"/>
          </w:tcPr>
          <w:p w14:paraId="2B5E59A7"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56867994" w14:textId="3F1C523F"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1DD390F9" w14:textId="7FF2FC14" w:rsidTr="00A139C8">
        <w:tc>
          <w:tcPr>
            <w:tcW w:w="4705" w:type="dxa"/>
          </w:tcPr>
          <w:p w14:paraId="30F76467"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27BD78E3"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7536E99F" w14:textId="2AD36C6A" w:rsidTr="00A139C8">
        <w:tc>
          <w:tcPr>
            <w:tcW w:w="4705" w:type="dxa"/>
          </w:tcPr>
          <w:p w14:paraId="586D53DB"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XXXVI. </w:t>
            </w:r>
            <w:r w:rsidRPr="00526049">
              <w:rPr>
                <w:rFonts w:ascii="Verdana" w:hAnsi="Verdana" w:cs="Arial"/>
                <w:b/>
                <w:bCs/>
                <w:sz w:val="16"/>
                <w:szCs w:val="16"/>
              </w:rPr>
              <w:tab/>
            </w:r>
            <w:r w:rsidRPr="00526049">
              <w:rPr>
                <w:rFonts w:ascii="Verdana" w:hAnsi="Verdana" w:cs="Arial"/>
                <w:sz w:val="16"/>
                <w:szCs w:val="16"/>
                <w:lang w:val="es-MX" w:eastAsia="es-MX"/>
              </w:rPr>
              <w:t>Población: El conjunto de individuos de una especie silvestre que comparten el mismo hábitat. Se considera la unidad básica de manejo de las especies silvestres en vida libre.</w:t>
            </w:r>
          </w:p>
        </w:tc>
        <w:tc>
          <w:tcPr>
            <w:tcW w:w="4645" w:type="dxa"/>
          </w:tcPr>
          <w:p w14:paraId="0BF2F115" w14:textId="3602F76D"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XXXVI. </w:t>
            </w:r>
            <w:r w:rsidRPr="00F12EEE">
              <w:rPr>
                <w:rFonts w:ascii="Verdana" w:hAnsi="Verdana" w:cs="Arial"/>
                <w:b/>
                <w:bCs/>
                <w:sz w:val="16"/>
                <w:szCs w:val="16"/>
                <w:lang w:val="en-US"/>
              </w:rPr>
              <w:tab/>
            </w:r>
            <w:r w:rsidRPr="00F12EEE">
              <w:rPr>
                <w:rFonts w:ascii="Verdana" w:hAnsi="Verdana" w:cs="Arial"/>
                <w:sz w:val="16"/>
                <w:szCs w:val="16"/>
                <w:lang w:val="en-US" w:eastAsia="es-MX"/>
              </w:rPr>
              <w:t>Population: The set of individuals of a wild species that share the same habitat. It is considered the basic unit of management for wild species in the wild.</w:t>
            </w:r>
          </w:p>
        </w:tc>
      </w:tr>
      <w:tr w:rsidR="00491CDF" w:rsidRPr="00526049" w14:paraId="58934710" w14:textId="02176C8D" w:rsidTr="00A139C8">
        <w:tc>
          <w:tcPr>
            <w:tcW w:w="4705" w:type="dxa"/>
          </w:tcPr>
          <w:p w14:paraId="56AD7CA2"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57AC205B" w14:textId="62F8CCC7"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7741EA5B" w14:textId="016239AD" w:rsidTr="00A139C8">
        <w:tc>
          <w:tcPr>
            <w:tcW w:w="4705" w:type="dxa"/>
          </w:tcPr>
          <w:p w14:paraId="251A2674"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304B5A92"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4B3F2416" w14:textId="55DE59C6" w:rsidTr="00A139C8">
        <w:tc>
          <w:tcPr>
            <w:tcW w:w="4705" w:type="dxa"/>
          </w:tcPr>
          <w:p w14:paraId="36C8AA6F"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XXXVII. </w:t>
            </w:r>
            <w:r w:rsidRPr="00526049">
              <w:rPr>
                <w:rFonts w:ascii="Verdana" w:hAnsi="Verdana" w:cs="Arial"/>
                <w:b/>
                <w:bCs/>
                <w:sz w:val="16"/>
                <w:szCs w:val="16"/>
              </w:rPr>
              <w:tab/>
            </w:r>
            <w:r w:rsidRPr="00526049">
              <w:rPr>
                <w:rFonts w:ascii="Verdana" w:hAnsi="Verdana" w:cs="Arial"/>
                <w:sz w:val="16"/>
                <w:szCs w:val="16"/>
                <w:lang w:val="es-MX" w:eastAsia="es-MX"/>
              </w:rPr>
              <w:t>Predio: Unidad territorial delimitada por un polígono que puede contener cuerpos de agua o ser parte de ellos.</w:t>
            </w:r>
          </w:p>
        </w:tc>
        <w:tc>
          <w:tcPr>
            <w:tcW w:w="4645" w:type="dxa"/>
          </w:tcPr>
          <w:p w14:paraId="4E26D1E4" w14:textId="2B0A603E"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XXXVII. </w:t>
            </w:r>
            <w:r w:rsidRPr="00F12EEE">
              <w:rPr>
                <w:rFonts w:ascii="Verdana" w:hAnsi="Verdana" w:cs="Arial"/>
                <w:b/>
                <w:bCs/>
                <w:sz w:val="16"/>
                <w:szCs w:val="16"/>
                <w:lang w:val="en-US"/>
              </w:rPr>
              <w:tab/>
            </w:r>
            <w:r w:rsidRPr="00F12EEE">
              <w:rPr>
                <w:rFonts w:ascii="Verdana" w:hAnsi="Verdana" w:cs="Arial"/>
                <w:sz w:val="16"/>
                <w:szCs w:val="16"/>
                <w:lang w:val="en-US" w:eastAsia="es-MX"/>
              </w:rPr>
              <w:t>Property: Territorial unit delimited by a polygon that may contain bodies of water or be part of them.</w:t>
            </w:r>
          </w:p>
        </w:tc>
      </w:tr>
      <w:tr w:rsidR="00491CDF" w:rsidRPr="00526049" w14:paraId="66FF6BE6" w14:textId="424EE89A" w:rsidTr="00A139C8">
        <w:tc>
          <w:tcPr>
            <w:tcW w:w="4705" w:type="dxa"/>
          </w:tcPr>
          <w:p w14:paraId="50584FEF"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683E2E70" w14:textId="6A27EE54"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48943094" w14:textId="34887E5E" w:rsidTr="00A139C8">
        <w:tc>
          <w:tcPr>
            <w:tcW w:w="4705" w:type="dxa"/>
          </w:tcPr>
          <w:p w14:paraId="6FDB3BDB"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7364A367"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5B21E477" w14:textId="76DD9CA7" w:rsidTr="00A139C8">
        <w:tc>
          <w:tcPr>
            <w:tcW w:w="4705" w:type="dxa"/>
          </w:tcPr>
          <w:p w14:paraId="78186685"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XXXVIII. </w:t>
            </w:r>
            <w:r w:rsidRPr="00526049">
              <w:rPr>
                <w:rFonts w:ascii="Verdana" w:hAnsi="Verdana" w:cs="Arial"/>
                <w:b/>
                <w:bCs/>
                <w:sz w:val="16"/>
                <w:szCs w:val="16"/>
              </w:rPr>
              <w:tab/>
            </w:r>
            <w:r w:rsidRPr="00526049">
              <w:rPr>
                <w:rFonts w:ascii="Verdana" w:hAnsi="Verdana" w:cs="Arial"/>
                <w:sz w:val="16"/>
                <w:szCs w:val="16"/>
                <w:lang w:val="es-MX" w:eastAsia="es-MX"/>
              </w:rPr>
              <w:t>Recuperación: El restablecimiento de los procesos naturales y de los parámetros genéticos, demográficos o ecológicos de una población o especie, con referencia a su estado al iniciar las actividades de recuperación, así como a su abundancia local, estructura y dinámica en el pasado, para retornar a cumplir con su papel ecológico y evolutivo con la consecuente mejoría en la calidad del hábitat.</w:t>
            </w:r>
          </w:p>
        </w:tc>
        <w:tc>
          <w:tcPr>
            <w:tcW w:w="4645" w:type="dxa"/>
          </w:tcPr>
          <w:p w14:paraId="2ECFA4C9" w14:textId="4AF9E9B4"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XXXVIII. </w:t>
            </w:r>
            <w:r w:rsidRPr="00F12EEE">
              <w:rPr>
                <w:rFonts w:ascii="Verdana" w:hAnsi="Verdana" w:cs="Arial"/>
                <w:b/>
                <w:bCs/>
                <w:sz w:val="16"/>
                <w:szCs w:val="16"/>
                <w:lang w:val="en-US"/>
              </w:rPr>
              <w:tab/>
            </w:r>
            <w:r w:rsidRPr="00F12EEE">
              <w:rPr>
                <w:rFonts w:ascii="Verdana" w:hAnsi="Verdana" w:cs="Arial"/>
                <w:sz w:val="16"/>
                <w:szCs w:val="16"/>
                <w:lang w:val="en-US" w:eastAsia="es-MX"/>
              </w:rPr>
              <w:t>Recovery: The reestablishment of the natural processes and genetic, demographic or ecological parameters of a population or species, with reference to its state at the start of recovery activities, as well as to its local abundance, structure and dynamics in the past, in order to return to fulfill its ecological and evolutionary role with the consequent improvement in habitat quality.</w:t>
            </w:r>
          </w:p>
        </w:tc>
      </w:tr>
      <w:tr w:rsidR="00491CDF" w:rsidRPr="00526049" w14:paraId="34E7FB24" w14:textId="6EF17F12" w:rsidTr="00A139C8">
        <w:tc>
          <w:tcPr>
            <w:tcW w:w="4705" w:type="dxa"/>
          </w:tcPr>
          <w:p w14:paraId="3E4695A7"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41A4BD64" w14:textId="2201EBF9"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35B78D3D" w14:textId="680275E0" w:rsidTr="00A139C8">
        <w:tc>
          <w:tcPr>
            <w:tcW w:w="4705" w:type="dxa"/>
          </w:tcPr>
          <w:p w14:paraId="429A54E4"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4170F654"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18315578" w14:textId="25A6DA32" w:rsidTr="00A139C8">
        <w:tc>
          <w:tcPr>
            <w:tcW w:w="4705" w:type="dxa"/>
          </w:tcPr>
          <w:p w14:paraId="5DB231E7"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XXXIX. </w:t>
            </w:r>
            <w:r w:rsidRPr="00526049">
              <w:rPr>
                <w:rFonts w:ascii="Verdana" w:hAnsi="Verdana" w:cs="Arial"/>
                <w:b/>
                <w:bCs/>
                <w:sz w:val="16"/>
                <w:szCs w:val="16"/>
              </w:rPr>
              <w:tab/>
            </w:r>
            <w:r w:rsidRPr="00526049">
              <w:rPr>
                <w:rFonts w:ascii="Verdana" w:hAnsi="Verdana" w:cs="Arial"/>
                <w:sz w:val="16"/>
                <w:szCs w:val="16"/>
                <w:lang w:val="es-MX" w:eastAsia="es-MX"/>
              </w:rPr>
              <w:t>Recursos forestales maderables: Los constituidos por árboles.</w:t>
            </w:r>
          </w:p>
        </w:tc>
        <w:tc>
          <w:tcPr>
            <w:tcW w:w="4645" w:type="dxa"/>
          </w:tcPr>
          <w:p w14:paraId="0D0D764D" w14:textId="1A556780"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XXXIX. </w:t>
            </w:r>
            <w:r w:rsidRPr="00F12EEE">
              <w:rPr>
                <w:rFonts w:ascii="Verdana" w:hAnsi="Verdana" w:cs="Arial"/>
                <w:b/>
                <w:bCs/>
                <w:sz w:val="16"/>
                <w:szCs w:val="16"/>
                <w:lang w:val="en-US"/>
              </w:rPr>
              <w:tab/>
            </w:r>
            <w:r w:rsidRPr="00F12EEE">
              <w:rPr>
                <w:rFonts w:ascii="Verdana" w:hAnsi="Verdana" w:cs="Arial"/>
                <w:sz w:val="16"/>
                <w:szCs w:val="16"/>
                <w:lang w:val="en-US" w:eastAsia="es-MX"/>
              </w:rPr>
              <w:t>Timber forest resources: Those consisting of trees.</w:t>
            </w:r>
          </w:p>
        </w:tc>
      </w:tr>
      <w:tr w:rsidR="00491CDF" w:rsidRPr="00526049" w14:paraId="5A5B00D0" w14:textId="58801C0C" w:rsidTr="00A139C8">
        <w:tc>
          <w:tcPr>
            <w:tcW w:w="4705" w:type="dxa"/>
          </w:tcPr>
          <w:p w14:paraId="37A89B4F"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45C0DB6A" w14:textId="5C46F710"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22931A5E" w14:textId="12AE504C" w:rsidTr="00A139C8">
        <w:tc>
          <w:tcPr>
            <w:tcW w:w="4705" w:type="dxa"/>
          </w:tcPr>
          <w:p w14:paraId="703B009A"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444B1E78"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18638161" w14:textId="10DCB78A" w:rsidTr="00A139C8">
        <w:tc>
          <w:tcPr>
            <w:tcW w:w="4705" w:type="dxa"/>
          </w:tcPr>
          <w:p w14:paraId="00675CE6"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XL. </w:t>
            </w:r>
            <w:r w:rsidRPr="00526049">
              <w:rPr>
                <w:rFonts w:ascii="Verdana" w:hAnsi="Verdana" w:cs="Arial"/>
                <w:b/>
                <w:bCs/>
                <w:sz w:val="16"/>
                <w:szCs w:val="16"/>
              </w:rPr>
              <w:tab/>
            </w:r>
            <w:r w:rsidRPr="00526049">
              <w:rPr>
                <w:rFonts w:ascii="Verdana" w:hAnsi="Verdana" w:cs="Arial"/>
                <w:sz w:val="16"/>
                <w:szCs w:val="16"/>
                <w:lang w:val="es-MX" w:eastAsia="es-MX"/>
              </w:rPr>
              <w:t>Reintroducción: La liberación planificada al hábitat natural de ejemplares de la misma subespecie silvestre o, si no se hubiera determinado la existencia de subespecies, de la misma especie silvestre, que se realiza con el objeto de restituir una población desaparecida.</w:t>
            </w:r>
          </w:p>
        </w:tc>
        <w:tc>
          <w:tcPr>
            <w:tcW w:w="4645" w:type="dxa"/>
          </w:tcPr>
          <w:p w14:paraId="7E79E9B8" w14:textId="4867B4E6"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XL. </w:t>
            </w:r>
            <w:r w:rsidRPr="00F12EEE">
              <w:rPr>
                <w:rFonts w:ascii="Verdana" w:hAnsi="Verdana" w:cs="Arial"/>
                <w:b/>
                <w:bCs/>
                <w:sz w:val="16"/>
                <w:szCs w:val="16"/>
                <w:lang w:val="en-US"/>
              </w:rPr>
              <w:tab/>
            </w:r>
            <w:r w:rsidRPr="00F12EEE">
              <w:rPr>
                <w:rFonts w:ascii="Verdana" w:hAnsi="Verdana" w:cs="Arial"/>
                <w:sz w:val="16"/>
                <w:szCs w:val="16"/>
                <w:lang w:val="en-US" w:eastAsia="es-MX"/>
              </w:rPr>
              <w:t>Reintroduction: The planned release into the natural habitat of specimens of the same wild subspecies or, if the existence of subspecies has not been determined, of the same wild species, carried out with the aim of restoring a disappeared population.</w:t>
            </w:r>
          </w:p>
        </w:tc>
      </w:tr>
      <w:tr w:rsidR="00491CDF" w:rsidRPr="00526049" w14:paraId="5C018E1F" w14:textId="260827B7" w:rsidTr="00A139C8">
        <w:tc>
          <w:tcPr>
            <w:tcW w:w="4705" w:type="dxa"/>
          </w:tcPr>
          <w:p w14:paraId="3C6724F5"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21E8524D" w14:textId="56DA0AC9"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5E123B17" w14:textId="68AA1E00" w:rsidTr="00A139C8">
        <w:tc>
          <w:tcPr>
            <w:tcW w:w="4705" w:type="dxa"/>
          </w:tcPr>
          <w:p w14:paraId="42B61361"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614DD185"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34CAC072" w14:textId="016BCE43" w:rsidTr="00A139C8">
        <w:tc>
          <w:tcPr>
            <w:tcW w:w="4705" w:type="dxa"/>
          </w:tcPr>
          <w:p w14:paraId="7C71CCCD"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XLI. </w:t>
            </w:r>
            <w:r w:rsidRPr="00526049">
              <w:rPr>
                <w:rFonts w:ascii="Verdana" w:hAnsi="Verdana" w:cs="Arial"/>
                <w:b/>
                <w:bCs/>
                <w:sz w:val="16"/>
                <w:szCs w:val="16"/>
              </w:rPr>
              <w:tab/>
            </w:r>
            <w:r w:rsidRPr="00526049">
              <w:rPr>
                <w:rFonts w:ascii="Verdana" w:hAnsi="Verdana" w:cs="Arial"/>
                <w:sz w:val="16"/>
                <w:szCs w:val="16"/>
                <w:lang w:val="es-MX" w:eastAsia="es-MX"/>
              </w:rPr>
              <w:t>Repoblación: La liberación planificada al hábitat natural de ejemplares de la misma subespecie silvestre o, si no se hubiera determinado la existencia de subespecies, de la misma especie silvestre, con el objeto de reforzar una población disminuida.</w:t>
            </w:r>
          </w:p>
        </w:tc>
        <w:tc>
          <w:tcPr>
            <w:tcW w:w="4645" w:type="dxa"/>
          </w:tcPr>
          <w:p w14:paraId="1FD485E2" w14:textId="3943571A"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XLI. </w:t>
            </w:r>
            <w:r w:rsidRPr="00F12EEE">
              <w:rPr>
                <w:rFonts w:ascii="Verdana" w:hAnsi="Verdana" w:cs="Arial"/>
                <w:b/>
                <w:bCs/>
                <w:sz w:val="16"/>
                <w:szCs w:val="16"/>
                <w:lang w:val="en-US"/>
              </w:rPr>
              <w:tab/>
            </w:r>
            <w:r w:rsidRPr="00F12EEE">
              <w:rPr>
                <w:rFonts w:ascii="Verdana" w:hAnsi="Verdana" w:cs="Arial"/>
                <w:sz w:val="16"/>
                <w:szCs w:val="16"/>
                <w:lang w:val="en-US" w:eastAsia="es-MX"/>
              </w:rPr>
              <w:t>Repopulation: The planned release into the wild of specimens of the same wild subspecies or, if the existence of subspecies has not been determined, of the same wild species, with the aim of strengthening a diminished population.</w:t>
            </w:r>
          </w:p>
        </w:tc>
      </w:tr>
      <w:tr w:rsidR="00491CDF" w:rsidRPr="00526049" w14:paraId="47EB7319" w14:textId="3720E2A7" w:rsidTr="00A139C8">
        <w:tc>
          <w:tcPr>
            <w:tcW w:w="4705" w:type="dxa"/>
          </w:tcPr>
          <w:p w14:paraId="6145A583"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03A404D0" w14:textId="79E60A55"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7F46B582" w14:textId="46595D27" w:rsidTr="00A139C8">
        <w:tc>
          <w:tcPr>
            <w:tcW w:w="4705" w:type="dxa"/>
          </w:tcPr>
          <w:p w14:paraId="2EAB5E20"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6D5786D8"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72D2F66A" w14:textId="51DCF8F7" w:rsidTr="00A139C8">
        <w:tc>
          <w:tcPr>
            <w:tcW w:w="4705" w:type="dxa"/>
          </w:tcPr>
          <w:p w14:paraId="56AE2BCB"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XLII. </w:t>
            </w:r>
            <w:r w:rsidRPr="00526049">
              <w:rPr>
                <w:rFonts w:ascii="Verdana" w:hAnsi="Verdana" w:cs="Arial"/>
                <w:b/>
                <w:bCs/>
                <w:sz w:val="16"/>
                <w:szCs w:val="16"/>
              </w:rPr>
              <w:tab/>
            </w:r>
            <w:r w:rsidRPr="00526049">
              <w:rPr>
                <w:rFonts w:ascii="Verdana" w:hAnsi="Verdana" w:cs="Arial"/>
                <w:sz w:val="16"/>
                <w:szCs w:val="16"/>
                <w:lang w:val="es-MX" w:eastAsia="es-MX"/>
              </w:rPr>
              <w:t>Reproducción controlada: El manejo planificado de ejemplares, poblaciones o hábitats de la vida silvestre para asegurar el incremento en el número de individuos, que se realiza bajo condiciones de protección, de seguimiento sistemático permanente o de reproducción asistida.</w:t>
            </w:r>
          </w:p>
        </w:tc>
        <w:tc>
          <w:tcPr>
            <w:tcW w:w="4645" w:type="dxa"/>
          </w:tcPr>
          <w:p w14:paraId="2547F62C" w14:textId="01C6FE06"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XLII. </w:t>
            </w:r>
            <w:r w:rsidRPr="00F12EEE">
              <w:rPr>
                <w:rFonts w:ascii="Verdana" w:hAnsi="Verdana" w:cs="Arial"/>
                <w:b/>
                <w:bCs/>
                <w:sz w:val="16"/>
                <w:szCs w:val="16"/>
                <w:lang w:val="en-US"/>
              </w:rPr>
              <w:tab/>
            </w:r>
            <w:r w:rsidRPr="00F12EEE">
              <w:rPr>
                <w:rFonts w:ascii="Verdana" w:hAnsi="Verdana" w:cs="Arial"/>
                <w:sz w:val="16"/>
                <w:szCs w:val="16"/>
                <w:lang w:val="en-US" w:eastAsia="es-MX"/>
              </w:rPr>
              <w:t>Controlled reproduction: The planned management of wildlife specimens, populations, or habitats to ensure an increase in the number of individuals, carried out under conditions of protection, ongoing systematic monitoring, or assisted reproduction.</w:t>
            </w:r>
          </w:p>
        </w:tc>
      </w:tr>
      <w:tr w:rsidR="00491CDF" w:rsidRPr="003B2CBB" w14:paraId="2F8D36A0" w14:textId="54BBB2AD" w:rsidTr="00A139C8">
        <w:tc>
          <w:tcPr>
            <w:tcW w:w="4705" w:type="dxa"/>
          </w:tcPr>
          <w:p w14:paraId="22444163" w14:textId="77777777" w:rsidR="00491CDF" w:rsidRPr="00F12EEE" w:rsidRDefault="00491CDF" w:rsidP="00491CDF">
            <w:pPr>
              <w:pStyle w:val="a"/>
              <w:spacing w:after="0" w:line="240" w:lineRule="auto"/>
              <w:ind w:left="0" w:firstLine="0"/>
              <w:rPr>
                <w:rFonts w:ascii="Verdana" w:hAnsi="Verdana" w:cs="Arial"/>
                <w:bCs/>
                <w:sz w:val="16"/>
                <w:szCs w:val="16"/>
                <w:lang w:val="en-US"/>
              </w:rPr>
            </w:pPr>
          </w:p>
        </w:tc>
        <w:tc>
          <w:tcPr>
            <w:tcW w:w="4645" w:type="dxa"/>
          </w:tcPr>
          <w:p w14:paraId="3FC275A2" w14:textId="77777777" w:rsidR="00491CDF" w:rsidRPr="00F12EEE" w:rsidRDefault="00491CDF" w:rsidP="00491CDF">
            <w:pPr>
              <w:pStyle w:val="a"/>
              <w:spacing w:after="0" w:line="240" w:lineRule="auto"/>
              <w:ind w:left="0" w:firstLine="0"/>
              <w:rPr>
                <w:rFonts w:ascii="Verdana" w:hAnsi="Verdana" w:cs="Arial"/>
                <w:bCs/>
                <w:sz w:val="16"/>
                <w:szCs w:val="16"/>
                <w:lang w:val="en-US"/>
              </w:rPr>
            </w:pPr>
          </w:p>
        </w:tc>
      </w:tr>
      <w:tr w:rsidR="00491CDF" w:rsidRPr="003B2CBB" w14:paraId="4FC180FB" w14:textId="22279913" w:rsidTr="00A139C8">
        <w:tc>
          <w:tcPr>
            <w:tcW w:w="4705" w:type="dxa"/>
          </w:tcPr>
          <w:p w14:paraId="577572CA"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sz w:val="16"/>
                <w:szCs w:val="16"/>
                <w:lang w:val="es-MX" w:eastAsia="es-MX"/>
              </w:rPr>
              <w:t>Se entenderá por reproducción asistida, la forma de reproducción de ejemplares de la vida silvestre en confinamiento, consistente en un conjunto de técnicas encaminadas a la inducción, aceleración o modificación de ciertas fases de sus procesos reproductivos.</w:t>
            </w:r>
          </w:p>
        </w:tc>
        <w:tc>
          <w:tcPr>
            <w:tcW w:w="4645" w:type="dxa"/>
          </w:tcPr>
          <w:p w14:paraId="642843D8" w14:textId="4A0BE580" w:rsidR="00491CDF" w:rsidRPr="00F12EEE" w:rsidRDefault="00491CDF" w:rsidP="00491CDF">
            <w:pPr>
              <w:pStyle w:val="a"/>
              <w:spacing w:after="0" w:line="240" w:lineRule="auto"/>
              <w:ind w:left="0" w:firstLine="0"/>
              <w:rPr>
                <w:rFonts w:ascii="Verdana" w:hAnsi="Verdana" w:cs="Arial"/>
                <w:sz w:val="16"/>
                <w:szCs w:val="16"/>
                <w:lang w:val="en-US" w:eastAsia="es-MX"/>
              </w:rPr>
            </w:pPr>
            <w:r w:rsidRPr="00F12EEE">
              <w:rPr>
                <w:rFonts w:ascii="Verdana" w:hAnsi="Verdana" w:cs="Arial"/>
                <w:sz w:val="16"/>
                <w:szCs w:val="16"/>
                <w:lang w:val="en-US" w:eastAsia="es-MX"/>
              </w:rPr>
              <w:t>Assisted reproduction is understood to be the form of reproduction of wildlife specimens in confinement, consisting of a set of techniques aimed at inducing, accelerating or modifying certain phases of their reproductive processes.</w:t>
            </w:r>
          </w:p>
        </w:tc>
      </w:tr>
      <w:tr w:rsidR="00491CDF" w:rsidRPr="00526049" w14:paraId="735DDFA7" w14:textId="77BF9C6B" w:rsidTr="00A139C8">
        <w:tc>
          <w:tcPr>
            <w:tcW w:w="4705" w:type="dxa"/>
          </w:tcPr>
          <w:p w14:paraId="4D7DEF9B"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0CE0A4BE" w14:textId="47D06ADB"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5E0EBACB" w14:textId="211CC7D8" w:rsidTr="00A139C8">
        <w:tc>
          <w:tcPr>
            <w:tcW w:w="4705" w:type="dxa"/>
          </w:tcPr>
          <w:p w14:paraId="7359FB68" w14:textId="77777777" w:rsidR="00491CDF" w:rsidRPr="00526049" w:rsidRDefault="00491CDF" w:rsidP="00491CDF">
            <w:pPr>
              <w:pStyle w:val="a"/>
              <w:spacing w:after="0" w:line="240" w:lineRule="auto"/>
              <w:ind w:left="0" w:firstLine="0"/>
              <w:rPr>
                <w:rFonts w:ascii="Verdana" w:hAnsi="Verdana" w:cs="Arial"/>
                <w:b/>
                <w:bCs/>
                <w:sz w:val="16"/>
                <w:szCs w:val="16"/>
              </w:rPr>
            </w:pPr>
          </w:p>
        </w:tc>
        <w:tc>
          <w:tcPr>
            <w:tcW w:w="4645" w:type="dxa"/>
          </w:tcPr>
          <w:p w14:paraId="682B737F" w14:textId="77777777" w:rsidR="00491CDF" w:rsidRPr="00526049" w:rsidRDefault="00491CDF" w:rsidP="00491CDF">
            <w:pPr>
              <w:pStyle w:val="a"/>
              <w:spacing w:after="0" w:line="240" w:lineRule="auto"/>
              <w:ind w:left="0" w:firstLine="0"/>
              <w:rPr>
                <w:rFonts w:ascii="Verdana" w:hAnsi="Verdana" w:cs="Arial"/>
                <w:b/>
                <w:bCs/>
                <w:sz w:val="16"/>
                <w:szCs w:val="16"/>
              </w:rPr>
            </w:pPr>
          </w:p>
        </w:tc>
      </w:tr>
      <w:tr w:rsidR="00491CDF" w:rsidRPr="003B2CBB" w14:paraId="6579E179" w14:textId="65FABAA8" w:rsidTr="00A139C8">
        <w:tc>
          <w:tcPr>
            <w:tcW w:w="4705" w:type="dxa"/>
          </w:tcPr>
          <w:p w14:paraId="7620DAE1"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XLIII. </w:t>
            </w:r>
            <w:r w:rsidRPr="00526049">
              <w:rPr>
                <w:rFonts w:ascii="Verdana" w:hAnsi="Verdana" w:cs="Arial"/>
                <w:b/>
                <w:bCs/>
                <w:sz w:val="16"/>
                <w:szCs w:val="16"/>
              </w:rPr>
              <w:tab/>
            </w:r>
            <w:r w:rsidRPr="00526049">
              <w:rPr>
                <w:rFonts w:ascii="Verdana" w:hAnsi="Verdana" w:cs="Arial"/>
                <w:sz w:val="16"/>
                <w:szCs w:val="16"/>
                <w:lang w:val="es-MX" w:eastAsia="es-MX"/>
              </w:rPr>
              <w:t>Secretaría: La Secretaría de Medio Ambiente y Recursos Naturales.</w:t>
            </w:r>
          </w:p>
        </w:tc>
        <w:tc>
          <w:tcPr>
            <w:tcW w:w="4645" w:type="dxa"/>
          </w:tcPr>
          <w:p w14:paraId="5ED7B1F8" w14:textId="4A36F82E"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XLIII. </w:t>
            </w:r>
            <w:r w:rsidRPr="00F12EEE">
              <w:rPr>
                <w:rFonts w:ascii="Verdana" w:hAnsi="Verdana" w:cs="Arial"/>
                <w:b/>
                <w:bCs/>
                <w:sz w:val="16"/>
                <w:szCs w:val="16"/>
                <w:lang w:val="en-US"/>
              </w:rPr>
              <w:tab/>
            </w:r>
            <w:r>
              <w:rPr>
                <w:rFonts w:ascii="Verdana" w:hAnsi="Verdana" w:cs="Arial"/>
                <w:sz w:val="16"/>
                <w:szCs w:val="16"/>
                <w:lang w:val="en-US" w:eastAsia="es-MX"/>
              </w:rPr>
              <w:t>Secretary</w:t>
            </w:r>
            <w:r w:rsidRPr="00F12EEE">
              <w:rPr>
                <w:rFonts w:ascii="Verdana" w:hAnsi="Verdana" w:cs="Arial"/>
                <w:sz w:val="16"/>
                <w:szCs w:val="16"/>
                <w:lang w:val="en-US" w:eastAsia="es-MX"/>
              </w:rPr>
              <w:t xml:space="preserve">: The </w:t>
            </w:r>
            <w:r>
              <w:rPr>
                <w:rFonts w:ascii="Verdana" w:hAnsi="Verdana" w:cs="Arial"/>
                <w:sz w:val="16"/>
                <w:szCs w:val="16"/>
                <w:lang w:val="en-US" w:eastAsia="es-MX"/>
              </w:rPr>
              <w:t>Secretary</w:t>
            </w:r>
            <w:r w:rsidRPr="00F12EEE">
              <w:rPr>
                <w:rFonts w:ascii="Verdana" w:hAnsi="Verdana" w:cs="Arial"/>
                <w:sz w:val="16"/>
                <w:szCs w:val="16"/>
                <w:lang w:val="en-US" w:eastAsia="es-MX"/>
              </w:rPr>
              <w:t xml:space="preserve"> of Environment and Natural Resources.</w:t>
            </w:r>
          </w:p>
        </w:tc>
      </w:tr>
      <w:tr w:rsidR="00491CDF" w:rsidRPr="003B2CBB" w14:paraId="17042A32" w14:textId="13D3695D" w:rsidTr="00A139C8">
        <w:tc>
          <w:tcPr>
            <w:tcW w:w="4705" w:type="dxa"/>
          </w:tcPr>
          <w:p w14:paraId="0FCBC2FD"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reformada y recorrida DOF 06-04-2010. Recorrida 05-11-2013</w:t>
            </w:r>
          </w:p>
        </w:tc>
        <w:tc>
          <w:tcPr>
            <w:tcW w:w="4645" w:type="dxa"/>
          </w:tcPr>
          <w:p w14:paraId="307DC856" w14:textId="47F8EC1C" w:rsidR="00491CDF" w:rsidRPr="00C81A22" w:rsidRDefault="00491CDF" w:rsidP="00491CDF">
            <w:pPr>
              <w:pStyle w:val="PlainText"/>
              <w:jc w:val="right"/>
              <w:rPr>
                <w:rFonts w:ascii="Verdana" w:eastAsia="MS Mincho" w:hAnsi="Verdana"/>
                <w:i/>
                <w:iCs/>
                <w:color w:val="0000FF"/>
                <w:sz w:val="16"/>
                <w:szCs w:val="16"/>
                <w:lang w:val="en-US"/>
              </w:rPr>
            </w:pPr>
            <w:r>
              <w:rPr>
                <w:rFonts w:ascii="Verdana" w:eastAsia="MS Mincho" w:hAnsi="Verdana"/>
                <w:i/>
                <w:iCs/>
                <w:color w:val="0000FF"/>
                <w:sz w:val="16"/>
                <w:szCs w:val="16"/>
                <w:lang w:val="en-US"/>
              </w:rPr>
              <w:t>Section r</w:t>
            </w:r>
            <w:r w:rsidRPr="00F12EEE">
              <w:rPr>
                <w:rFonts w:ascii="Verdana" w:eastAsia="MS Mincho" w:hAnsi="Verdana"/>
                <w:i/>
                <w:iCs/>
                <w:color w:val="0000FF"/>
                <w:sz w:val="16"/>
                <w:szCs w:val="16"/>
                <w:lang w:val="en-US"/>
              </w:rPr>
              <w:t xml:space="preserve">eformed and </w:t>
            </w:r>
            <w:r>
              <w:rPr>
                <w:rFonts w:ascii="Verdana" w:eastAsia="MS Mincho" w:hAnsi="Verdana"/>
                <w:i/>
                <w:iCs/>
                <w:color w:val="0000FF"/>
                <w:sz w:val="16"/>
                <w:szCs w:val="16"/>
                <w:lang w:val="en-US"/>
              </w:rPr>
              <w:t>moved</w:t>
            </w:r>
            <w:r w:rsidRPr="00F12EEE">
              <w:rPr>
                <w:rFonts w:ascii="Verdana" w:eastAsia="MS Mincho" w:hAnsi="Verdana"/>
                <w:i/>
                <w:iCs/>
                <w:color w:val="0000FF"/>
                <w:sz w:val="16"/>
                <w:szCs w:val="16"/>
                <w:lang w:val="en-US"/>
              </w:rPr>
              <w:t xml:space="preserve"> DOF </w:t>
            </w:r>
            <w:r>
              <w:rPr>
                <w:rFonts w:ascii="Verdana" w:eastAsia="MS Mincho" w:hAnsi="Verdana"/>
                <w:i/>
                <w:iCs/>
                <w:color w:val="0000FF"/>
                <w:sz w:val="16"/>
                <w:szCs w:val="16"/>
                <w:lang w:val="en-US"/>
              </w:rPr>
              <w:t>06-04-2010</w:t>
            </w:r>
            <w:r w:rsidRPr="00F12EEE">
              <w:rPr>
                <w:rFonts w:ascii="Verdana" w:eastAsia="MS Mincho" w:hAnsi="Verdana"/>
                <w:i/>
                <w:iCs/>
                <w:color w:val="0000FF"/>
                <w:sz w:val="16"/>
                <w:szCs w:val="16"/>
                <w:lang w:val="en-US"/>
              </w:rPr>
              <w:t xml:space="preserve">. </w:t>
            </w:r>
            <w:r>
              <w:rPr>
                <w:rFonts w:ascii="Verdana" w:eastAsia="MS Mincho" w:hAnsi="Verdana"/>
                <w:i/>
                <w:iCs/>
                <w:color w:val="0000FF"/>
                <w:sz w:val="16"/>
                <w:szCs w:val="16"/>
                <w:lang w:val="en-US"/>
              </w:rPr>
              <w:t>moved</w:t>
            </w:r>
            <w:r w:rsidRPr="00C81A22">
              <w:rPr>
                <w:rFonts w:ascii="Verdana" w:eastAsia="MS Mincho" w:hAnsi="Verdana"/>
                <w:i/>
                <w:iCs/>
                <w:color w:val="0000FF"/>
                <w:sz w:val="16"/>
                <w:szCs w:val="16"/>
                <w:lang w:val="en-US"/>
              </w:rPr>
              <w:t xml:space="preserve"> 11-05-2013</w:t>
            </w:r>
          </w:p>
        </w:tc>
      </w:tr>
      <w:tr w:rsidR="00491CDF" w:rsidRPr="003B2CBB" w14:paraId="6E35D329" w14:textId="647B63E1" w:rsidTr="00A139C8">
        <w:tc>
          <w:tcPr>
            <w:tcW w:w="4705" w:type="dxa"/>
          </w:tcPr>
          <w:p w14:paraId="15D3822E" w14:textId="77777777" w:rsidR="00491CDF" w:rsidRPr="00C81A22" w:rsidRDefault="00491CDF" w:rsidP="00491CDF">
            <w:pPr>
              <w:pStyle w:val="a"/>
              <w:spacing w:after="0" w:line="240" w:lineRule="auto"/>
              <w:ind w:left="0" w:firstLine="0"/>
              <w:rPr>
                <w:rFonts w:ascii="Verdana" w:hAnsi="Verdana" w:cs="Arial"/>
                <w:bCs/>
                <w:sz w:val="16"/>
                <w:szCs w:val="16"/>
                <w:lang w:val="en-US"/>
              </w:rPr>
            </w:pPr>
          </w:p>
        </w:tc>
        <w:tc>
          <w:tcPr>
            <w:tcW w:w="4645" w:type="dxa"/>
          </w:tcPr>
          <w:p w14:paraId="6CB3AA5E" w14:textId="77777777" w:rsidR="00491CDF" w:rsidRPr="00C81A22" w:rsidRDefault="00491CDF" w:rsidP="00491CDF">
            <w:pPr>
              <w:pStyle w:val="a"/>
              <w:spacing w:after="0" w:line="240" w:lineRule="auto"/>
              <w:ind w:left="0" w:firstLine="0"/>
              <w:rPr>
                <w:rFonts w:ascii="Verdana" w:hAnsi="Verdana" w:cs="Arial"/>
                <w:bCs/>
                <w:sz w:val="16"/>
                <w:szCs w:val="16"/>
                <w:lang w:val="en-US"/>
              </w:rPr>
            </w:pPr>
          </w:p>
        </w:tc>
      </w:tr>
      <w:tr w:rsidR="00491CDF" w:rsidRPr="003B2CBB" w14:paraId="75A76536" w14:textId="439BCD1D" w:rsidTr="00A139C8">
        <w:tc>
          <w:tcPr>
            <w:tcW w:w="4705" w:type="dxa"/>
          </w:tcPr>
          <w:p w14:paraId="21F2AB6E"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XLIV. </w:t>
            </w:r>
            <w:r w:rsidRPr="00526049">
              <w:rPr>
                <w:rFonts w:ascii="Verdana" w:hAnsi="Verdana" w:cs="Arial"/>
                <w:b/>
                <w:bCs/>
                <w:sz w:val="16"/>
                <w:szCs w:val="16"/>
              </w:rPr>
              <w:tab/>
            </w:r>
            <w:r w:rsidRPr="00526049">
              <w:rPr>
                <w:rFonts w:ascii="Verdana" w:hAnsi="Verdana" w:cs="Arial"/>
                <w:sz w:val="16"/>
                <w:szCs w:val="16"/>
                <w:lang w:val="es-MX" w:eastAsia="es-MX"/>
              </w:rPr>
              <w:t xml:space="preserve">Servicios ambientales: Los beneficios de interés social que se derivan de la vida silvestre y su hábitat, tales como la regulación climática, la conservación de los ciclos hidrológicos, la fijación de nitrógeno, la formación de suelo, la captura de carbono, el control de la erosión, la polinización de plantas, el </w:t>
            </w:r>
            <w:r w:rsidRPr="00526049">
              <w:rPr>
                <w:rFonts w:ascii="Verdana" w:hAnsi="Verdana" w:cs="Arial"/>
                <w:sz w:val="16"/>
                <w:szCs w:val="16"/>
                <w:lang w:val="es-MX" w:eastAsia="es-MX"/>
              </w:rPr>
              <w:lastRenderedPageBreak/>
              <w:t>control biológico de plagas o la degradación de desechos orgánicos.</w:t>
            </w:r>
          </w:p>
        </w:tc>
        <w:tc>
          <w:tcPr>
            <w:tcW w:w="4645" w:type="dxa"/>
          </w:tcPr>
          <w:p w14:paraId="4B1899D7" w14:textId="27751A25"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lastRenderedPageBreak/>
              <w:t xml:space="preserve">XLIV. </w:t>
            </w:r>
            <w:r w:rsidRPr="00F12EEE">
              <w:rPr>
                <w:rFonts w:ascii="Verdana" w:hAnsi="Verdana" w:cs="Arial"/>
                <w:b/>
                <w:bCs/>
                <w:sz w:val="16"/>
                <w:szCs w:val="16"/>
                <w:lang w:val="en-US"/>
              </w:rPr>
              <w:tab/>
            </w:r>
            <w:r w:rsidRPr="00F12EEE">
              <w:rPr>
                <w:rFonts w:ascii="Verdana" w:hAnsi="Verdana" w:cs="Arial"/>
                <w:sz w:val="16"/>
                <w:szCs w:val="16"/>
                <w:lang w:val="en-US" w:eastAsia="es-MX"/>
              </w:rPr>
              <w:t>Environmental services: Benefits of social interest derived from wildlife and its habitat, such as climate regulation, conservation of hydrological cycles, nitrogen fixation, soil formation, carbon sequestration, erosion control, plant pollination, biological pest control, or the degradation of organic waste.</w:t>
            </w:r>
          </w:p>
        </w:tc>
      </w:tr>
      <w:tr w:rsidR="00491CDF" w:rsidRPr="00526049" w14:paraId="644791B9" w14:textId="09D2B1D0" w:rsidTr="00A139C8">
        <w:tc>
          <w:tcPr>
            <w:tcW w:w="4705" w:type="dxa"/>
          </w:tcPr>
          <w:p w14:paraId="31E2C90C"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72FC30D5" w14:textId="1A95813C"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4006FC17" w14:textId="4FEA4507" w:rsidTr="00A139C8">
        <w:tc>
          <w:tcPr>
            <w:tcW w:w="4705" w:type="dxa"/>
          </w:tcPr>
          <w:p w14:paraId="28AE412C"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6966FBE0"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4EFA8EE0" w14:textId="2ED9B484" w:rsidTr="00A139C8">
        <w:tc>
          <w:tcPr>
            <w:tcW w:w="4705" w:type="dxa"/>
          </w:tcPr>
          <w:p w14:paraId="6701E6A7"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XLV. </w:t>
            </w:r>
            <w:r w:rsidRPr="00526049">
              <w:rPr>
                <w:rFonts w:ascii="Verdana" w:hAnsi="Verdana" w:cs="Arial"/>
                <w:b/>
                <w:bCs/>
                <w:sz w:val="16"/>
                <w:szCs w:val="16"/>
              </w:rPr>
              <w:tab/>
            </w:r>
            <w:r w:rsidRPr="00526049">
              <w:rPr>
                <w:rFonts w:ascii="Verdana" w:hAnsi="Verdana" w:cs="Arial"/>
                <w:sz w:val="16"/>
                <w:szCs w:val="16"/>
                <w:lang w:val="es-MX" w:eastAsia="es-MX"/>
              </w:rPr>
              <w:t>Tasa de aprovechamiento: La cantidad de ejemplares, partes o derivados que se pueden extraer dentro de un área y un período determinados, de manera que no se afecte el mantenimiento del recurso y su potencial productivo en el largo plazo.</w:t>
            </w:r>
          </w:p>
        </w:tc>
        <w:tc>
          <w:tcPr>
            <w:tcW w:w="4645" w:type="dxa"/>
          </w:tcPr>
          <w:p w14:paraId="70EEF442" w14:textId="00779BE0"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XLV. </w:t>
            </w:r>
            <w:r w:rsidRPr="00F12EEE">
              <w:rPr>
                <w:rFonts w:ascii="Verdana" w:hAnsi="Verdana" w:cs="Arial"/>
                <w:b/>
                <w:bCs/>
                <w:sz w:val="16"/>
                <w:szCs w:val="16"/>
                <w:lang w:val="en-US"/>
              </w:rPr>
              <w:tab/>
            </w:r>
            <w:r w:rsidRPr="00F12EEE">
              <w:rPr>
                <w:rFonts w:ascii="Verdana" w:hAnsi="Verdana" w:cs="Arial"/>
                <w:sz w:val="16"/>
                <w:szCs w:val="16"/>
                <w:lang w:val="en-US" w:eastAsia="es-MX"/>
              </w:rPr>
              <w:t>Harvesting rate: The quantity of specimens, parts, or derivatives that can be extracted within a given area and period, such that the maintenance of the resource and its long-term productive potential are not affected.</w:t>
            </w:r>
          </w:p>
        </w:tc>
      </w:tr>
      <w:tr w:rsidR="00491CDF" w:rsidRPr="00526049" w14:paraId="4FDBFBB6" w14:textId="1A1D6CAF" w:rsidTr="00A139C8">
        <w:tc>
          <w:tcPr>
            <w:tcW w:w="4705" w:type="dxa"/>
          </w:tcPr>
          <w:p w14:paraId="7D480B07"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75DF2DD8" w14:textId="2C789B97"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4DED241B" w14:textId="0DEEA11F" w:rsidTr="00A139C8">
        <w:tc>
          <w:tcPr>
            <w:tcW w:w="4705" w:type="dxa"/>
          </w:tcPr>
          <w:p w14:paraId="45544BCF"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16A7DA3C"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13EC05DF" w14:textId="406BFD93" w:rsidTr="00A139C8">
        <w:tc>
          <w:tcPr>
            <w:tcW w:w="4705" w:type="dxa"/>
          </w:tcPr>
          <w:p w14:paraId="1D8F0CD5"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XLVI. </w:t>
            </w:r>
            <w:r w:rsidRPr="00526049">
              <w:rPr>
                <w:rFonts w:ascii="Verdana" w:hAnsi="Verdana" w:cs="Arial"/>
                <w:b/>
                <w:bCs/>
                <w:sz w:val="16"/>
                <w:szCs w:val="16"/>
              </w:rPr>
              <w:tab/>
            </w:r>
            <w:r w:rsidRPr="00526049">
              <w:rPr>
                <w:rFonts w:ascii="Verdana" w:hAnsi="Verdana" w:cs="Arial"/>
                <w:sz w:val="16"/>
                <w:szCs w:val="16"/>
                <w:lang w:val="es-MX" w:eastAsia="es-MX"/>
              </w:rPr>
              <w:t>Traslocación: La liberación planificada al hábitat natural de ejemplares de la misma especie, que se realiza para sustituir poblaciones desaparecidas de una subespecie silvestre distinta y de la cual ya no existen ejemplares en condiciones de ser liberados.</w:t>
            </w:r>
          </w:p>
        </w:tc>
        <w:tc>
          <w:tcPr>
            <w:tcW w:w="4645" w:type="dxa"/>
          </w:tcPr>
          <w:p w14:paraId="09EBB8B6" w14:textId="2A71781A"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XLVI. </w:t>
            </w:r>
            <w:r w:rsidRPr="00F12EEE">
              <w:rPr>
                <w:rFonts w:ascii="Verdana" w:hAnsi="Verdana" w:cs="Arial"/>
                <w:b/>
                <w:bCs/>
                <w:sz w:val="16"/>
                <w:szCs w:val="16"/>
                <w:lang w:val="en-US"/>
              </w:rPr>
              <w:tab/>
            </w:r>
            <w:r w:rsidRPr="00F12EEE">
              <w:rPr>
                <w:rFonts w:ascii="Verdana" w:hAnsi="Verdana" w:cs="Arial"/>
                <w:sz w:val="16"/>
                <w:szCs w:val="16"/>
                <w:lang w:val="en-US" w:eastAsia="es-MX"/>
              </w:rPr>
              <w:t>Translocation: The planned release into the wild of specimens of the same species, carried out to replace extinct populations of a different wild subspecies of which there are no longer any specimens suitable for release.</w:t>
            </w:r>
          </w:p>
        </w:tc>
      </w:tr>
      <w:tr w:rsidR="00491CDF" w:rsidRPr="00526049" w14:paraId="7523FFBF" w14:textId="3319DC75" w:rsidTr="00A139C8">
        <w:tc>
          <w:tcPr>
            <w:tcW w:w="4705" w:type="dxa"/>
          </w:tcPr>
          <w:p w14:paraId="60AA0238"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022B5324" w14:textId="527323ED"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7525E3CE" w14:textId="53214F5D" w:rsidTr="00A139C8">
        <w:tc>
          <w:tcPr>
            <w:tcW w:w="4705" w:type="dxa"/>
          </w:tcPr>
          <w:p w14:paraId="011747B0"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3FEE80F9"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4CA843C4" w14:textId="3BD6A74D" w:rsidTr="00A139C8">
        <w:tc>
          <w:tcPr>
            <w:tcW w:w="4705" w:type="dxa"/>
          </w:tcPr>
          <w:p w14:paraId="49A150DE"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XLVII. </w:t>
            </w:r>
            <w:r w:rsidRPr="00526049">
              <w:rPr>
                <w:rFonts w:ascii="Verdana" w:hAnsi="Verdana" w:cs="Arial"/>
                <w:b/>
                <w:bCs/>
                <w:sz w:val="16"/>
                <w:szCs w:val="16"/>
              </w:rPr>
              <w:tab/>
            </w:r>
            <w:r w:rsidRPr="00526049">
              <w:rPr>
                <w:rFonts w:ascii="Verdana" w:hAnsi="Verdana" w:cs="Arial"/>
                <w:bCs/>
                <w:sz w:val="16"/>
                <w:szCs w:val="16"/>
              </w:rPr>
              <w:t>Trato Digno y Respetuoso: Las medidas que esta Ley y su Reglamento, así como Tratados Internacionales, las normas ambientales y las normas oficiales mexicanas establecen para evitar dolor, deterioro físico o sufrimiento, durante su posesión o propiedad, crianza, captura, traslado, exhibición, cuarentena, comercialización, aprovechamiento, adiestramiento o sacrificio.</w:t>
            </w:r>
          </w:p>
        </w:tc>
        <w:tc>
          <w:tcPr>
            <w:tcW w:w="4645" w:type="dxa"/>
          </w:tcPr>
          <w:p w14:paraId="34DCFC75" w14:textId="5AC4F89E"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XLVII. </w:t>
            </w:r>
            <w:r w:rsidRPr="00F12EEE">
              <w:rPr>
                <w:rFonts w:ascii="Verdana" w:hAnsi="Verdana" w:cs="Arial"/>
                <w:b/>
                <w:bCs/>
                <w:sz w:val="16"/>
                <w:szCs w:val="16"/>
                <w:lang w:val="en-US"/>
              </w:rPr>
              <w:tab/>
            </w:r>
            <w:r w:rsidRPr="00F12EEE">
              <w:rPr>
                <w:rFonts w:ascii="Verdana" w:hAnsi="Verdana" w:cs="Arial"/>
                <w:bCs/>
                <w:sz w:val="16"/>
                <w:szCs w:val="16"/>
                <w:lang w:val="en-US"/>
              </w:rPr>
              <w:t xml:space="preserve">Dignified and Respectful Treatment: The measures established by this Law and its Regulation, as well as International Treaties, environmental regulations, and </w:t>
            </w:r>
            <w:r>
              <w:rPr>
                <w:rFonts w:ascii="Verdana" w:hAnsi="Verdana" w:cs="Arial"/>
                <w:bCs/>
                <w:sz w:val="16"/>
                <w:szCs w:val="16"/>
                <w:lang w:val="en-US"/>
              </w:rPr>
              <w:t>Official Mexican Standards</w:t>
            </w:r>
            <w:r w:rsidRPr="00F12EEE">
              <w:rPr>
                <w:rFonts w:ascii="Verdana" w:hAnsi="Verdana" w:cs="Arial"/>
                <w:bCs/>
                <w:sz w:val="16"/>
                <w:szCs w:val="16"/>
                <w:lang w:val="en-US"/>
              </w:rPr>
              <w:t xml:space="preserve"> to prevent pain, physical deterioration, or suffering during possession or ownership, breeding, capture, transfer, exhibition, quarantine, marketing, use, training, or slaughter.</w:t>
            </w:r>
          </w:p>
        </w:tc>
      </w:tr>
      <w:tr w:rsidR="00491CDF" w:rsidRPr="00526049" w14:paraId="2693CEF8" w14:textId="1CCDD2EC" w:rsidTr="00A139C8">
        <w:tc>
          <w:tcPr>
            <w:tcW w:w="4705" w:type="dxa"/>
          </w:tcPr>
          <w:p w14:paraId="6E3C9E5A"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adicionada DOF 05-11-2013</w:t>
            </w:r>
          </w:p>
        </w:tc>
        <w:tc>
          <w:tcPr>
            <w:tcW w:w="4645" w:type="dxa"/>
          </w:tcPr>
          <w:p w14:paraId="1F2166FA" w14:textId="393DB94A"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Secton added</w:t>
            </w:r>
            <w:r w:rsidRPr="00526049">
              <w:rPr>
                <w:rFonts w:ascii="Verdana" w:eastAsia="MS Mincho" w:hAnsi="Verdana"/>
                <w:i/>
                <w:iCs/>
                <w:color w:val="0000FF"/>
                <w:sz w:val="16"/>
                <w:szCs w:val="16"/>
              </w:rPr>
              <w:t xml:space="preserve"> DOF 05-11-2013</w:t>
            </w:r>
          </w:p>
        </w:tc>
      </w:tr>
      <w:tr w:rsidR="00491CDF" w:rsidRPr="00526049" w14:paraId="00E85A6B" w14:textId="5F7843FC" w:rsidTr="00A139C8">
        <w:tc>
          <w:tcPr>
            <w:tcW w:w="4705" w:type="dxa"/>
          </w:tcPr>
          <w:p w14:paraId="0F77C5B5"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23D4F91C"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1F479E86" w14:textId="3C65637D" w:rsidTr="00A139C8">
        <w:tc>
          <w:tcPr>
            <w:tcW w:w="4705" w:type="dxa"/>
          </w:tcPr>
          <w:p w14:paraId="6CE16E0B"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XLVIII. </w:t>
            </w:r>
            <w:r w:rsidRPr="00526049">
              <w:rPr>
                <w:rFonts w:ascii="Verdana" w:hAnsi="Verdana" w:cs="Arial"/>
                <w:b/>
                <w:bCs/>
                <w:sz w:val="16"/>
                <w:szCs w:val="16"/>
              </w:rPr>
              <w:tab/>
            </w:r>
            <w:r w:rsidRPr="00526049">
              <w:rPr>
                <w:rFonts w:ascii="Verdana" w:hAnsi="Verdana" w:cs="Arial"/>
                <w:sz w:val="16"/>
                <w:szCs w:val="16"/>
                <w:lang w:val="es-MX" w:eastAsia="es-MX"/>
              </w:rPr>
              <w:t>Unidades de manejo para la conservación de vida silvestre: Los predios e instalaciones registrados que operan de conformidad con un plan de manejo aprobado y dentro de los cuales se da seguimiento permanente al estado del hábitat y de poblaciones o ejemplares que ahí se distribuyen.</w:t>
            </w:r>
          </w:p>
        </w:tc>
        <w:tc>
          <w:tcPr>
            <w:tcW w:w="4645" w:type="dxa"/>
          </w:tcPr>
          <w:p w14:paraId="18A694B8" w14:textId="5F293D5F"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XLVIII. </w:t>
            </w:r>
            <w:r w:rsidRPr="00F12EEE">
              <w:rPr>
                <w:rFonts w:ascii="Verdana" w:hAnsi="Verdana" w:cs="Arial"/>
                <w:b/>
                <w:bCs/>
                <w:sz w:val="16"/>
                <w:szCs w:val="16"/>
                <w:lang w:val="en-US"/>
              </w:rPr>
              <w:tab/>
            </w:r>
            <w:r w:rsidRPr="00F12EEE">
              <w:rPr>
                <w:rFonts w:ascii="Verdana" w:hAnsi="Verdana" w:cs="Arial"/>
                <w:sz w:val="16"/>
                <w:szCs w:val="16"/>
                <w:lang w:val="en-US" w:eastAsia="es-MX"/>
              </w:rPr>
              <w:t>Wildlife conservation management units: Registered properties and facilities that operate in accordance with an approved management plan and within which the status of the habitat and the populations or specimens distributed therein are permanently monitored.</w:t>
            </w:r>
          </w:p>
        </w:tc>
      </w:tr>
      <w:tr w:rsidR="00491CDF" w:rsidRPr="00526049" w14:paraId="28AE569D" w14:textId="49A4164F" w:rsidTr="00A139C8">
        <w:tc>
          <w:tcPr>
            <w:tcW w:w="4705" w:type="dxa"/>
          </w:tcPr>
          <w:p w14:paraId="199949BB"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36F8A8C5" w14:textId="042448FC"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2AE5AD00" w14:textId="7C6F5FC2" w:rsidTr="00A139C8">
        <w:tc>
          <w:tcPr>
            <w:tcW w:w="4705" w:type="dxa"/>
          </w:tcPr>
          <w:p w14:paraId="433D8A0B" w14:textId="77777777" w:rsidR="00491CDF" w:rsidRPr="00526049" w:rsidRDefault="00491CDF" w:rsidP="00491CDF">
            <w:pPr>
              <w:pStyle w:val="a"/>
              <w:spacing w:after="0" w:line="240" w:lineRule="auto"/>
              <w:ind w:left="0" w:firstLine="0"/>
              <w:rPr>
                <w:rFonts w:ascii="Verdana" w:hAnsi="Verdana" w:cs="Arial"/>
                <w:bCs/>
                <w:sz w:val="16"/>
                <w:szCs w:val="16"/>
              </w:rPr>
            </w:pPr>
          </w:p>
        </w:tc>
        <w:tc>
          <w:tcPr>
            <w:tcW w:w="4645" w:type="dxa"/>
          </w:tcPr>
          <w:p w14:paraId="57B99FA5" w14:textId="77777777" w:rsidR="00491CDF" w:rsidRPr="00526049" w:rsidRDefault="00491CDF" w:rsidP="00491CDF">
            <w:pPr>
              <w:pStyle w:val="a"/>
              <w:spacing w:after="0" w:line="240" w:lineRule="auto"/>
              <w:ind w:left="0" w:firstLine="0"/>
              <w:rPr>
                <w:rFonts w:ascii="Verdana" w:hAnsi="Verdana" w:cs="Arial"/>
                <w:bCs/>
                <w:sz w:val="16"/>
                <w:szCs w:val="16"/>
              </w:rPr>
            </w:pPr>
          </w:p>
        </w:tc>
      </w:tr>
      <w:tr w:rsidR="00491CDF" w:rsidRPr="003B2CBB" w14:paraId="28413D9C" w14:textId="072E54B0" w:rsidTr="00A139C8">
        <w:tc>
          <w:tcPr>
            <w:tcW w:w="4705" w:type="dxa"/>
          </w:tcPr>
          <w:p w14:paraId="482AAD25"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XLIX. </w:t>
            </w:r>
            <w:r w:rsidRPr="00526049">
              <w:rPr>
                <w:rFonts w:ascii="Verdana" w:hAnsi="Verdana" w:cs="Arial"/>
                <w:b/>
                <w:bCs/>
                <w:sz w:val="16"/>
                <w:szCs w:val="16"/>
              </w:rPr>
              <w:tab/>
            </w:r>
            <w:r w:rsidRPr="00526049">
              <w:rPr>
                <w:rFonts w:ascii="Verdana" w:hAnsi="Verdana" w:cs="Arial"/>
                <w:sz w:val="16"/>
                <w:szCs w:val="16"/>
                <w:lang w:val="es-MX" w:eastAsia="es-MX"/>
              </w:rPr>
              <w:t>Vida Silvestre: Los organismos que subsisten sujetos a los procesos de evolución natural y que se desarrollan libremente en su hábitat, incluyendo sus poblaciones menores e individuos que se encuentran bajo el control del hombre, así como los ferales.</w:t>
            </w:r>
          </w:p>
        </w:tc>
        <w:tc>
          <w:tcPr>
            <w:tcW w:w="4645" w:type="dxa"/>
          </w:tcPr>
          <w:p w14:paraId="17738BF4" w14:textId="25856065"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XLIX. </w:t>
            </w:r>
            <w:r w:rsidRPr="00F12EEE">
              <w:rPr>
                <w:rFonts w:ascii="Verdana" w:hAnsi="Verdana" w:cs="Arial"/>
                <w:b/>
                <w:bCs/>
                <w:sz w:val="16"/>
                <w:szCs w:val="16"/>
                <w:lang w:val="en-US"/>
              </w:rPr>
              <w:tab/>
            </w:r>
            <w:r w:rsidRPr="00F12EEE">
              <w:rPr>
                <w:rFonts w:ascii="Verdana" w:hAnsi="Verdana" w:cs="Arial"/>
                <w:sz w:val="16"/>
                <w:szCs w:val="16"/>
                <w:lang w:val="en-US" w:eastAsia="es-MX"/>
              </w:rPr>
              <w:t>Wildlife: Organisms that survive subject to the processes of natural evolution and develop freely in their habitat, including smaller populations and individuals under human control, as well as feral organisms.</w:t>
            </w:r>
          </w:p>
        </w:tc>
      </w:tr>
      <w:tr w:rsidR="00491CDF" w:rsidRPr="00526049" w14:paraId="1B47E264" w14:textId="46CCC2F7" w:rsidTr="00A139C8">
        <w:tc>
          <w:tcPr>
            <w:tcW w:w="4705" w:type="dxa"/>
          </w:tcPr>
          <w:p w14:paraId="69E542FD"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Fracción recorrida DOF 06-04-2010, 05-11-2013</w:t>
            </w:r>
          </w:p>
        </w:tc>
        <w:tc>
          <w:tcPr>
            <w:tcW w:w="4645" w:type="dxa"/>
          </w:tcPr>
          <w:p w14:paraId="386067D4" w14:textId="3A588A5F" w:rsidR="00491CDF" w:rsidRPr="00526049" w:rsidRDefault="00491CDF" w:rsidP="00491CDF">
            <w:pPr>
              <w:pStyle w:val="PlainText"/>
              <w:jc w:val="right"/>
              <w:rPr>
                <w:rFonts w:ascii="Verdana" w:eastAsia="MS Mincho" w:hAnsi="Verdana"/>
                <w:i/>
                <w:iCs/>
                <w:color w:val="0000FF"/>
                <w:sz w:val="16"/>
                <w:szCs w:val="16"/>
              </w:rPr>
            </w:pPr>
            <w:r>
              <w:rPr>
                <w:rFonts w:ascii="Verdana" w:eastAsia="MS Mincho" w:hAnsi="Verdana"/>
                <w:i/>
                <w:iCs/>
                <w:color w:val="0000FF"/>
                <w:sz w:val="16"/>
                <w:szCs w:val="16"/>
              </w:rPr>
              <w:t>Section moved</w:t>
            </w:r>
            <w:r w:rsidRPr="00526049">
              <w:rPr>
                <w:rFonts w:ascii="Verdana" w:eastAsia="MS Mincho" w:hAnsi="Verdana"/>
                <w:i/>
                <w:iCs/>
                <w:color w:val="0000FF"/>
                <w:sz w:val="16"/>
                <w:szCs w:val="16"/>
              </w:rPr>
              <w:t xml:space="preserve"> DOF 06-04-2010, 05-11-2013</w:t>
            </w:r>
          </w:p>
        </w:tc>
      </w:tr>
      <w:tr w:rsidR="00491CDF" w:rsidRPr="00526049" w14:paraId="2EFF8D29" w14:textId="657C11A5" w:rsidTr="00A139C8">
        <w:tc>
          <w:tcPr>
            <w:tcW w:w="4705" w:type="dxa"/>
          </w:tcPr>
          <w:p w14:paraId="2FC4E12F" w14:textId="77777777" w:rsidR="00491CDF" w:rsidRPr="00526049" w:rsidRDefault="00491CDF" w:rsidP="00491CDF">
            <w:pPr>
              <w:pStyle w:val="texto"/>
              <w:spacing w:after="0" w:line="240" w:lineRule="auto"/>
              <w:ind w:firstLine="0"/>
              <w:rPr>
                <w:rFonts w:ascii="Verdana" w:hAnsi="Verdana" w:cs="Arial"/>
                <w:b/>
                <w:sz w:val="16"/>
                <w:szCs w:val="16"/>
                <w:lang w:val="es-ES"/>
              </w:rPr>
            </w:pPr>
          </w:p>
        </w:tc>
        <w:tc>
          <w:tcPr>
            <w:tcW w:w="4645" w:type="dxa"/>
          </w:tcPr>
          <w:p w14:paraId="63BDDAC7" w14:textId="77777777" w:rsidR="00491CDF" w:rsidRPr="00526049" w:rsidRDefault="00491CDF" w:rsidP="00491CDF">
            <w:pPr>
              <w:pStyle w:val="texto"/>
              <w:spacing w:after="0" w:line="240" w:lineRule="auto"/>
              <w:ind w:firstLine="0"/>
              <w:rPr>
                <w:rFonts w:ascii="Verdana" w:hAnsi="Verdana" w:cs="Arial"/>
                <w:b/>
                <w:sz w:val="16"/>
                <w:szCs w:val="16"/>
                <w:lang w:val="es-ES"/>
              </w:rPr>
            </w:pPr>
          </w:p>
        </w:tc>
      </w:tr>
      <w:tr w:rsidR="00491CDF" w:rsidRPr="003B2CBB" w14:paraId="0479DBE4" w14:textId="057EFD75" w:rsidTr="00A139C8">
        <w:tc>
          <w:tcPr>
            <w:tcW w:w="4705" w:type="dxa"/>
          </w:tcPr>
          <w:p w14:paraId="1CD72381" w14:textId="77777777" w:rsidR="00491CDF" w:rsidRPr="00526049" w:rsidRDefault="00491CDF" w:rsidP="00491CDF">
            <w:pPr>
              <w:pStyle w:val="texto"/>
              <w:spacing w:after="0" w:line="240" w:lineRule="auto"/>
              <w:ind w:firstLine="0"/>
              <w:rPr>
                <w:rFonts w:ascii="Verdana" w:hAnsi="Verdana" w:cs="Arial"/>
                <w:sz w:val="16"/>
                <w:szCs w:val="16"/>
              </w:rPr>
            </w:pPr>
            <w:bookmarkStart w:id="3" w:name="Artículo_4o"/>
            <w:r w:rsidRPr="00526049">
              <w:rPr>
                <w:rFonts w:ascii="Verdana" w:hAnsi="Verdana" w:cs="Arial"/>
                <w:b/>
                <w:sz w:val="16"/>
                <w:szCs w:val="16"/>
              </w:rPr>
              <w:t>Artículo 4o</w:t>
            </w:r>
            <w:bookmarkEnd w:id="3"/>
            <w:r w:rsidRPr="00526049">
              <w:rPr>
                <w:rFonts w:ascii="Verdana" w:hAnsi="Verdana" w:cs="Arial"/>
                <w:b/>
                <w:sz w:val="16"/>
                <w:szCs w:val="16"/>
              </w:rPr>
              <w:t xml:space="preserve">. </w:t>
            </w:r>
            <w:r w:rsidRPr="00526049">
              <w:rPr>
                <w:rFonts w:ascii="Verdana" w:hAnsi="Verdana" w:cs="Arial"/>
                <w:sz w:val="16"/>
                <w:szCs w:val="16"/>
              </w:rPr>
              <w:t>Es deber de todos los habitantes del país conservar la vida silvestre; queda prohibido cualquier acto que implique su destrucción, daño o perturbación, en perjuicio de los intereses de la Nación.</w:t>
            </w:r>
          </w:p>
        </w:tc>
        <w:tc>
          <w:tcPr>
            <w:tcW w:w="4645" w:type="dxa"/>
          </w:tcPr>
          <w:p w14:paraId="73CE19F6" w14:textId="26C27C4F" w:rsidR="00491CDF" w:rsidRPr="00F12EEE" w:rsidRDefault="00491CDF" w:rsidP="00491CDF">
            <w:pPr>
              <w:pStyle w:val="texto"/>
              <w:spacing w:after="0" w:line="240" w:lineRule="auto"/>
              <w:ind w:firstLine="0"/>
              <w:rPr>
                <w:rFonts w:ascii="Verdana" w:hAnsi="Verdana" w:cs="Arial"/>
                <w:b/>
                <w:sz w:val="16"/>
                <w:szCs w:val="16"/>
                <w:lang w:val="en-US"/>
              </w:rPr>
            </w:pPr>
            <w:r w:rsidRPr="00F12EEE">
              <w:rPr>
                <w:rFonts w:ascii="Verdana" w:hAnsi="Verdana" w:cs="Arial"/>
                <w:b/>
                <w:sz w:val="16"/>
                <w:szCs w:val="16"/>
                <w:lang w:val="en-US"/>
              </w:rPr>
              <w:t xml:space="preserve">Article 4. </w:t>
            </w:r>
            <w:r w:rsidRPr="00F61F4C">
              <w:rPr>
                <w:rFonts w:ascii="Verdana" w:hAnsi="Verdana" w:cs="Arial"/>
                <w:bCs/>
                <w:sz w:val="16"/>
                <w:szCs w:val="16"/>
                <w:lang w:val="en-US"/>
              </w:rPr>
              <w:t>It</w:t>
            </w:r>
            <w:r w:rsidRPr="00F12EEE">
              <w:rPr>
                <w:rFonts w:ascii="Verdana" w:hAnsi="Verdana" w:cs="Arial"/>
                <w:b/>
                <w:sz w:val="16"/>
                <w:szCs w:val="16"/>
                <w:lang w:val="en-US"/>
              </w:rPr>
              <w:t xml:space="preserve"> </w:t>
            </w:r>
            <w:r w:rsidRPr="00F12EEE">
              <w:rPr>
                <w:rFonts w:ascii="Verdana" w:hAnsi="Verdana" w:cs="Arial"/>
                <w:sz w:val="16"/>
                <w:szCs w:val="16"/>
                <w:lang w:val="en-US"/>
              </w:rPr>
              <w:t>is the duty of all inhabitants of the country to conserve wildlife; any act that involves its destruction, damage, or disturbance, to the detriment of the interests of the Nation, is prohibited.</w:t>
            </w:r>
          </w:p>
        </w:tc>
      </w:tr>
      <w:tr w:rsidR="00491CDF" w:rsidRPr="003B2CBB" w14:paraId="4F639B86" w14:textId="44C6F5DE" w:rsidTr="00A139C8">
        <w:tc>
          <w:tcPr>
            <w:tcW w:w="4705" w:type="dxa"/>
          </w:tcPr>
          <w:p w14:paraId="51F56D01" w14:textId="77777777" w:rsidR="00491CDF" w:rsidRPr="00F12EEE" w:rsidRDefault="00491CDF" w:rsidP="00491CDF">
            <w:pPr>
              <w:pStyle w:val="texto"/>
              <w:spacing w:after="0" w:line="240" w:lineRule="auto"/>
              <w:ind w:firstLine="0"/>
              <w:rPr>
                <w:rFonts w:ascii="Verdana" w:hAnsi="Verdana" w:cs="Arial"/>
                <w:sz w:val="16"/>
                <w:szCs w:val="16"/>
                <w:lang w:val="en-US"/>
              </w:rPr>
            </w:pPr>
          </w:p>
        </w:tc>
        <w:tc>
          <w:tcPr>
            <w:tcW w:w="4645" w:type="dxa"/>
          </w:tcPr>
          <w:p w14:paraId="1FD31719" w14:textId="77777777" w:rsidR="00491CDF" w:rsidRPr="00F12EEE" w:rsidRDefault="00491CDF" w:rsidP="00491CDF">
            <w:pPr>
              <w:pStyle w:val="texto"/>
              <w:spacing w:after="0" w:line="240" w:lineRule="auto"/>
              <w:ind w:firstLine="0"/>
              <w:rPr>
                <w:rFonts w:ascii="Verdana" w:hAnsi="Verdana" w:cs="Arial"/>
                <w:sz w:val="16"/>
                <w:szCs w:val="16"/>
                <w:lang w:val="en-US"/>
              </w:rPr>
            </w:pPr>
          </w:p>
        </w:tc>
      </w:tr>
      <w:tr w:rsidR="00491CDF" w:rsidRPr="003B2CBB" w14:paraId="5F760D50" w14:textId="0029DE92" w:rsidTr="00A139C8">
        <w:tc>
          <w:tcPr>
            <w:tcW w:w="4705" w:type="dxa"/>
          </w:tcPr>
          <w:p w14:paraId="3B524D8E"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Los propietarios o legítimos poseedores de los predios en donde se distribuye la vida silvestre, tendrán derechos de aprovechamiento sustentable sobre sus ejemplares, partes y derivados en los términos prescritos en la presente Ley y demás disposiciones aplicables.</w:t>
            </w:r>
          </w:p>
        </w:tc>
        <w:tc>
          <w:tcPr>
            <w:tcW w:w="4645" w:type="dxa"/>
          </w:tcPr>
          <w:p w14:paraId="614C3B43" w14:textId="0E27A05E" w:rsidR="00491CDF" w:rsidRPr="00F12EEE" w:rsidRDefault="00491CDF" w:rsidP="00491CDF">
            <w:pPr>
              <w:pStyle w:val="texto"/>
              <w:spacing w:after="0" w:line="240" w:lineRule="auto"/>
              <w:ind w:firstLine="0"/>
              <w:rPr>
                <w:rFonts w:ascii="Verdana" w:hAnsi="Verdana" w:cs="Arial"/>
                <w:sz w:val="16"/>
                <w:szCs w:val="16"/>
                <w:lang w:val="en-US"/>
              </w:rPr>
            </w:pPr>
            <w:r w:rsidRPr="00F12EEE">
              <w:rPr>
                <w:rFonts w:ascii="Verdana" w:hAnsi="Verdana" w:cs="Arial"/>
                <w:sz w:val="16"/>
                <w:szCs w:val="16"/>
                <w:lang w:val="en-US"/>
              </w:rPr>
              <w:t>The owners or legitimate possessors of the lands where wildlife is distributed shall have sustainable exploitation rights over their specimens, parts and derivatives in the terms prescribed in this Law and other applicable provisions.</w:t>
            </w:r>
          </w:p>
        </w:tc>
      </w:tr>
      <w:tr w:rsidR="00491CDF" w:rsidRPr="003B2CBB" w14:paraId="71426296" w14:textId="448A6A55" w:rsidTr="00A139C8">
        <w:tc>
          <w:tcPr>
            <w:tcW w:w="4705" w:type="dxa"/>
          </w:tcPr>
          <w:p w14:paraId="4EE98FE7" w14:textId="77777777" w:rsidR="00491CDF" w:rsidRPr="00F12EEE" w:rsidRDefault="00491CDF" w:rsidP="00491CDF">
            <w:pPr>
              <w:pStyle w:val="texto"/>
              <w:spacing w:after="0" w:line="240" w:lineRule="auto"/>
              <w:ind w:firstLine="0"/>
              <w:rPr>
                <w:rFonts w:ascii="Verdana" w:hAnsi="Verdana" w:cs="Arial"/>
                <w:sz w:val="16"/>
                <w:szCs w:val="16"/>
                <w:lang w:val="en-US"/>
              </w:rPr>
            </w:pPr>
          </w:p>
        </w:tc>
        <w:tc>
          <w:tcPr>
            <w:tcW w:w="4645" w:type="dxa"/>
          </w:tcPr>
          <w:p w14:paraId="0D1E23D0" w14:textId="77777777" w:rsidR="00491CDF" w:rsidRPr="00F12EEE" w:rsidRDefault="00491CDF" w:rsidP="00491CDF">
            <w:pPr>
              <w:pStyle w:val="texto"/>
              <w:spacing w:after="0" w:line="240" w:lineRule="auto"/>
              <w:ind w:firstLine="0"/>
              <w:rPr>
                <w:rFonts w:ascii="Verdana" w:hAnsi="Verdana" w:cs="Arial"/>
                <w:sz w:val="16"/>
                <w:szCs w:val="16"/>
                <w:lang w:val="en-US"/>
              </w:rPr>
            </w:pPr>
          </w:p>
        </w:tc>
      </w:tr>
      <w:tr w:rsidR="00491CDF" w:rsidRPr="003B2CBB" w14:paraId="488E8330" w14:textId="58508960" w:rsidTr="00A139C8">
        <w:tc>
          <w:tcPr>
            <w:tcW w:w="4705" w:type="dxa"/>
          </w:tcPr>
          <w:p w14:paraId="1ACD143F"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Los derechos sobre los recursos genéticos estarán sujetos a los tratados internacionales y a las disposiciones sobre la materia.</w:t>
            </w:r>
          </w:p>
        </w:tc>
        <w:tc>
          <w:tcPr>
            <w:tcW w:w="4645" w:type="dxa"/>
          </w:tcPr>
          <w:p w14:paraId="24B3052A" w14:textId="213FFC6F" w:rsidR="00491CDF" w:rsidRPr="00F12EEE" w:rsidRDefault="00491CDF" w:rsidP="00491CDF">
            <w:pPr>
              <w:pStyle w:val="texto"/>
              <w:spacing w:after="0" w:line="240" w:lineRule="auto"/>
              <w:ind w:firstLine="0"/>
              <w:rPr>
                <w:rFonts w:ascii="Verdana" w:hAnsi="Verdana" w:cs="Arial"/>
                <w:sz w:val="16"/>
                <w:szCs w:val="16"/>
                <w:lang w:val="en-US"/>
              </w:rPr>
            </w:pPr>
            <w:r w:rsidRPr="00F12EEE">
              <w:rPr>
                <w:rFonts w:ascii="Verdana" w:hAnsi="Verdana" w:cs="Arial"/>
                <w:sz w:val="16"/>
                <w:szCs w:val="16"/>
                <w:lang w:val="en-US"/>
              </w:rPr>
              <w:t>Rights over genetic resources shall be subject to international treaties and provisions on the matter.</w:t>
            </w:r>
          </w:p>
        </w:tc>
      </w:tr>
      <w:tr w:rsidR="00491CDF" w:rsidRPr="003B2CBB" w14:paraId="558C3BC0" w14:textId="02D9D535" w:rsidTr="00A139C8">
        <w:tc>
          <w:tcPr>
            <w:tcW w:w="4705" w:type="dxa"/>
          </w:tcPr>
          <w:p w14:paraId="1E4B9B29" w14:textId="77777777" w:rsidR="00491CDF" w:rsidRPr="00F12EEE" w:rsidRDefault="00491CDF" w:rsidP="00491CDF">
            <w:pPr>
              <w:pStyle w:val="texto"/>
              <w:spacing w:after="0" w:line="240" w:lineRule="auto"/>
              <w:ind w:firstLine="0"/>
              <w:rPr>
                <w:rFonts w:ascii="Verdana" w:hAnsi="Verdana" w:cs="Arial"/>
                <w:sz w:val="16"/>
                <w:szCs w:val="16"/>
                <w:lang w:val="en-US"/>
              </w:rPr>
            </w:pPr>
          </w:p>
        </w:tc>
        <w:tc>
          <w:tcPr>
            <w:tcW w:w="4645" w:type="dxa"/>
          </w:tcPr>
          <w:p w14:paraId="79D50786" w14:textId="77777777" w:rsidR="00491CDF" w:rsidRPr="00F12EEE" w:rsidRDefault="00491CDF" w:rsidP="00491CDF">
            <w:pPr>
              <w:pStyle w:val="texto"/>
              <w:spacing w:after="0" w:line="240" w:lineRule="auto"/>
              <w:ind w:firstLine="0"/>
              <w:rPr>
                <w:rFonts w:ascii="Verdana" w:hAnsi="Verdana" w:cs="Arial"/>
                <w:sz w:val="16"/>
                <w:szCs w:val="16"/>
                <w:lang w:val="en-US"/>
              </w:rPr>
            </w:pPr>
          </w:p>
        </w:tc>
      </w:tr>
      <w:tr w:rsidR="00491CDF" w:rsidRPr="00526049" w14:paraId="5FA21BB9" w14:textId="7C8EA580" w:rsidTr="00A139C8">
        <w:tc>
          <w:tcPr>
            <w:tcW w:w="4705" w:type="dxa"/>
          </w:tcPr>
          <w:p w14:paraId="7FDD1601"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TÍTULO II</w:t>
            </w:r>
          </w:p>
        </w:tc>
        <w:tc>
          <w:tcPr>
            <w:tcW w:w="4645" w:type="dxa"/>
          </w:tcPr>
          <w:p w14:paraId="07702028" w14:textId="2EC3F056"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TITLE II</w:t>
            </w:r>
          </w:p>
        </w:tc>
      </w:tr>
      <w:tr w:rsidR="00491CDF" w:rsidRPr="003B2CBB" w14:paraId="69DF607E" w14:textId="738E4D5C" w:rsidTr="00A139C8">
        <w:tc>
          <w:tcPr>
            <w:tcW w:w="4705" w:type="dxa"/>
          </w:tcPr>
          <w:p w14:paraId="690E6FAE"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POLÍTICA NACIONAL EN MATERIA DE VIDA SILVESTRE Y SU HÁBITAT</w:t>
            </w:r>
          </w:p>
        </w:tc>
        <w:tc>
          <w:tcPr>
            <w:tcW w:w="4645" w:type="dxa"/>
          </w:tcPr>
          <w:p w14:paraId="353AB06B" w14:textId="2DE7EE0F" w:rsidR="00491CDF" w:rsidRPr="00F12EEE" w:rsidRDefault="00491CDF" w:rsidP="00491CDF">
            <w:pPr>
              <w:pStyle w:val="ANOTACION"/>
              <w:spacing w:before="0" w:after="0" w:line="240" w:lineRule="auto"/>
              <w:rPr>
                <w:rFonts w:ascii="Verdana" w:hAnsi="Verdana" w:cs="Arial"/>
                <w:sz w:val="16"/>
                <w:szCs w:val="16"/>
                <w:lang w:val="en-US"/>
              </w:rPr>
            </w:pPr>
            <w:r w:rsidRPr="00F12EEE">
              <w:rPr>
                <w:rFonts w:ascii="Verdana" w:hAnsi="Verdana" w:cs="Arial"/>
                <w:sz w:val="16"/>
                <w:szCs w:val="16"/>
                <w:lang w:val="en-US"/>
              </w:rPr>
              <w:t>NATIONAL POLICY ON WILDLIFE AND ITS HABITAT</w:t>
            </w:r>
          </w:p>
        </w:tc>
      </w:tr>
      <w:tr w:rsidR="00491CDF" w:rsidRPr="003B2CBB" w14:paraId="58338ABD" w14:textId="278EC53A" w:rsidTr="00A139C8">
        <w:tc>
          <w:tcPr>
            <w:tcW w:w="4705" w:type="dxa"/>
          </w:tcPr>
          <w:p w14:paraId="3985AC66" w14:textId="77777777" w:rsidR="00491CDF" w:rsidRPr="00F12EEE" w:rsidRDefault="00491CDF" w:rsidP="00491CDF">
            <w:pPr>
              <w:pStyle w:val="ANOTACION"/>
              <w:spacing w:before="0" w:after="0" w:line="240" w:lineRule="auto"/>
              <w:rPr>
                <w:rFonts w:ascii="Verdana" w:hAnsi="Verdana" w:cs="Arial"/>
                <w:sz w:val="16"/>
                <w:szCs w:val="16"/>
                <w:lang w:val="en-US"/>
              </w:rPr>
            </w:pPr>
          </w:p>
        </w:tc>
        <w:tc>
          <w:tcPr>
            <w:tcW w:w="4645" w:type="dxa"/>
          </w:tcPr>
          <w:p w14:paraId="2B30F912" w14:textId="77777777" w:rsidR="00491CDF" w:rsidRPr="00F12EEE" w:rsidRDefault="00491CDF" w:rsidP="00491CDF">
            <w:pPr>
              <w:pStyle w:val="ANOTACION"/>
              <w:spacing w:before="0" w:after="0" w:line="240" w:lineRule="auto"/>
              <w:rPr>
                <w:rFonts w:ascii="Verdana" w:hAnsi="Verdana" w:cs="Arial"/>
                <w:sz w:val="16"/>
                <w:szCs w:val="16"/>
                <w:lang w:val="en-US"/>
              </w:rPr>
            </w:pPr>
          </w:p>
        </w:tc>
      </w:tr>
      <w:tr w:rsidR="00491CDF" w:rsidRPr="00124D70" w14:paraId="58891B16" w14:textId="10CFE775" w:rsidTr="00A139C8">
        <w:tc>
          <w:tcPr>
            <w:tcW w:w="4705" w:type="dxa"/>
          </w:tcPr>
          <w:p w14:paraId="4C5E4BA7" w14:textId="77777777" w:rsidR="00491CDF" w:rsidRPr="00526049" w:rsidRDefault="00491CDF" w:rsidP="00491CDF">
            <w:pPr>
              <w:pStyle w:val="texto"/>
              <w:spacing w:after="0" w:line="240" w:lineRule="auto"/>
              <w:ind w:firstLine="0"/>
              <w:rPr>
                <w:rFonts w:ascii="Verdana" w:hAnsi="Verdana" w:cs="Arial"/>
                <w:sz w:val="16"/>
                <w:szCs w:val="16"/>
              </w:rPr>
            </w:pPr>
            <w:bookmarkStart w:id="4" w:name="Artículo_5o"/>
            <w:r w:rsidRPr="00526049">
              <w:rPr>
                <w:rFonts w:ascii="Verdana" w:hAnsi="Verdana" w:cs="Arial"/>
                <w:b/>
                <w:sz w:val="16"/>
                <w:szCs w:val="16"/>
              </w:rPr>
              <w:t>Artículo 5o</w:t>
            </w:r>
            <w:bookmarkEnd w:id="4"/>
            <w:r w:rsidRPr="00526049">
              <w:rPr>
                <w:rFonts w:ascii="Verdana" w:hAnsi="Verdana" w:cs="Arial"/>
                <w:b/>
                <w:sz w:val="16"/>
                <w:szCs w:val="16"/>
              </w:rPr>
              <w:t xml:space="preserve">. </w:t>
            </w:r>
            <w:r w:rsidRPr="00526049">
              <w:rPr>
                <w:rFonts w:ascii="Verdana" w:hAnsi="Verdana" w:cs="Arial"/>
                <w:sz w:val="16"/>
                <w:szCs w:val="16"/>
              </w:rPr>
              <w:t xml:space="preserve">El objetivo de la política nacional en materia de vida silvestre y su hábitat, es su conservación mediante la protección y la exigencia de </w:t>
            </w:r>
            <w:r w:rsidRPr="00526049">
              <w:rPr>
                <w:rFonts w:ascii="Verdana" w:hAnsi="Verdana" w:cs="Arial"/>
                <w:sz w:val="16"/>
                <w:szCs w:val="16"/>
              </w:rPr>
              <w:lastRenderedPageBreak/>
              <w:t>niveles óptimos de aprovechamiento sustentable, de modo que simultáneamente se logre mantener y promover la restauración de su diversidad e integridad, así como incrementar el bienestar de los habitantes del país.</w:t>
            </w:r>
          </w:p>
        </w:tc>
        <w:tc>
          <w:tcPr>
            <w:tcW w:w="4645" w:type="dxa"/>
          </w:tcPr>
          <w:p w14:paraId="12EF24A9" w14:textId="35A46E9F" w:rsidR="00491CDF" w:rsidRPr="00F12EEE" w:rsidRDefault="00491CDF" w:rsidP="00491CDF">
            <w:pPr>
              <w:pStyle w:val="texto"/>
              <w:spacing w:after="0" w:line="240" w:lineRule="auto"/>
              <w:ind w:firstLine="0"/>
              <w:rPr>
                <w:rFonts w:ascii="Verdana" w:hAnsi="Verdana" w:cs="Arial"/>
                <w:b/>
                <w:sz w:val="16"/>
                <w:szCs w:val="16"/>
                <w:lang w:val="en-US"/>
              </w:rPr>
            </w:pPr>
            <w:r w:rsidRPr="00F12EEE">
              <w:rPr>
                <w:rFonts w:ascii="Verdana" w:hAnsi="Verdana" w:cs="Arial"/>
                <w:b/>
                <w:sz w:val="16"/>
                <w:szCs w:val="16"/>
                <w:lang w:val="en-US"/>
              </w:rPr>
              <w:lastRenderedPageBreak/>
              <w:t xml:space="preserve">Article 5. </w:t>
            </w:r>
            <w:r w:rsidRPr="001113B9">
              <w:rPr>
                <w:rFonts w:ascii="Verdana" w:hAnsi="Verdana" w:cs="Arial"/>
                <w:bCs/>
                <w:sz w:val="16"/>
                <w:szCs w:val="16"/>
                <w:lang w:val="en-US"/>
              </w:rPr>
              <w:t>The</w:t>
            </w:r>
            <w:r w:rsidRPr="00F12EEE">
              <w:rPr>
                <w:rFonts w:ascii="Verdana" w:hAnsi="Verdana" w:cs="Arial"/>
                <w:b/>
                <w:sz w:val="16"/>
                <w:szCs w:val="16"/>
                <w:lang w:val="en-US"/>
              </w:rPr>
              <w:t xml:space="preserve"> </w:t>
            </w:r>
            <w:r w:rsidRPr="00F12EEE">
              <w:rPr>
                <w:rFonts w:ascii="Verdana" w:hAnsi="Verdana" w:cs="Arial"/>
                <w:sz w:val="16"/>
                <w:szCs w:val="16"/>
                <w:lang w:val="en-US"/>
              </w:rPr>
              <w:t xml:space="preserve">objective of the national policy on wildlife and its habitat is its conservation through protection and the requirement of optimal levels of </w:t>
            </w:r>
            <w:r w:rsidRPr="00F12EEE">
              <w:rPr>
                <w:rFonts w:ascii="Verdana" w:hAnsi="Verdana" w:cs="Arial"/>
                <w:sz w:val="16"/>
                <w:szCs w:val="16"/>
                <w:lang w:val="en-US"/>
              </w:rPr>
              <w:lastRenderedPageBreak/>
              <w:t>sustainable use, so as to simultaneously maintain and promote the restoration of its diversity and integrity, as well as increase the well-being of the country's inhabitants.</w:t>
            </w:r>
          </w:p>
        </w:tc>
      </w:tr>
      <w:tr w:rsidR="00491CDF" w:rsidRPr="00124D70" w14:paraId="3784DC65" w14:textId="7B5E20DC" w:rsidTr="00A139C8">
        <w:tc>
          <w:tcPr>
            <w:tcW w:w="4705" w:type="dxa"/>
          </w:tcPr>
          <w:p w14:paraId="1EE0F788" w14:textId="77777777" w:rsidR="00491CDF" w:rsidRPr="00F12EEE" w:rsidRDefault="00491CDF" w:rsidP="00491CDF">
            <w:pPr>
              <w:pStyle w:val="texto"/>
              <w:spacing w:after="0" w:line="240" w:lineRule="auto"/>
              <w:ind w:firstLine="0"/>
              <w:rPr>
                <w:rFonts w:ascii="Verdana" w:hAnsi="Verdana" w:cs="Arial"/>
                <w:sz w:val="16"/>
                <w:szCs w:val="16"/>
                <w:lang w:val="en-US"/>
              </w:rPr>
            </w:pPr>
          </w:p>
        </w:tc>
        <w:tc>
          <w:tcPr>
            <w:tcW w:w="4645" w:type="dxa"/>
          </w:tcPr>
          <w:p w14:paraId="651FA456" w14:textId="77777777" w:rsidR="00491CDF" w:rsidRPr="00F12EEE" w:rsidRDefault="00491CDF" w:rsidP="00491CDF">
            <w:pPr>
              <w:pStyle w:val="texto"/>
              <w:spacing w:after="0" w:line="240" w:lineRule="auto"/>
              <w:ind w:firstLine="0"/>
              <w:rPr>
                <w:rFonts w:ascii="Verdana" w:hAnsi="Verdana" w:cs="Arial"/>
                <w:sz w:val="16"/>
                <w:szCs w:val="16"/>
                <w:lang w:val="en-US"/>
              </w:rPr>
            </w:pPr>
          </w:p>
        </w:tc>
      </w:tr>
      <w:tr w:rsidR="00491CDF" w:rsidRPr="00540C5F" w14:paraId="6E22B30F" w14:textId="09F0605F" w:rsidTr="00A139C8">
        <w:tc>
          <w:tcPr>
            <w:tcW w:w="4705" w:type="dxa"/>
          </w:tcPr>
          <w:p w14:paraId="7F07ED2C"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En la formulación y la conducción de la política nacional en materia de vida silvestre se observarán, por parte de las autoridades competentes, los principios establecidos en el artículo 15 de la Ley General del Equilibrio Ecológico y la Protección al Ambiente. Además dichas autoridades deberán prever:</w:t>
            </w:r>
          </w:p>
        </w:tc>
        <w:tc>
          <w:tcPr>
            <w:tcW w:w="4645" w:type="dxa"/>
          </w:tcPr>
          <w:p w14:paraId="65ADC9EB" w14:textId="48A70ECB" w:rsidR="00491CDF" w:rsidRPr="00540C5F" w:rsidRDefault="00491CDF" w:rsidP="00491CDF">
            <w:pPr>
              <w:pStyle w:val="texto"/>
              <w:spacing w:after="0" w:line="240" w:lineRule="auto"/>
              <w:ind w:firstLine="0"/>
              <w:rPr>
                <w:rFonts w:ascii="Verdana" w:hAnsi="Verdana" w:cs="Arial"/>
                <w:sz w:val="16"/>
                <w:szCs w:val="16"/>
                <w:lang w:val="en-US"/>
              </w:rPr>
            </w:pPr>
            <w:r w:rsidRPr="00F12EEE">
              <w:rPr>
                <w:rFonts w:ascii="Verdana" w:hAnsi="Verdana" w:cs="Arial"/>
                <w:sz w:val="16"/>
                <w:szCs w:val="16"/>
                <w:lang w:val="en-US"/>
              </w:rPr>
              <w:t xml:space="preserve">In formulating and implementing national wildlife policy, the </w:t>
            </w:r>
            <w:r>
              <w:rPr>
                <w:rFonts w:ascii="Verdana" w:hAnsi="Verdana" w:cs="Arial"/>
                <w:sz w:val="16"/>
                <w:szCs w:val="16"/>
                <w:lang w:val="en-US"/>
              </w:rPr>
              <w:t>appropriate authorities</w:t>
            </w:r>
            <w:r w:rsidRPr="00F12EEE">
              <w:rPr>
                <w:rFonts w:ascii="Verdana" w:hAnsi="Verdana" w:cs="Arial"/>
                <w:sz w:val="16"/>
                <w:szCs w:val="16"/>
                <w:lang w:val="en-US"/>
              </w:rPr>
              <w:t xml:space="preserve"> shall observe the principles established in Article 15 of the </w:t>
            </w:r>
            <w:r>
              <w:rPr>
                <w:rFonts w:ascii="Verdana" w:hAnsi="Verdana" w:cs="Arial"/>
                <w:sz w:val="16"/>
                <w:szCs w:val="16"/>
                <w:lang w:val="en-US"/>
              </w:rPr>
              <w:t>General Law of Ecological Equilibrium and Protection of the Environment</w:t>
            </w:r>
            <w:r w:rsidRPr="00F12EEE">
              <w:rPr>
                <w:rFonts w:ascii="Verdana" w:hAnsi="Verdana" w:cs="Arial"/>
                <w:sz w:val="16"/>
                <w:szCs w:val="16"/>
                <w:lang w:val="en-US"/>
              </w:rPr>
              <w:t xml:space="preserve">. </w:t>
            </w:r>
            <w:r w:rsidRPr="00540C5F">
              <w:rPr>
                <w:rFonts w:ascii="Verdana" w:hAnsi="Verdana" w:cs="Arial"/>
                <w:sz w:val="16"/>
                <w:szCs w:val="16"/>
                <w:lang w:val="en-US"/>
              </w:rPr>
              <w:t>Furthermore, these authorities must provide for:</w:t>
            </w:r>
          </w:p>
        </w:tc>
      </w:tr>
      <w:tr w:rsidR="00491CDF" w:rsidRPr="00540C5F" w14:paraId="539272E7" w14:textId="5728190E" w:rsidTr="00A139C8">
        <w:tc>
          <w:tcPr>
            <w:tcW w:w="4705" w:type="dxa"/>
          </w:tcPr>
          <w:p w14:paraId="443C2CE0" w14:textId="77777777" w:rsidR="00491CDF" w:rsidRPr="00540C5F" w:rsidRDefault="00491CDF" w:rsidP="00491CDF">
            <w:pPr>
              <w:pStyle w:val="texto"/>
              <w:spacing w:after="0" w:line="240" w:lineRule="auto"/>
              <w:ind w:firstLine="0"/>
              <w:rPr>
                <w:rFonts w:ascii="Verdana" w:hAnsi="Verdana" w:cs="Arial"/>
                <w:sz w:val="16"/>
                <w:szCs w:val="16"/>
                <w:lang w:val="en-US"/>
              </w:rPr>
            </w:pPr>
          </w:p>
        </w:tc>
        <w:tc>
          <w:tcPr>
            <w:tcW w:w="4645" w:type="dxa"/>
          </w:tcPr>
          <w:p w14:paraId="38562260" w14:textId="77777777" w:rsidR="00491CDF" w:rsidRPr="00540C5F" w:rsidRDefault="00491CDF" w:rsidP="00491CDF">
            <w:pPr>
              <w:pStyle w:val="texto"/>
              <w:spacing w:after="0" w:line="240" w:lineRule="auto"/>
              <w:ind w:firstLine="0"/>
              <w:rPr>
                <w:rFonts w:ascii="Verdana" w:hAnsi="Verdana" w:cs="Arial"/>
                <w:sz w:val="16"/>
                <w:szCs w:val="16"/>
                <w:lang w:val="en-US"/>
              </w:rPr>
            </w:pPr>
          </w:p>
        </w:tc>
      </w:tr>
      <w:tr w:rsidR="00491CDF" w:rsidRPr="003B2CBB" w14:paraId="51ECB900" w14:textId="5B71931E" w:rsidTr="00A139C8">
        <w:tc>
          <w:tcPr>
            <w:tcW w:w="4705" w:type="dxa"/>
          </w:tcPr>
          <w:p w14:paraId="344EE67A"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La conservación de la diversidad genética, así como la protección, restauración y manejo integral de los hábitats naturales, como factores principales para la conservación y recuperación de las especies silvestres.</w:t>
            </w:r>
          </w:p>
        </w:tc>
        <w:tc>
          <w:tcPr>
            <w:tcW w:w="4645" w:type="dxa"/>
          </w:tcPr>
          <w:p w14:paraId="2F25C25C" w14:textId="7C1C57A5"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I. </w:t>
            </w:r>
            <w:r w:rsidRPr="00F12EEE">
              <w:rPr>
                <w:rFonts w:ascii="Verdana" w:hAnsi="Verdana" w:cs="Arial"/>
                <w:b/>
                <w:bCs/>
                <w:sz w:val="16"/>
                <w:szCs w:val="16"/>
                <w:lang w:val="en-US"/>
              </w:rPr>
              <w:tab/>
            </w:r>
            <w:r w:rsidRPr="00F12EEE">
              <w:rPr>
                <w:rFonts w:ascii="Verdana" w:hAnsi="Verdana" w:cs="Arial"/>
                <w:sz w:val="16"/>
                <w:szCs w:val="16"/>
                <w:lang w:val="en-US"/>
              </w:rPr>
              <w:t>The conservation of genetic diversity, as well as the protection, restoration and comprehensive management of natural habitats, as key factors for the conservation and recovery of wild species.</w:t>
            </w:r>
          </w:p>
        </w:tc>
      </w:tr>
      <w:tr w:rsidR="00491CDF" w:rsidRPr="003B2CBB" w14:paraId="76C4F129" w14:textId="569E22CE" w:rsidTr="00A139C8">
        <w:tc>
          <w:tcPr>
            <w:tcW w:w="4705" w:type="dxa"/>
          </w:tcPr>
          <w:p w14:paraId="0182174F" w14:textId="77777777" w:rsidR="00491CDF" w:rsidRPr="00F12EEE" w:rsidRDefault="00491CDF" w:rsidP="00491CDF">
            <w:pPr>
              <w:pStyle w:val="a"/>
              <w:spacing w:after="0" w:line="240" w:lineRule="auto"/>
              <w:ind w:left="0" w:firstLine="0"/>
              <w:rPr>
                <w:rFonts w:ascii="Verdana" w:hAnsi="Verdana" w:cs="Arial"/>
                <w:sz w:val="16"/>
                <w:szCs w:val="16"/>
                <w:lang w:val="en-US"/>
              </w:rPr>
            </w:pPr>
          </w:p>
        </w:tc>
        <w:tc>
          <w:tcPr>
            <w:tcW w:w="4645" w:type="dxa"/>
          </w:tcPr>
          <w:p w14:paraId="0BAA1B72" w14:textId="77777777" w:rsidR="00491CDF" w:rsidRPr="00F12EEE" w:rsidRDefault="00491CDF" w:rsidP="00491CDF">
            <w:pPr>
              <w:pStyle w:val="a"/>
              <w:spacing w:after="0" w:line="240" w:lineRule="auto"/>
              <w:ind w:left="0" w:firstLine="0"/>
              <w:rPr>
                <w:rFonts w:ascii="Verdana" w:hAnsi="Verdana" w:cs="Arial"/>
                <w:sz w:val="16"/>
                <w:szCs w:val="16"/>
                <w:lang w:val="en-US"/>
              </w:rPr>
            </w:pPr>
          </w:p>
        </w:tc>
      </w:tr>
      <w:tr w:rsidR="00491CDF" w:rsidRPr="003B2CBB" w14:paraId="3D33F040" w14:textId="17EB9964" w:rsidTr="00A139C8">
        <w:tc>
          <w:tcPr>
            <w:tcW w:w="4705" w:type="dxa"/>
          </w:tcPr>
          <w:p w14:paraId="7C64AC53"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Las medidas preventivas para el mantenimiento de las condiciones que propician la evolución, viabilidad y continuidad de los ecosistemas, hábitats y poblaciones en sus entornos naturales. En ningún caso la falta de certeza científica se podrá argumentar como justificación para postergar la adopción de medidas eficaces para la conservación y manejo integral de la vida silvestre y su hábitat.</w:t>
            </w:r>
          </w:p>
        </w:tc>
        <w:tc>
          <w:tcPr>
            <w:tcW w:w="4645" w:type="dxa"/>
          </w:tcPr>
          <w:p w14:paraId="446854EA" w14:textId="665B3FA4"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II. </w:t>
            </w:r>
            <w:r w:rsidRPr="00F12EEE">
              <w:rPr>
                <w:rFonts w:ascii="Verdana" w:hAnsi="Verdana" w:cs="Arial"/>
                <w:b/>
                <w:bCs/>
                <w:sz w:val="16"/>
                <w:szCs w:val="16"/>
                <w:lang w:val="en-US"/>
              </w:rPr>
              <w:tab/>
            </w:r>
            <w:r w:rsidRPr="00F12EEE">
              <w:rPr>
                <w:rFonts w:ascii="Verdana" w:hAnsi="Verdana" w:cs="Arial"/>
                <w:sz w:val="16"/>
                <w:szCs w:val="16"/>
                <w:lang w:val="en-US"/>
              </w:rPr>
              <w:t>Preventive measures for maintaining the conditions that foster the evolution, viability, and continuity of ecosystems, habitats, and populations in their natural environments. Under no circumstances may the lack of scientific certainty be used as a justification for postponing the adoption of effective measures for the conservation and comprehensive management of wildlife and its habitat.</w:t>
            </w:r>
          </w:p>
        </w:tc>
      </w:tr>
      <w:tr w:rsidR="00491CDF" w:rsidRPr="003B2CBB" w14:paraId="3E4DB182" w14:textId="718E68B3" w:rsidTr="00A139C8">
        <w:tc>
          <w:tcPr>
            <w:tcW w:w="4705" w:type="dxa"/>
          </w:tcPr>
          <w:p w14:paraId="0C94AA15" w14:textId="77777777" w:rsidR="00491CDF" w:rsidRPr="00F12EEE" w:rsidRDefault="00491CDF" w:rsidP="00491CDF">
            <w:pPr>
              <w:pStyle w:val="a"/>
              <w:spacing w:after="0" w:line="240" w:lineRule="auto"/>
              <w:ind w:left="0" w:firstLine="0"/>
              <w:rPr>
                <w:rFonts w:ascii="Verdana" w:hAnsi="Verdana" w:cs="Arial"/>
                <w:sz w:val="16"/>
                <w:szCs w:val="16"/>
                <w:lang w:val="en-US"/>
              </w:rPr>
            </w:pPr>
          </w:p>
        </w:tc>
        <w:tc>
          <w:tcPr>
            <w:tcW w:w="4645" w:type="dxa"/>
          </w:tcPr>
          <w:p w14:paraId="7F53971B" w14:textId="77777777" w:rsidR="00491CDF" w:rsidRPr="00F12EEE" w:rsidRDefault="00491CDF" w:rsidP="00491CDF">
            <w:pPr>
              <w:pStyle w:val="a"/>
              <w:spacing w:after="0" w:line="240" w:lineRule="auto"/>
              <w:ind w:left="0" w:firstLine="0"/>
              <w:rPr>
                <w:rFonts w:ascii="Verdana" w:hAnsi="Verdana" w:cs="Arial"/>
                <w:sz w:val="16"/>
                <w:szCs w:val="16"/>
                <w:lang w:val="en-US"/>
              </w:rPr>
            </w:pPr>
          </w:p>
        </w:tc>
      </w:tr>
      <w:tr w:rsidR="00491CDF" w:rsidRPr="003B2CBB" w14:paraId="18A8F162" w14:textId="44D8DF38" w:rsidTr="00A139C8">
        <w:tc>
          <w:tcPr>
            <w:tcW w:w="4705" w:type="dxa"/>
          </w:tcPr>
          <w:p w14:paraId="459FA5D0"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III. </w:t>
            </w:r>
            <w:r w:rsidRPr="00526049">
              <w:rPr>
                <w:rFonts w:ascii="Verdana" w:hAnsi="Verdana" w:cs="Arial"/>
                <w:b/>
                <w:bCs/>
                <w:sz w:val="16"/>
                <w:szCs w:val="16"/>
              </w:rPr>
              <w:tab/>
            </w:r>
            <w:r w:rsidRPr="00526049">
              <w:rPr>
                <w:rFonts w:ascii="Verdana" w:hAnsi="Verdana" w:cs="Arial"/>
                <w:sz w:val="16"/>
                <w:szCs w:val="16"/>
              </w:rPr>
              <w:t>La aplicación del conocimiento científico, técnico y tradicional disponibles, como base para el desarrollo de las actividades relacionadas con la conservación y el aprovechamiento sustentable de la vida silvestre.</w:t>
            </w:r>
          </w:p>
        </w:tc>
        <w:tc>
          <w:tcPr>
            <w:tcW w:w="4645" w:type="dxa"/>
          </w:tcPr>
          <w:p w14:paraId="4EF83D49" w14:textId="55A5519D"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III. </w:t>
            </w:r>
            <w:r w:rsidRPr="00F12EEE">
              <w:rPr>
                <w:rFonts w:ascii="Verdana" w:hAnsi="Verdana" w:cs="Arial"/>
                <w:b/>
                <w:bCs/>
                <w:sz w:val="16"/>
                <w:szCs w:val="16"/>
                <w:lang w:val="en-US"/>
              </w:rPr>
              <w:tab/>
            </w:r>
            <w:r w:rsidRPr="00F12EEE">
              <w:rPr>
                <w:rFonts w:ascii="Verdana" w:hAnsi="Verdana" w:cs="Arial"/>
                <w:sz w:val="16"/>
                <w:szCs w:val="16"/>
                <w:lang w:val="en-US"/>
              </w:rPr>
              <w:t>The application of available scientific, technical and traditional knowledge as a basis for the development of activities related to the conservation and sustainable use of wildlife.</w:t>
            </w:r>
          </w:p>
        </w:tc>
      </w:tr>
      <w:tr w:rsidR="00491CDF" w:rsidRPr="003B2CBB" w14:paraId="6DD35811" w14:textId="24540079" w:rsidTr="00A139C8">
        <w:tc>
          <w:tcPr>
            <w:tcW w:w="4705" w:type="dxa"/>
          </w:tcPr>
          <w:p w14:paraId="244107C2" w14:textId="77777777" w:rsidR="00491CDF" w:rsidRPr="00F12EEE" w:rsidRDefault="00491CDF" w:rsidP="00491CDF">
            <w:pPr>
              <w:pStyle w:val="a"/>
              <w:spacing w:after="0" w:line="240" w:lineRule="auto"/>
              <w:ind w:left="0" w:firstLine="0"/>
              <w:rPr>
                <w:rFonts w:ascii="Verdana" w:hAnsi="Verdana" w:cs="Arial"/>
                <w:sz w:val="16"/>
                <w:szCs w:val="16"/>
                <w:lang w:val="en-US"/>
              </w:rPr>
            </w:pPr>
          </w:p>
        </w:tc>
        <w:tc>
          <w:tcPr>
            <w:tcW w:w="4645" w:type="dxa"/>
          </w:tcPr>
          <w:p w14:paraId="45A2EB76" w14:textId="77777777" w:rsidR="00491CDF" w:rsidRPr="00F12EEE" w:rsidRDefault="00491CDF" w:rsidP="00491CDF">
            <w:pPr>
              <w:pStyle w:val="a"/>
              <w:spacing w:after="0" w:line="240" w:lineRule="auto"/>
              <w:ind w:left="0" w:firstLine="0"/>
              <w:rPr>
                <w:rFonts w:ascii="Verdana" w:hAnsi="Verdana" w:cs="Arial"/>
                <w:sz w:val="16"/>
                <w:szCs w:val="16"/>
                <w:lang w:val="en-US"/>
              </w:rPr>
            </w:pPr>
          </w:p>
        </w:tc>
      </w:tr>
      <w:tr w:rsidR="00491CDF" w:rsidRPr="003B2CBB" w14:paraId="29B08C24" w14:textId="162FEEFA" w:rsidTr="00A139C8">
        <w:tc>
          <w:tcPr>
            <w:tcW w:w="4705" w:type="dxa"/>
          </w:tcPr>
          <w:p w14:paraId="5FE68606"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IV. </w:t>
            </w:r>
            <w:r w:rsidRPr="00526049">
              <w:rPr>
                <w:rFonts w:ascii="Verdana" w:hAnsi="Verdana" w:cs="Arial"/>
                <w:b/>
                <w:bCs/>
                <w:sz w:val="16"/>
                <w:szCs w:val="16"/>
              </w:rPr>
              <w:tab/>
            </w:r>
            <w:r w:rsidRPr="00526049">
              <w:rPr>
                <w:rFonts w:ascii="Verdana" w:hAnsi="Verdana" w:cs="Arial"/>
                <w:sz w:val="16"/>
                <w:szCs w:val="16"/>
              </w:rPr>
              <w:t>La difusión de la información sobre la importancia de la conservación de la vida silvestre y su hábitat, y sobre las técnicas para su manejo adecuado, así como la promoción de la investigación para conocer su valor ambiental, cultural y económico como bien estratégico para la Nación.</w:t>
            </w:r>
          </w:p>
        </w:tc>
        <w:tc>
          <w:tcPr>
            <w:tcW w:w="4645" w:type="dxa"/>
          </w:tcPr>
          <w:p w14:paraId="47EFAFE2" w14:textId="4238E879"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IV. </w:t>
            </w:r>
            <w:r w:rsidRPr="00F12EEE">
              <w:rPr>
                <w:rFonts w:ascii="Verdana" w:hAnsi="Verdana" w:cs="Arial"/>
                <w:b/>
                <w:bCs/>
                <w:sz w:val="16"/>
                <w:szCs w:val="16"/>
                <w:lang w:val="en-US"/>
              </w:rPr>
              <w:tab/>
            </w:r>
            <w:r w:rsidRPr="00F12EEE">
              <w:rPr>
                <w:rFonts w:ascii="Verdana" w:hAnsi="Verdana" w:cs="Arial"/>
                <w:sz w:val="16"/>
                <w:szCs w:val="16"/>
                <w:lang w:val="en-US"/>
              </w:rPr>
              <w:t>The dissemination of information on the importance of wildlife and habitat conservation and on techniques for its proper management, as well as the promotion of research to understand its environmental, cultural, and economic value as a strategic asset for the Nation.</w:t>
            </w:r>
          </w:p>
        </w:tc>
      </w:tr>
      <w:tr w:rsidR="00491CDF" w:rsidRPr="003B2CBB" w14:paraId="2BE1E7D9" w14:textId="513B3A61" w:rsidTr="00A139C8">
        <w:tc>
          <w:tcPr>
            <w:tcW w:w="4705" w:type="dxa"/>
          </w:tcPr>
          <w:p w14:paraId="74FD137F" w14:textId="77777777" w:rsidR="00491CDF" w:rsidRPr="00F12EEE" w:rsidRDefault="00491CDF" w:rsidP="00491CDF">
            <w:pPr>
              <w:pStyle w:val="a"/>
              <w:spacing w:after="0" w:line="240" w:lineRule="auto"/>
              <w:ind w:left="0" w:firstLine="0"/>
              <w:rPr>
                <w:rFonts w:ascii="Verdana" w:hAnsi="Verdana" w:cs="Arial"/>
                <w:sz w:val="16"/>
                <w:szCs w:val="16"/>
                <w:lang w:val="en-US"/>
              </w:rPr>
            </w:pPr>
          </w:p>
        </w:tc>
        <w:tc>
          <w:tcPr>
            <w:tcW w:w="4645" w:type="dxa"/>
          </w:tcPr>
          <w:p w14:paraId="683B8DCD" w14:textId="77777777" w:rsidR="00491CDF" w:rsidRPr="00F12EEE" w:rsidRDefault="00491CDF" w:rsidP="00491CDF">
            <w:pPr>
              <w:pStyle w:val="a"/>
              <w:spacing w:after="0" w:line="240" w:lineRule="auto"/>
              <w:ind w:left="0" w:firstLine="0"/>
              <w:rPr>
                <w:rFonts w:ascii="Verdana" w:hAnsi="Verdana" w:cs="Arial"/>
                <w:sz w:val="16"/>
                <w:szCs w:val="16"/>
                <w:lang w:val="en-US"/>
              </w:rPr>
            </w:pPr>
          </w:p>
        </w:tc>
      </w:tr>
      <w:tr w:rsidR="00491CDF" w:rsidRPr="003B2CBB" w14:paraId="495735FD" w14:textId="4FBBE742" w:rsidTr="00A139C8">
        <w:tc>
          <w:tcPr>
            <w:tcW w:w="4705" w:type="dxa"/>
          </w:tcPr>
          <w:p w14:paraId="14883B4A"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V. </w:t>
            </w:r>
            <w:r w:rsidRPr="00526049">
              <w:rPr>
                <w:rFonts w:ascii="Verdana" w:hAnsi="Verdana" w:cs="Arial"/>
                <w:b/>
                <w:bCs/>
                <w:sz w:val="16"/>
                <w:szCs w:val="16"/>
              </w:rPr>
              <w:tab/>
            </w:r>
            <w:r w:rsidRPr="00526049">
              <w:rPr>
                <w:rFonts w:ascii="Verdana" w:hAnsi="Verdana" w:cs="Arial"/>
                <w:sz w:val="16"/>
                <w:szCs w:val="16"/>
              </w:rPr>
              <w:t>La participación de los propietarios y legítimos poseedores de los predios en donde se distribuya la vida silvestre, así como de las personas que comparten su hábitat, en la conservación, la restauración y los beneficios derivados del aprovechamiento sustentable.</w:t>
            </w:r>
          </w:p>
        </w:tc>
        <w:tc>
          <w:tcPr>
            <w:tcW w:w="4645" w:type="dxa"/>
          </w:tcPr>
          <w:p w14:paraId="76A3BD7E" w14:textId="1C3B4E23"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V. </w:t>
            </w:r>
            <w:r w:rsidRPr="00F12EEE">
              <w:rPr>
                <w:rFonts w:ascii="Verdana" w:hAnsi="Verdana" w:cs="Arial"/>
                <w:b/>
                <w:bCs/>
                <w:sz w:val="16"/>
                <w:szCs w:val="16"/>
                <w:lang w:val="en-US"/>
              </w:rPr>
              <w:tab/>
            </w:r>
            <w:r w:rsidRPr="00F12EEE">
              <w:rPr>
                <w:rFonts w:ascii="Verdana" w:hAnsi="Verdana" w:cs="Arial"/>
                <w:sz w:val="16"/>
                <w:szCs w:val="16"/>
                <w:lang w:val="en-US"/>
              </w:rPr>
              <w:t>The participation of owners and legitimate possessors of the lands where wildlife is distributed, as well as of the people who share their habitat, in the conservation, restoration and benefits derived from sustainable use.</w:t>
            </w:r>
          </w:p>
        </w:tc>
      </w:tr>
      <w:tr w:rsidR="00491CDF" w:rsidRPr="003B2CBB" w14:paraId="05ECE508" w14:textId="02A987E8" w:rsidTr="00A139C8">
        <w:tc>
          <w:tcPr>
            <w:tcW w:w="4705" w:type="dxa"/>
          </w:tcPr>
          <w:p w14:paraId="31BEF5EA" w14:textId="77777777" w:rsidR="00491CDF" w:rsidRPr="00F12EEE" w:rsidRDefault="00491CDF" w:rsidP="00491CDF">
            <w:pPr>
              <w:pStyle w:val="a"/>
              <w:spacing w:after="0" w:line="240" w:lineRule="auto"/>
              <w:ind w:left="0" w:firstLine="0"/>
              <w:rPr>
                <w:rFonts w:ascii="Verdana" w:hAnsi="Verdana" w:cs="Arial"/>
                <w:sz w:val="16"/>
                <w:szCs w:val="16"/>
                <w:lang w:val="en-US"/>
              </w:rPr>
            </w:pPr>
          </w:p>
        </w:tc>
        <w:tc>
          <w:tcPr>
            <w:tcW w:w="4645" w:type="dxa"/>
          </w:tcPr>
          <w:p w14:paraId="3CCF8FF2" w14:textId="77777777" w:rsidR="00491CDF" w:rsidRPr="00F12EEE" w:rsidRDefault="00491CDF" w:rsidP="00491CDF">
            <w:pPr>
              <w:pStyle w:val="a"/>
              <w:spacing w:after="0" w:line="240" w:lineRule="auto"/>
              <w:ind w:left="0" w:firstLine="0"/>
              <w:rPr>
                <w:rFonts w:ascii="Verdana" w:hAnsi="Verdana" w:cs="Arial"/>
                <w:sz w:val="16"/>
                <w:szCs w:val="16"/>
                <w:lang w:val="en-US"/>
              </w:rPr>
            </w:pPr>
          </w:p>
        </w:tc>
      </w:tr>
      <w:tr w:rsidR="00491CDF" w:rsidRPr="003B2CBB" w14:paraId="67D84B33" w14:textId="01D20765" w:rsidTr="00A139C8">
        <w:tc>
          <w:tcPr>
            <w:tcW w:w="4705" w:type="dxa"/>
          </w:tcPr>
          <w:p w14:paraId="6C1B2145"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VI. </w:t>
            </w:r>
            <w:r w:rsidRPr="00526049">
              <w:rPr>
                <w:rFonts w:ascii="Verdana" w:hAnsi="Verdana" w:cs="Arial"/>
                <w:b/>
                <w:bCs/>
                <w:sz w:val="16"/>
                <w:szCs w:val="16"/>
              </w:rPr>
              <w:tab/>
            </w:r>
            <w:r w:rsidRPr="00526049">
              <w:rPr>
                <w:rFonts w:ascii="Verdana" w:hAnsi="Verdana" w:cs="Arial"/>
                <w:sz w:val="16"/>
                <w:szCs w:val="16"/>
              </w:rPr>
              <w:t>Los estímulos que permitan orientar los procesos de aprovechamiento de la vida silvestre y su hábitat, hacia actividades productivas más rentables con el objeto de que éstas generen mayores recursos para la conservación de bienes y servicios ambientales y para la generación de empleos.</w:t>
            </w:r>
          </w:p>
        </w:tc>
        <w:tc>
          <w:tcPr>
            <w:tcW w:w="4645" w:type="dxa"/>
          </w:tcPr>
          <w:p w14:paraId="717254F3" w14:textId="2A3168F0"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VI. </w:t>
            </w:r>
            <w:r w:rsidRPr="00F12EEE">
              <w:rPr>
                <w:rFonts w:ascii="Verdana" w:hAnsi="Verdana" w:cs="Arial"/>
                <w:b/>
                <w:bCs/>
                <w:sz w:val="16"/>
                <w:szCs w:val="16"/>
                <w:lang w:val="en-US"/>
              </w:rPr>
              <w:tab/>
            </w:r>
            <w:r w:rsidRPr="00F12EEE">
              <w:rPr>
                <w:rFonts w:ascii="Verdana" w:hAnsi="Verdana" w:cs="Arial"/>
                <w:sz w:val="16"/>
                <w:szCs w:val="16"/>
                <w:lang w:val="en-US"/>
              </w:rPr>
              <w:t>Incentives that allow for the orientation of wildlife and habitat utilization processes toward more profitable productive activities, so that these generate greater resources for the conservation of environmental goods and services and for job creation.</w:t>
            </w:r>
          </w:p>
        </w:tc>
      </w:tr>
      <w:tr w:rsidR="00491CDF" w:rsidRPr="003B2CBB" w14:paraId="2E1E5B06" w14:textId="4A31F560" w:rsidTr="00A139C8">
        <w:tc>
          <w:tcPr>
            <w:tcW w:w="4705" w:type="dxa"/>
          </w:tcPr>
          <w:p w14:paraId="6FC9DC89" w14:textId="77777777" w:rsidR="00491CDF" w:rsidRPr="00F12EEE" w:rsidRDefault="00491CDF" w:rsidP="00491CDF">
            <w:pPr>
              <w:pStyle w:val="a"/>
              <w:spacing w:after="0" w:line="240" w:lineRule="auto"/>
              <w:ind w:left="0" w:firstLine="0"/>
              <w:rPr>
                <w:rFonts w:ascii="Verdana" w:hAnsi="Verdana" w:cs="Arial"/>
                <w:sz w:val="16"/>
                <w:szCs w:val="16"/>
                <w:lang w:val="en-US"/>
              </w:rPr>
            </w:pPr>
          </w:p>
        </w:tc>
        <w:tc>
          <w:tcPr>
            <w:tcW w:w="4645" w:type="dxa"/>
          </w:tcPr>
          <w:p w14:paraId="799F4175" w14:textId="77777777" w:rsidR="00491CDF" w:rsidRPr="00F12EEE" w:rsidRDefault="00491CDF" w:rsidP="00491CDF">
            <w:pPr>
              <w:pStyle w:val="a"/>
              <w:spacing w:after="0" w:line="240" w:lineRule="auto"/>
              <w:ind w:left="0" w:firstLine="0"/>
              <w:rPr>
                <w:rFonts w:ascii="Verdana" w:hAnsi="Verdana" w:cs="Arial"/>
                <w:sz w:val="16"/>
                <w:szCs w:val="16"/>
                <w:lang w:val="en-US"/>
              </w:rPr>
            </w:pPr>
          </w:p>
        </w:tc>
      </w:tr>
      <w:tr w:rsidR="00491CDF" w:rsidRPr="003B2CBB" w14:paraId="79917286" w14:textId="6D9F20AF" w:rsidTr="00A139C8">
        <w:tc>
          <w:tcPr>
            <w:tcW w:w="4705" w:type="dxa"/>
          </w:tcPr>
          <w:p w14:paraId="5D96B458"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VII. </w:t>
            </w:r>
            <w:r w:rsidRPr="00526049">
              <w:rPr>
                <w:rFonts w:ascii="Verdana" w:hAnsi="Verdana" w:cs="Arial"/>
                <w:b/>
                <w:bCs/>
                <w:sz w:val="16"/>
                <w:szCs w:val="16"/>
              </w:rPr>
              <w:tab/>
            </w:r>
            <w:r w:rsidRPr="00526049">
              <w:rPr>
                <w:rFonts w:ascii="Verdana" w:hAnsi="Verdana" w:cs="Arial"/>
                <w:sz w:val="16"/>
                <w:szCs w:val="16"/>
              </w:rPr>
              <w:t>Los procesos para la valoración de la información disponible sobre la biología de la especie y el estado de su hábitat; para la consideración de las opiniones de los involucrados y de las características particulares de cada caso, en la aplicación de medidas para el control y erradicación de ejemplares y poblaciones perjudiciales, incluyendo a los ferales, así como la utilización de los medios adecuados para no afectar a otros ejemplares, poblaciones, especies y a su hábitat.</w:t>
            </w:r>
          </w:p>
        </w:tc>
        <w:tc>
          <w:tcPr>
            <w:tcW w:w="4645" w:type="dxa"/>
          </w:tcPr>
          <w:p w14:paraId="0CB5CB18" w14:textId="449378F5"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VII. </w:t>
            </w:r>
            <w:r w:rsidRPr="00F12EEE">
              <w:rPr>
                <w:rFonts w:ascii="Verdana" w:hAnsi="Verdana" w:cs="Arial"/>
                <w:b/>
                <w:bCs/>
                <w:sz w:val="16"/>
                <w:szCs w:val="16"/>
                <w:lang w:val="en-US"/>
              </w:rPr>
              <w:tab/>
            </w:r>
            <w:r w:rsidRPr="00F12EEE">
              <w:rPr>
                <w:rFonts w:ascii="Verdana" w:hAnsi="Verdana" w:cs="Arial"/>
                <w:sz w:val="16"/>
                <w:szCs w:val="16"/>
                <w:lang w:val="en-US"/>
              </w:rPr>
              <w:t>Processes for assessing available information on the biology of the species and the state of its habitat; for considering the opinions of those involved and the specific characteristics of each case in the application of measures to control and eradicate harmful specimens and populations, including feral ones, as well as the use of appropriate means to avoid harming other specimens, populations, species, and their habitat.</w:t>
            </w:r>
          </w:p>
        </w:tc>
      </w:tr>
      <w:tr w:rsidR="00491CDF" w:rsidRPr="003B2CBB" w14:paraId="42DAA697" w14:textId="353D1263" w:rsidTr="00A139C8">
        <w:tc>
          <w:tcPr>
            <w:tcW w:w="4705" w:type="dxa"/>
          </w:tcPr>
          <w:p w14:paraId="5BE387B9" w14:textId="77777777" w:rsidR="00491CDF" w:rsidRPr="00F12EEE" w:rsidRDefault="00491CDF" w:rsidP="00491CDF">
            <w:pPr>
              <w:pStyle w:val="a"/>
              <w:spacing w:after="0" w:line="240" w:lineRule="auto"/>
              <w:ind w:left="0" w:firstLine="0"/>
              <w:rPr>
                <w:rFonts w:ascii="Verdana" w:hAnsi="Verdana" w:cs="Arial"/>
                <w:sz w:val="16"/>
                <w:szCs w:val="16"/>
                <w:lang w:val="en-US"/>
              </w:rPr>
            </w:pPr>
          </w:p>
        </w:tc>
        <w:tc>
          <w:tcPr>
            <w:tcW w:w="4645" w:type="dxa"/>
          </w:tcPr>
          <w:p w14:paraId="02F7426D" w14:textId="77777777" w:rsidR="00491CDF" w:rsidRPr="00F12EEE" w:rsidRDefault="00491CDF" w:rsidP="00491CDF">
            <w:pPr>
              <w:pStyle w:val="a"/>
              <w:spacing w:after="0" w:line="240" w:lineRule="auto"/>
              <w:ind w:left="0" w:firstLine="0"/>
              <w:rPr>
                <w:rFonts w:ascii="Verdana" w:hAnsi="Verdana" w:cs="Arial"/>
                <w:sz w:val="16"/>
                <w:szCs w:val="16"/>
                <w:lang w:val="en-US"/>
              </w:rPr>
            </w:pPr>
          </w:p>
        </w:tc>
      </w:tr>
      <w:tr w:rsidR="00491CDF" w:rsidRPr="003B2CBB" w14:paraId="7C78A7D4" w14:textId="62BBF6A2" w:rsidTr="00A139C8">
        <w:tc>
          <w:tcPr>
            <w:tcW w:w="4705" w:type="dxa"/>
          </w:tcPr>
          <w:p w14:paraId="5935B549"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lastRenderedPageBreak/>
              <w:t xml:space="preserve">VIII. </w:t>
            </w:r>
            <w:r w:rsidRPr="00526049">
              <w:rPr>
                <w:rFonts w:ascii="Verdana" w:hAnsi="Verdana" w:cs="Arial"/>
                <w:b/>
                <w:bCs/>
                <w:sz w:val="16"/>
                <w:szCs w:val="16"/>
              </w:rPr>
              <w:tab/>
            </w:r>
            <w:r w:rsidRPr="00526049">
              <w:rPr>
                <w:rFonts w:ascii="Verdana" w:hAnsi="Verdana" w:cs="Arial"/>
                <w:sz w:val="16"/>
                <w:szCs w:val="16"/>
              </w:rPr>
              <w:t>El mejoramiento de la calidad de vida de los ejemplares de fauna silvestre en cautiverio, utilizando las técnicas y conocimientos biológicos y etológicos de cada especie.</w:t>
            </w:r>
          </w:p>
        </w:tc>
        <w:tc>
          <w:tcPr>
            <w:tcW w:w="4645" w:type="dxa"/>
          </w:tcPr>
          <w:p w14:paraId="5FF1970B" w14:textId="68942A90"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VIII. </w:t>
            </w:r>
            <w:r w:rsidRPr="00F12EEE">
              <w:rPr>
                <w:rFonts w:ascii="Verdana" w:hAnsi="Verdana" w:cs="Arial"/>
                <w:b/>
                <w:bCs/>
                <w:sz w:val="16"/>
                <w:szCs w:val="16"/>
                <w:lang w:val="en-US"/>
              </w:rPr>
              <w:tab/>
            </w:r>
            <w:r w:rsidRPr="00F12EEE">
              <w:rPr>
                <w:rFonts w:ascii="Verdana" w:hAnsi="Verdana" w:cs="Arial"/>
                <w:sz w:val="16"/>
                <w:szCs w:val="16"/>
                <w:lang w:val="en-US"/>
              </w:rPr>
              <w:t>Improving the quality of life of captive wildlife specimens, using the biological and ethological techniques and knowledge of each species.</w:t>
            </w:r>
          </w:p>
        </w:tc>
      </w:tr>
      <w:tr w:rsidR="00491CDF" w:rsidRPr="003B2CBB" w14:paraId="058612B7" w14:textId="523C6AF2" w:rsidTr="00A139C8">
        <w:tc>
          <w:tcPr>
            <w:tcW w:w="4705" w:type="dxa"/>
          </w:tcPr>
          <w:p w14:paraId="3BCB68F3" w14:textId="77777777" w:rsidR="00491CDF" w:rsidRPr="00F12EEE" w:rsidRDefault="00491CDF" w:rsidP="00491CDF">
            <w:pPr>
              <w:pStyle w:val="a"/>
              <w:spacing w:after="0" w:line="240" w:lineRule="auto"/>
              <w:ind w:left="0" w:firstLine="0"/>
              <w:rPr>
                <w:rFonts w:ascii="Verdana" w:hAnsi="Verdana" w:cs="Arial"/>
                <w:sz w:val="16"/>
                <w:szCs w:val="16"/>
                <w:lang w:val="en-US"/>
              </w:rPr>
            </w:pPr>
          </w:p>
        </w:tc>
        <w:tc>
          <w:tcPr>
            <w:tcW w:w="4645" w:type="dxa"/>
          </w:tcPr>
          <w:p w14:paraId="72DF999B" w14:textId="77777777" w:rsidR="00491CDF" w:rsidRPr="00F12EEE" w:rsidRDefault="00491CDF" w:rsidP="00491CDF">
            <w:pPr>
              <w:pStyle w:val="a"/>
              <w:spacing w:after="0" w:line="240" w:lineRule="auto"/>
              <w:ind w:left="0" w:firstLine="0"/>
              <w:rPr>
                <w:rFonts w:ascii="Verdana" w:hAnsi="Verdana" w:cs="Arial"/>
                <w:sz w:val="16"/>
                <w:szCs w:val="16"/>
                <w:lang w:val="en-US"/>
              </w:rPr>
            </w:pPr>
          </w:p>
        </w:tc>
      </w:tr>
      <w:tr w:rsidR="00491CDF" w:rsidRPr="003B2CBB" w14:paraId="2B9C9CCF" w14:textId="0714CB65" w:rsidTr="00A139C8">
        <w:tc>
          <w:tcPr>
            <w:tcW w:w="4705" w:type="dxa"/>
          </w:tcPr>
          <w:p w14:paraId="0388A132"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IX. </w:t>
            </w:r>
            <w:r w:rsidRPr="00526049">
              <w:rPr>
                <w:rFonts w:ascii="Verdana" w:hAnsi="Verdana" w:cs="Arial"/>
                <w:b/>
                <w:bCs/>
                <w:sz w:val="16"/>
                <w:szCs w:val="16"/>
              </w:rPr>
              <w:tab/>
            </w:r>
            <w:r w:rsidRPr="00526049">
              <w:rPr>
                <w:rFonts w:ascii="Verdana" w:hAnsi="Verdana" w:cs="Arial"/>
                <w:sz w:val="16"/>
                <w:szCs w:val="16"/>
              </w:rPr>
              <w:t>Los criterios para que las sanciones no sólo cumplan una función represiva, sino que se traduzcan en acciones que contribuyan y estimulen el tránsito hacia el desarrollo sustentable; así como para la priorización de los esfuerzos de inspección a los sitios en donde se presten servicios de captura, comercialización, transformación, tratamiento y preparación de ejemplares, partes y derivados de vida silvestre, así como a aquellos en que se realicen actividades de transporte, importación y exportación.</w:t>
            </w:r>
          </w:p>
        </w:tc>
        <w:tc>
          <w:tcPr>
            <w:tcW w:w="4645" w:type="dxa"/>
          </w:tcPr>
          <w:p w14:paraId="43CB8D60" w14:textId="1731D52B"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IX. </w:t>
            </w:r>
            <w:r w:rsidRPr="00F12EEE">
              <w:rPr>
                <w:rFonts w:ascii="Verdana" w:hAnsi="Verdana" w:cs="Arial"/>
                <w:b/>
                <w:bCs/>
                <w:sz w:val="16"/>
                <w:szCs w:val="16"/>
                <w:lang w:val="en-US"/>
              </w:rPr>
              <w:tab/>
            </w:r>
            <w:r w:rsidRPr="00F12EEE">
              <w:rPr>
                <w:rFonts w:ascii="Verdana" w:hAnsi="Verdana" w:cs="Arial"/>
                <w:sz w:val="16"/>
                <w:szCs w:val="16"/>
                <w:lang w:val="en-US"/>
              </w:rPr>
              <w:t>Criteria for ensuring that sanctions do not merely serve a repressive function, but rather translate into actions that contribute to and encourage the transition toward sustainable development; as well as for prioritizing inspection efforts at sites where services are provided for the capture, marketing, processing, treatment, and preparation of wildlife specimens, parts, and derivatives, as well as those where transportation, import, and export activities are carried out.</w:t>
            </w:r>
          </w:p>
        </w:tc>
      </w:tr>
      <w:tr w:rsidR="00491CDF" w:rsidRPr="003B2CBB" w14:paraId="3BAE4DAA" w14:textId="72FB71BD" w:rsidTr="00A139C8">
        <w:tc>
          <w:tcPr>
            <w:tcW w:w="4705" w:type="dxa"/>
          </w:tcPr>
          <w:p w14:paraId="32387A08" w14:textId="77777777" w:rsidR="00491CDF" w:rsidRPr="00F12EEE" w:rsidRDefault="00491CDF" w:rsidP="00491CDF">
            <w:pPr>
              <w:pStyle w:val="texto"/>
              <w:spacing w:after="0" w:line="240" w:lineRule="auto"/>
              <w:ind w:firstLine="0"/>
              <w:rPr>
                <w:rFonts w:ascii="Verdana" w:hAnsi="Verdana" w:cs="Arial"/>
                <w:b/>
                <w:sz w:val="16"/>
                <w:szCs w:val="16"/>
                <w:lang w:val="en-US"/>
              </w:rPr>
            </w:pPr>
          </w:p>
        </w:tc>
        <w:tc>
          <w:tcPr>
            <w:tcW w:w="4645" w:type="dxa"/>
          </w:tcPr>
          <w:p w14:paraId="33476602" w14:textId="77777777" w:rsidR="00491CDF" w:rsidRPr="00F12EEE" w:rsidRDefault="00491CDF" w:rsidP="00491CDF">
            <w:pPr>
              <w:pStyle w:val="texto"/>
              <w:spacing w:after="0" w:line="240" w:lineRule="auto"/>
              <w:ind w:firstLine="0"/>
              <w:rPr>
                <w:rFonts w:ascii="Verdana" w:hAnsi="Verdana" w:cs="Arial"/>
                <w:b/>
                <w:sz w:val="16"/>
                <w:szCs w:val="16"/>
                <w:lang w:val="en-US"/>
              </w:rPr>
            </w:pPr>
          </w:p>
        </w:tc>
      </w:tr>
      <w:tr w:rsidR="00491CDF" w:rsidRPr="003B2CBB" w14:paraId="227AA4C5" w14:textId="5521286D" w:rsidTr="00A139C8">
        <w:tc>
          <w:tcPr>
            <w:tcW w:w="4705" w:type="dxa"/>
          </w:tcPr>
          <w:p w14:paraId="28E6348C" w14:textId="77777777" w:rsidR="00491CDF" w:rsidRPr="00526049" w:rsidRDefault="00491CDF" w:rsidP="00491CDF">
            <w:pPr>
              <w:pStyle w:val="Texto0"/>
              <w:spacing w:after="0" w:line="240" w:lineRule="auto"/>
              <w:ind w:firstLine="0"/>
              <w:rPr>
                <w:rFonts w:ascii="Verdana" w:hAnsi="Verdana"/>
                <w:sz w:val="16"/>
                <w:szCs w:val="16"/>
                <w:lang w:val="es-MX"/>
              </w:rPr>
            </w:pPr>
            <w:bookmarkStart w:id="5" w:name="Artículo_6o"/>
            <w:r w:rsidRPr="00526049">
              <w:rPr>
                <w:rFonts w:ascii="Verdana" w:hAnsi="Verdana"/>
                <w:b/>
                <w:sz w:val="16"/>
                <w:szCs w:val="16"/>
                <w:lang w:val="es-MX"/>
              </w:rPr>
              <w:t>Artículo 6o</w:t>
            </w:r>
            <w:bookmarkEnd w:id="5"/>
            <w:r w:rsidRPr="00526049">
              <w:rPr>
                <w:rFonts w:ascii="Verdana" w:hAnsi="Verdana"/>
                <w:b/>
                <w:sz w:val="16"/>
                <w:szCs w:val="16"/>
                <w:lang w:val="es-MX"/>
              </w:rPr>
              <w:t xml:space="preserve">. </w:t>
            </w:r>
            <w:r w:rsidRPr="00526049">
              <w:rPr>
                <w:rFonts w:ascii="Verdana" w:hAnsi="Verdana"/>
                <w:sz w:val="16"/>
                <w:szCs w:val="16"/>
                <w:lang w:val="es-MX"/>
              </w:rPr>
              <w:t>El diseño y la aplicación de la política nacional en materia de vida silvestre y su hábitat corresponderá, en sus respectivos ámbitos de competencia, a las entidades federativas, los Municipios y las demarcaciones territoriales de la Ciudad de México,</w:t>
            </w:r>
            <w:r w:rsidRPr="00526049">
              <w:rPr>
                <w:rFonts w:ascii="Verdana" w:hAnsi="Verdana"/>
                <w:b/>
                <w:sz w:val="16"/>
                <w:szCs w:val="16"/>
                <w:lang w:val="es-MX"/>
              </w:rPr>
              <w:t xml:space="preserve"> </w:t>
            </w:r>
            <w:r w:rsidRPr="00526049">
              <w:rPr>
                <w:rFonts w:ascii="Verdana" w:hAnsi="Verdana"/>
                <w:sz w:val="16"/>
                <w:szCs w:val="16"/>
                <w:lang w:val="es-MX"/>
              </w:rPr>
              <w:t>así como al Gobierno Federal.</w:t>
            </w:r>
          </w:p>
        </w:tc>
        <w:tc>
          <w:tcPr>
            <w:tcW w:w="4645" w:type="dxa"/>
          </w:tcPr>
          <w:p w14:paraId="7418C54C" w14:textId="565F1FAB" w:rsidR="00491CDF" w:rsidRPr="00F12EEE" w:rsidRDefault="00491CDF" w:rsidP="00491CDF">
            <w:pPr>
              <w:pStyle w:val="Texto0"/>
              <w:spacing w:after="0" w:line="240" w:lineRule="auto"/>
              <w:ind w:firstLine="0"/>
              <w:rPr>
                <w:rFonts w:ascii="Verdana" w:hAnsi="Verdana"/>
                <w:b/>
                <w:sz w:val="16"/>
                <w:szCs w:val="16"/>
                <w:lang w:val="en-US"/>
              </w:rPr>
            </w:pPr>
            <w:r w:rsidRPr="00F12EEE">
              <w:rPr>
                <w:rFonts w:ascii="Verdana" w:hAnsi="Verdana"/>
                <w:b/>
                <w:sz w:val="16"/>
                <w:szCs w:val="16"/>
                <w:lang w:val="en-US"/>
              </w:rPr>
              <w:t xml:space="preserve">Article 6. </w:t>
            </w:r>
            <w:r w:rsidRPr="005A4388">
              <w:rPr>
                <w:rFonts w:ascii="Verdana" w:hAnsi="Verdana"/>
                <w:bCs/>
                <w:sz w:val="16"/>
                <w:szCs w:val="16"/>
                <w:lang w:val="en-US"/>
              </w:rPr>
              <w:t>The</w:t>
            </w:r>
            <w:r w:rsidRPr="00F12EEE">
              <w:rPr>
                <w:rFonts w:ascii="Verdana" w:hAnsi="Verdana"/>
                <w:b/>
                <w:sz w:val="16"/>
                <w:szCs w:val="16"/>
                <w:lang w:val="en-US"/>
              </w:rPr>
              <w:t xml:space="preserve"> </w:t>
            </w:r>
            <w:r w:rsidRPr="00F12EEE">
              <w:rPr>
                <w:rFonts w:ascii="Verdana" w:hAnsi="Verdana"/>
                <w:sz w:val="16"/>
                <w:szCs w:val="16"/>
                <w:lang w:val="en-US"/>
              </w:rPr>
              <w:t xml:space="preserve">design and implementation of the national policy on wildlife and its habitat shall be the responsibility, within their respective areas of competence, of the </w:t>
            </w:r>
            <w:r>
              <w:rPr>
                <w:rFonts w:ascii="Verdana" w:hAnsi="Verdana"/>
                <w:sz w:val="16"/>
                <w:szCs w:val="16"/>
                <w:lang w:val="en-US"/>
              </w:rPr>
              <w:t>states</w:t>
            </w:r>
            <w:r w:rsidRPr="00F12EEE">
              <w:rPr>
                <w:rFonts w:ascii="Verdana" w:hAnsi="Verdana"/>
                <w:sz w:val="16"/>
                <w:szCs w:val="16"/>
                <w:lang w:val="en-US"/>
              </w:rPr>
              <w:t xml:space="preserve">, the </w:t>
            </w:r>
            <w:r w:rsidRPr="00DF5058">
              <w:rPr>
                <w:rFonts w:ascii="Verdana" w:hAnsi="Verdana"/>
                <w:i/>
                <w:iCs/>
                <w:sz w:val="16"/>
                <w:szCs w:val="16"/>
                <w:lang w:val="en-US"/>
              </w:rPr>
              <w:t>municipios</w:t>
            </w:r>
            <w:r w:rsidRPr="00F12EEE">
              <w:rPr>
                <w:rFonts w:ascii="Verdana" w:hAnsi="Verdana"/>
                <w:sz w:val="16"/>
                <w:szCs w:val="16"/>
                <w:lang w:val="en-US"/>
              </w:rPr>
              <w:t xml:space="preserve"> and the territorial demarcations of Mexico City,</w:t>
            </w:r>
            <w:r w:rsidRPr="00F12EEE">
              <w:rPr>
                <w:rFonts w:ascii="Verdana" w:hAnsi="Verdana"/>
                <w:b/>
                <w:sz w:val="16"/>
                <w:szCs w:val="16"/>
                <w:lang w:val="en-US"/>
              </w:rPr>
              <w:t xml:space="preserve"> </w:t>
            </w:r>
            <w:r w:rsidRPr="00F12EEE">
              <w:rPr>
                <w:rFonts w:ascii="Verdana" w:hAnsi="Verdana"/>
                <w:sz w:val="16"/>
                <w:szCs w:val="16"/>
                <w:lang w:val="en-US"/>
              </w:rPr>
              <w:t>as well as the Federal Government.</w:t>
            </w:r>
          </w:p>
        </w:tc>
      </w:tr>
      <w:tr w:rsidR="00491CDF" w:rsidRPr="0075759D" w14:paraId="39EEB180" w14:textId="7555DD6E" w:rsidTr="00A139C8">
        <w:tc>
          <w:tcPr>
            <w:tcW w:w="4705" w:type="dxa"/>
          </w:tcPr>
          <w:p w14:paraId="560FDF19"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Artículo reformado DOF 19-01-2018</w:t>
            </w:r>
          </w:p>
        </w:tc>
        <w:tc>
          <w:tcPr>
            <w:tcW w:w="4645" w:type="dxa"/>
          </w:tcPr>
          <w:p w14:paraId="7A1CC9A8" w14:textId="033EE124" w:rsidR="00491CDF" w:rsidRPr="00F12EEE" w:rsidRDefault="00491CDF" w:rsidP="00491CDF">
            <w:pPr>
              <w:pStyle w:val="PlainText"/>
              <w:jc w:val="right"/>
              <w:rPr>
                <w:rFonts w:ascii="Verdana" w:eastAsia="MS Mincho" w:hAnsi="Verdana"/>
                <w:i/>
                <w:iCs/>
                <w:color w:val="0000FF"/>
                <w:sz w:val="16"/>
                <w:szCs w:val="16"/>
                <w:lang w:val="en-US"/>
              </w:rPr>
            </w:pPr>
            <w:r w:rsidRPr="00F12EEE">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F12EEE">
              <w:rPr>
                <w:rFonts w:ascii="Verdana" w:eastAsia="MS Mincho" w:hAnsi="Verdana"/>
                <w:i/>
                <w:iCs/>
                <w:color w:val="0000FF"/>
                <w:sz w:val="16"/>
                <w:szCs w:val="16"/>
                <w:lang w:val="en-US"/>
              </w:rPr>
              <w:t xml:space="preserve"> DOF on 19-01-2018</w:t>
            </w:r>
          </w:p>
        </w:tc>
      </w:tr>
      <w:tr w:rsidR="00491CDF" w:rsidRPr="0075759D" w14:paraId="7B9555AE" w14:textId="3D71263F" w:rsidTr="00A139C8">
        <w:tc>
          <w:tcPr>
            <w:tcW w:w="4705" w:type="dxa"/>
          </w:tcPr>
          <w:p w14:paraId="151C592A" w14:textId="77777777" w:rsidR="00491CDF" w:rsidRPr="00F12EEE" w:rsidRDefault="00491CDF" w:rsidP="00491CDF">
            <w:pPr>
              <w:pStyle w:val="texto"/>
              <w:spacing w:after="0" w:line="240" w:lineRule="auto"/>
              <w:ind w:firstLine="0"/>
              <w:rPr>
                <w:rFonts w:ascii="Verdana" w:hAnsi="Verdana" w:cs="Arial"/>
                <w:sz w:val="16"/>
                <w:szCs w:val="16"/>
                <w:lang w:val="en-US"/>
              </w:rPr>
            </w:pPr>
          </w:p>
        </w:tc>
        <w:tc>
          <w:tcPr>
            <w:tcW w:w="4645" w:type="dxa"/>
          </w:tcPr>
          <w:p w14:paraId="38D50E3D" w14:textId="77777777" w:rsidR="00491CDF" w:rsidRPr="00F12EEE" w:rsidRDefault="00491CDF" w:rsidP="00491CDF">
            <w:pPr>
              <w:pStyle w:val="texto"/>
              <w:spacing w:after="0" w:line="240" w:lineRule="auto"/>
              <w:ind w:firstLine="0"/>
              <w:rPr>
                <w:rFonts w:ascii="Verdana" w:hAnsi="Verdana" w:cs="Arial"/>
                <w:sz w:val="16"/>
                <w:szCs w:val="16"/>
                <w:lang w:val="en-US"/>
              </w:rPr>
            </w:pPr>
          </w:p>
        </w:tc>
      </w:tr>
      <w:tr w:rsidR="00491CDF" w:rsidRPr="00526049" w14:paraId="754FD8A3" w14:textId="608FFB59" w:rsidTr="00A139C8">
        <w:tc>
          <w:tcPr>
            <w:tcW w:w="4705" w:type="dxa"/>
          </w:tcPr>
          <w:p w14:paraId="2B04E19C"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TÍTULO III</w:t>
            </w:r>
          </w:p>
        </w:tc>
        <w:tc>
          <w:tcPr>
            <w:tcW w:w="4645" w:type="dxa"/>
          </w:tcPr>
          <w:p w14:paraId="0EAA6039" w14:textId="7D2BE89A"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TITLE III</w:t>
            </w:r>
          </w:p>
        </w:tc>
      </w:tr>
      <w:tr w:rsidR="00491CDF" w:rsidRPr="00526049" w14:paraId="3BC42EED" w14:textId="393A2AD9" w:rsidTr="00A139C8">
        <w:tc>
          <w:tcPr>
            <w:tcW w:w="4705" w:type="dxa"/>
          </w:tcPr>
          <w:p w14:paraId="1336E38C"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DE LAS AUTORIDADES</w:t>
            </w:r>
          </w:p>
        </w:tc>
        <w:tc>
          <w:tcPr>
            <w:tcW w:w="4645" w:type="dxa"/>
          </w:tcPr>
          <w:p w14:paraId="078A8CE5" w14:textId="1E4FDF86"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THE AUTHORITIES</w:t>
            </w:r>
          </w:p>
        </w:tc>
      </w:tr>
      <w:tr w:rsidR="00491CDF" w:rsidRPr="00526049" w14:paraId="3EC54D67" w14:textId="694BDA4C" w:rsidTr="00A139C8">
        <w:tc>
          <w:tcPr>
            <w:tcW w:w="4705" w:type="dxa"/>
          </w:tcPr>
          <w:p w14:paraId="7049155C"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1E027CCA"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0CAAF304" w14:textId="607A096D" w:rsidTr="00A139C8">
        <w:tc>
          <w:tcPr>
            <w:tcW w:w="4705" w:type="dxa"/>
          </w:tcPr>
          <w:p w14:paraId="3237404F" w14:textId="77777777" w:rsidR="00491CDF" w:rsidRPr="00526049" w:rsidRDefault="00491CDF" w:rsidP="00491CDF">
            <w:pPr>
              <w:pStyle w:val="Texto0"/>
              <w:spacing w:after="0" w:line="240" w:lineRule="auto"/>
              <w:ind w:firstLine="0"/>
              <w:rPr>
                <w:rFonts w:ascii="Verdana" w:hAnsi="Verdana"/>
                <w:sz w:val="16"/>
                <w:szCs w:val="16"/>
                <w:lang w:val="es-MX"/>
              </w:rPr>
            </w:pPr>
            <w:bookmarkStart w:id="6" w:name="Artículo_7o"/>
            <w:r w:rsidRPr="00526049">
              <w:rPr>
                <w:rFonts w:ascii="Verdana" w:hAnsi="Verdana"/>
                <w:b/>
                <w:sz w:val="16"/>
                <w:szCs w:val="16"/>
                <w:lang w:val="es-MX"/>
              </w:rPr>
              <w:t>Artículo 7o</w:t>
            </w:r>
            <w:bookmarkEnd w:id="6"/>
            <w:r w:rsidRPr="00526049">
              <w:rPr>
                <w:rFonts w:ascii="Verdana" w:hAnsi="Verdana"/>
                <w:b/>
                <w:sz w:val="16"/>
                <w:szCs w:val="16"/>
                <w:lang w:val="es-MX"/>
              </w:rPr>
              <w:t xml:space="preserve">. </w:t>
            </w:r>
            <w:r w:rsidRPr="00526049">
              <w:rPr>
                <w:rFonts w:ascii="Verdana" w:hAnsi="Verdana"/>
                <w:sz w:val="16"/>
                <w:szCs w:val="16"/>
                <w:lang w:val="es-MX"/>
              </w:rPr>
              <w:t>La concurrencia de las entidades federativas, los Municipios, las demarcaciones territoriales de la Ciudad de México y del Gobierno Federal, en materia de vida silvestre, se establece para:</w:t>
            </w:r>
          </w:p>
        </w:tc>
        <w:tc>
          <w:tcPr>
            <w:tcW w:w="4645" w:type="dxa"/>
          </w:tcPr>
          <w:p w14:paraId="44C895B4" w14:textId="78B429D3" w:rsidR="00491CDF" w:rsidRPr="00F12EEE" w:rsidRDefault="00491CDF" w:rsidP="00491CDF">
            <w:pPr>
              <w:pStyle w:val="Texto0"/>
              <w:spacing w:after="0" w:line="240" w:lineRule="auto"/>
              <w:ind w:firstLine="0"/>
              <w:rPr>
                <w:rFonts w:ascii="Verdana" w:hAnsi="Verdana"/>
                <w:b/>
                <w:sz w:val="16"/>
                <w:szCs w:val="16"/>
                <w:lang w:val="en-US"/>
              </w:rPr>
            </w:pPr>
            <w:r w:rsidRPr="00F12EEE">
              <w:rPr>
                <w:rFonts w:ascii="Verdana" w:hAnsi="Verdana"/>
                <w:b/>
                <w:sz w:val="16"/>
                <w:szCs w:val="16"/>
                <w:lang w:val="en-US"/>
              </w:rPr>
              <w:t xml:space="preserve">Article 7. </w:t>
            </w:r>
            <w:r w:rsidRPr="00E3363C">
              <w:rPr>
                <w:rFonts w:ascii="Verdana" w:hAnsi="Verdana"/>
                <w:bCs/>
                <w:sz w:val="16"/>
                <w:szCs w:val="16"/>
                <w:lang w:val="en-US"/>
              </w:rPr>
              <w:t>The</w:t>
            </w:r>
            <w:r w:rsidRPr="00F12EEE">
              <w:rPr>
                <w:rFonts w:ascii="Verdana" w:hAnsi="Verdana"/>
                <w:b/>
                <w:sz w:val="16"/>
                <w:szCs w:val="16"/>
                <w:lang w:val="en-US"/>
              </w:rPr>
              <w:t xml:space="preserve"> </w:t>
            </w:r>
            <w:r w:rsidRPr="00F12EEE">
              <w:rPr>
                <w:rFonts w:ascii="Verdana" w:hAnsi="Verdana"/>
                <w:sz w:val="16"/>
                <w:szCs w:val="16"/>
                <w:lang w:val="en-US"/>
              </w:rPr>
              <w:t xml:space="preserve">participation of the </w:t>
            </w:r>
            <w:r>
              <w:rPr>
                <w:rFonts w:ascii="Verdana" w:hAnsi="Verdana"/>
                <w:sz w:val="16"/>
                <w:szCs w:val="16"/>
                <w:lang w:val="en-US"/>
              </w:rPr>
              <w:t>states</w:t>
            </w:r>
            <w:r w:rsidRPr="00F12EEE">
              <w:rPr>
                <w:rFonts w:ascii="Verdana" w:hAnsi="Verdana"/>
                <w:sz w:val="16"/>
                <w:szCs w:val="16"/>
                <w:lang w:val="en-US"/>
              </w:rPr>
              <w:t xml:space="preserve">, the </w:t>
            </w:r>
            <w:r w:rsidRPr="00DF5058">
              <w:rPr>
                <w:rFonts w:ascii="Verdana" w:hAnsi="Verdana"/>
                <w:i/>
                <w:iCs/>
                <w:sz w:val="16"/>
                <w:szCs w:val="16"/>
                <w:lang w:val="en-US"/>
              </w:rPr>
              <w:t>municipios</w:t>
            </w:r>
            <w:r w:rsidRPr="00F12EEE">
              <w:rPr>
                <w:rFonts w:ascii="Verdana" w:hAnsi="Verdana"/>
                <w:sz w:val="16"/>
                <w:szCs w:val="16"/>
                <w:lang w:val="en-US"/>
              </w:rPr>
              <w:t>, the territorial demarcations of Mexico City and the Federal Government in matters of wildlife is established for:</w:t>
            </w:r>
          </w:p>
        </w:tc>
      </w:tr>
      <w:tr w:rsidR="00491CDF" w:rsidRPr="00526049" w14:paraId="5BAAF19E" w14:textId="5E2404F0" w:rsidTr="00A139C8">
        <w:tc>
          <w:tcPr>
            <w:tcW w:w="4705" w:type="dxa"/>
          </w:tcPr>
          <w:p w14:paraId="15398B8A"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reformado DOF 19-01-2018</w:t>
            </w:r>
          </w:p>
        </w:tc>
        <w:tc>
          <w:tcPr>
            <w:tcW w:w="4645" w:type="dxa"/>
          </w:tcPr>
          <w:p w14:paraId="26DE5045" w14:textId="1E232D04"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w:t>
            </w:r>
            <w:r>
              <w:rPr>
                <w:rFonts w:ascii="Verdana" w:eastAsia="MS Mincho" w:hAnsi="Verdana"/>
                <w:i/>
                <w:iCs/>
                <w:color w:val="0000FF"/>
                <w:sz w:val="16"/>
                <w:szCs w:val="16"/>
                <w:lang w:val="es-MX"/>
              </w:rPr>
              <w:t>reformed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19-01-2018</w:t>
            </w:r>
          </w:p>
        </w:tc>
      </w:tr>
      <w:tr w:rsidR="00491CDF" w:rsidRPr="00526049" w14:paraId="5FA5F88A" w14:textId="39BA1BD1" w:rsidTr="00A139C8">
        <w:tc>
          <w:tcPr>
            <w:tcW w:w="4705" w:type="dxa"/>
          </w:tcPr>
          <w:p w14:paraId="480414FD"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33C9F5F8"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19536AD2" w14:textId="65EE0B26" w:rsidTr="00A139C8">
        <w:tc>
          <w:tcPr>
            <w:tcW w:w="4705" w:type="dxa"/>
          </w:tcPr>
          <w:p w14:paraId="7D3C9CAC"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Garantizar la unidad de propósitos y la congruencia en la acción de los distintos órdenes de gobierno, relativa a la ejecución de los lineamientos de la política nacional en materia de vida silvestre;</w:t>
            </w:r>
          </w:p>
        </w:tc>
        <w:tc>
          <w:tcPr>
            <w:tcW w:w="4645" w:type="dxa"/>
          </w:tcPr>
          <w:p w14:paraId="782EABC2" w14:textId="244D04C5"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I. </w:t>
            </w:r>
            <w:r w:rsidRPr="00F12EEE">
              <w:rPr>
                <w:rFonts w:ascii="Verdana" w:hAnsi="Verdana" w:cs="Arial"/>
                <w:b/>
                <w:bCs/>
                <w:sz w:val="16"/>
                <w:szCs w:val="16"/>
                <w:lang w:val="en-US"/>
              </w:rPr>
              <w:tab/>
            </w:r>
            <w:r w:rsidRPr="00F12EEE">
              <w:rPr>
                <w:rFonts w:ascii="Verdana" w:hAnsi="Verdana" w:cs="Arial"/>
                <w:sz w:val="16"/>
                <w:szCs w:val="16"/>
                <w:lang w:val="en-US"/>
              </w:rPr>
              <w:t>Ensure unity of purpose and consistency in the actions of the different levels of government, relative to the execution of the guidelines of the national policy on wildlife;</w:t>
            </w:r>
          </w:p>
        </w:tc>
      </w:tr>
      <w:tr w:rsidR="00491CDF" w:rsidRPr="003B2CBB" w14:paraId="1A79DA49" w14:textId="31803474" w:rsidTr="00A139C8">
        <w:tc>
          <w:tcPr>
            <w:tcW w:w="4705" w:type="dxa"/>
          </w:tcPr>
          <w:p w14:paraId="3035C957" w14:textId="77777777" w:rsidR="00491CDF" w:rsidRPr="00F12EEE" w:rsidRDefault="00491CDF" w:rsidP="00491CDF">
            <w:pPr>
              <w:pStyle w:val="a"/>
              <w:spacing w:after="0" w:line="240" w:lineRule="auto"/>
              <w:ind w:left="0" w:firstLine="0"/>
              <w:rPr>
                <w:rFonts w:ascii="Verdana" w:hAnsi="Verdana" w:cs="Arial"/>
                <w:sz w:val="16"/>
                <w:szCs w:val="16"/>
                <w:lang w:val="en-US"/>
              </w:rPr>
            </w:pPr>
          </w:p>
        </w:tc>
        <w:tc>
          <w:tcPr>
            <w:tcW w:w="4645" w:type="dxa"/>
          </w:tcPr>
          <w:p w14:paraId="1E690D1A" w14:textId="77777777" w:rsidR="00491CDF" w:rsidRPr="00F12EEE" w:rsidRDefault="00491CDF" w:rsidP="00491CDF">
            <w:pPr>
              <w:pStyle w:val="a"/>
              <w:spacing w:after="0" w:line="240" w:lineRule="auto"/>
              <w:ind w:left="0" w:firstLine="0"/>
              <w:rPr>
                <w:rFonts w:ascii="Verdana" w:hAnsi="Verdana" w:cs="Arial"/>
                <w:sz w:val="16"/>
                <w:szCs w:val="16"/>
                <w:lang w:val="en-US"/>
              </w:rPr>
            </w:pPr>
          </w:p>
        </w:tc>
      </w:tr>
      <w:tr w:rsidR="00491CDF" w:rsidRPr="003B2CBB" w14:paraId="5D3A0B0B" w14:textId="3F285272" w:rsidTr="00A139C8">
        <w:tc>
          <w:tcPr>
            <w:tcW w:w="4705" w:type="dxa"/>
          </w:tcPr>
          <w:p w14:paraId="4FB7E787"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Desarrollar las facultades de la federación para coordinar la definición, regulación, y supervisión de las acciones de conservación y de aprovechamiento sustentable de la biodiversidad que compone la vida silvestre y su hábitat;</w:t>
            </w:r>
          </w:p>
        </w:tc>
        <w:tc>
          <w:tcPr>
            <w:tcW w:w="4645" w:type="dxa"/>
          </w:tcPr>
          <w:p w14:paraId="08EFBB81" w14:textId="39BCC877"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II. </w:t>
            </w:r>
            <w:r w:rsidRPr="00F12EEE">
              <w:rPr>
                <w:rFonts w:ascii="Verdana" w:hAnsi="Verdana" w:cs="Arial"/>
                <w:b/>
                <w:bCs/>
                <w:sz w:val="16"/>
                <w:szCs w:val="16"/>
                <w:lang w:val="en-US"/>
              </w:rPr>
              <w:tab/>
            </w:r>
            <w:r w:rsidRPr="00F12EEE">
              <w:rPr>
                <w:rFonts w:ascii="Verdana" w:hAnsi="Verdana" w:cs="Arial"/>
                <w:sz w:val="16"/>
                <w:szCs w:val="16"/>
                <w:lang w:val="en-US"/>
              </w:rPr>
              <w:t>Develop the powers of the federation to coordinate the definition, regulation, and supervision of conservation actions and sustainable use of the biodiversity that makes up wildlife and its habitat;</w:t>
            </w:r>
          </w:p>
        </w:tc>
      </w:tr>
      <w:tr w:rsidR="00491CDF" w:rsidRPr="003B2CBB" w14:paraId="5CE1F107" w14:textId="6FF90067" w:rsidTr="00A139C8">
        <w:tc>
          <w:tcPr>
            <w:tcW w:w="4705" w:type="dxa"/>
          </w:tcPr>
          <w:p w14:paraId="16C69F82" w14:textId="77777777" w:rsidR="00491CDF" w:rsidRPr="00F12EEE" w:rsidRDefault="00491CDF" w:rsidP="00491CDF">
            <w:pPr>
              <w:pStyle w:val="a"/>
              <w:spacing w:after="0" w:line="240" w:lineRule="auto"/>
              <w:ind w:left="0" w:firstLine="0"/>
              <w:rPr>
                <w:rFonts w:ascii="Verdana" w:hAnsi="Verdana" w:cs="Arial"/>
                <w:sz w:val="16"/>
                <w:szCs w:val="16"/>
                <w:lang w:val="en-US"/>
              </w:rPr>
            </w:pPr>
          </w:p>
        </w:tc>
        <w:tc>
          <w:tcPr>
            <w:tcW w:w="4645" w:type="dxa"/>
          </w:tcPr>
          <w:p w14:paraId="3E9166A1" w14:textId="77777777" w:rsidR="00491CDF" w:rsidRPr="00F12EEE" w:rsidRDefault="00491CDF" w:rsidP="00491CDF">
            <w:pPr>
              <w:pStyle w:val="a"/>
              <w:spacing w:after="0" w:line="240" w:lineRule="auto"/>
              <w:ind w:left="0" w:firstLine="0"/>
              <w:rPr>
                <w:rFonts w:ascii="Verdana" w:hAnsi="Verdana" w:cs="Arial"/>
                <w:sz w:val="16"/>
                <w:szCs w:val="16"/>
                <w:lang w:val="en-US"/>
              </w:rPr>
            </w:pPr>
          </w:p>
        </w:tc>
      </w:tr>
      <w:tr w:rsidR="00491CDF" w:rsidRPr="003B2CBB" w14:paraId="0B7F7E31" w14:textId="6B1B0806" w:rsidTr="00A139C8">
        <w:tc>
          <w:tcPr>
            <w:tcW w:w="4705" w:type="dxa"/>
          </w:tcPr>
          <w:p w14:paraId="62E87939" w14:textId="77777777" w:rsidR="00491CDF" w:rsidRPr="00526049" w:rsidRDefault="00491CDF" w:rsidP="00491CDF">
            <w:pPr>
              <w:pStyle w:val="a"/>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III. </w:t>
            </w:r>
            <w:r w:rsidRPr="00526049">
              <w:rPr>
                <w:rFonts w:ascii="Verdana" w:hAnsi="Verdana" w:cs="Arial"/>
                <w:b/>
                <w:bCs/>
                <w:sz w:val="16"/>
                <w:szCs w:val="16"/>
              </w:rPr>
              <w:tab/>
            </w:r>
            <w:r w:rsidRPr="00526049">
              <w:rPr>
                <w:rFonts w:ascii="Verdana" w:hAnsi="Verdana" w:cs="Arial"/>
                <w:bCs/>
                <w:sz w:val="16"/>
                <w:szCs w:val="16"/>
              </w:rPr>
              <w:t>Reconocer a los gobiernos de las entidades federativas, atribuciones para ejecutar dentro de su territorio las acciones relativas al cumplimiento de los lineamientos de la política nacional en materia de vida silvestre y su hábitat;</w:t>
            </w:r>
          </w:p>
        </w:tc>
        <w:tc>
          <w:tcPr>
            <w:tcW w:w="4645" w:type="dxa"/>
          </w:tcPr>
          <w:p w14:paraId="070FD0B5" w14:textId="1A636156"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III. </w:t>
            </w:r>
            <w:r w:rsidRPr="00F12EEE">
              <w:rPr>
                <w:rFonts w:ascii="Verdana" w:hAnsi="Verdana" w:cs="Arial"/>
                <w:b/>
                <w:bCs/>
                <w:sz w:val="16"/>
                <w:szCs w:val="16"/>
                <w:lang w:val="en-US"/>
              </w:rPr>
              <w:tab/>
            </w:r>
            <w:r w:rsidRPr="00F12EEE">
              <w:rPr>
                <w:rFonts w:ascii="Verdana" w:hAnsi="Verdana" w:cs="Arial"/>
                <w:bCs/>
                <w:sz w:val="16"/>
                <w:szCs w:val="16"/>
                <w:lang w:val="en-US"/>
              </w:rPr>
              <w:t>Recognize the powers of the state governments to carry out, within their territory, actions related to compliance with the guidelines of the national policy on wildlife and its habitat;</w:t>
            </w:r>
          </w:p>
        </w:tc>
      </w:tr>
      <w:tr w:rsidR="00491CDF" w:rsidRPr="00526049" w14:paraId="11E27C55" w14:textId="04C6736B" w:rsidTr="00A139C8">
        <w:tc>
          <w:tcPr>
            <w:tcW w:w="4705" w:type="dxa"/>
          </w:tcPr>
          <w:p w14:paraId="3518C24B"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reformada DOF 19-01-2018</w:t>
            </w:r>
          </w:p>
        </w:tc>
        <w:tc>
          <w:tcPr>
            <w:tcW w:w="4645" w:type="dxa"/>
          </w:tcPr>
          <w:p w14:paraId="4C46842C" w14:textId="219C79AA"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Reformed Section DOF </w:t>
            </w:r>
            <w:r>
              <w:rPr>
                <w:rFonts w:ascii="Verdana" w:eastAsia="MS Mincho" w:hAnsi="Verdana"/>
                <w:i/>
                <w:iCs/>
                <w:color w:val="0000FF"/>
                <w:sz w:val="16"/>
                <w:szCs w:val="16"/>
                <w:lang w:val="es-MX"/>
              </w:rPr>
              <w:t>19-01-2018</w:t>
            </w:r>
          </w:p>
        </w:tc>
      </w:tr>
      <w:tr w:rsidR="00491CDF" w:rsidRPr="00526049" w14:paraId="010F2170" w14:textId="48495D95" w:rsidTr="00A139C8">
        <w:tc>
          <w:tcPr>
            <w:tcW w:w="4705" w:type="dxa"/>
          </w:tcPr>
          <w:p w14:paraId="38C88E7D" w14:textId="77777777" w:rsidR="00491CDF" w:rsidRPr="00526049" w:rsidRDefault="00491CDF" w:rsidP="00491CDF">
            <w:pPr>
              <w:pStyle w:val="a"/>
              <w:spacing w:after="0" w:line="240" w:lineRule="auto"/>
              <w:ind w:left="0" w:firstLine="0"/>
              <w:rPr>
                <w:rFonts w:ascii="Verdana" w:hAnsi="Verdana" w:cs="Arial"/>
                <w:sz w:val="16"/>
                <w:szCs w:val="16"/>
              </w:rPr>
            </w:pPr>
          </w:p>
        </w:tc>
        <w:tc>
          <w:tcPr>
            <w:tcW w:w="4645" w:type="dxa"/>
          </w:tcPr>
          <w:p w14:paraId="4197EF8D" w14:textId="77777777" w:rsidR="00491CDF" w:rsidRPr="00526049" w:rsidRDefault="00491CDF" w:rsidP="00491CDF">
            <w:pPr>
              <w:pStyle w:val="a"/>
              <w:spacing w:after="0" w:line="240" w:lineRule="auto"/>
              <w:ind w:left="0" w:firstLine="0"/>
              <w:rPr>
                <w:rFonts w:ascii="Verdana" w:hAnsi="Verdana" w:cs="Arial"/>
                <w:sz w:val="16"/>
                <w:szCs w:val="16"/>
              </w:rPr>
            </w:pPr>
          </w:p>
        </w:tc>
      </w:tr>
      <w:tr w:rsidR="00491CDF" w:rsidRPr="003B2CBB" w14:paraId="74639272" w14:textId="7CCDC691" w:rsidTr="00A139C8">
        <w:tc>
          <w:tcPr>
            <w:tcW w:w="4705" w:type="dxa"/>
          </w:tcPr>
          <w:p w14:paraId="3C8278DD"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IV. </w:t>
            </w:r>
            <w:r w:rsidRPr="00526049">
              <w:rPr>
                <w:rFonts w:ascii="Verdana" w:hAnsi="Verdana" w:cs="Arial"/>
                <w:b/>
                <w:bCs/>
                <w:sz w:val="16"/>
                <w:szCs w:val="16"/>
              </w:rPr>
              <w:tab/>
            </w:r>
            <w:r w:rsidRPr="00526049">
              <w:rPr>
                <w:rFonts w:ascii="Verdana" w:hAnsi="Verdana" w:cs="Arial"/>
                <w:sz w:val="16"/>
                <w:szCs w:val="16"/>
              </w:rPr>
              <w:t>Especificar aquellas atribuciones que corresponde ejercer de manera exclusiva a los poderes de las Entidades Federativas y a la Federación en materia de vida silvestre, y</w:t>
            </w:r>
          </w:p>
        </w:tc>
        <w:tc>
          <w:tcPr>
            <w:tcW w:w="4645" w:type="dxa"/>
          </w:tcPr>
          <w:p w14:paraId="7D479A6A" w14:textId="2426B287"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IV. </w:t>
            </w:r>
            <w:r w:rsidRPr="00F12EEE">
              <w:rPr>
                <w:rFonts w:ascii="Verdana" w:hAnsi="Verdana" w:cs="Arial"/>
                <w:b/>
                <w:bCs/>
                <w:sz w:val="16"/>
                <w:szCs w:val="16"/>
                <w:lang w:val="en-US"/>
              </w:rPr>
              <w:tab/>
            </w:r>
            <w:r w:rsidRPr="00F12EEE">
              <w:rPr>
                <w:rFonts w:ascii="Verdana" w:hAnsi="Verdana" w:cs="Arial"/>
                <w:sz w:val="16"/>
                <w:szCs w:val="16"/>
                <w:lang w:val="en-US"/>
              </w:rPr>
              <w:t xml:space="preserve">Specify those powers that the powers of the </w:t>
            </w:r>
            <w:r>
              <w:rPr>
                <w:rFonts w:ascii="Verdana" w:hAnsi="Verdana" w:cs="Arial"/>
                <w:sz w:val="16"/>
                <w:szCs w:val="16"/>
                <w:lang w:val="en-US"/>
              </w:rPr>
              <w:t>states</w:t>
            </w:r>
            <w:r w:rsidRPr="00F12EEE">
              <w:rPr>
                <w:rFonts w:ascii="Verdana" w:hAnsi="Verdana" w:cs="Arial"/>
                <w:sz w:val="16"/>
                <w:szCs w:val="16"/>
                <w:lang w:val="en-US"/>
              </w:rPr>
              <w:t xml:space="preserve"> and the Federation must exercise exclusively in matters of wildlife, and</w:t>
            </w:r>
          </w:p>
        </w:tc>
      </w:tr>
      <w:tr w:rsidR="00491CDF" w:rsidRPr="003B2CBB" w14:paraId="3D86F4F9" w14:textId="3EFBCA85" w:rsidTr="00A139C8">
        <w:tc>
          <w:tcPr>
            <w:tcW w:w="4705" w:type="dxa"/>
          </w:tcPr>
          <w:p w14:paraId="2AF614C1" w14:textId="77777777" w:rsidR="00491CDF" w:rsidRPr="00F12EEE" w:rsidRDefault="00491CDF" w:rsidP="00491CDF">
            <w:pPr>
              <w:pStyle w:val="a"/>
              <w:spacing w:after="0" w:line="240" w:lineRule="auto"/>
              <w:ind w:left="0" w:firstLine="0"/>
              <w:rPr>
                <w:rFonts w:ascii="Verdana" w:hAnsi="Verdana" w:cs="Arial"/>
                <w:sz w:val="16"/>
                <w:szCs w:val="16"/>
                <w:lang w:val="en-US"/>
              </w:rPr>
            </w:pPr>
          </w:p>
        </w:tc>
        <w:tc>
          <w:tcPr>
            <w:tcW w:w="4645" w:type="dxa"/>
          </w:tcPr>
          <w:p w14:paraId="5C952D73" w14:textId="77777777" w:rsidR="00491CDF" w:rsidRPr="00F12EEE" w:rsidRDefault="00491CDF" w:rsidP="00491CDF">
            <w:pPr>
              <w:pStyle w:val="a"/>
              <w:spacing w:after="0" w:line="240" w:lineRule="auto"/>
              <w:ind w:left="0" w:firstLine="0"/>
              <w:rPr>
                <w:rFonts w:ascii="Verdana" w:hAnsi="Verdana" w:cs="Arial"/>
                <w:sz w:val="16"/>
                <w:szCs w:val="16"/>
                <w:lang w:val="en-US"/>
              </w:rPr>
            </w:pPr>
          </w:p>
        </w:tc>
      </w:tr>
      <w:tr w:rsidR="00491CDF" w:rsidRPr="003B2CBB" w14:paraId="6B3CB010" w14:textId="61FD8C83" w:rsidTr="00A139C8">
        <w:tc>
          <w:tcPr>
            <w:tcW w:w="4705" w:type="dxa"/>
          </w:tcPr>
          <w:p w14:paraId="7D70CB85"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V. </w:t>
            </w:r>
            <w:r w:rsidRPr="00526049">
              <w:rPr>
                <w:rFonts w:ascii="Verdana" w:hAnsi="Verdana" w:cs="Arial"/>
                <w:b/>
                <w:bCs/>
                <w:sz w:val="16"/>
                <w:szCs w:val="16"/>
              </w:rPr>
              <w:tab/>
            </w:r>
            <w:r w:rsidRPr="00526049">
              <w:rPr>
                <w:rFonts w:ascii="Verdana" w:hAnsi="Verdana" w:cs="Arial"/>
                <w:sz w:val="16"/>
                <w:szCs w:val="16"/>
              </w:rPr>
              <w:t>Establecer los mecanismos de coordinación necesarios para establecer la adecuada colaboración entre los distintos órdenes de gobierno, en las materias que regula la presente ley, cuidando en todo caso el no afectar la continuidad e integralidad de los procesos ecosistémicos asociados a la vida silvestre.</w:t>
            </w:r>
          </w:p>
        </w:tc>
        <w:tc>
          <w:tcPr>
            <w:tcW w:w="4645" w:type="dxa"/>
          </w:tcPr>
          <w:p w14:paraId="57046178" w14:textId="55D0EAE1" w:rsidR="00491CDF" w:rsidRPr="00F12EEE" w:rsidRDefault="00491CDF" w:rsidP="00491CDF">
            <w:pPr>
              <w:pStyle w:val="a"/>
              <w:spacing w:after="0" w:line="240" w:lineRule="auto"/>
              <w:ind w:left="0" w:firstLine="0"/>
              <w:rPr>
                <w:rFonts w:ascii="Verdana" w:hAnsi="Verdana" w:cs="Arial"/>
                <w:b/>
                <w:bCs/>
                <w:sz w:val="16"/>
                <w:szCs w:val="16"/>
                <w:lang w:val="en-US"/>
              </w:rPr>
            </w:pPr>
            <w:r w:rsidRPr="00F12EEE">
              <w:rPr>
                <w:rFonts w:ascii="Verdana" w:hAnsi="Verdana" w:cs="Arial"/>
                <w:b/>
                <w:bCs/>
                <w:sz w:val="16"/>
                <w:szCs w:val="16"/>
                <w:lang w:val="en-US"/>
              </w:rPr>
              <w:t xml:space="preserve">V. </w:t>
            </w:r>
            <w:r w:rsidRPr="00F12EEE">
              <w:rPr>
                <w:rFonts w:ascii="Verdana" w:hAnsi="Verdana" w:cs="Arial"/>
                <w:b/>
                <w:bCs/>
                <w:sz w:val="16"/>
                <w:szCs w:val="16"/>
                <w:lang w:val="en-US"/>
              </w:rPr>
              <w:tab/>
            </w:r>
            <w:r w:rsidRPr="00F12EEE">
              <w:rPr>
                <w:rFonts w:ascii="Verdana" w:hAnsi="Verdana" w:cs="Arial"/>
                <w:sz w:val="16"/>
                <w:szCs w:val="16"/>
                <w:lang w:val="en-US"/>
              </w:rPr>
              <w:t>Establish the necessary coordination mechanisms to ensure adequate collaboration between the different levels of government in the matters regulated by this law, taking care in all cases not to affect the continuity and integrity of the ecosystem processes associated with wildlife.</w:t>
            </w:r>
          </w:p>
        </w:tc>
      </w:tr>
      <w:tr w:rsidR="00491CDF" w:rsidRPr="003B2CBB" w14:paraId="092BEB88" w14:textId="5E1C174D" w:rsidTr="00A139C8">
        <w:tc>
          <w:tcPr>
            <w:tcW w:w="4705" w:type="dxa"/>
          </w:tcPr>
          <w:p w14:paraId="123B54AB" w14:textId="77777777" w:rsidR="00491CDF" w:rsidRPr="00F12EEE" w:rsidRDefault="00491CDF" w:rsidP="00491CDF">
            <w:pPr>
              <w:pStyle w:val="texto"/>
              <w:spacing w:after="0" w:line="240" w:lineRule="auto"/>
              <w:ind w:firstLine="0"/>
              <w:rPr>
                <w:rFonts w:ascii="Verdana" w:hAnsi="Verdana" w:cs="Arial"/>
                <w:b/>
                <w:sz w:val="16"/>
                <w:szCs w:val="16"/>
                <w:lang w:val="en-US"/>
              </w:rPr>
            </w:pPr>
          </w:p>
        </w:tc>
        <w:tc>
          <w:tcPr>
            <w:tcW w:w="4645" w:type="dxa"/>
          </w:tcPr>
          <w:p w14:paraId="76B6D596" w14:textId="77777777" w:rsidR="00491CDF" w:rsidRPr="00F12EEE" w:rsidRDefault="00491CDF" w:rsidP="00491CDF">
            <w:pPr>
              <w:pStyle w:val="texto"/>
              <w:spacing w:after="0" w:line="240" w:lineRule="auto"/>
              <w:ind w:firstLine="0"/>
              <w:rPr>
                <w:rFonts w:ascii="Verdana" w:hAnsi="Verdana" w:cs="Arial"/>
                <w:b/>
                <w:sz w:val="16"/>
                <w:szCs w:val="16"/>
                <w:lang w:val="en-US"/>
              </w:rPr>
            </w:pPr>
          </w:p>
        </w:tc>
      </w:tr>
      <w:tr w:rsidR="00491CDF" w:rsidRPr="003B2CBB" w14:paraId="54BDCFEB" w14:textId="5F2CDBEB" w:rsidTr="00A139C8">
        <w:tc>
          <w:tcPr>
            <w:tcW w:w="4705" w:type="dxa"/>
          </w:tcPr>
          <w:p w14:paraId="74F777DA" w14:textId="77777777" w:rsidR="00491CDF" w:rsidRPr="00526049" w:rsidRDefault="00491CDF" w:rsidP="00491CDF">
            <w:pPr>
              <w:pStyle w:val="Texto0"/>
              <w:spacing w:after="0" w:line="240" w:lineRule="auto"/>
              <w:ind w:firstLine="0"/>
              <w:rPr>
                <w:rFonts w:ascii="Verdana" w:hAnsi="Verdana"/>
                <w:sz w:val="16"/>
                <w:szCs w:val="16"/>
                <w:lang w:val="es-MX"/>
              </w:rPr>
            </w:pPr>
            <w:bookmarkStart w:id="7" w:name="Artículo_8o"/>
            <w:r w:rsidRPr="00526049">
              <w:rPr>
                <w:rFonts w:ascii="Verdana" w:hAnsi="Verdana"/>
                <w:b/>
                <w:sz w:val="16"/>
                <w:szCs w:val="16"/>
                <w:lang w:val="es-MX"/>
              </w:rPr>
              <w:t>Artículo 8o</w:t>
            </w:r>
            <w:bookmarkEnd w:id="7"/>
            <w:r w:rsidRPr="00526049">
              <w:rPr>
                <w:rFonts w:ascii="Verdana" w:hAnsi="Verdana"/>
                <w:b/>
                <w:sz w:val="16"/>
                <w:szCs w:val="16"/>
                <w:lang w:val="es-MX"/>
              </w:rPr>
              <w:t xml:space="preserve">. </w:t>
            </w:r>
            <w:r w:rsidRPr="00526049">
              <w:rPr>
                <w:rFonts w:ascii="Verdana" w:hAnsi="Verdana"/>
                <w:sz w:val="16"/>
                <w:szCs w:val="16"/>
                <w:lang w:val="es-MX"/>
              </w:rPr>
              <w:t>Los gobiernos de las entidades federativas, los Municipios y las demarcaciones territoriales de la Ciudad de México,</w:t>
            </w:r>
            <w:r w:rsidRPr="00526049">
              <w:rPr>
                <w:rFonts w:ascii="Verdana" w:hAnsi="Verdana"/>
                <w:b/>
                <w:sz w:val="16"/>
                <w:szCs w:val="16"/>
                <w:lang w:val="es-MX"/>
              </w:rPr>
              <w:t xml:space="preserve"> </w:t>
            </w:r>
            <w:r w:rsidRPr="00526049">
              <w:rPr>
                <w:rFonts w:ascii="Verdana" w:hAnsi="Verdana"/>
                <w:sz w:val="16"/>
                <w:szCs w:val="16"/>
                <w:lang w:val="es-MX"/>
              </w:rPr>
              <w:t xml:space="preserve">así como el Gobierno Federal </w:t>
            </w:r>
            <w:r w:rsidRPr="00526049">
              <w:rPr>
                <w:rFonts w:ascii="Verdana" w:hAnsi="Verdana"/>
                <w:sz w:val="16"/>
                <w:szCs w:val="16"/>
                <w:lang w:val="es-MX"/>
              </w:rPr>
              <w:lastRenderedPageBreak/>
              <w:t>ejercerán sus atribuciones en materia de conservación y aprovechamiento sustentable de la vida silvestre, de conformidad con lo previsto en los siguientes artículos.</w:t>
            </w:r>
          </w:p>
        </w:tc>
        <w:tc>
          <w:tcPr>
            <w:tcW w:w="4645" w:type="dxa"/>
          </w:tcPr>
          <w:p w14:paraId="56FDAD19" w14:textId="77318A14" w:rsidR="00491CDF" w:rsidRPr="007E4A51" w:rsidRDefault="00491CDF" w:rsidP="00491CDF">
            <w:pPr>
              <w:pStyle w:val="Texto0"/>
              <w:spacing w:after="0" w:line="240" w:lineRule="auto"/>
              <w:ind w:firstLine="0"/>
              <w:rPr>
                <w:rFonts w:ascii="Verdana" w:hAnsi="Verdana"/>
                <w:b/>
                <w:sz w:val="16"/>
                <w:szCs w:val="16"/>
                <w:lang w:val="en-US"/>
              </w:rPr>
            </w:pPr>
            <w:r w:rsidRPr="007E4A51">
              <w:rPr>
                <w:rFonts w:ascii="Verdana" w:hAnsi="Verdana"/>
                <w:b/>
                <w:sz w:val="16"/>
                <w:szCs w:val="16"/>
                <w:lang w:val="en-US"/>
              </w:rPr>
              <w:lastRenderedPageBreak/>
              <w:t xml:space="preserve">Article 8. </w:t>
            </w:r>
            <w:r w:rsidRPr="00F652EE">
              <w:rPr>
                <w:rFonts w:ascii="Verdana" w:hAnsi="Verdana"/>
                <w:bCs/>
                <w:sz w:val="16"/>
                <w:szCs w:val="16"/>
                <w:lang w:val="en-US"/>
              </w:rPr>
              <w:t>The</w:t>
            </w:r>
            <w:r w:rsidRPr="007E4A51">
              <w:rPr>
                <w:rFonts w:ascii="Verdana" w:hAnsi="Verdana"/>
                <w:b/>
                <w:sz w:val="16"/>
                <w:szCs w:val="16"/>
                <w:lang w:val="en-US"/>
              </w:rPr>
              <w:t xml:space="preserve"> </w:t>
            </w:r>
            <w:r w:rsidRPr="007E4A51">
              <w:rPr>
                <w:rFonts w:ascii="Verdana" w:hAnsi="Verdana"/>
                <w:sz w:val="16"/>
                <w:szCs w:val="16"/>
                <w:lang w:val="en-US"/>
              </w:rPr>
              <w:t xml:space="preserve">governments of the </w:t>
            </w:r>
            <w:r>
              <w:rPr>
                <w:rFonts w:ascii="Verdana" w:hAnsi="Verdana"/>
                <w:sz w:val="16"/>
                <w:szCs w:val="16"/>
                <w:lang w:val="en-US"/>
              </w:rPr>
              <w:t>states</w:t>
            </w:r>
            <w:r w:rsidRPr="007E4A51">
              <w:rPr>
                <w:rFonts w:ascii="Verdana" w:hAnsi="Verdana"/>
                <w:sz w:val="16"/>
                <w:szCs w:val="16"/>
                <w:lang w:val="en-US"/>
              </w:rPr>
              <w:t xml:space="preserve">, the </w:t>
            </w:r>
            <w:r w:rsidRPr="00DF5058">
              <w:rPr>
                <w:rFonts w:ascii="Verdana" w:hAnsi="Verdana"/>
                <w:i/>
                <w:iCs/>
                <w:sz w:val="16"/>
                <w:szCs w:val="16"/>
                <w:lang w:val="en-US"/>
              </w:rPr>
              <w:t>Municipios</w:t>
            </w:r>
            <w:r w:rsidRPr="007E4A51">
              <w:rPr>
                <w:rFonts w:ascii="Verdana" w:hAnsi="Verdana"/>
                <w:sz w:val="16"/>
                <w:szCs w:val="16"/>
                <w:lang w:val="en-US"/>
              </w:rPr>
              <w:t xml:space="preserve"> and the territorial demarcations of Mexico City,</w:t>
            </w:r>
            <w:r w:rsidRPr="007E4A51">
              <w:rPr>
                <w:rFonts w:ascii="Verdana" w:hAnsi="Verdana"/>
                <w:b/>
                <w:sz w:val="16"/>
                <w:szCs w:val="16"/>
                <w:lang w:val="en-US"/>
              </w:rPr>
              <w:t xml:space="preserve"> </w:t>
            </w:r>
            <w:r w:rsidRPr="007E4A51">
              <w:rPr>
                <w:rFonts w:ascii="Verdana" w:hAnsi="Verdana"/>
                <w:sz w:val="16"/>
                <w:szCs w:val="16"/>
                <w:lang w:val="en-US"/>
              </w:rPr>
              <w:t xml:space="preserve">as well as the Federal Government will exercise its </w:t>
            </w:r>
            <w:r w:rsidRPr="007E4A51">
              <w:rPr>
                <w:rFonts w:ascii="Verdana" w:hAnsi="Verdana"/>
                <w:sz w:val="16"/>
                <w:szCs w:val="16"/>
                <w:lang w:val="en-US"/>
              </w:rPr>
              <w:lastRenderedPageBreak/>
              <w:t>powers in matters of conservation and sustainable use of wildlife, in accordance with the provisions of the following articles.</w:t>
            </w:r>
          </w:p>
        </w:tc>
      </w:tr>
      <w:tr w:rsidR="00491CDF" w:rsidRPr="0075759D" w14:paraId="3BA089A2" w14:textId="5CE6730B" w:rsidTr="00A139C8">
        <w:tc>
          <w:tcPr>
            <w:tcW w:w="4705" w:type="dxa"/>
          </w:tcPr>
          <w:p w14:paraId="10DE4F9A"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lastRenderedPageBreak/>
              <w:t>Artículo reformado DOF 19-01-2018</w:t>
            </w:r>
          </w:p>
        </w:tc>
        <w:tc>
          <w:tcPr>
            <w:tcW w:w="4645" w:type="dxa"/>
          </w:tcPr>
          <w:p w14:paraId="0FD85A78" w14:textId="47AA711F" w:rsidR="00491CDF" w:rsidRPr="007E4A51" w:rsidRDefault="00491CDF" w:rsidP="00491CDF">
            <w:pPr>
              <w:pStyle w:val="PlainText"/>
              <w:jc w:val="right"/>
              <w:rPr>
                <w:rFonts w:ascii="Verdana" w:eastAsia="MS Mincho" w:hAnsi="Verdana"/>
                <w:i/>
                <w:iCs/>
                <w:color w:val="0000FF"/>
                <w:sz w:val="16"/>
                <w:szCs w:val="16"/>
                <w:lang w:val="en-US"/>
              </w:rPr>
            </w:pPr>
            <w:r w:rsidRPr="007E4A51">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7E4A51">
              <w:rPr>
                <w:rFonts w:ascii="Verdana" w:eastAsia="MS Mincho" w:hAnsi="Verdana"/>
                <w:i/>
                <w:iCs/>
                <w:color w:val="0000FF"/>
                <w:sz w:val="16"/>
                <w:szCs w:val="16"/>
                <w:lang w:val="en-US"/>
              </w:rPr>
              <w:t xml:space="preserve"> DOF on 19-01-2018</w:t>
            </w:r>
          </w:p>
        </w:tc>
      </w:tr>
      <w:tr w:rsidR="00491CDF" w:rsidRPr="0075759D" w14:paraId="05A05F7B" w14:textId="7A136F87" w:rsidTr="00A139C8">
        <w:tc>
          <w:tcPr>
            <w:tcW w:w="4705" w:type="dxa"/>
          </w:tcPr>
          <w:p w14:paraId="18CCD8A8"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56AA8840"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44A47CC7" w14:textId="6739E2FA" w:rsidTr="00A139C8">
        <w:tc>
          <w:tcPr>
            <w:tcW w:w="4705" w:type="dxa"/>
          </w:tcPr>
          <w:p w14:paraId="747B98DE" w14:textId="77777777" w:rsidR="00491CDF" w:rsidRPr="00526049" w:rsidRDefault="00491CDF" w:rsidP="00491CDF">
            <w:pPr>
              <w:pStyle w:val="texto"/>
              <w:spacing w:after="0" w:line="240" w:lineRule="auto"/>
              <w:ind w:firstLine="0"/>
              <w:rPr>
                <w:rFonts w:ascii="Verdana" w:hAnsi="Verdana" w:cs="Arial"/>
                <w:sz w:val="16"/>
                <w:szCs w:val="16"/>
              </w:rPr>
            </w:pPr>
            <w:bookmarkStart w:id="8" w:name="Artículo_9o"/>
            <w:r w:rsidRPr="00526049">
              <w:rPr>
                <w:rFonts w:ascii="Verdana" w:hAnsi="Verdana" w:cs="Arial"/>
                <w:b/>
                <w:sz w:val="16"/>
                <w:szCs w:val="16"/>
              </w:rPr>
              <w:t>Artículo 9o</w:t>
            </w:r>
            <w:bookmarkEnd w:id="8"/>
            <w:r w:rsidRPr="00526049">
              <w:rPr>
                <w:rFonts w:ascii="Verdana" w:hAnsi="Verdana" w:cs="Arial"/>
                <w:b/>
                <w:sz w:val="16"/>
                <w:szCs w:val="16"/>
              </w:rPr>
              <w:t xml:space="preserve">. </w:t>
            </w:r>
            <w:r w:rsidRPr="00526049">
              <w:rPr>
                <w:rFonts w:ascii="Verdana" w:hAnsi="Verdana" w:cs="Arial"/>
                <w:sz w:val="16"/>
                <w:szCs w:val="16"/>
              </w:rPr>
              <w:t>Corresponde a la Federación:</w:t>
            </w:r>
          </w:p>
        </w:tc>
        <w:tc>
          <w:tcPr>
            <w:tcW w:w="4645" w:type="dxa"/>
          </w:tcPr>
          <w:p w14:paraId="32C587F5" w14:textId="28CB4AA0"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9. </w:t>
            </w:r>
            <w:r>
              <w:rPr>
                <w:rFonts w:ascii="Verdana" w:hAnsi="Verdana" w:cs="Arial"/>
                <w:bCs/>
                <w:sz w:val="16"/>
                <w:szCs w:val="16"/>
                <w:lang w:val="en-US"/>
              </w:rPr>
              <w:t>The following</w:t>
            </w:r>
            <w:r w:rsidRPr="007E4A51">
              <w:rPr>
                <w:rFonts w:ascii="Verdana" w:hAnsi="Verdana" w:cs="Arial"/>
                <w:b/>
                <w:sz w:val="16"/>
                <w:szCs w:val="16"/>
                <w:lang w:val="en-US"/>
              </w:rPr>
              <w:t xml:space="preserve"> </w:t>
            </w:r>
            <w:r w:rsidRPr="007E4A51">
              <w:rPr>
                <w:rFonts w:ascii="Verdana" w:hAnsi="Verdana" w:cs="Arial"/>
                <w:sz w:val="16"/>
                <w:szCs w:val="16"/>
                <w:lang w:val="en-US"/>
              </w:rPr>
              <w:t>is the responsibility of the Federation:</w:t>
            </w:r>
          </w:p>
        </w:tc>
      </w:tr>
      <w:tr w:rsidR="00491CDF" w:rsidRPr="003B2CBB" w14:paraId="258CDBE4" w14:textId="5EFD9480" w:rsidTr="00A139C8">
        <w:tc>
          <w:tcPr>
            <w:tcW w:w="4705" w:type="dxa"/>
          </w:tcPr>
          <w:p w14:paraId="7553A925"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4136CBD1"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51177B74" w14:textId="6E35D82E" w:rsidTr="00A139C8">
        <w:tc>
          <w:tcPr>
            <w:tcW w:w="4705" w:type="dxa"/>
          </w:tcPr>
          <w:p w14:paraId="27DC7F97"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La formulación, conducción, operación y evaluación, con la participación que corresponda a las entidades federativas, de la política nacional sobre la conservación y aprovechamiento sustentable de la vida silvestre y su hábitat, así como la elaboración y aplicación de los programas y proyectos que se establezcan para ese efecto.</w:t>
            </w:r>
          </w:p>
        </w:tc>
        <w:tc>
          <w:tcPr>
            <w:tcW w:w="4645" w:type="dxa"/>
          </w:tcPr>
          <w:p w14:paraId="22B352F3" w14:textId="70251807"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 </w:t>
            </w:r>
            <w:r w:rsidRPr="007E4A51">
              <w:rPr>
                <w:rFonts w:ascii="Verdana" w:hAnsi="Verdana" w:cs="Arial"/>
                <w:b/>
                <w:bCs/>
                <w:sz w:val="16"/>
                <w:szCs w:val="16"/>
                <w:lang w:val="en-US"/>
              </w:rPr>
              <w:tab/>
            </w:r>
            <w:r w:rsidRPr="007E4A51">
              <w:rPr>
                <w:rFonts w:ascii="Verdana" w:hAnsi="Verdana" w:cs="Arial"/>
                <w:sz w:val="16"/>
                <w:szCs w:val="16"/>
                <w:lang w:val="en-US"/>
              </w:rPr>
              <w:t xml:space="preserve">The formulation, management, operation and evaluation, with the corresponding participation of the </w:t>
            </w:r>
            <w:r>
              <w:rPr>
                <w:rFonts w:ascii="Verdana" w:hAnsi="Verdana" w:cs="Arial"/>
                <w:sz w:val="16"/>
                <w:szCs w:val="16"/>
                <w:lang w:val="en-US"/>
              </w:rPr>
              <w:t>states</w:t>
            </w:r>
            <w:r w:rsidRPr="007E4A51">
              <w:rPr>
                <w:rFonts w:ascii="Verdana" w:hAnsi="Verdana" w:cs="Arial"/>
                <w:sz w:val="16"/>
                <w:szCs w:val="16"/>
                <w:lang w:val="en-US"/>
              </w:rPr>
              <w:t>, of the national policy on the conservation and sustainable use of wildlife and its habitat, as well as the development and implementation of the programs and projects established for that purpose.</w:t>
            </w:r>
          </w:p>
        </w:tc>
      </w:tr>
      <w:tr w:rsidR="00491CDF" w:rsidRPr="003B2CBB" w14:paraId="36E6BF99" w14:textId="54820007" w:rsidTr="00A139C8">
        <w:tc>
          <w:tcPr>
            <w:tcW w:w="4705" w:type="dxa"/>
          </w:tcPr>
          <w:p w14:paraId="0CE7E271"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1A47FEE3"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3F2E3363" w14:textId="570A04FC" w:rsidTr="00A139C8">
        <w:tc>
          <w:tcPr>
            <w:tcW w:w="4705" w:type="dxa"/>
          </w:tcPr>
          <w:p w14:paraId="4D513369"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La reglamentación de la conservación y aprovechamiento sustentable de la vida silvestre y su hábitat.</w:t>
            </w:r>
          </w:p>
        </w:tc>
        <w:tc>
          <w:tcPr>
            <w:tcW w:w="4645" w:type="dxa"/>
          </w:tcPr>
          <w:p w14:paraId="366E0C11" w14:textId="65C136EF"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II. </w:t>
            </w:r>
            <w:r w:rsidRPr="007E4A51">
              <w:rPr>
                <w:rFonts w:ascii="Verdana" w:hAnsi="Verdana" w:cs="Arial"/>
                <w:b/>
                <w:bCs/>
                <w:sz w:val="16"/>
                <w:szCs w:val="16"/>
                <w:lang w:val="en-US"/>
              </w:rPr>
              <w:tab/>
            </w:r>
            <w:r w:rsidRPr="007E4A51">
              <w:rPr>
                <w:rFonts w:ascii="Verdana" w:hAnsi="Verdana" w:cs="Arial"/>
                <w:sz w:val="16"/>
                <w:szCs w:val="16"/>
                <w:lang w:val="en-US"/>
              </w:rPr>
              <w:t>Regulation of the conservation and sustainable use of wildlife and its habitat.</w:t>
            </w:r>
          </w:p>
        </w:tc>
      </w:tr>
      <w:tr w:rsidR="00491CDF" w:rsidRPr="003B2CBB" w14:paraId="54B1080A" w14:textId="36D1BDD2" w:rsidTr="00A139C8">
        <w:tc>
          <w:tcPr>
            <w:tcW w:w="4705" w:type="dxa"/>
          </w:tcPr>
          <w:p w14:paraId="6A763A8C"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276BEC5E"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3DFEE7C3" w14:textId="7257AC22" w:rsidTr="00A139C8">
        <w:tc>
          <w:tcPr>
            <w:tcW w:w="4705" w:type="dxa"/>
          </w:tcPr>
          <w:p w14:paraId="268E5927"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III. </w:t>
            </w:r>
            <w:r w:rsidRPr="00526049">
              <w:rPr>
                <w:rFonts w:ascii="Verdana" w:hAnsi="Verdana" w:cs="Arial"/>
                <w:b/>
                <w:bCs/>
                <w:sz w:val="16"/>
                <w:szCs w:val="16"/>
              </w:rPr>
              <w:tab/>
            </w:r>
            <w:r w:rsidRPr="00526049">
              <w:rPr>
                <w:rFonts w:ascii="Verdana" w:hAnsi="Verdana" w:cs="Arial"/>
                <w:sz w:val="16"/>
                <w:szCs w:val="16"/>
              </w:rPr>
              <w:t>La identificación de las especies y poblaciones en riesgo y la determinación de especies y poblaciones prioritarias para la conservación.</w:t>
            </w:r>
          </w:p>
        </w:tc>
        <w:tc>
          <w:tcPr>
            <w:tcW w:w="4645" w:type="dxa"/>
          </w:tcPr>
          <w:p w14:paraId="28739A53" w14:textId="406555C7"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III. </w:t>
            </w:r>
            <w:r w:rsidRPr="007E4A51">
              <w:rPr>
                <w:rFonts w:ascii="Verdana" w:hAnsi="Verdana" w:cs="Arial"/>
                <w:b/>
                <w:bCs/>
                <w:sz w:val="16"/>
                <w:szCs w:val="16"/>
                <w:lang w:val="en-US"/>
              </w:rPr>
              <w:tab/>
            </w:r>
            <w:r w:rsidRPr="007E4A51">
              <w:rPr>
                <w:rFonts w:ascii="Verdana" w:hAnsi="Verdana" w:cs="Arial"/>
                <w:sz w:val="16"/>
                <w:szCs w:val="16"/>
                <w:lang w:val="en-US"/>
              </w:rPr>
              <w:t>The identification of species and populations at risk and the determination of priority species and populations for conservation.</w:t>
            </w:r>
          </w:p>
        </w:tc>
      </w:tr>
      <w:tr w:rsidR="00491CDF" w:rsidRPr="003B2CBB" w14:paraId="6F090B09" w14:textId="75F4334C" w:rsidTr="00A139C8">
        <w:tc>
          <w:tcPr>
            <w:tcW w:w="4705" w:type="dxa"/>
          </w:tcPr>
          <w:p w14:paraId="770DFF53"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3460DFF3"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1E9C0489" w14:textId="037C3224" w:rsidTr="00A139C8">
        <w:tc>
          <w:tcPr>
            <w:tcW w:w="4705" w:type="dxa"/>
          </w:tcPr>
          <w:p w14:paraId="48F94A16"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IV. </w:t>
            </w:r>
            <w:r w:rsidRPr="00526049">
              <w:rPr>
                <w:rFonts w:ascii="Verdana" w:hAnsi="Verdana" w:cs="Arial"/>
                <w:b/>
                <w:bCs/>
                <w:sz w:val="16"/>
                <w:szCs w:val="16"/>
              </w:rPr>
              <w:tab/>
            </w:r>
            <w:r w:rsidRPr="00526049">
              <w:rPr>
                <w:rFonts w:ascii="Verdana" w:hAnsi="Verdana" w:cs="Arial"/>
                <w:sz w:val="16"/>
                <w:szCs w:val="16"/>
              </w:rPr>
              <w:t>La atención de los asuntos relativos a la conservación y aprovechamiento sustentable de la vida silvestre y su hábitat en zonas que no sean de jurisdicción de las Entidades Federativas.</w:t>
            </w:r>
          </w:p>
        </w:tc>
        <w:tc>
          <w:tcPr>
            <w:tcW w:w="4645" w:type="dxa"/>
          </w:tcPr>
          <w:p w14:paraId="4E9C3FC8" w14:textId="5BFACFAF"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IV. </w:t>
            </w:r>
            <w:r w:rsidRPr="007E4A51">
              <w:rPr>
                <w:rFonts w:ascii="Verdana" w:hAnsi="Verdana" w:cs="Arial"/>
                <w:b/>
                <w:bCs/>
                <w:sz w:val="16"/>
                <w:szCs w:val="16"/>
                <w:lang w:val="en-US"/>
              </w:rPr>
              <w:tab/>
            </w:r>
            <w:r w:rsidRPr="007E4A51">
              <w:rPr>
                <w:rFonts w:ascii="Verdana" w:hAnsi="Verdana" w:cs="Arial"/>
                <w:sz w:val="16"/>
                <w:szCs w:val="16"/>
                <w:lang w:val="en-US"/>
              </w:rPr>
              <w:t xml:space="preserve">Addressing matters relating to the conservation and sustainable use of wildlife and its habitat in areas outside the jurisdiction of the </w:t>
            </w:r>
            <w:r>
              <w:rPr>
                <w:rFonts w:ascii="Verdana" w:hAnsi="Verdana" w:cs="Arial"/>
                <w:sz w:val="16"/>
                <w:szCs w:val="16"/>
                <w:lang w:val="en-US"/>
              </w:rPr>
              <w:t>States</w:t>
            </w:r>
            <w:r w:rsidRPr="007E4A51">
              <w:rPr>
                <w:rFonts w:ascii="Verdana" w:hAnsi="Verdana" w:cs="Arial"/>
                <w:sz w:val="16"/>
                <w:szCs w:val="16"/>
                <w:lang w:val="en-US"/>
              </w:rPr>
              <w:t>.</w:t>
            </w:r>
          </w:p>
        </w:tc>
      </w:tr>
      <w:tr w:rsidR="00491CDF" w:rsidRPr="003B2CBB" w14:paraId="1CEFC0ED" w14:textId="5B47B80B" w:rsidTr="00A139C8">
        <w:tc>
          <w:tcPr>
            <w:tcW w:w="4705" w:type="dxa"/>
          </w:tcPr>
          <w:p w14:paraId="6266CDBD"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696C5669"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1E58625C" w14:textId="7C3BE0DE" w:rsidTr="00A139C8">
        <w:tc>
          <w:tcPr>
            <w:tcW w:w="4705" w:type="dxa"/>
          </w:tcPr>
          <w:p w14:paraId="34C901D7"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V. </w:t>
            </w:r>
            <w:r w:rsidRPr="00526049">
              <w:rPr>
                <w:rFonts w:ascii="Verdana" w:hAnsi="Verdana" w:cs="Arial"/>
                <w:b/>
                <w:bCs/>
                <w:sz w:val="16"/>
                <w:szCs w:val="16"/>
              </w:rPr>
              <w:tab/>
            </w:r>
            <w:r w:rsidRPr="00526049">
              <w:rPr>
                <w:rFonts w:ascii="Verdana" w:hAnsi="Verdana" w:cs="Arial"/>
                <w:sz w:val="16"/>
                <w:szCs w:val="16"/>
              </w:rPr>
              <w:t>La expedición de las normas oficiales mexicanas relacionadas con las materias previstas en la presente Ley.</w:t>
            </w:r>
          </w:p>
        </w:tc>
        <w:tc>
          <w:tcPr>
            <w:tcW w:w="4645" w:type="dxa"/>
          </w:tcPr>
          <w:p w14:paraId="202EA5FA" w14:textId="40016EF9"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V. </w:t>
            </w:r>
            <w:r w:rsidRPr="007E4A51">
              <w:rPr>
                <w:rFonts w:ascii="Verdana" w:hAnsi="Verdana" w:cs="Arial"/>
                <w:b/>
                <w:bCs/>
                <w:sz w:val="16"/>
                <w:szCs w:val="16"/>
                <w:lang w:val="en-US"/>
              </w:rPr>
              <w:tab/>
            </w:r>
            <w:r w:rsidRPr="007E4A51">
              <w:rPr>
                <w:rFonts w:ascii="Verdana" w:hAnsi="Verdana" w:cs="Arial"/>
                <w:sz w:val="16"/>
                <w:szCs w:val="16"/>
                <w:lang w:val="en-US"/>
              </w:rPr>
              <w:t xml:space="preserve">The issuance of </w:t>
            </w:r>
            <w:r>
              <w:rPr>
                <w:rFonts w:ascii="Verdana" w:hAnsi="Verdana" w:cs="Arial"/>
                <w:sz w:val="16"/>
                <w:szCs w:val="16"/>
                <w:lang w:val="en-US"/>
              </w:rPr>
              <w:t>Official Mexican Standards</w:t>
            </w:r>
            <w:r w:rsidRPr="007E4A51">
              <w:rPr>
                <w:rFonts w:ascii="Verdana" w:hAnsi="Verdana" w:cs="Arial"/>
                <w:sz w:val="16"/>
                <w:szCs w:val="16"/>
                <w:lang w:val="en-US"/>
              </w:rPr>
              <w:t xml:space="preserve"> related to the matters provided for in this Law.</w:t>
            </w:r>
          </w:p>
        </w:tc>
      </w:tr>
      <w:tr w:rsidR="00491CDF" w:rsidRPr="003B2CBB" w14:paraId="1584D541" w14:textId="38A22F14" w:rsidTr="00A139C8">
        <w:tc>
          <w:tcPr>
            <w:tcW w:w="4705" w:type="dxa"/>
          </w:tcPr>
          <w:p w14:paraId="3FC22150"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40F4E224"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28DCEA47" w14:textId="0D944AAF" w:rsidTr="00A139C8">
        <w:tc>
          <w:tcPr>
            <w:tcW w:w="4705" w:type="dxa"/>
          </w:tcPr>
          <w:p w14:paraId="23F5D444"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VI. </w:t>
            </w:r>
            <w:r w:rsidRPr="00526049">
              <w:rPr>
                <w:rFonts w:ascii="Verdana" w:hAnsi="Verdana" w:cs="Arial"/>
                <w:b/>
                <w:bCs/>
                <w:sz w:val="16"/>
                <w:szCs w:val="16"/>
              </w:rPr>
              <w:tab/>
            </w:r>
            <w:r w:rsidRPr="00526049">
              <w:rPr>
                <w:rFonts w:ascii="Verdana" w:hAnsi="Verdana" w:cs="Arial"/>
                <w:sz w:val="16"/>
                <w:szCs w:val="16"/>
              </w:rPr>
              <w:t>La atención de los asuntos relativos a la conservación y aprovechamiento sustentable de la vida silvestre nacional, en los casos de actos originados en el territorio o zonas sujetas a la soberanía y jurisdicción de otros países, o en zonas que estén más allá de la jurisdicción de cualquier país, que pudieran afectar la vida silvestre nacional.</w:t>
            </w:r>
          </w:p>
        </w:tc>
        <w:tc>
          <w:tcPr>
            <w:tcW w:w="4645" w:type="dxa"/>
          </w:tcPr>
          <w:p w14:paraId="0D01D99E" w14:textId="56354A67"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VI. </w:t>
            </w:r>
            <w:r w:rsidRPr="007E4A51">
              <w:rPr>
                <w:rFonts w:ascii="Verdana" w:hAnsi="Verdana" w:cs="Arial"/>
                <w:b/>
                <w:bCs/>
                <w:sz w:val="16"/>
                <w:szCs w:val="16"/>
                <w:lang w:val="en-US"/>
              </w:rPr>
              <w:tab/>
            </w:r>
            <w:r w:rsidRPr="007E4A51">
              <w:rPr>
                <w:rFonts w:ascii="Verdana" w:hAnsi="Verdana" w:cs="Arial"/>
                <w:sz w:val="16"/>
                <w:szCs w:val="16"/>
                <w:lang w:val="en-US"/>
              </w:rPr>
              <w:t>Addressing matters relating to the conservation and sustainable use of national wildlife, in cases of acts originating in the territory or areas subject to the sovereignty and jurisdiction of other countries, or in areas beyond the jurisdiction of any country, which could affect national wildlife.</w:t>
            </w:r>
          </w:p>
        </w:tc>
      </w:tr>
      <w:tr w:rsidR="00491CDF" w:rsidRPr="003B2CBB" w14:paraId="32B663EE" w14:textId="1B06452A" w:rsidTr="00A139C8">
        <w:tc>
          <w:tcPr>
            <w:tcW w:w="4705" w:type="dxa"/>
          </w:tcPr>
          <w:p w14:paraId="3E147AC3"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5A9809AA"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046FEC97" w14:textId="15B79B72" w:rsidTr="00A139C8">
        <w:tc>
          <w:tcPr>
            <w:tcW w:w="4705" w:type="dxa"/>
          </w:tcPr>
          <w:p w14:paraId="1A247A2E"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VII. </w:t>
            </w:r>
            <w:r w:rsidRPr="00526049">
              <w:rPr>
                <w:rFonts w:ascii="Verdana" w:hAnsi="Verdana" w:cs="Arial"/>
                <w:b/>
                <w:bCs/>
                <w:sz w:val="16"/>
                <w:szCs w:val="16"/>
              </w:rPr>
              <w:tab/>
            </w:r>
            <w:r w:rsidRPr="00526049">
              <w:rPr>
                <w:rFonts w:ascii="Verdana" w:hAnsi="Verdana" w:cs="Arial"/>
                <w:sz w:val="16"/>
                <w:szCs w:val="16"/>
              </w:rPr>
              <w:t>La atención de los asuntos relativos a la vida silvestre en los casos de actos originados en el territorio nacional o en zonas sujetas a la jurisdicción de la Nación que pudieran afectar la vida silvestre en el territorio, o en zonas sujetas a la soberanía y jurisdicción de otros países, o de zonas que estén más allá de la jurisdicción de cualquier país.</w:t>
            </w:r>
          </w:p>
        </w:tc>
        <w:tc>
          <w:tcPr>
            <w:tcW w:w="4645" w:type="dxa"/>
          </w:tcPr>
          <w:p w14:paraId="3FD33257" w14:textId="5574410F"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VII. </w:t>
            </w:r>
            <w:r w:rsidRPr="007E4A51">
              <w:rPr>
                <w:rFonts w:ascii="Verdana" w:hAnsi="Verdana" w:cs="Arial"/>
                <w:b/>
                <w:bCs/>
                <w:sz w:val="16"/>
                <w:szCs w:val="16"/>
                <w:lang w:val="en-US"/>
              </w:rPr>
              <w:tab/>
            </w:r>
            <w:r w:rsidRPr="007E4A51">
              <w:rPr>
                <w:rFonts w:ascii="Verdana" w:hAnsi="Verdana" w:cs="Arial"/>
                <w:sz w:val="16"/>
                <w:szCs w:val="16"/>
                <w:lang w:val="en-US"/>
              </w:rPr>
              <w:t>Addressing wildlife-related matters in cases of acts originating in the national territory or in areas subject to the jurisdiction of the Nation that could affect wildlife in the territory, or in areas subject to the sovereignty and jurisdiction of other countries, or in areas that are beyond the jurisdiction of any country.</w:t>
            </w:r>
          </w:p>
        </w:tc>
      </w:tr>
      <w:tr w:rsidR="00491CDF" w:rsidRPr="003B2CBB" w14:paraId="64361910" w14:textId="243F09DA" w:rsidTr="00A139C8">
        <w:tc>
          <w:tcPr>
            <w:tcW w:w="4705" w:type="dxa"/>
          </w:tcPr>
          <w:p w14:paraId="54D400F8"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2169A64C"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7906BBB1" w14:textId="6D1D6AA1" w:rsidTr="00A139C8">
        <w:tc>
          <w:tcPr>
            <w:tcW w:w="4705" w:type="dxa"/>
          </w:tcPr>
          <w:p w14:paraId="0A6C5508"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VIII. </w:t>
            </w:r>
            <w:r w:rsidRPr="00526049">
              <w:rPr>
                <w:rFonts w:ascii="Verdana" w:hAnsi="Verdana" w:cs="Arial"/>
                <w:b/>
                <w:bCs/>
                <w:sz w:val="16"/>
                <w:szCs w:val="16"/>
              </w:rPr>
              <w:tab/>
            </w:r>
            <w:r w:rsidRPr="00526049">
              <w:rPr>
                <w:rFonts w:ascii="Verdana" w:hAnsi="Verdana" w:cs="Arial"/>
                <w:sz w:val="16"/>
                <w:szCs w:val="16"/>
              </w:rPr>
              <w:t>La promoción del establecimiento de las condiciones necesarias para el desarrollo de mercados nacionales e internacionales para la vida silvestre basados en criterios de sustentabilidad, así como la aplicación de los instrumentos de política ambiental para estimular el logro de los objetivos de conservación y aprovechamiento sustentable de la vida silvestre.</w:t>
            </w:r>
          </w:p>
        </w:tc>
        <w:tc>
          <w:tcPr>
            <w:tcW w:w="4645" w:type="dxa"/>
          </w:tcPr>
          <w:p w14:paraId="1C908519" w14:textId="67F0CF03"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VIII. </w:t>
            </w:r>
            <w:r w:rsidRPr="007E4A51">
              <w:rPr>
                <w:rFonts w:ascii="Verdana" w:hAnsi="Verdana" w:cs="Arial"/>
                <w:b/>
                <w:bCs/>
                <w:sz w:val="16"/>
                <w:szCs w:val="16"/>
                <w:lang w:val="en-US"/>
              </w:rPr>
              <w:tab/>
            </w:r>
            <w:r w:rsidRPr="007E4A51">
              <w:rPr>
                <w:rFonts w:ascii="Verdana" w:hAnsi="Verdana" w:cs="Arial"/>
                <w:sz w:val="16"/>
                <w:szCs w:val="16"/>
                <w:lang w:val="en-US"/>
              </w:rPr>
              <w:t>Promoting the establishment of the necessary conditions for the development of national and international markets for wildlife based on sustainability criteria, as well as the application of environmental policy instruments to stimulate the achievement of the objectives of conservation and sustainable use of wildlife.</w:t>
            </w:r>
          </w:p>
        </w:tc>
      </w:tr>
      <w:tr w:rsidR="00491CDF" w:rsidRPr="003B2CBB" w14:paraId="568FEC06" w14:textId="6F4EC50E" w:rsidTr="00A139C8">
        <w:tc>
          <w:tcPr>
            <w:tcW w:w="4705" w:type="dxa"/>
          </w:tcPr>
          <w:p w14:paraId="125B6074"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3BEA9409"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48DF19EC" w14:textId="313DF11E" w:rsidTr="00A139C8">
        <w:tc>
          <w:tcPr>
            <w:tcW w:w="4705" w:type="dxa"/>
          </w:tcPr>
          <w:p w14:paraId="6A5E909F"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IX. </w:t>
            </w:r>
            <w:r w:rsidRPr="00526049">
              <w:rPr>
                <w:rFonts w:ascii="Verdana" w:hAnsi="Verdana" w:cs="Arial"/>
                <w:b/>
                <w:bCs/>
                <w:sz w:val="16"/>
                <w:szCs w:val="16"/>
              </w:rPr>
              <w:tab/>
            </w:r>
            <w:r w:rsidRPr="00526049">
              <w:rPr>
                <w:rFonts w:ascii="Verdana" w:hAnsi="Verdana" w:cs="Arial"/>
                <w:sz w:val="16"/>
                <w:szCs w:val="16"/>
              </w:rPr>
              <w:t>La conducción de la política nacional de información y difusión en materia de vida silvestre, así como la integración, seguimiento y actualización del Subsistema Nacional de Información sobre la Vida Silvestre.</w:t>
            </w:r>
          </w:p>
        </w:tc>
        <w:tc>
          <w:tcPr>
            <w:tcW w:w="4645" w:type="dxa"/>
          </w:tcPr>
          <w:p w14:paraId="3057C931" w14:textId="1C429BE1"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IX. </w:t>
            </w:r>
            <w:r w:rsidRPr="007E4A51">
              <w:rPr>
                <w:rFonts w:ascii="Verdana" w:hAnsi="Verdana" w:cs="Arial"/>
                <w:b/>
                <w:bCs/>
                <w:sz w:val="16"/>
                <w:szCs w:val="16"/>
                <w:lang w:val="en-US"/>
              </w:rPr>
              <w:tab/>
            </w:r>
            <w:r w:rsidRPr="007E4A51">
              <w:rPr>
                <w:rFonts w:ascii="Verdana" w:hAnsi="Verdana" w:cs="Arial"/>
                <w:sz w:val="16"/>
                <w:szCs w:val="16"/>
                <w:lang w:val="en-US"/>
              </w:rPr>
              <w:t>The implementation of the national policy on information and dissemination of wildlife issues, as well as the integration, monitoring, and updating of the National Wildlife Information Subsystem.</w:t>
            </w:r>
          </w:p>
        </w:tc>
      </w:tr>
      <w:tr w:rsidR="00491CDF" w:rsidRPr="003B2CBB" w14:paraId="3A02B776" w14:textId="32CE269B" w:rsidTr="00A139C8">
        <w:tc>
          <w:tcPr>
            <w:tcW w:w="4705" w:type="dxa"/>
          </w:tcPr>
          <w:p w14:paraId="31F25DBC"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29ABDEED"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102850E8" w14:textId="4194030A" w:rsidTr="00A139C8">
        <w:tc>
          <w:tcPr>
            <w:tcW w:w="4705" w:type="dxa"/>
          </w:tcPr>
          <w:p w14:paraId="1544EC42"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 </w:t>
            </w:r>
            <w:r w:rsidRPr="00526049">
              <w:rPr>
                <w:rFonts w:ascii="Verdana" w:hAnsi="Verdana" w:cs="Arial"/>
                <w:b/>
                <w:bCs/>
                <w:sz w:val="16"/>
                <w:szCs w:val="16"/>
              </w:rPr>
              <w:tab/>
            </w:r>
            <w:r w:rsidRPr="00526049">
              <w:rPr>
                <w:rFonts w:ascii="Verdana" w:hAnsi="Verdana" w:cs="Arial"/>
                <w:sz w:val="16"/>
                <w:szCs w:val="16"/>
              </w:rPr>
              <w:t xml:space="preserve">La promoción del desarrollo de proyectos, estudios y actividades encaminados a la educación, capacitación e investigación sobre la vida silvestre, para </w:t>
            </w:r>
            <w:r w:rsidRPr="00526049">
              <w:rPr>
                <w:rFonts w:ascii="Verdana" w:hAnsi="Verdana" w:cs="Arial"/>
                <w:sz w:val="16"/>
                <w:szCs w:val="16"/>
              </w:rPr>
              <w:lastRenderedPageBreak/>
              <w:t>el desarrollo del conocimiento técnico y científico y el fomento de la utilización del conocimiento tradicional.</w:t>
            </w:r>
          </w:p>
        </w:tc>
        <w:tc>
          <w:tcPr>
            <w:tcW w:w="4645" w:type="dxa"/>
          </w:tcPr>
          <w:p w14:paraId="66456169" w14:textId="4262CEE5"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lastRenderedPageBreak/>
              <w:t xml:space="preserve">X. </w:t>
            </w:r>
            <w:r w:rsidRPr="007E4A51">
              <w:rPr>
                <w:rFonts w:ascii="Verdana" w:hAnsi="Verdana" w:cs="Arial"/>
                <w:b/>
                <w:bCs/>
                <w:sz w:val="16"/>
                <w:szCs w:val="16"/>
                <w:lang w:val="en-US"/>
              </w:rPr>
              <w:tab/>
            </w:r>
            <w:r w:rsidRPr="007E4A51">
              <w:rPr>
                <w:rFonts w:ascii="Verdana" w:hAnsi="Verdana" w:cs="Arial"/>
                <w:sz w:val="16"/>
                <w:szCs w:val="16"/>
                <w:lang w:val="en-US"/>
              </w:rPr>
              <w:t xml:space="preserve">The promotion of the development of projects, studies and activities aimed at education, training and research on wildlife, for the development of technical </w:t>
            </w:r>
            <w:r w:rsidRPr="007E4A51">
              <w:rPr>
                <w:rFonts w:ascii="Verdana" w:hAnsi="Verdana" w:cs="Arial"/>
                <w:sz w:val="16"/>
                <w:szCs w:val="16"/>
                <w:lang w:val="en-US"/>
              </w:rPr>
              <w:lastRenderedPageBreak/>
              <w:t>and scientific knowledge and the promotion of the use of traditional knowledge.</w:t>
            </w:r>
          </w:p>
        </w:tc>
      </w:tr>
      <w:tr w:rsidR="00491CDF" w:rsidRPr="003B2CBB" w14:paraId="2D4CA6AC" w14:textId="0EB6DDA0" w:rsidTr="00A139C8">
        <w:tc>
          <w:tcPr>
            <w:tcW w:w="4705" w:type="dxa"/>
          </w:tcPr>
          <w:p w14:paraId="75B49F35"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18610CDB"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31FA61BA" w14:textId="5E36FD35" w:rsidTr="00A139C8">
        <w:tc>
          <w:tcPr>
            <w:tcW w:w="4705" w:type="dxa"/>
          </w:tcPr>
          <w:p w14:paraId="70A2D60B"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XI. </w:t>
            </w:r>
            <w:r w:rsidRPr="00526049">
              <w:rPr>
                <w:rFonts w:ascii="Verdana" w:hAnsi="Verdana" w:cs="Arial"/>
                <w:b/>
                <w:bCs/>
                <w:sz w:val="16"/>
                <w:szCs w:val="16"/>
              </w:rPr>
              <w:tab/>
            </w:r>
            <w:r w:rsidRPr="00526049">
              <w:rPr>
                <w:rFonts w:ascii="Verdana" w:hAnsi="Verdana" w:cs="Arial"/>
                <w:sz w:val="16"/>
                <w:szCs w:val="16"/>
              </w:rPr>
              <w:t>La promoción, registro y supervisión técnica del establecimiento de Unidades de Manejo para la Conservación de Vida Silvestre.</w:t>
            </w:r>
          </w:p>
        </w:tc>
        <w:tc>
          <w:tcPr>
            <w:tcW w:w="4645" w:type="dxa"/>
          </w:tcPr>
          <w:p w14:paraId="7E9CB750" w14:textId="63A7FDF5"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XI. </w:t>
            </w:r>
            <w:r w:rsidRPr="007E4A51">
              <w:rPr>
                <w:rFonts w:ascii="Verdana" w:hAnsi="Verdana" w:cs="Arial"/>
                <w:b/>
                <w:bCs/>
                <w:sz w:val="16"/>
                <w:szCs w:val="16"/>
                <w:lang w:val="en-US"/>
              </w:rPr>
              <w:tab/>
            </w:r>
            <w:r w:rsidRPr="007E4A51">
              <w:rPr>
                <w:rFonts w:ascii="Verdana" w:hAnsi="Verdana" w:cs="Arial"/>
                <w:sz w:val="16"/>
                <w:szCs w:val="16"/>
                <w:lang w:val="en-US"/>
              </w:rPr>
              <w:t>The promotion, registration and technical supervision of the establishment of Wildlife Conservation Management Units.</w:t>
            </w:r>
          </w:p>
        </w:tc>
      </w:tr>
      <w:tr w:rsidR="00491CDF" w:rsidRPr="003B2CBB" w14:paraId="7965F943" w14:textId="5D3168D4" w:rsidTr="00A139C8">
        <w:tc>
          <w:tcPr>
            <w:tcW w:w="4705" w:type="dxa"/>
          </w:tcPr>
          <w:p w14:paraId="6D83EE9D"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4B8F7517"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3FD33E61" w14:textId="598BD8A8" w:rsidTr="00A139C8">
        <w:tc>
          <w:tcPr>
            <w:tcW w:w="4705" w:type="dxa"/>
          </w:tcPr>
          <w:p w14:paraId="581885D6"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XII. </w:t>
            </w:r>
            <w:r w:rsidRPr="00526049">
              <w:rPr>
                <w:rFonts w:ascii="Verdana" w:hAnsi="Verdana" w:cs="Arial"/>
                <w:b/>
                <w:bCs/>
                <w:sz w:val="16"/>
                <w:szCs w:val="16"/>
              </w:rPr>
              <w:tab/>
            </w:r>
            <w:r w:rsidRPr="00526049">
              <w:rPr>
                <w:rFonts w:ascii="Verdana" w:hAnsi="Verdana" w:cs="Arial"/>
                <w:sz w:val="16"/>
                <w:szCs w:val="16"/>
              </w:rPr>
              <w:t>El otorgamiento, suspensión y revocación de registros, autorizaciones, certificaciones y demás actos administrativos vinculados al aprovechamiento y liberación de ejemplares de las especies y poblaciones silvestres y el otorgamiento, suspensión y revocación de licencias para el ejercicio de la caza deportiva y para la prestación de servicios de aprovechamiento en caza deportiva.</w:t>
            </w:r>
          </w:p>
        </w:tc>
        <w:tc>
          <w:tcPr>
            <w:tcW w:w="4645" w:type="dxa"/>
          </w:tcPr>
          <w:p w14:paraId="6503950C" w14:textId="3EC686E1"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XII. </w:t>
            </w:r>
            <w:r w:rsidRPr="007E4A51">
              <w:rPr>
                <w:rFonts w:ascii="Verdana" w:hAnsi="Verdana" w:cs="Arial"/>
                <w:b/>
                <w:bCs/>
                <w:sz w:val="16"/>
                <w:szCs w:val="16"/>
                <w:lang w:val="en-US"/>
              </w:rPr>
              <w:tab/>
            </w:r>
            <w:r w:rsidRPr="007E4A51">
              <w:rPr>
                <w:rFonts w:ascii="Verdana" w:hAnsi="Verdana" w:cs="Arial"/>
                <w:sz w:val="16"/>
                <w:szCs w:val="16"/>
                <w:lang w:val="en-US"/>
              </w:rPr>
              <w:t>The granting, suspension and revocation of registrations, authorizations, certifications and other administrative acts related to the use and release of specimens of wild species and populations and the granting, suspension and revocation of licenses for the practice of sport hunting and for the provision of sport hunting services.</w:t>
            </w:r>
          </w:p>
        </w:tc>
      </w:tr>
      <w:tr w:rsidR="00491CDF" w:rsidRPr="003B2CBB" w14:paraId="592E0C3D" w14:textId="5579DC67" w:rsidTr="00A139C8">
        <w:tc>
          <w:tcPr>
            <w:tcW w:w="4705" w:type="dxa"/>
          </w:tcPr>
          <w:p w14:paraId="260CEEB3"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3F093C9A"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2D5CE833" w14:textId="6066A9F9" w:rsidTr="00A139C8">
        <w:tc>
          <w:tcPr>
            <w:tcW w:w="4705" w:type="dxa"/>
          </w:tcPr>
          <w:p w14:paraId="56985760"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XIII. </w:t>
            </w:r>
            <w:r w:rsidRPr="00526049">
              <w:rPr>
                <w:rFonts w:ascii="Verdana" w:hAnsi="Verdana" w:cs="Arial"/>
                <w:b/>
                <w:bCs/>
                <w:sz w:val="16"/>
                <w:szCs w:val="16"/>
              </w:rPr>
              <w:tab/>
            </w:r>
            <w:r w:rsidRPr="00526049">
              <w:rPr>
                <w:rFonts w:ascii="Verdana" w:hAnsi="Verdana" w:cs="Arial"/>
                <w:sz w:val="16"/>
                <w:szCs w:val="16"/>
              </w:rPr>
              <w:t>El otorgamiento, suspensión y revocación de autorizaciones y demás actos administrativos vinculados a la conservación, traslado, importación, exportación y tránsito por el territorio nacional de la vida silvestre.</w:t>
            </w:r>
          </w:p>
        </w:tc>
        <w:tc>
          <w:tcPr>
            <w:tcW w:w="4645" w:type="dxa"/>
          </w:tcPr>
          <w:p w14:paraId="5D93A0FA" w14:textId="61314EA3"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XIII. </w:t>
            </w:r>
            <w:r w:rsidRPr="007E4A51">
              <w:rPr>
                <w:rFonts w:ascii="Verdana" w:hAnsi="Verdana" w:cs="Arial"/>
                <w:b/>
                <w:bCs/>
                <w:sz w:val="16"/>
                <w:szCs w:val="16"/>
                <w:lang w:val="en-US"/>
              </w:rPr>
              <w:tab/>
            </w:r>
            <w:r w:rsidRPr="007E4A51">
              <w:rPr>
                <w:rFonts w:ascii="Verdana" w:hAnsi="Verdana" w:cs="Arial"/>
                <w:sz w:val="16"/>
                <w:szCs w:val="16"/>
                <w:lang w:val="en-US"/>
              </w:rPr>
              <w:t>The granting, suspension and revocation of authorizations and other administrative acts related to the conservation, transfer, import, export and transit of wildlife through the national territory.</w:t>
            </w:r>
          </w:p>
        </w:tc>
      </w:tr>
      <w:tr w:rsidR="00491CDF" w:rsidRPr="003B2CBB" w14:paraId="48080681" w14:textId="039389C4" w:rsidTr="00A139C8">
        <w:tc>
          <w:tcPr>
            <w:tcW w:w="4705" w:type="dxa"/>
          </w:tcPr>
          <w:p w14:paraId="6044BCB3"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4E18C9BE"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30842148" w14:textId="280057F0" w:rsidTr="00A139C8">
        <w:tc>
          <w:tcPr>
            <w:tcW w:w="4705" w:type="dxa"/>
          </w:tcPr>
          <w:p w14:paraId="76EE56C8"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XIV. </w:t>
            </w:r>
            <w:r w:rsidRPr="00526049">
              <w:rPr>
                <w:rFonts w:ascii="Verdana" w:hAnsi="Verdana" w:cs="Arial"/>
                <w:b/>
                <w:bCs/>
                <w:sz w:val="16"/>
                <w:szCs w:val="16"/>
              </w:rPr>
              <w:tab/>
            </w:r>
            <w:r w:rsidRPr="00526049">
              <w:rPr>
                <w:rFonts w:ascii="Verdana" w:hAnsi="Verdana" w:cs="Arial"/>
                <w:sz w:val="16"/>
                <w:szCs w:val="16"/>
              </w:rPr>
              <w:t>La atención de los asuntos relativos al manejo, control y remediación de problemas asociados a ejemplares y poblaciones que se tornen perjudiciales.</w:t>
            </w:r>
          </w:p>
        </w:tc>
        <w:tc>
          <w:tcPr>
            <w:tcW w:w="4645" w:type="dxa"/>
          </w:tcPr>
          <w:p w14:paraId="303A6AD4" w14:textId="3BA2A872"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XIV. </w:t>
            </w:r>
            <w:r w:rsidRPr="007E4A51">
              <w:rPr>
                <w:rFonts w:ascii="Verdana" w:hAnsi="Verdana" w:cs="Arial"/>
                <w:b/>
                <w:bCs/>
                <w:sz w:val="16"/>
                <w:szCs w:val="16"/>
                <w:lang w:val="en-US"/>
              </w:rPr>
              <w:tab/>
            </w:r>
            <w:r w:rsidRPr="007E4A51">
              <w:rPr>
                <w:rFonts w:ascii="Verdana" w:hAnsi="Verdana" w:cs="Arial"/>
                <w:sz w:val="16"/>
                <w:szCs w:val="16"/>
                <w:lang w:val="en-US"/>
              </w:rPr>
              <w:t>Attention to matters relating to the management, control and remediation of problems associated with specimens and populations that become harmful.</w:t>
            </w:r>
          </w:p>
        </w:tc>
      </w:tr>
      <w:tr w:rsidR="00491CDF" w:rsidRPr="003B2CBB" w14:paraId="3513CAF8" w14:textId="4C211C49" w:rsidTr="00A139C8">
        <w:tc>
          <w:tcPr>
            <w:tcW w:w="4705" w:type="dxa"/>
          </w:tcPr>
          <w:p w14:paraId="57FD8CEA"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2D46EB1F"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6631A23D" w14:textId="14B6CC7F" w:rsidTr="00A139C8">
        <w:tc>
          <w:tcPr>
            <w:tcW w:w="4705" w:type="dxa"/>
          </w:tcPr>
          <w:p w14:paraId="535E5D64"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XV. </w:t>
            </w:r>
            <w:r w:rsidRPr="00526049">
              <w:rPr>
                <w:rFonts w:ascii="Verdana" w:hAnsi="Verdana" w:cs="Arial"/>
                <w:b/>
                <w:bCs/>
                <w:sz w:val="16"/>
                <w:szCs w:val="16"/>
              </w:rPr>
              <w:tab/>
            </w:r>
            <w:r w:rsidRPr="00526049">
              <w:rPr>
                <w:rFonts w:ascii="Verdana" w:hAnsi="Verdana" w:cs="Arial"/>
                <w:sz w:val="16"/>
                <w:szCs w:val="16"/>
              </w:rPr>
              <w:t>La atención de los asuntos relativos al manejo, control y remediación de problemas asociados a ejemplares y poblaciones ferales que se encuentren en dos o más entidades federativas o en territorio insular y en las demás zonas donde la Nación ejerce jurisdicción, en coordinación con las entidades federativas involucradas cuando éstas lo consideren conveniente.</w:t>
            </w:r>
          </w:p>
        </w:tc>
        <w:tc>
          <w:tcPr>
            <w:tcW w:w="4645" w:type="dxa"/>
          </w:tcPr>
          <w:p w14:paraId="43CFDB82" w14:textId="1791E126"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XV. </w:t>
            </w:r>
            <w:r w:rsidRPr="007E4A51">
              <w:rPr>
                <w:rFonts w:ascii="Verdana" w:hAnsi="Verdana" w:cs="Arial"/>
                <w:b/>
                <w:bCs/>
                <w:sz w:val="16"/>
                <w:szCs w:val="16"/>
                <w:lang w:val="en-US"/>
              </w:rPr>
              <w:tab/>
            </w:r>
            <w:r w:rsidRPr="007E4A51">
              <w:rPr>
                <w:rFonts w:ascii="Verdana" w:hAnsi="Verdana" w:cs="Arial"/>
                <w:sz w:val="16"/>
                <w:szCs w:val="16"/>
                <w:lang w:val="en-US"/>
              </w:rPr>
              <w:t xml:space="preserve">Attention to matters relating to the management, control and remediation of problems associated with feral specimens and populations found in two or more </w:t>
            </w:r>
            <w:r>
              <w:rPr>
                <w:rFonts w:ascii="Verdana" w:hAnsi="Verdana" w:cs="Arial"/>
                <w:sz w:val="16"/>
                <w:szCs w:val="16"/>
                <w:lang w:val="en-US"/>
              </w:rPr>
              <w:t>states</w:t>
            </w:r>
            <w:r w:rsidRPr="007E4A51">
              <w:rPr>
                <w:rFonts w:ascii="Verdana" w:hAnsi="Verdana" w:cs="Arial"/>
                <w:sz w:val="16"/>
                <w:szCs w:val="16"/>
                <w:lang w:val="en-US"/>
              </w:rPr>
              <w:t xml:space="preserve"> or in insular territory and in other areas where the Nation exercises jurisdiction, in coordination with the </w:t>
            </w:r>
            <w:r>
              <w:rPr>
                <w:rFonts w:ascii="Verdana" w:hAnsi="Verdana" w:cs="Arial"/>
                <w:sz w:val="16"/>
                <w:szCs w:val="16"/>
                <w:lang w:val="en-US"/>
              </w:rPr>
              <w:t>states</w:t>
            </w:r>
            <w:r w:rsidRPr="007E4A51">
              <w:rPr>
                <w:rFonts w:ascii="Verdana" w:hAnsi="Verdana" w:cs="Arial"/>
                <w:sz w:val="16"/>
                <w:szCs w:val="16"/>
                <w:lang w:val="en-US"/>
              </w:rPr>
              <w:t xml:space="preserve"> involved when they consider it convenient.</w:t>
            </w:r>
          </w:p>
        </w:tc>
      </w:tr>
      <w:tr w:rsidR="00491CDF" w:rsidRPr="003B2CBB" w14:paraId="76A93A26" w14:textId="1824ECFC" w:rsidTr="00A139C8">
        <w:tc>
          <w:tcPr>
            <w:tcW w:w="4705" w:type="dxa"/>
          </w:tcPr>
          <w:p w14:paraId="1929E0FE"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5BA44275"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18840C03" w14:textId="47966436" w:rsidTr="00A139C8">
        <w:tc>
          <w:tcPr>
            <w:tcW w:w="4705" w:type="dxa"/>
          </w:tcPr>
          <w:p w14:paraId="5528C7C1"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XVI. </w:t>
            </w:r>
            <w:r w:rsidRPr="00526049">
              <w:rPr>
                <w:rFonts w:ascii="Verdana" w:hAnsi="Verdana" w:cs="Arial"/>
                <w:b/>
                <w:bCs/>
                <w:sz w:val="16"/>
                <w:szCs w:val="16"/>
              </w:rPr>
              <w:tab/>
            </w:r>
            <w:r w:rsidRPr="00526049">
              <w:rPr>
                <w:rFonts w:ascii="Verdana" w:hAnsi="Verdana" w:cs="Arial"/>
                <w:sz w:val="16"/>
                <w:szCs w:val="16"/>
              </w:rPr>
              <w:t>El establecimiento y aplicación de las medidas de sanidad relativas a la vida silvestre.</w:t>
            </w:r>
          </w:p>
        </w:tc>
        <w:tc>
          <w:tcPr>
            <w:tcW w:w="4645" w:type="dxa"/>
          </w:tcPr>
          <w:p w14:paraId="6F8F400F" w14:textId="23B61240"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XVI. </w:t>
            </w:r>
            <w:r w:rsidRPr="007E4A51">
              <w:rPr>
                <w:rFonts w:ascii="Verdana" w:hAnsi="Verdana" w:cs="Arial"/>
                <w:b/>
                <w:bCs/>
                <w:sz w:val="16"/>
                <w:szCs w:val="16"/>
                <w:lang w:val="en-US"/>
              </w:rPr>
              <w:tab/>
            </w:r>
            <w:r w:rsidRPr="007E4A51">
              <w:rPr>
                <w:rFonts w:ascii="Verdana" w:hAnsi="Verdana" w:cs="Arial"/>
                <w:sz w:val="16"/>
                <w:szCs w:val="16"/>
                <w:lang w:val="en-US"/>
              </w:rPr>
              <w:t>The establishment and application of health measures relating to wildlife.</w:t>
            </w:r>
          </w:p>
        </w:tc>
      </w:tr>
      <w:tr w:rsidR="00491CDF" w:rsidRPr="003B2CBB" w14:paraId="11EEB3AC" w14:textId="6599747C" w:rsidTr="00A139C8">
        <w:tc>
          <w:tcPr>
            <w:tcW w:w="4705" w:type="dxa"/>
          </w:tcPr>
          <w:p w14:paraId="1CCD7ADA"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4B16AEC2"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0A00CB8D" w14:textId="403B3007" w:rsidTr="00A139C8">
        <w:tc>
          <w:tcPr>
            <w:tcW w:w="4705" w:type="dxa"/>
          </w:tcPr>
          <w:p w14:paraId="0D6F82FD"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XVII. </w:t>
            </w:r>
            <w:r w:rsidRPr="00526049">
              <w:rPr>
                <w:rFonts w:ascii="Verdana" w:hAnsi="Verdana" w:cs="Arial"/>
                <w:b/>
                <w:bCs/>
                <w:sz w:val="16"/>
                <w:szCs w:val="16"/>
              </w:rPr>
              <w:tab/>
            </w:r>
            <w:r w:rsidRPr="00526049">
              <w:rPr>
                <w:rFonts w:ascii="Verdana" w:hAnsi="Verdana" w:cs="Arial"/>
                <w:sz w:val="16"/>
                <w:szCs w:val="16"/>
              </w:rPr>
              <w:t>La regulación y aplicación de las medidas relativas al hábitat crítico y a las áreas de refugio para proteger las especies acuáticas.</w:t>
            </w:r>
          </w:p>
        </w:tc>
        <w:tc>
          <w:tcPr>
            <w:tcW w:w="4645" w:type="dxa"/>
          </w:tcPr>
          <w:p w14:paraId="39AE576F" w14:textId="1AE6DBB2"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XVII. </w:t>
            </w:r>
            <w:r w:rsidRPr="007E4A51">
              <w:rPr>
                <w:rFonts w:ascii="Verdana" w:hAnsi="Verdana" w:cs="Arial"/>
                <w:b/>
                <w:bCs/>
                <w:sz w:val="16"/>
                <w:szCs w:val="16"/>
                <w:lang w:val="en-US"/>
              </w:rPr>
              <w:tab/>
            </w:r>
            <w:r w:rsidRPr="007E4A51">
              <w:rPr>
                <w:rFonts w:ascii="Verdana" w:hAnsi="Verdana" w:cs="Arial"/>
                <w:sz w:val="16"/>
                <w:szCs w:val="16"/>
                <w:lang w:val="en-US"/>
              </w:rPr>
              <w:t>The regulation and application of measures relating to critical habitat and refuge areas to protect aquatic species.</w:t>
            </w:r>
          </w:p>
        </w:tc>
      </w:tr>
      <w:tr w:rsidR="00491CDF" w:rsidRPr="003B2CBB" w14:paraId="61E965E1" w14:textId="705CFD76" w:rsidTr="00A139C8">
        <w:tc>
          <w:tcPr>
            <w:tcW w:w="4705" w:type="dxa"/>
          </w:tcPr>
          <w:p w14:paraId="5B8D9712"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3A74844A"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70480F38" w14:textId="2303DE6E" w:rsidTr="00A139C8">
        <w:tc>
          <w:tcPr>
            <w:tcW w:w="4705" w:type="dxa"/>
          </w:tcPr>
          <w:p w14:paraId="51F6487F"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XVIII. </w:t>
            </w:r>
            <w:r w:rsidRPr="00526049">
              <w:rPr>
                <w:rFonts w:ascii="Verdana" w:hAnsi="Verdana" w:cs="Arial"/>
                <w:b/>
                <w:bCs/>
                <w:sz w:val="16"/>
                <w:szCs w:val="16"/>
              </w:rPr>
              <w:tab/>
            </w:r>
            <w:r w:rsidRPr="00526049">
              <w:rPr>
                <w:rFonts w:ascii="Verdana" w:hAnsi="Verdana" w:cs="Arial"/>
                <w:sz w:val="16"/>
                <w:szCs w:val="16"/>
              </w:rPr>
              <w:t>La emisión de recomendaciones a las autoridades estatales competentes en materia de vida silvestre, con el propósito de promover el cumplimiento de la legislación en materia de conservación y aprovechamiento sustentable.</w:t>
            </w:r>
          </w:p>
        </w:tc>
        <w:tc>
          <w:tcPr>
            <w:tcW w:w="4645" w:type="dxa"/>
          </w:tcPr>
          <w:p w14:paraId="6678E9BD" w14:textId="25870937"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XVIII. </w:t>
            </w:r>
            <w:r w:rsidRPr="007E4A51">
              <w:rPr>
                <w:rFonts w:ascii="Verdana" w:hAnsi="Verdana" w:cs="Arial"/>
                <w:b/>
                <w:bCs/>
                <w:sz w:val="16"/>
                <w:szCs w:val="16"/>
                <w:lang w:val="en-US"/>
              </w:rPr>
              <w:tab/>
            </w:r>
            <w:r w:rsidRPr="007E4A51">
              <w:rPr>
                <w:rFonts w:ascii="Verdana" w:hAnsi="Verdana" w:cs="Arial"/>
                <w:sz w:val="16"/>
                <w:szCs w:val="16"/>
                <w:lang w:val="en-US"/>
              </w:rPr>
              <w:t>The issuance of recommendations to the competent state authorities on wildlife matters, for the purpose of promoting compliance with legislation on conservation and sustainable use.</w:t>
            </w:r>
          </w:p>
        </w:tc>
      </w:tr>
      <w:tr w:rsidR="00491CDF" w:rsidRPr="003B2CBB" w14:paraId="2888E883" w14:textId="47ABF850" w:rsidTr="00A139C8">
        <w:tc>
          <w:tcPr>
            <w:tcW w:w="4705" w:type="dxa"/>
          </w:tcPr>
          <w:p w14:paraId="177CC471"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2B61EA2F"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4362EDA1" w14:textId="6661CDBC" w:rsidTr="00A139C8">
        <w:tc>
          <w:tcPr>
            <w:tcW w:w="4705" w:type="dxa"/>
          </w:tcPr>
          <w:p w14:paraId="274CABAE"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XIX. </w:t>
            </w:r>
            <w:r w:rsidRPr="00526049">
              <w:rPr>
                <w:rFonts w:ascii="Verdana" w:hAnsi="Verdana" w:cs="Arial"/>
                <w:b/>
                <w:bCs/>
                <w:sz w:val="16"/>
                <w:szCs w:val="16"/>
              </w:rPr>
              <w:tab/>
            </w:r>
            <w:r w:rsidRPr="00526049">
              <w:rPr>
                <w:rFonts w:ascii="Verdana" w:hAnsi="Verdana" w:cs="Arial"/>
                <w:sz w:val="16"/>
                <w:szCs w:val="16"/>
              </w:rPr>
              <w:t>La atención y promoción de los asuntos relativos al trato digno y respetuoso de la fauna silvestre.</w:t>
            </w:r>
          </w:p>
        </w:tc>
        <w:tc>
          <w:tcPr>
            <w:tcW w:w="4645" w:type="dxa"/>
          </w:tcPr>
          <w:p w14:paraId="511E9C22" w14:textId="48795CBF"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XIX. </w:t>
            </w:r>
            <w:r w:rsidRPr="007E4A51">
              <w:rPr>
                <w:rFonts w:ascii="Verdana" w:hAnsi="Verdana" w:cs="Arial"/>
                <w:b/>
                <w:bCs/>
                <w:sz w:val="16"/>
                <w:szCs w:val="16"/>
                <w:lang w:val="en-US"/>
              </w:rPr>
              <w:tab/>
            </w:r>
            <w:r w:rsidRPr="007E4A51">
              <w:rPr>
                <w:rFonts w:ascii="Verdana" w:hAnsi="Verdana" w:cs="Arial"/>
                <w:sz w:val="16"/>
                <w:szCs w:val="16"/>
                <w:lang w:val="en-US"/>
              </w:rPr>
              <w:t>The attention and promotion of matters relating to the dignified and respectful treatment of wildlife.</w:t>
            </w:r>
          </w:p>
        </w:tc>
      </w:tr>
      <w:tr w:rsidR="00491CDF" w:rsidRPr="003B2CBB" w14:paraId="3985AC79" w14:textId="1E58A157" w:rsidTr="00A139C8">
        <w:tc>
          <w:tcPr>
            <w:tcW w:w="4705" w:type="dxa"/>
          </w:tcPr>
          <w:p w14:paraId="454314E7"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49324A0A"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3B14D080" w14:textId="294F4DC2" w:rsidTr="00A139C8">
        <w:tc>
          <w:tcPr>
            <w:tcW w:w="4705" w:type="dxa"/>
          </w:tcPr>
          <w:p w14:paraId="58366D88"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XX. </w:t>
            </w:r>
            <w:r w:rsidRPr="00526049">
              <w:rPr>
                <w:rFonts w:ascii="Verdana" w:hAnsi="Verdana" w:cs="Arial"/>
                <w:b/>
                <w:bCs/>
                <w:sz w:val="16"/>
                <w:szCs w:val="16"/>
              </w:rPr>
              <w:tab/>
            </w:r>
            <w:r w:rsidRPr="00526049">
              <w:rPr>
                <w:rFonts w:ascii="Verdana" w:hAnsi="Verdana" w:cs="Arial"/>
                <w:sz w:val="16"/>
                <w:szCs w:val="16"/>
              </w:rPr>
              <w:t>La promoción del establecimiento de las condiciones para el manejo y destino de ejemplares fuera de su hábitat natural, de conformidad con los procedimientos establecidos en la presente ley.</w:t>
            </w:r>
          </w:p>
        </w:tc>
        <w:tc>
          <w:tcPr>
            <w:tcW w:w="4645" w:type="dxa"/>
          </w:tcPr>
          <w:p w14:paraId="6266C312" w14:textId="72E7D616"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XX. </w:t>
            </w:r>
            <w:r w:rsidRPr="007E4A51">
              <w:rPr>
                <w:rFonts w:ascii="Verdana" w:hAnsi="Verdana" w:cs="Arial"/>
                <w:b/>
                <w:bCs/>
                <w:sz w:val="16"/>
                <w:szCs w:val="16"/>
                <w:lang w:val="en-US"/>
              </w:rPr>
              <w:tab/>
            </w:r>
            <w:r w:rsidRPr="007E4A51">
              <w:rPr>
                <w:rFonts w:ascii="Verdana" w:hAnsi="Verdana" w:cs="Arial"/>
                <w:sz w:val="16"/>
                <w:szCs w:val="16"/>
                <w:lang w:val="en-US"/>
              </w:rPr>
              <w:t>The promotion of the establishment of conditions for the management and destination of specimens outside their natural habitat, in accordance with the procedures established in this law.</w:t>
            </w:r>
          </w:p>
        </w:tc>
      </w:tr>
      <w:tr w:rsidR="00491CDF" w:rsidRPr="003B2CBB" w14:paraId="262206CF" w14:textId="1B568134" w:rsidTr="00A139C8">
        <w:tc>
          <w:tcPr>
            <w:tcW w:w="4705" w:type="dxa"/>
          </w:tcPr>
          <w:p w14:paraId="288F8D07" w14:textId="77777777" w:rsidR="00491CDF" w:rsidRPr="007E4A51" w:rsidRDefault="00491CDF" w:rsidP="00491CDF">
            <w:pPr>
              <w:pStyle w:val="a"/>
              <w:spacing w:after="0" w:line="240" w:lineRule="auto"/>
              <w:ind w:left="0" w:firstLine="0"/>
              <w:rPr>
                <w:rFonts w:ascii="Verdana" w:hAnsi="Verdana" w:cs="Arial"/>
                <w:sz w:val="16"/>
                <w:szCs w:val="16"/>
                <w:lang w:val="en-US"/>
              </w:rPr>
            </w:pPr>
          </w:p>
        </w:tc>
        <w:tc>
          <w:tcPr>
            <w:tcW w:w="4645" w:type="dxa"/>
          </w:tcPr>
          <w:p w14:paraId="60A75E70" w14:textId="77777777" w:rsidR="00491CDF" w:rsidRPr="007E4A51" w:rsidRDefault="00491CDF" w:rsidP="00491CDF">
            <w:pPr>
              <w:pStyle w:val="a"/>
              <w:spacing w:after="0" w:line="240" w:lineRule="auto"/>
              <w:ind w:left="0" w:firstLine="0"/>
              <w:rPr>
                <w:rFonts w:ascii="Verdana" w:hAnsi="Verdana" w:cs="Arial"/>
                <w:sz w:val="16"/>
                <w:szCs w:val="16"/>
                <w:lang w:val="en-US"/>
              </w:rPr>
            </w:pPr>
          </w:p>
        </w:tc>
      </w:tr>
      <w:tr w:rsidR="00491CDF" w:rsidRPr="003B2CBB" w14:paraId="01B0DEB0" w14:textId="0FDED185" w:rsidTr="00A139C8">
        <w:tc>
          <w:tcPr>
            <w:tcW w:w="4705" w:type="dxa"/>
          </w:tcPr>
          <w:p w14:paraId="026BEEB2" w14:textId="77777777" w:rsidR="00491CDF" w:rsidRPr="00526049" w:rsidRDefault="00491CDF" w:rsidP="00491CDF">
            <w:pPr>
              <w:pStyle w:val="a"/>
              <w:spacing w:after="0" w:line="240" w:lineRule="auto"/>
              <w:ind w:left="0" w:firstLine="0"/>
              <w:rPr>
                <w:rFonts w:ascii="Verdana" w:hAnsi="Verdana" w:cs="Arial"/>
                <w:sz w:val="16"/>
                <w:szCs w:val="16"/>
              </w:rPr>
            </w:pPr>
            <w:r w:rsidRPr="00526049">
              <w:rPr>
                <w:rFonts w:ascii="Verdana" w:hAnsi="Verdana" w:cs="Arial"/>
                <w:b/>
                <w:bCs/>
                <w:sz w:val="16"/>
                <w:szCs w:val="16"/>
              </w:rPr>
              <w:t xml:space="preserve">XXI. </w:t>
            </w:r>
            <w:r w:rsidRPr="00526049">
              <w:rPr>
                <w:rFonts w:ascii="Verdana" w:hAnsi="Verdana" w:cs="Arial"/>
                <w:b/>
                <w:bCs/>
                <w:sz w:val="16"/>
                <w:szCs w:val="16"/>
              </w:rPr>
              <w:tab/>
            </w:r>
            <w:r w:rsidRPr="00526049">
              <w:rPr>
                <w:rFonts w:ascii="Verdana" w:hAnsi="Verdana" w:cs="Arial"/>
                <w:sz w:val="16"/>
                <w:szCs w:val="16"/>
              </w:rPr>
              <w:t>La inspección y vigilancia del cumplimiento de esta Ley y de las normas que de ella se deriven, así como la imposición de las medidas de seguridad y de las sanciones administrativas establecidas en la propia Ley, con la colaboración que corresponda a las entidades federativas.</w:t>
            </w:r>
          </w:p>
        </w:tc>
        <w:tc>
          <w:tcPr>
            <w:tcW w:w="4645" w:type="dxa"/>
          </w:tcPr>
          <w:p w14:paraId="7218A531" w14:textId="404E0B9D" w:rsidR="00491CDF" w:rsidRPr="007E4A51" w:rsidRDefault="00491CDF" w:rsidP="00491CDF">
            <w:pPr>
              <w:pStyle w:val="a"/>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XXI. </w:t>
            </w:r>
            <w:r w:rsidRPr="007E4A51">
              <w:rPr>
                <w:rFonts w:ascii="Verdana" w:hAnsi="Verdana" w:cs="Arial"/>
                <w:b/>
                <w:bCs/>
                <w:sz w:val="16"/>
                <w:szCs w:val="16"/>
                <w:lang w:val="en-US"/>
              </w:rPr>
              <w:tab/>
            </w:r>
            <w:r w:rsidRPr="007E4A51">
              <w:rPr>
                <w:rFonts w:ascii="Verdana" w:hAnsi="Verdana" w:cs="Arial"/>
                <w:sz w:val="16"/>
                <w:szCs w:val="16"/>
                <w:lang w:val="en-US"/>
              </w:rPr>
              <w:t xml:space="preserve">The inspection and monitoring of compliance with this Law and the regulations derived from it, as well as the imposition of security measures and administrative sanctions established in the Law itself, with the corresponding collaboration of the </w:t>
            </w:r>
            <w:r>
              <w:rPr>
                <w:rFonts w:ascii="Verdana" w:hAnsi="Verdana" w:cs="Arial"/>
                <w:sz w:val="16"/>
                <w:szCs w:val="16"/>
                <w:lang w:val="en-US"/>
              </w:rPr>
              <w:t>states</w:t>
            </w:r>
            <w:r w:rsidRPr="007E4A51">
              <w:rPr>
                <w:rFonts w:ascii="Verdana" w:hAnsi="Verdana" w:cs="Arial"/>
                <w:sz w:val="16"/>
                <w:szCs w:val="16"/>
                <w:lang w:val="en-US"/>
              </w:rPr>
              <w:t>.</w:t>
            </w:r>
          </w:p>
        </w:tc>
      </w:tr>
      <w:tr w:rsidR="00491CDF" w:rsidRPr="003B2CBB" w14:paraId="4BFC81AC" w14:textId="36864CC0" w:rsidTr="00A139C8">
        <w:tc>
          <w:tcPr>
            <w:tcW w:w="4705" w:type="dxa"/>
          </w:tcPr>
          <w:p w14:paraId="795BA602"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593B36A4"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098D51BD" w14:textId="4FAC2A10" w:rsidTr="00A139C8">
        <w:tc>
          <w:tcPr>
            <w:tcW w:w="4705" w:type="dxa"/>
          </w:tcPr>
          <w:p w14:paraId="31078BDC"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Las atribuciones que esta Ley otorga al Ejecutivo Federal serán ejercidas a través de la Secretaría, salvo aquellas </w:t>
            </w:r>
            <w:r w:rsidRPr="00526049">
              <w:rPr>
                <w:rFonts w:ascii="Verdana" w:hAnsi="Verdana" w:cs="Arial"/>
                <w:sz w:val="16"/>
                <w:szCs w:val="16"/>
              </w:rPr>
              <w:lastRenderedPageBreak/>
              <w:t>que corresponde ejercer directamente al titular del Ejecutivo Federal.</w:t>
            </w:r>
          </w:p>
        </w:tc>
        <w:tc>
          <w:tcPr>
            <w:tcW w:w="4645" w:type="dxa"/>
          </w:tcPr>
          <w:p w14:paraId="1AD684A7" w14:textId="5396C070"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lastRenderedPageBreak/>
              <w:t xml:space="preserve">The powers granted to the Federal Executive by this Law shall be exercised through the </w:t>
            </w:r>
            <w:r>
              <w:rPr>
                <w:rFonts w:ascii="Verdana" w:hAnsi="Verdana" w:cs="Arial"/>
                <w:sz w:val="16"/>
                <w:szCs w:val="16"/>
                <w:lang w:val="en-US"/>
              </w:rPr>
              <w:t xml:space="preserve">Secretary </w:t>
            </w:r>
            <w:r>
              <w:rPr>
                <w:rFonts w:ascii="Verdana" w:hAnsi="Verdana" w:cs="Arial"/>
                <w:sz w:val="16"/>
                <w:szCs w:val="16"/>
                <w:lang w:val="en-US"/>
              </w:rPr>
              <w:lastRenderedPageBreak/>
              <w:t>(Semarnat)</w:t>
            </w:r>
            <w:r w:rsidRPr="007E4A51">
              <w:rPr>
                <w:rFonts w:ascii="Verdana" w:hAnsi="Verdana" w:cs="Arial"/>
                <w:sz w:val="16"/>
                <w:szCs w:val="16"/>
                <w:lang w:val="en-US"/>
              </w:rPr>
              <w:t xml:space="preserve">, except for those that are to be exercised directly by the </w:t>
            </w:r>
            <w:r>
              <w:rPr>
                <w:rFonts w:ascii="Verdana" w:hAnsi="Verdana" w:cs="Arial"/>
                <w:sz w:val="16"/>
                <w:szCs w:val="16"/>
                <w:lang w:val="en-US"/>
              </w:rPr>
              <w:t xml:space="preserve">titular </w:t>
            </w:r>
            <w:r w:rsidRPr="007E4A51">
              <w:rPr>
                <w:rFonts w:ascii="Verdana" w:hAnsi="Verdana" w:cs="Arial"/>
                <w:sz w:val="16"/>
                <w:szCs w:val="16"/>
                <w:lang w:val="en-US"/>
              </w:rPr>
              <w:t>head of the Federal Executive.</w:t>
            </w:r>
          </w:p>
        </w:tc>
      </w:tr>
      <w:tr w:rsidR="00491CDF" w:rsidRPr="003B2CBB" w14:paraId="54794D8F" w14:textId="32ABB02B" w:rsidTr="00A139C8">
        <w:tc>
          <w:tcPr>
            <w:tcW w:w="4705" w:type="dxa"/>
          </w:tcPr>
          <w:p w14:paraId="0D8578D5"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7F922F9E"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603CA2B1" w14:textId="2639C3F9" w:rsidTr="00A139C8">
        <w:tc>
          <w:tcPr>
            <w:tcW w:w="4705" w:type="dxa"/>
          </w:tcPr>
          <w:p w14:paraId="4CA13A0B"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Para los procedimientos administrativos previstos en esta Ley, se estará a lo dispuesto en la Ley Federal del Procedimiento Administrativo.</w:t>
            </w:r>
          </w:p>
        </w:tc>
        <w:tc>
          <w:tcPr>
            <w:tcW w:w="4645" w:type="dxa"/>
          </w:tcPr>
          <w:p w14:paraId="111FFFCD" w14:textId="4C60BCC6" w:rsidR="00491CDF" w:rsidRPr="007E4A51" w:rsidRDefault="00491CDF" w:rsidP="00491CDF">
            <w:pPr>
              <w:pStyle w:val="Texto0"/>
              <w:spacing w:after="0" w:line="240" w:lineRule="auto"/>
              <w:ind w:firstLine="0"/>
              <w:rPr>
                <w:rFonts w:ascii="Verdana" w:hAnsi="Verdana"/>
                <w:sz w:val="16"/>
                <w:szCs w:val="16"/>
                <w:lang w:val="en-US"/>
              </w:rPr>
            </w:pPr>
            <w:r w:rsidRPr="007E4A51">
              <w:rPr>
                <w:rFonts w:ascii="Verdana" w:hAnsi="Verdana"/>
                <w:sz w:val="16"/>
                <w:szCs w:val="16"/>
                <w:lang w:val="en-US"/>
              </w:rPr>
              <w:t>For the administrative procedures provided for in this Law, the provisions of the Federal Law on Administrative Procedure shall apply.</w:t>
            </w:r>
          </w:p>
        </w:tc>
      </w:tr>
      <w:tr w:rsidR="00491CDF" w:rsidRPr="003B2CBB" w14:paraId="059B1D4D" w14:textId="13A514DF" w:rsidTr="00A139C8">
        <w:tc>
          <w:tcPr>
            <w:tcW w:w="4705" w:type="dxa"/>
          </w:tcPr>
          <w:p w14:paraId="113A5352"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3F1E67BC"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1991C26F" w14:textId="0C7E5E08" w:rsidTr="00A139C8">
        <w:tc>
          <w:tcPr>
            <w:tcW w:w="4705" w:type="dxa"/>
          </w:tcPr>
          <w:p w14:paraId="2ABFC267"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Las atribuciones establecidas en las fracciones VIII, XI, XII, XIV, XVI, XIX, XX Y XXI serán transferibles a las entidades federativas,</w:t>
            </w:r>
            <w:r w:rsidRPr="00526049">
              <w:rPr>
                <w:rFonts w:ascii="Verdana" w:hAnsi="Verdana"/>
                <w:b/>
                <w:sz w:val="16"/>
                <w:szCs w:val="16"/>
                <w:lang w:val="es-MX"/>
              </w:rPr>
              <w:t xml:space="preserve"> </w:t>
            </w:r>
            <w:r w:rsidRPr="00526049">
              <w:rPr>
                <w:rFonts w:ascii="Verdana" w:hAnsi="Verdana"/>
                <w:sz w:val="16"/>
                <w:szCs w:val="16"/>
                <w:lang w:val="es-MX"/>
              </w:rPr>
              <w:t>en los términos y a través del procedimiento establecido en la presente Ley.</w:t>
            </w:r>
          </w:p>
        </w:tc>
        <w:tc>
          <w:tcPr>
            <w:tcW w:w="4645" w:type="dxa"/>
          </w:tcPr>
          <w:p w14:paraId="66EA1E5D" w14:textId="2B2DE707" w:rsidR="00491CDF" w:rsidRPr="007E4A51" w:rsidRDefault="00491CDF" w:rsidP="00491CDF">
            <w:pPr>
              <w:pStyle w:val="Texto0"/>
              <w:spacing w:after="0" w:line="240" w:lineRule="auto"/>
              <w:ind w:firstLine="0"/>
              <w:rPr>
                <w:rFonts w:ascii="Verdana" w:hAnsi="Verdana"/>
                <w:sz w:val="16"/>
                <w:szCs w:val="16"/>
                <w:lang w:val="en-US"/>
              </w:rPr>
            </w:pPr>
            <w:r w:rsidRPr="007E4A51">
              <w:rPr>
                <w:rFonts w:ascii="Verdana" w:hAnsi="Verdana"/>
                <w:sz w:val="16"/>
                <w:szCs w:val="16"/>
                <w:lang w:val="en-US"/>
              </w:rPr>
              <w:t xml:space="preserve">The powers established in sections VIII, XI, XII, XIV, XVI, XIX, XX and XXI shall be transferable to the </w:t>
            </w:r>
            <w:r>
              <w:rPr>
                <w:rFonts w:ascii="Verdana" w:hAnsi="Verdana"/>
                <w:sz w:val="16"/>
                <w:szCs w:val="16"/>
                <w:lang w:val="en-US"/>
              </w:rPr>
              <w:t>states</w:t>
            </w:r>
            <w:r w:rsidRPr="007E4A51">
              <w:rPr>
                <w:rFonts w:ascii="Verdana" w:hAnsi="Verdana"/>
                <w:sz w:val="16"/>
                <w:szCs w:val="16"/>
                <w:lang w:val="en-US"/>
              </w:rPr>
              <w:t>,</w:t>
            </w:r>
            <w:r w:rsidRPr="007E4A51">
              <w:rPr>
                <w:rFonts w:ascii="Verdana" w:hAnsi="Verdana"/>
                <w:b/>
                <w:sz w:val="16"/>
                <w:szCs w:val="16"/>
                <w:lang w:val="en-US"/>
              </w:rPr>
              <w:t xml:space="preserve"> </w:t>
            </w:r>
            <w:r w:rsidRPr="007E4A51">
              <w:rPr>
                <w:rFonts w:ascii="Verdana" w:hAnsi="Verdana"/>
                <w:sz w:val="16"/>
                <w:szCs w:val="16"/>
                <w:lang w:val="en-US"/>
              </w:rPr>
              <w:t>in the terms and through the procedure established in this Law.</w:t>
            </w:r>
          </w:p>
        </w:tc>
      </w:tr>
      <w:tr w:rsidR="00491CDF" w:rsidRPr="00526049" w14:paraId="41A608E6" w14:textId="3E9BBE3C" w:rsidTr="00A139C8">
        <w:tc>
          <w:tcPr>
            <w:tcW w:w="4705" w:type="dxa"/>
          </w:tcPr>
          <w:p w14:paraId="07DCEE13"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reformado DOF 19-01-2018</w:t>
            </w:r>
          </w:p>
        </w:tc>
        <w:tc>
          <w:tcPr>
            <w:tcW w:w="4645" w:type="dxa"/>
          </w:tcPr>
          <w:p w14:paraId="77DDE593" w14:textId="542B19F3"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w:t>
            </w:r>
            <w:r>
              <w:rPr>
                <w:rFonts w:ascii="Verdana" w:eastAsia="MS Mincho" w:hAnsi="Verdana"/>
                <w:i/>
                <w:iCs/>
                <w:color w:val="0000FF"/>
                <w:sz w:val="16"/>
                <w:szCs w:val="16"/>
                <w:lang w:val="es-MX"/>
              </w:rPr>
              <w:t>reformed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19-01-2018</w:t>
            </w:r>
          </w:p>
        </w:tc>
      </w:tr>
      <w:tr w:rsidR="00491CDF" w:rsidRPr="00526049" w14:paraId="163B0486" w14:textId="16BD3A2E" w:rsidTr="00A139C8">
        <w:tc>
          <w:tcPr>
            <w:tcW w:w="4705" w:type="dxa"/>
          </w:tcPr>
          <w:p w14:paraId="19B029A9"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746DC143"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124D70" w14:paraId="591A77FE" w14:textId="319C1D47" w:rsidTr="00A139C8">
        <w:tc>
          <w:tcPr>
            <w:tcW w:w="4705" w:type="dxa"/>
          </w:tcPr>
          <w:p w14:paraId="71295122" w14:textId="77777777" w:rsidR="00491CDF" w:rsidRPr="00526049" w:rsidRDefault="00491CDF" w:rsidP="00491CDF">
            <w:pPr>
              <w:pStyle w:val="Texto0"/>
              <w:spacing w:after="0" w:line="240" w:lineRule="auto"/>
              <w:ind w:firstLine="0"/>
              <w:rPr>
                <w:rFonts w:ascii="Verdana" w:hAnsi="Verdana"/>
                <w:sz w:val="16"/>
                <w:szCs w:val="16"/>
                <w:lang w:val="es-MX"/>
              </w:rPr>
            </w:pPr>
            <w:bookmarkStart w:id="9" w:name="Artículo_10"/>
            <w:r w:rsidRPr="00526049">
              <w:rPr>
                <w:rFonts w:ascii="Verdana" w:hAnsi="Verdana"/>
                <w:b/>
                <w:sz w:val="16"/>
                <w:szCs w:val="16"/>
                <w:lang w:val="es-MX"/>
              </w:rPr>
              <w:t>Artículo 10</w:t>
            </w:r>
            <w:bookmarkEnd w:id="9"/>
            <w:r w:rsidRPr="00526049">
              <w:rPr>
                <w:rFonts w:ascii="Verdana" w:hAnsi="Verdana"/>
                <w:b/>
                <w:sz w:val="16"/>
                <w:szCs w:val="16"/>
                <w:lang w:val="es-MX"/>
              </w:rPr>
              <w:t xml:space="preserve">. </w:t>
            </w:r>
            <w:r w:rsidRPr="00526049">
              <w:rPr>
                <w:rFonts w:ascii="Verdana" w:hAnsi="Verdana"/>
                <w:sz w:val="16"/>
                <w:szCs w:val="16"/>
                <w:lang w:val="es-MX"/>
              </w:rPr>
              <w:t>Corresponde a las entidades federativas,</w:t>
            </w:r>
            <w:r w:rsidRPr="00526049">
              <w:rPr>
                <w:rFonts w:ascii="Verdana" w:hAnsi="Verdana"/>
                <w:b/>
                <w:sz w:val="16"/>
                <w:szCs w:val="16"/>
                <w:lang w:val="es-MX"/>
              </w:rPr>
              <w:t xml:space="preserve"> </w:t>
            </w:r>
            <w:r w:rsidRPr="00526049">
              <w:rPr>
                <w:rFonts w:ascii="Verdana" w:hAnsi="Verdana"/>
                <w:sz w:val="16"/>
                <w:szCs w:val="16"/>
                <w:lang w:val="es-MX"/>
              </w:rPr>
              <w:t>de conformidad con lo dispuesto en esta Ley y en las demás disposiciones aplicables, ejercer las siguientes facultades:</w:t>
            </w:r>
          </w:p>
        </w:tc>
        <w:tc>
          <w:tcPr>
            <w:tcW w:w="4645" w:type="dxa"/>
          </w:tcPr>
          <w:p w14:paraId="4D1C0309" w14:textId="61A8E63D" w:rsidR="00491CDF" w:rsidRPr="007E4A51" w:rsidRDefault="00491CDF" w:rsidP="00491CDF">
            <w:pPr>
              <w:pStyle w:val="Texto0"/>
              <w:spacing w:after="0" w:line="240" w:lineRule="auto"/>
              <w:ind w:firstLine="0"/>
              <w:rPr>
                <w:rFonts w:ascii="Verdana" w:hAnsi="Verdana"/>
                <w:b/>
                <w:sz w:val="16"/>
                <w:szCs w:val="16"/>
                <w:lang w:val="en-US"/>
              </w:rPr>
            </w:pPr>
            <w:r w:rsidRPr="007E4A51">
              <w:rPr>
                <w:rFonts w:ascii="Verdana" w:hAnsi="Verdana"/>
                <w:b/>
                <w:sz w:val="16"/>
                <w:szCs w:val="16"/>
                <w:lang w:val="en-US"/>
              </w:rPr>
              <w:t xml:space="preserve">Article 10. </w:t>
            </w:r>
            <w:r w:rsidRPr="00591B94">
              <w:rPr>
                <w:rFonts w:ascii="Verdana" w:hAnsi="Verdana"/>
                <w:bCs/>
                <w:sz w:val="16"/>
                <w:szCs w:val="16"/>
                <w:lang w:val="en-US"/>
              </w:rPr>
              <w:t>It</w:t>
            </w:r>
            <w:r w:rsidRPr="007E4A51">
              <w:rPr>
                <w:rFonts w:ascii="Verdana" w:hAnsi="Verdana"/>
                <w:b/>
                <w:sz w:val="16"/>
                <w:szCs w:val="16"/>
                <w:lang w:val="en-US"/>
              </w:rPr>
              <w:t xml:space="preserve"> </w:t>
            </w:r>
            <w:r w:rsidRPr="007E4A51">
              <w:rPr>
                <w:rFonts w:ascii="Verdana" w:hAnsi="Verdana"/>
                <w:sz w:val="16"/>
                <w:szCs w:val="16"/>
                <w:lang w:val="en-US"/>
              </w:rPr>
              <w:t xml:space="preserve">is the responsibility of the </w:t>
            </w:r>
            <w:r>
              <w:rPr>
                <w:rFonts w:ascii="Verdana" w:hAnsi="Verdana"/>
                <w:sz w:val="16"/>
                <w:szCs w:val="16"/>
                <w:lang w:val="en-US"/>
              </w:rPr>
              <w:t>states</w:t>
            </w:r>
            <w:r w:rsidRPr="007E4A51">
              <w:rPr>
                <w:rFonts w:ascii="Verdana" w:hAnsi="Verdana"/>
                <w:sz w:val="16"/>
                <w:szCs w:val="16"/>
                <w:lang w:val="en-US"/>
              </w:rPr>
              <w:t>,</w:t>
            </w:r>
            <w:r w:rsidRPr="007E4A51">
              <w:rPr>
                <w:rFonts w:ascii="Verdana" w:hAnsi="Verdana"/>
                <w:b/>
                <w:sz w:val="16"/>
                <w:szCs w:val="16"/>
                <w:lang w:val="en-US"/>
              </w:rPr>
              <w:t xml:space="preserve"> </w:t>
            </w:r>
            <w:r w:rsidRPr="007E4A51">
              <w:rPr>
                <w:rFonts w:ascii="Verdana" w:hAnsi="Verdana"/>
                <w:sz w:val="16"/>
                <w:szCs w:val="16"/>
                <w:lang w:val="en-US"/>
              </w:rPr>
              <w:t>In accordance with the provisions of this Law and other applicable provisions, exercise the following powers:</w:t>
            </w:r>
          </w:p>
        </w:tc>
      </w:tr>
      <w:tr w:rsidR="00491CDF" w:rsidRPr="00526049" w14:paraId="537020E5" w14:textId="46AD4CBB" w:rsidTr="00A139C8">
        <w:tc>
          <w:tcPr>
            <w:tcW w:w="4705" w:type="dxa"/>
          </w:tcPr>
          <w:p w14:paraId="677A21D0"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reformado DOF 19-01-2018</w:t>
            </w:r>
          </w:p>
        </w:tc>
        <w:tc>
          <w:tcPr>
            <w:tcW w:w="4645" w:type="dxa"/>
          </w:tcPr>
          <w:p w14:paraId="01658152" w14:textId="5AEA5F1A"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w:t>
            </w:r>
            <w:r>
              <w:rPr>
                <w:rFonts w:ascii="Verdana" w:eastAsia="MS Mincho" w:hAnsi="Verdana"/>
                <w:i/>
                <w:iCs/>
                <w:color w:val="0000FF"/>
                <w:sz w:val="16"/>
                <w:szCs w:val="16"/>
                <w:lang w:val="es-MX"/>
              </w:rPr>
              <w:t>reformed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19-01-2018</w:t>
            </w:r>
          </w:p>
        </w:tc>
      </w:tr>
      <w:tr w:rsidR="00491CDF" w:rsidRPr="00526049" w14:paraId="2A57D43F" w14:textId="2E1EE308" w:rsidTr="00A139C8">
        <w:tc>
          <w:tcPr>
            <w:tcW w:w="4705" w:type="dxa"/>
          </w:tcPr>
          <w:p w14:paraId="0FAAE675"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71F8853E"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01D41CF9" w14:textId="661C90F9" w:rsidTr="00A139C8">
        <w:tc>
          <w:tcPr>
            <w:tcW w:w="4705" w:type="dxa"/>
          </w:tcPr>
          <w:p w14:paraId="06764224"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La formulación y conducción de la política estatal sobre la conservación y aprovechamiento sustentable de la vida silvestre la que, en todo caso, deberá ser congruente con los lineamientos de la política nacional en la materia.</w:t>
            </w:r>
          </w:p>
        </w:tc>
        <w:tc>
          <w:tcPr>
            <w:tcW w:w="4645" w:type="dxa"/>
          </w:tcPr>
          <w:p w14:paraId="70F282D6" w14:textId="592A6AAF"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 </w:t>
            </w:r>
            <w:r w:rsidRPr="007E4A51">
              <w:rPr>
                <w:rFonts w:ascii="Verdana" w:hAnsi="Verdana" w:cs="Arial"/>
                <w:b/>
                <w:bCs/>
                <w:sz w:val="16"/>
                <w:szCs w:val="16"/>
                <w:lang w:val="en-US"/>
              </w:rPr>
              <w:tab/>
            </w:r>
            <w:r w:rsidRPr="007E4A51">
              <w:rPr>
                <w:rFonts w:ascii="Verdana" w:hAnsi="Verdana" w:cs="Arial"/>
                <w:sz w:val="16"/>
                <w:szCs w:val="16"/>
                <w:lang w:val="en-US"/>
              </w:rPr>
              <w:t>The formulation and implementation of state policy on the conservation and sustainable use of wildlife, which, in all cases, must be consistent with the guidelines of national policy on the matter.</w:t>
            </w:r>
          </w:p>
        </w:tc>
      </w:tr>
      <w:tr w:rsidR="00491CDF" w:rsidRPr="003B2CBB" w14:paraId="5537732B" w14:textId="2292388A" w:rsidTr="00A139C8">
        <w:tc>
          <w:tcPr>
            <w:tcW w:w="4705" w:type="dxa"/>
          </w:tcPr>
          <w:p w14:paraId="41683148"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5E8FD614"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7775FF36" w14:textId="4F14B633" w:rsidTr="00A139C8">
        <w:tc>
          <w:tcPr>
            <w:tcW w:w="4705" w:type="dxa"/>
          </w:tcPr>
          <w:p w14:paraId="4B4A2B90"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La emisión de las leyes para la conservación y el aprovechamiento sustentable de la vida silvestre, en las materias de su competencia.</w:t>
            </w:r>
          </w:p>
        </w:tc>
        <w:tc>
          <w:tcPr>
            <w:tcW w:w="4645" w:type="dxa"/>
          </w:tcPr>
          <w:p w14:paraId="689EA2CF" w14:textId="4B4BA3BA"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II. </w:t>
            </w:r>
            <w:r w:rsidRPr="007E4A51">
              <w:rPr>
                <w:rFonts w:ascii="Verdana" w:hAnsi="Verdana" w:cs="Arial"/>
                <w:b/>
                <w:bCs/>
                <w:sz w:val="16"/>
                <w:szCs w:val="16"/>
                <w:lang w:val="en-US"/>
              </w:rPr>
              <w:tab/>
            </w:r>
            <w:r w:rsidRPr="007E4A51">
              <w:rPr>
                <w:rFonts w:ascii="Verdana" w:hAnsi="Verdana" w:cs="Arial"/>
                <w:sz w:val="16"/>
                <w:szCs w:val="16"/>
                <w:lang w:val="en-US"/>
              </w:rPr>
              <w:t>The issuance of laws for the conservation and sustainable use of wildlife, in matters within its jurisdiction.</w:t>
            </w:r>
          </w:p>
        </w:tc>
      </w:tr>
      <w:tr w:rsidR="00491CDF" w:rsidRPr="003B2CBB" w14:paraId="3D2ABBD5" w14:textId="28D8C8B3" w:rsidTr="00A139C8">
        <w:tc>
          <w:tcPr>
            <w:tcW w:w="4705" w:type="dxa"/>
          </w:tcPr>
          <w:p w14:paraId="04CCBAE6"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1F984B47"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368341E8" w14:textId="308CAAE0" w:rsidTr="00A139C8">
        <w:tc>
          <w:tcPr>
            <w:tcW w:w="4705" w:type="dxa"/>
          </w:tcPr>
          <w:p w14:paraId="2B74AFA6"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III. </w:t>
            </w:r>
            <w:r w:rsidRPr="00526049">
              <w:rPr>
                <w:rFonts w:ascii="Verdana" w:hAnsi="Verdana" w:cs="Arial"/>
                <w:b/>
                <w:bCs/>
                <w:sz w:val="16"/>
                <w:szCs w:val="16"/>
              </w:rPr>
              <w:tab/>
            </w:r>
            <w:r w:rsidRPr="00526049">
              <w:rPr>
                <w:rFonts w:ascii="Verdana" w:hAnsi="Verdana" w:cs="Arial"/>
                <w:sz w:val="16"/>
                <w:szCs w:val="16"/>
              </w:rPr>
              <w:t>La regulación para el manejo, control y remediación de los problemas asociados a ejemplares y poblaciones ferales, así como la aplicación de las disposiciones en la materia, dentro de su ámbito territorial.</w:t>
            </w:r>
          </w:p>
        </w:tc>
        <w:tc>
          <w:tcPr>
            <w:tcW w:w="4645" w:type="dxa"/>
          </w:tcPr>
          <w:p w14:paraId="1F84232D" w14:textId="2FD4F37C"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III. </w:t>
            </w:r>
            <w:r w:rsidRPr="007E4A51">
              <w:rPr>
                <w:rFonts w:ascii="Verdana" w:hAnsi="Verdana" w:cs="Arial"/>
                <w:b/>
                <w:bCs/>
                <w:sz w:val="16"/>
                <w:szCs w:val="16"/>
                <w:lang w:val="en-US"/>
              </w:rPr>
              <w:tab/>
            </w:r>
            <w:r w:rsidRPr="007E4A51">
              <w:rPr>
                <w:rFonts w:ascii="Verdana" w:hAnsi="Verdana" w:cs="Arial"/>
                <w:sz w:val="16"/>
                <w:szCs w:val="16"/>
                <w:lang w:val="en-US"/>
              </w:rPr>
              <w:t>Regulations for the management, control, and remediation of problems associated with feral specimens and populations, as well as the application of the provisions on the matter, within its territorial scope.</w:t>
            </w:r>
          </w:p>
        </w:tc>
      </w:tr>
      <w:tr w:rsidR="00491CDF" w:rsidRPr="003B2CBB" w14:paraId="3D396453" w14:textId="2B4639FC" w:rsidTr="00A139C8">
        <w:tc>
          <w:tcPr>
            <w:tcW w:w="4705" w:type="dxa"/>
          </w:tcPr>
          <w:p w14:paraId="64842983"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02B3AB5"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4271FB8E" w14:textId="55781A81" w:rsidTr="00A139C8">
        <w:tc>
          <w:tcPr>
            <w:tcW w:w="4705" w:type="dxa"/>
          </w:tcPr>
          <w:p w14:paraId="5DCAA6E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IV. </w:t>
            </w:r>
            <w:r w:rsidRPr="00526049">
              <w:rPr>
                <w:rFonts w:ascii="Verdana" w:hAnsi="Verdana" w:cs="Arial"/>
                <w:b/>
                <w:bCs/>
                <w:sz w:val="16"/>
                <w:szCs w:val="16"/>
              </w:rPr>
              <w:tab/>
            </w:r>
            <w:r w:rsidRPr="00526049">
              <w:rPr>
                <w:rFonts w:ascii="Verdana" w:hAnsi="Verdana" w:cs="Arial"/>
                <w:sz w:val="16"/>
                <w:szCs w:val="16"/>
              </w:rPr>
              <w:t>La compilación de la información sobre los usos y formas de aprovechamiento de ejemplares, partes y derivados de la vida silvestre con fines de subsistencia por parte de las comunidades rurales y la promoción de la organización de los distintos grupos y su integración a los procesos de desarrollo sustentable en los términos de esta Ley.</w:t>
            </w:r>
          </w:p>
        </w:tc>
        <w:tc>
          <w:tcPr>
            <w:tcW w:w="4645" w:type="dxa"/>
          </w:tcPr>
          <w:p w14:paraId="7B9D9E27" w14:textId="178D9884"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IV. </w:t>
            </w:r>
            <w:r w:rsidRPr="007E4A51">
              <w:rPr>
                <w:rFonts w:ascii="Verdana" w:hAnsi="Verdana" w:cs="Arial"/>
                <w:b/>
                <w:bCs/>
                <w:sz w:val="16"/>
                <w:szCs w:val="16"/>
                <w:lang w:val="en-US"/>
              </w:rPr>
              <w:tab/>
            </w:r>
            <w:r w:rsidRPr="007E4A51">
              <w:rPr>
                <w:rFonts w:ascii="Verdana" w:hAnsi="Verdana" w:cs="Arial"/>
                <w:sz w:val="16"/>
                <w:szCs w:val="16"/>
                <w:lang w:val="en-US"/>
              </w:rPr>
              <w:t>The compilation of information on the uses and methods of exploitation of wildlife specimens, parts, and derivatives for subsistence purposes by rural communities and the promotion of the organization of various groups and their integration into sustainable development processes under the terms of this Law.</w:t>
            </w:r>
          </w:p>
        </w:tc>
      </w:tr>
      <w:tr w:rsidR="00491CDF" w:rsidRPr="003B2CBB" w14:paraId="1F6409B1" w14:textId="68C92F75" w:rsidTr="00A139C8">
        <w:tc>
          <w:tcPr>
            <w:tcW w:w="4705" w:type="dxa"/>
          </w:tcPr>
          <w:p w14:paraId="29CC584B"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92E8DEC"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0623DB06" w14:textId="5A075838" w:rsidTr="00A139C8">
        <w:tc>
          <w:tcPr>
            <w:tcW w:w="4705" w:type="dxa"/>
          </w:tcPr>
          <w:p w14:paraId="5BD499F9"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 </w:t>
            </w:r>
            <w:r w:rsidRPr="00526049">
              <w:rPr>
                <w:rFonts w:ascii="Verdana" w:hAnsi="Verdana" w:cs="Arial"/>
                <w:b/>
                <w:bCs/>
                <w:sz w:val="16"/>
                <w:szCs w:val="16"/>
              </w:rPr>
              <w:tab/>
            </w:r>
            <w:r w:rsidRPr="00526049">
              <w:rPr>
                <w:rFonts w:ascii="Verdana" w:hAnsi="Verdana" w:cs="Arial"/>
                <w:sz w:val="16"/>
                <w:szCs w:val="16"/>
              </w:rPr>
              <w:t>El apoyo, asesoría técnica y capacitación a las comunidades rurales para el desarrollo de actividades de conservación y aprovechamiento sustentable de la vida silvestre, la elaboración de planes de manejo, el desarrollo de estudios de poblaciones y la solicitud de autorizaciones.</w:t>
            </w:r>
          </w:p>
        </w:tc>
        <w:tc>
          <w:tcPr>
            <w:tcW w:w="4645" w:type="dxa"/>
          </w:tcPr>
          <w:p w14:paraId="66D0531A" w14:textId="2E20C9D5"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V. </w:t>
            </w:r>
            <w:r w:rsidRPr="007E4A51">
              <w:rPr>
                <w:rFonts w:ascii="Verdana" w:hAnsi="Verdana" w:cs="Arial"/>
                <w:b/>
                <w:bCs/>
                <w:sz w:val="16"/>
                <w:szCs w:val="16"/>
                <w:lang w:val="en-US"/>
              </w:rPr>
              <w:tab/>
            </w:r>
            <w:r w:rsidRPr="007E4A51">
              <w:rPr>
                <w:rFonts w:ascii="Verdana" w:hAnsi="Verdana" w:cs="Arial"/>
                <w:sz w:val="16"/>
                <w:szCs w:val="16"/>
                <w:lang w:val="en-US"/>
              </w:rPr>
              <w:t>Support, technical advice, and training for rural communities to develop wildlife conservation and sustainable use activities, develop management plans, conduct population studies, and request authorizations.</w:t>
            </w:r>
          </w:p>
        </w:tc>
      </w:tr>
      <w:tr w:rsidR="00491CDF" w:rsidRPr="003B2CBB" w14:paraId="2399E718" w14:textId="611108D3" w:rsidTr="00A139C8">
        <w:tc>
          <w:tcPr>
            <w:tcW w:w="4705" w:type="dxa"/>
          </w:tcPr>
          <w:p w14:paraId="2896286F"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58C7492"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49725646" w14:textId="5860F0C9" w:rsidTr="00A139C8">
        <w:tc>
          <w:tcPr>
            <w:tcW w:w="4705" w:type="dxa"/>
          </w:tcPr>
          <w:p w14:paraId="6243431B" w14:textId="77777777" w:rsidR="00491CDF" w:rsidRPr="00526049" w:rsidRDefault="00491CDF" w:rsidP="00491CDF">
            <w:pPr>
              <w:pStyle w:val="ROMANOS"/>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VI. </w:t>
            </w:r>
            <w:r w:rsidRPr="00526049">
              <w:rPr>
                <w:rFonts w:ascii="Verdana" w:hAnsi="Verdana" w:cs="Arial"/>
                <w:b/>
                <w:bCs/>
                <w:sz w:val="16"/>
                <w:szCs w:val="16"/>
              </w:rPr>
              <w:tab/>
            </w:r>
            <w:r w:rsidRPr="00526049">
              <w:rPr>
                <w:rFonts w:ascii="Verdana" w:hAnsi="Verdana" w:cs="Arial"/>
                <w:bCs/>
                <w:sz w:val="16"/>
                <w:szCs w:val="16"/>
              </w:rPr>
              <w:t>La conducción de la política de información y difusión en materia de vida silvestre de la entidad federativa; la integración, seguimiento y actualización del Sistema Local de Información sobre la Vida Silvestre en compatibilidad e interrelación con el Subsistema Nacional de Información sobre la Vida Silvestre, en el ámbito de su jurisdicción territorial.</w:t>
            </w:r>
          </w:p>
        </w:tc>
        <w:tc>
          <w:tcPr>
            <w:tcW w:w="4645" w:type="dxa"/>
          </w:tcPr>
          <w:p w14:paraId="1A023081" w14:textId="07614CF7"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VI. </w:t>
            </w:r>
            <w:r w:rsidRPr="007E4A51">
              <w:rPr>
                <w:rFonts w:ascii="Verdana" w:hAnsi="Verdana" w:cs="Arial"/>
                <w:b/>
                <w:bCs/>
                <w:sz w:val="16"/>
                <w:szCs w:val="16"/>
                <w:lang w:val="en-US"/>
              </w:rPr>
              <w:tab/>
            </w:r>
            <w:r w:rsidRPr="007E4A51">
              <w:rPr>
                <w:rFonts w:ascii="Verdana" w:hAnsi="Verdana" w:cs="Arial"/>
                <w:bCs/>
                <w:sz w:val="16"/>
                <w:szCs w:val="16"/>
                <w:lang w:val="en-US"/>
              </w:rPr>
              <w:t xml:space="preserve">The management of the </w:t>
            </w:r>
            <w:r>
              <w:rPr>
                <w:rFonts w:ascii="Verdana" w:hAnsi="Verdana" w:cs="Arial"/>
                <w:bCs/>
                <w:sz w:val="16"/>
                <w:szCs w:val="16"/>
                <w:lang w:val="en-US"/>
              </w:rPr>
              <w:t>state’s</w:t>
            </w:r>
            <w:r w:rsidRPr="007E4A51">
              <w:rPr>
                <w:rFonts w:ascii="Verdana" w:hAnsi="Verdana" w:cs="Arial"/>
                <w:bCs/>
                <w:sz w:val="16"/>
                <w:szCs w:val="16"/>
                <w:lang w:val="en-US"/>
              </w:rPr>
              <w:t xml:space="preserve"> wildlife information and dissemination policy; the integration, monitoring, and updating of the Local Wildlife Information System in compatibility and interrelation with the National Wildlife Information Subsystem, within its territorial jurisdiction.</w:t>
            </w:r>
          </w:p>
        </w:tc>
      </w:tr>
      <w:tr w:rsidR="00491CDF" w:rsidRPr="00526049" w14:paraId="27382FD2" w14:textId="610B8467" w:rsidTr="00A139C8">
        <w:tc>
          <w:tcPr>
            <w:tcW w:w="4705" w:type="dxa"/>
          </w:tcPr>
          <w:p w14:paraId="426491BF"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reformada DOF 19-01-2018</w:t>
            </w:r>
          </w:p>
        </w:tc>
        <w:tc>
          <w:tcPr>
            <w:tcW w:w="4645" w:type="dxa"/>
          </w:tcPr>
          <w:p w14:paraId="11E33E75" w14:textId="3B3B1353"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Reformed Section DOF </w:t>
            </w:r>
            <w:r>
              <w:rPr>
                <w:rFonts w:ascii="Verdana" w:eastAsia="MS Mincho" w:hAnsi="Verdana"/>
                <w:i/>
                <w:iCs/>
                <w:color w:val="0000FF"/>
                <w:sz w:val="16"/>
                <w:szCs w:val="16"/>
                <w:lang w:val="es-MX"/>
              </w:rPr>
              <w:t>19-01-2018</w:t>
            </w:r>
          </w:p>
        </w:tc>
      </w:tr>
      <w:tr w:rsidR="00491CDF" w:rsidRPr="00526049" w14:paraId="5F9E546B" w14:textId="55DFDC94" w:rsidTr="00A139C8">
        <w:tc>
          <w:tcPr>
            <w:tcW w:w="4705" w:type="dxa"/>
          </w:tcPr>
          <w:p w14:paraId="318F4031" w14:textId="77777777" w:rsidR="00491CDF" w:rsidRPr="00526049" w:rsidRDefault="00491CDF" w:rsidP="00491CDF">
            <w:pPr>
              <w:pStyle w:val="ROMANOS"/>
              <w:spacing w:after="0" w:line="240" w:lineRule="auto"/>
              <w:ind w:left="0" w:firstLine="0"/>
              <w:rPr>
                <w:rFonts w:ascii="Verdana" w:hAnsi="Verdana" w:cs="Arial"/>
                <w:sz w:val="16"/>
                <w:szCs w:val="16"/>
              </w:rPr>
            </w:pPr>
          </w:p>
        </w:tc>
        <w:tc>
          <w:tcPr>
            <w:tcW w:w="4645" w:type="dxa"/>
          </w:tcPr>
          <w:p w14:paraId="081DFDF3" w14:textId="77777777" w:rsidR="00491CDF" w:rsidRPr="00526049" w:rsidRDefault="00491CDF" w:rsidP="00491CDF">
            <w:pPr>
              <w:pStyle w:val="ROMANOS"/>
              <w:spacing w:after="0" w:line="240" w:lineRule="auto"/>
              <w:ind w:left="0" w:firstLine="0"/>
              <w:rPr>
                <w:rFonts w:ascii="Verdana" w:hAnsi="Verdana" w:cs="Arial"/>
                <w:sz w:val="16"/>
                <w:szCs w:val="16"/>
              </w:rPr>
            </w:pPr>
          </w:p>
        </w:tc>
      </w:tr>
      <w:tr w:rsidR="00491CDF" w:rsidRPr="003B2CBB" w14:paraId="61388947" w14:textId="01A40123" w:rsidTr="00A139C8">
        <w:tc>
          <w:tcPr>
            <w:tcW w:w="4705" w:type="dxa"/>
          </w:tcPr>
          <w:p w14:paraId="581964B0"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VII. </w:t>
            </w:r>
            <w:r w:rsidRPr="00526049">
              <w:rPr>
                <w:rFonts w:ascii="Verdana" w:hAnsi="Verdana" w:cs="Arial"/>
                <w:b/>
                <w:bCs/>
                <w:sz w:val="16"/>
                <w:szCs w:val="16"/>
              </w:rPr>
              <w:tab/>
            </w:r>
            <w:r w:rsidRPr="00526049">
              <w:rPr>
                <w:rFonts w:ascii="Verdana" w:hAnsi="Verdana" w:cs="Arial"/>
                <w:sz w:val="16"/>
                <w:szCs w:val="16"/>
              </w:rPr>
              <w:t>La creación y administración del registro estatal de las organizaciones relacionadas con la conservación y aprovechamiento sustentable de la vida silvestre.</w:t>
            </w:r>
          </w:p>
        </w:tc>
        <w:tc>
          <w:tcPr>
            <w:tcW w:w="4645" w:type="dxa"/>
          </w:tcPr>
          <w:p w14:paraId="0BCC557D" w14:textId="2ECA5961"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VII. </w:t>
            </w:r>
            <w:r w:rsidRPr="007E4A51">
              <w:rPr>
                <w:rFonts w:ascii="Verdana" w:hAnsi="Verdana" w:cs="Arial"/>
                <w:b/>
                <w:bCs/>
                <w:sz w:val="16"/>
                <w:szCs w:val="16"/>
                <w:lang w:val="en-US"/>
              </w:rPr>
              <w:tab/>
            </w:r>
            <w:r w:rsidRPr="007E4A51">
              <w:rPr>
                <w:rFonts w:ascii="Verdana" w:hAnsi="Verdana" w:cs="Arial"/>
                <w:sz w:val="16"/>
                <w:szCs w:val="16"/>
                <w:lang w:val="en-US"/>
              </w:rPr>
              <w:t>The creation and administration of the state registry of organizations related to the conservation and sustainable use of wildlife.</w:t>
            </w:r>
          </w:p>
        </w:tc>
      </w:tr>
      <w:tr w:rsidR="00491CDF" w:rsidRPr="003B2CBB" w14:paraId="3DDFF7AE" w14:textId="38F8519C" w:rsidTr="00A139C8">
        <w:tc>
          <w:tcPr>
            <w:tcW w:w="4705" w:type="dxa"/>
          </w:tcPr>
          <w:p w14:paraId="50F764B9"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95FB1AA"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7738A505" w14:textId="572F9CC6" w:rsidTr="00A139C8">
        <w:tc>
          <w:tcPr>
            <w:tcW w:w="4705" w:type="dxa"/>
          </w:tcPr>
          <w:p w14:paraId="542DAC52" w14:textId="77777777" w:rsidR="00491CDF" w:rsidRPr="00526049" w:rsidRDefault="00491CDF" w:rsidP="00491CDF">
            <w:pPr>
              <w:pStyle w:val="ROMANOS"/>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VIII. </w:t>
            </w:r>
            <w:r w:rsidRPr="00526049">
              <w:rPr>
                <w:rFonts w:ascii="Verdana" w:hAnsi="Verdana" w:cs="Arial"/>
                <w:b/>
                <w:bCs/>
                <w:sz w:val="16"/>
                <w:szCs w:val="16"/>
              </w:rPr>
              <w:tab/>
            </w:r>
            <w:r w:rsidRPr="00526049">
              <w:rPr>
                <w:rFonts w:ascii="Verdana" w:hAnsi="Verdana" w:cs="Arial"/>
                <w:bCs/>
                <w:sz w:val="16"/>
                <w:szCs w:val="16"/>
              </w:rPr>
              <w:t xml:space="preserve">La creación y administración del registro de la entidad federativa de los prestadores de servicios </w:t>
            </w:r>
            <w:r w:rsidRPr="00526049">
              <w:rPr>
                <w:rFonts w:ascii="Verdana" w:hAnsi="Verdana" w:cs="Arial"/>
                <w:bCs/>
                <w:sz w:val="16"/>
                <w:szCs w:val="16"/>
              </w:rPr>
              <w:lastRenderedPageBreak/>
              <w:t>vinculados a la transformación, tratamiento, preparación, aprovechamiento y comercialización de ejemplares, partes y derivados de la vida silvestre, así como la supervisión de sus actividades.</w:t>
            </w:r>
          </w:p>
        </w:tc>
        <w:tc>
          <w:tcPr>
            <w:tcW w:w="4645" w:type="dxa"/>
          </w:tcPr>
          <w:p w14:paraId="589E45D9" w14:textId="642545B6"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lastRenderedPageBreak/>
              <w:t xml:space="preserve">VIII. </w:t>
            </w:r>
            <w:r w:rsidRPr="007E4A51">
              <w:rPr>
                <w:rFonts w:ascii="Verdana" w:hAnsi="Verdana" w:cs="Arial"/>
                <w:b/>
                <w:bCs/>
                <w:sz w:val="16"/>
                <w:szCs w:val="16"/>
                <w:lang w:val="en-US"/>
              </w:rPr>
              <w:tab/>
            </w:r>
            <w:r w:rsidRPr="007E4A51">
              <w:rPr>
                <w:rFonts w:ascii="Verdana" w:hAnsi="Verdana" w:cs="Arial"/>
                <w:bCs/>
                <w:sz w:val="16"/>
                <w:szCs w:val="16"/>
                <w:lang w:val="en-US"/>
              </w:rPr>
              <w:t xml:space="preserve">The creation and administration of the </w:t>
            </w:r>
            <w:r>
              <w:rPr>
                <w:rFonts w:ascii="Verdana" w:hAnsi="Verdana" w:cs="Arial"/>
                <w:bCs/>
                <w:sz w:val="16"/>
                <w:szCs w:val="16"/>
                <w:lang w:val="en-US"/>
              </w:rPr>
              <w:t>state’s</w:t>
            </w:r>
            <w:r w:rsidRPr="007E4A51">
              <w:rPr>
                <w:rFonts w:ascii="Verdana" w:hAnsi="Verdana" w:cs="Arial"/>
                <w:bCs/>
                <w:sz w:val="16"/>
                <w:szCs w:val="16"/>
                <w:lang w:val="en-US"/>
              </w:rPr>
              <w:t xml:space="preserve"> registry of service providers related to the </w:t>
            </w:r>
            <w:r w:rsidRPr="007E4A51">
              <w:rPr>
                <w:rFonts w:ascii="Verdana" w:hAnsi="Verdana" w:cs="Arial"/>
                <w:bCs/>
                <w:sz w:val="16"/>
                <w:szCs w:val="16"/>
                <w:lang w:val="en-US"/>
              </w:rPr>
              <w:lastRenderedPageBreak/>
              <w:t>transformation, treatment, preparation, use, and marketing of wildlife specimens, parts, and derivatives, as well as the supervision of their activities.</w:t>
            </w:r>
          </w:p>
        </w:tc>
      </w:tr>
      <w:tr w:rsidR="00491CDF" w:rsidRPr="00526049" w14:paraId="01108791" w14:textId="4AEA8194" w:rsidTr="00A139C8">
        <w:tc>
          <w:tcPr>
            <w:tcW w:w="4705" w:type="dxa"/>
          </w:tcPr>
          <w:p w14:paraId="531FABD9"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lastRenderedPageBreak/>
              <w:t>Fracción reformada DOF 19-01-2018</w:t>
            </w:r>
          </w:p>
        </w:tc>
        <w:tc>
          <w:tcPr>
            <w:tcW w:w="4645" w:type="dxa"/>
          </w:tcPr>
          <w:p w14:paraId="2179EC40" w14:textId="7FE64ED6"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Reformed Section DOF </w:t>
            </w:r>
            <w:r>
              <w:rPr>
                <w:rFonts w:ascii="Verdana" w:eastAsia="MS Mincho" w:hAnsi="Verdana"/>
                <w:i/>
                <w:iCs/>
                <w:color w:val="0000FF"/>
                <w:sz w:val="16"/>
                <w:szCs w:val="16"/>
                <w:lang w:val="es-MX"/>
              </w:rPr>
              <w:t>19-01-2018</w:t>
            </w:r>
          </w:p>
        </w:tc>
      </w:tr>
      <w:tr w:rsidR="00491CDF" w:rsidRPr="00526049" w14:paraId="5431CE7D" w14:textId="5D6912CA" w:rsidTr="00A139C8">
        <w:tc>
          <w:tcPr>
            <w:tcW w:w="4705" w:type="dxa"/>
          </w:tcPr>
          <w:p w14:paraId="722D7015" w14:textId="77777777" w:rsidR="00491CDF" w:rsidRPr="00526049" w:rsidRDefault="00491CDF" w:rsidP="00491CDF">
            <w:pPr>
              <w:pStyle w:val="ROMANOS"/>
              <w:spacing w:after="0" w:line="240" w:lineRule="auto"/>
              <w:ind w:left="0" w:firstLine="0"/>
              <w:rPr>
                <w:rFonts w:ascii="Verdana" w:hAnsi="Verdana" w:cs="Arial"/>
                <w:sz w:val="16"/>
                <w:szCs w:val="16"/>
              </w:rPr>
            </w:pPr>
          </w:p>
        </w:tc>
        <w:tc>
          <w:tcPr>
            <w:tcW w:w="4645" w:type="dxa"/>
          </w:tcPr>
          <w:p w14:paraId="2302AA6C" w14:textId="77777777" w:rsidR="00491CDF" w:rsidRPr="00526049" w:rsidRDefault="00491CDF" w:rsidP="00491CDF">
            <w:pPr>
              <w:pStyle w:val="ROMANOS"/>
              <w:spacing w:after="0" w:line="240" w:lineRule="auto"/>
              <w:ind w:left="0" w:firstLine="0"/>
              <w:rPr>
                <w:rFonts w:ascii="Verdana" w:hAnsi="Verdana" w:cs="Arial"/>
                <w:sz w:val="16"/>
                <w:szCs w:val="16"/>
              </w:rPr>
            </w:pPr>
          </w:p>
        </w:tc>
      </w:tr>
      <w:tr w:rsidR="00491CDF" w:rsidRPr="003B2CBB" w14:paraId="3987B4C8" w14:textId="3850BF4F" w:rsidTr="00A139C8">
        <w:tc>
          <w:tcPr>
            <w:tcW w:w="4705" w:type="dxa"/>
          </w:tcPr>
          <w:p w14:paraId="15CB7657" w14:textId="77777777" w:rsidR="00491CDF" w:rsidRPr="00526049" w:rsidRDefault="00491CDF" w:rsidP="00491CDF">
            <w:pPr>
              <w:pStyle w:val="ROMANOS"/>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IX. </w:t>
            </w:r>
            <w:r w:rsidRPr="00526049">
              <w:rPr>
                <w:rFonts w:ascii="Verdana" w:hAnsi="Verdana" w:cs="Arial"/>
                <w:b/>
                <w:bCs/>
                <w:sz w:val="16"/>
                <w:szCs w:val="16"/>
              </w:rPr>
              <w:tab/>
            </w:r>
            <w:r w:rsidRPr="00526049">
              <w:rPr>
                <w:rFonts w:ascii="Verdana" w:hAnsi="Verdana" w:cs="Arial"/>
                <w:bCs/>
                <w:sz w:val="16"/>
                <w:szCs w:val="16"/>
              </w:rPr>
              <w:t>La creación y administración del padrón de la entidad federativa de mascotas de especies silvestres y aves de presa.</w:t>
            </w:r>
          </w:p>
        </w:tc>
        <w:tc>
          <w:tcPr>
            <w:tcW w:w="4645" w:type="dxa"/>
          </w:tcPr>
          <w:p w14:paraId="0CC81DE2" w14:textId="111F4FD0"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IX. </w:t>
            </w:r>
            <w:r w:rsidRPr="007E4A51">
              <w:rPr>
                <w:rFonts w:ascii="Verdana" w:hAnsi="Verdana" w:cs="Arial"/>
                <w:b/>
                <w:bCs/>
                <w:sz w:val="16"/>
                <w:szCs w:val="16"/>
                <w:lang w:val="en-US"/>
              </w:rPr>
              <w:tab/>
            </w:r>
            <w:r w:rsidRPr="007E4A51">
              <w:rPr>
                <w:rFonts w:ascii="Verdana" w:hAnsi="Verdana" w:cs="Arial"/>
                <w:bCs/>
                <w:sz w:val="16"/>
                <w:szCs w:val="16"/>
                <w:lang w:val="en-US"/>
              </w:rPr>
              <w:t xml:space="preserve">The creation and administration of the </w:t>
            </w:r>
            <w:r>
              <w:rPr>
                <w:rFonts w:ascii="Verdana" w:hAnsi="Verdana" w:cs="Arial"/>
                <w:bCs/>
                <w:sz w:val="16"/>
                <w:szCs w:val="16"/>
                <w:lang w:val="en-US"/>
              </w:rPr>
              <w:t>state’s</w:t>
            </w:r>
            <w:r w:rsidRPr="007E4A51">
              <w:rPr>
                <w:rFonts w:ascii="Verdana" w:hAnsi="Verdana" w:cs="Arial"/>
                <w:bCs/>
                <w:sz w:val="16"/>
                <w:szCs w:val="16"/>
                <w:lang w:val="en-US"/>
              </w:rPr>
              <w:t xml:space="preserve"> registry of pets of wild species and birds of prey.</w:t>
            </w:r>
          </w:p>
        </w:tc>
      </w:tr>
      <w:tr w:rsidR="00491CDF" w:rsidRPr="00526049" w14:paraId="7CCEB1DB" w14:textId="742F14F4" w:rsidTr="00A139C8">
        <w:tc>
          <w:tcPr>
            <w:tcW w:w="4705" w:type="dxa"/>
          </w:tcPr>
          <w:p w14:paraId="262F39F2"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reformada DOF 19-01-2018</w:t>
            </w:r>
          </w:p>
        </w:tc>
        <w:tc>
          <w:tcPr>
            <w:tcW w:w="4645" w:type="dxa"/>
          </w:tcPr>
          <w:p w14:paraId="4D43DB23" w14:textId="52DB2580"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Reformed Section DOF </w:t>
            </w:r>
            <w:r>
              <w:rPr>
                <w:rFonts w:ascii="Verdana" w:eastAsia="MS Mincho" w:hAnsi="Verdana"/>
                <w:i/>
                <w:iCs/>
                <w:color w:val="0000FF"/>
                <w:sz w:val="16"/>
                <w:szCs w:val="16"/>
                <w:lang w:val="es-MX"/>
              </w:rPr>
              <w:t>19-01-2018</w:t>
            </w:r>
          </w:p>
        </w:tc>
      </w:tr>
      <w:tr w:rsidR="00491CDF" w:rsidRPr="00526049" w14:paraId="6E0FED7B" w14:textId="3F3AA95A" w:rsidTr="00A139C8">
        <w:tc>
          <w:tcPr>
            <w:tcW w:w="4705" w:type="dxa"/>
          </w:tcPr>
          <w:p w14:paraId="208A2090" w14:textId="77777777" w:rsidR="00491CDF" w:rsidRPr="00526049" w:rsidRDefault="00491CDF" w:rsidP="00491CDF">
            <w:pPr>
              <w:pStyle w:val="ROMANOS"/>
              <w:spacing w:after="0" w:line="240" w:lineRule="auto"/>
              <w:ind w:left="0" w:firstLine="0"/>
              <w:rPr>
                <w:rFonts w:ascii="Verdana" w:hAnsi="Verdana" w:cs="Arial"/>
                <w:bCs/>
                <w:sz w:val="16"/>
                <w:szCs w:val="16"/>
              </w:rPr>
            </w:pPr>
          </w:p>
        </w:tc>
        <w:tc>
          <w:tcPr>
            <w:tcW w:w="4645" w:type="dxa"/>
          </w:tcPr>
          <w:p w14:paraId="487FC127" w14:textId="77777777" w:rsidR="00491CDF" w:rsidRPr="00526049" w:rsidRDefault="00491CDF" w:rsidP="00491CDF">
            <w:pPr>
              <w:pStyle w:val="ROMANOS"/>
              <w:spacing w:after="0" w:line="240" w:lineRule="auto"/>
              <w:ind w:left="0" w:firstLine="0"/>
              <w:rPr>
                <w:rFonts w:ascii="Verdana" w:hAnsi="Verdana" w:cs="Arial"/>
                <w:bCs/>
                <w:sz w:val="16"/>
                <w:szCs w:val="16"/>
              </w:rPr>
            </w:pPr>
          </w:p>
        </w:tc>
      </w:tr>
      <w:tr w:rsidR="00491CDF" w:rsidRPr="003B2CBB" w14:paraId="1D0F1C51" w14:textId="6821DEBD" w:rsidTr="00A139C8">
        <w:tc>
          <w:tcPr>
            <w:tcW w:w="4705" w:type="dxa"/>
          </w:tcPr>
          <w:p w14:paraId="74167839" w14:textId="77777777" w:rsidR="00491CDF" w:rsidRPr="00526049" w:rsidRDefault="00491CDF" w:rsidP="00491CDF">
            <w:pPr>
              <w:pStyle w:val="ROMANOS"/>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X. </w:t>
            </w:r>
            <w:r w:rsidRPr="00526049">
              <w:rPr>
                <w:rFonts w:ascii="Verdana" w:hAnsi="Verdana" w:cs="Arial"/>
                <w:b/>
                <w:bCs/>
                <w:sz w:val="16"/>
                <w:szCs w:val="16"/>
              </w:rPr>
              <w:tab/>
            </w:r>
            <w:r w:rsidRPr="00526049">
              <w:rPr>
                <w:rFonts w:ascii="Verdana" w:hAnsi="Verdana" w:cs="Arial"/>
                <w:bCs/>
                <w:sz w:val="16"/>
                <w:szCs w:val="16"/>
              </w:rPr>
              <w:t>La coordinación de la participación social en las actividades que incumben a las autoridades de las entidades federativas.</w:t>
            </w:r>
          </w:p>
        </w:tc>
        <w:tc>
          <w:tcPr>
            <w:tcW w:w="4645" w:type="dxa"/>
          </w:tcPr>
          <w:p w14:paraId="766AF63D" w14:textId="300EA354"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 </w:t>
            </w:r>
            <w:r w:rsidRPr="007E4A51">
              <w:rPr>
                <w:rFonts w:ascii="Verdana" w:hAnsi="Verdana" w:cs="Arial"/>
                <w:b/>
                <w:bCs/>
                <w:sz w:val="16"/>
                <w:szCs w:val="16"/>
                <w:lang w:val="en-US"/>
              </w:rPr>
              <w:tab/>
            </w:r>
            <w:r w:rsidRPr="007E4A51">
              <w:rPr>
                <w:rFonts w:ascii="Verdana" w:hAnsi="Verdana" w:cs="Arial"/>
                <w:bCs/>
                <w:sz w:val="16"/>
                <w:szCs w:val="16"/>
                <w:lang w:val="en-US"/>
              </w:rPr>
              <w:t xml:space="preserve">The coordination of social participation in the activities that are the responsibility of the authorities of the </w:t>
            </w:r>
            <w:r>
              <w:rPr>
                <w:rFonts w:ascii="Verdana" w:hAnsi="Verdana" w:cs="Arial"/>
                <w:bCs/>
                <w:sz w:val="16"/>
                <w:szCs w:val="16"/>
                <w:lang w:val="en-US"/>
              </w:rPr>
              <w:t>states</w:t>
            </w:r>
            <w:r w:rsidRPr="007E4A51">
              <w:rPr>
                <w:rFonts w:ascii="Verdana" w:hAnsi="Verdana" w:cs="Arial"/>
                <w:bCs/>
                <w:sz w:val="16"/>
                <w:szCs w:val="16"/>
                <w:lang w:val="en-US"/>
              </w:rPr>
              <w:t>.</w:t>
            </w:r>
          </w:p>
        </w:tc>
      </w:tr>
      <w:tr w:rsidR="00491CDF" w:rsidRPr="00526049" w14:paraId="04227450" w14:textId="00756C7D" w:rsidTr="00A139C8">
        <w:tc>
          <w:tcPr>
            <w:tcW w:w="4705" w:type="dxa"/>
          </w:tcPr>
          <w:p w14:paraId="67BE21C5"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reformada DOF 19-01-2018</w:t>
            </w:r>
          </w:p>
        </w:tc>
        <w:tc>
          <w:tcPr>
            <w:tcW w:w="4645" w:type="dxa"/>
          </w:tcPr>
          <w:p w14:paraId="33CFA14C" w14:textId="2DD187CD"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Reformed Section DOF </w:t>
            </w:r>
            <w:r>
              <w:rPr>
                <w:rFonts w:ascii="Verdana" w:eastAsia="MS Mincho" w:hAnsi="Verdana"/>
                <w:i/>
                <w:iCs/>
                <w:color w:val="0000FF"/>
                <w:sz w:val="16"/>
                <w:szCs w:val="16"/>
                <w:lang w:val="es-MX"/>
              </w:rPr>
              <w:t>19-01-2018</w:t>
            </w:r>
          </w:p>
        </w:tc>
      </w:tr>
      <w:tr w:rsidR="00491CDF" w:rsidRPr="00526049" w14:paraId="565DD5A7" w14:textId="3F6BA8B1" w:rsidTr="00A139C8">
        <w:tc>
          <w:tcPr>
            <w:tcW w:w="4705" w:type="dxa"/>
          </w:tcPr>
          <w:p w14:paraId="38D4CA33" w14:textId="77777777" w:rsidR="00491CDF" w:rsidRPr="00526049" w:rsidRDefault="00491CDF" w:rsidP="00491CDF">
            <w:pPr>
              <w:pStyle w:val="ROMANOS"/>
              <w:spacing w:after="0" w:line="240" w:lineRule="auto"/>
              <w:ind w:left="0" w:firstLine="0"/>
              <w:rPr>
                <w:rFonts w:ascii="Verdana" w:hAnsi="Verdana" w:cs="Arial"/>
                <w:sz w:val="16"/>
                <w:szCs w:val="16"/>
              </w:rPr>
            </w:pPr>
          </w:p>
        </w:tc>
        <w:tc>
          <w:tcPr>
            <w:tcW w:w="4645" w:type="dxa"/>
          </w:tcPr>
          <w:p w14:paraId="2033699A" w14:textId="77777777" w:rsidR="00491CDF" w:rsidRPr="00526049" w:rsidRDefault="00491CDF" w:rsidP="00491CDF">
            <w:pPr>
              <w:pStyle w:val="ROMANOS"/>
              <w:spacing w:after="0" w:line="240" w:lineRule="auto"/>
              <w:ind w:left="0" w:firstLine="0"/>
              <w:rPr>
                <w:rFonts w:ascii="Verdana" w:hAnsi="Verdana" w:cs="Arial"/>
                <w:sz w:val="16"/>
                <w:szCs w:val="16"/>
              </w:rPr>
            </w:pPr>
          </w:p>
        </w:tc>
      </w:tr>
      <w:tr w:rsidR="00491CDF" w:rsidRPr="003B2CBB" w14:paraId="16FBF651" w14:textId="6F670C43" w:rsidTr="00A139C8">
        <w:tc>
          <w:tcPr>
            <w:tcW w:w="4705" w:type="dxa"/>
          </w:tcPr>
          <w:p w14:paraId="68DA3A50"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XI. </w:t>
            </w:r>
            <w:r w:rsidRPr="00526049">
              <w:rPr>
                <w:rFonts w:ascii="Verdana" w:hAnsi="Verdana" w:cs="Arial"/>
                <w:b/>
                <w:bCs/>
                <w:sz w:val="16"/>
                <w:szCs w:val="16"/>
              </w:rPr>
              <w:tab/>
            </w:r>
            <w:r w:rsidRPr="00526049">
              <w:rPr>
                <w:rFonts w:ascii="Verdana" w:hAnsi="Verdana" w:cs="Arial"/>
                <w:sz w:val="16"/>
                <w:szCs w:val="16"/>
              </w:rPr>
              <w:t>La emisión de recomendaciones a las autoridades competentes en materia de vida silvestre, con el propósito de promover el cumplimiento de la legislación en materia de conservación y aprovechamiento sustentable.</w:t>
            </w:r>
          </w:p>
        </w:tc>
        <w:tc>
          <w:tcPr>
            <w:tcW w:w="4645" w:type="dxa"/>
          </w:tcPr>
          <w:p w14:paraId="5F4E65F1" w14:textId="3A87C4EC"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XI. </w:t>
            </w:r>
            <w:r w:rsidRPr="007E4A51">
              <w:rPr>
                <w:rFonts w:ascii="Verdana" w:hAnsi="Verdana" w:cs="Arial"/>
                <w:b/>
                <w:bCs/>
                <w:sz w:val="16"/>
                <w:szCs w:val="16"/>
                <w:lang w:val="en-US"/>
              </w:rPr>
              <w:tab/>
            </w:r>
            <w:r w:rsidRPr="007E4A51">
              <w:rPr>
                <w:rFonts w:ascii="Verdana" w:hAnsi="Verdana" w:cs="Arial"/>
                <w:sz w:val="16"/>
                <w:szCs w:val="16"/>
                <w:lang w:val="en-US"/>
              </w:rPr>
              <w:t xml:space="preserve">The issuance of recommendations to the </w:t>
            </w:r>
            <w:r>
              <w:rPr>
                <w:rFonts w:ascii="Verdana" w:hAnsi="Verdana" w:cs="Arial"/>
                <w:sz w:val="16"/>
                <w:szCs w:val="16"/>
                <w:lang w:val="en-US"/>
              </w:rPr>
              <w:t>appropriate authorities</w:t>
            </w:r>
            <w:r w:rsidRPr="007E4A51">
              <w:rPr>
                <w:rFonts w:ascii="Verdana" w:hAnsi="Verdana" w:cs="Arial"/>
                <w:sz w:val="16"/>
                <w:szCs w:val="16"/>
                <w:lang w:val="en-US"/>
              </w:rPr>
              <w:t xml:space="preserve"> in matters of wildlife, with the purpose of promoting compliance with legislation on conservation and sustainable use.</w:t>
            </w:r>
          </w:p>
        </w:tc>
      </w:tr>
      <w:tr w:rsidR="00491CDF" w:rsidRPr="003B2CBB" w14:paraId="3F25FFAD" w14:textId="5DA9B547" w:rsidTr="00A139C8">
        <w:tc>
          <w:tcPr>
            <w:tcW w:w="4705" w:type="dxa"/>
          </w:tcPr>
          <w:p w14:paraId="5B254070" w14:textId="77777777" w:rsidR="00491CDF" w:rsidRPr="007E4A51" w:rsidRDefault="00491CDF" w:rsidP="00491CDF">
            <w:pPr>
              <w:pStyle w:val="texto"/>
              <w:spacing w:after="0" w:line="240" w:lineRule="auto"/>
              <w:ind w:firstLine="0"/>
              <w:rPr>
                <w:rFonts w:ascii="Verdana" w:hAnsi="Verdana" w:cs="Arial"/>
                <w:b/>
                <w:sz w:val="16"/>
                <w:szCs w:val="16"/>
                <w:lang w:val="en-US"/>
              </w:rPr>
            </w:pPr>
          </w:p>
        </w:tc>
        <w:tc>
          <w:tcPr>
            <w:tcW w:w="4645" w:type="dxa"/>
          </w:tcPr>
          <w:p w14:paraId="529C3FC1" w14:textId="77777777" w:rsidR="00491CDF" w:rsidRPr="007E4A51" w:rsidRDefault="00491CDF" w:rsidP="00491CDF">
            <w:pPr>
              <w:pStyle w:val="texto"/>
              <w:spacing w:after="0" w:line="240" w:lineRule="auto"/>
              <w:ind w:firstLine="0"/>
              <w:rPr>
                <w:rFonts w:ascii="Verdana" w:hAnsi="Verdana" w:cs="Arial"/>
                <w:b/>
                <w:sz w:val="16"/>
                <w:szCs w:val="16"/>
                <w:lang w:val="en-US"/>
              </w:rPr>
            </w:pPr>
          </w:p>
        </w:tc>
      </w:tr>
      <w:tr w:rsidR="00491CDF" w:rsidRPr="003B2CBB" w14:paraId="1988FB57" w14:textId="4F46BC95" w:rsidTr="00A139C8">
        <w:tc>
          <w:tcPr>
            <w:tcW w:w="4705" w:type="dxa"/>
          </w:tcPr>
          <w:p w14:paraId="2FCE5469" w14:textId="77777777" w:rsidR="00491CDF" w:rsidRPr="00526049" w:rsidRDefault="00491CDF" w:rsidP="00491CDF">
            <w:pPr>
              <w:pStyle w:val="Texto0"/>
              <w:spacing w:after="0" w:line="240" w:lineRule="auto"/>
              <w:ind w:firstLine="0"/>
              <w:rPr>
                <w:rFonts w:ascii="Verdana" w:hAnsi="Verdana"/>
                <w:sz w:val="16"/>
                <w:szCs w:val="16"/>
                <w:lang w:val="es-MX"/>
              </w:rPr>
            </w:pPr>
            <w:bookmarkStart w:id="10" w:name="Artículo_11"/>
            <w:r w:rsidRPr="00526049">
              <w:rPr>
                <w:rFonts w:ascii="Verdana" w:hAnsi="Verdana"/>
                <w:b/>
                <w:sz w:val="16"/>
                <w:szCs w:val="16"/>
                <w:lang w:val="es-MX"/>
              </w:rPr>
              <w:t>Artículo 11</w:t>
            </w:r>
            <w:bookmarkEnd w:id="10"/>
            <w:r w:rsidRPr="00526049">
              <w:rPr>
                <w:rFonts w:ascii="Verdana" w:hAnsi="Verdana"/>
                <w:b/>
                <w:sz w:val="16"/>
                <w:szCs w:val="16"/>
                <w:lang w:val="es-MX"/>
              </w:rPr>
              <w:t xml:space="preserve">. </w:t>
            </w:r>
            <w:r w:rsidRPr="00526049">
              <w:rPr>
                <w:rFonts w:ascii="Verdana" w:hAnsi="Verdana"/>
                <w:sz w:val="16"/>
                <w:szCs w:val="16"/>
                <w:lang w:val="es-MX"/>
              </w:rPr>
              <w:t>La Federación, por conducto de la Secretaría, podrá suscribir convenios o acuerdos de coordinación, con el objeto de que los gobiernos de las entidades federativas, con la participación, en su caso, de sus Municipios o demarcaciones territoriales de la Ciudad de México, asuman las siguientes facultades, en el ámbito de su jurisdicción territorial:</w:t>
            </w:r>
          </w:p>
        </w:tc>
        <w:tc>
          <w:tcPr>
            <w:tcW w:w="4645" w:type="dxa"/>
          </w:tcPr>
          <w:p w14:paraId="67BD886D" w14:textId="5D5207D2" w:rsidR="00491CDF" w:rsidRPr="007E4A51" w:rsidRDefault="00491CDF" w:rsidP="00491CDF">
            <w:pPr>
              <w:pStyle w:val="Texto0"/>
              <w:spacing w:after="0" w:line="240" w:lineRule="auto"/>
              <w:ind w:firstLine="0"/>
              <w:rPr>
                <w:rFonts w:ascii="Verdana" w:hAnsi="Verdana"/>
                <w:b/>
                <w:sz w:val="16"/>
                <w:szCs w:val="16"/>
                <w:lang w:val="en-US"/>
              </w:rPr>
            </w:pPr>
            <w:r w:rsidRPr="007E4A51">
              <w:rPr>
                <w:rFonts w:ascii="Verdana" w:hAnsi="Verdana"/>
                <w:b/>
                <w:sz w:val="16"/>
                <w:szCs w:val="16"/>
                <w:lang w:val="en-US"/>
              </w:rPr>
              <w:t xml:space="preserve">Article 11. </w:t>
            </w:r>
            <w:r w:rsidRPr="008D3492">
              <w:rPr>
                <w:rFonts w:ascii="Verdana" w:hAnsi="Verdana"/>
                <w:bCs/>
                <w:sz w:val="16"/>
                <w:szCs w:val="16"/>
                <w:lang w:val="en-US"/>
              </w:rPr>
              <w:t>The</w:t>
            </w:r>
            <w:r w:rsidRPr="007E4A51">
              <w:rPr>
                <w:rFonts w:ascii="Verdana" w:hAnsi="Verdana"/>
                <w:b/>
                <w:sz w:val="16"/>
                <w:szCs w:val="16"/>
                <w:lang w:val="en-US"/>
              </w:rPr>
              <w:t xml:space="preserve"> </w:t>
            </w:r>
            <w:r w:rsidRPr="007E4A51">
              <w:rPr>
                <w:rFonts w:ascii="Verdana" w:hAnsi="Verdana"/>
                <w:sz w:val="16"/>
                <w:szCs w:val="16"/>
                <w:lang w:val="en-US"/>
              </w:rPr>
              <w:t xml:space="preserve">Federation, through the </w:t>
            </w:r>
            <w:r>
              <w:rPr>
                <w:rFonts w:ascii="Verdana" w:hAnsi="Verdana"/>
                <w:sz w:val="16"/>
                <w:szCs w:val="16"/>
                <w:lang w:val="en-US"/>
              </w:rPr>
              <w:t>Secretary</w:t>
            </w:r>
            <w:r w:rsidRPr="007E4A51">
              <w:rPr>
                <w:rFonts w:ascii="Verdana" w:hAnsi="Verdana"/>
                <w:sz w:val="16"/>
                <w:szCs w:val="16"/>
                <w:lang w:val="en-US"/>
              </w:rPr>
              <w:t xml:space="preserve">, may sign agreements or coordination arrangements so that the governments of the </w:t>
            </w:r>
            <w:r>
              <w:rPr>
                <w:rFonts w:ascii="Verdana" w:hAnsi="Verdana"/>
                <w:sz w:val="16"/>
                <w:szCs w:val="16"/>
                <w:lang w:val="en-US"/>
              </w:rPr>
              <w:t>states</w:t>
            </w:r>
            <w:r w:rsidRPr="007E4A51">
              <w:rPr>
                <w:rFonts w:ascii="Verdana" w:hAnsi="Verdana"/>
                <w:sz w:val="16"/>
                <w:szCs w:val="16"/>
                <w:lang w:val="en-US"/>
              </w:rPr>
              <w:t xml:space="preserve">, with the participation, where appropriate, of their </w:t>
            </w:r>
            <w:r w:rsidRPr="00DF5058">
              <w:rPr>
                <w:rFonts w:ascii="Verdana" w:hAnsi="Verdana"/>
                <w:i/>
                <w:iCs/>
                <w:sz w:val="16"/>
                <w:szCs w:val="16"/>
                <w:lang w:val="en-US"/>
              </w:rPr>
              <w:t>Municipios</w:t>
            </w:r>
            <w:r w:rsidRPr="007E4A51">
              <w:rPr>
                <w:rFonts w:ascii="Verdana" w:hAnsi="Verdana"/>
                <w:sz w:val="16"/>
                <w:szCs w:val="16"/>
                <w:lang w:val="en-US"/>
              </w:rPr>
              <w:t xml:space="preserve"> or territorial demarcations of Mexico City, assume the following powers within the scope of their territorial jurisdiction:</w:t>
            </w:r>
          </w:p>
        </w:tc>
      </w:tr>
      <w:tr w:rsidR="00491CDF" w:rsidRPr="00526049" w14:paraId="3B2DD274" w14:textId="6D27B7CE" w:rsidTr="00A139C8">
        <w:tc>
          <w:tcPr>
            <w:tcW w:w="4705" w:type="dxa"/>
          </w:tcPr>
          <w:p w14:paraId="371EFF1D"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reformado DOF 19-01-2018</w:t>
            </w:r>
          </w:p>
        </w:tc>
        <w:tc>
          <w:tcPr>
            <w:tcW w:w="4645" w:type="dxa"/>
          </w:tcPr>
          <w:p w14:paraId="27C33D7E" w14:textId="5120A1C4"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w:t>
            </w:r>
            <w:r>
              <w:rPr>
                <w:rFonts w:ascii="Verdana" w:eastAsia="MS Mincho" w:hAnsi="Verdana"/>
                <w:i/>
                <w:iCs/>
                <w:color w:val="0000FF"/>
                <w:sz w:val="16"/>
                <w:szCs w:val="16"/>
                <w:lang w:val="es-MX"/>
              </w:rPr>
              <w:t>reformed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19-01-2018</w:t>
            </w:r>
          </w:p>
        </w:tc>
      </w:tr>
      <w:tr w:rsidR="00491CDF" w:rsidRPr="00526049" w14:paraId="693ED383" w14:textId="081AD4BB" w:rsidTr="00A139C8">
        <w:tc>
          <w:tcPr>
            <w:tcW w:w="4705" w:type="dxa"/>
          </w:tcPr>
          <w:p w14:paraId="67EF7A97"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085FC821"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3B1852AF" w14:textId="5D8D4452" w:rsidTr="00A139C8">
        <w:tc>
          <w:tcPr>
            <w:tcW w:w="4705" w:type="dxa"/>
          </w:tcPr>
          <w:p w14:paraId="2A452E92"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I.</w:t>
            </w:r>
            <w:r w:rsidRPr="00526049">
              <w:rPr>
                <w:rFonts w:ascii="Verdana" w:hAnsi="Verdana" w:cs="Arial"/>
                <w:b/>
                <w:bCs/>
                <w:sz w:val="16"/>
                <w:szCs w:val="16"/>
              </w:rPr>
              <w:tab/>
            </w:r>
            <w:r w:rsidRPr="00526049">
              <w:rPr>
                <w:rFonts w:ascii="Verdana" w:hAnsi="Verdana" w:cs="Arial"/>
                <w:sz w:val="16"/>
                <w:szCs w:val="16"/>
              </w:rPr>
              <w:t>Autorizar, registrar y supervisar técnicamente el establecimiento de Unidades de Manejo para la Conservación de Vida Silvestre;</w:t>
            </w:r>
          </w:p>
        </w:tc>
        <w:tc>
          <w:tcPr>
            <w:tcW w:w="4645" w:type="dxa"/>
          </w:tcPr>
          <w:p w14:paraId="0F82EFAF" w14:textId="22A76F80"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 </w:t>
            </w:r>
            <w:r w:rsidRPr="007E4A51">
              <w:rPr>
                <w:rFonts w:ascii="Verdana" w:hAnsi="Verdana" w:cs="Arial"/>
                <w:b/>
                <w:bCs/>
                <w:sz w:val="16"/>
                <w:szCs w:val="16"/>
                <w:lang w:val="en-US"/>
              </w:rPr>
              <w:tab/>
            </w:r>
            <w:r w:rsidRPr="007E4A51">
              <w:rPr>
                <w:rFonts w:ascii="Verdana" w:hAnsi="Verdana" w:cs="Arial"/>
                <w:sz w:val="16"/>
                <w:szCs w:val="16"/>
                <w:lang w:val="en-US"/>
              </w:rPr>
              <w:t>Authorize, register and technically supervise the establishment of Wildlife Conservation Management Units;</w:t>
            </w:r>
          </w:p>
        </w:tc>
      </w:tr>
      <w:tr w:rsidR="00491CDF" w:rsidRPr="003B2CBB" w14:paraId="4B619899" w14:textId="2D31C3A6" w:rsidTr="00A139C8">
        <w:tc>
          <w:tcPr>
            <w:tcW w:w="4705" w:type="dxa"/>
          </w:tcPr>
          <w:p w14:paraId="2F28CD88"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92B7E2F"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6A1FF3AF" w14:textId="4494CAD5" w:rsidTr="00A139C8">
        <w:tc>
          <w:tcPr>
            <w:tcW w:w="4705" w:type="dxa"/>
          </w:tcPr>
          <w:p w14:paraId="7A27F647"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II.</w:t>
            </w:r>
            <w:r w:rsidRPr="00526049">
              <w:rPr>
                <w:rFonts w:ascii="Verdana" w:hAnsi="Verdana" w:cs="Arial"/>
                <w:b/>
                <w:bCs/>
                <w:sz w:val="16"/>
                <w:szCs w:val="16"/>
              </w:rPr>
              <w:tab/>
            </w:r>
            <w:r w:rsidRPr="00526049">
              <w:rPr>
                <w:rFonts w:ascii="Verdana" w:hAnsi="Verdana" w:cs="Arial"/>
                <w:sz w:val="16"/>
                <w:szCs w:val="16"/>
              </w:rPr>
              <w:t xml:space="preserve">Atender los asuntos relativos al manejo, control y remediación de problemas asociados a ejemplares y poblaciones que se tornen perjudiciales; </w:t>
            </w:r>
          </w:p>
        </w:tc>
        <w:tc>
          <w:tcPr>
            <w:tcW w:w="4645" w:type="dxa"/>
          </w:tcPr>
          <w:p w14:paraId="1B362D97" w14:textId="0C6D4457"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II. </w:t>
            </w:r>
            <w:r w:rsidRPr="007E4A51">
              <w:rPr>
                <w:rFonts w:ascii="Verdana" w:hAnsi="Verdana" w:cs="Arial"/>
                <w:b/>
                <w:bCs/>
                <w:sz w:val="16"/>
                <w:szCs w:val="16"/>
                <w:lang w:val="en-US"/>
              </w:rPr>
              <w:tab/>
            </w:r>
            <w:r w:rsidRPr="007E4A51">
              <w:rPr>
                <w:rFonts w:ascii="Verdana" w:hAnsi="Verdana" w:cs="Arial"/>
                <w:sz w:val="16"/>
                <w:szCs w:val="16"/>
                <w:lang w:val="en-US"/>
              </w:rPr>
              <w:t>Address issues related to the management, control and remediation of problems associated with specimens and populations that become harmful;</w:t>
            </w:r>
          </w:p>
        </w:tc>
      </w:tr>
      <w:tr w:rsidR="00491CDF" w:rsidRPr="003B2CBB" w14:paraId="7C275FF8" w14:textId="087FB607" w:rsidTr="00A139C8">
        <w:tc>
          <w:tcPr>
            <w:tcW w:w="4705" w:type="dxa"/>
          </w:tcPr>
          <w:p w14:paraId="66D45E02"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676D88D"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5AA2D97A" w14:textId="385E60EE" w:rsidTr="00A139C8">
        <w:tc>
          <w:tcPr>
            <w:tcW w:w="4705" w:type="dxa"/>
          </w:tcPr>
          <w:p w14:paraId="0D99A6DB"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III.</w:t>
            </w:r>
            <w:r w:rsidRPr="00526049">
              <w:rPr>
                <w:rFonts w:ascii="Verdana" w:hAnsi="Verdana" w:cs="Arial"/>
                <w:b/>
                <w:bCs/>
                <w:sz w:val="16"/>
                <w:szCs w:val="16"/>
              </w:rPr>
              <w:tab/>
            </w:r>
            <w:r w:rsidRPr="00526049">
              <w:rPr>
                <w:rFonts w:ascii="Verdana" w:hAnsi="Verdana" w:cs="Arial"/>
                <w:sz w:val="16"/>
                <w:szCs w:val="16"/>
              </w:rPr>
              <w:t xml:space="preserve">Aplicar las medidas de sanidad relativas a la vida silvestre; </w:t>
            </w:r>
          </w:p>
        </w:tc>
        <w:tc>
          <w:tcPr>
            <w:tcW w:w="4645" w:type="dxa"/>
          </w:tcPr>
          <w:p w14:paraId="17B95DC9" w14:textId="56E371FB"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III. </w:t>
            </w:r>
            <w:r w:rsidRPr="007E4A51">
              <w:rPr>
                <w:rFonts w:ascii="Verdana" w:hAnsi="Verdana" w:cs="Arial"/>
                <w:b/>
                <w:bCs/>
                <w:sz w:val="16"/>
                <w:szCs w:val="16"/>
                <w:lang w:val="en-US"/>
              </w:rPr>
              <w:tab/>
            </w:r>
            <w:r w:rsidRPr="007E4A51">
              <w:rPr>
                <w:rFonts w:ascii="Verdana" w:hAnsi="Verdana" w:cs="Arial"/>
                <w:sz w:val="16"/>
                <w:szCs w:val="16"/>
                <w:lang w:val="en-US"/>
              </w:rPr>
              <w:t>Apply health measures relating to wildlife;</w:t>
            </w:r>
          </w:p>
        </w:tc>
      </w:tr>
      <w:tr w:rsidR="00491CDF" w:rsidRPr="003B2CBB" w14:paraId="61D87689" w14:textId="3D4F9AE5" w:rsidTr="00A139C8">
        <w:tc>
          <w:tcPr>
            <w:tcW w:w="4705" w:type="dxa"/>
          </w:tcPr>
          <w:p w14:paraId="347E06D2"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31F629D8"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19D391C8" w14:textId="4BB01777" w:rsidTr="00A139C8">
        <w:tc>
          <w:tcPr>
            <w:tcW w:w="4705" w:type="dxa"/>
          </w:tcPr>
          <w:p w14:paraId="48485437"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IV.</w:t>
            </w:r>
            <w:r w:rsidRPr="00526049">
              <w:rPr>
                <w:rFonts w:ascii="Verdana" w:hAnsi="Verdana" w:cs="Arial"/>
                <w:b/>
                <w:bCs/>
                <w:sz w:val="16"/>
                <w:szCs w:val="16"/>
              </w:rPr>
              <w:tab/>
            </w:r>
            <w:r w:rsidRPr="00526049">
              <w:rPr>
                <w:rFonts w:ascii="Verdana" w:hAnsi="Verdana" w:cs="Arial"/>
                <w:sz w:val="16"/>
                <w:szCs w:val="16"/>
              </w:rPr>
              <w:t xml:space="preserve">Aplicar las medidas relativas al hábitat crítico y a las áreas de refugio para proteger las especies acuáticas reguladas en la presente Ley; </w:t>
            </w:r>
          </w:p>
        </w:tc>
        <w:tc>
          <w:tcPr>
            <w:tcW w:w="4645" w:type="dxa"/>
          </w:tcPr>
          <w:p w14:paraId="3D80FB75" w14:textId="6E9882BF"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IV. </w:t>
            </w:r>
            <w:r w:rsidRPr="007E4A51">
              <w:rPr>
                <w:rFonts w:ascii="Verdana" w:hAnsi="Verdana" w:cs="Arial"/>
                <w:b/>
                <w:bCs/>
                <w:sz w:val="16"/>
                <w:szCs w:val="16"/>
                <w:lang w:val="en-US"/>
              </w:rPr>
              <w:tab/>
            </w:r>
            <w:r w:rsidRPr="007E4A51">
              <w:rPr>
                <w:rFonts w:ascii="Verdana" w:hAnsi="Verdana" w:cs="Arial"/>
                <w:sz w:val="16"/>
                <w:szCs w:val="16"/>
                <w:lang w:val="en-US"/>
              </w:rPr>
              <w:t>Apply measures relating to critical habitat and refuge areas to protect aquatic species regulated in this Law;</w:t>
            </w:r>
          </w:p>
        </w:tc>
      </w:tr>
      <w:tr w:rsidR="00491CDF" w:rsidRPr="003B2CBB" w14:paraId="79D68168" w14:textId="183B9F6F" w:rsidTr="00A139C8">
        <w:tc>
          <w:tcPr>
            <w:tcW w:w="4705" w:type="dxa"/>
          </w:tcPr>
          <w:p w14:paraId="648C6A4A"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2601654"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74D747D8" w14:textId="7B456669" w:rsidTr="00A139C8">
        <w:tc>
          <w:tcPr>
            <w:tcW w:w="4705" w:type="dxa"/>
          </w:tcPr>
          <w:p w14:paraId="352F5B8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V.</w:t>
            </w:r>
            <w:r w:rsidRPr="00526049">
              <w:rPr>
                <w:rFonts w:ascii="Verdana" w:hAnsi="Verdana" w:cs="Arial"/>
                <w:b/>
                <w:bCs/>
                <w:sz w:val="16"/>
                <w:szCs w:val="16"/>
              </w:rPr>
              <w:tab/>
            </w:r>
            <w:r w:rsidRPr="00526049">
              <w:rPr>
                <w:rFonts w:ascii="Verdana" w:hAnsi="Verdana" w:cs="Arial"/>
                <w:sz w:val="16"/>
                <w:szCs w:val="16"/>
              </w:rPr>
              <w:t xml:space="preserve">Promover y aplicar las medidas relativas al trato digno y respetuoso de la fauna silvestre; </w:t>
            </w:r>
          </w:p>
        </w:tc>
        <w:tc>
          <w:tcPr>
            <w:tcW w:w="4645" w:type="dxa"/>
          </w:tcPr>
          <w:p w14:paraId="3076B871" w14:textId="6BDCCE0C"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V. </w:t>
            </w:r>
            <w:r w:rsidRPr="007E4A51">
              <w:rPr>
                <w:rFonts w:ascii="Verdana" w:hAnsi="Verdana" w:cs="Arial"/>
                <w:b/>
                <w:bCs/>
                <w:sz w:val="16"/>
                <w:szCs w:val="16"/>
                <w:lang w:val="en-US"/>
              </w:rPr>
              <w:tab/>
            </w:r>
            <w:r w:rsidRPr="007E4A51">
              <w:rPr>
                <w:rFonts w:ascii="Verdana" w:hAnsi="Verdana" w:cs="Arial"/>
                <w:sz w:val="16"/>
                <w:szCs w:val="16"/>
                <w:lang w:val="en-US"/>
              </w:rPr>
              <w:t>Promote and implement measures relating to the dignified and respectful treatment of wildlife;</w:t>
            </w:r>
          </w:p>
        </w:tc>
      </w:tr>
      <w:tr w:rsidR="00491CDF" w:rsidRPr="003B2CBB" w14:paraId="5BE21EFC" w14:textId="558E88E9" w:rsidTr="00A139C8">
        <w:tc>
          <w:tcPr>
            <w:tcW w:w="4705" w:type="dxa"/>
          </w:tcPr>
          <w:p w14:paraId="01EC28B3"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582745E2"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7AC9441B" w14:textId="75B0D6E0" w:rsidTr="00A139C8">
        <w:tc>
          <w:tcPr>
            <w:tcW w:w="4705" w:type="dxa"/>
          </w:tcPr>
          <w:p w14:paraId="0CCBA017"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VI.</w:t>
            </w:r>
            <w:r w:rsidRPr="00526049">
              <w:rPr>
                <w:rFonts w:ascii="Verdana" w:hAnsi="Verdana" w:cs="Arial"/>
                <w:b/>
                <w:bCs/>
                <w:sz w:val="16"/>
                <w:szCs w:val="16"/>
              </w:rPr>
              <w:tab/>
            </w:r>
            <w:r w:rsidRPr="00526049">
              <w:rPr>
                <w:rFonts w:ascii="Verdana" w:hAnsi="Verdana" w:cs="Arial"/>
                <w:sz w:val="16"/>
                <w:szCs w:val="16"/>
              </w:rPr>
              <w:t xml:space="preserve">Promover el establecimiento de las condiciones para el manejo y destino de ejemplares fuera de su hábitat natural, de conformidad con los procedimientos establecidos en la presente Ley; </w:t>
            </w:r>
          </w:p>
        </w:tc>
        <w:tc>
          <w:tcPr>
            <w:tcW w:w="4645" w:type="dxa"/>
          </w:tcPr>
          <w:p w14:paraId="1C303F2C" w14:textId="10D99B86"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VI. </w:t>
            </w:r>
            <w:r w:rsidRPr="007E4A51">
              <w:rPr>
                <w:rFonts w:ascii="Verdana" w:hAnsi="Verdana" w:cs="Arial"/>
                <w:b/>
                <w:bCs/>
                <w:sz w:val="16"/>
                <w:szCs w:val="16"/>
                <w:lang w:val="en-US"/>
              </w:rPr>
              <w:tab/>
            </w:r>
            <w:r w:rsidRPr="007E4A51">
              <w:rPr>
                <w:rFonts w:ascii="Verdana" w:hAnsi="Verdana" w:cs="Arial"/>
                <w:sz w:val="16"/>
                <w:szCs w:val="16"/>
                <w:lang w:val="en-US"/>
              </w:rPr>
              <w:t>Promote the establishment of conditions for the management and disposal of specimens outside their natural habitat, in accordance with the procedures established in this Law;</w:t>
            </w:r>
          </w:p>
        </w:tc>
      </w:tr>
      <w:tr w:rsidR="00491CDF" w:rsidRPr="003B2CBB" w14:paraId="31021EB4" w14:textId="01F42EC4" w:rsidTr="00A139C8">
        <w:tc>
          <w:tcPr>
            <w:tcW w:w="4705" w:type="dxa"/>
          </w:tcPr>
          <w:p w14:paraId="1646B107"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FB2B606"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4CB214FF" w14:textId="55FDCD16" w:rsidTr="00A139C8">
        <w:tc>
          <w:tcPr>
            <w:tcW w:w="4705" w:type="dxa"/>
          </w:tcPr>
          <w:p w14:paraId="3960ABF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VII.</w:t>
            </w:r>
            <w:r w:rsidRPr="00526049">
              <w:rPr>
                <w:rFonts w:ascii="Verdana" w:hAnsi="Verdana" w:cs="Arial"/>
                <w:b/>
                <w:bCs/>
                <w:sz w:val="16"/>
                <w:szCs w:val="16"/>
              </w:rPr>
              <w:tab/>
            </w:r>
            <w:r w:rsidRPr="00526049">
              <w:rPr>
                <w:rFonts w:ascii="Verdana" w:hAnsi="Verdana" w:cs="Arial"/>
                <w:sz w:val="16"/>
                <w:szCs w:val="16"/>
              </w:rPr>
              <w:t xml:space="preserve">Llevar a cabo la inspección y vigilancia del cumplimiento de esta Ley y de las normas que de ella se deriven, así como imponer las medidas de seguridad y las sanciones administrativas establecidas en la propia Ley; </w:t>
            </w:r>
          </w:p>
        </w:tc>
        <w:tc>
          <w:tcPr>
            <w:tcW w:w="4645" w:type="dxa"/>
          </w:tcPr>
          <w:p w14:paraId="04B1ABB9" w14:textId="0AE32805"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VII. </w:t>
            </w:r>
            <w:r w:rsidRPr="007E4A51">
              <w:rPr>
                <w:rFonts w:ascii="Verdana" w:hAnsi="Verdana" w:cs="Arial"/>
                <w:b/>
                <w:bCs/>
                <w:sz w:val="16"/>
                <w:szCs w:val="16"/>
                <w:lang w:val="en-US"/>
              </w:rPr>
              <w:tab/>
            </w:r>
            <w:r w:rsidRPr="007E4A51">
              <w:rPr>
                <w:rFonts w:ascii="Verdana" w:hAnsi="Verdana" w:cs="Arial"/>
                <w:sz w:val="16"/>
                <w:szCs w:val="16"/>
                <w:lang w:val="en-US"/>
              </w:rPr>
              <w:t xml:space="preserve">Carry out inspection and monitoring of compliance with this Law and the </w:t>
            </w:r>
            <w:r>
              <w:rPr>
                <w:rFonts w:ascii="Verdana" w:hAnsi="Verdana" w:cs="Arial"/>
                <w:sz w:val="16"/>
                <w:szCs w:val="16"/>
                <w:lang w:val="en-US"/>
              </w:rPr>
              <w:t>standards</w:t>
            </w:r>
            <w:r w:rsidRPr="007E4A51">
              <w:rPr>
                <w:rFonts w:ascii="Verdana" w:hAnsi="Verdana" w:cs="Arial"/>
                <w:sz w:val="16"/>
                <w:szCs w:val="16"/>
                <w:lang w:val="en-US"/>
              </w:rPr>
              <w:t xml:space="preserve"> derived from it, as well as impose the security measures and administrative sanctions established in the Law itself;</w:t>
            </w:r>
          </w:p>
        </w:tc>
      </w:tr>
      <w:tr w:rsidR="00491CDF" w:rsidRPr="003B2CBB" w14:paraId="2DA47DDD" w14:textId="2F158CCF" w:rsidTr="00A139C8">
        <w:tc>
          <w:tcPr>
            <w:tcW w:w="4705" w:type="dxa"/>
          </w:tcPr>
          <w:p w14:paraId="66DC548C"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8C7A84E"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5654822F" w14:textId="4E90A0A3" w:rsidTr="00A139C8">
        <w:tc>
          <w:tcPr>
            <w:tcW w:w="4705" w:type="dxa"/>
          </w:tcPr>
          <w:p w14:paraId="1A7D5C8E" w14:textId="77777777" w:rsidR="00491CDF" w:rsidRPr="00526049" w:rsidRDefault="00491CDF" w:rsidP="00491CDF">
            <w:pPr>
              <w:pStyle w:val="ROMANOS"/>
              <w:spacing w:after="0" w:line="240" w:lineRule="auto"/>
              <w:ind w:left="0" w:firstLine="0"/>
              <w:rPr>
                <w:rFonts w:ascii="Verdana" w:hAnsi="Verdana" w:cs="Arial"/>
                <w:bCs/>
                <w:sz w:val="16"/>
                <w:szCs w:val="16"/>
              </w:rPr>
            </w:pPr>
            <w:r w:rsidRPr="00526049">
              <w:rPr>
                <w:rFonts w:ascii="Verdana" w:hAnsi="Verdana" w:cs="Arial"/>
                <w:b/>
                <w:bCs/>
                <w:sz w:val="16"/>
                <w:szCs w:val="16"/>
              </w:rPr>
              <w:t xml:space="preserve">VIII. </w:t>
            </w:r>
            <w:r w:rsidRPr="00526049">
              <w:rPr>
                <w:rFonts w:ascii="Verdana" w:hAnsi="Verdana" w:cs="Arial"/>
                <w:b/>
                <w:bCs/>
                <w:sz w:val="16"/>
                <w:szCs w:val="16"/>
              </w:rPr>
              <w:tab/>
            </w:r>
            <w:r w:rsidRPr="00526049">
              <w:rPr>
                <w:rFonts w:ascii="Verdana" w:hAnsi="Verdana" w:cs="Arial"/>
                <w:bCs/>
                <w:sz w:val="16"/>
                <w:szCs w:val="16"/>
              </w:rPr>
              <w:t>Promover el establecimiento de las condiciones necesarias para el desarrollo de mercados locales para la vida silvestre, basados en criterios de sustentabilidad, así como aplicar los instrumentos de política ambiental para estimular el logro de los objetivos de conservación y aprovechamiento sustentable de la misma;</w:t>
            </w:r>
          </w:p>
        </w:tc>
        <w:tc>
          <w:tcPr>
            <w:tcW w:w="4645" w:type="dxa"/>
          </w:tcPr>
          <w:p w14:paraId="1D6F6110" w14:textId="59517E15"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VIII. </w:t>
            </w:r>
            <w:r w:rsidRPr="007E4A51">
              <w:rPr>
                <w:rFonts w:ascii="Verdana" w:hAnsi="Verdana" w:cs="Arial"/>
                <w:b/>
                <w:bCs/>
                <w:sz w:val="16"/>
                <w:szCs w:val="16"/>
                <w:lang w:val="en-US"/>
              </w:rPr>
              <w:tab/>
            </w:r>
            <w:r w:rsidRPr="007E4A51">
              <w:rPr>
                <w:rFonts w:ascii="Verdana" w:hAnsi="Verdana" w:cs="Arial"/>
                <w:bCs/>
                <w:sz w:val="16"/>
                <w:szCs w:val="16"/>
                <w:lang w:val="en-US"/>
              </w:rPr>
              <w:t>Promote the establishment of the necessary conditions for the development of local markets for wildlife, based on sustainability criteria, as well as apply environmental policy instruments to stimulate the achievement of conservation and sustainable use objectives;</w:t>
            </w:r>
          </w:p>
        </w:tc>
      </w:tr>
      <w:tr w:rsidR="00491CDF" w:rsidRPr="00526049" w14:paraId="12B204DC" w14:textId="54EB601A" w:rsidTr="00A139C8">
        <w:tc>
          <w:tcPr>
            <w:tcW w:w="4705" w:type="dxa"/>
          </w:tcPr>
          <w:p w14:paraId="031333AC"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lastRenderedPageBreak/>
              <w:t>Fracción reformada DOF 19-01-2018</w:t>
            </w:r>
          </w:p>
        </w:tc>
        <w:tc>
          <w:tcPr>
            <w:tcW w:w="4645" w:type="dxa"/>
          </w:tcPr>
          <w:p w14:paraId="64D2B59C" w14:textId="25C3FC44"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Reformed Section DOF </w:t>
            </w:r>
            <w:r>
              <w:rPr>
                <w:rFonts w:ascii="Verdana" w:eastAsia="MS Mincho" w:hAnsi="Verdana"/>
                <w:i/>
                <w:iCs/>
                <w:color w:val="0000FF"/>
                <w:sz w:val="16"/>
                <w:szCs w:val="16"/>
                <w:lang w:val="es-MX"/>
              </w:rPr>
              <w:t>19-01-2018</w:t>
            </w:r>
          </w:p>
        </w:tc>
      </w:tr>
      <w:tr w:rsidR="00491CDF" w:rsidRPr="00526049" w14:paraId="5A248557" w14:textId="028E1EA8" w:rsidTr="00A139C8">
        <w:tc>
          <w:tcPr>
            <w:tcW w:w="4705" w:type="dxa"/>
          </w:tcPr>
          <w:p w14:paraId="52712851" w14:textId="77777777" w:rsidR="00491CDF" w:rsidRPr="00526049" w:rsidRDefault="00491CDF" w:rsidP="00491CDF">
            <w:pPr>
              <w:pStyle w:val="ROMANOS"/>
              <w:spacing w:after="0" w:line="240" w:lineRule="auto"/>
              <w:ind w:left="0" w:firstLine="0"/>
              <w:rPr>
                <w:rFonts w:ascii="Verdana" w:hAnsi="Verdana" w:cs="Arial"/>
                <w:sz w:val="16"/>
                <w:szCs w:val="16"/>
              </w:rPr>
            </w:pPr>
          </w:p>
        </w:tc>
        <w:tc>
          <w:tcPr>
            <w:tcW w:w="4645" w:type="dxa"/>
          </w:tcPr>
          <w:p w14:paraId="213AC59C" w14:textId="77777777" w:rsidR="00491CDF" w:rsidRPr="00526049" w:rsidRDefault="00491CDF" w:rsidP="00491CDF">
            <w:pPr>
              <w:pStyle w:val="ROMANOS"/>
              <w:spacing w:after="0" w:line="240" w:lineRule="auto"/>
              <w:ind w:left="0" w:firstLine="0"/>
              <w:rPr>
                <w:rFonts w:ascii="Verdana" w:hAnsi="Verdana" w:cs="Arial"/>
                <w:sz w:val="16"/>
                <w:szCs w:val="16"/>
              </w:rPr>
            </w:pPr>
          </w:p>
        </w:tc>
      </w:tr>
      <w:tr w:rsidR="00491CDF" w:rsidRPr="003B2CBB" w14:paraId="42E6CD28" w14:textId="66BBBC73" w:rsidTr="00A139C8">
        <w:tc>
          <w:tcPr>
            <w:tcW w:w="4705" w:type="dxa"/>
          </w:tcPr>
          <w:p w14:paraId="461C333F"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IX.</w:t>
            </w:r>
            <w:r w:rsidRPr="00526049">
              <w:rPr>
                <w:rFonts w:ascii="Verdana" w:hAnsi="Verdana" w:cs="Arial"/>
                <w:b/>
                <w:bCs/>
                <w:sz w:val="16"/>
                <w:szCs w:val="16"/>
              </w:rPr>
              <w:tab/>
            </w:r>
            <w:r w:rsidRPr="00526049">
              <w:rPr>
                <w:rFonts w:ascii="Verdana" w:hAnsi="Verdana" w:cs="Arial"/>
                <w:sz w:val="16"/>
                <w:szCs w:val="16"/>
              </w:rPr>
              <w:t xml:space="preserve">Otorgar, suspender, modificar y revocar las autorizaciones, certificaciones, registros y demás actos administrativos vinculados al aprovechamiento y liberación de ejemplares de las especies y poblaciones silvestres, al ejercicio de la caza deportiva y para la prestación de servicios de este tipo de aprovechamiento, así como para la colecta científica, de conformidad con las normas y demás disposiciones legales aplicables, o </w:t>
            </w:r>
          </w:p>
        </w:tc>
        <w:tc>
          <w:tcPr>
            <w:tcW w:w="4645" w:type="dxa"/>
          </w:tcPr>
          <w:p w14:paraId="4B398342" w14:textId="20A731C8"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IX. </w:t>
            </w:r>
            <w:r w:rsidRPr="007E4A51">
              <w:rPr>
                <w:rFonts w:ascii="Verdana" w:hAnsi="Verdana" w:cs="Arial"/>
                <w:b/>
                <w:bCs/>
                <w:sz w:val="16"/>
                <w:szCs w:val="16"/>
                <w:lang w:val="en-US"/>
              </w:rPr>
              <w:tab/>
            </w:r>
            <w:r w:rsidRPr="007E4A51">
              <w:rPr>
                <w:rFonts w:ascii="Verdana" w:hAnsi="Verdana" w:cs="Arial"/>
                <w:sz w:val="16"/>
                <w:szCs w:val="16"/>
                <w:lang w:val="en-US"/>
              </w:rPr>
              <w:t>Grant, suspend, modify and revoke authorizations, certifications, registrations and other administrative acts related to the use and release of specimens of wild species and populations, to the exercise of sport hunting and for the provision of services for this type of use, as well as for scientific collection, in accordance with the rules and other applicable legal provisions, or</w:t>
            </w:r>
          </w:p>
        </w:tc>
      </w:tr>
      <w:tr w:rsidR="00491CDF" w:rsidRPr="003B2CBB" w14:paraId="1AE44E96" w14:textId="786D6200" w:rsidTr="00A139C8">
        <w:tc>
          <w:tcPr>
            <w:tcW w:w="4705" w:type="dxa"/>
          </w:tcPr>
          <w:p w14:paraId="2B594622"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175590D7"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0D140C0B" w14:textId="48A23EE1" w:rsidTr="00A139C8">
        <w:tc>
          <w:tcPr>
            <w:tcW w:w="4705" w:type="dxa"/>
          </w:tcPr>
          <w:p w14:paraId="43A787D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X.</w:t>
            </w:r>
            <w:r w:rsidRPr="00526049">
              <w:rPr>
                <w:rFonts w:ascii="Verdana" w:hAnsi="Verdana" w:cs="Arial"/>
                <w:b/>
                <w:bCs/>
                <w:sz w:val="16"/>
                <w:szCs w:val="16"/>
              </w:rPr>
              <w:tab/>
            </w:r>
            <w:r w:rsidRPr="00526049">
              <w:rPr>
                <w:rFonts w:ascii="Verdana" w:hAnsi="Verdana" w:cs="Arial"/>
                <w:sz w:val="16"/>
                <w:szCs w:val="16"/>
              </w:rPr>
              <w:t>Promover el desarrollo de proyectos, estudios y actividades encaminados a la educación, capacitación e investigación sobre la vida silvestre, para el desarrollo del conocimiento técnico y científico y el fomento de la utilización del conocimiento tradicional.</w:t>
            </w:r>
          </w:p>
        </w:tc>
        <w:tc>
          <w:tcPr>
            <w:tcW w:w="4645" w:type="dxa"/>
          </w:tcPr>
          <w:p w14:paraId="13530F1D" w14:textId="492D7A7B"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X. </w:t>
            </w:r>
            <w:r w:rsidRPr="007E4A51">
              <w:rPr>
                <w:rFonts w:ascii="Verdana" w:hAnsi="Verdana" w:cs="Arial"/>
                <w:b/>
                <w:bCs/>
                <w:sz w:val="16"/>
                <w:szCs w:val="16"/>
                <w:lang w:val="en-US"/>
              </w:rPr>
              <w:tab/>
            </w:r>
            <w:r w:rsidRPr="007E4A51">
              <w:rPr>
                <w:rFonts w:ascii="Verdana" w:hAnsi="Verdana" w:cs="Arial"/>
                <w:sz w:val="16"/>
                <w:szCs w:val="16"/>
                <w:lang w:val="en-US"/>
              </w:rPr>
              <w:t>Promote the development of projects, studies and activities aimed at education, training and research on wildlife, for the development of technical and scientific knowledge and the promotion of the use of traditional knowledge.</w:t>
            </w:r>
          </w:p>
        </w:tc>
      </w:tr>
      <w:tr w:rsidR="00491CDF" w:rsidRPr="003B2CBB" w14:paraId="1874D9FE" w14:textId="7477890C" w:rsidTr="00A139C8">
        <w:tc>
          <w:tcPr>
            <w:tcW w:w="4705" w:type="dxa"/>
          </w:tcPr>
          <w:p w14:paraId="551EC4E8"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8D1966F"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63B0D8BB" w14:textId="0B84EA95" w:rsidTr="00A139C8">
        <w:tc>
          <w:tcPr>
            <w:tcW w:w="4705" w:type="dxa"/>
          </w:tcPr>
          <w:p w14:paraId="55DB935A"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Dichas facultades serán ejercidas conforme a lo dispuesto en esta Ley y demás disposiciones federales aplicables, así como en aquellas que de las mismas deriven. </w:t>
            </w:r>
          </w:p>
        </w:tc>
        <w:tc>
          <w:tcPr>
            <w:tcW w:w="4645" w:type="dxa"/>
          </w:tcPr>
          <w:p w14:paraId="052809D5" w14:textId="70C09CB1"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These powers shall be exercised in accordance with the provisions of this Law and other applicable federal provisions, as well as those derived from them.</w:t>
            </w:r>
          </w:p>
        </w:tc>
      </w:tr>
      <w:tr w:rsidR="00491CDF" w:rsidRPr="003B2CBB" w14:paraId="0B96A8C1" w14:textId="6C0DF097" w:rsidTr="00A139C8">
        <w:tc>
          <w:tcPr>
            <w:tcW w:w="4705" w:type="dxa"/>
          </w:tcPr>
          <w:p w14:paraId="12777380"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6DD3C43E"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53928D7D" w14:textId="701C743C" w:rsidTr="00A139C8">
        <w:tc>
          <w:tcPr>
            <w:tcW w:w="4705" w:type="dxa"/>
          </w:tcPr>
          <w:p w14:paraId="2DD4B0E2"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En contra de los actos que emitan los gobiernos de las entidades federativas, o en su caso de los Municipios y las demarcaciones territoriales de la Ciudad de México,</w:t>
            </w:r>
            <w:r w:rsidRPr="00526049">
              <w:rPr>
                <w:rFonts w:ascii="Verdana" w:hAnsi="Verdana"/>
                <w:b/>
                <w:sz w:val="16"/>
                <w:szCs w:val="16"/>
                <w:lang w:val="es-MX"/>
              </w:rPr>
              <w:t xml:space="preserve"> </w:t>
            </w:r>
            <w:r w:rsidRPr="00526049">
              <w:rPr>
                <w:rFonts w:ascii="Verdana" w:hAnsi="Verdana"/>
                <w:sz w:val="16"/>
                <w:szCs w:val="16"/>
                <w:lang w:val="es-MX"/>
              </w:rPr>
              <w:t>en ejercicio de las facultades que asuman de conformidad con este precepto respecto de los particulares, procederán los recursos y medios de defensa establecidos en el Capítulo V del Título Sexto de la Ley General del Equilibrio Ecológico y la Protección al Ambiente.</w:t>
            </w:r>
          </w:p>
        </w:tc>
        <w:tc>
          <w:tcPr>
            <w:tcW w:w="4645" w:type="dxa"/>
          </w:tcPr>
          <w:p w14:paraId="0EA4096D" w14:textId="7703AB61" w:rsidR="00491CDF" w:rsidRPr="007E4A51" w:rsidRDefault="00491CDF" w:rsidP="00491CDF">
            <w:pPr>
              <w:pStyle w:val="Texto0"/>
              <w:spacing w:after="0" w:line="240" w:lineRule="auto"/>
              <w:ind w:firstLine="0"/>
              <w:rPr>
                <w:rFonts w:ascii="Verdana" w:hAnsi="Verdana"/>
                <w:sz w:val="16"/>
                <w:szCs w:val="16"/>
                <w:lang w:val="en-US"/>
              </w:rPr>
            </w:pPr>
            <w:r w:rsidRPr="007E4A51">
              <w:rPr>
                <w:rFonts w:ascii="Verdana" w:hAnsi="Verdana"/>
                <w:sz w:val="16"/>
                <w:szCs w:val="16"/>
                <w:lang w:val="en-US"/>
              </w:rPr>
              <w:t xml:space="preserve">Against the acts issued by the governments of the </w:t>
            </w:r>
            <w:r>
              <w:rPr>
                <w:rFonts w:ascii="Verdana" w:hAnsi="Verdana"/>
                <w:sz w:val="16"/>
                <w:szCs w:val="16"/>
                <w:lang w:val="en-US"/>
              </w:rPr>
              <w:t>states</w:t>
            </w:r>
            <w:r w:rsidRPr="007E4A51">
              <w:rPr>
                <w:rFonts w:ascii="Verdana" w:hAnsi="Verdana"/>
                <w:sz w:val="16"/>
                <w:szCs w:val="16"/>
                <w:lang w:val="en-US"/>
              </w:rPr>
              <w:t xml:space="preserve">, or where appropriate, of the </w:t>
            </w:r>
            <w:r w:rsidRPr="00DF5058">
              <w:rPr>
                <w:rFonts w:ascii="Verdana" w:hAnsi="Verdana"/>
                <w:i/>
                <w:iCs/>
                <w:sz w:val="16"/>
                <w:szCs w:val="16"/>
                <w:lang w:val="en-US"/>
              </w:rPr>
              <w:t>Municipios</w:t>
            </w:r>
            <w:r w:rsidRPr="007E4A51">
              <w:rPr>
                <w:rFonts w:ascii="Verdana" w:hAnsi="Verdana"/>
                <w:sz w:val="16"/>
                <w:szCs w:val="16"/>
                <w:lang w:val="en-US"/>
              </w:rPr>
              <w:t xml:space="preserve"> and territorial demarcations of Mexico City,</w:t>
            </w:r>
            <w:r w:rsidRPr="007E4A51">
              <w:rPr>
                <w:rFonts w:ascii="Verdana" w:hAnsi="Verdana"/>
                <w:b/>
                <w:sz w:val="16"/>
                <w:szCs w:val="16"/>
                <w:lang w:val="en-US"/>
              </w:rPr>
              <w:t xml:space="preserve"> </w:t>
            </w:r>
            <w:r w:rsidRPr="007E4A51">
              <w:rPr>
                <w:rFonts w:ascii="Verdana" w:hAnsi="Verdana"/>
                <w:sz w:val="16"/>
                <w:szCs w:val="16"/>
                <w:lang w:val="en-US"/>
              </w:rPr>
              <w:t>In exercising the powers assumed in accordance with this precept with respect to individuals, the resources and means of defense established in Chapter V of</w:t>
            </w:r>
            <w:r>
              <w:rPr>
                <w:rFonts w:ascii="Verdana" w:hAnsi="Verdana"/>
                <w:sz w:val="16"/>
                <w:szCs w:val="16"/>
                <w:lang w:val="en-US"/>
              </w:rPr>
              <w:t xml:space="preserve"> the Sixth</w:t>
            </w:r>
            <w:r w:rsidRPr="007E4A51">
              <w:rPr>
                <w:rFonts w:ascii="Verdana" w:hAnsi="Verdana"/>
                <w:sz w:val="16"/>
                <w:szCs w:val="16"/>
                <w:lang w:val="en-US"/>
              </w:rPr>
              <w:t xml:space="preserve"> Title of the </w:t>
            </w:r>
            <w:r>
              <w:rPr>
                <w:rFonts w:ascii="Verdana" w:hAnsi="Verdana"/>
                <w:sz w:val="16"/>
                <w:szCs w:val="16"/>
                <w:lang w:val="en-US"/>
              </w:rPr>
              <w:t>General Law of Ecological Equilibrium and Protection of the Environment</w:t>
            </w:r>
            <w:r w:rsidRPr="007E4A51">
              <w:rPr>
                <w:rFonts w:ascii="Verdana" w:hAnsi="Verdana"/>
                <w:sz w:val="16"/>
                <w:szCs w:val="16"/>
                <w:lang w:val="en-US"/>
              </w:rPr>
              <w:t xml:space="preserve"> will be available.</w:t>
            </w:r>
          </w:p>
        </w:tc>
      </w:tr>
      <w:tr w:rsidR="00491CDF" w:rsidRPr="00526049" w14:paraId="2CAE52B2" w14:textId="460A562A" w:rsidTr="00A139C8">
        <w:tc>
          <w:tcPr>
            <w:tcW w:w="4705" w:type="dxa"/>
          </w:tcPr>
          <w:p w14:paraId="384AE7E0"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reformado DOF 19-01-2018</w:t>
            </w:r>
          </w:p>
        </w:tc>
        <w:tc>
          <w:tcPr>
            <w:tcW w:w="4645" w:type="dxa"/>
          </w:tcPr>
          <w:p w14:paraId="1598729C" w14:textId="36DB4758"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w:t>
            </w:r>
            <w:r>
              <w:rPr>
                <w:rFonts w:ascii="Verdana" w:eastAsia="MS Mincho" w:hAnsi="Verdana"/>
                <w:i/>
                <w:iCs/>
                <w:color w:val="0000FF"/>
                <w:sz w:val="16"/>
                <w:szCs w:val="16"/>
                <w:lang w:val="es-MX"/>
              </w:rPr>
              <w:t>reformed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19-01-2018</w:t>
            </w:r>
          </w:p>
        </w:tc>
      </w:tr>
      <w:tr w:rsidR="00491CDF" w:rsidRPr="00526049" w14:paraId="47786832" w14:textId="14718CFD" w:rsidTr="00A139C8">
        <w:tc>
          <w:tcPr>
            <w:tcW w:w="4705" w:type="dxa"/>
          </w:tcPr>
          <w:p w14:paraId="36A733BB"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reformado DOF 10-01-2002</w:t>
            </w:r>
          </w:p>
        </w:tc>
        <w:tc>
          <w:tcPr>
            <w:tcW w:w="4645" w:type="dxa"/>
          </w:tcPr>
          <w:p w14:paraId="633A6FDE" w14:textId="359D840A"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10-01-2002</w:t>
            </w:r>
          </w:p>
        </w:tc>
      </w:tr>
      <w:tr w:rsidR="00491CDF" w:rsidRPr="00526049" w14:paraId="12314843" w14:textId="53E28D0F" w:rsidTr="00A139C8">
        <w:tc>
          <w:tcPr>
            <w:tcW w:w="4705" w:type="dxa"/>
          </w:tcPr>
          <w:p w14:paraId="71422924"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354A6A7E"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124D70" w14:paraId="34A9DC5C" w14:textId="02E428C9" w:rsidTr="00A139C8">
        <w:tc>
          <w:tcPr>
            <w:tcW w:w="4705" w:type="dxa"/>
          </w:tcPr>
          <w:p w14:paraId="07ADE153" w14:textId="77777777" w:rsidR="00491CDF" w:rsidRPr="00526049" w:rsidRDefault="00491CDF" w:rsidP="00491CDF">
            <w:pPr>
              <w:pStyle w:val="texto"/>
              <w:spacing w:after="0" w:line="240" w:lineRule="auto"/>
              <w:ind w:firstLine="0"/>
              <w:rPr>
                <w:rFonts w:ascii="Verdana" w:hAnsi="Verdana" w:cs="Arial"/>
                <w:sz w:val="16"/>
                <w:szCs w:val="16"/>
              </w:rPr>
            </w:pPr>
            <w:bookmarkStart w:id="11" w:name="Artículo_12"/>
            <w:r w:rsidRPr="00526049">
              <w:rPr>
                <w:rFonts w:ascii="Verdana" w:hAnsi="Verdana" w:cs="Arial"/>
                <w:b/>
                <w:sz w:val="16"/>
                <w:szCs w:val="16"/>
              </w:rPr>
              <w:t>Artículo 12</w:t>
            </w:r>
            <w:bookmarkEnd w:id="11"/>
            <w:r w:rsidRPr="00526049">
              <w:rPr>
                <w:rFonts w:ascii="Verdana" w:hAnsi="Verdana" w:cs="Arial"/>
                <w:b/>
                <w:sz w:val="16"/>
                <w:szCs w:val="16"/>
              </w:rPr>
              <w:t xml:space="preserve">. </w:t>
            </w:r>
            <w:r w:rsidRPr="00526049">
              <w:rPr>
                <w:rFonts w:ascii="Verdana" w:hAnsi="Verdana" w:cs="Arial"/>
                <w:sz w:val="16"/>
                <w:szCs w:val="16"/>
              </w:rPr>
              <w:t xml:space="preserve">La celebración de los convenios o acuerdos de coordinación a que se refiere el artículo anterior, se sujetará a las bases previstas en el artículo 12 de la Ley General del Equilibrio Ecológico y la Protección al Ambiente. </w:t>
            </w:r>
          </w:p>
        </w:tc>
        <w:tc>
          <w:tcPr>
            <w:tcW w:w="4645" w:type="dxa"/>
          </w:tcPr>
          <w:p w14:paraId="05FD65AA" w14:textId="549CEA81"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12. </w:t>
            </w:r>
            <w:r w:rsidRPr="007F2644">
              <w:rPr>
                <w:rFonts w:ascii="Verdana" w:hAnsi="Verdana" w:cs="Arial"/>
                <w:bCs/>
                <w:sz w:val="16"/>
                <w:szCs w:val="16"/>
                <w:lang w:val="en-US"/>
              </w:rPr>
              <w:t>The</w:t>
            </w:r>
            <w:r w:rsidRPr="007E4A51">
              <w:rPr>
                <w:rFonts w:ascii="Verdana" w:hAnsi="Verdana" w:cs="Arial"/>
                <w:b/>
                <w:sz w:val="16"/>
                <w:szCs w:val="16"/>
                <w:lang w:val="en-US"/>
              </w:rPr>
              <w:t xml:space="preserve"> </w:t>
            </w:r>
            <w:r w:rsidRPr="007E4A51">
              <w:rPr>
                <w:rFonts w:ascii="Verdana" w:hAnsi="Verdana" w:cs="Arial"/>
                <w:sz w:val="16"/>
                <w:szCs w:val="16"/>
                <w:lang w:val="en-US"/>
              </w:rPr>
              <w:t xml:space="preserve">conclusion of the agreements or coordination arrangements referred to in the </w:t>
            </w:r>
            <w:r>
              <w:rPr>
                <w:rFonts w:ascii="Verdana" w:hAnsi="Verdana" w:cs="Arial"/>
                <w:sz w:val="16"/>
                <w:szCs w:val="16"/>
                <w:lang w:val="en-US"/>
              </w:rPr>
              <w:t>preceding article</w:t>
            </w:r>
            <w:r w:rsidRPr="007E4A51">
              <w:rPr>
                <w:rFonts w:ascii="Verdana" w:hAnsi="Verdana" w:cs="Arial"/>
                <w:sz w:val="16"/>
                <w:szCs w:val="16"/>
                <w:lang w:val="en-US"/>
              </w:rPr>
              <w:t xml:space="preserve"> shall be subject to </w:t>
            </w:r>
            <w:r>
              <w:rPr>
                <w:rFonts w:ascii="Verdana" w:hAnsi="Verdana" w:cs="Arial"/>
                <w:sz w:val="16"/>
                <w:szCs w:val="16"/>
                <w:lang w:val="en-US"/>
              </w:rPr>
              <w:t>the criteria</w:t>
            </w:r>
            <w:r w:rsidRPr="007E4A51">
              <w:rPr>
                <w:rFonts w:ascii="Verdana" w:hAnsi="Verdana" w:cs="Arial"/>
                <w:sz w:val="16"/>
                <w:szCs w:val="16"/>
                <w:lang w:val="en-US"/>
              </w:rPr>
              <w:t xml:space="preserve"> provided for in article 12 of the </w:t>
            </w:r>
            <w:r>
              <w:rPr>
                <w:rFonts w:ascii="Verdana" w:hAnsi="Verdana" w:cs="Arial"/>
                <w:sz w:val="16"/>
                <w:szCs w:val="16"/>
                <w:lang w:val="en-US"/>
              </w:rPr>
              <w:t xml:space="preserve">General Law of Ecological Equilibrium and Protection of the Environment </w:t>
            </w:r>
            <w:r w:rsidRPr="007E4A51">
              <w:rPr>
                <w:rFonts w:ascii="Verdana" w:hAnsi="Verdana" w:cs="Arial"/>
                <w:sz w:val="16"/>
                <w:szCs w:val="16"/>
                <w:lang w:val="en-US"/>
              </w:rPr>
              <w:t>.</w:t>
            </w:r>
          </w:p>
        </w:tc>
      </w:tr>
      <w:tr w:rsidR="00491CDF" w:rsidRPr="00526049" w14:paraId="497E3484" w14:textId="6531D88A" w:rsidTr="00A139C8">
        <w:tc>
          <w:tcPr>
            <w:tcW w:w="4705" w:type="dxa"/>
          </w:tcPr>
          <w:p w14:paraId="73777987"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reformado DOF 10-01-2002</w:t>
            </w:r>
          </w:p>
        </w:tc>
        <w:tc>
          <w:tcPr>
            <w:tcW w:w="4645" w:type="dxa"/>
          </w:tcPr>
          <w:p w14:paraId="444D164B" w14:textId="6B845C7A"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10-01-2002</w:t>
            </w:r>
          </w:p>
        </w:tc>
      </w:tr>
      <w:tr w:rsidR="00491CDF" w:rsidRPr="00526049" w14:paraId="7B35851A" w14:textId="5C5D0294" w:rsidTr="00A139C8">
        <w:tc>
          <w:tcPr>
            <w:tcW w:w="4705" w:type="dxa"/>
          </w:tcPr>
          <w:p w14:paraId="09B18B31" w14:textId="77777777" w:rsidR="00491CDF" w:rsidRPr="00526049" w:rsidRDefault="00491CDF" w:rsidP="00491CDF">
            <w:pPr>
              <w:pStyle w:val="texto"/>
              <w:spacing w:after="0" w:line="240" w:lineRule="auto"/>
              <w:ind w:firstLine="0"/>
              <w:rPr>
                <w:rFonts w:ascii="Verdana" w:hAnsi="Verdana" w:cs="Arial"/>
                <w:b/>
                <w:sz w:val="16"/>
                <w:szCs w:val="16"/>
              </w:rPr>
            </w:pPr>
          </w:p>
        </w:tc>
        <w:tc>
          <w:tcPr>
            <w:tcW w:w="4645" w:type="dxa"/>
          </w:tcPr>
          <w:p w14:paraId="7738BE9B" w14:textId="77777777" w:rsidR="00491CDF" w:rsidRPr="00526049" w:rsidRDefault="00491CDF" w:rsidP="00491CDF">
            <w:pPr>
              <w:pStyle w:val="texto"/>
              <w:spacing w:after="0" w:line="240" w:lineRule="auto"/>
              <w:ind w:firstLine="0"/>
              <w:rPr>
                <w:rFonts w:ascii="Verdana" w:hAnsi="Verdana" w:cs="Arial"/>
                <w:b/>
                <w:sz w:val="16"/>
                <w:szCs w:val="16"/>
              </w:rPr>
            </w:pPr>
          </w:p>
        </w:tc>
      </w:tr>
      <w:tr w:rsidR="00491CDF" w:rsidRPr="003B2CBB" w14:paraId="6EF2FF3D" w14:textId="56F52E27" w:rsidTr="00A139C8">
        <w:tc>
          <w:tcPr>
            <w:tcW w:w="4705" w:type="dxa"/>
          </w:tcPr>
          <w:p w14:paraId="4F404063" w14:textId="77777777" w:rsidR="00491CDF" w:rsidRPr="00526049" w:rsidRDefault="00491CDF" w:rsidP="00491CDF">
            <w:pPr>
              <w:pStyle w:val="Texto0"/>
              <w:spacing w:after="0" w:line="240" w:lineRule="auto"/>
              <w:ind w:firstLine="0"/>
              <w:rPr>
                <w:rFonts w:ascii="Verdana" w:hAnsi="Verdana"/>
                <w:sz w:val="16"/>
                <w:szCs w:val="16"/>
                <w:lang w:val="es-MX"/>
              </w:rPr>
            </w:pPr>
            <w:bookmarkStart w:id="12" w:name="Artículo_13"/>
            <w:r w:rsidRPr="00526049">
              <w:rPr>
                <w:rFonts w:ascii="Verdana" w:hAnsi="Verdana"/>
                <w:b/>
                <w:sz w:val="16"/>
                <w:szCs w:val="16"/>
                <w:lang w:val="es-MX"/>
              </w:rPr>
              <w:t>Artículo 13</w:t>
            </w:r>
            <w:bookmarkEnd w:id="12"/>
            <w:r w:rsidRPr="00526049">
              <w:rPr>
                <w:rFonts w:ascii="Verdana" w:hAnsi="Verdana"/>
                <w:b/>
                <w:sz w:val="16"/>
                <w:szCs w:val="16"/>
                <w:lang w:val="es-MX"/>
              </w:rPr>
              <w:t xml:space="preserve">. </w:t>
            </w:r>
            <w:r w:rsidRPr="00526049">
              <w:rPr>
                <w:rFonts w:ascii="Verdana" w:hAnsi="Verdana"/>
                <w:sz w:val="16"/>
                <w:szCs w:val="16"/>
                <w:lang w:val="es-MX"/>
              </w:rPr>
              <w:t>Los Municipios y las demarcaciones territoriales de la Ciudad de México,</w:t>
            </w:r>
            <w:r w:rsidRPr="00526049">
              <w:rPr>
                <w:rFonts w:ascii="Verdana" w:hAnsi="Verdana"/>
                <w:b/>
                <w:sz w:val="16"/>
                <w:szCs w:val="16"/>
                <w:lang w:val="es-MX"/>
              </w:rPr>
              <w:t xml:space="preserve"> </w:t>
            </w:r>
            <w:r w:rsidRPr="00526049">
              <w:rPr>
                <w:rFonts w:ascii="Verdana" w:hAnsi="Verdana"/>
                <w:sz w:val="16"/>
                <w:szCs w:val="16"/>
                <w:lang w:val="es-MX"/>
              </w:rPr>
              <w:t>además de las atribuciones vinculadas a esta materia que les confieren los artículos 115 y 122 constitucionales, ejercerán las que les otorguen las leyes de las entidades federativas en el ámbito de sus competencias, así como aquellas que les sean transferidas por las Entidades Federativas, mediante acuerdos o convenios.</w:t>
            </w:r>
          </w:p>
        </w:tc>
        <w:tc>
          <w:tcPr>
            <w:tcW w:w="4645" w:type="dxa"/>
          </w:tcPr>
          <w:p w14:paraId="16F87319" w14:textId="05F396B6" w:rsidR="00491CDF" w:rsidRPr="007E4A51" w:rsidRDefault="00491CDF" w:rsidP="00491CDF">
            <w:pPr>
              <w:pStyle w:val="Texto0"/>
              <w:spacing w:after="0" w:line="240" w:lineRule="auto"/>
              <w:ind w:firstLine="0"/>
              <w:rPr>
                <w:rFonts w:ascii="Verdana" w:hAnsi="Verdana"/>
                <w:b/>
                <w:sz w:val="16"/>
                <w:szCs w:val="16"/>
                <w:lang w:val="en-US"/>
              </w:rPr>
            </w:pPr>
            <w:r w:rsidRPr="007E4A51">
              <w:rPr>
                <w:rFonts w:ascii="Verdana" w:hAnsi="Verdana"/>
                <w:b/>
                <w:sz w:val="16"/>
                <w:szCs w:val="16"/>
                <w:lang w:val="en-US"/>
              </w:rPr>
              <w:t xml:space="preserve">Article 13. </w:t>
            </w:r>
            <w:r w:rsidRPr="00C70DDB">
              <w:rPr>
                <w:rFonts w:ascii="Verdana" w:hAnsi="Verdana"/>
                <w:bCs/>
                <w:sz w:val="16"/>
                <w:szCs w:val="16"/>
                <w:lang w:val="en-US"/>
              </w:rPr>
              <w:t>The</w:t>
            </w:r>
            <w:r w:rsidRPr="007E4A51">
              <w:rPr>
                <w:rFonts w:ascii="Verdana" w:hAnsi="Verdana"/>
                <w:b/>
                <w:sz w:val="16"/>
                <w:szCs w:val="16"/>
                <w:lang w:val="en-US"/>
              </w:rPr>
              <w:t xml:space="preserve"> </w:t>
            </w:r>
            <w:r w:rsidRPr="00DF5058">
              <w:rPr>
                <w:rFonts w:ascii="Verdana" w:hAnsi="Verdana"/>
                <w:i/>
                <w:iCs/>
                <w:sz w:val="16"/>
                <w:szCs w:val="16"/>
                <w:lang w:val="en-US"/>
              </w:rPr>
              <w:t>Municipios</w:t>
            </w:r>
            <w:r w:rsidRPr="007E4A51">
              <w:rPr>
                <w:rFonts w:ascii="Verdana" w:hAnsi="Verdana"/>
                <w:sz w:val="16"/>
                <w:szCs w:val="16"/>
                <w:lang w:val="en-US"/>
              </w:rPr>
              <w:t xml:space="preserve"> and territorial demarcations of Mexico City,</w:t>
            </w:r>
            <w:r w:rsidRPr="007E4A51">
              <w:rPr>
                <w:rFonts w:ascii="Verdana" w:hAnsi="Verdana"/>
                <w:b/>
                <w:sz w:val="16"/>
                <w:szCs w:val="16"/>
                <w:lang w:val="en-US"/>
              </w:rPr>
              <w:t xml:space="preserve"> </w:t>
            </w:r>
            <w:r w:rsidRPr="007E4A51">
              <w:rPr>
                <w:rFonts w:ascii="Verdana" w:hAnsi="Verdana"/>
                <w:sz w:val="16"/>
                <w:szCs w:val="16"/>
                <w:lang w:val="en-US"/>
              </w:rPr>
              <w:t xml:space="preserve">In addition to the powers related to this matter conferred upon them by Articles 115 and 122 of the Constitution, they shall exercise those granted to them by the laws of the </w:t>
            </w:r>
            <w:r>
              <w:rPr>
                <w:rFonts w:ascii="Verdana" w:hAnsi="Verdana"/>
                <w:sz w:val="16"/>
                <w:szCs w:val="16"/>
                <w:lang w:val="en-US"/>
              </w:rPr>
              <w:t>states</w:t>
            </w:r>
            <w:r w:rsidRPr="007E4A51">
              <w:rPr>
                <w:rFonts w:ascii="Verdana" w:hAnsi="Verdana"/>
                <w:sz w:val="16"/>
                <w:szCs w:val="16"/>
                <w:lang w:val="en-US"/>
              </w:rPr>
              <w:t xml:space="preserve"> within the scope of their powers, as well as those transferred to them by the </w:t>
            </w:r>
            <w:r>
              <w:rPr>
                <w:rFonts w:ascii="Verdana" w:hAnsi="Verdana"/>
                <w:sz w:val="16"/>
                <w:szCs w:val="16"/>
                <w:lang w:val="en-US"/>
              </w:rPr>
              <w:t>states</w:t>
            </w:r>
            <w:r w:rsidRPr="007E4A51">
              <w:rPr>
                <w:rFonts w:ascii="Verdana" w:hAnsi="Verdana"/>
                <w:sz w:val="16"/>
                <w:szCs w:val="16"/>
                <w:lang w:val="en-US"/>
              </w:rPr>
              <w:t xml:space="preserve"> through agreements or conventions.</w:t>
            </w:r>
          </w:p>
        </w:tc>
      </w:tr>
      <w:tr w:rsidR="00491CDF" w:rsidRPr="0075759D" w14:paraId="7AF92117" w14:textId="54645342" w:rsidTr="00A139C8">
        <w:tc>
          <w:tcPr>
            <w:tcW w:w="4705" w:type="dxa"/>
          </w:tcPr>
          <w:p w14:paraId="7B36A8DD"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Artículo reformado DOF 19-01-2018</w:t>
            </w:r>
          </w:p>
        </w:tc>
        <w:tc>
          <w:tcPr>
            <w:tcW w:w="4645" w:type="dxa"/>
          </w:tcPr>
          <w:p w14:paraId="27DAE844" w14:textId="6B2BEE67" w:rsidR="00491CDF" w:rsidRPr="007E4A51" w:rsidRDefault="00491CDF" w:rsidP="00491CDF">
            <w:pPr>
              <w:pStyle w:val="PlainText"/>
              <w:jc w:val="right"/>
              <w:rPr>
                <w:rFonts w:ascii="Verdana" w:eastAsia="MS Mincho" w:hAnsi="Verdana"/>
                <w:i/>
                <w:iCs/>
                <w:color w:val="0000FF"/>
                <w:sz w:val="16"/>
                <w:szCs w:val="16"/>
                <w:lang w:val="en-US"/>
              </w:rPr>
            </w:pPr>
            <w:r w:rsidRPr="007E4A51">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7E4A51">
              <w:rPr>
                <w:rFonts w:ascii="Verdana" w:eastAsia="MS Mincho" w:hAnsi="Verdana"/>
                <w:i/>
                <w:iCs/>
                <w:color w:val="0000FF"/>
                <w:sz w:val="16"/>
                <w:szCs w:val="16"/>
                <w:lang w:val="en-US"/>
              </w:rPr>
              <w:t xml:space="preserve"> DOF 19-01-2018</w:t>
            </w:r>
          </w:p>
        </w:tc>
      </w:tr>
      <w:tr w:rsidR="00491CDF" w:rsidRPr="0075759D" w14:paraId="795625D5" w14:textId="140D31A7" w:rsidTr="00A139C8">
        <w:tc>
          <w:tcPr>
            <w:tcW w:w="4705" w:type="dxa"/>
          </w:tcPr>
          <w:p w14:paraId="42776478" w14:textId="77777777" w:rsidR="00491CDF" w:rsidRPr="007E4A51" w:rsidRDefault="00491CDF" w:rsidP="00491CDF">
            <w:pPr>
              <w:pStyle w:val="texto"/>
              <w:spacing w:after="0" w:line="240" w:lineRule="auto"/>
              <w:ind w:firstLine="0"/>
              <w:rPr>
                <w:rFonts w:ascii="Verdana" w:hAnsi="Verdana" w:cs="Arial"/>
                <w:b/>
                <w:sz w:val="16"/>
                <w:szCs w:val="16"/>
                <w:lang w:val="en-US"/>
              </w:rPr>
            </w:pPr>
          </w:p>
        </w:tc>
        <w:tc>
          <w:tcPr>
            <w:tcW w:w="4645" w:type="dxa"/>
          </w:tcPr>
          <w:p w14:paraId="593688F1" w14:textId="77777777" w:rsidR="00491CDF" w:rsidRPr="007E4A51" w:rsidRDefault="00491CDF" w:rsidP="00491CDF">
            <w:pPr>
              <w:pStyle w:val="texto"/>
              <w:spacing w:after="0" w:line="240" w:lineRule="auto"/>
              <w:ind w:firstLine="0"/>
              <w:rPr>
                <w:rFonts w:ascii="Verdana" w:hAnsi="Verdana" w:cs="Arial"/>
                <w:b/>
                <w:sz w:val="16"/>
                <w:szCs w:val="16"/>
                <w:lang w:val="en-US"/>
              </w:rPr>
            </w:pPr>
          </w:p>
        </w:tc>
      </w:tr>
      <w:tr w:rsidR="00491CDF" w:rsidRPr="003B2CBB" w14:paraId="1EAF2D6D" w14:textId="1C306503" w:rsidTr="00A139C8">
        <w:tc>
          <w:tcPr>
            <w:tcW w:w="4705" w:type="dxa"/>
          </w:tcPr>
          <w:p w14:paraId="78F65F33" w14:textId="77777777" w:rsidR="00491CDF" w:rsidRPr="00526049" w:rsidRDefault="00491CDF" w:rsidP="00491CDF">
            <w:pPr>
              <w:pStyle w:val="texto"/>
              <w:spacing w:after="0" w:line="240" w:lineRule="auto"/>
              <w:ind w:firstLine="0"/>
              <w:rPr>
                <w:rFonts w:ascii="Verdana" w:hAnsi="Verdana" w:cs="Arial"/>
                <w:sz w:val="16"/>
                <w:szCs w:val="16"/>
              </w:rPr>
            </w:pPr>
            <w:bookmarkStart w:id="13" w:name="Artículo_14"/>
            <w:r w:rsidRPr="00526049">
              <w:rPr>
                <w:rFonts w:ascii="Verdana" w:hAnsi="Verdana" w:cs="Arial"/>
                <w:b/>
                <w:sz w:val="16"/>
                <w:szCs w:val="16"/>
              </w:rPr>
              <w:t>Artículo 14</w:t>
            </w:r>
            <w:bookmarkEnd w:id="13"/>
            <w:r w:rsidRPr="00526049">
              <w:rPr>
                <w:rFonts w:ascii="Verdana" w:hAnsi="Verdana" w:cs="Arial"/>
                <w:b/>
                <w:sz w:val="16"/>
                <w:szCs w:val="16"/>
              </w:rPr>
              <w:t xml:space="preserve">. </w:t>
            </w:r>
            <w:r w:rsidRPr="00526049">
              <w:rPr>
                <w:rFonts w:ascii="Verdana" w:hAnsi="Verdana" w:cs="Arial"/>
                <w:sz w:val="16"/>
                <w:szCs w:val="16"/>
              </w:rPr>
              <w:t>Cuando por razón de la materia y de conformidad con la Ley Orgánica de la Administración Pública Federal u otras disposiciones aplicables, se requiera de la intervención de otras dependencias, la Secretaría ejercerá sus atribuciones en coordinación con las mismas.</w:t>
            </w:r>
          </w:p>
        </w:tc>
        <w:tc>
          <w:tcPr>
            <w:tcW w:w="4645" w:type="dxa"/>
          </w:tcPr>
          <w:p w14:paraId="079FE74E" w14:textId="67BA0C6F"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14. </w:t>
            </w:r>
            <w:r w:rsidRPr="00C70DDB">
              <w:rPr>
                <w:rFonts w:ascii="Verdana" w:hAnsi="Verdana" w:cs="Arial"/>
                <w:bCs/>
                <w:sz w:val="16"/>
                <w:szCs w:val="16"/>
                <w:lang w:val="en-US"/>
              </w:rPr>
              <w:t>When,</w:t>
            </w:r>
            <w:r w:rsidRPr="007E4A51">
              <w:rPr>
                <w:rFonts w:ascii="Verdana" w:hAnsi="Verdana" w:cs="Arial"/>
                <w:sz w:val="16"/>
                <w:szCs w:val="16"/>
                <w:lang w:val="en-US"/>
              </w:rPr>
              <w:t xml:space="preserve"> due to the subject matter and in accordance with the Organic Law of the Federal Public Administration or other applicable provisions, the intervention of other agencies is required, the </w:t>
            </w:r>
            <w:r>
              <w:rPr>
                <w:rFonts w:ascii="Verdana" w:hAnsi="Verdana" w:cs="Arial"/>
                <w:sz w:val="16"/>
                <w:szCs w:val="16"/>
                <w:lang w:val="en-US"/>
              </w:rPr>
              <w:t>Secretary</w:t>
            </w:r>
            <w:r w:rsidRPr="007E4A51">
              <w:rPr>
                <w:rFonts w:ascii="Verdana" w:hAnsi="Verdana" w:cs="Arial"/>
                <w:sz w:val="16"/>
                <w:szCs w:val="16"/>
                <w:lang w:val="en-US"/>
              </w:rPr>
              <w:t xml:space="preserve"> shall exercise its powers in coordination with them.</w:t>
            </w:r>
          </w:p>
        </w:tc>
      </w:tr>
      <w:tr w:rsidR="00491CDF" w:rsidRPr="003B2CBB" w14:paraId="461F1D42" w14:textId="1C794C31" w:rsidTr="00A139C8">
        <w:tc>
          <w:tcPr>
            <w:tcW w:w="4705" w:type="dxa"/>
          </w:tcPr>
          <w:p w14:paraId="416E78DA"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746CB7C2"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7E3C3B9C" w14:textId="09D28404" w:rsidTr="00A139C8">
        <w:tc>
          <w:tcPr>
            <w:tcW w:w="4705" w:type="dxa"/>
          </w:tcPr>
          <w:p w14:paraId="32B2538E"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Las dependencias y entidades de la Administración Pública Federal que ejerzan atribuciones que les confieren otros ordenamientos cuyas disposiciones se relacionen con el objeto de la presente Ley, ajustarán su ejercicio a la política nacional sobre vida silvestre establecida en ésta y en la Ley General del Equilibro </w:t>
            </w:r>
            <w:r w:rsidRPr="00526049">
              <w:rPr>
                <w:rFonts w:ascii="Verdana" w:hAnsi="Verdana" w:cs="Arial"/>
                <w:sz w:val="16"/>
                <w:szCs w:val="16"/>
              </w:rPr>
              <w:lastRenderedPageBreak/>
              <w:t>Ecológico y la Protección al Ambiente, así como a las disposiciones que de ellas se deriven.</w:t>
            </w:r>
          </w:p>
        </w:tc>
        <w:tc>
          <w:tcPr>
            <w:tcW w:w="4645" w:type="dxa"/>
          </w:tcPr>
          <w:p w14:paraId="6C1F4EB7" w14:textId="76810BBA"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lastRenderedPageBreak/>
              <w:t xml:space="preserve">The agencies and entities of the Federal Public Administration that exercise powers conferred upon them by other regulations whose provisions are related to the purpose of this Law shall adjust their exercise to the national policy on wildlife established in this Law and in the </w:t>
            </w:r>
            <w:r>
              <w:rPr>
                <w:rFonts w:ascii="Verdana" w:hAnsi="Verdana" w:cs="Arial"/>
                <w:sz w:val="16"/>
                <w:szCs w:val="16"/>
                <w:lang w:val="en-US"/>
              </w:rPr>
              <w:t xml:space="preserve">General Law of Ecological Equilibrium and </w:t>
            </w:r>
            <w:r>
              <w:rPr>
                <w:rFonts w:ascii="Verdana" w:hAnsi="Verdana" w:cs="Arial"/>
                <w:sz w:val="16"/>
                <w:szCs w:val="16"/>
                <w:lang w:val="en-US"/>
              </w:rPr>
              <w:lastRenderedPageBreak/>
              <w:t>Protection of the Environment,</w:t>
            </w:r>
            <w:r w:rsidRPr="007E4A51">
              <w:rPr>
                <w:rFonts w:ascii="Verdana" w:hAnsi="Verdana" w:cs="Arial"/>
                <w:sz w:val="16"/>
                <w:szCs w:val="16"/>
                <w:lang w:val="en-US"/>
              </w:rPr>
              <w:t xml:space="preserve"> as well as to the provisions derived from them.</w:t>
            </w:r>
          </w:p>
        </w:tc>
      </w:tr>
      <w:tr w:rsidR="00491CDF" w:rsidRPr="003B2CBB" w14:paraId="75EC2839" w14:textId="081BA457" w:rsidTr="00A139C8">
        <w:tc>
          <w:tcPr>
            <w:tcW w:w="4705" w:type="dxa"/>
          </w:tcPr>
          <w:p w14:paraId="67C7C562"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277C59C6"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526049" w14:paraId="6DA5D8A0" w14:textId="688CD54C" w:rsidTr="00A139C8">
        <w:tc>
          <w:tcPr>
            <w:tcW w:w="4705" w:type="dxa"/>
          </w:tcPr>
          <w:p w14:paraId="7FD01AEC"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TÍTULO IV</w:t>
            </w:r>
          </w:p>
        </w:tc>
        <w:tc>
          <w:tcPr>
            <w:tcW w:w="4645" w:type="dxa"/>
          </w:tcPr>
          <w:p w14:paraId="7DDFB2AD" w14:textId="07C5581A"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TITLE IV</w:t>
            </w:r>
          </w:p>
        </w:tc>
      </w:tr>
      <w:tr w:rsidR="00491CDF" w:rsidRPr="00526049" w14:paraId="2383DB93" w14:textId="09D69089" w:rsidTr="00A139C8">
        <w:tc>
          <w:tcPr>
            <w:tcW w:w="4705" w:type="dxa"/>
          </w:tcPr>
          <w:p w14:paraId="0E746CF0"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CONCERTACIÓN Y PARTICIPACIÓN SOCIAL</w:t>
            </w:r>
          </w:p>
        </w:tc>
        <w:tc>
          <w:tcPr>
            <w:tcW w:w="4645" w:type="dxa"/>
          </w:tcPr>
          <w:p w14:paraId="07738AA6" w14:textId="38D1944B"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CONCERTATION AND SOCIAL PARTICIPATION</w:t>
            </w:r>
          </w:p>
        </w:tc>
      </w:tr>
      <w:tr w:rsidR="00491CDF" w:rsidRPr="00526049" w14:paraId="43D0F288" w14:textId="769AC297" w:rsidTr="00A139C8">
        <w:tc>
          <w:tcPr>
            <w:tcW w:w="4705" w:type="dxa"/>
          </w:tcPr>
          <w:p w14:paraId="148B6C93"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2A281537"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124D70" w14:paraId="761582DF" w14:textId="5EC2AA48" w:rsidTr="00A139C8">
        <w:tc>
          <w:tcPr>
            <w:tcW w:w="4705" w:type="dxa"/>
          </w:tcPr>
          <w:p w14:paraId="41F52EE9" w14:textId="77777777" w:rsidR="00491CDF" w:rsidRPr="00526049" w:rsidRDefault="00491CDF" w:rsidP="00491CDF">
            <w:pPr>
              <w:pStyle w:val="texto"/>
              <w:spacing w:after="0" w:line="240" w:lineRule="auto"/>
              <w:ind w:firstLine="0"/>
              <w:rPr>
                <w:rFonts w:ascii="Verdana" w:hAnsi="Verdana" w:cs="Arial"/>
                <w:sz w:val="16"/>
                <w:szCs w:val="16"/>
              </w:rPr>
            </w:pPr>
            <w:bookmarkStart w:id="14" w:name="Artículo_15"/>
            <w:r w:rsidRPr="00526049">
              <w:rPr>
                <w:rFonts w:ascii="Verdana" w:hAnsi="Verdana" w:cs="Arial"/>
                <w:b/>
                <w:sz w:val="16"/>
                <w:szCs w:val="16"/>
              </w:rPr>
              <w:t>Artículo 15</w:t>
            </w:r>
            <w:bookmarkEnd w:id="14"/>
            <w:r w:rsidRPr="00526049">
              <w:rPr>
                <w:rFonts w:ascii="Verdana" w:hAnsi="Verdana" w:cs="Arial"/>
                <w:b/>
                <w:sz w:val="16"/>
                <w:szCs w:val="16"/>
              </w:rPr>
              <w:t xml:space="preserve">. </w:t>
            </w:r>
            <w:r w:rsidRPr="00526049">
              <w:rPr>
                <w:rFonts w:ascii="Verdana" w:hAnsi="Verdana" w:cs="Arial"/>
                <w:sz w:val="16"/>
                <w:szCs w:val="16"/>
              </w:rPr>
              <w:t>La Secretaría promoverá la participación de todas las personas y sectores involucrados en la formulación y aplicación de las medidas para la conservación y aprovechamiento sustentable de la vida silvestre que estén dentro del ámbito de su competencia.</w:t>
            </w:r>
          </w:p>
        </w:tc>
        <w:tc>
          <w:tcPr>
            <w:tcW w:w="4645" w:type="dxa"/>
          </w:tcPr>
          <w:p w14:paraId="6D0B7B0C" w14:textId="6F181390"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15. </w:t>
            </w:r>
            <w:r w:rsidRPr="00B80FD4">
              <w:rPr>
                <w:rFonts w:ascii="Verdana" w:hAnsi="Verdana" w:cs="Arial"/>
                <w:bCs/>
                <w:sz w:val="16"/>
                <w:szCs w:val="16"/>
                <w:lang w:val="en-US"/>
              </w:rPr>
              <w:t>The</w:t>
            </w:r>
            <w:r w:rsidRPr="007E4A51">
              <w:rPr>
                <w:rFonts w:ascii="Verdana" w:hAnsi="Verdana" w:cs="Arial"/>
                <w:b/>
                <w:sz w:val="16"/>
                <w:szCs w:val="16"/>
                <w:lang w:val="en-US"/>
              </w:rPr>
              <w:t xml:space="preserve"> </w:t>
            </w:r>
            <w:r>
              <w:rPr>
                <w:rFonts w:ascii="Verdana" w:hAnsi="Verdana" w:cs="Arial"/>
                <w:sz w:val="16"/>
                <w:szCs w:val="16"/>
                <w:lang w:val="en-US"/>
              </w:rPr>
              <w:t>Secretary</w:t>
            </w:r>
            <w:r w:rsidRPr="007E4A51">
              <w:rPr>
                <w:rFonts w:ascii="Verdana" w:hAnsi="Verdana" w:cs="Arial"/>
                <w:sz w:val="16"/>
                <w:szCs w:val="16"/>
                <w:lang w:val="en-US"/>
              </w:rPr>
              <w:t xml:space="preserve"> shall promote the participation of all persons and sectors involved in the formulation and implementation of measures for the conservation and sustainable use of wildlife that are within its scope of </w:t>
            </w:r>
            <w:r>
              <w:rPr>
                <w:rFonts w:ascii="Verdana" w:hAnsi="Verdana" w:cs="Arial"/>
                <w:sz w:val="16"/>
                <w:szCs w:val="16"/>
                <w:lang w:val="en-US"/>
              </w:rPr>
              <w:t>authority</w:t>
            </w:r>
            <w:r w:rsidRPr="007E4A51">
              <w:rPr>
                <w:rFonts w:ascii="Verdana" w:hAnsi="Verdana" w:cs="Arial"/>
                <w:sz w:val="16"/>
                <w:szCs w:val="16"/>
                <w:lang w:val="en-US"/>
              </w:rPr>
              <w:t>.</w:t>
            </w:r>
          </w:p>
        </w:tc>
      </w:tr>
      <w:tr w:rsidR="00491CDF" w:rsidRPr="00124D70" w14:paraId="75719822" w14:textId="6C7C74F7" w:rsidTr="00A139C8">
        <w:tc>
          <w:tcPr>
            <w:tcW w:w="4705" w:type="dxa"/>
          </w:tcPr>
          <w:p w14:paraId="324AAA3C"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7DA02070"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1C903F32" w14:textId="03095A82" w:rsidTr="00A139C8">
        <w:tc>
          <w:tcPr>
            <w:tcW w:w="4705" w:type="dxa"/>
          </w:tcPr>
          <w:p w14:paraId="21E6567A" w14:textId="77777777" w:rsidR="00491CDF" w:rsidRPr="00526049" w:rsidRDefault="00491CDF" w:rsidP="00491CDF">
            <w:pPr>
              <w:pStyle w:val="texto"/>
              <w:spacing w:after="0" w:line="240" w:lineRule="auto"/>
              <w:ind w:firstLine="0"/>
              <w:rPr>
                <w:rFonts w:ascii="Verdana" w:hAnsi="Verdana" w:cs="Arial"/>
                <w:sz w:val="16"/>
                <w:szCs w:val="16"/>
              </w:rPr>
            </w:pPr>
            <w:bookmarkStart w:id="15" w:name="Artículo_16"/>
            <w:r w:rsidRPr="00526049">
              <w:rPr>
                <w:rFonts w:ascii="Verdana" w:hAnsi="Verdana" w:cs="Arial"/>
                <w:b/>
                <w:sz w:val="16"/>
                <w:szCs w:val="16"/>
              </w:rPr>
              <w:t>Artículo 16</w:t>
            </w:r>
            <w:bookmarkEnd w:id="15"/>
            <w:r w:rsidRPr="00526049">
              <w:rPr>
                <w:rFonts w:ascii="Verdana" w:hAnsi="Verdana" w:cs="Arial"/>
                <w:b/>
                <w:sz w:val="16"/>
                <w:szCs w:val="16"/>
              </w:rPr>
              <w:t xml:space="preserve">. </w:t>
            </w:r>
            <w:r w:rsidRPr="00526049">
              <w:rPr>
                <w:rFonts w:ascii="Verdana" w:hAnsi="Verdana" w:cs="Arial"/>
                <w:sz w:val="16"/>
                <w:szCs w:val="16"/>
              </w:rPr>
              <w:t>La Secretaría contará con un Consejo Técnico Consultivo Nacional para la Conservación y Aprovechamiento Sustentable de la Vida Silvestre, cuyas funciones consistirán en emitir opiniones o recomendaciones en relación con la identificación de las especies en riesgo y la determinación de especies y poblaciones prioritarias para la conservación, el desarrollo de proyectos de recuperación, la declaración de existencia de hábitats críticos, así como con el otorgamiento de los reconocimientos y premios a los que se refiere el artículo 45 de la presente Ley.</w:t>
            </w:r>
          </w:p>
        </w:tc>
        <w:tc>
          <w:tcPr>
            <w:tcW w:w="4645" w:type="dxa"/>
          </w:tcPr>
          <w:p w14:paraId="18E1DD68" w14:textId="3E976F45"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16. </w:t>
            </w:r>
            <w:r w:rsidRPr="00085A4B">
              <w:rPr>
                <w:rFonts w:ascii="Verdana" w:hAnsi="Verdana" w:cs="Arial"/>
                <w:bCs/>
                <w:sz w:val="16"/>
                <w:szCs w:val="16"/>
                <w:lang w:val="en-US"/>
              </w:rPr>
              <w:t>The</w:t>
            </w:r>
            <w:r w:rsidRPr="007E4A51">
              <w:rPr>
                <w:rFonts w:ascii="Verdana" w:hAnsi="Verdana" w:cs="Arial"/>
                <w:b/>
                <w:sz w:val="16"/>
                <w:szCs w:val="16"/>
                <w:lang w:val="en-US"/>
              </w:rPr>
              <w:t xml:space="preserve"> </w:t>
            </w:r>
            <w:r>
              <w:rPr>
                <w:rFonts w:ascii="Verdana" w:hAnsi="Verdana" w:cs="Arial"/>
                <w:sz w:val="16"/>
                <w:szCs w:val="16"/>
                <w:lang w:val="en-US"/>
              </w:rPr>
              <w:t>Secretary</w:t>
            </w:r>
            <w:r w:rsidRPr="007E4A51">
              <w:rPr>
                <w:rFonts w:ascii="Verdana" w:hAnsi="Verdana" w:cs="Arial"/>
                <w:sz w:val="16"/>
                <w:szCs w:val="16"/>
                <w:lang w:val="en-US"/>
              </w:rPr>
              <w:t xml:space="preserve"> shall have a National Technical </w:t>
            </w:r>
            <w:r>
              <w:rPr>
                <w:rFonts w:ascii="Verdana" w:hAnsi="Verdana" w:cs="Arial"/>
                <w:sz w:val="16"/>
                <w:szCs w:val="16"/>
                <w:lang w:val="en-US"/>
              </w:rPr>
              <w:t>Consultative Council</w:t>
            </w:r>
            <w:r w:rsidRPr="007E4A51">
              <w:rPr>
                <w:rFonts w:ascii="Verdana" w:hAnsi="Verdana" w:cs="Arial"/>
                <w:sz w:val="16"/>
                <w:szCs w:val="16"/>
                <w:lang w:val="en-US"/>
              </w:rPr>
              <w:t xml:space="preserve"> for the Conservation and Sustainable Use of Wildlife, whose functions shall consist of issuing opinions or recommendations in relation to the identification of species at risk and the determination of priority species and populations for conservation, the development of recovery projects, the declaration of the existence of critical habitats, as well as the granting of the recognitions and awards referred to in Article 45 of this Law.</w:t>
            </w:r>
          </w:p>
        </w:tc>
      </w:tr>
      <w:tr w:rsidR="00491CDF" w:rsidRPr="003B2CBB" w14:paraId="5CBF522C" w14:textId="2BF7B0C2" w:rsidTr="00A139C8">
        <w:tc>
          <w:tcPr>
            <w:tcW w:w="4705" w:type="dxa"/>
          </w:tcPr>
          <w:p w14:paraId="64D50F78"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5844C204"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161124D1" w14:textId="60D3EE7D" w:rsidTr="00A139C8">
        <w:tc>
          <w:tcPr>
            <w:tcW w:w="4705" w:type="dxa"/>
          </w:tcPr>
          <w:p w14:paraId="32C04B2F"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Secretaría podrá constituir otros órganos técnicos consultivos relacionados con la vida silvestre y su hábitat, con el objeto de que la apoyen tanto en la formulación como en la aplicación de las medidas que sean necesarias para su conservación y aprovechamiento sustentable.</w:t>
            </w:r>
          </w:p>
        </w:tc>
        <w:tc>
          <w:tcPr>
            <w:tcW w:w="4645" w:type="dxa"/>
          </w:tcPr>
          <w:p w14:paraId="3D7125D9" w14:textId="11AC695D"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 xml:space="preserve">The </w:t>
            </w:r>
            <w:r>
              <w:rPr>
                <w:rFonts w:ascii="Verdana" w:hAnsi="Verdana" w:cs="Arial"/>
                <w:sz w:val="16"/>
                <w:szCs w:val="16"/>
                <w:lang w:val="en-US"/>
              </w:rPr>
              <w:t>Secretary</w:t>
            </w:r>
            <w:r w:rsidRPr="007E4A51">
              <w:rPr>
                <w:rFonts w:ascii="Verdana" w:hAnsi="Verdana" w:cs="Arial"/>
                <w:sz w:val="16"/>
                <w:szCs w:val="16"/>
                <w:lang w:val="en-US"/>
              </w:rPr>
              <w:t xml:space="preserve"> may establish other </w:t>
            </w:r>
            <w:r>
              <w:rPr>
                <w:rFonts w:ascii="Verdana" w:hAnsi="Verdana" w:cs="Arial"/>
                <w:sz w:val="16"/>
                <w:szCs w:val="16"/>
                <w:lang w:val="en-US"/>
              </w:rPr>
              <w:t>technical consultative bodies</w:t>
            </w:r>
            <w:r w:rsidRPr="007E4A51">
              <w:rPr>
                <w:rFonts w:ascii="Verdana" w:hAnsi="Verdana" w:cs="Arial"/>
                <w:sz w:val="16"/>
                <w:szCs w:val="16"/>
                <w:lang w:val="en-US"/>
              </w:rPr>
              <w:t xml:space="preserve"> related to wildlife and its habitat, to support it in both the formulation and implementation of measures necessary for its conservation and sustainable use.</w:t>
            </w:r>
          </w:p>
        </w:tc>
      </w:tr>
      <w:tr w:rsidR="00491CDF" w:rsidRPr="003B2CBB" w14:paraId="59B07849" w14:textId="38C5DA03" w:rsidTr="00A139C8">
        <w:tc>
          <w:tcPr>
            <w:tcW w:w="4705" w:type="dxa"/>
          </w:tcPr>
          <w:p w14:paraId="2ABE1821"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19497950"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3B8FDF2A" w14:textId="32BFABD5" w:rsidTr="00A139C8">
        <w:tc>
          <w:tcPr>
            <w:tcW w:w="4705" w:type="dxa"/>
          </w:tcPr>
          <w:p w14:paraId="6203819A"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Los órganos técnicos consultivos a los que se refiere este artículo estarán integrados por representantes de la Secretaría; de otras dependencias y entidades de la Administración Pública Federal, así como de representantes de los gobiernos de las entidades federativas, los Municipios y las demarcaciones territoriales de la Ciudad de México involucradas en cada caso; de instituciones académicas y centros de investigación; de agrupaciones de productores y empresarios; de organizaciones no gubernamentales y de otros organismos de carácter social y privado, así como por personas físicas de conocimiento probado en la materia, de conformidad con lo establecido en el reglamento.</w:t>
            </w:r>
          </w:p>
        </w:tc>
        <w:tc>
          <w:tcPr>
            <w:tcW w:w="4645" w:type="dxa"/>
          </w:tcPr>
          <w:p w14:paraId="7E2FE5F0" w14:textId="6C435CB2" w:rsidR="00491CDF" w:rsidRPr="007E4A51" w:rsidRDefault="00491CDF" w:rsidP="00491CDF">
            <w:pPr>
              <w:pStyle w:val="Texto0"/>
              <w:spacing w:after="0" w:line="240" w:lineRule="auto"/>
              <w:ind w:firstLine="0"/>
              <w:rPr>
                <w:rFonts w:ascii="Verdana" w:hAnsi="Verdana"/>
                <w:sz w:val="16"/>
                <w:szCs w:val="16"/>
                <w:lang w:val="en-US"/>
              </w:rPr>
            </w:pPr>
            <w:r w:rsidRPr="007E4A51">
              <w:rPr>
                <w:rFonts w:ascii="Verdana" w:hAnsi="Verdana"/>
                <w:sz w:val="16"/>
                <w:szCs w:val="16"/>
                <w:lang w:val="en-US"/>
              </w:rPr>
              <w:t xml:space="preserve">The </w:t>
            </w:r>
            <w:r>
              <w:rPr>
                <w:rFonts w:ascii="Verdana" w:hAnsi="Verdana"/>
                <w:sz w:val="16"/>
                <w:szCs w:val="16"/>
                <w:lang w:val="en-US"/>
              </w:rPr>
              <w:t>technical consultative bodies</w:t>
            </w:r>
            <w:r w:rsidRPr="007E4A51">
              <w:rPr>
                <w:rFonts w:ascii="Verdana" w:hAnsi="Verdana"/>
                <w:sz w:val="16"/>
                <w:szCs w:val="16"/>
                <w:lang w:val="en-US"/>
              </w:rPr>
              <w:t xml:space="preserve"> referred to in this article shall be composed of representatives of the </w:t>
            </w:r>
            <w:r>
              <w:rPr>
                <w:rFonts w:ascii="Verdana" w:hAnsi="Verdana"/>
                <w:sz w:val="16"/>
                <w:szCs w:val="16"/>
                <w:lang w:val="en-US"/>
              </w:rPr>
              <w:t>Secretary</w:t>
            </w:r>
            <w:r w:rsidRPr="007E4A51">
              <w:rPr>
                <w:rFonts w:ascii="Verdana" w:hAnsi="Verdana"/>
                <w:sz w:val="16"/>
                <w:szCs w:val="16"/>
                <w:lang w:val="en-US"/>
              </w:rPr>
              <w:t xml:space="preserve">; other agencies and entities of the Federal Public Administration, as well as representatives of the state governments, </w:t>
            </w:r>
            <w:r w:rsidRPr="00DF5058">
              <w:rPr>
                <w:rFonts w:ascii="Verdana" w:hAnsi="Verdana"/>
                <w:i/>
                <w:iCs/>
                <w:sz w:val="16"/>
                <w:szCs w:val="16"/>
                <w:lang w:val="en-US"/>
              </w:rPr>
              <w:t>municipios</w:t>
            </w:r>
            <w:r w:rsidRPr="007E4A51">
              <w:rPr>
                <w:rFonts w:ascii="Verdana" w:hAnsi="Verdana"/>
                <w:sz w:val="16"/>
                <w:szCs w:val="16"/>
                <w:lang w:val="en-US"/>
              </w:rPr>
              <w:t xml:space="preserve">, and territorial divisions of Mexico City involved in each case; academic institutions and research centers; producer and business groups; non-governmental organizations and other social and private organizations; and individuals with proven expertise in the subject matter, in accordance with the provisions </w:t>
            </w:r>
            <w:r>
              <w:rPr>
                <w:rFonts w:ascii="Verdana" w:hAnsi="Verdana"/>
                <w:sz w:val="16"/>
                <w:szCs w:val="16"/>
                <w:lang w:val="en-US"/>
              </w:rPr>
              <w:t>established in the Regulation</w:t>
            </w:r>
            <w:r w:rsidRPr="007E4A51">
              <w:rPr>
                <w:rFonts w:ascii="Verdana" w:hAnsi="Verdana"/>
                <w:sz w:val="16"/>
                <w:szCs w:val="16"/>
                <w:lang w:val="en-US"/>
              </w:rPr>
              <w:t>.</w:t>
            </w:r>
          </w:p>
        </w:tc>
      </w:tr>
      <w:tr w:rsidR="00491CDF" w:rsidRPr="00526049" w14:paraId="2638ABF4" w14:textId="0E95270B" w:rsidTr="00A139C8">
        <w:tc>
          <w:tcPr>
            <w:tcW w:w="4705" w:type="dxa"/>
          </w:tcPr>
          <w:p w14:paraId="19712F84"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reformado DOF 19-01-2018</w:t>
            </w:r>
          </w:p>
        </w:tc>
        <w:tc>
          <w:tcPr>
            <w:tcW w:w="4645" w:type="dxa"/>
          </w:tcPr>
          <w:p w14:paraId="0B079868" w14:textId="40BD8D2A"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w:t>
            </w:r>
            <w:r>
              <w:rPr>
                <w:rFonts w:ascii="Verdana" w:eastAsia="MS Mincho" w:hAnsi="Verdana"/>
                <w:i/>
                <w:iCs/>
                <w:color w:val="0000FF"/>
                <w:sz w:val="16"/>
                <w:szCs w:val="16"/>
                <w:lang w:val="es-MX"/>
              </w:rPr>
              <w:t>reformed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19-01-2018</w:t>
            </w:r>
          </w:p>
        </w:tc>
      </w:tr>
      <w:tr w:rsidR="00491CDF" w:rsidRPr="00526049" w14:paraId="3BD4902A" w14:textId="3D6E853B" w:rsidTr="00A139C8">
        <w:tc>
          <w:tcPr>
            <w:tcW w:w="4705" w:type="dxa"/>
          </w:tcPr>
          <w:p w14:paraId="672970AD"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53F9EBCB"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1E1A4FE4" w14:textId="35D7AFE6" w:rsidTr="00A139C8">
        <w:tc>
          <w:tcPr>
            <w:tcW w:w="4705" w:type="dxa"/>
          </w:tcPr>
          <w:p w14:paraId="64AB63A3"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organización y funcionamiento de los órganos técnicos consultivos se sujetará a los acuerdos que para ese efecto expida la Secretaría, en los que se procurará una representación equilibrada y proporcional de todos los sectores y se prestará una especial atención a la participación de las comunidades rurales y productores involucrados.</w:t>
            </w:r>
          </w:p>
        </w:tc>
        <w:tc>
          <w:tcPr>
            <w:tcW w:w="4645" w:type="dxa"/>
          </w:tcPr>
          <w:p w14:paraId="2E83ECA3" w14:textId="4CBF3E64"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 xml:space="preserve">The organization and operation of the </w:t>
            </w:r>
            <w:r>
              <w:rPr>
                <w:rFonts w:ascii="Verdana" w:hAnsi="Verdana" w:cs="Arial"/>
                <w:sz w:val="16"/>
                <w:szCs w:val="16"/>
                <w:lang w:val="en-US"/>
              </w:rPr>
              <w:t>technical consultative bodies</w:t>
            </w:r>
            <w:r w:rsidRPr="007E4A51">
              <w:rPr>
                <w:rFonts w:ascii="Verdana" w:hAnsi="Verdana" w:cs="Arial"/>
                <w:sz w:val="16"/>
                <w:szCs w:val="16"/>
                <w:lang w:val="en-US"/>
              </w:rPr>
              <w:t xml:space="preserve"> shall be subject to the agreements issued by the </w:t>
            </w:r>
            <w:r>
              <w:rPr>
                <w:rFonts w:ascii="Verdana" w:hAnsi="Verdana" w:cs="Arial"/>
                <w:sz w:val="16"/>
                <w:szCs w:val="16"/>
                <w:lang w:val="en-US"/>
              </w:rPr>
              <w:t>Secretary</w:t>
            </w:r>
            <w:r w:rsidRPr="007E4A51">
              <w:rPr>
                <w:rFonts w:ascii="Verdana" w:hAnsi="Verdana" w:cs="Arial"/>
                <w:sz w:val="16"/>
                <w:szCs w:val="16"/>
                <w:lang w:val="en-US"/>
              </w:rPr>
              <w:t xml:space="preserve"> for this purpose, which shall ensure balanced and proportional representation of all sectors and pay special attention to the participation of the rural communities and producers involved.</w:t>
            </w:r>
          </w:p>
        </w:tc>
      </w:tr>
      <w:tr w:rsidR="00491CDF" w:rsidRPr="003B2CBB" w14:paraId="70280DD7" w14:textId="1619FA24" w:rsidTr="00A139C8">
        <w:tc>
          <w:tcPr>
            <w:tcW w:w="4705" w:type="dxa"/>
          </w:tcPr>
          <w:p w14:paraId="727791FA"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7D9DF125"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0503B3E6" w14:textId="2F390FE1" w:rsidTr="00A139C8">
        <w:tc>
          <w:tcPr>
            <w:tcW w:w="4705" w:type="dxa"/>
          </w:tcPr>
          <w:p w14:paraId="4BA7F235"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Secretaría deberá considerar, en el ejercicio de sus facultades sobre la materia, las opiniones y recomendaciones que, en su caso, hayan sido formuladas por los órganos técnicos consultivos.</w:t>
            </w:r>
          </w:p>
        </w:tc>
        <w:tc>
          <w:tcPr>
            <w:tcW w:w="4645" w:type="dxa"/>
          </w:tcPr>
          <w:p w14:paraId="3B22F2E5" w14:textId="4B60299A"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 xml:space="preserve">In exercising its powers on this matter, the </w:t>
            </w:r>
            <w:r>
              <w:rPr>
                <w:rFonts w:ascii="Verdana" w:hAnsi="Verdana" w:cs="Arial"/>
                <w:sz w:val="16"/>
                <w:szCs w:val="16"/>
                <w:lang w:val="en-US"/>
              </w:rPr>
              <w:t>Secretary</w:t>
            </w:r>
            <w:r w:rsidRPr="007E4A51">
              <w:rPr>
                <w:rFonts w:ascii="Verdana" w:hAnsi="Verdana" w:cs="Arial"/>
                <w:sz w:val="16"/>
                <w:szCs w:val="16"/>
                <w:lang w:val="en-US"/>
              </w:rPr>
              <w:t xml:space="preserve"> shall consider the opinions and recommendations formulated by the </w:t>
            </w:r>
            <w:r>
              <w:rPr>
                <w:rFonts w:ascii="Verdana" w:hAnsi="Verdana" w:cs="Arial"/>
                <w:sz w:val="16"/>
                <w:szCs w:val="16"/>
                <w:lang w:val="en-US"/>
              </w:rPr>
              <w:t>technical consultative bodies</w:t>
            </w:r>
            <w:r w:rsidRPr="007E4A51">
              <w:rPr>
                <w:rFonts w:ascii="Verdana" w:hAnsi="Verdana" w:cs="Arial"/>
                <w:sz w:val="16"/>
                <w:szCs w:val="16"/>
                <w:lang w:val="en-US"/>
              </w:rPr>
              <w:t>, if any.</w:t>
            </w:r>
          </w:p>
        </w:tc>
      </w:tr>
      <w:tr w:rsidR="00491CDF" w:rsidRPr="003B2CBB" w14:paraId="32F1D678" w14:textId="46CD11F5" w:rsidTr="00A139C8">
        <w:tc>
          <w:tcPr>
            <w:tcW w:w="4705" w:type="dxa"/>
          </w:tcPr>
          <w:p w14:paraId="7A192D75"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4436CAE1"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124D70" w14:paraId="3B2D3942" w14:textId="051202A4" w:rsidTr="00A139C8">
        <w:tc>
          <w:tcPr>
            <w:tcW w:w="4705" w:type="dxa"/>
          </w:tcPr>
          <w:p w14:paraId="02BD81E7" w14:textId="77777777" w:rsidR="00491CDF" w:rsidRPr="00526049" w:rsidRDefault="00491CDF" w:rsidP="00491CDF">
            <w:pPr>
              <w:pStyle w:val="texto"/>
              <w:spacing w:after="0" w:line="240" w:lineRule="auto"/>
              <w:ind w:firstLine="0"/>
              <w:rPr>
                <w:rFonts w:ascii="Verdana" w:hAnsi="Verdana" w:cs="Arial"/>
                <w:sz w:val="16"/>
                <w:szCs w:val="16"/>
              </w:rPr>
            </w:pPr>
            <w:bookmarkStart w:id="16" w:name="Artículo_17"/>
            <w:r w:rsidRPr="00526049">
              <w:rPr>
                <w:rFonts w:ascii="Verdana" w:hAnsi="Verdana" w:cs="Arial"/>
                <w:b/>
                <w:sz w:val="16"/>
                <w:szCs w:val="16"/>
              </w:rPr>
              <w:t>Artículo 17</w:t>
            </w:r>
            <w:bookmarkEnd w:id="16"/>
            <w:r w:rsidRPr="00526049">
              <w:rPr>
                <w:rFonts w:ascii="Verdana" w:hAnsi="Verdana" w:cs="Arial"/>
                <w:b/>
                <w:sz w:val="16"/>
                <w:szCs w:val="16"/>
              </w:rPr>
              <w:t xml:space="preserve">. </w:t>
            </w:r>
            <w:r w:rsidRPr="00526049">
              <w:rPr>
                <w:rFonts w:ascii="Verdana" w:hAnsi="Verdana" w:cs="Arial"/>
                <w:sz w:val="16"/>
                <w:szCs w:val="16"/>
              </w:rPr>
              <w:t>Para la consecución de los objetivos de la política nacional sobre vida silvestre, la Secretaría podrá celebrar convenios de concertación con las personas físicas y morales interesadas en su conservación y aprovechamiento sustentable.</w:t>
            </w:r>
          </w:p>
        </w:tc>
        <w:tc>
          <w:tcPr>
            <w:tcW w:w="4645" w:type="dxa"/>
          </w:tcPr>
          <w:p w14:paraId="1EFC0C72" w14:textId="4E59CDF4"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17. </w:t>
            </w:r>
            <w:r w:rsidRPr="002A31EB">
              <w:rPr>
                <w:rFonts w:ascii="Verdana" w:hAnsi="Verdana" w:cs="Arial"/>
                <w:bCs/>
                <w:sz w:val="16"/>
                <w:szCs w:val="16"/>
                <w:lang w:val="en-US"/>
              </w:rPr>
              <w:t>In</w:t>
            </w:r>
            <w:r w:rsidRPr="007E4A51">
              <w:rPr>
                <w:rFonts w:ascii="Verdana" w:hAnsi="Verdana" w:cs="Arial"/>
                <w:b/>
                <w:sz w:val="16"/>
                <w:szCs w:val="16"/>
                <w:lang w:val="en-US"/>
              </w:rPr>
              <w:t xml:space="preserve"> </w:t>
            </w:r>
            <w:r w:rsidRPr="007E4A51">
              <w:rPr>
                <w:rFonts w:ascii="Verdana" w:hAnsi="Verdana" w:cs="Arial"/>
                <w:sz w:val="16"/>
                <w:szCs w:val="16"/>
                <w:lang w:val="en-US"/>
              </w:rPr>
              <w:t xml:space="preserve">order to achieve the objectives of the national wildlife policy, the </w:t>
            </w:r>
            <w:r>
              <w:rPr>
                <w:rFonts w:ascii="Verdana" w:hAnsi="Verdana" w:cs="Arial"/>
                <w:sz w:val="16"/>
                <w:szCs w:val="16"/>
                <w:lang w:val="en-US"/>
              </w:rPr>
              <w:t>Secretary</w:t>
            </w:r>
            <w:r w:rsidRPr="007E4A51">
              <w:rPr>
                <w:rFonts w:ascii="Verdana" w:hAnsi="Verdana" w:cs="Arial"/>
                <w:sz w:val="16"/>
                <w:szCs w:val="16"/>
                <w:lang w:val="en-US"/>
              </w:rPr>
              <w:t xml:space="preserve"> may enter into consultation agreements with individuals and legal entities interested in its conservation and sustainable use.</w:t>
            </w:r>
          </w:p>
        </w:tc>
      </w:tr>
      <w:tr w:rsidR="00491CDF" w:rsidRPr="00124D70" w14:paraId="33CB9C53" w14:textId="4676341A" w:rsidTr="00A139C8">
        <w:tc>
          <w:tcPr>
            <w:tcW w:w="4705" w:type="dxa"/>
          </w:tcPr>
          <w:p w14:paraId="50FA779D"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3FB9963F"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526049" w14:paraId="148CCB19" w14:textId="4DC5CFB2" w:rsidTr="00A139C8">
        <w:tc>
          <w:tcPr>
            <w:tcW w:w="4705" w:type="dxa"/>
          </w:tcPr>
          <w:p w14:paraId="2538F146"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TÍTULO V</w:t>
            </w:r>
          </w:p>
        </w:tc>
        <w:tc>
          <w:tcPr>
            <w:tcW w:w="4645" w:type="dxa"/>
          </w:tcPr>
          <w:p w14:paraId="38BDAD37" w14:textId="1F48092D"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TITLE V</w:t>
            </w:r>
          </w:p>
        </w:tc>
      </w:tr>
      <w:tr w:rsidR="00491CDF" w:rsidRPr="003B2CBB" w14:paraId="690ABCC9" w14:textId="5FAAF0BE" w:rsidTr="00A139C8">
        <w:tc>
          <w:tcPr>
            <w:tcW w:w="4705" w:type="dxa"/>
          </w:tcPr>
          <w:p w14:paraId="78582830"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DISPOSICIONES COMUNES PARA LA CONSERVACIÓN Y EL APROVECHAMIENTO SUSTENTABLE DE LA VIDA SILVESTRE</w:t>
            </w:r>
          </w:p>
        </w:tc>
        <w:tc>
          <w:tcPr>
            <w:tcW w:w="4645" w:type="dxa"/>
          </w:tcPr>
          <w:p w14:paraId="3BE29A17" w14:textId="2994CECD" w:rsidR="00491CDF" w:rsidRPr="007E4A51" w:rsidRDefault="00491CDF" w:rsidP="00491CDF">
            <w:pPr>
              <w:pStyle w:val="ANOTACION"/>
              <w:spacing w:before="0" w:after="0" w:line="240" w:lineRule="auto"/>
              <w:rPr>
                <w:rFonts w:ascii="Verdana" w:hAnsi="Verdana" w:cs="Arial"/>
                <w:sz w:val="16"/>
                <w:szCs w:val="16"/>
                <w:lang w:val="en-US"/>
              </w:rPr>
            </w:pPr>
            <w:r w:rsidRPr="007E4A51">
              <w:rPr>
                <w:rFonts w:ascii="Verdana" w:hAnsi="Verdana" w:cs="Arial"/>
                <w:sz w:val="16"/>
                <w:szCs w:val="16"/>
                <w:lang w:val="en-US"/>
              </w:rPr>
              <w:t>COMMON PROVISIONS FOR THE CONSERVATION AND SUSTAINABLE USE OF WILDLIFE</w:t>
            </w:r>
          </w:p>
        </w:tc>
      </w:tr>
      <w:tr w:rsidR="00491CDF" w:rsidRPr="003B2CBB" w14:paraId="073AA1EC" w14:textId="7F3E41DD" w:rsidTr="00A139C8">
        <w:tc>
          <w:tcPr>
            <w:tcW w:w="4705" w:type="dxa"/>
          </w:tcPr>
          <w:p w14:paraId="5BF954E4" w14:textId="77777777" w:rsidR="00491CDF" w:rsidRPr="007E4A51" w:rsidRDefault="00491CDF" w:rsidP="00491CDF">
            <w:pPr>
              <w:pStyle w:val="ANOTACION"/>
              <w:spacing w:before="0" w:after="0" w:line="240" w:lineRule="auto"/>
              <w:rPr>
                <w:rFonts w:ascii="Verdana" w:hAnsi="Verdana" w:cs="Arial"/>
                <w:sz w:val="16"/>
                <w:szCs w:val="16"/>
                <w:lang w:val="en-US"/>
              </w:rPr>
            </w:pPr>
          </w:p>
        </w:tc>
        <w:tc>
          <w:tcPr>
            <w:tcW w:w="4645" w:type="dxa"/>
          </w:tcPr>
          <w:p w14:paraId="1271AF81" w14:textId="77777777" w:rsidR="00491CDF" w:rsidRPr="007E4A51" w:rsidRDefault="00491CDF" w:rsidP="00491CDF">
            <w:pPr>
              <w:pStyle w:val="ANOTACION"/>
              <w:spacing w:before="0" w:after="0" w:line="240" w:lineRule="auto"/>
              <w:rPr>
                <w:rFonts w:ascii="Verdana" w:hAnsi="Verdana" w:cs="Arial"/>
                <w:sz w:val="16"/>
                <w:szCs w:val="16"/>
                <w:lang w:val="en-US"/>
              </w:rPr>
            </w:pPr>
          </w:p>
        </w:tc>
      </w:tr>
      <w:tr w:rsidR="00491CDF" w:rsidRPr="00526049" w14:paraId="32F67F4A" w14:textId="2E6690DA" w:rsidTr="00A139C8">
        <w:tc>
          <w:tcPr>
            <w:tcW w:w="4705" w:type="dxa"/>
          </w:tcPr>
          <w:p w14:paraId="6F628E35"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w:t>
            </w:r>
          </w:p>
        </w:tc>
        <w:tc>
          <w:tcPr>
            <w:tcW w:w="4645" w:type="dxa"/>
          </w:tcPr>
          <w:p w14:paraId="2FCFBC62" w14:textId="4CCE64F0"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w:t>
            </w:r>
          </w:p>
        </w:tc>
      </w:tr>
      <w:tr w:rsidR="00491CDF" w:rsidRPr="00526049" w14:paraId="40BBF265" w14:textId="4F7AD67D" w:rsidTr="00A139C8">
        <w:tc>
          <w:tcPr>
            <w:tcW w:w="4705" w:type="dxa"/>
          </w:tcPr>
          <w:p w14:paraId="357E136C"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DISPOSICIONES PRELIMINARES</w:t>
            </w:r>
          </w:p>
        </w:tc>
        <w:tc>
          <w:tcPr>
            <w:tcW w:w="4645" w:type="dxa"/>
          </w:tcPr>
          <w:p w14:paraId="36835FEA" w14:textId="25033C8E"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PRELIMINARY PROVISIONS</w:t>
            </w:r>
          </w:p>
        </w:tc>
      </w:tr>
      <w:tr w:rsidR="00491CDF" w:rsidRPr="00526049" w14:paraId="4155E567" w14:textId="69035A10" w:rsidTr="00A139C8">
        <w:tc>
          <w:tcPr>
            <w:tcW w:w="4705" w:type="dxa"/>
          </w:tcPr>
          <w:p w14:paraId="054EF692"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40A311A5"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38B507A6" w14:textId="4AE8CE1E" w:rsidTr="00A139C8">
        <w:tc>
          <w:tcPr>
            <w:tcW w:w="4705" w:type="dxa"/>
          </w:tcPr>
          <w:p w14:paraId="174E7A43" w14:textId="77777777" w:rsidR="00491CDF" w:rsidRPr="00526049" w:rsidRDefault="00491CDF" w:rsidP="00491CDF">
            <w:pPr>
              <w:pStyle w:val="texto"/>
              <w:spacing w:after="0" w:line="240" w:lineRule="auto"/>
              <w:ind w:firstLine="0"/>
              <w:rPr>
                <w:rFonts w:ascii="Verdana" w:hAnsi="Verdana" w:cs="Arial"/>
                <w:sz w:val="16"/>
                <w:szCs w:val="16"/>
              </w:rPr>
            </w:pPr>
            <w:bookmarkStart w:id="17" w:name="Artículo_18"/>
            <w:r w:rsidRPr="00526049">
              <w:rPr>
                <w:rFonts w:ascii="Verdana" w:hAnsi="Verdana" w:cs="Arial"/>
                <w:b/>
                <w:sz w:val="16"/>
                <w:szCs w:val="16"/>
              </w:rPr>
              <w:t>Artículo 18</w:t>
            </w:r>
            <w:bookmarkEnd w:id="17"/>
            <w:r w:rsidRPr="00526049">
              <w:rPr>
                <w:rFonts w:ascii="Verdana" w:hAnsi="Verdana" w:cs="Arial"/>
                <w:b/>
                <w:sz w:val="16"/>
                <w:szCs w:val="16"/>
              </w:rPr>
              <w:t xml:space="preserve">. </w:t>
            </w:r>
            <w:r w:rsidRPr="00526049">
              <w:rPr>
                <w:rFonts w:ascii="Verdana" w:hAnsi="Verdana" w:cs="Arial"/>
                <w:sz w:val="16"/>
                <w:szCs w:val="16"/>
              </w:rPr>
              <w:t>Los propietarios y legítimos poseedores de predios en donde se distribuye la vida silvestre, tendrán el derecho a realizar su aprovechamiento sustentable y la obligación de contribuir a conservar el hábitat conforme a lo establecido en la presente Ley; asimismo podrán transferir esta prerrogativa a terceros, conservando el derecho a participar de los beneficios que se deriven de dicho aprovechamiento.</w:t>
            </w:r>
          </w:p>
        </w:tc>
        <w:tc>
          <w:tcPr>
            <w:tcW w:w="4645" w:type="dxa"/>
          </w:tcPr>
          <w:p w14:paraId="6038334E" w14:textId="0836E69C"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18. </w:t>
            </w:r>
            <w:r w:rsidRPr="002A31EB">
              <w:rPr>
                <w:rFonts w:ascii="Verdana" w:hAnsi="Verdana" w:cs="Arial"/>
                <w:bCs/>
                <w:sz w:val="16"/>
                <w:szCs w:val="16"/>
                <w:lang w:val="en-US"/>
              </w:rPr>
              <w:t>The</w:t>
            </w:r>
            <w:r w:rsidRPr="007E4A51">
              <w:rPr>
                <w:rFonts w:ascii="Verdana" w:hAnsi="Verdana" w:cs="Arial"/>
                <w:b/>
                <w:sz w:val="16"/>
                <w:szCs w:val="16"/>
                <w:lang w:val="en-US"/>
              </w:rPr>
              <w:t xml:space="preserve"> </w:t>
            </w:r>
            <w:r w:rsidRPr="007E4A51">
              <w:rPr>
                <w:rFonts w:ascii="Verdana" w:hAnsi="Verdana" w:cs="Arial"/>
                <w:sz w:val="16"/>
                <w:szCs w:val="16"/>
                <w:lang w:val="en-US"/>
              </w:rPr>
              <w:t>owners and legitimate possessors of lands where wildlife is distributed shall have the right to use them sustainably and the obligation to contribute to habitat conservation in accordance with the provisions of this Law. They may also transfer this prerogative to third parties, while retaining the right to share in the benefits derived from such use.</w:t>
            </w:r>
          </w:p>
        </w:tc>
      </w:tr>
      <w:tr w:rsidR="00491CDF" w:rsidRPr="003B2CBB" w14:paraId="769F2EE3" w14:textId="67153271" w:rsidTr="00A139C8">
        <w:tc>
          <w:tcPr>
            <w:tcW w:w="4705" w:type="dxa"/>
          </w:tcPr>
          <w:p w14:paraId="13F344B2"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333D039A"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6DA79C2E" w14:textId="46BFE9A9" w:rsidTr="00A139C8">
        <w:tc>
          <w:tcPr>
            <w:tcW w:w="4705" w:type="dxa"/>
          </w:tcPr>
          <w:p w14:paraId="53D6AC94"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Los propietarios y legítimos poseedores de dichos predios, así como los terceros que realicen el aprovechamiento, serán responsables solidarios de los efectos negativos que éste pudiera tener para la conservación de la vida silvestre y su hábitat.</w:t>
            </w:r>
          </w:p>
        </w:tc>
        <w:tc>
          <w:tcPr>
            <w:tcW w:w="4645" w:type="dxa"/>
          </w:tcPr>
          <w:p w14:paraId="4B73D382" w14:textId="3D39AC0A"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The owners and legitimate possessors of said properties, as well as third parties who carry out the exploitation, shall be jointly liable for any negative effects this may have on the conservation of wildlife and its habitat.</w:t>
            </w:r>
          </w:p>
        </w:tc>
      </w:tr>
      <w:tr w:rsidR="00491CDF" w:rsidRPr="003B2CBB" w14:paraId="1C60FCDD" w14:textId="3585F745" w:rsidTr="00A139C8">
        <w:tc>
          <w:tcPr>
            <w:tcW w:w="4705" w:type="dxa"/>
          </w:tcPr>
          <w:p w14:paraId="521F7890"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6F6BF21F"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2F8AE20E" w14:textId="1B348A39" w:rsidTr="00A139C8">
        <w:tc>
          <w:tcPr>
            <w:tcW w:w="4705" w:type="dxa"/>
          </w:tcPr>
          <w:p w14:paraId="4FD167E0" w14:textId="77777777" w:rsidR="00491CDF" w:rsidRPr="00526049" w:rsidRDefault="00491CDF" w:rsidP="00491CDF">
            <w:pPr>
              <w:pStyle w:val="texto"/>
              <w:spacing w:after="0" w:line="240" w:lineRule="auto"/>
              <w:ind w:firstLine="0"/>
              <w:rPr>
                <w:rFonts w:ascii="Verdana" w:hAnsi="Verdana" w:cs="Arial"/>
                <w:sz w:val="16"/>
                <w:szCs w:val="16"/>
              </w:rPr>
            </w:pPr>
            <w:bookmarkStart w:id="18" w:name="Artículo_19"/>
            <w:r w:rsidRPr="00526049">
              <w:rPr>
                <w:rFonts w:ascii="Verdana" w:hAnsi="Verdana" w:cs="Arial"/>
                <w:b/>
                <w:sz w:val="16"/>
                <w:szCs w:val="16"/>
              </w:rPr>
              <w:t>Artículo 19</w:t>
            </w:r>
            <w:bookmarkEnd w:id="18"/>
            <w:r w:rsidRPr="00526049">
              <w:rPr>
                <w:rFonts w:ascii="Verdana" w:hAnsi="Verdana" w:cs="Arial"/>
                <w:b/>
                <w:sz w:val="16"/>
                <w:szCs w:val="16"/>
              </w:rPr>
              <w:t xml:space="preserve">. </w:t>
            </w:r>
            <w:r w:rsidRPr="00526049">
              <w:rPr>
                <w:rFonts w:ascii="Verdana" w:hAnsi="Verdana" w:cs="Arial"/>
                <w:sz w:val="16"/>
                <w:szCs w:val="16"/>
              </w:rPr>
              <w:t>Las autoridades que, en el ejercicio de sus atribuciones, deban intervenir en las actividades relacionadas con la utilización del suelo, agua y demás recursos naturales con fines agrícolas, ganaderos, piscícolas, forestales y otros, observarán las disposiciones de esta Ley y las que de ella se deriven, y adoptarán las medidas que sean necesarias para que dichas actividades se lleven a cabo de modo que se eviten, prevengan, reparen, compensen o minimicen los efectos negativos de las mismas sobre la vida silvestre y su hábitat.</w:t>
            </w:r>
          </w:p>
        </w:tc>
        <w:tc>
          <w:tcPr>
            <w:tcW w:w="4645" w:type="dxa"/>
          </w:tcPr>
          <w:p w14:paraId="49A76308" w14:textId="6889CC67"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19. </w:t>
            </w:r>
            <w:r w:rsidRPr="00923006">
              <w:rPr>
                <w:rFonts w:ascii="Verdana" w:hAnsi="Verdana" w:cs="Arial"/>
                <w:bCs/>
                <w:sz w:val="16"/>
                <w:szCs w:val="16"/>
                <w:lang w:val="en-US"/>
              </w:rPr>
              <w:t>The</w:t>
            </w:r>
            <w:r w:rsidRPr="007E4A51">
              <w:rPr>
                <w:rFonts w:ascii="Verdana" w:hAnsi="Verdana" w:cs="Arial"/>
                <w:b/>
                <w:sz w:val="16"/>
                <w:szCs w:val="16"/>
                <w:lang w:val="en-US"/>
              </w:rPr>
              <w:t xml:space="preserve"> </w:t>
            </w:r>
            <w:r w:rsidRPr="007E4A51">
              <w:rPr>
                <w:rFonts w:ascii="Verdana" w:hAnsi="Verdana" w:cs="Arial"/>
                <w:sz w:val="16"/>
                <w:szCs w:val="16"/>
                <w:lang w:val="en-US"/>
              </w:rPr>
              <w:t>authorities that, in the exercise of their powers, must intervene in activities related to the use of soil, water and other natural resources for agricultural, livestock, fish farming, forestry and other purposes, shall observe the provisions of this Law and those derived from it, and shall adopt the measures that are necessary so that said activities are carried out in a manner that avoids, prevents, repairs, compensates or minimizes the negative effects of the same on wildlife and its habitat.</w:t>
            </w:r>
          </w:p>
        </w:tc>
      </w:tr>
      <w:tr w:rsidR="00491CDF" w:rsidRPr="003B2CBB" w14:paraId="1F7BB3C9" w14:textId="358EF7D5" w:rsidTr="00A139C8">
        <w:tc>
          <w:tcPr>
            <w:tcW w:w="4705" w:type="dxa"/>
          </w:tcPr>
          <w:p w14:paraId="7E0EF937"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48C67C9F"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6E851EC5" w14:textId="01A7BC3A" w:rsidTr="00A139C8">
        <w:tc>
          <w:tcPr>
            <w:tcW w:w="4705" w:type="dxa"/>
          </w:tcPr>
          <w:p w14:paraId="67ACE2C9" w14:textId="77777777" w:rsidR="00491CDF" w:rsidRPr="00526049" w:rsidRDefault="00491CDF" w:rsidP="00491CDF">
            <w:pPr>
              <w:pStyle w:val="texto"/>
              <w:spacing w:after="0" w:line="240" w:lineRule="auto"/>
              <w:ind w:firstLine="0"/>
              <w:rPr>
                <w:rFonts w:ascii="Verdana" w:hAnsi="Verdana" w:cs="Arial"/>
                <w:sz w:val="16"/>
                <w:szCs w:val="16"/>
              </w:rPr>
            </w:pPr>
            <w:bookmarkStart w:id="19" w:name="Artículo_20"/>
            <w:r w:rsidRPr="00526049">
              <w:rPr>
                <w:rFonts w:ascii="Verdana" w:hAnsi="Verdana" w:cs="Arial"/>
                <w:b/>
                <w:sz w:val="16"/>
                <w:szCs w:val="16"/>
              </w:rPr>
              <w:t>Artículo 20</w:t>
            </w:r>
            <w:bookmarkEnd w:id="19"/>
            <w:r w:rsidRPr="00526049">
              <w:rPr>
                <w:rFonts w:ascii="Verdana" w:hAnsi="Verdana" w:cs="Arial"/>
                <w:b/>
                <w:sz w:val="16"/>
                <w:szCs w:val="16"/>
              </w:rPr>
              <w:t xml:space="preserve">. </w:t>
            </w:r>
            <w:r w:rsidRPr="00526049">
              <w:rPr>
                <w:rFonts w:ascii="Verdana" w:hAnsi="Verdana" w:cs="Arial"/>
                <w:sz w:val="16"/>
                <w:szCs w:val="16"/>
              </w:rPr>
              <w:t>La Secretaría diseñará y promoverá en las disposiciones que se deriven de la presente Ley, el desarrollo de criterios, metodologías y procedimientos que permitan identificar los valores de la biodiversidad y de los servicios ambientales que provee, a efecto de armonizar la conservación de la vida silvestre y su hábitat, con la utilización sustentable de bienes y servicios, así como de incorporar éstos al análisis y planeación económicos, de conformidad con la Ley General del Equilibrio Ecológico y la Protección al Ambiente y otras disposiciones aplicables, mediante:</w:t>
            </w:r>
          </w:p>
        </w:tc>
        <w:tc>
          <w:tcPr>
            <w:tcW w:w="4645" w:type="dxa"/>
          </w:tcPr>
          <w:p w14:paraId="1AECB618" w14:textId="40BFB529"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20. </w:t>
            </w:r>
            <w:r w:rsidRPr="009F3171">
              <w:rPr>
                <w:rFonts w:ascii="Verdana" w:hAnsi="Verdana" w:cs="Arial"/>
                <w:bCs/>
                <w:sz w:val="16"/>
                <w:szCs w:val="16"/>
                <w:lang w:val="en-US"/>
              </w:rPr>
              <w:t>The</w:t>
            </w:r>
            <w:r w:rsidRPr="007E4A51">
              <w:rPr>
                <w:rFonts w:ascii="Verdana" w:hAnsi="Verdana" w:cs="Arial"/>
                <w:b/>
                <w:sz w:val="16"/>
                <w:szCs w:val="16"/>
                <w:lang w:val="en-US"/>
              </w:rPr>
              <w:t xml:space="preserve"> </w:t>
            </w:r>
            <w:r>
              <w:rPr>
                <w:rFonts w:ascii="Verdana" w:hAnsi="Verdana" w:cs="Arial"/>
                <w:sz w:val="16"/>
                <w:szCs w:val="16"/>
                <w:lang w:val="en-US"/>
              </w:rPr>
              <w:t>Secretary</w:t>
            </w:r>
            <w:r w:rsidRPr="007E4A51">
              <w:rPr>
                <w:rFonts w:ascii="Verdana" w:hAnsi="Verdana" w:cs="Arial"/>
                <w:sz w:val="16"/>
                <w:szCs w:val="16"/>
                <w:lang w:val="en-US"/>
              </w:rPr>
              <w:t xml:space="preserve"> shall design and promote, in the provisions derived from this Law, the development of criteria, methodologies and procedures that allow for the identification of the values of biodiversity and the environmental services it provides, in order to harmonize the conservation of wildlife and its habitat with the sustainable use of goods and services, as well as to incorporate these into economic analysis and planning, in accordance with the </w:t>
            </w:r>
            <w:r>
              <w:rPr>
                <w:rFonts w:ascii="Verdana" w:hAnsi="Verdana" w:cs="Arial"/>
                <w:sz w:val="16"/>
                <w:szCs w:val="16"/>
                <w:lang w:val="en-US"/>
              </w:rPr>
              <w:t xml:space="preserve">General Law of Ecological Equilibrium and Protection of the Environment </w:t>
            </w:r>
            <w:r w:rsidRPr="007E4A51">
              <w:rPr>
                <w:rFonts w:ascii="Verdana" w:hAnsi="Verdana" w:cs="Arial"/>
                <w:sz w:val="16"/>
                <w:szCs w:val="16"/>
                <w:lang w:val="en-US"/>
              </w:rPr>
              <w:t xml:space="preserve"> and other applicable provisions, through:</w:t>
            </w:r>
          </w:p>
        </w:tc>
      </w:tr>
      <w:tr w:rsidR="00491CDF" w:rsidRPr="003B2CBB" w14:paraId="371C8C4D" w14:textId="061272F7" w:rsidTr="00A139C8">
        <w:tc>
          <w:tcPr>
            <w:tcW w:w="4705" w:type="dxa"/>
          </w:tcPr>
          <w:p w14:paraId="03FA5F09"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0CD12E36"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124D70" w14:paraId="5B3B65DE" w14:textId="4FE6797D" w:rsidTr="00A139C8">
        <w:tc>
          <w:tcPr>
            <w:tcW w:w="4705" w:type="dxa"/>
          </w:tcPr>
          <w:p w14:paraId="5D3F2A02"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Sistemas de certificación para la producción de bienes y servicios ambientales.</w:t>
            </w:r>
          </w:p>
        </w:tc>
        <w:tc>
          <w:tcPr>
            <w:tcW w:w="4645" w:type="dxa"/>
          </w:tcPr>
          <w:p w14:paraId="57CF8484" w14:textId="2FA6711C"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a) </w:t>
            </w:r>
            <w:r w:rsidRPr="007E4A51">
              <w:rPr>
                <w:rFonts w:ascii="Verdana" w:hAnsi="Verdana" w:cs="Arial"/>
                <w:b/>
                <w:bCs/>
                <w:sz w:val="16"/>
                <w:szCs w:val="16"/>
                <w:lang w:val="en-US"/>
              </w:rPr>
              <w:tab/>
            </w:r>
            <w:r w:rsidRPr="007E4A51">
              <w:rPr>
                <w:rFonts w:ascii="Verdana" w:hAnsi="Verdana" w:cs="Arial"/>
                <w:sz w:val="16"/>
                <w:szCs w:val="16"/>
                <w:lang w:val="en-US"/>
              </w:rPr>
              <w:t>Certification systems for the production of environmental goods and services.</w:t>
            </w:r>
          </w:p>
        </w:tc>
      </w:tr>
      <w:tr w:rsidR="00491CDF" w:rsidRPr="00124D70" w14:paraId="2AF4CFA9" w14:textId="4F1BA4DA" w:rsidTr="00A139C8">
        <w:tc>
          <w:tcPr>
            <w:tcW w:w="4705" w:type="dxa"/>
          </w:tcPr>
          <w:p w14:paraId="10BFD902"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290246C"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06E8BACC" w14:textId="1ED22C49" w:rsidTr="00A139C8">
        <w:tc>
          <w:tcPr>
            <w:tcW w:w="4705" w:type="dxa"/>
          </w:tcPr>
          <w:p w14:paraId="0CCF4723"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Estudios para la ponderación de los diversos valores culturales, sociales, económicos y ecológicos de la biodiversidad.</w:t>
            </w:r>
          </w:p>
        </w:tc>
        <w:tc>
          <w:tcPr>
            <w:tcW w:w="4645" w:type="dxa"/>
          </w:tcPr>
          <w:p w14:paraId="7FF9B978" w14:textId="1F4E066E"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b) </w:t>
            </w:r>
            <w:r w:rsidRPr="007E4A51">
              <w:rPr>
                <w:rFonts w:ascii="Verdana" w:hAnsi="Verdana" w:cs="Arial"/>
                <w:b/>
                <w:bCs/>
                <w:sz w:val="16"/>
                <w:szCs w:val="16"/>
                <w:lang w:val="en-US"/>
              </w:rPr>
              <w:tab/>
            </w:r>
            <w:r w:rsidRPr="007E4A51">
              <w:rPr>
                <w:rFonts w:ascii="Verdana" w:hAnsi="Verdana" w:cs="Arial"/>
                <w:sz w:val="16"/>
                <w:szCs w:val="16"/>
                <w:lang w:val="en-US"/>
              </w:rPr>
              <w:t>Studies to assess the various cultural, social, economic and ecological values of biodiversity.</w:t>
            </w:r>
          </w:p>
        </w:tc>
      </w:tr>
      <w:tr w:rsidR="00491CDF" w:rsidRPr="00124D70" w14:paraId="6A0008D8" w14:textId="2A4D1F57" w:rsidTr="00A139C8">
        <w:tc>
          <w:tcPr>
            <w:tcW w:w="4705" w:type="dxa"/>
          </w:tcPr>
          <w:p w14:paraId="2952D69D"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BB81210"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6AFA8EE4" w14:textId="0F99D844" w:rsidTr="00A139C8">
        <w:tc>
          <w:tcPr>
            <w:tcW w:w="4705" w:type="dxa"/>
          </w:tcPr>
          <w:p w14:paraId="1E602F12"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Estudios para la evaluación e internalización de costos ambientales en actividades de aprovechamiento de bienes y servicios ambientales.</w:t>
            </w:r>
          </w:p>
        </w:tc>
        <w:tc>
          <w:tcPr>
            <w:tcW w:w="4645" w:type="dxa"/>
          </w:tcPr>
          <w:p w14:paraId="1C0A6446" w14:textId="0F5979D6"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c) </w:t>
            </w:r>
            <w:r w:rsidRPr="007E4A51">
              <w:rPr>
                <w:rFonts w:ascii="Verdana" w:hAnsi="Verdana" w:cs="Arial"/>
                <w:b/>
                <w:bCs/>
                <w:sz w:val="16"/>
                <w:szCs w:val="16"/>
                <w:lang w:val="en-US"/>
              </w:rPr>
              <w:tab/>
            </w:r>
            <w:r w:rsidRPr="007E4A51">
              <w:rPr>
                <w:rFonts w:ascii="Verdana" w:hAnsi="Verdana" w:cs="Arial"/>
                <w:sz w:val="16"/>
                <w:szCs w:val="16"/>
                <w:lang w:val="en-US"/>
              </w:rPr>
              <w:t>Studies for the evaluation and internalization of environmental costs in activities involving the use of environmental goods and services.</w:t>
            </w:r>
          </w:p>
        </w:tc>
      </w:tr>
      <w:tr w:rsidR="00491CDF" w:rsidRPr="00124D70" w14:paraId="66224D3C" w14:textId="55B5946A" w:rsidTr="00A139C8">
        <w:tc>
          <w:tcPr>
            <w:tcW w:w="4705" w:type="dxa"/>
          </w:tcPr>
          <w:p w14:paraId="2948BA5D"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320B8F2F"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2C04327E" w14:textId="0080CE67" w:rsidTr="00A139C8">
        <w:tc>
          <w:tcPr>
            <w:tcW w:w="4705" w:type="dxa"/>
          </w:tcPr>
          <w:p w14:paraId="4CF9F3A0"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d) </w:t>
            </w:r>
            <w:r w:rsidRPr="00526049">
              <w:rPr>
                <w:rFonts w:ascii="Verdana" w:hAnsi="Verdana" w:cs="Arial"/>
                <w:b/>
                <w:bCs/>
                <w:sz w:val="16"/>
                <w:szCs w:val="16"/>
              </w:rPr>
              <w:tab/>
            </w:r>
            <w:r w:rsidRPr="00526049">
              <w:rPr>
                <w:rFonts w:ascii="Verdana" w:hAnsi="Verdana" w:cs="Arial"/>
                <w:sz w:val="16"/>
                <w:szCs w:val="16"/>
              </w:rPr>
              <w:t>Mecanismos de compensación e instrumentos económicos que retribuyan a los habitantes locales dichos costos asociados a la conservación de la biodiversidad o al mantenimiento de los flujos de bienes y servicios ambientales derivados de su aprovechamiento y conservación.</w:t>
            </w:r>
          </w:p>
        </w:tc>
        <w:tc>
          <w:tcPr>
            <w:tcW w:w="4645" w:type="dxa"/>
          </w:tcPr>
          <w:p w14:paraId="687AEE1A" w14:textId="76A3D258"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d) </w:t>
            </w:r>
            <w:r w:rsidRPr="007E4A51">
              <w:rPr>
                <w:rFonts w:ascii="Verdana" w:hAnsi="Verdana" w:cs="Arial"/>
                <w:b/>
                <w:bCs/>
                <w:sz w:val="16"/>
                <w:szCs w:val="16"/>
                <w:lang w:val="en-US"/>
              </w:rPr>
              <w:tab/>
            </w:r>
            <w:r w:rsidRPr="007E4A51">
              <w:rPr>
                <w:rFonts w:ascii="Verdana" w:hAnsi="Verdana" w:cs="Arial"/>
                <w:sz w:val="16"/>
                <w:szCs w:val="16"/>
                <w:lang w:val="en-US"/>
              </w:rPr>
              <w:t>Compensation mechanisms and economic instruments that compensate local inhabitants for the costs associated with the conservation of biodiversity or the maintenance of the flow of environmental goods and services derived from its use and conservation.</w:t>
            </w:r>
          </w:p>
        </w:tc>
      </w:tr>
      <w:tr w:rsidR="00491CDF" w:rsidRPr="00124D70" w14:paraId="209CF57A" w14:textId="4F0D4D7D" w:rsidTr="00A139C8">
        <w:tc>
          <w:tcPr>
            <w:tcW w:w="4705" w:type="dxa"/>
          </w:tcPr>
          <w:p w14:paraId="3811DECB"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C6284E2"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5A2FDD37" w14:textId="7A90AF16" w:rsidTr="00A139C8">
        <w:tc>
          <w:tcPr>
            <w:tcW w:w="4705" w:type="dxa"/>
          </w:tcPr>
          <w:p w14:paraId="40821A1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lastRenderedPageBreak/>
              <w:t xml:space="preserve">e) </w:t>
            </w:r>
            <w:r w:rsidRPr="00526049">
              <w:rPr>
                <w:rFonts w:ascii="Verdana" w:hAnsi="Verdana" w:cs="Arial"/>
                <w:b/>
                <w:bCs/>
                <w:sz w:val="16"/>
                <w:szCs w:val="16"/>
              </w:rPr>
              <w:tab/>
            </w:r>
            <w:r w:rsidRPr="00526049">
              <w:rPr>
                <w:rFonts w:ascii="Verdana" w:hAnsi="Verdana" w:cs="Arial"/>
                <w:sz w:val="16"/>
                <w:szCs w:val="16"/>
              </w:rPr>
              <w:t>La utilización de mecanismos de compensación y otros instrumentos internacionales por contribuciones de carácter global.</w:t>
            </w:r>
          </w:p>
        </w:tc>
        <w:tc>
          <w:tcPr>
            <w:tcW w:w="4645" w:type="dxa"/>
          </w:tcPr>
          <w:p w14:paraId="1B99C8CB" w14:textId="05C95E60"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e) </w:t>
            </w:r>
            <w:r w:rsidRPr="007E4A51">
              <w:rPr>
                <w:rFonts w:ascii="Verdana" w:hAnsi="Verdana" w:cs="Arial"/>
                <w:b/>
                <w:bCs/>
                <w:sz w:val="16"/>
                <w:szCs w:val="16"/>
                <w:lang w:val="en-US"/>
              </w:rPr>
              <w:tab/>
            </w:r>
            <w:r w:rsidRPr="007E4A51">
              <w:rPr>
                <w:rFonts w:ascii="Verdana" w:hAnsi="Verdana" w:cs="Arial"/>
                <w:sz w:val="16"/>
                <w:szCs w:val="16"/>
                <w:lang w:val="en-US"/>
              </w:rPr>
              <w:t>The use of compensation mechanisms and other international instruments for global contributions.</w:t>
            </w:r>
          </w:p>
        </w:tc>
      </w:tr>
      <w:tr w:rsidR="00491CDF" w:rsidRPr="00124D70" w14:paraId="1BE90ADE" w14:textId="75B8D980" w:rsidTr="00A139C8">
        <w:tc>
          <w:tcPr>
            <w:tcW w:w="4705" w:type="dxa"/>
          </w:tcPr>
          <w:p w14:paraId="7946604B" w14:textId="77777777" w:rsidR="00491CDF" w:rsidRPr="007E4A51" w:rsidRDefault="00491CDF" w:rsidP="00491CDF">
            <w:pPr>
              <w:pStyle w:val="ANOTACION"/>
              <w:spacing w:before="0" w:after="0" w:line="240" w:lineRule="auto"/>
              <w:rPr>
                <w:rFonts w:ascii="Verdana" w:hAnsi="Verdana" w:cs="Arial"/>
                <w:sz w:val="16"/>
                <w:szCs w:val="16"/>
                <w:lang w:val="en-US"/>
              </w:rPr>
            </w:pPr>
          </w:p>
        </w:tc>
        <w:tc>
          <w:tcPr>
            <w:tcW w:w="4645" w:type="dxa"/>
          </w:tcPr>
          <w:p w14:paraId="4F7D07D3" w14:textId="77777777" w:rsidR="00491CDF" w:rsidRPr="007E4A51" w:rsidRDefault="00491CDF" w:rsidP="00491CDF">
            <w:pPr>
              <w:pStyle w:val="ANOTACION"/>
              <w:spacing w:before="0" w:after="0" w:line="240" w:lineRule="auto"/>
              <w:rPr>
                <w:rFonts w:ascii="Verdana" w:hAnsi="Verdana" w:cs="Arial"/>
                <w:sz w:val="16"/>
                <w:szCs w:val="16"/>
                <w:lang w:val="en-US"/>
              </w:rPr>
            </w:pPr>
          </w:p>
        </w:tc>
      </w:tr>
      <w:tr w:rsidR="00491CDF" w:rsidRPr="00526049" w14:paraId="3E33DE27" w14:textId="0AA1FB1A" w:rsidTr="00A139C8">
        <w:tc>
          <w:tcPr>
            <w:tcW w:w="4705" w:type="dxa"/>
          </w:tcPr>
          <w:p w14:paraId="5652B699"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II</w:t>
            </w:r>
          </w:p>
        </w:tc>
        <w:tc>
          <w:tcPr>
            <w:tcW w:w="4645" w:type="dxa"/>
          </w:tcPr>
          <w:p w14:paraId="032AD8EF" w14:textId="19364BA4"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II</w:t>
            </w:r>
          </w:p>
        </w:tc>
      </w:tr>
      <w:tr w:rsidR="00491CDF" w:rsidRPr="003B2CBB" w14:paraId="7BDA4B46" w14:textId="1DD0FD0D" w:rsidTr="00A139C8">
        <w:tc>
          <w:tcPr>
            <w:tcW w:w="4705" w:type="dxa"/>
          </w:tcPr>
          <w:p w14:paraId="66DE5E73"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CAPACITACIÓN, FORMACIÓN, INVESTIGACIÓN Y DIVULGACIÓN</w:t>
            </w:r>
          </w:p>
        </w:tc>
        <w:tc>
          <w:tcPr>
            <w:tcW w:w="4645" w:type="dxa"/>
          </w:tcPr>
          <w:p w14:paraId="7588A65A" w14:textId="53007FFC" w:rsidR="00491CDF" w:rsidRPr="007E4A51" w:rsidRDefault="00491CDF" w:rsidP="00491CDF">
            <w:pPr>
              <w:pStyle w:val="ANOTACION"/>
              <w:spacing w:before="0" w:after="0" w:line="240" w:lineRule="auto"/>
              <w:rPr>
                <w:rFonts w:ascii="Verdana" w:hAnsi="Verdana" w:cs="Arial"/>
                <w:sz w:val="16"/>
                <w:szCs w:val="16"/>
                <w:lang w:val="en-US"/>
              </w:rPr>
            </w:pPr>
            <w:r w:rsidRPr="007E4A51">
              <w:rPr>
                <w:rFonts w:ascii="Verdana" w:hAnsi="Verdana" w:cs="Arial"/>
                <w:sz w:val="16"/>
                <w:szCs w:val="16"/>
                <w:lang w:val="en-US"/>
              </w:rPr>
              <w:t>TRAINING, EDUCATION, RESEARCH AND DISSEMINATION</w:t>
            </w:r>
          </w:p>
        </w:tc>
      </w:tr>
      <w:tr w:rsidR="00491CDF" w:rsidRPr="003B2CBB" w14:paraId="4A8F7527" w14:textId="1662B83E" w:rsidTr="00A139C8">
        <w:tc>
          <w:tcPr>
            <w:tcW w:w="4705" w:type="dxa"/>
          </w:tcPr>
          <w:p w14:paraId="0086B30C" w14:textId="77777777" w:rsidR="00491CDF" w:rsidRPr="007E4A51" w:rsidRDefault="00491CDF" w:rsidP="00491CDF">
            <w:pPr>
              <w:pStyle w:val="ANOTACION"/>
              <w:spacing w:before="0" w:after="0" w:line="240" w:lineRule="auto"/>
              <w:rPr>
                <w:rFonts w:ascii="Verdana" w:hAnsi="Verdana" w:cs="Arial"/>
                <w:sz w:val="16"/>
                <w:szCs w:val="16"/>
                <w:lang w:val="en-US"/>
              </w:rPr>
            </w:pPr>
          </w:p>
        </w:tc>
        <w:tc>
          <w:tcPr>
            <w:tcW w:w="4645" w:type="dxa"/>
          </w:tcPr>
          <w:p w14:paraId="6442EB94" w14:textId="77777777" w:rsidR="00491CDF" w:rsidRPr="007E4A51" w:rsidRDefault="00491CDF" w:rsidP="00491CDF">
            <w:pPr>
              <w:pStyle w:val="ANOTACION"/>
              <w:spacing w:before="0" w:after="0" w:line="240" w:lineRule="auto"/>
              <w:rPr>
                <w:rFonts w:ascii="Verdana" w:hAnsi="Verdana" w:cs="Arial"/>
                <w:sz w:val="16"/>
                <w:szCs w:val="16"/>
                <w:lang w:val="en-US"/>
              </w:rPr>
            </w:pPr>
          </w:p>
        </w:tc>
      </w:tr>
      <w:tr w:rsidR="00491CDF" w:rsidRPr="003B2CBB" w14:paraId="75D1D629" w14:textId="76546A6C" w:rsidTr="00A139C8">
        <w:tc>
          <w:tcPr>
            <w:tcW w:w="4705" w:type="dxa"/>
          </w:tcPr>
          <w:p w14:paraId="7C8E2FEF" w14:textId="77777777" w:rsidR="00491CDF" w:rsidRPr="00526049" w:rsidRDefault="00491CDF" w:rsidP="00491CDF">
            <w:pPr>
              <w:pStyle w:val="texto"/>
              <w:spacing w:after="0" w:line="240" w:lineRule="auto"/>
              <w:ind w:firstLine="0"/>
              <w:rPr>
                <w:rFonts w:ascii="Verdana" w:hAnsi="Verdana" w:cs="Arial"/>
                <w:sz w:val="16"/>
                <w:szCs w:val="16"/>
              </w:rPr>
            </w:pPr>
            <w:bookmarkStart w:id="20" w:name="Artículo_21"/>
            <w:r w:rsidRPr="00526049">
              <w:rPr>
                <w:rFonts w:ascii="Verdana" w:hAnsi="Verdana" w:cs="Arial"/>
                <w:b/>
                <w:sz w:val="16"/>
                <w:szCs w:val="16"/>
              </w:rPr>
              <w:t>Artículo 21</w:t>
            </w:r>
            <w:bookmarkEnd w:id="20"/>
            <w:r w:rsidRPr="00526049">
              <w:rPr>
                <w:rFonts w:ascii="Verdana" w:hAnsi="Verdana" w:cs="Arial"/>
                <w:b/>
                <w:sz w:val="16"/>
                <w:szCs w:val="16"/>
              </w:rPr>
              <w:t xml:space="preserve">. </w:t>
            </w:r>
            <w:r w:rsidRPr="00526049">
              <w:rPr>
                <w:rFonts w:ascii="Verdana" w:hAnsi="Verdana" w:cs="Arial"/>
                <w:sz w:val="16"/>
                <w:szCs w:val="16"/>
              </w:rPr>
              <w:t>La Secretaría promoverá, en coordinación con la de Educación Pública y las demás autoridades competentes, que las instituciones de educación básica, media, superior y de investigación, así como las organizaciones no gubernamentales, desarrollen programas de educación ambiental, capacitación, formación profesional e investigación científica y tecnológica para apoyar las actividades de conservación y aprovechamiento sustentable de la vida silvestre y su hábitat. En su caso, la Secretaría participará en dichos programas en los términos que se convengan.</w:t>
            </w:r>
          </w:p>
        </w:tc>
        <w:tc>
          <w:tcPr>
            <w:tcW w:w="4645" w:type="dxa"/>
          </w:tcPr>
          <w:p w14:paraId="1F83B363" w14:textId="1B8B8250"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21. </w:t>
            </w:r>
            <w:r w:rsidRPr="004A3DC8">
              <w:rPr>
                <w:rFonts w:ascii="Verdana" w:hAnsi="Verdana" w:cs="Arial"/>
                <w:bCs/>
                <w:sz w:val="16"/>
                <w:szCs w:val="16"/>
                <w:lang w:val="en-US"/>
              </w:rPr>
              <w:t>The</w:t>
            </w:r>
            <w:r w:rsidRPr="007E4A51">
              <w:rPr>
                <w:rFonts w:ascii="Verdana" w:hAnsi="Verdana" w:cs="Arial"/>
                <w:b/>
                <w:sz w:val="16"/>
                <w:szCs w:val="16"/>
                <w:lang w:val="en-US"/>
              </w:rPr>
              <w:t xml:space="preserve"> </w:t>
            </w:r>
            <w:r>
              <w:rPr>
                <w:rFonts w:ascii="Verdana" w:hAnsi="Verdana" w:cs="Arial"/>
                <w:sz w:val="16"/>
                <w:szCs w:val="16"/>
                <w:lang w:val="en-US"/>
              </w:rPr>
              <w:t>Secretary</w:t>
            </w:r>
            <w:r w:rsidRPr="007E4A51">
              <w:rPr>
                <w:rFonts w:ascii="Verdana" w:hAnsi="Verdana" w:cs="Arial"/>
                <w:sz w:val="16"/>
                <w:szCs w:val="16"/>
                <w:lang w:val="en-US"/>
              </w:rPr>
              <w:t xml:space="preserve">, in coordination with the </w:t>
            </w:r>
            <w:r>
              <w:rPr>
                <w:rFonts w:ascii="Verdana" w:hAnsi="Verdana" w:cs="Arial"/>
                <w:sz w:val="16"/>
                <w:szCs w:val="16"/>
                <w:lang w:val="en-US"/>
              </w:rPr>
              <w:t>Secretary</w:t>
            </w:r>
            <w:r w:rsidRPr="007E4A51">
              <w:rPr>
                <w:rFonts w:ascii="Verdana" w:hAnsi="Verdana" w:cs="Arial"/>
                <w:sz w:val="16"/>
                <w:szCs w:val="16"/>
                <w:lang w:val="en-US"/>
              </w:rPr>
              <w:t xml:space="preserve"> of Public Education and other </w:t>
            </w:r>
            <w:r>
              <w:rPr>
                <w:rFonts w:ascii="Verdana" w:hAnsi="Verdana" w:cs="Arial"/>
                <w:sz w:val="16"/>
                <w:szCs w:val="16"/>
                <w:lang w:val="en-US"/>
              </w:rPr>
              <w:t>appropriate authorities</w:t>
            </w:r>
            <w:r w:rsidRPr="007E4A51">
              <w:rPr>
                <w:rFonts w:ascii="Verdana" w:hAnsi="Verdana" w:cs="Arial"/>
                <w:sz w:val="16"/>
                <w:szCs w:val="16"/>
                <w:lang w:val="en-US"/>
              </w:rPr>
              <w:t xml:space="preserve">, shall promote the development of environmental education, training, vocational training, and scientific and technological research programs by basic, secondary, and higher education institutions, as well as nongovernmental organizations, to support conservation and sustainable use of wildlife and its habitat. Where appropriate, the </w:t>
            </w:r>
            <w:r>
              <w:rPr>
                <w:rFonts w:ascii="Verdana" w:hAnsi="Verdana" w:cs="Arial"/>
                <w:sz w:val="16"/>
                <w:szCs w:val="16"/>
                <w:lang w:val="en-US"/>
              </w:rPr>
              <w:t>Secretary</w:t>
            </w:r>
            <w:r w:rsidRPr="007E4A51">
              <w:rPr>
                <w:rFonts w:ascii="Verdana" w:hAnsi="Verdana" w:cs="Arial"/>
                <w:sz w:val="16"/>
                <w:szCs w:val="16"/>
                <w:lang w:val="en-US"/>
              </w:rPr>
              <w:t xml:space="preserve"> shall participate in such programs under the agreed terms.</w:t>
            </w:r>
          </w:p>
        </w:tc>
      </w:tr>
      <w:tr w:rsidR="00491CDF" w:rsidRPr="003B2CBB" w14:paraId="6055FB69" w14:textId="1A85A413" w:rsidTr="00A139C8">
        <w:tc>
          <w:tcPr>
            <w:tcW w:w="4705" w:type="dxa"/>
          </w:tcPr>
          <w:p w14:paraId="0E11EA4B"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13F42ED8"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1A71B073" w14:textId="19B5C1F4" w:rsidTr="00A139C8">
        <w:tc>
          <w:tcPr>
            <w:tcW w:w="4705" w:type="dxa"/>
          </w:tcPr>
          <w:p w14:paraId="5D9AE5E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Asimismo, la Secretaría promoverá, en coordinación con la Secretaría de Educación Pública y las demás autoridades competentes, que las instituciones de educación media y superior y de investigación, así como las organizaciones no gubernamentales, desarrollen proyectos de aprovechamiento sustentable que contribuyan a la conservación de la vida silvestre y sus hábitats por parte de comunidades rurales.</w:t>
            </w:r>
          </w:p>
        </w:tc>
        <w:tc>
          <w:tcPr>
            <w:tcW w:w="4645" w:type="dxa"/>
          </w:tcPr>
          <w:p w14:paraId="6CDE6AEE" w14:textId="439EAEBA" w:rsidR="00491CDF" w:rsidRPr="007E4A51" w:rsidRDefault="00491CDF" w:rsidP="00491CDF">
            <w:pPr>
              <w:pStyle w:val="texto"/>
              <w:spacing w:after="0" w:line="240" w:lineRule="auto"/>
              <w:ind w:firstLine="0"/>
              <w:rPr>
                <w:rFonts w:ascii="Verdana" w:hAnsi="Verdana" w:cs="Arial"/>
                <w:sz w:val="16"/>
                <w:szCs w:val="16"/>
                <w:lang w:val="en-US"/>
              </w:rPr>
            </w:pPr>
            <w:r>
              <w:rPr>
                <w:rFonts w:ascii="Verdana" w:hAnsi="Verdana" w:cs="Arial"/>
                <w:sz w:val="16"/>
                <w:szCs w:val="16"/>
                <w:lang w:val="en-US"/>
              </w:rPr>
              <w:t>In addition</w:t>
            </w:r>
            <w:r w:rsidRPr="007E4A51">
              <w:rPr>
                <w:rFonts w:ascii="Verdana" w:hAnsi="Verdana" w:cs="Arial"/>
                <w:sz w:val="16"/>
                <w:szCs w:val="16"/>
                <w:lang w:val="en-US"/>
              </w:rPr>
              <w:t xml:space="preserve">, the </w:t>
            </w:r>
            <w:r>
              <w:rPr>
                <w:rFonts w:ascii="Verdana" w:hAnsi="Verdana" w:cs="Arial"/>
                <w:sz w:val="16"/>
                <w:szCs w:val="16"/>
                <w:lang w:val="en-US"/>
              </w:rPr>
              <w:t>Secretary</w:t>
            </w:r>
            <w:r w:rsidRPr="007E4A51">
              <w:rPr>
                <w:rFonts w:ascii="Verdana" w:hAnsi="Verdana" w:cs="Arial"/>
                <w:sz w:val="16"/>
                <w:szCs w:val="16"/>
                <w:lang w:val="en-US"/>
              </w:rPr>
              <w:t xml:space="preserve"> will promote, in coordination with the </w:t>
            </w:r>
            <w:r>
              <w:rPr>
                <w:rFonts w:ascii="Verdana" w:hAnsi="Verdana" w:cs="Arial"/>
                <w:sz w:val="16"/>
                <w:szCs w:val="16"/>
                <w:lang w:val="en-US"/>
              </w:rPr>
              <w:t>Secretary</w:t>
            </w:r>
            <w:r w:rsidRPr="007E4A51">
              <w:rPr>
                <w:rFonts w:ascii="Verdana" w:hAnsi="Verdana" w:cs="Arial"/>
                <w:sz w:val="16"/>
                <w:szCs w:val="16"/>
                <w:lang w:val="en-US"/>
              </w:rPr>
              <w:t xml:space="preserve"> of Public Education and other </w:t>
            </w:r>
            <w:r>
              <w:rPr>
                <w:rFonts w:ascii="Verdana" w:hAnsi="Verdana" w:cs="Arial"/>
                <w:sz w:val="16"/>
                <w:szCs w:val="16"/>
                <w:lang w:val="en-US"/>
              </w:rPr>
              <w:t>appropriate authorities</w:t>
            </w:r>
            <w:r w:rsidRPr="007E4A51">
              <w:rPr>
                <w:rFonts w:ascii="Verdana" w:hAnsi="Verdana" w:cs="Arial"/>
                <w:sz w:val="16"/>
                <w:szCs w:val="16"/>
                <w:lang w:val="en-US"/>
              </w:rPr>
              <w:t>, that secondary and higher education and research institutions, as well as non-governmental organizations, develop sustainable use projects that contribute to the conservation of wildlife and its habitats by rural communities.</w:t>
            </w:r>
          </w:p>
        </w:tc>
      </w:tr>
      <w:tr w:rsidR="00491CDF" w:rsidRPr="003B2CBB" w14:paraId="67A97D89" w14:textId="2BB91CA1" w:rsidTr="00A139C8">
        <w:tc>
          <w:tcPr>
            <w:tcW w:w="4705" w:type="dxa"/>
          </w:tcPr>
          <w:p w14:paraId="168AD8BD"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778C232D"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34F21E3B" w14:textId="562E7B9E" w:rsidTr="00A139C8">
        <w:tc>
          <w:tcPr>
            <w:tcW w:w="4705" w:type="dxa"/>
          </w:tcPr>
          <w:p w14:paraId="6C41D76B"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Las autoridades en materia pesquera, forestal, de agricultura, ganadería y desarrollo rural, en coordinación con la Secretaría, prestarán oportunamente a ejidatarios, comuneros y pequeños propietarios, la asesoría técnica necesaria para participar en la conservación y sustentabilidad en el aprovechamiento de la vida silvestre y su hábitat.</w:t>
            </w:r>
          </w:p>
        </w:tc>
        <w:tc>
          <w:tcPr>
            <w:tcW w:w="4645" w:type="dxa"/>
          </w:tcPr>
          <w:p w14:paraId="5049496B" w14:textId="52015020"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 xml:space="preserve">Authorities in the areas of fisheries, forestry, agriculture, livestock, and rural development, in coordination with the </w:t>
            </w:r>
            <w:r>
              <w:rPr>
                <w:rFonts w:ascii="Verdana" w:hAnsi="Verdana" w:cs="Arial"/>
                <w:sz w:val="16"/>
                <w:szCs w:val="16"/>
                <w:lang w:val="en-US"/>
              </w:rPr>
              <w:t>Secretary</w:t>
            </w:r>
            <w:r w:rsidRPr="007E4A51">
              <w:rPr>
                <w:rFonts w:ascii="Verdana" w:hAnsi="Verdana" w:cs="Arial"/>
                <w:sz w:val="16"/>
                <w:szCs w:val="16"/>
                <w:lang w:val="en-US"/>
              </w:rPr>
              <w:t>, will provide ejidatarios</w:t>
            </w:r>
            <w:r>
              <w:rPr>
                <w:rStyle w:val="FootnoteReference"/>
                <w:rFonts w:ascii="Verdana" w:hAnsi="Verdana" w:cs="Arial"/>
                <w:sz w:val="16"/>
                <w:szCs w:val="16"/>
                <w:lang w:val="en-US"/>
              </w:rPr>
              <w:footnoteReference w:id="2"/>
            </w:r>
            <w:r w:rsidRPr="007E4A51">
              <w:rPr>
                <w:rFonts w:ascii="Verdana" w:hAnsi="Verdana" w:cs="Arial"/>
                <w:sz w:val="16"/>
                <w:szCs w:val="16"/>
                <w:lang w:val="en-US"/>
              </w:rPr>
              <w:t>, community members, and small landowners with the necessary technical advice in a timely manner so they can participate in the conservation and sustainable use of wildlife and its habitat.</w:t>
            </w:r>
          </w:p>
        </w:tc>
      </w:tr>
      <w:tr w:rsidR="00491CDF" w:rsidRPr="003B2CBB" w14:paraId="5C508330" w14:textId="269272BA" w:rsidTr="00A139C8">
        <w:tc>
          <w:tcPr>
            <w:tcW w:w="4705" w:type="dxa"/>
          </w:tcPr>
          <w:p w14:paraId="477E88BD"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5B480FC7"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18B218A2" w14:textId="769226B2" w:rsidTr="00A139C8">
        <w:tc>
          <w:tcPr>
            <w:tcW w:w="4705" w:type="dxa"/>
          </w:tcPr>
          <w:p w14:paraId="17C5C20D"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Secretaría promoverá ante las instancias correspondientes y participará en la capacitación y actualización de los involucrados en el manejo de la vida silvestre y en actividades de inspección y vigilancia, a través de cursos, talleres, reuniones regionales, publicaciones y demás proyectos y acciones que contribuyan a los objetivos de la presente Ley.</w:t>
            </w:r>
          </w:p>
        </w:tc>
        <w:tc>
          <w:tcPr>
            <w:tcW w:w="4645" w:type="dxa"/>
          </w:tcPr>
          <w:p w14:paraId="5FE37FF6" w14:textId="5E178036"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 xml:space="preserve">The </w:t>
            </w:r>
            <w:r>
              <w:rPr>
                <w:rFonts w:ascii="Verdana" w:hAnsi="Verdana" w:cs="Arial"/>
                <w:sz w:val="16"/>
                <w:szCs w:val="16"/>
                <w:lang w:val="en-US"/>
              </w:rPr>
              <w:t>Secretary</w:t>
            </w:r>
            <w:r w:rsidRPr="007E4A51">
              <w:rPr>
                <w:rFonts w:ascii="Verdana" w:hAnsi="Verdana" w:cs="Arial"/>
                <w:sz w:val="16"/>
                <w:szCs w:val="16"/>
                <w:lang w:val="en-US"/>
              </w:rPr>
              <w:t xml:space="preserve"> will promote, through the relevant bodies, and participate in the training and updating of those involved in wildlife management and inspection and surveillance activities, through courses, workshops, regional meetings, publications, and other projects and actions that contribute to the objectives of this Law.</w:t>
            </w:r>
          </w:p>
        </w:tc>
      </w:tr>
      <w:tr w:rsidR="00491CDF" w:rsidRPr="003B2CBB" w14:paraId="3EBAB4F6" w14:textId="35B0DF9A" w:rsidTr="00A139C8">
        <w:tc>
          <w:tcPr>
            <w:tcW w:w="4705" w:type="dxa"/>
          </w:tcPr>
          <w:p w14:paraId="0367C344"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5D7EEB9D"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3F202511" w14:textId="6921C99D" w:rsidTr="00A139C8">
        <w:tc>
          <w:tcPr>
            <w:tcW w:w="4705" w:type="dxa"/>
          </w:tcPr>
          <w:p w14:paraId="1BBD101F"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Secretaría otorgará reconocimientos a las instituciones de educación e investigación, organizaciones no gubernamentales y autoridades, que se destaquen por su participación en el desarrollo de los programas, proyectos y acciones mencionados en este artículo.</w:t>
            </w:r>
          </w:p>
        </w:tc>
        <w:tc>
          <w:tcPr>
            <w:tcW w:w="4645" w:type="dxa"/>
          </w:tcPr>
          <w:p w14:paraId="5040753C" w14:textId="497BAFC4"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 xml:space="preserve">The </w:t>
            </w:r>
            <w:r>
              <w:rPr>
                <w:rFonts w:ascii="Verdana" w:hAnsi="Verdana" w:cs="Arial"/>
                <w:sz w:val="16"/>
                <w:szCs w:val="16"/>
                <w:lang w:val="en-US"/>
              </w:rPr>
              <w:t>Secretary</w:t>
            </w:r>
            <w:r w:rsidRPr="007E4A51">
              <w:rPr>
                <w:rFonts w:ascii="Verdana" w:hAnsi="Verdana" w:cs="Arial"/>
                <w:sz w:val="16"/>
                <w:szCs w:val="16"/>
                <w:lang w:val="en-US"/>
              </w:rPr>
              <w:t xml:space="preserve"> will award recognition to educational and research institutions, non-governmental organizations, and authorities that stand out for their participation in the development of the programs, projects, and actions mentioned in this article.</w:t>
            </w:r>
          </w:p>
        </w:tc>
      </w:tr>
      <w:tr w:rsidR="00491CDF" w:rsidRPr="003B2CBB" w14:paraId="1EB0CDA1" w14:textId="53DE5989" w:rsidTr="00A139C8">
        <w:tc>
          <w:tcPr>
            <w:tcW w:w="4705" w:type="dxa"/>
          </w:tcPr>
          <w:p w14:paraId="4F3AD2AB"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141DB556"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035062EC" w14:textId="52C2728B" w:rsidTr="00A139C8">
        <w:tc>
          <w:tcPr>
            <w:tcW w:w="4705" w:type="dxa"/>
          </w:tcPr>
          <w:p w14:paraId="7FCD555A" w14:textId="77777777" w:rsidR="00491CDF" w:rsidRPr="00526049" w:rsidRDefault="00491CDF" w:rsidP="00491CDF">
            <w:pPr>
              <w:pStyle w:val="texto"/>
              <w:spacing w:after="0" w:line="240" w:lineRule="auto"/>
              <w:ind w:firstLine="0"/>
              <w:rPr>
                <w:rFonts w:ascii="Verdana" w:hAnsi="Verdana" w:cs="Arial"/>
                <w:sz w:val="16"/>
                <w:szCs w:val="16"/>
              </w:rPr>
            </w:pPr>
            <w:bookmarkStart w:id="21" w:name="Artículo_22"/>
            <w:r w:rsidRPr="00526049">
              <w:rPr>
                <w:rFonts w:ascii="Verdana" w:hAnsi="Verdana" w:cs="Arial"/>
                <w:b/>
                <w:sz w:val="16"/>
                <w:szCs w:val="16"/>
              </w:rPr>
              <w:t>Artículo 22</w:t>
            </w:r>
            <w:bookmarkEnd w:id="21"/>
            <w:r w:rsidRPr="00526049">
              <w:rPr>
                <w:rFonts w:ascii="Verdana" w:hAnsi="Verdana" w:cs="Arial"/>
                <w:b/>
                <w:sz w:val="16"/>
                <w:szCs w:val="16"/>
              </w:rPr>
              <w:t xml:space="preserve">. </w:t>
            </w:r>
            <w:r w:rsidRPr="00526049">
              <w:rPr>
                <w:rFonts w:ascii="Verdana" w:hAnsi="Verdana" w:cs="Arial"/>
                <w:sz w:val="16"/>
                <w:szCs w:val="16"/>
              </w:rPr>
              <w:t>La Secretaría, en coordinación con el Consejo Nacional de Ciencia y Tecnología y otras Dependencias o Entidades de los distintos órdenes de gobierno, promoverá el apoyo de proyectos y el otorgamiento de reconocimientos y estímulos, que contribuyan al desarrollo de conocimientos e instrumentos para la conservación y aprovechamiento sustentable de la vida silvestre y su hábitat.</w:t>
            </w:r>
          </w:p>
        </w:tc>
        <w:tc>
          <w:tcPr>
            <w:tcW w:w="4645" w:type="dxa"/>
          </w:tcPr>
          <w:p w14:paraId="08B11138" w14:textId="544C8F96"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22. </w:t>
            </w:r>
            <w:r w:rsidRPr="008D56DF">
              <w:rPr>
                <w:rFonts w:ascii="Verdana" w:hAnsi="Verdana" w:cs="Arial"/>
                <w:bCs/>
                <w:sz w:val="16"/>
                <w:szCs w:val="16"/>
                <w:lang w:val="en-US"/>
              </w:rPr>
              <w:t>The</w:t>
            </w:r>
            <w:r w:rsidRPr="007E4A51">
              <w:rPr>
                <w:rFonts w:ascii="Verdana" w:hAnsi="Verdana" w:cs="Arial"/>
                <w:b/>
                <w:sz w:val="16"/>
                <w:szCs w:val="16"/>
                <w:lang w:val="en-US"/>
              </w:rPr>
              <w:t xml:space="preserve"> </w:t>
            </w:r>
            <w:r>
              <w:rPr>
                <w:rFonts w:ascii="Verdana" w:hAnsi="Verdana" w:cs="Arial"/>
                <w:sz w:val="16"/>
                <w:szCs w:val="16"/>
                <w:lang w:val="en-US"/>
              </w:rPr>
              <w:t>Secretary</w:t>
            </w:r>
            <w:r w:rsidRPr="007E4A51">
              <w:rPr>
                <w:rFonts w:ascii="Verdana" w:hAnsi="Verdana" w:cs="Arial"/>
                <w:sz w:val="16"/>
                <w:szCs w:val="16"/>
                <w:lang w:val="en-US"/>
              </w:rPr>
              <w:t>, in coordination with the National Council for Science and Technology and other agencies or entities of the different levels of government, shall promote support for projects and the granting of recognition and incentives that contribute to the development of knowledge and tools for the conservation and sustainable use of wildlife and its habitat.</w:t>
            </w:r>
          </w:p>
        </w:tc>
      </w:tr>
      <w:tr w:rsidR="00491CDF" w:rsidRPr="003B2CBB" w14:paraId="2E4E8AE1" w14:textId="0BEE5934" w:rsidTr="00A139C8">
        <w:tc>
          <w:tcPr>
            <w:tcW w:w="4705" w:type="dxa"/>
          </w:tcPr>
          <w:p w14:paraId="3DEFA9B6"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51E0DAC9"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309BF7E6" w14:textId="3A362205" w:rsidTr="00A139C8">
        <w:tc>
          <w:tcPr>
            <w:tcW w:w="4705" w:type="dxa"/>
          </w:tcPr>
          <w:p w14:paraId="1632A977" w14:textId="77777777" w:rsidR="00491CDF" w:rsidRPr="00526049" w:rsidRDefault="00491CDF" w:rsidP="00491CDF">
            <w:pPr>
              <w:pStyle w:val="texto"/>
              <w:spacing w:after="0" w:line="240" w:lineRule="auto"/>
              <w:ind w:firstLine="0"/>
              <w:rPr>
                <w:rFonts w:ascii="Verdana" w:hAnsi="Verdana" w:cs="Arial"/>
                <w:sz w:val="16"/>
                <w:szCs w:val="16"/>
              </w:rPr>
            </w:pPr>
            <w:bookmarkStart w:id="22" w:name="Artículo_23"/>
            <w:r w:rsidRPr="00526049">
              <w:rPr>
                <w:rFonts w:ascii="Verdana" w:hAnsi="Verdana" w:cs="Arial"/>
                <w:b/>
                <w:sz w:val="16"/>
                <w:szCs w:val="16"/>
              </w:rPr>
              <w:lastRenderedPageBreak/>
              <w:t>Artículo 23</w:t>
            </w:r>
            <w:bookmarkEnd w:id="22"/>
            <w:r w:rsidRPr="00526049">
              <w:rPr>
                <w:rFonts w:ascii="Verdana" w:hAnsi="Verdana" w:cs="Arial"/>
                <w:b/>
                <w:sz w:val="16"/>
                <w:szCs w:val="16"/>
              </w:rPr>
              <w:t xml:space="preserve">. </w:t>
            </w:r>
            <w:r w:rsidRPr="00526049">
              <w:rPr>
                <w:rFonts w:ascii="Verdana" w:hAnsi="Verdana" w:cs="Arial"/>
                <w:sz w:val="16"/>
                <w:szCs w:val="16"/>
              </w:rPr>
              <w:t>La Secretaría promoverá y participará en el desarrollo de programas de divulgación para que la sociedad valore la importancia ambiental y socioeconómica de la conservación y conozca las técnicas para el aprovechamiento sustentable de la vida silvestre y su hábitat.</w:t>
            </w:r>
          </w:p>
        </w:tc>
        <w:tc>
          <w:tcPr>
            <w:tcW w:w="4645" w:type="dxa"/>
          </w:tcPr>
          <w:p w14:paraId="49C3DADB" w14:textId="1C303864"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23. </w:t>
            </w:r>
            <w:r w:rsidRPr="008D56DF">
              <w:rPr>
                <w:rFonts w:ascii="Verdana" w:hAnsi="Verdana" w:cs="Arial"/>
                <w:bCs/>
                <w:sz w:val="16"/>
                <w:szCs w:val="16"/>
                <w:lang w:val="en-US"/>
              </w:rPr>
              <w:t>The</w:t>
            </w:r>
            <w:r w:rsidRPr="007E4A51">
              <w:rPr>
                <w:rFonts w:ascii="Verdana" w:hAnsi="Verdana" w:cs="Arial"/>
                <w:b/>
                <w:sz w:val="16"/>
                <w:szCs w:val="16"/>
                <w:lang w:val="en-US"/>
              </w:rPr>
              <w:t xml:space="preserve"> </w:t>
            </w:r>
            <w:r>
              <w:rPr>
                <w:rFonts w:ascii="Verdana" w:hAnsi="Verdana" w:cs="Arial"/>
                <w:sz w:val="16"/>
                <w:szCs w:val="16"/>
                <w:lang w:val="en-US"/>
              </w:rPr>
              <w:t>Secretary</w:t>
            </w:r>
            <w:r w:rsidRPr="007E4A51">
              <w:rPr>
                <w:rFonts w:ascii="Verdana" w:hAnsi="Verdana" w:cs="Arial"/>
                <w:sz w:val="16"/>
                <w:szCs w:val="16"/>
                <w:lang w:val="en-US"/>
              </w:rPr>
              <w:t xml:space="preserve"> shall promote and participate in the development of outreach programs to ensure that society appreciates the environmental and socioeconomic importance of conservation and understands the techniques for the sustainable use of wildlife and its habitat.</w:t>
            </w:r>
          </w:p>
        </w:tc>
      </w:tr>
      <w:tr w:rsidR="00491CDF" w:rsidRPr="003B2CBB" w14:paraId="1734121F" w14:textId="79AFD082" w:rsidTr="00A139C8">
        <w:tc>
          <w:tcPr>
            <w:tcW w:w="4705" w:type="dxa"/>
          </w:tcPr>
          <w:p w14:paraId="6A81F8D6"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68DEF9F8"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526049" w14:paraId="1AD79CA7" w14:textId="4D288AEA" w:rsidTr="00A139C8">
        <w:tc>
          <w:tcPr>
            <w:tcW w:w="4705" w:type="dxa"/>
          </w:tcPr>
          <w:p w14:paraId="43A7E3B6"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III</w:t>
            </w:r>
          </w:p>
        </w:tc>
        <w:tc>
          <w:tcPr>
            <w:tcW w:w="4645" w:type="dxa"/>
          </w:tcPr>
          <w:p w14:paraId="27661B76" w14:textId="308CCE03"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III</w:t>
            </w:r>
          </w:p>
        </w:tc>
      </w:tr>
      <w:tr w:rsidR="00491CDF" w:rsidRPr="003B2CBB" w14:paraId="3A3F63EE" w14:textId="1338394A" w:rsidTr="00A139C8">
        <w:tc>
          <w:tcPr>
            <w:tcW w:w="4705" w:type="dxa"/>
          </w:tcPr>
          <w:p w14:paraId="5CA17CD8"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CONOCIMIENTOS, INNOVACIONES Y PRÁCTICAS DE LAS COMUNIDADES RURALES</w:t>
            </w:r>
          </w:p>
        </w:tc>
        <w:tc>
          <w:tcPr>
            <w:tcW w:w="4645" w:type="dxa"/>
          </w:tcPr>
          <w:p w14:paraId="6EFA80EE" w14:textId="24C815BE" w:rsidR="00491CDF" w:rsidRPr="007E4A51" w:rsidRDefault="00491CDF" w:rsidP="00491CDF">
            <w:pPr>
              <w:pStyle w:val="ANOTACION"/>
              <w:spacing w:before="0" w:after="0" w:line="240" w:lineRule="auto"/>
              <w:rPr>
                <w:rFonts w:ascii="Verdana" w:hAnsi="Verdana" w:cs="Arial"/>
                <w:sz w:val="16"/>
                <w:szCs w:val="16"/>
                <w:lang w:val="en-US"/>
              </w:rPr>
            </w:pPr>
            <w:r w:rsidRPr="007E4A51">
              <w:rPr>
                <w:rFonts w:ascii="Verdana" w:hAnsi="Verdana" w:cs="Arial"/>
                <w:sz w:val="16"/>
                <w:szCs w:val="16"/>
                <w:lang w:val="en-US"/>
              </w:rPr>
              <w:t>KNOWLEDGE, INNOVATIONS AND PRACTICES OF RURAL COMMUNITIES</w:t>
            </w:r>
          </w:p>
        </w:tc>
      </w:tr>
      <w:tr w:rsidR="00491CDF" w:rsidRPr="003B2CBB" w14:paraId="10F30FC4" w14:textId="1B311B61" w:rsidTr="00A139C8">
        <w:tc>
          <w:tcPr>
            <w:tcW w:w="4705" w:type="dxa"/>
          </w:tcPr>
          <w:p w14:paraId="2CE965CC" w14:textId="77777777" w:rsidR="00491CDF" w:rsidRPr="007E4A51" w:rsidRDefault="00491CDF" w:rsidP="00491CDF">
            <w:pPr>
              <w:pStyle w:val="ANOTACION"/>
              <w:spacing w:before="0" w:after="0" w:line="240" w:lineRule="auto"/>
              <w:rPr>
                <w:rFonts w:ascii="Verdana" w:hAnsi="Verdana" w:cs="Arial"/>
                <w:sz w:val="16"/>
                <w:szCs w:val="16"/>
                <w:lang w:val="en-US"/>
              </w:rPr>
            </w:pPr>
          </w:p>
        </w:tc>
        <w:tc>
          <w:tcPr>
            <w:tcW w:w="4645" w:type="dxa"/>
          </w:tcPr>
          <w:p w14:paraId="45F427E3" w14:textId="77777777" w:rsidR="00491CDF" w:rsidRPr="007E4A51" w:rsidRDefault="00491CDF" w:rsidP="00491CDF">
            <w:pPr>
              <w:pStyle w:val="ANOTACION"/>
              <w:spacing w:before="0" w:after="0" w:line="240" w:lineRule="auto"/>
              <w:rPr>
                <w:rFonts w:ascii="Verdana" w:hAnsi="Verdana" w:cs="Arial"/>
                <w:sz w:val="16"/>
                <w:szCs w:val="16"/>
                <w:lang w:val="en-US"/>
              </w:rPr>
            </w:pPr>
          </w:p>
        </w:tc>
      </w:tr>
      <w:tr w:rsidR="00491CDF" w:rsidRPr="003B2CBB" w14:paraId="28F9E1E9" w14:textId="42AB0C87" w:rsidTr="00A139C8">
        <w:tc>
          <w:tcPr>
            <w:tcW w:w="4705" w:type="dxa"/>
          </w:tcPr>
          <w:p w14:paraId="57B07EB6" w14:textId="77777777" w:rsidR="00491CDF" w:rsidRPr="00526049" w:rsidRDefault="00491CDF" w:rsidP="00491CDF">
            <w:pPr>
              <w:pStyle w:val="texto"/>
              <w:spacing w:after="0" w:line="240" w:lineRule="auto"/>
              <w:ind w:firstLine="0"/>
              <w:rPr>
                <w:rFonts w:ascii="Verdana" w:hAnsi="Verdana" w:cs="Arial"/>
                <w:sz w:val="16"/>
                <w:szCs w:val="16"/>
              </w:rPr>
            </w:pPr>
            <w:bookmarkStart w:id="23" w:name="Artículo_24"/>
            <w:r w:rsidRPr="00526049">
              <w:rPr>
                <w:rFonts w:ascii="Verdana" w:hAnsi="Verdana" w:cs="Arial"/>
                <w:b/>
                <w:sz w:val="16"/>
                <w:szCs w:val="16"/>
              </w:rPr>
              <w:t>Artículo 24</w:t>
            </w:r>
            <w:bookmarkEnd w:id="23"/>
            <w:r w:rsidRPr="00526049">
              <w:rPr>
                <w:rFonts w:ascii="Verdana" w:hAnsi="Verdana" w:cs="Arial"/>
                <w:b/>
                <w:sz w:val="16"/>
                <w:szCs w:val="16"/>
              </w:rPr>
              <w:t xml:space="preserve">. </w:t>
            </w:r>
            <w:r w:rsidRPr="00526049">
              <w:rPr>
                <w:rFonts w:ascii="Verdana" w:hAnsi="Verdana" w:cs="Arial"/>
                <w:sz w:val="16"/>
                <w:szCs w:val="16"/>
              </w:rPr>
              <w:t>En las actividades de conservación y aprovechamiento sustentable de la vida silvestre se respetará, conservará y mantendrá los conocimientos, innovaciones y prácticas de las comunidades rurales que entrañen estilos tradicionales de vida pertinentes para la conservación y aprovechamiento sustentable de la vida silvestre y su hábitat y se promoverá su aplicación más amplia con la aprobación y la participación de quienes posean esos conocimientos, innovaciones y prácticas. Asimismo, se fomentará que los beneficios derivados de la utilización de esos conocimientos, innovaciones y prácticas se compartan equitativamente.</w:t>
            </w:r>
          </w:p>
        </w:tc>
        <w:tc>
          <w:tcPr>
            <w:tcW w:w="4645" w:type="dxa"/>
          </w:tcPr>
          <w:p w14:paraId="370C6173" w14:textId="2AF6ECE5"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24. </w:t>
            </w:r>
            <w:r w:rsidRPr="00A4547B">
              <w:rPr>
                <w:rFonts w:ascii="Verdana" w:hAnsi="Verdana" w:cs="Arial"/>
                <w:bCs/>
                <w:sz w:val="16"/>
                <w:szCs w:val="16"/>
                <w:lang w:val="en-US"/>
              </w:rPr>
              <w:t>In</w:t>
            </w:r>
            <w:r w:rsidRPr="007E4A51">
              <w:rPr>
                <w:rFonts w:ascii="Verdana" w:hAnsi="Verdana" w:cs="Arial"/>
                <w:b/>
                <w:sz w:val="16"/>
                <w:szCs w:val="16"/>
                <w:lang w:val="en-US"/>
              </w:rPr>
              <w:t xml:space="preserve"> </w:t>
            </w:r>
            <w:r w:rsidRPr="007E4A51">
              <w:rPr>
                <w:rFonts w:ascii="Verdana" w:hAnsi="Verdana" w:cs="Arial"/>
                <w:sz w:val="16"/>
                <w:szCs w:val="16"/>
                <w:lang w:val="en-US"/>
              </w:rPr>
              <w:t>activities for the conservation and sustainable use of wildlife, knowledge, innovations and practices of rural communities embodying traditional lifestyles relevant to the conservation and sustainable use of wildlife and its habitat shall be respected, conserved and maintained, and their wider application shall be promoted with the approval and participation of those who possess such knowledge, innovations and practices. The equitable sharing of the benefits arising from the utilization of such knowledge, innovations and practices shall also be encouraged.</w:t>
            </w:r>
          </w:p>
        </w:tc>
      </w:tr>
      <w:tr w:rsidR="00491CDF" w:rsidRPr="003B2CBB" w14:paraId="18C0A525" w14:textId="71033A69" w:rsidTr="00A139C8">
        <w:tc>
          <w:tcPr>
            <w:tcW w:w="4705" w:type="dxa"/>
          </w:tcPr>
          <w:p w14:paraId="155C80AA"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23E4D2D8"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526049" w14:paraId="6B1130CA" w14:textId="1C797652" w:rsidTr="00A139C8">
        <w:tc>
          <w:tcPr>
            <w:tcW w:w="4705" w:type="dxa"/>
          </w:tcPr>
          <w:p w14:paraId="318C3670"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IV</w:t>
            </w:r>
          </w:p>
        </w:tc>
        <w:tc>
          <w:tcPr>
            <w:tcW w:w="4645" w:type="dxa"/>
          </w:tcPr>
          <w:p w14:paraId="7ABCF70F" w14:textId="5DEAE2FC"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IV</w:t>
            </w:r>
          </w:p>
        </w:tc>
      </w:tr>
      <w:tr w:rsidR="00491CDF" w:rsidRPr="00526049" w14:paraId="74FA04D4" w14:textId="3E5F0165" w:rsidTr="00A139C8">
        <w:tc>
          <w:tcPr>
            <w:tcW w:w="4705" w:type="dxa"/>
          </w:tcPr>
          <w:p w14:paraId="0D89A7E0"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SANIDAD DE LA VIDA SILVESTRE</w:t>
            </w:r>
          </w:p>
        </w:tc>
        <w:tc>
          <w:tcPr>
            <w:tcW w:w="4645" w:type="dxa"/>
          </w:tcPr>
          <w:p w14:paraId="5DC55EC6" w14:textId="1712B691"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WILDLIFE HEALTH</w:t>
            </w:r>
          </w:p>
        </w:tc>
      </w:tr>
      <w:tr w:rsidR="00491CDF" w:rsidRPr="003B2CBB" w14:paraId="06CFA294" w14:textId="77D1BF06" w:rsidTr="00A139C8">
        <w:tc>
          <w:tcPr>
            <w:tcW w:w="4705" w:type="dxa"/>
          </w:tcPr>
          <w:p w14:paraId="36982BA8" w14:textId="77777777" w:rsidR="00491CDF" w:rsidRPr="00526049" w:rsidRDefault="00491CDF" w:rsidP="00491CDF">
            <w:pPr>
              <w:pStyle w:val="texto"/>
              <w:spacing w:after="0" w:line="240" w:lineRule="auto"/>
              <w:ind w:firstLine="0"/>
              <w:rPr>
                <w:rFonts w:ascii="Verdana" w:hAnsi="Verdana" w:cs="Arial"/>
                <w:sz w:val="16"/>
                <w:szCs w:val="16"/>
              </w:rPr>
            </w:pPr>
            <w:bookmarkStart w:id="24" w:name="Artículo_25"/>
            <w:r w:rsidRPr="00526049">
              <w:rPr>
                <w:rFonts w:ascii="Verdana" w:hAnsi="Verdana" w:cs="Arial"/>
                <w:b/>
                <w:sz w:val="16"/>
                <w:szCs w:val="16"/>
              </w:rPr>
              <w:t>Artículo 25</w:t>
            </w:r>
            <w:bookmarkEnd w:id="24"/>
            <w:r w:rsidRPr="00526049">
              <w:rPr>
                <w:rFonts w:ascii="Verdana" w:hAnsi="Verdana" w:cs="Arial"/>
                <w:b/>
                <w:sz w:val="16"/>
                <w:szCs w:val="16"/>
              </w:rPr>
              <w:t xml:space="preserve">. </w:t>
            </w:r>
            <w:r w:rsidRPr="00526049">
              <w:rPr>
                <w:rFonts w:ascii="Verdana" w:hAnsi="Verdana" w:cs="Arial"/>
                <w:sz w:val="16"/>
                <w:szCs w:val="16"/>
              </w:rPr>
              <w:t>El control sanitario de los ejemplares de especies de la vida silvestre se hará con arreglo a las disposiciones de la Ley Federal de Sanidad Vegetal, la Ley Federal de Sanidad Animal y las disposiciones que de ellas se deriven. En los casos en que sea necesario, la Secretaría establecerá las medidas complementarias para la conservación y recuperación de la vida silvestre.</w:t>
            </w:r>
          </w:p>
        </w:tc>
        <w:tc>
          <w:tcPr>
            <w:tcW w:w="4645" w:type="dxa"/>
          </w:tcPr>
          <w:p w14:paraId="449A3500" w14:textId="62E9226C"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25. </w:t>
            </w:r>
            <w:r w:rsidRPr="00A4547B">
              <w:rPr>
                <w:rFonts w:ascii="Verdana" w:hAnsi="Verdana" w:cs="Arial"/>
                <w:bCs/>
                <w:sz w:val="16"/>
                <w:szCs w:val="16"/>
                <w:lang w:val="en-US"/>
              </w:rPr>
              <w:t>The</w:t>
            </w:r>
            <w:r w:rsidRPr="007E4A51">
              <w:rPr>
                <w:rFonts w:ascii="Verdana" w:hAnsi="Verdana" w:cs="Arial"/>
                <w:b/>
                <w:sz w:val="16"/>
                <w:szCs w:val="16"/>
                <w:lang w:val="en-US"/>
              </w:rPr>
              <w:t xml:space="preserve"> </w:t>
            </w:r>
            <w:r w:rsidRPr="007E4A51">
              <w:rPr>
                <w:rFonts w:ascii="Verdana" w:hAnsi="Verdana" w:cs="Arial"/>
                <w:sz w:val="16"/>
                <w:szCs w:val="16"/>
                <w:lang w:val="en-US"/>
              </w:rPr>
              <w:t>health control of wildlife specimens shall be carried out in accordance with the provisions of the Federal</w:t>
            </w:r>
            <w:r>
              <w:rPr>
                <w:rFonts w:ascii="Verdana" w:hAnsi="Verdana" w:cs="Arial"/>
                <w:sz w:val="16"/>
                <w:szCs w:val="16"/>
                <w:lang w:val="en-US"/>
              </w:rPr>
              <w:t xml:space="preserve"> Law of</w:t>
            </w:r>
            <w:r w:rsidRPr="007E4A51">
              <w:rPr>
                <w:rFonts w:ascii="Verdana" w:hAnsi="Verdana" w:cs="Arial"/>
                <w:sz w:val="16"/>
                <w:szCs w:val="16"/>
                <w:lang w:val="en-US"/>
              </w:rPr>
              <w:t xml:space="preserve"> Plant Health, the Federal Animal Health Law, and any provisions derived therefrom. When necessary, the </w:t>
            </w:r>
            <w:r>
              <w:rPr>
                <w:rFonts w:ascii="Verdana" w:hAnsi="Verdana" w:cs="Arial"/>
                <w:sz w:val="16"/>
                <w:szCs w:val="16"/>
                <w:lang w:val="en-US"/>
              </w:rPr>
              <w:t>Secretary</w:t>
            </w:r>
            <w:r w:rsidRPr="007E4A51">
              <w:rPr>
                <w:rFonts w:ascii="Verdana" w:hAnsi="Verdana" w:cs="Arial"/>
                <w:sz w:val="16"/>
                <w:szCs w:val="16"/>
                <w:lang w:val="en-US"/>
              </w:rPr>
              <w:t xml:space="preserve"> shall establish complementary measures for the conservation and recovery of wildlife.</w:t>
            </w:r>
          </w:p>
        </w:tc>
      </w:tr>
      <w:tr w:rsidR="00491CDF" w:rsidRPr="003B2CBB" w14:paraId="249A38C7" w14:textId="6AF02986" w:rsidTr="00A139C8">
        <w:tc>
          <w:tcPr>
            <w:tcW w:w="4705" w:type="dxa"/>
          </w:tcPr>
          <w:p w14:paraId="669CB35F"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1A75E26F"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2B526E86" w14:textId="377C6D67" w:rsidTr="00A139C8">
        <w:tc>
          <w:tcPr>
            <w:tcW w:w="4705" w:type="dxa"/>
          </w:tcPr>
          <w:p w14:paraId="4B80E809" w14:textId="77777777" w:rsidR="00491CDF" w:rsidRPr="00526049" w:rsidRDefault="00491CDF" w:rsidP="00491CDF">
            <w:pPr>
              <w:pStyle w:val="texto"/>
              <w:spacing w:after="0" w:line="240" w:lineRule="auto"/>
              <w:ind w:firstLine="0"/>
              <w:rPr>
                <w:rFonts w:ascii="Verdana" w:hAnsi="Verdana" w:cs="Arial"/>
                <w:sz w:val="16"/>
                <w:szCs w:val="16"/>
              </w:rPr>
            </w:pPr>
            <w:bookmarkStart w:id="25" w:name="Artículo_26"/>
            <w:r w:rsidRPr="00526049">
              <w:rPr>
                <w:rFonts w:ascii="Verdana" w:hAnsi="Verdana" w:cs="Arial"/>
                <w:b/>
                <w:sz w:val="16"/>
                <w:szCs w:val="16"/>
              </w:rPr>
              <w:t>Artículo 26</w:t>
            </w:r>
            <w:bookmarkEnd w:id="25"/>
            <w:r w:rsidRPr="00526049">
              <w:rPr>
                <w:rFonts w:ascii="Verdana" w:hAnsi="Verdana" w:cs="Arial"/>
                <w:b/>
                <w:sz w:val="16"/>
                <w:szCs w:val="16"/>
              </w:rPr>
              <w:t xml:space="preserve">. </w:t>
            </w:r>
            <w:r w:rsidRPr="00526049">
              <w:rPr>
                <w:rFonts w:ascii="Verdana" w:hAnsi="Verdana" w:cs="Arial"/>
                <w:sz w:val="16"/>
                <w:szCs w:val="16"/>
              </w:rPr>
              <w:t>La Secretaría determinará, a través de las normas oficiales mexicanas correspondientes, las medidas que deberán aplicarse para evitar que los ejemplares de las especies silvestres en confinamiento, sean sometidos a condiciones adversas a su salud y su vida durante la aplicación de medidas sanitarias.</w:t>
            </w:r>
          </w:p>
        </w:tc>
        <w:tc>
          <w:tcPr>
            <w:tcW w:w="4645" w:type="dxa"/>
          </w:tcPr>
          <w:p w14:paraId="3B7DE149" w14:textId="69AB60EE"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26. </w:t>
            </w:r>
            <w:r w:rsidRPr="001810F2">
              <w:rPr>
                <w:rFonts w:ascii="Verdana" w:hAnsi="Verdana" w:cs="Arial"/>
                <w:bCs/>
                <w:sz w:val="16"/>
                <w:szCs w:val="16"/>
                <w:lang w:val="en-US"/>
              </w:rPr>
              <w:t>The</w:t>
            </w:r>
            <w:r w:rsidRPr="007E4A51">
              <w:rPr>
                <w:rFonts w:ascii="Verdana" w:hAnsi="Verdana" w:cs="Arial"/>
                <w:b/>
                <w:sz w:val="16"/>
                <w:szCs w:val="16"/>
                <w:lang w:val="en-US"/>
              </w:rPr>
              <w:t xml:space="preserve"> </w:t>
            </w:r>
            <w:r>
              <w:rPr>
                <w:rFonts w:ascii="Verdana" w:hAnsi="Verdana" w:cs="Arial"/>
                <w:sz w:val="16"/>
                <w:szCs w:val="16"/>
                <w:lang w:val="en-US"/>
              </w:rPr>
              <w:t>Secretary</w:t>
            </w:r>
            <w:r w:rsidRPr="007E4A51">
              <w:rPr>
                <w:rFonts w:ascii="Verdana" w:hAnsi="Verdana" w:cs="Arial"/>
                <w:sz w:val="16"/>
                <w:szCs w:val="16"/>
                <w:lang w:val="en-US"/>
              </w:rPr>
              <w:t xml:space="preserve"> shall determine, through the corresponding </w:t>
            </w:r>
            <w:r>
              <w:rPr>
                <w:rFonts w:ascii="Verdana" w:hAnsi="Verdana" w:cs="Arial"/>
                <w:sz w:val="16"/>
                <w:szCs w:val="16"/>
                <w:lang w:val="en-US"/>
              </w:rPr>
              <w:t>Official Mexican Standards (NOMs)</w:t>
            </w:r>
            <w:r w:rsidRPr="007E4A51">
              <w:rPr>
                <w:rFonts w:ascii="Verdana" w:hAnsi="Verdana" w:cs="Arial"/>
                <w:sz w:val="16"/>
                <w:szCs w:val="16"/>
                <w:lang w:val="en-US"/>
              </w:rPr>
              <w:t>, the measures that must be applied to prevent specimens of wild species in confinement from being subjected to conditions adverse to their health and life during the application of sanitary measures.</w:t>
            </w:r>
          </w:p>
        </w:tc>
      </w:tr>
      <w:tr w:rsidR="00491CDF" w:rsidRPr="003B2CBB" w14:paraId="4629643A" w14:textId="67387154" w:rsidTr="00A139C8">
        <w:tc>
          <w:tcPr>
            <w:tcW w:w="4705" w:type="dxa"/>
          </w:tcPr>
          <w:p w14:paraId="1466C893"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7B608C1D"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526049" w14:paraId="6625BE90" w14:textId="41EC2441" w:rsidTr="00A139C8">
        <w:tc>
          <w:tcPr>
            <w:tcW w:w="4705" w:type="dxa"/>
          </w:tcPr>
          <w:p w14:paraId="3CF6E115"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V</w:t>
            </w:r>
          </w:p>
        </w:tc>
        <w:tc>
          <w:tcPr>
            <w:tcW w:w="4645" w:type="dxa"/>
          </w:tcPr>
          <w:p w14:paraId="1B37A4DC" w14:textId="0F21B64E"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V</w:t>
            </w:r>
          </w:p>
        </w:tc>
      </w:tr>
      <w:tr w:rsidR="00491CDF" w:rsidRPr="00526049" w14:paraId="6AD5B407" w14:textId="40BC5E32" w:rsidTr="00A139C8">
        <w:tc>
          <w:tcPr>
            <w:tcW w:w="4705" w:type="dxa"/>
          </w:tcPr>
          <w:p w14:paraId="510C95A5"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EJEMPLARES Y POBLACIONES EXÓTICOS</w:t>
            </w:r>
          </w:p>
        </w:tc>
        <w:tc>
          <w:tcPr>
            <w:tcW w:w="4645" w:type="dxa"/>
          </w:tcPr>
          <w:p w14:paraId="15766894" w14:textId="1B5B9A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EXOTIC SPECIMENS AND POPULATIONS</w:t>
            </w:r>
          </w:p>
        </w:tc>
      </w:tr>
      <w:tr w:rsidR="00491CDF" w:rsidRPr="00526049" w14:paraId="788F02FF" w14:textId="7A96A305" w:rsidTr="00A139C8">
        <w:tc>
          <w:tcPr>
            <w:tcW w:w="4705" w:type="dxa"/>
          </w:tcPr>
          <w:p w14:paraId="23686FA0"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7FF8EBED"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4F40F470" w14:textId="0B7FDFB5" w:rsidTr="00A139C8">
        <w:tc>
          <w:tcPr>
            <w:tcW w:w="4705" w:type="dxa"/>
          </w:tcPr>
          <w:p w14:paraId="2172E17B" w14:textId="77777777" w:rsidR="00491CDF" w:rsidRPr="00526049" w:rsidRDefault="00491CDF" w:rsidP="00491CDF">
            <w:pPr>
              <w:pStyle w:val="Texto0"/>
              <w:spacing w:after="0" w:line="240" w:lineRule="auto"/>
              <w:ind w:firstLine="0"/>
              <w:rPr>
                <w:rFonts w:ascii="Verdana" w:hAnsi="Verdana"/>
                <w:sz w:val="16"/>
                <w:szCs w:val="16"/>
                <w:lang w:val="es-MX" w:eastAsia="es-MX"/>
              </w:rPr>
            </w:pPr>
            <w:bookmarkStart w:id="26" w:name="Artículo_27"/>
            <w:r w:rsidRPr="00526049">
              <w:rPr>
                <w:rFonts w:ascii="Verdana" w:hAnsi="Verdana"/>
                <w:b/>
                <w:sz w:val="16"/>
                <w:szCs w:val="16"/>
                <w:lang w:val="es-MX" w:eastAsia="es-MX"/>
              </w:rPr>
              <w:t>Artículo 27</w:t>
            </w:r>
            <w:bookmarkEnd w:id="26"/>
            <w:r w:rsidRPr="00526049">
              <w:rPr>
                <w:rFonts w:ascii="Verdana" w:hAnsi="Verdana"/>
                <w:b/>
                <w:sz w:val="16"/>
                <w:szCs w:val="16"/>
                <w:lang w:val="es-MX" w:eastAsia="es-MX"/>
              </w:rPr>
              <w:t>.</w:t>
            </w:r>
            <w:r w:rsidRPr="00526049">
              <w:rPr>
                <w:rFonts w:ascii="Verdana" w:hAnsi="Verdana"/>
                <w:sz w:val="16"/>
                <w:szCs w:val="16"/>
                <w:lang w:val="es-MX" w:eastAsia="es-MX"/>
              </w:rPr>
              <w:t xml:space="preserve"> El manejo de ejemplares y poblaciones exóticos sólo se podrá llevar a cabo en condiciones de confinamiento que garanticen la seguridad de la sociedad civil y trato digno y respetuoso hacia los ejemplares, de acuerdo con un plan de manejo que deberá ser previamente aprobado por la Secretaría y el que deberá contener lo dispuesto por el artículo 78 Bis, para evitar los efectos negativos que los ejemplares y poblaciones exóticos pudieran tener para la conservación de los ejemplares y poblaciones nativos de la vida silvestre y su hábitat.</w:t>
            </w:r>
          </w:p>
        </w:tc>
        <w:tc>
          <w:tcPr>
            <w:tcW w:w="4645" w:type="dxa"/>
          </w:tcPr>
          <w:p w14:paraId="43B5D8ED" w14:textId="58F144D6" w:rsidR="00491CDF" w:rsidRPr="007E4A51" w:rsidRDefault="00491CDF" w:rsidP="00491CDF">
            <w:pPr>
              <w:pStyle w:val="Texto0"/>
              <w:spacing w:after="0" w:line="240" w:lineRule="auto"/>
              <w:ind w:firstLine="0"/>
              <w:rPr>
                <w:rFonts w:ascii="Verdana" w:hAnsi="Verdana"/>
                <w:b/>
                <w:sz w:val="16"/>
                <w:szCs w:val="16"/>
                <w:lang w:val="en-US" w:eastAsia="es-MX"/>
              </w:rPr>
            </w:pPr>
            <w:r w:rsidRPr="007E4A51">
              <w:rPr>
                <w:rFonts w:ascii="Verdana" w:hAnsi="Verdana"/>
                <w:b/>
                <w:sz w:val="16"/>
                <w:szCs w:val="16"/>
                <w:lang w:val="en-US" w:eastAsia="es-MX"/>
              </w:rPr>
              <w:t xml:space="preserve">Article 27. </w:t>
            </w:r>
            <w:r w:rsidRPr="0055032B">
              <w:rPr>
                <w:rFonts w:ascii="Verdana" w:hAnsi="Verdana"/>
                <w:bCs/>
                <w:sz w:val="16"/>
                <w:szCs w:val="16"/>
                <w:lang w:val="en-US" w:eastAsia="es-MX"/>
              </w:rPr>
              <w:t>The</w:t>
            </w:r>
            <w:r w:rsidRPr="007E4A51">
              <w:rPr>
                <w:rFonts w:ascii="Verdana" w:hAnsi="Verdana"/>
                <w:b/>
                <w:sz w:val="16"/>
                <w:szCs w:val="16"/>
                <w:lang w:val="en-US" w:eastAsia="es-MX"/>
              </w:rPr>
              <w:t xml:space="preserve"> </w:t>
            </w:r>
            <w:r w:rsidRPr="007E4A51">
              <w:rPr>
                <w:rFonts w:ascii="Verdana" w:hAnsi="Verdana"/>
                <w:sz w:val="16"/>
                <w:szCs w:val="16"/>
                <w:lang w:val="en-US" w:eastAsia="es-MX"/>
              </w:rPr>
              <w:t xml:space="preserve">management of exotic specimens and populations may only be carried out under conditions of confinement that guarantee the safety of civil society and dignified and respectful treatment of the specimens, in accordance with a management plan that must be previously approved by the </w:t>
            </w:r>
            <w:r>
              <w:rPr>
                <w:rFonts w:ascii="Verdana" w:hAnsi="Verdana"/>
                <w:sz w:val="16"/>
                <w:szCs w:val="16"/>
                <w:lang w:val="en-US" w:eastAsia="es-MX"/>
              </w:rPr>
              <w:t>Secretary</w:t>
            </w:r>
            <w:r w:rsidRPr="007E4A51">
              <w:rPr>
                <w:rFonts w:ascii="Verdana" w:hAnsi="Verdana"/>
                <w:sz w:val="16"/>
                <w:szCs w:val="16"/>
                <w:lang w:val="en-US" w:eastAsia="es-MX"/>
              </w:rPr>
              <w:t xml:space="preserve"> and which must contain the provisions of Article 78 Bis, in order to avoid the negative effects that exotic specimens and populations could have on the conservation of native specimens and populations of wildlife and their habitat.</w:t>
            </w:r>
          </w:p>
        </w:tc>
      </w:tr>
      <w:tr w:rsidR="00491CDF" w:rsidRPr="003B2CBB" w14:paraId="17398204" w14:textId="324FE273" w:rsidTr="00A139C8">
        <w:tc>
          <w:tcPr>
            <w:tcW w:w="4705" w:type="dxa"/>
          </w:tcPr>
          <w:p w14:paraId="09EE54D7" w14:textId="77777777" w:rsidR="00491CDF" w:rsidRPr="007E4A51" w:rsidRDefault="00491CDF" w:rsidP="00491CDF">
            <w:pPr>
              <w:pStyle w:val="Texto0"/>
              <w:spacing w:after="0" w:line="240" w:lineRule="auto"/>
              <w:ind w:firstLine="0"/>
              <w:rPr>
                <w:rFonts w:ascii="Verdana" w:hAnsi="Verdana"/>
                <w:sz w:val="16"/>
                <w:szCs w:val="16"/>
                <w:lang w:val="en-US" w:eastAsia="es-MX"/>
              </w:rPr>
            </w:pPr>
          </w:p>
        </w:tc>
        <w:tc>
          <w:tcPr>
            <w:tcW w:w="4645" w:type="dxa"/>
          </w:tcPr>
          <w:p w14:paraId="3DAF3443" w14:textId="77777777" w:rsidR="00491CDF" w:rsidRPr="007E4A51" w:rsidRDefault="00491CDF" w:rsidP="00491CDF">
            <w:pPr>
              <w:pStyle w:val="Texto0"/>
              <w:spacing w:after="0" w:line="240" w:lineRule="auto"/>
              <w:ind w:firstLine="0"/>
              <w:rPr>
                <w:rFonts w:ascii="Verdana" w:hAnsi="Verdana"/>
                <w:sz w:val="16"/>
                <w:szCs w:val="16"/>
                <w:lang w:val="en-US" w:eastAsia="es-MX"/>
              </w:rPr>
            </w:pPr>
          </w:p>
        </w:tc>
      </w:tr>
      <w:tr w:rsidR="00491CDF" w:rsidRPr="00124D70" w14:paraId="1A22EAF8" w14:textId="0574CA0E" w:rsidTr="00A139C8">
        <w:tc>
          <w:tcPr>
            <w:tcW w:w="4705" w:type="dxa"/>
          </w:tcPr>
          <w:p w14:paraId="143D98FD"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sz w:val="16"/>
                <w:szCs w:val="16"/>
                <w:lang w:val="es-MX" w:eastAsia="es-MX"/>
              </w:rPr>
              <w:t>Las personas que posean algún o algunos ejemplares referidos en el párrafo anterior, como mascota o animal de compañía, deberán de contar con autorización expresa de la Secretaría.</w:t>
            </w:r>
          </w:p>
        </w:tc>
        <w:tc>
          <w:tcPr>
            <w:tcW w:w="4645" w:type="dxa"/>
          </w:tcPr>
          <w:p w14:paraId="6C783B26" w14:textId="20274B15" w:rsidR="00491CDF" w:rsidRPr="007E4A51" w:rsidRDefault="00491CDF" w:rsidP="00491CDF">
            <w:pPr>
              <w:pStyle w:val="Texto0"/>
              <w:spacing w:after="0" w:line="240" w:lineRule="auto"/>
              <w:ind w:firstLine="0"/>
              <w:rPr>
                <w:rFonts w:ascii="Verdana" w:hAnsi="Verdana"/>
                <w:sz w:val="16"/>
                <w:szCs w:val="16"/>
                <w:lang w:val="en-US" w:eastAsia="es-MX"/>
              </w:rPr>
            </w:pPr>
            <w:r w:rsidRPr="007E4A51">
              <w:rPr>
                <w:rFonts w:ascii="Verdana" w:hAnsi="Verdana"/>
                <w:sz w:val="16"/>
                <w:szCs w:val="16"/>
                <w:lang w:val="en-US" w:eastAsia="es-MX"/>
              </w:rPr>
              <w:t xml:space="preserve">Persons who own one or more of the specimens referred to in the </w:t>
            </w:r>
            <w:r>
              <w:rPr>
                <w:rFonts w:ascii="Verdana" w:hAnsi="Verdana"/>
                <w:sz w:val="16"/>
                <w:szCs w:val="16"/>
                <w:lang w:val="en-US" w:eastAsia="es-MX"/>
              </w:rPr>
              <w:t>preceding paragraph</w:t>
            </w:r>
            <w:r w:rsidRPr="007E4A51">
              <w:rPr>
                <w:rFonts w:ascii="Verdana" w:hAnsi="Verdana"/>
                <w:sz w:val="16"/>
                <w:szCs w:val="16"/>
                <w:lang w:val="en-US" w:eastAsia="es-MX"/>
              </w:rPr>
              <w:t xml:space="preserve">, as pets or companion animals, must have express authorization from the </w:t>
            </w:r>
            <w:r>
              <w:rPr>
                <w:rFonts w:ascii="Verdana" w:hAnsi="Verdana"/>
                <w:sz w:val="16"/>
                <w:szCs w:val="16"/>
                <w:lang w:val="en-US" w:eastAsia="es-MX"/>
              </w:rPr>
              <w:t>Secretary</w:t>
            </w:r>
            <w:r w:rsidRPr="007E4A51">
              <w:rPr>
                <w:rFonts w:ascii="Verdana" w:hAnsi="Verdana"/>
                <w:sz w:val="16"/>
                <w:szCs w:val="16"/>
                <w:lang w:val="en-US" w:eastAsia="es-MX"/>
              </w:rPr>
              <w:t>.</w:t>
            </w:r>
          </w:p>
        </w:tc>
      </w:tr>
      <w:tr w:rsidR="00491CDF" w:rsidRPr="00124D70" w14:paraId="45CC4F1E" w14:textId="5B820642" w:rsidTr="00A139C8">
        <w:tc>
          <w:tcPr>
            <w:tcW w:w="4705" w:type="dxa"/>
          </w:tcPr>
          <w:p w14:paraId="489CE364" w14:textId="77777777" w:rsidR="00491CDF" w:rsidRPr="007E4A51" w:rsidRDefault="00491CDF" w:rsidP="00491CDF">
            <w:pPr>
              <w:pStyle w:val="Texto0"/>
              <w:spacing w:after="0" w:line="240" w:lineRule="auto"/>
              <w:ind w:firstLine="0"/>
              <w:rPr>
                <w:rFonts w:ascii="Verdana" w:hAnsi="Verdana"/>
                <w:sz w:val="16"/>
                <w:szCs w:val="16"/>
                <w:lang w:val="en-US" w:eastAsia="es-MX"/>
              </w:rPr>
            </w:pPr>
          </w:p>
        </w:tc>
        <w:tc>
          <w:tcPr>
            <w:tcW w:w="4645" w:type="dxa"/>
          </w:tcPr>
          <w:p w14:paraId="2636E9B8" w14:textId="77777777" w:rsidR="00491CDF" w:rsidRPr="007E4A51" w:rsidRDefault="00491CDF" w:rsidP="00491CDF">
            <w:pPr>
              <w:pStyle w:val="Texto0"/>
              <w:spacing w:after="0" w:line="240" w:lineRule="auto"/>
              <w:ind w:firstLine="0"/>
              <w:rPr>
                <w:rFonts w:ascii="Verdana" w:hAnsi="Verdana"/>
                <w:sz w:val="16"/>
                <w:szCs w:val="16"/>
                <w:lang w:val="en-US" w:eastAsia="es-MX"/>
              </w:rPr>
            </w:pPr>
          </w:p>
        </w:tc>
      </w:tr>
      <w:tr w:rsidR="00491CDF" w:rsidRPr="003B2CBB" w14:paraId="1571A3CC" w14:textId="23B10639" w:rsidTr="00A139C8">
        <w:tc>
          <w:tcPr>
            <w:tcW w:w="4705" w:type="dxa"/>
          </w:tcPr>
          <w:p w14:paraId="4A03F8EE"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sz w:val="16"/>
                <w:szCs w:val="16"/>
                <w:lang w:val="es-MX" w:eastAsia="es-MX"/>
              </w:rPr>
              <w:t>Aquellos ejemplares de especies que por su naturaleza, ante un inadecuado manejo o evento que ponga en riesgo a la población civil, deberán ser reubicados por la Secretaría.</w:t>
            </w:r>
          </w:p>
        </w:tc>
        <w:tc>
          <w:tcPr>
            <w:tcW w:w="4645" w:type="dxa"/>
          </w:tcPr>
          <w:p w14:paraId="59486C08" w14:textId="3530E6DB" w:rsidR="00491CDF" w:rsidRPr="007E4A51" w:rsidRDefault="00491CDF" w:rsidP="00491CDF">
            <w:pPr>
              <w:pStyle w:val="Texto0"/>
              <w:spacing w:after="0" w:line="240" w:lineRule="auto"/>
              <w:ind w:firstLine="0"/>
              <w:rPr>
                <w:rFonts w:ascii="Verdana" w:hAnsi="Verdana"/>
                <w:sz w:val="16"/>
                <w:szCs w:val="16"/>
                <w:lang w:val="en-US" w:eastAsia="es-MX"/>
              </w:rPr>
            </w:pPr>
            <w:r w:rsidRPr="007E4A51">
              <w:rPr>
                <w:rFonts w:ascii="Verdana" w:hAnsi="Verdana"/>
                <w:sz w:val="16"/>
                <w:szCs w:val="16"/>
                <w:lang w:val="en-US" w:eastAsia="es-MX"/>
              </w:rPr>
              <w:t xml:space="preserve">Those specimens of species that, due to their nature, are subject to improper handling or an event that puts the civilian population at risk, must be relocated by the </w:t>
            </w:r>
            <w:r>
              <w:rPr>
                <w:rFonts w:ascii="Verdana" w:hAnsi="Verdana"/>
                <w:sz w:val="16"/>
                <w:szCs w:val="16"/>
                <w:lang w:val="en-US" w:eastAsia="es-MX"/>
              </w:rPr>
              <w:t>Secretary</w:t>
            </w:r>
            <w:r w:rsidRPr="007E4A51">
              <w:rPr>
                <w:rFonts w:ascii="Verdana" w:hAnsi="Verdana"/>
                <w:sz w:val="16"/>
                <w:szCs w:val="16"/>
                <w:lang w:val="en-US" w:eastAsia="es-MX"/>
              </w:rPr>
              <w:t>.</w:t>
            </w:r>
          </w:p>
        </w:tc>
      </w:tr>
      <w:tr w:rsidR="00491CDF" w:rsidRPr="00526049" w14:paraId="3E617B66" w14:textId="4A655901" w:rsidTr="00A139C8">
        <w:tc>
          <w:tcPr>
            <w:tcW w:w="4705" w:type="dxa"/>
          </w:tcPr>
          <w:p w14:paraId="43A57AB6"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reformado DOF 26-12-2013</w:t>
            </w:r>
          </w:p>
        </w:tc>
        <w:tc>
          <w:tcPr>
            <w:tcW w:w="4645" w:type="dxa"/>
          </w:tcPr>
          <w:p w14:paraId="2D145CFF" w14:textId="2AA2C92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26-12-2013</w:t>
            </w:r>
          </w:p>
        </w:tc>
      </w:tr>
      <w:tr w:rsidR="00491CDF" w:rsidRPr="00526049" w14:paraId="56EC0576" w14:textId="0140701E" w:rsidTr="00A139C8">
        <w:tc>
          <w:tcPr>
            <w:tcW w:w="4705" w:type="dxa"/>
          </w:tcPr>
          <w:p w14:paraId="3CC7C562"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2019DB55"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3705EB36" w14:textId="1B001AB5" w:rsidTr="00A139C8">
        <w:tc>
          <w:tcPr>
            <w:tcW w:w="4705" w:type="dxa"/>
          </w:tcPr>
          <w:p w14:paraId="379A56EF" w14:textId="77777777" w:rsidR="00491CDF" w:rsidRPr="00526049" w:rsidRDefault="00491CDF" w:rsidP="00491CDF">
            <w:pPr>
              <w:pStyle w:val="Texto0"/>
              <w:spacing w:after="0" w:line="240" w:lineRule="auto"/>
              <w:ind w:firstLine="0"/>
              <w:rPr>
                <w:rFonts w:ascii="Verdana" w:hAnsi="Verdana"/>
                <w:sz w:val="16"/>
                <w:szCs w:val="16"/>
              </w:rPr>
            </w:pPr>
            <w:bookmarkStart w:id="27" w:name="Artículo_27_Bis"/>
            <w:r w:rsidRPr="00526049">
              <w:rPr>
                <w:rFonts w:ascii="Verdana" w:hAnsi="Verdana"/>
                <w:b/>
                <w:sz w:val="16"/>
                <w:szCs w:val="16"/>
              </w:rPr>
              <w:t>Artículo 27 Bis</w:t>
            </w:r>
            <w:bookmarkEnd w:id="27"/>
            <w:r w:rsidRPr="00526049">
              <w:rPr>
                <w:rFonts w:ascii="Verdana" w:hAnsi="Verdana"/>
                <w:b/>
                <w:sz w:val="16"/>
                <w:szCs w:val="16"/>
              </w:rPr>
              <w:t>.-</w:t>
            </w:r>
            <w:r w:rsidRPr="00526049">
              <w:rPr>
                <w:rFonts w:ascii="Verdana" w:hAnsi="Verdana"/>
                <w:sz w:val="16"/>
                <w:szCs w:val="16"/>
              </w:rPr>
              <w:t xml:space="preserve"> No se permitirá la liberación o introducción a los hábitats y ecosistemas naturales de especies exóticas invasoras.</w:t>
            </w:r>
          </w:p>
        </w:tc>
        <w:tc>
          <w:tcPr>
            <w:tcW w:w="4645" w:type="dxa"/>
          </w:tcPr>
          <w:p w14:paraId="6E0D5407" w14:textId="7B33F5C9" w:rsidR="00491CDF" w:rsidRPr="007E4A51" w:rsidRDefault="00491CDF" w:rsidP="00491CDF">
            <w:pPr>
              <w:pStyle w:val="Texto0"/>
              <w:spacing w:after="0" w:line="240" w:lineRule="auto"/>
              <w:ind w:firstLine="0"/>
              <w:rPr>
                <w:rFonts w:ascii="Verdana" w:hAnsi="Verdana"/>
                <w:b/>
                <w:sz w:val="16"/>
                <w:szCs w:val="16"/>
                <w:lang w:val="en-US"/>
              </w:rPr>
            </w:pPr>
            <w:r w:rsidRPr="007E4A51">
              <w:rPr>
                <w:rFonts w:ascii="Verdana" w:hAnsi="Verdana"/>
                <w:b/>
                <w:sz w:val="16"/>
                <w:szCs w:val="16"/>
                <w:lang w:val="en-US"/>
              </w:rPr>
              <w:t xml:space="preserve">Article 27 Bis.- </w:t>
            </w:r>
            <w:r w:rsidRPr="00EC62B2">
              <w:rPr>
                <w:rFonts w:ascii="Verdana" w:hAnsi="Verdana"/>
                <w:bCs/>
                <w:sz w:val="16"/>
                <w:szCs w:val="16"/>
                <w:lang w:val="en-US"/>
              </w:rPr>
              <w:t xml:space="preserve">The </w:t>
            </w:r>
            <w:r w:rsidRPr="007E4A51">
              <w:rPr>
                <w:rFonts w:ascii="Verdana" w:hAnsi="Verdana"/>
                <w:sz w:val="16"/>
                <w:szCs w:val="16"/>
                <w:lang w:val="en-US"/>
              </w:rPr>
              <w:t>release or introduction of invasive exotic species into natural habitats and ecosystems will not be permitted.</w:t>
            </w:r>
          </w:p>
        </w:tc>
      </w:tr>
      <w:tr w:rsidR="00491CDF" w:rsidRPr="003B2CBB" w14:paraId="746DCCA1" w14:textId="105D7091" w:rsidTr="00A139C8">
        <w:tc>
          <w:tcPr>
            <w:tcW w:w="4705" w:type="dxa"/>
          </w:tcPr>
          <w:p w14:paraId="791D4F08" w14:textId="77777777" w:rsidR="00491CDF" w:rsidRPr="007E4A51" w:rsidRDefault="00491CDF" w:rsidP="00491CDF">
            <w:pPr>
              <w:pStyle w:val="Texto0"/>
              <w:spacing w:after="0" w:line="240" w:lineRule="auto"/>
              <w:ind w:firstLine="0"/>
              <w:rPr>
                <w:rFonts w:ascii="Verdana" w:hAnsi="Verdana"/>
                <w:sz w:val="16"/>
                <w:szCs w:val="16"/>
                <w:lang w:val="en-US"/>
              </w:rPr>
            </w:pPr>
          </w:p>
        </w:tc>
        <w:tc>
          <w:tcPr>
            <w:tcW w:w="4645" w:type="dxa"/>
          </w:tcPr>
          <w:p w14:paraId="6BB428A4" w14:textId="77777777" w:rsidR="00491CDF" w:rsidRPr="007E4A51" w:rsidRDefault="00491CDF" w:rsidP="00491CDF">
            <w:pPr>
              <w:pStyle w:val="Texto0"/>
              <w:spacing w:after="0" w:line="240" w:lineRule="auto"/>
              <w:ind w:firstLine="0"/>
              <w:rPr>
                <w:rFonts w:ascii="Verdana" w:hAnsi="Verdana"/>
                <w:sz w:val="16"/>
                <w:szCs w:val="16"/>
                <w:lang w:val="en-US"/>
              </w:rPr>
            </w:pPr>
          </w:p>
        </w:tc>
      </w:tr>
      <w:tr w:rsidR="00491CDF" w:rsidRPr="003B2CBB" w14:paraId="286321FB" w14:textId="7987FDBB" w:rsidTr="00A139C8">
        <w:tc>
          <w:tcPr>
            <w:tcW w:w="4705" w:type="dxa"/>
          </w:tcPr>
          <w:p w14:paraId="33503DE4"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La Secretaría determinará dentro de normas oficiales mexicanas y/o acuerdos secretariales las listas de especies exóticas invasoras. Las listas respectivas serán revisadas y actualizadas cada 3 años o antes si se presenta información suficiente para la inclusión de alguna especie o población. Las listas y sus actualizaciones indicarán el género, la especie y, en su caso, la subespecie y serán publicadas en el Diario Oficial de la Federación y en la Gaceta Ecológica.</w:t>
            </w:r>
          </w:p>
        </w:tc>
        <w:tc>
          <w:tcPr>
            <w:tcW w:w="4645" w:type="dxa"/>
          </w:tcPr>
          <w:p w14:paraId="711DED56" w14:textId="22D78412" w:rsidR="00491CDF" w:rsidRPr="007E4A51" w:rsidRDefault="00491CDF" w:rsidP="00491CDF">
            <w:pPr>
              <w:pStyle w:val="Texto0"/>
              <w:spacing w:after="0" w:line="240" w:lineRule="auto"/>
              <w:ind w:firstLine="0"/>
              <w:rPr>
                <w:rFonts w:ascii="Verdana" w:hAnsi="Verdana"/>
                <w:sz w:val="16"/>
                <w:szCs w:val="16"/>
                <w:lang w:val="en-US"/>
              </w:rPr>
            </w:pPr>
            <w:r w:rsidRPr="007E4A51">
              <w:rPr>
                <w:rFonts w:ascii="Verdana" w:hAnsi="Verdana"/>
                <w:sz w:val="16"/>
                <w:szCs w:val="16"/>
                <w:lang w:val="en-US"/>
              </w:rPr>
              <w:t xml:space="preserve">The </w:t>
            </w:r>
            <w:r>
              <w:rPr>
                <w:rFonts w:ascii="Verdana" w:hAnsi="Verdana"/>
                <w:sz w:val="16"/>
                <w:szCs w:val="16"/>
                <w:lang w:val="en-US"/>
              </w:rPr>
              <w:t>Secretary</w:t>
            </w:r>
            <w:r w:rsidRPr="007E4A51">
              <w:rPr>
                <w:rFonts w:ascii="Verdana" w:hAnsi="Verdana"/>
                <w:sz w:val="16"/>
                <w:szCs w:val="16"/>
                <w:lang w:val="en-US"/>
              </w:rPr>
              <w:t xml:space="preserve"> will determine the lists of invasive alien species within </w:t>
            </w:r>
            <w:r>
              <w:rPr>
                <w:rFonts w:ascii="Verdana" w:hAnsi="Verdana"/>
                <w:sz w:val="16"/>
                <w:szCs w:val="16"/>
                <w:lang w:val="en-US"/>
              </w:rPr>
              <w:t>Official Mexican Standards</w:t>
            </w:r>
            <w:r w:rsidRPr="007E4A51">
              <w:rPr>
                <w:rFonts w:ascii="Verdana" w:hAnsi="Verdana"/>
                <w:sz w:val="16"/>
                <w:szCs w:val="16"/>
                <w:lang w:val="en-US"/>
              </w:rPr>
              <w:t xml:space="preserve"> and/or secretarial agreements. The respective lists will be reviewed and updated every three years, or sooner if sufficient information is presented for the inclusion of a species or population. The lists and their updates will indicate the genus, species, and, where applicable, the subspecies, and will be published in the Official </w:t>
            </w:r>
            <w:r>
              <w:rPr>
                <w:rFonts w:ascii="Verdana" w:hAnsi="Verdana"/>
                <w:sz w:val="16"/>
                <w:szCs w:val="16"/>
                <w:lang w:val="en-US"/>
              </w:rPr>
              <w:t>Daily</w:t>
            </w:r>
            <w:r w:rsidRPr="007E4A51">
              <w:rPr>
                <w:rFonts w:ascii="Verdana" w:hAnsi="Verdana"/>
                <w:sz w:val="16"/>
                <w:szCs w:val="16"/>
                <w:lang w:val="en-US"/>
              </w:rPr>
              <w:t xml:space="preserve"> of the Federation and the </w:t>
            </w:r>
            <w:r>
              <w:rPr>
                <w:rFonts w:ascii="Verdana" w:hAnsi="Verdana"/>
                <w:sz w:val="16"/>
                <w:szCs w:val="16"/>
                <w:lang w:val="en-US"/>
              </w:rPr>
              <w:t>Ecological Gazette</w:t>
            </w:r>
            <w:r w:rsidRPr="007E4A51">
              <w:rPr>
                <w:rFonts w:ascii="Verdana" w:hAnsi="Verdana"/>
                <w:sz w:val="16"/>
                <w:szCs w:val="16"/>
                <w:lang w:val="en-US"/>
              </w:rPr>
              <w:t>.</w:t>
            </w:r>
          </w:p>
        </w:tc>
      </w:tr>
      <w:tr w:rsidR="00491CDF" w:rsidRPr="003B2CBB" w14:paraId="7B172030" w14:textId="2426E691" w:rsidTr="00A139C8">
        <w:tc>
          <w:tcPr>
            <w:tcW w:w="4705" w:type="dxa"/>
          </w:tcPr>
          <w:p w14:paraId="7E1B5EF7" w14:textId="77777777" w:rsidR="00491CDF" w:rsidRPr="007E4A51" w:rsidRDefault="00491CDF" w:rsidP="00491CDF">
            <w:pPr>
              <w:pStyle w:val="Texto0"/>
              <w:spacing w:after="0" w:line="240" w:lineRule="auto"/>
              <w:ind w:firstLine="0"/>
              <w:rPr>
                <w:rFonts w:ascii="Verdana" w:hAnsi="Verdana"/>
                <w:sz w:val="16"/>
                <w:szCs w:val="16"/>
                <w:lang w:val="en-US"/>
              </w:rPr>
            </w:pPr>
          </w:p>
        </w:tc>
        <w:tc>
          <w:tcPr>
            <w:tcW w:w="4645" w:type="dxa"/>
          </w:tcPr>
          <w:p w14:paraId="036818EE" w14:textId="77777777" w:rsidR="00491CDF" w:rsidRPr="007E4A51" w:rsidRDefault="00491CDF" w:rsidP="00491CDF">
            <w:pPr>
              <w:pStyle w:val="Texto0"/>
              <w:spacing w:after="0" w:line="240" w:lineRule="auto"/>
              <w:ind w:firstLine="0"/>
              <w:rPr>
                <w:rFonts w:ascii="Verdana" w:hAnsi="Verdana"/>
                <w:sz w:val="16"/>
                <w:szCs w:val="16"/>
                <w:lang w:val="en-US"/>
              </w:rPr>
            </w:pPr>
          </w:p>
        </w:tc>
      </w:tr>
      <w:tr w:rsidR="00491CDF" w:rsidRPr="003B2CBB" w14:paraId="098C06B0" w14:textId="4B91042E" w:rsidTr="00A139C8">
        <w:tc>
          <w:tcPr>
            <w:tcW w:w="4705" w:type="dxa"/>
          </w:tcPr>
          <w:p w14:paraId="413AD862"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Asimismo, expedirá las normas oficiales mexicanas y/o acuerdos secretariales relativos a la prevención de la entrada de especies exóticas invasoras, así como el manejo, control y erradicación de aquéllas que ya se encuentren establecidas en el país o en los casos de introducción fortuita, accidental o ilegal.</w:t>
            </w:r>
          </w:p>
        </w:tc>
        <w:tc>
          <w:tcPr>
            <w:tcW w:w="4645" w:type="dxa"/>
          </w:tcPr>
          <w:p w14:paraId="155A2883" w14:textId="522D3AE6" w:rsidR="00491CDF" w:rsidRPr="007E4A51" w:rsidRDefault="00491CDF" w:rsidP="00491CDF">
            <w:pPr>
              <w:pStyle w:val="Texto0"/>
              <w:spacing w:after="0" w:line="240" w:lineRule="auto"/>
              <w:ind w:firstLine="0"/>
              <w:rPr>
                <w:rFonts w:ascii="Verdana" w:hAnsi="Verdana"/>
                <w:sz w:val="16"/>
                <w:szCs w:val="16"/>
                <w:lang w:val="en-US"/>
              </w:rPr>
            </w:pPr>
            <w:r w:rsidRPr="007E4A51">
              <w:rPr>
                <w:rFonts w:ascii="Verdana" w:hAnsi="Verdana"/>
                <w:sz w:val="16"/>
                <w:szCs w:val="16"/>
                <w:lang w:val="en-US"/>
              </w:rPr>
              <w:t xml:space="preserve">It will also issue </w:t>
            </w:r>
            <w:r>
              <w:rPr>
                <w:rFonts w:ascii="Verdana" w:hAnsi="Verdana"/>
                <w:sz w:val="16"/>
                <w:szCs w:val="16"/>
                <w:lang w:val="en-US"/>
              </w:rPr>
              <w:t>Official Mexican Standards</w:t>
            </w:r>
            <w:r w:rsidRPr="007E4A51">
              <w:rPr>
                <w:rFonts w:ascii="Verdana" w:hAnsi="Verdana"/>
                <w:sz w:val="16"/>
                <w:szCs w:val="16"/>
                <w:lang w:val="en-US"/>
              </w:rPr>
              <w:t xml:space="preserve"> and/or secretarial agreements related to the prevention of the entry of invasive alien species, as well as the management, control, and eradication of those already established in the country or in cases of fortuitous, accidental, or illegal introduction.</w:t>
            </w:r>
          </w:p>
        </w:tc>
      </w:tr>
      <w:tr w:rsidR="00491CDF" w:rsidRPr="00526049" w14:paraId="21620FF2" w14:textId="3ED0EE39" w:rsidTr="00A139C8">
        <w:tc>
          <w:tcPr>
            <w:tcW w:w="4705" w:type="dxa"/>
          </w:tcPr>
          <w:p w14:paraId="5BE954AB"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adicionado DOF 06-04-2010</w:t>
            </w:r>
          </w:p>
        </w:tc>
        <w:tc>
          <w:tcPr>
            <w:tcW w:w="4645" w:type="dxa"/>
          </w:tcPr>
          <w:p w14:paraId="704FE93B" w14:textId="72BDC670"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added DOF </w:t>
            </w:r>
            <w:r>
              <w:rPr>
                <w:rFonts w:ascii="Verdana" w:eastAsia="MS Mincho" w:hAnsi="Verdana"/>
                <w:i/>
                <w:iCs/>
                <w:color w:val="0000FF"/>
                <w:sz w:val="16"/>
                <w:szCs w:val="16"/>
              </w:rPr>
              <w:t>06-04-2010</w:t>
            </w:r>
          </w:p>
        </w:tc>
      </w:tr>
      <w:tr w:rsidR="00491CDF" w:rsidRPr="00526049" w14:paraId="0ED0D6C9" w14:textId="44B3652F" w:rsidTr="00A139C8">
        <w:tc>
          <w:tcPr>
            <w:tcW w:w="4705" w:type="dxa"/>
          </w:tcPr>
          <w:p w14:paraId="4A0A7900" w14:textId="77777777" w:rsidR="00491CDF" w:rsidRPr="00526049" w:rsidRDefault="00491CDF" w:rsidP="00491CDF">
            <w:pPr>
              <w:pStyle w:val="Texto0"/>
              <w:spacing w:after="0" w:line="240" w:lineRule="auto"/>
              <w:ind w:firstLine="0"/>
              <w:rPr>
                <w:rFonts w:ascii="Verdana" w:hAnsi="Verdana"/>
                <w:sz w:val="16"/>
                <w:szCs w:val="16"/>
              </w:rPr>
            </w:pPr>
          </w:p>
        </w:tc>
        <w:tc>
          <w:tcPr>
            <w:tcW w:w="4645" w:type="dxa"/>
          </w:tcPr>
          <w:p w14:paraId="313D9384" w14:textId="77777777" w:rsidR="00491CDF" w:rsidRPr="00526049" w:rsidRDefault="00491CDF" w:rsidP="00491CDF">
            <w:pPr>
              <w:pStyle w:val="Texto0"/>
              <w:spacing w:after="0" w:line="240" w:lineRule="auto"/>
              <w:ind w:firstLine="0"/>
              <w:rPr>
                <w:rFonts w:ascii="Verdana" w:hAnsi="Verdana"/>
                <w:sz w:val="16"/>
                <w:szCs w:val="16"/>
              </w:rPr>
            </w:pPr>
          </w:p>
        </w:tc>
      </w:tr>
      <w:tr w:rsidR="00491CDF" w:rsidRPr="003B2CBB" w14:paraId="4F0C8718" w14:textId="225107D2" w:rsidTr="00A139C8">
        <w:tc>
          <w:tcPr>
            <w:tcW w:w="4705" w:type="dxa"/>
          </w:tcPr>
          <w:p w14:paraId="7CCC9211" w14:textId="77777777" w:rsidR="00491CDF" w:rsidRPr="00526049" w:rsidRDefault="00491CDF" w:rsidP="00491CDF">
            <w:pPr>
              <w:pStyle w:val="Texto0"/>
              <w:spacing w:after="0" w:line="240" w:lineRule="auto"/>
              <w:ind w:firstLine="0"/>
              <w:rPr>
                <w:rFonts w:ascii="Verdana" w:hAnsi="Verdana"/>
                <w:sz w:val="16"/>
                <w:szCs w:val="16"/>
              </w:rPr>
            </w:pPr>
            <w:bookmarkStart w:id="28" w:name="Artículo_27_Bis_1"/>
            <w:r w:rsidRPr="00526049">
              <w:rPr>
                <w:rFonts w:ascii="Verdana" w:hAnsi="Verdana"/>
                <w:b/>
                <w:sz w:val="16"/>
                <w:szCs w:val="16"/>
              </w:rPr>
              <w:t>Artículo 27 Bis 1</w:t>
            </w:r>
            <w:bookmarkEnd w:id="28"/>
            <w:r w:rsidRPr="00526049">
              <w:rPr>
                <w:rFonts w:ascii="Verdana" w:hAnsi="Verdana"/>
                <w:b/>
                <w:sz w:val="16"/>
                <w:szCs w:val="16"/>
              </w:rPr>
              <w:t>.-</w:t>
            </w:r>
            <w:r w:rsidRPr="00526049">
              <w:rPr>
                <w:rFonts w:ascii="Verdana" w:hAnsi="Verdana"/>
                <w:sz w:val="16"/>
                <w:szCs w:val="16"/>
              </w:rPr>
              <w:t xml:space="preserve"> No se autorizará la importación de especies exóticas invasoras o especies silvestres que sean portadoras de dichas especies invasoras que representen una amenaza para la biodiversidad, la economía o salud pública.</w:t>
            </w:r>
          </w:p>
        </w:tc>
        <w:tc>
          <w:tcPr>
            <w:tcW w:w="4645" w:type="dxa"/>
          </w:tcPr>
          <w:p w14:paraId="19A5C71A" w14:textId="1C0B503B" w:rsidR="00491CDF" w:rsidRPr="007E4A51" w:rsidRDefault="00491CDF" w:rsidP="00491CDF">
            <w:pPr>
              <w:pStyle w:val="Texto0"/>
              <w:spacing w:after="0" w:line="240" w:lineRule="auto"/>
              <w:ind w:firstLine="0"/>
              <w:rPr>
                <w:rFonts w:ascii="Verdana" w:hAnsi="Verdana"/>
                <w:b/>
                <w:sz w:val="16"/>
                <w:szCs w:val="16"/>
                <w:lang w:val="en-US"/>
              </w:rPr>
            </w:pPr>
            <w:r w:rsidRPr="007E4A51">
              <w:rPr>
                <w:rFonts w:ascii="Verdana" w:hAnsi="Verdana"/>
                <w:b/>
                <w:sz w:val="16"/>
                <w:szCs w:val="16"/>
                <w:lang w:val="en-US"/>
              </w:rPr>
              <w:t xml:space="preserve">Article 27 Bis 1.- </w:t>
            </w:r>
            <w:r w:rsidRPr="00FD0050">
              <w:rPr>
                <w:rFonts w:ascii="Verdana" w:hAnsi="Verdana"/>
                <w:bCs/>
                <w:sz w:val="16"/>
                <w:szCs w:val="16"/>
                <w:lang w:val="en-US"/>
              </w:rPr>
              <w:t>The</w:t>
            </w:r>
            <w:r w:rsidRPr="007E4A51">
              <w:rPr>
                <w:rFonts w:ascii="Verdana" w:hAnsi="Verdana"/>
                <w:b/>
                <w:sz w:val="16"/>
                <w:szCs w:val="16"/>
                <w:lang w:val="en-US"/>
              </w:rPr>
              <w:t xml:space="preserve"> </w:t>
            </w:r>
            <w:r w:rsidRPr="007E4A51">
              <w:rPr>
                <w:rFonts w:ascii="Verdana" w:hAnsi="Verdana"/>
                <w:sz w:val="16"/>
                <w:szCs w:val="16"/>
                <w:lang w:val="en-US"/>
              </w:rPr>
              <w:t>importation of invasive exotic species or wild species that are carriers of said invasive species that represent a threat to biodiversity, the economy or public health will not be authorized.</w:t>
            </w:r>
          </w:p>
        </w:tc>
      </w:tr>
      <w:tr w:rsidR="00491CDF" w:rsidRPr="00526049" w14:paraId="6901BA35" w14:textId="07D3F2B0" w:rsidTr="00A139C8">
        <w:tc>
          <w:tcPr>
            <w:tcW w:w="4705" w:type="dxa"/>
          </w:tcPr>
          <w:p w14:paraId="2EA7735E"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adicionado DOF 06-04-2010</w:t>
            </w:r>
          </w:p>
        </w:tc>
        <w:tc>
          <w:tcPr>
            <w:tcW w:w="4645" w:type="dxa"/>
          </w:tcPr>
          <w:p w14:paraId="6911ECED" w14:textId="4B0D6F86"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added DOF </w:t>
            </w:r>
            <w:r>
              <w:rPr>
                <w:rFonts w:ascii="Verdana" w:eastAsia="MS Mincho" w:hAnsi="Verdana"/>
                <w:i/>
                <w:iCs/>
                <w:color w:val="0000FF"/>
                <w:sz w:val="16"/>
                <w:szCs w:val="16"/>
              </w:rPr>
              <w:t>06-04-2010</w:t>
            </w:r>
          </w:p>
        </w:tc>
      </w:tr>
      <w:tr w:rsidR="00491CDF" w:rsidRPr="00526049" w14:paraId="09DCCBD2" w14:textId="6FBB39A1" w:rsidTr="00A139C8">
        <w:tc>
          <w:tcPr>
            <w:tcW w:w="4705" w:type="dxa"/>
          </w:tcPr>
          <w:p w14:paraId="02517406" w14:textId="77777777" w:rsidR="00491CDF" w:rsidRPr="00526049" w:rsidRDefault="00491CDF" w:rsidP="00491CDF">
            <w:pPr>
              <w:pStyle w:val="texto"/>
              <w:spacing w:after="0" w:line="240" w:lineRule="auto"/>
              <w:ind w:firstLine="0"/>
              <w:rPr>
                <w:rFonts w:ascii="Verdana" w:hAnsi="Verdana" w:cs="Arial"/>
                <w:sz w:val="16"/>
                <w:szCs w:val="16"/>
                <w:lang w:val="es-ES"/>
              </w:rPr>
            </w:pPr>
          </w:p>
        </w:tc>
        <w:tc>
          <w:tcPr>
            <w:tcW w:w="4645" w:type="dxa"/>
          </w:tcPr>
          <w:p w14:paraId="7C9EC727" w14:textId="77777777" w:rsidR="00491CDF" w:rsidRPr="00526049" w:rsidRDefault="00491CDF" w:rsidP="00491CDF">
            <w:pPr>
              <w:pStyle w:val="texto"/>
              <w:spacing w:after="0" w:line="240" w:lineRule="auto"/>
              <w:ind w:firstLine="0"/>
              <w:rPr>
                <w:rFonts w:ascii="Verdana" w:hAnsi="Verdana" w:cs="Arial"/>
                <w:sz w:val="16"/>
                <w:szCs w:val="16"/>
                <w:lang w:val="es-ES"/>
              </w:rPr>
            </w:pPr>
          </w:p>
        </w:tc>
      </w:tr>
      <w:tr w:rsidR="00491CDF" w:rsidRPr="003B2CBB" w14:paraId="3E7EC21C" w14:textId="724B1222" w:rsidTr="00A139C8">
        <w:tc>
          <w:tcPr>
            <w:tcW w:w="4705" w:type="dxa"/>
          </w:tcPr>
          <w:p w14:paraId="7683EF43" w14:textId="77777777" w:rsidR="00491CDF" w:rsidRPr="00526049" w:rsidRDefault="00491CDF" w:rsidP="00491CDF">
            <w:pPr>
              <w:pStyle w:val="texto"/>
              <w:spacing w:after="0" w:line="240" w:lineRule="auto"/>
              <w:ind w:firstLine="0"/>
              <w:rPr>
                <w:rFonts w:ascii="Verdana" w:hAnsi="Verdana" w:cs="Arial"/>
                <w:sz w:val="16"/>
                <w:szCs w:val="16"/>
              </w:rPr>
            </w:pPr>
            <w:bookmarkStart w:id="29" w:name="Artículo_28"/>
            <w:r w:rsidRPr="00526049">
              <w:rPr>
                <w:rFonts w:ascii="Verdana" w:hAnsi="Verdana" w:cs="Arial"/>
                <w:b/>
                <w:sz w:val="16"/>
                <w:szCs w:val="16"/>
              </w:rPr>
              <w:t>Artículo 28</w:t>
            </w:r>
            <w:bookmarkEnd w:id="29"/>
            <w:r w:rsidRPr="00526049">
              <w:rPr>
                <w:rFonts w:ascii="Verdana" w:hAnsi="Verdana" w:cs="Arial"/>
                <w:b/>
                <w:sz w:val="16"/>
                <w:szCs w:val="16"/>
              </w:rPr>
              <w:t xml:space="preserve">. </w:t>
            </w:r>
            <w:r w:rsidRPr="00526049">
              <w:rPr>
                <w:rFonts w:ascii="Verdana" w:hAnsi="Verdana" w:cs="Arial"/>
                <w:sz w:val="16"/>
                <w:szCs w:val="16"/>
              </w:rPr>
              <w:t>El establecimiento de confinamientos sólo se podrá realizar de conformidad con lo establecido en las disposiciones aplicables, con la finalidad de prevenir y minimizar los efectos negativos sobre los procesos biológicos y ecológicos, así como la sustitución o desplazamiento de poblaciones de especies nativas que se distribuyan de manera natural en el sitio.</w:t>
            </w:r>
          </w:p>
        </w:tc>
        <w:tc>
          <w:tcPr>
            <w:tcW w:w="4645" w:type="dxa"/>
          </w:tcPr>
          <w:p w14:paraId="4503A301" w14:textId="32E99465"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28. </w:t>
            </w:r>
            <w:r w:rsidRPr="00FD0050">
              <w:rPr>
                <w:rFonts w:ascii="Verdana" w:hAnsi="Verdana" w:cs="Arial"/>
                <w:bCs/>
                <w:sz w:val="16"/>
                <w:szCs w:val="16"/>
                <w:lang w:val="en-US"/>
              </w:rPr>
              <w:t>The</w:t>
            </w:r>
            <w:r w:rsidRPr="007E4A51">
              <w:rPr>
                <w:rFonts w:ascii="Verdana" w:hAnsi="Verdana" w:cs="Arial"/>
                <w:b/>
                <w:sz w:val="16"/>
                <w:szCs w:val="16"/>
                <w:lang w:val="en-US"/>
              </w:rPr>
              <w:t xml:space="preserve"> </w:t>
            </w:r>
            <w:r w:rsidRPr="007E4A51">
              <w:rPr>
                <w:rFonts w:ascii="Verdana" w:hAnsi="Verdana" w:cs="Arial"/>
                <w:sz w:val="16"/>
                <w:szCs w:val="16"/>
                <w:lang w:val="en-US"/>
              </w:rPr>
              <w:t>establishment of confinements may only be carried out in accordance with the provisions of the applicable regulations, with the aim of preventing and minimizing negative effects on biological and ecological processes, as well as the replacement or displacement of populations of native species that are naturally distributed on the site.</w:t>
            </w:r>
          </w:p>
        </w:tc>
      </w:tr>
      <w:tr w:rsidR="00491CDF" w:rsidRPr="003B2CBB" w14:paraId="5C42B8B6" w14:textId="3791328F" w:rsidTr="00A139C8">
        <w:tc>
          <w:tcPr>
            <w:tcW w:w="4705" w:type="dxa"/>
          </w:tcPr>
          <w:p w14:paraId="1FE98291"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584D5F94"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526049" w14:paraId="6731C854" w14:textId="2B58A37C" w:rsidTr="00A139C8">
        <w:tc>
          <w:tcPr>
            <w:tcW w:w="4705" w:type="dxa"/>
          </w:tcPr>
          <w:p w14:paraId="06B4F543"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VI</w:t>
            </w:r>
          </w:p>
        </w:tc>
        <w:tc>
          <w:tcPr>
            <w:tcW w:w="4645" w:type="dxa"/>
          </w:tcPr>
          <w:p w14:paraId="0284830C" w14:textId="45EEC20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VI</w:t>
            </w:r>
          </w:p>
        </w:tc>
      </w:tr>
      <w:tr w:rsidR="00491CDF" w:rsidRPr="003B2CBB" w14:paraId="3DA13416" w14:textId="30A42346" w:rsidTr="00A139C8">
        <w:tc>
          <w:tcPr>
            <w:tcW w:w="4705" w:type="dxa"/>
          </w:tcPr>
          <w:p w14:paraId="7BDF392B"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TRATO DIGNO Y RESPETUOSO A LA FAUNA SILVESTRE</w:t>
            </w:r>
          </w:p>
        </w:tc>
        <w:tc>
          <w:tcPr>
            <w:tcW w:w="4645" w:type="dxa"/>
          </w:tcPr>
          <w:p w14:paraId="23EA0BF3" w14:textId="516249C8" w:rsidR="00491CDF" w:rsidRPr="007E4A51" w:rsidRDefault="00491CDF" w:rsidP="00491CDF">
            <w:pPr>
              <w:pStyle w:val="ANOTACION"/>
              <w:spacing w:before="0" w:after="0" w:line="240" w:lineRule="auto"/>
              <w:rPr>
                <w:rFonts w:ascii="Verdana" w:hAnsi="Verdana" w:cs="Arial"/>
                <w:sz w:val="16"/>
                <w:szCs w:val="16"/>
                <w:lang w:val="en-US"/>
              </w:rPr>
            </w:pPr>
            <w:r w:rsidRPr="007E4A51">
              <w:rPr>
                <w:rFonts w:ascii="Verdana" w:hAnsi="Verdana" w:cs="Arial"/>
                <w:sz w:val="16"/>
                <w:szCs w:val="16"/>
                <w:lang w:val="en-US"/>
              </w:rPr>
              <w:t>DIGNIFIED AND RESPECTFUL TREATMENT OF WILDLIFE</w:t>
            </w:r>
          </w:p>
        </w:tc>
      </w:tr>
      <w:tr w:rsidR="00491CDF" w:rsidRPr="003B2CBB" w14:paraId="08220631" w14:textId="64D939C0" w:rsidTr="00A139C8">
        <w:tc>
          <w:tcPr>
            <w:tcW w:w="4705" w:type="dxa"/>
          </w:tcPr>
          <w:p w14:paraId="6C58076E" w14:textId="77777777" w:rsidR="00491CDF" w:rsidRPr="007E4A51" w:rsidRDefault="00491CDF" w:rsidP="00491CDF">
            <w:pPr>
              <w:pStyle w:val="ANOTACION"/>
              <w:spacing w:before="0" w:after="0" w:line="240" w:lineRule="auto"/>
              <w:rPr>
                <w:rFonts w:ascii="Verdana" w:hAnsi="Verdana" w:cs="Arial"/>
                <w:sz w:val="16"/>
                <w:szCs w:val="16"/>
                <w:lang w:val="en-US"/>
              </w:rPr>
            </w:pPr>
          </w:p>
        </w:tc>
        <w:tc>
          <w:tcPr>
            <w:tcW w:w="4645" w:type="dxa"/>
          </w:tcPr>
          <w:p w14:paraId="7C8957BC" w14:textId="77777777" w:rsidR="00491CDF" w:rsidRPr="007E4A51" w:rsidRDefault="00491CDF" w:rsidP="00491CDF">
            <w:pPr>
              <w:pStyle w:val="ANOTACION"/>
              <w:spacing w:before="0" w:after="0" w:line="240" w:lineRule="auto"/>
              <w:rPr>
                <w:rFonts w:ascii="Verdana" w:hAnsi="Verdana" w:cs="Arial"/>
                <w:sz w:val="16"/>
                <w:szCs w:val="16"/>
                <w:lang w:val="en-US"/>
              </w:rPr>
            </w:pPr>
          </w:p>
        </w:tc>
      </w:tr>
      <w:tr w:rsidR="00491CDF" w:rsidRPr="003B2CBB" w14:paraId="689E8E03" w14:textId="3BF7B119" w:rsidTr="00A139C8">
        <w:tc>
          <w:tcPr>
            <w:tcW w:w="4705" w:type="dxa"/>
          </w:tcPr>
          <w:p w14:paraId="1C5449C3" w14:textId="77777777" w:rsidR="00491CDF" w:rsidRPr="00526049" w:rsidRDefault="00491CDF" w:rsidP="00491CDF">
            <w:pPr>
              <w:pStyle w:val="Texto0"/>
              <w:spacing w:after="0" w:line="240" w:lineRule="auto"/>
              <w:ind w:firstLine="0"/>
              <w:rPr>
                <w:rFonts w:ascii="Verdana" w:hAnsi="Verdana"/>
                <w:sz w:val="16"/>
                <w:szCs w:val="16"/>
                <w:lang w:val="es-MX"/>
              </w:rPr>
            </w:pPr>
            <w:bookmarkStart w:id="30" w:name="Artículo_29"/>
            <w:r w:rsidRPr="00526049">
              <w:rPr>
                <w:rFonts w:ascii="Verdana" w:hAnsi="Verdana"/>
                <w:b/>
                <w:sz w:val="16"/>
                <w:szCs w:val="16"/>
                <w:lang w:val="es-MX"/>
              </w:rPr>
              <w:t>Artículo 29</w:t>
            </w:r>
            <w:bookmarkEnd w:id="30"/>
            <w:r w:rsidRPr="00526049">
              <w:rPr>
                <w:rFonts w:ascii="Verdana" w:hAnsi="Verdana"/>
                <w:b/>
                <w:sz w:val="16"/>
                <w:szCs w:val="16"/>
                <w:lang w:val="es-MX"/>
              </w:rPr>
              <w:t xml:space="preserve">. </w:t>
            </w:r>
            <w:r w:rsidRPr="00526049">
              <w:rPr>
                <w:rFonts w:ascii="Verdana" w:hAnsi="Verdana"/>
                <w:sz w:val="16"/>
                <w:szCs w:val="16"/>
                <w:lang w:val="es-MX"/>
              </w:rPr>
              <w:t>Las entidades federativas, los Municipios, las demarcaciones territoriales de la Ciudad de México</w:t>
            </w:r>
            <w:r w:rsidRPr="00526049">
              <w:rPr>
                <w:rFonts w:ascii="Verdana" w:hAnsi="Verdana"/>
                <w:b/>
                <w:sz w:val="16"/>
                <w:szCs w:val="16"/>
                <w:lang w:val="es-MX"/>
              </w:rPr>
              <w:t xml:space="preserve"> </w:t>
            </w:r>
            <w:r w:rsidRPr="00526049">
              <w:rPr>
                <w:rFonts w:ascii="Verdana" w:hAnsi="Verdana"/>
                <w:sz w:val="16"/>
                <w:szCs w:val="16"/>
                <w:lang w:val="es-MX"/>
              </w:rPr>
              <w:t>y la Federación, adoptarán las medidas de trato digno y respetuoso para evitar o disminuir la tensión, sufrimiento, traumatismo y dolor que se pudiera ocasionar a los ejemplares de fauna silvestre durante su aprovechamiento, traslado, exhibición, cuarentena, entrenamiento, comercialización y sacrificio.</w:t>
            </w:r>
          </w:p>
        </w:tc>
        <w:tc>
          <w:tcPr>
            <w:tcW w:w="4645" w:type="dxa"/>
          </w:tcPr>
          <w:p w14:paraId="2851D1D8" w14:textId="55F978BB" w:rsidR="00491CDF" w:rsidRPr="007E4A51" w:rsidRDefault="00491CDF" w:rsidP="00491CDF">
            <w:pPr>
              <w:pStyle w:val="Texto0"/>
              <w:spacing w:after="0" w:line="240" w:lineRule="auto"/>
              <w:ind w:firstLine="0"/>
              <w:rPr>
                <w:rFonts w:ascii="Verdana" w:hAnsi="Verdana"/>
                <w:b/>
                <w:sz w:val="16"/>
                <w:szCs w:val="16"/>
                <w:lang w:val="en-US"/>
              </w:rPr>
            </w:pPr>
            <w:r w:rsidRPr="007E4A51">
              <w:rPr>
                <w:rFonts w:ascii="Verdana" w:hAnsi="Verdana"/>
                <w:b/>
                <w:sz w:val="16"/>
                <w:szCs w:val="16"/>
                <w:lang w:val="en-US"/>
              </w:rPr>
              <w:t xml:space="preserve">Article 29. </w:t>
            </w:r>
            <w:r w:rsidRPr="00FD0050">
              <w:rPr>
                <w:rFonts w:ascii="Verdana" w:hAnsi="Verdana"/>
                <w:bCs/>
                <w:sz w:val="16"/>
                <w:szCs w:val="16"/>
                <w:lang w:val="en-US"/>
              </w:rPr>
              <w:t>The</w:t>
            </w:r>
            <w:r w:rsidRPr="007E4A51">
              <w:rPr>
                <w:rFonts w:ascii="Verdana" w:hAnsi="Verdana"/>
                <w:b/>
                <w:sz w:val="16"/>
                <w:szCs w:val="16"/>
                <w:lang w:val="en-US"/>
              </w:rPr>
              <w:t xml:space="preserve"> </w:t>
            </w:r>
            <w:r>
              <w:rPr>
                <w:rFonts w:ascii="Verdana" w:hAnsi="Verdana"/>
                <w:sz w:val="16"/>
                <w:szCs w:val="16"/>
                <w:lang w:val="en-US"/>
              </w:rPr>
              <w:t>states</w:t>
            </w:r>
            <w:r w:rsidRPr="007E4A51">
              <w:rPr>
                <w:rFonts w:ascii="Verdana" w:hAnsi="Verdana"/>
                <w:sz w:val="16"/>
                <w:szCs w:val="16"/>
                <w:lang w:val="en-US"/>
              </w:rPr>
              <w:t xml:space="preserve">, the </w:t>
            </w:r>
            <w:r w:rsidRPr="00DF5058">
              <w:rPr>
                <w:rFonts w:ascii="Verdana" w:hAnsi="Verdana"/>
                <w:i/>
                <w:iCs/>
                <w:sz w:val="16"/>
                <w:szCs w:val="16"/>
                <w:lang w:val="en-US"/>
              </w:rPr>
              <w:t>Municipios</w:t>
            </w:r>
            <w:r w:rsidRPr="007E4A51">
              <w:rPr>
                <w:rFonts w:ascii="Verdana" w:hAnsi="Verdana"/>
                <w:sz w:val="16"/>
                <w:szCs w:val="16"/>
                <w:lang w:val="en-US"/>
              </w:rPr>
              <w:t>, the territorial demarcations of Mexico City</w:t>
            </w:r>
            <w:r w:rsidRPr="007E4A51">
              <w:rPr>
                <w:rFonts w:ascii="Verdana" w:hAnsi="Verdana"/>
                <w:b/>
                <w:sz w:val="16"/>
                <w:szCs w:val="16"/>
                <w:lang w:val="en-US"/>
              </w:rPr>
              <w:t xml:space="preserve"> </w:t>
            </w:r>
            <w:r w:rsidRPr="007E4A51">
              <w:rPr>
                <w:rFonts w:ascii="Verdana" w:hAnsi="Verdana"/>
                <w:sz w:val="16"/>
                <w:szCs w:val="16"/>
                <w:lang w:val="en-US"/>
              </w:rPr>
              <w:t>and the Federation will adopt measures of dignified and respectful treatment to avoid or reduce the stress, suffering, trauma, and pain that may be caused to wildlife specimens during their use, transport, exhibition, quarantine, training, marketing, and slaughter.</w:t>
            </w:r>
          </w:p>
        </w:tc>
      </w:tr>
      <w:tr w:rsidR="00491CDF" w:rsidRPr="003B2CBB" w14:paraId="0FABBE99" w14:textId="65EC0310" w:rsidTr="00A139C8">
        <w:tc>
          <w:tcPr>
            <w:tcW w:w="4705" w:type="dxa"/>
          </w:tcPr>
          <w:p w14:paraId="25BAF091"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Artículo reformado DOF 19-01-2018</w:t>
            </w:r>
          </w:p>
        </w:tc>
        <w:tc>
          <w:tcPr>
            <w:tcW w:w="4645" w:type="dxa"/>
          </w:tcPr>
          <w:p w14:paraId="2A3E747A" w14:textId="56815003" w:rsidR="00491CDF" w:rsidRPr="007E4A51" w:rsidRDefault="00491CDF" w:rsidP="00491CDF">
            <w:pPr>
              <w:pStyle w:val="PlainText"/>
              <w:jc w:val="right"/>
              <w:rPr>
                <w:rFonts w:ascii="Verdana" w:eastAsia="MS Mincho" w:hAnsi="Verdana"/>
                <w:i/>
                <w:iCs/>
                <w:color w:val="0000FF"/>
                <w:sz w:val="16"/>
                <w:szCs w:val="16"/>
                <w:lang w:val="en-US"/>
              </w:rPr>
            </w:pPr>
            <w:r w:rsidRPr="007E4A51">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7E4A51">
              <w:rPr>
                <w:rFonts w:ascii="Verdana" w:eastAsia="MS Mincho" w:hAnsi="Verdana"/>
                <w:i/>
                <w:iCs/>
                <w:color w:val="0000FF"/>
                <w:sz w:val="16"/>
                <w:szCs w:val="16"/>
                <w:lang w:val="en-US"/>
              </w:rPr>
              <w:t xml:space="preserve"> by the DOF on 19-01-2018</w:t>
            </w:r>
          </w:p>
        </w:tc>
      </w:tr>
      <w:tr w:rsidR="00491CDF" w:rsidRPr="003B2CBB" w14:paraId="1E889F28" w14:textId="390722DE" w:rsidTr="00A139C8">
        <w:tc>
          <w:tcPr>
            <w:tcW w:w="4705" w:type="dxa"/>
          </w:tcPr>
          <w:p w14:paraId="4ABBB7D7"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61D1817A"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2E7E6450" w14:textId="3D611590" w:rsidTr="00A139C8">
        <w:tc>
          <w:tcPr>
            <w:tcW w:w="4705" w:type="dxa"/>
          </w:tcPr>
          <w:p w14:paraId="7A4E7228" w14:textId="77777777" w:rsidR="00491CDF" w:rsidRPr="00526049" w:rsidRDefault="00491CDF" w:rsidP="00491CDF">
            <w:pPr>
              <w:pStyle w:val="texto"/>
              <w:spacing w:after="0" w:line="240" w:lineRule="auto"/>
              <w:ind w:firstLine="0"/>
              <w:rPr>
                <w:rFonts w:ascii="Verdana" w:hAnsi="Verdana" w:cs="Arial"/>
                <w:sz w:val="16"/>
                <w:szCs w:val="16"/>
              </w:rPr>
            </w:pPr>
            <w:bookmarkStart w:id="31" w:name="Artículo_30"/>
            <w:r w:rsidRPr="00526049">
              <w:rPr>
                <w:rFonts w:ascii="Verdana" w:hAnsi="Verdana" w:cs="Arial"/>
                <w:b/>
                <w:sz w:val="16"/>
                <w:szCs w:val="16"/>
              </w:rPr>
              <w:t>Artículo 30</w:t>
            </w:r>
            <w:bookmarkEnd w:id="31"/>
            <w:r w:rsidRPr="00526049">
              <w:rPr>
                <w:rFonts w:ascii="Verdana" w:hAnsi="Verdana" w:cs="Arial"/>
                <w:b/>
                <w:sz w:val="16"/>
                <w:szCs w:val="16"/>
              </w:rPr>
              <w:t xml:space="preserve">. </w:t>
            </w:r>
            <w:r w:rsidRPr="00526049">
              <w:rPr>
                <w:rFonts w:ascii="Verdana" w:hAnsi="Verdana" w:cs="Arial"/>
                <w:sz w:val="16"/>
                <w:szCs w:val="16"/>
              </w:rPr>
              <w:t>El aprovechamiento de la fauna silvestre se llevará a cabo de manera que se eviten o disminuyan los daños a la fauna silvestre mencionados en el artículo anterior. Queda estrictamente prohibido todo acto de crueldad en contra de la fauna silvestre, en los términos de esta Ley y las normas que de ella deriven.</w:t>
            </w:r>
          </w:p>
        </w:tc>
        <w:tc>
          <w:tcPr>
            <w:tcW w:w="4645" w:type="dxa"/>
          </w:tcPr>
          <w:p w14:paraId="508512E6" w14:textId="722603FE"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30. </w:t>
            </w:r>
            <w:r w:rsidRPr="00FD0050">
              <w:rPr>
                <w:rFonts w:ascii="Verdana" w:hAnsi="Verdana" w:cs="Arial"/>
                <w:bCs/>
                <w:sz w:val="16"/>
                <w:szCs w:val="16"/>
                <w:lang w:val="en-US"/>
              </w:rPr>
              <w:t xml:space="preserve">The </w:t>
            </w:r>
            <w:r w:rsidRPr="007E4A51">
              <w:rPr>
                <w:rFonts w:ascii="Verdana" w:hAnsi="Verdana" w:cs="Arial"/>
                <w:sz w:val="16"/>
                <w:szCs w:val="16"/>
                <w:lang w:val="en-US"/>
              </w:rPr>
              <w:t xml:space="preserve">exploitation of wildlife shall be carried out in such a way as to avoid or minimize the damage to wildlife mentioned in the </w:t>
            </w:r>
            <w:r>
              <w:rPr>
                <w:rFonts w:ascii="Verdana" w:hAnsi="Verdana" w:cs="Arial"/>
                <w:sz w:val="16"/>
                <w:szCs w:val="16"/>
                <w:lang w:val="en-US"/>
              </w:rPr>
              <w:t>preceding article</w:t>
            </w:r>
            <w:r w:rsidRPr="007E4A51">
              <w:rPr>
                <w:rFonts w:ascii="Verdana" w:hAnsi="Verdana" w:cs="Arial"/>
                <w:sz w:val="16"/>
                <w:szCs w:val="16"/>
                <w:lang w:val="en-US"/>
              </w:rPr>
              <w:t xml:space="preserve">. Any act of cruelty against wildlife is strictly prohibited, pursuant to this Law and the </w:t>
            </w:r>
            <w:r>
              <w:rPr>
                <w:rFonts w:ascii="Verdana" w:hAnsi="Verdana" w:cs="Arial"/>
                <w:sz w:val="16"/>
                <w:szCs w:val="16"/>
                <w:lang w:val="en-US"/>
              </w:rPr>
              <w:t>standards</w:t>
            </w:r>
            <w:r w:rsidRPr="007E4A51">
              <w:rPr>
                <w:rFonts w:ascii="Verdana" w:hAnsi="Verdana" w:cs="Arial"/>
                <w:sz w:val="16"/>
                <w:szCs w:val="16"/>
                <w:lang w:val="en-US"/>
              </w:rPr>
              <w:t xml:space="preserve"> derived from it.</w:t>
            </w:r>
          </w:p>
        </w:tc>
      </w:tr>
      <w:tr w:rsidR="00491CDF" w:rsidRPr="003B2CBB" w14:paraId="10712CF0" w14:textId="1C32D660" w:rsidTr="00A139C8">
        <w:tc>
          <w:tcPr>
            <w:tcW w:w="4705" w:type="dxa"/>
          </w:tcPr>
          <w:p w14:paraId="41DB2D99"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6556EC07"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124D70" w14:paraId="0019D16A" w14:textId="52A9A980" w:rsidTr="00A139C8">
        <w:tc>
          <w:tcPr>
            <w:tcW w:w="4705" w:type="dxa"/>
          </w:tcPr>
          <w:p w14:paraId="60D5AB4F" w14:textId="77777777" w:rsidR="00491CDF" w:rsidRPr="00526049" w:rsidRDefault="00491CDF" w:rsidP="00491CDF">
            <w:pPr>
              <w:pStyle w:val="texto"/>
              <w:spacing w:after="0" w:line="240" w:lineRule="auto"/>
              <w:ind w:firstLine="0"/>
              <w:rPr>
                <w:rFonts w:ascii="Verdana" w:hAnsi="Verdana" w:cs="Arial"/>
                <w:sz w:val="16"/>
                <w:szCs w:val="16"/>
              </w:rPr>
            </w:pPr>
            <w:bookmarkStart w:id="32" w:name="Artículo_31"/>
            <w:r w:rsidRPr="00526049">
              <w:rPr>
                <w:rFonts w:ascii="Verdana" w:hAnsi="Verdana" w:cs="Arial"/>
                <w:b/>
                <w:sz w:val="16"/>
                <w:szCs w:val="16"/>
              </w:rPr>
              <w:t>Artículo 31</w:t>
            </w:r>
            <w:bookmarkEnd w:id="32"/>
            <w:r w:rsidRPr="00526049">
              <w:rPr>
                <w:rFonts w:ascii="Verdana" w:hAnsi="Verdana" w:cs="Arial"/>
                <w:b/>
                <w:sz w:val="16"/>
                <w:szCs w:val="16"/>
              </w:rPr>
              <w:t xml:space="preserve">. </w:t>
            </w:r>
            <w:r w:rsidRPr="00526049">
              <w:rPr>
                <w:rFonts w:ascii="Verdana" w:hAnsi="Verdana" w:cs="Arial"/>
                <w:sz w:val="16"/>
                <w:szCs w:val="16"/>
              </w:rPr>
              <w:t>Cuando se realice traslado de ejemplares vivos de fauna silvestre, éste se deberá efectuar bajo condiciones que eviten o disminuyan la tensión, sufrimiento, traumatismo y dolor, teniendo en cuenta sus características.</w:t>
            </w:r>
          </w:p>
        </w:tc>
        <w:tc>
          <w:tcPr>
            <w:tcW w:w="4645" w:type="dxa"/>
          </w:tcPr>
          <w:p w14:paraId="51D86EFD" w14:textId="6B7E96CC"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31. </w:t>
            </w:r>
            <w:r w:rsidRPr="00CA6291">
              <w:rPr>
                <w:rFonts w:ascii="Verdana" w:hAnsi="Verdana" w:cs="Arial"/>
                <w:bCs/>
                <w:sz w:val="16"/>
                <w:szCs w:val="16"/>
                <w:lang w:val="en-US"/>
              </w:rPr>
              <w:t>When</w:t>
            </w:r>
            <w:r w:rsidRPr="007E4A51">
              <w:rPr>
                <w:rFonts w:ascii="Verdana" w:hAnsi="Verdana" w:cs="Arial"/>
                <w:b/>
                <w:sz w:val="16"/>
                <w:szCs w:val="16"/>
                <w:lang w:val="en-US"/>
              </w:rPr>
              <w:t xml:space="preserve"> </w:t>
            </w:r>
            <w:r w:rsidRPr="007E4A51">
              <w:rPr>
                <w:rFonts w:ascii="Verdana" w:hAnsi="Verdana" w:cs="Arial"/>
                <w:sz w:val="16"/>
                <w:szCs w:val="16"/>
                <w:lang w:val="en-US"/>
              </w:rPr>
              <w:t>live specimens of wildlife are transported, this must be done under conditions that avoid or reduce stress, suffering, trauma and pain, taking into account their characteristics.</w:t>
            </w:r>
          </w:p>
        </w:tc>
      </w:tr>
      <w:tr w:rsidR="00491CDF" w:rsidRPr="00124D70" w14:paraId="4727B97E" w14:textId="7726B16E" w:rsidTr="00A139C8">
        <w:tc>
          <w:tcPr>
            <w:tcW w:w="4705" w:type="dxa"/>
          </w:tcPr>
          <w:p w14:paraId="79838F91"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2271BAC7"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65ED34CA" w14:textId="00173AD7" w:rsidTr="00A139C8">
        <w:tc>
          <w:tcPr>
            <w:tcW w:w="4705" w:type="dxa"/>
          </w:tcPr>
          <w:p w14:paraId="5A03FC26" w14:textId="77777777" w:rsidR="00491CDF" w:rsidRPr="00526049" w:rsidRDefault="00491CDF" w:rsidP="00491CDF">
            <w:pPr>
              <w:pStyle w:val="texto"/>
              <w:spacing w:after="0" w:line="240" w:lineRule="auto"/>
              <w:ind w:firstLine="0"/>
              <w:rPr>
                <w:rFonts w:ascii="Verdana" w:hAnsi="Verdana" w:cs="Arial"/>
                <w:sz w:val="16"/>
                <w:szCs w:val="16"/>
              </w:rPr>
            </w:pPr>
            <w:bookmarkStart w:id="33" w:name="Artículo_32"/>
            <w:r w:rsidRPr="00526049">
              <w:rPr>
                <w:rFonts w:ascii="Verdana" w:hAnsi="Verdana" w:cs="Arial"/>
                <w:b/>
                <w:sz w:val="16"/>
                <w:szCs w:val="16"/>
              </w:rPr>
              <w:lastRenderedPageBreak/>
              <w:t>Artículo 32</w:t>
            </w:r>
            <w:bookmarkEnd w:id="33"/>
            <w:r w:rsidRPr="00526049">
              <w:rPr>
                <w:rFonts w:ascii="Verdana" w:hAnsi="Verdana" w:cs="Arial"/>
                <w:b/>
                <w:sz w:val="16"/>
                <w:szCs w:val="16"/>
              </w:rPr>
              <w:t xml:space="preserve">. </w:t>
            </w:r>
            <w:r w:rsidRPr="00526049">
              <w:rPr>
                <w:rFonts w:ascii="Verdana" w:hAnsi="Verdana" w:cs="Arial"/>
                <w:sz w:val="16"/>
                <w:szCs w:val="16"/>
              </w:rPr>
              <w:t>La exhibición de ejemplares vivos de fauna silvestre deberá realizarse de forma que se eviten o disminuyan la tensión, sufrimiento, traumatismo y dolor que pudiera ocasionárseles.</w:t>
            </w:r>
          </w:p>
        </w:tc>
        <w:tc>
          <w:tcPr>
            <w:tcW w:w="4645" w:type="dxa"/>
          </w:tcPr>
          <w:p w14:paraId="1638F5B7" w14:textId="726C12B5"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32. </w:t>
            </w:r>
            <w:r w:rsidRPr="00CA6291">
              <w:rPr>
                <w:rFonts w:ascii="Verdana" w:hAnsi="Verdana" w:cs="Arial"/>
                <w:bCs/>
                <w:sz w:val="16"/>
                <w:szCs w:val="16"/>
                <w:lang w:val="en-US"/>
              </w:rPr>
              <w:t>The</w:t>
            </w:r>
            <w:r w:rsidRPr="007E4A51">
              <w:rPr>
                <w:rFonts w:ascii="Verdana" w:hAnsi="Verdana" w:cs="Arial"/>
                <w:b/>
                <w:sz w:val="16"/>
                <w:szCs w:val="16"/>
                <w:lang w:val="en-US"/>
              </w:rPr>
              <w:t xml:space="preserve"> </w:t>
            </w:r>
            <w:r w:rsidRPr="007E4A51">
              <w:rPr>
                <w:rFonts w:ascii="Verdana" w:hAnsi="Verdana" w:cs="Arial"/>
                <w:sz w:val="16"/>
                <w:szCs w:val="16"/>
                <w:lang w:val="en-US"/>
              </w:rPr>
              <w:t>exhibition of live specimens of wild fauna must be carried out in such a way as to avoid or reduce the stress, suffering, trauma and pain that could be caused to them.</w:t>
            </w:r>
          </w:p>
        </w:tc>
      </w:tr>
      <w:tr w:rsidR="00491CDF" w:rsidRPr="003B2CBB" w14:paraId="558AD5E4" w14:textId="22373C62" w:rsidTr="00A139C8">
        <w:tc>
          <w:tcPr>
            <w:tcW w:w="4705" w:type="dxa"/>
          </w:tcPr>
          <w:p w14:paraId="580F144E"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3C144700"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124D70" w14:paraId="0CEF41F3" w14:textId="70F492A1" w:rsidTr="00A139C8">
        <w:tc>
          <w:tcPr>
            <w:tcW w:w="4705" w:type="dxa"/>
          </w:tcPr>
          <w:p w14:paraId="4A3C78B3" w14:textId="77777777" w:rsidR="00491CDF" w:rsidRPr="00526049" w:rsidRDefault="00491CDF" w:rsidP="00491CDF">
            <w:pPr>
              <w:pStyle w:val="texto"/>
              <w:spacing w:after="0" w:line="240" w:lineRule="auto"/>
              <w:ind w:firstLine="0"/>
              <w:rPr>
                <w:rFonts w:ascii="Verdana" w:hAnsi="Verdana" w:cs="Arial"/>
                <w:sz w:val="16"/>
                <w:szCs w:val="16"/>
              </w:rPr>
            </w:pPr>
            <w:bookmarkStart w:id="34" w:name="Artículo_33"/>
            <w:r w:rsidRPr="00526049">
              <w:rPr>
                <w:rFonts w:ascii="Verdana" w:hAnsi="Verdana" w:cs="Arial"/>
                <w:b/>
                <w:sz w:val="16"/>
                <w:szCs w:val="16"/>
              </w:rPr>
              <w:t>Artículo 33</w:t>
            </w:r>
            <w:bookmarkEnd w:id="34"/>
            <w:r w:rsidRPr="00526049">
              <w:rPr>
                <w:rFonts w:ascii="Verdana" w:hAnsi="Verdana" w:cs="Arial"/>
                <w:b/>
                <w:sz w:val="16"/>
                <w:szCs w:val="16"/>
              </w:rPr>
              <w:t xml:space="preserve">. </w:t>
            </w:r>
            <w:r w:rsidRPr="00526049">
              <w:rPr>
                <w:rFonts w:ascii="Verdana" w:hAnsi="Verdana" w:cs="Arial"/>
                <w:sz w:val="16"/>
                <w:szCs w:val="16"/>
              </w:rPr>
              <w:t>Cuando de conformidad con las disposiciones en la materia deba someterse a cuarentena a cualquier ejemplar de la fauna silvestre, se adoptarán las medidas para mantenerlos en condiciones adecuadas de acuerdo a sus necesidades.</w:t>
            </w:r>
          </w:p>
        </w:tc>
        <w:tc>
          <w:tcPr>
            <w:tcW w:w="4645" w:type="dxa"/>
          </w:tcPr>
          <w:p w14:paraId="71AA1D33" w14:textId="1860E4B6"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33. </w:t>
            </w:r>
            <w:r w:rsidRPr="00CA6291">
              <w:rPr>
                <w:rFonts w:ascii="Verdana" w:hAnsi="Verdana" w:cs="Arial"/>
                <w:bCs/>
                <w:sz w:val="16"/>
                <w:szCs w:val="16"/>
                <w:lang w:val="en-US"/>
              </w:rPr>
              <w:t>When,</w:t>
            </w:r>
            <w:r w:rsidRPr="007E4A51">
              <w:rPr>
                <w:rFonts w:ascii="Verdana" w:hAnsi="Verdana" w:cs="Arial"/>
                <w:sz w:val="16"/>
                <w:szCs w:val="16"/>
                <w:lang w:val="en-US"/>
              </w:rPr>
              <w:t xml:space="preserve"> in accordance with the provisions on the matter, any specimen of wild fauna must be quarantined, measures shall be adopted to maintain them in adequate conditions according to their needs.</w:t>
            </w:r>
          </w:p>
        </w:tc>
      </w:tr>
      <w:tr w:rsidR="00491CDF" w:rsidRPr="00124D70" w14:paraId="0E716372" w14:textId="262F3154" w:rsidTr="00A139C8">
        <w:tc>
          <w:tcPr>
            <w:tcW w:w="4705" w:type="dxa"/>
          </w:tcPr>
          <w:p w14:paraId="51C1AF5D"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7B842A78"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4CA00A8C" w14:textId="185E3E53" w:rsidTr="00A139C8">
        <w:tc>
          <w:tcPr>
            <w:tcW w:w="4705" w:type="dxa"/>
          </w:tcPr>
          <w:p w14:paraId="2F00CC08" w14:textId="77777777" w:rsidR="00491CDF" w:rsidRPr="002159E9" w:rsidRDefault="00491CDF" w:rsidP="00491CDF">
            <w:pPr>
              <w:pStyle w:val="texto"/>
              <w:spacing w:after="0" w:line="240" w:lineRule="auto"/>
              <w:ind w:firstLine="0"/>
              <w:rPr>
                <w:rFonts w:ascii="Verdana" w:hAnsi="Verdana" w:cs="Arial"/>
                <w:sz w:val="16"/>
                <w:szCs w:val="16"/>
              </w:rPr>
            </w:pPr>
            <w:bookmarkStart w:id="35" w:name="Artículo_34"/>
            <w:r w:rsidRPr="002159E9">
              <w:rPr>
                <w:rFonts w:ascii="Verdana" w:hAnsi="Verdana" w:cs="Arial"/>
                <w:b/>
                <w:sz w:val="16"/>
                <w:szCs w:val="16"/>
              </w:rPr>
              <w:t>Artículo 34</w:t>
            </w:r>
            <w:bookmarkEnd w:id="35"/>
            <w:r w:rsidRPr="002159E9">
              <w:rPr>
                <w:rFonts w:ascii="Verdana" w:hAnsi="Verdana" w:cs="Arial"/>
                <w:b/>
                <w:sz w:val="16"/>
                <w:szCs w:val="16"/>
              </w:rPr>
              <w:t xml:space="preserve">. </w:t>
            </w:r>
            <w:r w:rsidRPr="002159E9">
              <w:rPr>
                <w:rFonts w:ascii="Verdana" w:hAnsi="Verdana" w:cs="Arial"/>
                <w:sz w:val="16"/>
                <w:szCs w:val="16"/>
              </w:rPr>
              <w:t>Durante el entrenamiento de ejemplares de la fauna silvestre se deberá evitar o disminuir la tensión, sufrimiento, traumatismo y dolor de los mismos, a través de métodos e instrumentos de entrenamiento que sean adecuados para ese efecto.</w:t>
            </w:r>
          </w:p>
        </w:tc>
        <w:tc>
          <w:tcPr>
            <w:tcW w:w="4645" w:type="dxa"/>
          </w:tcPr>
          <w:p w14:paraId="7289AC06" w14:textId="79388821" w:rsidR="00491CDF" w:rsidRPr="002159E9" w:rsidRDefault="00491CDF" w:rsidP="00491CDF">
            <w:pPr>
              <w:pStyle w:val="texto"/>
              <w:spacing w:after="0" w:line="240" w:lineRule="auto"/>
              <w:ind w:firstLine="0"/>
              <w:rPr>
                <w:rFonts w:ascii="Verdana" w:hAnsi="Verdana" w:cs="Arial"/>
                <w:b/>
                <w:sz w:val="16"/>
                <w:szCs w:val="16"/>
                <w:lang w:val="en-US"/>
              </w:rPr>
            </w:pPr>
            <w:r w:rsidRPr="002159E9">
              <w:rPr>
                <w:rFonts w:ascii="Verdana" w:hAnsi="Verdana" w:cs="Arial"/>
                <w:b/>
                <w:sz w:val="16"/>
                <w:szCs w:val="16"/>
                <w:lang w:val="en-US"/>
              </w:rPr>
              <w:t xml:space="preserve">Article 34. </w:t>
            </w:r>
            <w:r w:rsidRPr="002159E9">
              <w:rPr>
                <w:rFonts w:ascii="Verdana" w:hAnsi="Verdana" w:cs="Arial"/>
                <w:bCs/>
                <w:sz w:val="16"/>
                <w:szCs w:val="16"/>
                <w:lang w:val="en-US"/>
              </w:rPr>
              <w:t>During</w:t>
            </w:r>
            <w:r w:rsidRPr="002159E9">
              <w:rPr>
                <w:rFonts w:ascii="Verdana" w:hAnsi="Verdana" w:cs="Arial"/>
                <w:b/>
                <w:sz w:val="16"/>
                <w:szCs w:val="16"/>
                <w:lang w:val="en-US"/>
              </w:rPr>
              <w:t xml:space="preserve"> </w:t>
            </w:r>
            <w:r w:rsidRPr="002159E9">
              <w:rPr>
                <w:rFonts w:ascii="Verdana" w:hAnsi="Verdana" w:cs="Arial"/>
                <w:sz w:val="16"/>
                <w:szCs w:val="16"/>
                <w:lang w:val="en-US"/>
              </w:rPr>
              <w:t>the training of wildlife specimens, stress, suffering, trauma and pain must be avoided or reduced through training methods and instruments that are appropriate for this purpose.</w:t>
            </w:r>
          </w:p>
        </w:tc>
      </w:tr>
      <w:tr w:rsidR="00491CDF" w:rsidRPr="003B2CBB" w14:paraId="4651DBE7" w14:textId="26995306" w:rsidTr="00A139C8">
        <w:tc>
          <w:tcPr>
            <w:tcW w:w="4705" w:type="dxa"/>
          </w:tcPr>
          <w:p w14:paraId="32C18D2E"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6312D5EF"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124D70" w14:paraId="0FA761EE" w14:textId="64A619F9" w:rsidTr="00A139C8">
        <w:tc>
          <w:tcPr>
            <w:tcW w:w="4705" w:type="dxa"/>
          </w:tcPr>
          <w:p w14:paraId="4D6DFD9E" w14:textId="77777777" w:rsidR="00491CDF" w:rsidRPr="00526049" w:rsidRDefault="00491CDF" w:rsidP="00491CDF">
            <w:pPr>
              <w:pStyle w:val="texto"/>
              <w:spacing w:after="0" w:line="240" w:lineRule="auto"/>
              <w:ind w:firstLine="0"/>
              <w:rPr>
                <w:rFonts w:ascii="Verdana" w:hAnsi="Verdana" w:cs="Arial"/>
                <w:sz w:val="16"/>
                <w:szCs w:val="16"/>
              </w:rPr>
            </w:pPr>
            <w:bookmarkStart w:id="36" w:name="Artículo_35"/>
            <w:r w:rsidRPr="00526049">
              <w:rPr>
                <w:rFonts w:ascii="Verdana" w:hAnsi="Verdana" w:cs="Arial"/>
                <w:b/>
                <w:sz w:val="16"/>
                <w:szCs w:val="16"/>
              </w:rPr>
              <w:t>Artículo 35</w:t>
            </w:r>
            <w:bookmarkEnd w:id="36"/>
            <w:r w:rsidRPr="00526049">
              <w:rPr>
                <w:rFonts w:ascii="Verdana" w:hAnsi="Verdana" w:cs="Arial"/>
                <w:b/>
                <w:sz w:val="16"/>
                <w:szCs w:val="16"/>
              </w:rPr>
              <w:t xml:space="preserve">. </w:t>
            </w:r>
            <w:r w:rsidRPr="00526049">
              <w:rPr>
                <w:rFonts w:ascii="Verdana" w:hAnsi="Verdana" w:cs="Arial"/>
                <w:sz w:val="16"/>
                <w:szCs w:val="16"/>
              </w:rPr>
              <w:t>Durante los procesos de comercialización de ejemplares de la fauna silvestre se deberá evitar o disminuir la tensión, sufrimiento, traumatismo y dolor de los mismos, mediante el uso de métodos e instrumentos de manejo apropiados.</w:t>
            </w:r>
          </w:p>
        </w:tc>
        <w:tc>
          <w:tcPr>
            <w:tcW w:w="4645" w:type="dxa"/>
          </w:tcPr>
          <w:p w14:paraId="533F51BA" w14:textId="08CB5D6B"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35. </w:t>
            </w:r>
            <w:r w:rsidRPr="00F476BF">
              <w:rPr>
                <w:rFonts w:ascii="Verdana" w:hAnsi="Verdana" w:cs="Arial"/>
                <w:bCs/>
                <w:sz w:val="16"/>
                <w:szCs w:val="16"/>
                <w:lang w:val="en-US"/>
              </w:rPr>
              <w:t>During</w:t>
            </w:r>
            <w:r w:rsidRPr="007E4A51">
              <w:rPr>
                <w:rFonts w:ascii="Verdana" w:hAnsi="Verdana" w:cs="Arial"/>
                <w:b/>
                <w:sz w:val="16"/>
                <w:szCs w:val="16"/>
                <w:lang w:val="en-US"/>
              </w:rPr>
              <w:t xml:space="preserve"> </w:t>
            </w:r>
            <w:r w:rsidRPr="007E4A51">
              <w:rPr>
                <w:rFonts w:ascii="Verdana" w:hAnsi="Verdana" w:cs="Arial"/>
                <w:sz w:val="16"/>
                <w:szCs w:val="16"/>
                <w:lang w:val="en-US"/>
              </w:rPr>
              <w:t>the marketing process for specimens of wild fauna, stress, suffering, trauma and pain must be avoided or reduced through the use of appropriate handling methods and instruments.</w:t>
            </w:r>
          </w:p>
        </w:tc>
      </w:tr>
      <w:tr w:rsidR="00491CDF" w:rsidRPr="00124D70" w14:paraId="6622B4A6" w14:textId="3F2F3878" w:rsidTr="00A139C8">
        <w:tc>
          <w:tcPr>
            <w:tcW w:w="4705" w:type="dxa"/>
          </w:tcPr>
          <w:p w14:paraId="23649E89"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11961CA7"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324ECC06" w14:textId="46D5E9F7" w:rsidTr="00A139C8">
        <w:tc>
          <w:tcPr>
            <w:tcW w:w="4705" w:type="dxa"/>
          </w:tcPr>
          <w:p w14:paraId="5C793E10" w14:textId="77777777" w:rsidR="00491CDF" w:rsidRPr="00526049" w:rsidRDefault="00491CDF" w:rsidP="00491CDF">
            <w:pPr>
              <w:pStyle w:val="texto"/>
              <w:spacing w:after="0" w:line="240" w:lineRule="auto"/>
              <w:ind w:firstLine="0"/>
              <w:rPr>
                <w:rFonts w:ascii="Verdana" w:hAnsi="Verdana" w:cs="Arial"/>
                <w:sz w:val="16"/>
                <w:szCs w:val="16"/>
              </w:rPr>
            </w:pPr>
            <w:bookmarkStart w:id="37" w:name="Artículo_36"/>
            <w:r w:rsidRPr="00526049">
              <w:rPr>
                <w:rFonts w:ascii="Verdana" w:hAnsi="Verdana" w:cs="Arial"/>
                <w:b/>
                <w:sz w:val="16"/>
                <w:szCs w:val="16"/>
              </w:rPr>
              <w:t>Artículo 36</w:t>
            </w:r>
            <w:bookmarkEnd w:id="37"/>
            <w:r w:rsidRPr="00526049">
              <w:rPr>
                <w:rFonts w:ascii="Verdana" w:hAnsi="Verdana" w:cs="Arial"/>
                <w:b/>
                <w:sz w:val="16"/>
                <w:szCs w:val="16"/>
              </w:rPr>
              <w:t xml:space="preserve">. </w:t>
            </w:r>
            <w:r w:rsidRPr="00526049">
              <w:rPr>
                <w:rFonts w:ascii="Verdana" w:hAnsi="Verdana" w:cs="Arial"/>
                <w:sz w:val="16"/>
                <w:szCs w:val="16"/>
              </w:rPr>
              <w:t>La tensión, sufrimiento, traumatismo y dolor de los ejemplares de fauna silvestre deberá evitarse o disminuirse en los casos de sacrificio de éstos, mediante la utilización de los métodos físicos o químicos adecuados.</w:t>
            </w:r>
          </w:p>
        </w:tc>
        <w:tc>
          <w:tcPr>
            <w:tcW w:w="4645" w:type="dxa"/>
          </w:tcPr>
          <w:p w14:paraId="177D8485" w14:textId="7CCB760F"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36. </w:t>
            </w:r>
            <w:r w:rsidRPr="00F476BF">
              <w:rPr>
                <w:rFonts w:ascii="Verdana" w:hAnsi="Verdana" w:cs="Arial"/>
                <w:bCs/>
                <w:sz w:val="16"/>
                <w:szCs w:val="16"/>
                <w:lang w:val="en-US"/>
              </w:rPr>
              <w:t>The</w:t>
            </w:r>
            <w:r w:rsidRPr="007E4A51">
              <w:rPr>
                <w:rFonts w:ascii="Verdana" w:hAnsi="Verdana" w:cs="Arial"/>
                <w:b/>
                <w:sz w:val="16"/>
                <w:szCs w:val="16"/>
                <w:lang w:val="en-US"/>
              </w:rPr>
              <w:t xml:space="preserve"> </w:t>
            </w:r>
            <w:r w:rsidRPr="007E4A51">
              <w:rPr>
                <w:rFonts w:ascii="Verdana" w:hAnsi="Verdana" w:cs="Arial"/>
                <w:sz w:val="16"/>
                <w:szCs w:val="16"/>
                <w:lang w:val="en-US"/>
              </w:rPr>
              <w:t>stress, suffering, trauma and pain of wildlife specimens must be avoided or reduced in cases of slaughter by using appropriate physical or chemical methods.</w:t>
            </w:r>
          </w:p>
        </w:tc>
      </w:tr>
      <w:tr w:rsidR="00491CDF" w:rsidRPr="003B2CBB" w14:paraId="559430B3" w14:textId="4551A959" w:rsidTr="00A139C8">
        <w:tc>
          <w:tcPr>
            <w:tcW w:w="4705" w:type="dxa"/>
          </w:tcPr>
          <w:p w14:paraId="13F5BE5A"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68DA9CA9"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47F15F67" w14:textId="25B8FDBA" w:rsidTr="00A139C8">
        <w:tc>
          <w:tcPr>
            <w:tcW w:w="4705" w:type="dxa"/>
          </w:tcPr>
          <w:p w14:paraId="311D3119" w14:textId="77777777" w:rsidR="00491CDF" w:rsidRPr="00526049" w:rsidRDefault="00491CDF" w:rsidP="00491CDF">
            <w:pPr>
              <w:pStyle w:val="texto"/>
              <w:spacing w:after="0" w:line="240" w:lineRule="auto"/>
              <w:ind w:firstLine="0"/>
              <w:rPr>
                <w:rFonts w:ascii="Verdana" w:hAnsi="Verdana" w:cs="Arial"/>
                <w:sz w:val="16"/>
                <w:szCs w:val="16"/>
              </w:rPr>
            </w:pPr>
            <w:bookmarkStart w:id="38" w:name="Artículo_37"/>
            <w:r w:rsidRPr="00526049">
              <w:rPr>
                <w:rFonts w:ascii="Verdana" w:hAnsi="Verdana" w:cs="Arial"/>
                <w:b/>
                <w:sz w:val="16"/>
                <w:szCs w:val="16"/>
              </w:rPr>
              <w:t>Artículo 37</w:t>
            </w:r>
            <w:bookmarkEnd w:id="38"/>
            <w:r w:rsidRPr="00526049">
              <w:rPr>
                <w:rFonts w:ascii="Verdana" w:hAnsi="Verdana" w:cs="Arial"/>
                <w:b/>
                <w:sz w:val="16"/>
                <w:szCs w:val="16"/>
              </w:rPr>
              <w:t xml:space="preserve">. </w:t>
            </w:r>
            <w:r w:rsidRPr="00526049">
              <w:rPr>
                <w:rFonts w:ascii="Verdana" w:hAnsi="Verdana" w:cs="Arial"/>
                <w:sz w:val="16"/>
                <w:szCs w:val="16"/>
              </w:rPr>
              <w:t>El reglamento y las normas oficiales mexicanas sobre la materia establecerán las medidas necesarias para efecto de lo establecido en el presente capítulo.</w:t>
            </w:r>
          </w:p>
        </w:tc>
        <w:tc>
          <w:tcPr>
            <w:tcW w:w="4645" w:type="dxa"/>
          </w:tcPr>
          <w:p w14:paraId="44EA857D" w14:textId="5782F5A7"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37. </w:t>
            </w:r>
            <w:r w:rsidRPr="00F476BF">
              <w:rPr>
                <w:rFonts w:ascii="Verdana" w:hAnsi="Verdana" w:cs="Arial"/>
                <w:bCs/>
                <w:sz w:val="16"/>
                <w:szCs w:val="16"/>
                <w:lang w:val="en-US"/>
              </w:rPr>
              <w:t>The</w:t>
            </w:r>
            <w:r w:rsidRPr="007E4A51">
              <w:rPr>
                <w:rFonts w:ascii="Verdana" w:hAnsi="Verdana" w:cs="Arial"/>
                <w:b/>
                <w:sz w:val="16"/>
                <w:szCs w:val="16"/>
                <w:lang w:val="en-US"/>
              </w:rPr>
              <w:t xml:space="preserve"> </w:t>
            </w:r>
            <w:r w:rsidRPr="007E4A51">
              <w:rPr>
                <w:rFonts w:ascii="Verdana" w:hAnsi="Verdana" w:cs="Arial"/>
                <w:sz w:val="16"/>
                <w:szCs w:val="16"/>
                <w:lang w:val="en-US"/>
              </w:rPr>
              <w:t xml:space="preserve">regulation and </w:t>
            </w:r>
            <w:r>
              <w:rPr>
                <w:rFonts w:ascii="Verdana" w:hAnsi="Verdana" w:cs="Arial"/>
                <w:sz w:val="16"/>
                <w:szCs w:val="16"/>
                <w:lang w:val="en-US"/>
              </w:rPr>
              <w:t>Official Mexican Standards</w:t>
            </w:r>
            <w:r w:rsidRPr="007E4A51">
              <w:rPr>
                <w:rFonts w:ascii="Verdana" w:hAnsi="Verdana" w:cs="Arial"/>
                <w:sz w:val="16"/>
                <w:szCs w:val="16"/>
                <w:lang w:val="en-US"/>
              </w:rPr>
              <w:t xml:space="preserve"> on the matter shall establish the necessary measures for the purposes of the provisions of this chapter.</w:t>
            </w:r>
          </w:p>
        </w:tc>
      </w:tr>
      <w:tr w:rsidR="00491CDF" w:rsidRPr="003B2CBB" w14:paraId="37C2D2AF" w14:textId="740FD9BC" w:rsidTr="00A139C8">
        <w:tc>
          <w:tcPr>
            <w:tcW w:w="4705" w:type="dxa"/>
          </w:tcPr>
          <w:p w14:paraId="11E5CBA9"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1F20EC86"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526049" w14:paraId="0F414745" w14:textId="4D1E8175" w:rsidTr="00A139C8">
        <w:tc>
          <w:tcPr>
            <w:tcW w:w="4705" w:type="dxa"/>
          </w:tcPr>
          <w:p w14:paraId="48195792"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VII</w:t>
            </w:r>
          </w:p>
        </w:tc>
        <w:tc>
          <w:tcPr>
            <w:tcW w:w="4645" w:type="dxa"/>
          </w:tcPr>
          <w:p w14:paraId="265948DC" w14:textId="6D5D9334"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VII</w:t>
            </w:r>
          </w:p>
        </w:tc>
      </w:tr>
      <w:tr w:rsidR="00491CDF" w:rsidRPr="003B2CBB" w14:paraId="04C46EDC" w14:textId="4A4CF437" w:rsidTr="00A139C8">
        <w:tc>
          <w:tcPr>
            <w:tcW w:w="4705" w:type="dxa"/>
          </w:tcPr>
          <w:p w14:paraId="5657E3A1"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CENTROS PARA LA CONSERVACIÓN E INVESTIGACIÓN</w:t>
            </w:r>
          </w:p>
        </w:tc>
        <w:tc>
          <w:tcPr>
            <w:tcW w:w="4645" w:type="dxa"/>
          </w:tcPr>
          <w:p w14:paraId="0541C916" w14:textId="39E534B7" w:rsidR="00491CDF" w:rsidRPr="007E4A51" w:rsidRDefault="00491CDF" w:rsidP="00491CDF">
            <w:pPr>
              <w:pStyle w:val="ANOTACION"/>
              <w:spacing w:before="0" w:after="0" w:line="240" w:lineRule="auto"/>
              <w:rPr>
                <w:rFonts w:ascii="Verdana" w:hAnsi="Verdana" w:cs="Arial"/>
                <w:sz w:val="16"/>
                <w:szCs w:val="16"/>
                <w:lang w:val="en-US"/>
              </w:rPr>
            </w:pPr>
            <w:r w:rsidRPr="007E4A51">
              <w:rPr>
                <w:rFonts w:ascii="Verdana" w:hAnsi="Verdana" w:cs="Arial"/>
                <w:sz w:val="16"/>
                <w:szCs w:val="16"/>
                <w:lang w:val="en-US"/>
              </w:rPr>
              <w:t>CENTERS FOR CONSERVATION AND RESEARCH</w:t>
            </w:r>
          </w:p>
        </w:tc>
      </w:tr>
      <w:tr w:rsidR="00491CDF" w:rsidRPr="003B2CBB" w14:paraId="1654E570" w14:textId="47CC0212" w:rsidTr="00A139C8">
        <w:tc>
          <w:tcPr>
            <w:tcW w:w="4705" w:type="dxa"/>
          </w:tcPr>
          <w:p w14:paraId="7EDD9974" w14:textId="77777777" w:rsidR="00491CDF" w:rsidRPr="007E4A51" w:rsidRDefault="00491CDF" w:rsidP="00491CDF">
            <w:pPr>
              <w:pStyle w:val="ANOTACION"/>
              <w:spacing w:before="0" w:after="0" w:line="240" w:lineRule="auto"/>
              <w:rPr>
                <w:rFonts w:ascii="Verdana" w:hAnsi="Verdana" w:cs="Arial"/>
                <w:sz w:val="16"/>
                <w:szCs w:val="16"/>
                <w:lang w:val="en-US"/>
              </w:rPr>
            </w:pPr>
          </w:p>
        </w:tc>
        <w:tc>
          <w:tcPr>
            <w:tcW w:w="4645" w:type="dxa"/>
          </w:tcPr>
          <w:p w14:paraId="78784567" w14:textId="77777777" w:rsidR="00491CDF" w:rsidRPr="007E4A51" w:rsidRDefault="00491CDF" w:rsidP="00491CDF">
            <w:pPr>
              <w:pStyle w:val="ANOTACION"/>
              <w:spacing w:before="0" w:after="0" w:line="240" w:lineRule="auto"/>
              <w:rPr>
                <w:rFonts w:ascii="Verdana" w:hAnsi="Verdana" w:cs="Arial"/>
                <w:sz w:val="16"/>
                <w:szCs w:val="16"/>
                <w:lang w:val="en-US"/>
              </w:rPr>
            </w:pPr>
          </w:p>
        </w:tc>
      </w:tr>
      <w:tr w:rsidR="00491CDF" w:rsidRPr="003B2CBB" w14:paraId="6811DD19" w14:textId="390B6A98" w:rsidTr="00A139C8">
        <w:tc>
          <w:tcPr>
            <w:tcW w:w="4705" w:type="dxa"/>
          </w:tcPr>
          <w:p w14:paraId="51F2BB8C" w14:textId="77777777" w:rsidR="00491CDF" w:rsidRPr="00526049" w:rsidRDefault="00491CDF" w:rsidP="00491CDF">
            <w:pPr>
              <w:pStyle w:val="Texto0"/>
              <w:spacing w:after="0" w:line="240" w:lineRule="auto"/>
              <w:ind w:firstLine="0"/>
              <w:rPr>
                <w:rFonts w:ascii="Verdana" w:hAnsi="Verdana"/>
                <w:spacing w:val="-1"/>
                <w:sz w:val="16"/>
                <w:szCs w:val="16"/>
              </w:rPr>
            </w:pPr>
            <w:bookmarkStart w:id="39" w:name="Artículo_38"/>
            <w:r w:rsidRPr="00526049">
              <w:rPr>
                <w:rFonts w:ascii="Verdana" w:hAnsi="Verdana"/>
                <w:b/>
                <w:bCs/>
                <w:sz w:val="16"/>
                <w:szCs w:val="16"/>
              </w:rPr>
              <w:t>Artículo 38</w:t>
            </w:r>
            <w:bookmarkEnd w:id="39"/>
            <w:r w:rsidRPr="00526049">
              <w:rPr>
                <w:rFonts w:ascii="Verdana" w:hAnsi="Verdana"/>
                <w:b/>
                <w:bCs/>
                <w:sz w:val="16"/>
                <w:szCs w:val="16"/>
              </w:rPr>
              <w:t>.-</w:t>
            </w:r>
            <w:r w:rsidRPr="00526049">
              <w:rPr>
                <w:rFonts w:ascii="Verdana" w:hAnsi="Verdana"/>
                <w:sz w:val="16"/>
                <w:szCs w:val="16"/>
              </w:rPr>
              <w:t xml:space="preserve"> La Secretaría establecerá y operará de conformidad con lo establecido en el reglamento, </w:t>
            </w:r>
            <w:r w:rsidRPr="00526049">
              <w:rPr>
                <w:rFonts w:ascii="Verdana" w:hAnsi="Verdana"/>
                <w:spacing w:val="-1"/>
                <w:sz w:val="16"/>
                <w:szCs w:val="16"/>
              </w:rPr>
              <w:t>Centros para la Conservación e Investigación de la Vida silvestre, en los que se llevarán a cabo actividades de:</w:t>
            </w:r>
          </w:p>
        </w:tc>
        <w:tc>
          <w:tcPr>
            <w:tcW w:w="4645" w:type="dxa"/>
          </w:tcPr>
          <w:p w14:paraId="06050B89" w14:textId="04DF4355" w:rsidR="00491CDF" w:rsidRPr="007E4A51" w:rsidRDefault="00491CDF" w:rsidP="00491CDF">
            <w:pPr>
              <w:pStyle w:val="Texto0"/>
              <w:spacing w:after="0" w:line="240" w:lineRule="auto"/>
              <w:ind w:firstLine="0"/>
              <w:rPr>
                <w:rFonts w:ascii="Verdana" w:hAnsi="Verdana"/>
                <w:b/>
                <w:bCs/>
                <w:sz w:val="16"/>
                <w:szCs w:val="16"/>
                <w:lang w:val="en-US"/>
              </w:rPr>
            </w:pPr>
            <w:r w:rsidRPr="007E4A51">
              <w:rPr>
                <w:rFonts w:ascii="Verdana" w:hAnsi="Verdana"/>
                <w:b/>
                <w:bCs/>
                <w:sz w:val="16"/>
                <w:szCs w:val="16"/>
                <w:lang w:val="en-US"/>
              </w:rPr>
              <w:t xml:space="preserve">Article 38.- </w:t>
            </w:r>
            <w:r w:rsidRPr="00F476BF">
              <w:rPr>
                <w:rFonts w:ascii="Verdana" w:hAnsi="Verdana"/>
                <w:sz w:val="16"/>
                <w:szCs w:val="16"/>
                <w:lang w:val="en-US"/>
              </w:rPr>
              <w:t>The</w:t>
            </w:r>
            <w:r w:rsidRPr="007E4A51">
              <w:rPr>
                <w:rFonts w:ascii="Verdana" w:hAnsi="Verdana"/>
                <w:b/>
                <w:bCs/>
                <w:sz w:val="16"/>
                <w:szCs w:val="16"/>
                <w:lang w:val="en-US"/>
              </w:rPr>
              <w:t xml:space="preserve"> </w:t>
            </w:r>
            <w:r>
              <w:rPr>
                <w:rFonts w:ascii="Verdana" w:hAnsi="Verdana"/>
                <w:sz w:val="16"/>
                <w:szCs w:val="16"/>
                <w:lang w:val="en-US"/>
              </w:rPr>
              <w:t>Secretary</w:t>
            </w:r>
            <w:r w:rsidRPr="007E4A51">
              <w:rPr>
                <w:rFonts w:ascii="Verdana" w:hAnsi="Verdana"/>
                <w:sz w:val="16"/>
                <w:szCs w:val="16"/>
                <w:lang w:val="en-US"/>
              </w:rPr>
              <w:t xml:space="preserve"> shall establish and operate, in accordance with the provisions of the regulations, </w:t>
            </w:r>
            <w:r w:rsidRPr="007E4A51">
              <w:rPr>
                <w:rFonts w:ascii="Verdana" w:hAnsi="Verdana"/>
                <w:spacing w:val="-1"/>
                <w:sz w:val="16"/>
                <w:szCs w:val="16"/>
                <w:lang w:val="en-US"/>
              </w:rPr>
              <w:t>Centers for the Conservation and Research of Wildlife, in which the following activities shall be carried out:</w:t>
            </w:r>
          </w:p>
        </w:tc>
      </w:tr>
      <w:tr w:rsidR="00491CDF" w:rsidRPr="003B2CBB" w14:paraId="320D945A" w14:textId="0A9830BC" w:rsidTr="00A139C8">
        <w:tc>
          <w:tcPr>
            <w:tcW w:w="4705" w:type="dxa"/>
          </w:tcPr>
          <w:p w14:paraId="105BEFDC" w14:textId="77777777" w:rsidR="00491CDF" w:rsidRPr="007E4A51" w:rsidRDefault="00491CDF" w:rsidP="00491CDF">
            <w:pPr>
              <w:pStyle w:val="Texto0"/>
              <w:spacing w:after="0" w:line="240" w:lineRule="auto"/>
              <w:ind w:firstLine="0"/>
              <w:rPr>
                <w:rFonts w:ascii="Verdana" w:hAnsi="Verdana"/>
                <w:sz w:val="16"/>
                <w:szCs w:val="16"/>
                <w:lang w:val="en-US"/>
              </w:rPr>
            </w:pPr>
          </w:p>
        </w:tc>
        <w:tc>
          <w:tcPr>
            <w:tcW w:w="4645" w:type="dxa"/>
          </w:tcPr>
          <w:p w14:paraId="0B9244FD" w14:textId="77777777" w:rsidR="00491CDF" w:rsidRPr="007E4A51" w:rsidRDefault="00491CDF" w:rsidP="00491CDF">
            <w:pPr>
              <w:pStyle w:val="Texto0"/>
              <w:spacing w:after="0" w:line="240" w:lineRule="auto"/>
              <w:ind w:firstLine="0"/>
              <w:rPr>
                <w:rFonts w:ascii="Verdana" w:hAnsi="Verdana"/>
                <w:sz w:val="16"/>
                <w:szCs w:val="16"/>
                <w:lang w:val="en-US"/>
              </w:rPr>
            </w:pPr>
          </w:p>
        </w:tc>
      </w:tr>
      <w:tr w:rsidR="00491CDF" w:rsidRPr="003B2CBB" w14:paraId="1B6F4AED" w14:textId="056D433A" w:rsidTr="00A139C8">
        <w:tc>
          <w:tcPr>
            <w:tcW w:w="4705" w:type="dxa"/>
          </w:tcPr>
          <w:p w14:paraId="4E011AD5"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
                <w:bCs/>
                <w:sz w:val="16"/>
                <w:szCs w:val="16"/>
              </w:rPr>
              <w:t xml:space="preserve">I. </w:t>
            </w:r>
            <w:r w:rsidRPr="00526049">
              <w:rPr>
                <w:rFonts w:ascii="Verdana" w:hAnsi="Verdana"/>
                <w:b/>
                <w:bCs/>
                <w:sz w:val="16"/>
                <w:szCs w:val="16"/>
              </w:rPr>
              <w:tab/>
            </w:r>
            <w:r w:rsidRPr="00526049">
              <w:rPr>
                <w:rFonts w:ascii="Verdana" w:hAnsi="Verdana"/>
                <w:bCs/>
                <w:sz w:val="16"/>
                <w:szCs w:val="16"/>
              </w:rPr>
              <w:t>Recepción, rehabilitación, protección, recuperación, reintroducción, canalización, y cualquiera otras que contribuyan a la conservación de ejemplares producto de rescate, entregas voluntarias, o aseguramientos por parte de la Procuraduría Federal de Protección al Ambiente o la Fiscalía General de la República;</w:t>
            </w:r>
          </w:p>
        </w:tc>
        <w:tc>
          <w:tcPr>
            <w:tcW w:w="4645" w:type="dxa"/>
          </w:tcPr>
          <w:p w14:paraId="4BB8CD14" w14:textId="045C2923" w:rsidR="00491CDF" w:rsidRPr="007E4A51" w:rsidRDefault="00491CDF" w:rsidP="00491CDF">
            <w:pPr>
              <w:pStyle w:val="Texto0"/>
              <w:spacing w:after="0" w:line="240" w:lineRule="auto"/>
              <w:ind w:firstLine="0"/>
              <w:rPr>
                <w:rFonts w:ascii="Verdana" w:hAnsi="Verdana"/>
                <w:b/>
                <w:bCs/>
                <w:sz w:val="16"/>
                <w:szCs w:val="16"/>
                <w:lang w:val="en-US"/>
              </w:rPr>
            </w:pPr>
            <w:r w:rsidRPr="007E4A51">
              <w:rPr>
                <w:rFonts w:ascii="Verdana" w:hAnsi="Verdana"/>
                <w:b/>
                <w:bCs/>
                <w:sz w:val="16"/>
                <w:szCs w:val="16"/>
                <w:lang w:val="en-US"/>
              </w:rPr>
              <w:t xml:space="preserve">I. </w:t>
            </w:r>
            <w:r w:rsidRPr="007E4A51">
              <w:rPr>
                <w:rFonts w:ascii="Verdana" w:hAnsi="Verdana"/>
                <w:b/>
                <w:bCs/>
                <w:sz w:val="16"/>
                <w:szCs w:val="16"/>
                <w:lang w:val="en-US"/>
              </w:rPr>
              <w:tab/>
            </w:r>
            <w:r w:rsidRPr="007E4A51">
              <w:rPr>
                <w:rFonts w:ascii="Verdana" w:hAnsi="Verdana"/>
                <w:bCs/>
                <w:sz w:val="16"/>
                <w:szCs w:val="16"/>
                <w:lang w:val="en-US"/>
              </w:rPr>
              <w:t xml:space="preserve">Reception, rehabilitation, protection, recovery, reintroduction, channeling, and any other measures that contribute to the conservation of specimens resulting from rescue, voluntary deliveries, or seizures by the Federal </w:t>
            </w:r>
            <w:r>
              <w:rPr>
                <w:rFonts w:ascii="Verdana" w:hAnsi="Verdana"/>
                <w:bCs/>
                <w:sz w:val="16"/>
                <w:szCs w:val="16"/>
                <w:lang w:val="en-US"/>
              </w:rPr>
              <w:t>Prosecutor</w:t>
            </w:r>
            <w:r w:rsidRPr="007E4A51">
              <w:rPr>
                <w:rFonts w:ascii="Verdana" w:hAnsi="Verdana"/>
                <w:bCs/>
                <w:sz w:val="16"/>
                <w:szCs w:val="16"/>
                <w:lang w:val="en-US"/>
              </w:rPr>
              <w:t xml:space="preserve"> for Environmental Protection or the </w:t>
            </w:r>
            <w:r>
              <w:rPr>
                <w:rFonts w:ascii="Verdana" w:hAnsi="Verdana"/>
                <w:bCs/>
                <w:sz w:val="16"/>
                <w:szCs w:val="16"/>
                <w:lang w:val="en-US"/>
              </w:rPr>
              <w:t>General Prosecutor for the Republic</w:t>
            </w:r>
            <w:r w:rsidRPr="007E4A51">
              <w:rPr>
                <w:rFonts w:ascii="Verdana" w:hAnsi="Verdana"/>
                <w:bCs/>
                <w:sz w:val="16"/>
                <w:szCs w:val="16"/>
                <w:lang w:val="en-US"/>
              </w:rPr>
              <w:t>;</w:t>
            </w:r>
          </w:p>
        </w:tc>
      </w:tr>
      <w:tr w:rsidR="00491CDF" w:rsidRPr="00526049" w14:paraId="110A0917" w14:textId="0BA05D46" w:rsidTr="00A139C8">
        <w:tc>
          <w:tcPr>
            <w:tcW w:w="4705" w:type="dxa"/>
          </w:tcPr>
          <w:p w14:paraId="179A2F01"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reformada DOF 20-05-2021</w:t>
            </w:r>
          </w:p>
        </w:tc>
        <w:tc>
          <w:tcPr>
            <w:tcW w:w="4645" w:type="dxa"/>
          </w:tcPr>
          <w:p w14:paraId="2226F437" w14:textId="12EB59D1"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Reformed Section DOF </w:t>
            </w:r>
            <w:r>
              <w:rPr>
                <w:rFonts w:ascii="Verdana" w:eastAsia="MS Mincho" w:hAnsi="Verdana"/>
                <w:i/>
                <w:iCs/>
                <w:color w:val="0000FF"/>
                <w:sz w:val="16"/>
                <w:szCs w:val="16"/>
                <w:lang w:val="es-MX"/>
              </w:rPr>
              <w:t>20-05-2021</w:t>
            </w:r>
          </w:p>
        </w:tc>
      </w:tr>
      <w:tr w:rsidR="00491CDF" w:rsidRPr="00526049" w14:paraId="57952D76" w14:textId="4B7394C8" w:rsidTr="00A139C8">
        <w:tc>
          <w:tcPr>
            <w:tcW w:w="4705" w:type="dxa"/>
          </w:tcPr>
          <w:p w14:paraId="490B7505" w14:textId="77777777" w:rsidR="00491CDF" w:rsidRPr="00526049" w:rsidRDefault="00491CDF" w:rsidP="00491CDF">
            <w:pPr>
              <w:pStyle w:val="Texto0"/>
              <w:spacing w:after="0" w:line="240" w:lineRule="auto"/>
              <w:ind w:firstLine="0"/>
              <w:rPr>
                <w:rFonts w:ascii="Verdana" w:hAnsi="Verdana"/>
                <w:sz w:val="16"/>
                <w:szCs w:val="16"/>
              </w:rPr>
            </w:pPr>
          </w:p>
        </w:tc>
        <w:tc>
          <w:tcPr>
            <w:tcW w:w="4645" w:type="dxa"/>
          </w:tcPr>
          <w:p w14:paraId="2C1F9C57" w14:textId="77777777" w:rsidR="00491CDF" w:rsidRPr="00526049" w:rsidRDefault="00491CDF" w:rsidP="00491CDF">
            <w:pPr>
              <w:pStyle w:val="Texto0"/>
              <w:spacing w:after="0" w:line="240" w:lineRule="auto"/>
              <w:ind w:firstLine="0"/>
              <w:rPr>
                <w:rFonts w:ascii="Verdana" w:hAnsi="Verdana"/>
                <w:sz w:val="16"/>
                <w:szCs w:val="16"/>
              </w:rPr>
            </w:pPr>
          </w:p>
        </w:tc>
      </w:tr>
      <w:tr w:rsidR="00491CDF" w:rsidRPr="003B2CBB" w14:paraId="78F65555" w14:textId="53BD8DB8" w:rsidTr="00A139C8">
        <w:tc>
          <w:tcPr>
            <w:tcW w:w="4705" w:type="dxa"/>
          </w:tcPr>
          <w:p w14:paraId="10FDF03F"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b/>
                <w:bCs/>
                <w:sz w:val="16"/>
                <w:szCs w:val="16"/>
              </w:rPr>
              <w:t xml:space="preserve">II. </w:t>
            </w:r>
            <w:r w:rsidRPr="00526049">
              <w:rPr>
                <w:rFonts w:ascii="Verdana" w:hAnsi="Verdana"/>
                <w:b/>
                <w:bCs/>
                <w:sz w:val="16"/>
                <w:szCs w:val="16"/>
              </w:rPr>
              <w:tab/>
            </w:r>
            <w:r w:rsidRPr="00526049">
              <w:rPr>
                <w:rFonts w:ascii="Verdana" w:hAnsi="Verdana"/>
                <w:sz w:val="16"/>
                <w:szCs w:val="16"/>
              </w:rPr>
              <w:t>Difusión, capacitación, monitoreo, evaluación, muestreo, manejo, seguimiento permanente y cualquiera otras que contribuyan al desarrollo del conocimiento de la vida silvestre y su hábitat, así como la integración de éstos a los procesos de desarrollo sostenible. La Secretaría podrá celebrar convenios y acuerdos de coordinación y concertación para estos efectos;</w:t>
            </w:r>
          </w:p>
        </w:tc>
        <w:tc>
          <w:tcPr>
            <w:tcW w:w="4645" w:type="dxa"/>
          </w:tcPr>
          <w:p w14:paraId="29F2BD10" w14:textId="6138E305" w:rsidR="00491CDF" w:rsidRPr="007E4A51" w:rsidRDefault="00491CDF" w:rsidP="00491CDF">
            <w:pPr>
              <w:pStyle w:val="Texto0"/>
              <w:spacing w:after="0" w:line="240" w:lineRule="auto"/>
              <w:ind w:firstLine="0"/>
              <w:rPr>
                <w:rFonts w:ascii="Verdana" w:hAnsi="Verdana"/>
                <w:b/>
                <w:bCs/>
                <w:sz w:val="16"/>
                <w:szCs w:val="16"/>
                <w:lang w:val="en-US"/>
              </w:rPr>
            </w:pPr>
            <w:r w:rsidRPr="007E4A51">
              <w:rPr>
                <w:rFonts w:ascii="Verdana" w:hAnsi="Verdana"/>
                <w:b/>
                <w:bCs/>
                <w:sz w:val="16"/>
                <w:szCs w:val="16"/>
                <w:lang w:val="en-US"/>
              </w:rPr>
              <w:t xml:space="preserve">II. </w:t>
            </w:r>
            <w:r w:rsidRPr="007E4A51">
              <w:rPr>
                <w:rFonts w:ascii="Verdana" w:hAnsi="Verdana"/>
                <w:b/>
                <w:bCs/>
                <w:sz w:val="16"/>
                <w:szCs w:val="16"/>
                <w:lang w:val="en-US"/>
              </w:rPr>
              <w:tab/>
            </w:r>
            <w:r w:rsidRPr="007E4A51">
              <w:rPr>
                <w:rFonts w:ascii="Verdana" w:hAnsi="Verdana"/>
                <w:sz w:val="16"/>
                <w:szCs w:val="16"/>
                <w:lang w:val="en-US"/>
              </w:rPr>
              <w:t xml:space="preserve">Dissemination, training, monitoring, evaluation, sampling, management, ongoing follow-up, and any other measures that contribute to the development of knowledge about wildlife and its habitat, as well as their integration into sustainable development processes. The </w:t>
            </w:r>
            <w:r>
              <w:rPr>
                <w:rFonts w:ascii="Verdana" w:hAnsi="Verdana"/>
                <w:sz w:val="16"/>
                <w:szCs w:val="16"/>
                <w:lang w:val="en-US"/>
              </w:rPr>
              <w:t>Secretary</w:t>
            </w:r>
            <w:r w:rsidRPr="007E4A51">
              <w:rPr>
                <w:rFonts w:ascii="Verdana" w:hAnsi="Verdana"/>
                <w:sz w:val="16"/>
                <w:szCs w:val="16"/>
                <w:lang w:val="en-US"/>
              </w:rPr>
              <w:t xml:space="preserve"> may enter into coordination and agreement agreements for these purposes;</w:t>
            </w:r>
          </w:p>
        </w:tc>
      </w:tr>
      <w:tr w:rsidR="00491CDF" w:rsidRPr="00526049" w14:paraId="077BD38D" w14:textId="604BD3E5" w:rsidTr="00A139C8">
        <w:tc>
          <w:tcPr>
            <w:tcW w:w="4705" w:type="dxa"/>
          </w:tcPr>
          <w:p w14:paraId="1D34A3C7"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Párrafo reformado DOF 26-06-2006</w:t>
            </w:r>
          </w:p>
        </w:tc>
        <w:tc>
          <w:tcPr>
            <w:tcW w:w="4645" w:type="dxa"/>
          </w:tcPr>
          <w:p w14:paraId="580CE429" w14:textId="467B5B3A"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Paragraph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w:t>
            </w:r>
            <w:r>
              <w:rPr>
                <w:rFonts w:ascii="Verdana" w:eastAsia="MS Mincho" w:hAnsi="Verdana"/>
                <w:i/>
                <w:iCs/>
                <w:color w:val="0000FF"/>
                <w:sz w:val="16"/>
                <w:szCs w:val="16"/>
              </w:rPr>
              <w:t>26-06-2006</w:t>
            </w:r>
          </w:p>
        </w:tc>
      </w:tr>
      <w:tr w:rsidR="00491CDF" w:rsidRPr="00526049" w14:paraId="33F1F350" w14:textId="0199EF49" w:rsidTr="00A139C8">
        <w:tc>
          <w:tcPr>
            <w:tcW w:w="4705" w:type="dxa"/>
          </w:tcPr>
          <w:p w14:paraId="346F7BED"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097D76B3"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576C6EB4" w14:textId="2D3F66D4" w:rsidTr="00A139C8">
        <w:tc>
          <w:tcPr>
            <w:tcW w:w="4705" w:type="dxa"/>
          </w:tcPr>
          <w:p w14:paraId="64101116"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En dichos centros se llevará un registro de las personas físicas y morales con capacidad de mantener ejemplares de fauna silvestre en condiciones adecuadas. En el caso de que existan ejemplares que no puedan rehabilitarse </w:t>
            </w:r>
            <w:r w:rsidRPr="00526049">
              <w:rPr>
                <w:rFonts w:ascii="Verdana" w:hAnsi="Verdana" w:cs="Arial"/>
                <w:sz w:val="16"/>
                <w:szCs w:val="16"/>
              </w:rPr>
              <w:lastRenderedPageBreak/>
              <w:t>para su liberación, éstos podrán destinarse a las personas físicas y morales que cuenten con el registro correspondiente, de conformidad con lo establecido en el capítulo sexto de este título.</w:t>
            </w:r>
          </w:p>
        </w:tc>
        <w:tc>
          <w:tcPr>
            <w:tcW w:w="4645" w:type="dxa"/>
          </w:tcPr>
          <w:p w14:paraId="7458A206" w14:textId="0549A1B4"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lastRenderedPageBreak/>
              <w:t xml:space="preserve">These centers will maintain a registry of individuals and legal entities capable of maintaining wildlife specimens in appropriate conditions. If specimens cannot be rehabilitated for release, they may be assigned to </w:t>
            </w:r>
            <w:r w:rsidRPr="007E4A51">
              <w:rPr>
                <w:rFonts w:ascii="Verdana" w:hAnsi="Verdana" w:cs="Arial"/>
                <w:sz w:val="16"/>
                <w:szCs w:val="16"/>
                <w:lang w:val="en-US"/>
              </w:rPr>
              <w:lastRenderedPageBreak/>
              <w:t>individuals and legal entities with the corresponding registry, in accordance with the provisions of Chapter Six of this Title.</w:t>
            </w:r>
          </w:p>
        </w:tc>
      </w:tr>
      <w:tr w:rsidR="00491CDF" w:rsidRPr="003B2CBB" w14:paraId="2745B671" w14:textId="074CC1EC" w:rsidTr="00A139C8">
        <w:tc>
          <w:tcPr>
            <w:tcW w:w="4705" w:type="dxa"/>
          </w:tcPr>
          <w:p w14:paraId="75DFD6F0"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26B82EA9"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526049" w14:paraId="73F376BA" w14:textId="02E2DE84" w:rsidTr="00A139C8">
        <w:tc>
          <w:tcPr>
            <w:tcW w:w="4705" w:type="dxa"/>
          </w:tcPr>
          <w:p w14:paraId="3874CD44"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VIII</w:t>
            </w:r>
          </w:p>
        </w:tc>
        <w:tc>
          <w:tcPr>
            <w:tcW w:w="4645" w:type="dxa"/>
          </w:tcPr>
          <w:p w14:paraId="547F2E9E" w14:textId="74CD2631"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VIII</w:t>
            </w:r>
          </w:p>
        </w:tc>
      </w:tr>
      <w:tr w:rsidR="00491CDF" w:rsidRPr="003B2CBB" w14:paraId="5AD0B8C8" w14:textId="2E2C33E0" w:rsidTr="00A139C8">
        <w:tc>
          <w:tcPr>
            <w:tcW w:w="4705" w:type="dxa"/>
          </w:tcPr>
          <w:p w14:paraId="5E1EB348"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SISTEMA DE UNIDADES DE MANEJO PARA LA CONSERVACIÓN DE LA VIDA SILVESTRE</w:t>
            </w:r>
          </w:p>
        </w:tc>
        <w:tc>
          <w:tcPr>
            <w:tcW w:w="4645" w:type="dxa"/>
          </w:tcPr>
          <w:p w14:paraId="70CEE600" w14:textId="7D3F21A7" w:rsidR="00491CDF" w:rsidRPr="007E4A51" w:rsidRDefault="00491CDF" w:rsidP="00491CDF">
            <w:pPr>
              <w:pStyle w:val="ANOTACION"/>
              <w:spacing w:before="0" w:after="0" w:line="240" w:lineRule="auto"/>
              <w:rPr>
                <w:rFonts w:ascii="Verdana" w:hAnsi="Verdana" w:cs="Arial"/>
                <w:sz w:val="16"/>
                <w:szCs w:val="16"/>
                <w:lang w:val="en-US"/>
              </w:rPr>
            </w:pPr>
            <w:r w:rsidRPr="007E4A51">
              <w:rPr>
                <w:rFonts w:ascii="Verdana" w:hAnsi="Verdana" w:cs="Arial"/>
                <w:sz w:val="16"/>
                <w:szCs w:val="16"/>
                <w:lang w:val="en-US"/>
              </w:rPr>
              <w:t>SYSTEM OF MANAGEMENT UNITS FOR WILDLIFE CONSERVATION</w:t>
            </w:r>
          </w:p>
        </w:tc>
      </w:tr>
      <w:tr w:rsidR="00491CDF" w:rsidRPr="003B2CBB" w14:paraId="03C62DFA" w14:textId="4C5A6EBB" w:rsidTr="00A139C8">
        <w:tc>
          <w:tcPr>
            <w:tcW w:w="4705" w:type="dxa"/>
          </w:tcPr>
          <w:p w14:paraId="144DB284" w14:textId="77777777" w:rsidR="00491CDF" w:rsidRPr="007E4A51" w:rsidRDefault="00491CDF" w:rsidP="00491CDF">
            <w:pPr>
              <w:pStyle w:val="ANOTACION"/>
              <w:spacing w:before="0" w:after="0" w:line="240" w:lineRule="auto"/>
              <w:rPr>
                <w:rFonts w:ascii="Verdana" w:hAnsi="Verdana" w:cs="Arial"/>
                <w:sz w:val="16"/>
                <w:szCs w:val="16"/>
                <w:lang w:val="en-US"/>
              </w:rPr>
            </w:pPr>
          </w:p>
        </w:tc>
        <w:tc>
          <w:tcPr>
            <w:tcW w:w="4645" w:type="dxa"/>
          </w:tcPr>
          <w:p w14:paraId="4456E8F4" w14:textId="77777777" w:rsidR="00491CDF" w:rsidRPr="007E4A51" w:rsidRDefault="00491CDF" w:rsidP="00491CDF">
            <w:pPr>
              <w:pStyle w:val="ANOTACION"/>
              <w:spacing w:before="0" w:after="0" w:line="240" w:lineRule="auto"/>
              <w:rPr>
                <w:rFonts w:ascii="Verdana" w:hAnsi="Verdana" w:cs="Arial"/>
                <w:sz w:val="16"/>
                <w:szCs w:val="16"/>
                <w:lang w:val="en-US"/>
              </w:rPr>
            </w:pPr>
          </w:p>
        </w:tc>
      </w:tr>
      <w:tr w:rsidR="00491CDF" w:rsidRPr="00526049" w14:paraId="44774DC7" w14:textId="5533BD7E" w:rsidTr="00A139C8">
        <w:tc>
          <w:tcPr>
            <w:tcW w:w="4705" w:type="dxa"/>
          </w:tcPr>
          <w:p w14:paraId="64DE6FE3" w14:textId="77777777" w:rsidR="00491CDF" w:rsidRPr="00526049" w:rsidRDefault="00491CDF" w:rsidP="00491CDF">
            <w:pPr>
              <w:pStyle w:val="Texto0"/>
              <w:spacing w:after="0" w:line="240" w:lineRule="auto"/>
              <w:ind w:firstLine="0"/>
              <w:jc w:val="center"/>
              <w:rPr>
                <w:rFonts w:ascii="Verdana" w:hAnsi="Verdana"/>
                <w:b/>
                <w:color w:val="000000"/>
                <w:sz w:val="16"/>
                <w:szCs w:val="16"/>
              </w:rPr>
            </w:pPr>
            <w:r w:rsidRPr="00526049">
              <w:rPr>
                <w:rFonts w:ascii="Verdana" w:hAnsi="Verdana"/>
                <w:b/>
                <w:color w:val="000000"/>
                <w:sz w:val="16"/>
                <w:szCs w:val="16"/>
              </w:rPr>
              <w:t>SECCIÓN I</w:t>
            </w:r>
          </w:p>
        </w:tc>
        <w:tc>
          <w:tcPr>
            <w:tcW w:w="4645" w:type="dxa"/>
          </w:tcPr>
          <w:p w14:paraId="3CF97758" w14:textId="79FB0D9C" w:rsidR="00491CDF" w:rsidRPr="00526049" w:rsidRDefault="00491CDF" w:rsidP="00491CDF">
            <w:pPr>
              <w:pStyle w:val="Texto0"/>
              <w:spacing w:after="0" w:line="240" w:lineRule="auto"/>
              <w:ind w:firstLine="0"/>
              <w:jc w:val="center"/>
              <w:rPr>
                <w:rFonts w:ascii="Verdana" w:hAnsi="Verdana"/>
                <w:b/>
                <w:color w:val="000000"/>
                <w:sz w:val="16"/>
                <w:szCs w:val="16"/>
              </w:rPr>
            </w:pPr>
            <w:r w:rsidRPr="00526049">
              <w:rPr>
                <w:rFonts w:ascii="Verdana" w:hAnsi="Verdana"/>
                <w:b/>
                <w:color w:val="000000"/>
                <w:sz w:val="16"/>
                <w:szCs w:val="16"/>
              </w:rPr>
              <w:t>SECTION I</w:t>
            </w:r>
          </w:p>
        </w:tc>
      </w:tr>
      <w:tr w:rsidR="00491CDF" w:rsidRPr="003B2CBB" w14:paraId="16880792" w14:textId="49644C60" w:rsidTr="00A139C8">
        <w:tc>
          <w:tcPr>
            <w:tcW w:w="4705" w:type="dxa"/>
          </w:tcPr>
          <w:p w14:paraId="2FEF9DDE" w14:textId="77777777" w:rsidR="00491CDF" w:rsidRPr="00526049" w:rsidRDefault="00491CDF" w:rsidP="00491CDF">
            <w:pPr>
              <w:pStyle w:val="Texto0"/>
              <w:spacing w:after="0" w:line="240" w:lineRule="auto"/>
              <w:ind w:firstLine="0"/>
              <w:jc w:val="center"/>
              <w:rPr>
                <w:rFonts w:ascii="Verdana" w:hAnsi="Verdana"/>
                <w:b/>
                <w:color w:val="000000"/>
                <w:sz w:val="16"/>
                <w:szCs w:val="16"/>
              </w:rPr>
            </w:pPr>
            <w:r w:rsidRPr="00526049">
              <w:rPr>
                <w:rFonts w:ascii="Verdana" w:hAnsi="Verdana"/>
                <w:b/>
                <w:color w:val="000000"/>
                <w:sz w:val="16"/>
                <w:szCs w:val="16"/>
              </w:rPr>
              <w:t>DE LAS UNIDADES DE MANEJO PARA LA CONSERVACIÓN DE VIDA SILVESTRE</w:t>
            </w:r>
          </w:p>
        </w:tc>
        <w:tc>
          <w:tcPr>
            <w:tcW w:w="4645" w:type="dxa"/>
          </w:tcPr>
          <w:p w14:paraId="27D2DDD0" w14:textId="6A1BE6AF" w:rsidR="00491CDF" w:rsidRPr="007E4A51" w:rsidRDefault="00491CDF" w:rsidP="00491CDF">
            <w:pPr>
              <w:pStyle w:val="Texto0"/>
              <w:spacing w:after="0" w:line="240" w:lineRule="auto"/>
              <w:ind w:firstLine="0"/>
              <w:jc w:val="center"/>
              <w:rPr>
                <w:rFonts w:ascii="Verdana" w:hAnsi="Verdana"/>
                <w:b/>
                <w:color w:val="000000"/>
                <w:sz w:val="16"/>
                <w:szCs w:val="16"/>
                <w:lang w:val="en-US"/>
              </w:rPr>
            </w:pPr>
            <w:r w:rsidRPr="007E4A51">
              <w:rPr>
                <w:rFonts w:ascii="Verdana" w:hAnsi="Verdana"/>
                <w:b/>
                <w:color w:val="000000"/>
                <w:sz w:val="16"/>
                <w:szCs w:val="16"/>
                <w:lang w:val="en-US"/>
              </w:rPr>
              <w:t>THE MANAGEMENT UNITS FOR WILDLIFE CONSERVATION</w:t>
            </w:r>
          </w:p>
        </w:tc>
      </w:tr>
      <w:tr w:rsidR="00491CDF" w:rsidRPr="00526049" w14:paraId="71F9A198" w14:textId="5F942D5B" w:rsidTr="00A139C8">
        <w:tc>
          <w:tcPr>
            <w:tcW w:w="4705" w:type="dxa"/>
          </w:tcPr>
          <w:p w14:paraId="7B972F2C"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Sección adicionada DOF 06-06-2012</w:t>
            </w:r>
          </w:p>
        </w:tc>
        <w:tc>
          <w:tcPr>
            <w:tcW w:w="4645" w:type="dxa"/>
          </w:tcPr>
          <w:p w14:paraId="529CF01F" w14:textId="2BEBDFB2"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Section added DOF 06-06-2012</w:t>
            </w:r>
          </w:p>
        </w:tc>
      </w:tr>
      <w:tr w:rsidR="00491CDF" w:rsidRPr="00526049" w14:paraId="2BDC5381" w14:textId="69B4BCF6" w:rsidTr="00A139C8">
        <w:tc>
          <w:tcPr>
            <w:tcW w:w="4705" w:type="dxa"/>
          </w:tcPr>
          <w:p w14:paraId="10B932BE" w14:textId="77777777" w:rsidR="00491CDF" w:rsidRPr="00526049" w:rsidRDefault="00491CDF" w:rsidP="00491CDF">
            <w:pPr>
              <w:pStyle w:val="ANOTACION"/>
              <w:spacing w:before="0" w:after="0" w:line="240" w:lineRule="auto"/>
              <w:rPr>
                <w:rFonts w:ascii="Verdana" w:hAnsi="Verdana" w:cs="Arial"/>
                <w:b w:val="0"/>
                <w:sz w:val="16"/>
                <w:szCs w:val="16"/>
              </w:rPr>
            </w:pPr>
          </w:p>
        </w:tc>
        <w:tc>
          <w:tcPr>
            <w:tcW w:w="4645" w:type="dxa"/>
          </w:tcPr>
          <w:p w14:paraId="55C21231" w14:textId="77777777" w:rsidR="00491CDF" w:rsidRPr="00526049" w:rsidRDefault="00491CDF" w:rsidP="00491CDF">
            <w:pPr>
              <w:pStyle w:val="ANOTACION"/>
              <w:spacing w:before="0" w:after="0" w:line="240" w:lineRule="auto"/>
              <w:rPr>
                <w:rFonts w:ascii="Verdana" w:hAnsi="Verdana" w:cs="Arial"/>
                <w:b w:val="0"/>
                <w:sz w:val="16"/>
                <w:szCs w:val="16"/>
              </w:rPr>
            </w:pPr>
          </w:p>
        </w:tc>
      </w:tr>
      <w:tr w:rsidR="00491CDF" w:rsidRPr="003B2CBB" w14:paraId="40306BBF" w14:textId="1140C010" w:rsidTr="00A139C8">
        <w:tc>
          <w:tcPr>
            <w:tcW w:w="4705" w:type="dxa"/>
          </w:tcPr>
          <w:p w14:paraId="3E7C4358" w14:textId="77777777" w:rsidR="00491CDF" w:rsidRPr="00526049" w:rsidRDefault="00491CDF" w:rsidP="00491CDF">
            <w:pPr>
              <w:pStyle w:val="texto"/>
              <w:spacing w:after="0" w:line="240" w:lineRule="auto"/>
              <w:ind w:firstLine="0"/>
              <w:rPr>
                <w:rFonts w:ascii="Verdana" w:hAnsi="Verdana" w:cs="Arial"/>
                <w:sz w:val="16"/>
                <w:szCs w:val="16"/>
              </w:rPr>
            </w:pPr>
            <w:bookmarkStart w:id="40" w:name="Artículo_39"/>
            <w:r w:rsidRPr="00526049">
              <w:rPr>
                <w:rFonts w:ascii="Verdana" w:hAnsi="Verdana" w:cs="Arial"/>
                <w:b/>
                <w:sz w:val="16"/>
                <w:szCs w:val="16"/>
              </w:rPr>
              <w:t>Artículo 39</w:t>
            </w:r>
            <w:bookmarkEnd w:id="40"/>
            <w:r w:rsidRPr="00526049">
              <w:rPr>
                <w:rFonts w:ascii="Verdana" w:hAnsi="Verdana" w:cs="Arial"/>
                <w:b/>
                <w:sz w:val="16"/>
                <w:szCs w:val="16"/>
              </w:rPr>
              <w:t xml:space="preserve">. </w:t>
            </w:r>
            <w:r w:rsidRPr="00526049">
              <w:rPr>
                <w:rFonts w:ascii="Verdana" w:hAnsi="Verdana" w:cs="Arial"/>
                <w:sz w:val="16"/>
                <w:szCs w:val="16"/>
              </w:rPr>
              <w:t>Los propietarios o legítimos poseedores de los predios o instalaciones en los que se realicen actividades de conservación de Vida Silvestre deberán dar aviso a la Secretaría, la cual procederá a su incorporación al Sistema de Unidades de Manejo para la Conservación de la Vida Silvestre. Asimismo, cuando además se realicen actividades de aprovechamiento, deberán solicitar el registro de dichos predios o instalaciones como Unidades de Manejo para la Conservación de Vida Silvestre.</w:t>
            </w:r>
          </w:p>
        </w:tc>
        <w:tc>
          <w:tcPr>
            <w:tcW w:w="4645" w:type="dxa"/>
          </w:tcPr>
          <w:p w14:paraId="7C14EC9E" w14:textId="1D3F6ED2"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39. </w:t>
            </w:r>
            <w:r w:rsidRPr="00DE5FA8">
              <w:rPr>
                <w:rFonts w:ascii="Verdana" w:hAnsi="Verdana" w:cs="Arial"/>
                <w:bCs/>
                <w:sz w:val="16"/>
                <w:szCs w:val="16"/>
                <w:lang w:val="en-US"/>
              </w:rPr>
              <w:t>The</w:t>
            </w:r>
            <w:r w:rsidRPr="007E4A51">
              <w:rPr>
                <w:rFonts w:ascii="Verdana" w:hAnsi="Verdana" w:cs="Arial"/>
                <w:b/>
                <w:sz w:val="16"/>
                <w:szCs w:val="16"/>
                <w:lang w:val="en-US"/>
              </w:rPr>
              <w:t xml:space="preserve"> </w:t>
            </w:r>
            <w:r w:rsidRPr="007E4A51">
              <w:rPr>
                <w:rFonts w:ascii="Verdana" w:hAnsi="Verdana" w:cs="Arial"/>
                <w:sz w:val="16"/>
                <w:szCs w:val="16"/>
                <w:lang w:val="en-US"/>
              </w:rPr>
              <w:t xml:space="preserve">owners or legitimate possessors of properties or facilities where wildlife conservation activities are carried out must notify the </w:t>
            </w:r>
            <w:r>
              <w:rPr>
                <w:rFonts w:ascii="Verdana" w:hAnsi="Verdana" w:cs="Arial"/>
                <w:sz w:val="16"/>
                <w:szCs w:val="16"/>
                <w:lang w:val="en-US"/>
              </w:rPr>
              <w:t>Secretary</w:t>
            </w:r>
            <w:r w:rsidRPr="007E4A51">
              <w:rPr>
                <w:rFonts w:ascii="Verdana" w:hAnsi="Verdana" w:cs="Arial"/>
                <w:sz w:val="16"/>
                <w:szCs w:val="16"/>
                <w:lang w:val="en-US"/>
              </w:rPr>
              <w:t xml:space="preserve">, which will then proceed to incorporate them into the Wildlife Conservation Management Unit System. </w:t>
            </w:r>
            <w:r>
              <w:rPr>
                <w:rFonts w:ascii="Verdana" w:hAnsi="Verdana" w:cs="Arial"/>
                <w:sz w:val="16"/>
                <w:szCs w:val="16"/>
                <w:lang w:val="en-US"/>
              </w:rPr>
              <w:t>In addition</w:t>
            </w:r>
            <w:r w:rsidRPr="007E4A51">
              <w:rPr>
                <w:rFonts w:ascii="Verdana" w:hAnsi="Verdana" w:cs="Arial"/>
                <w:sz w:val="16"/>
                <w:szCs w:val="16"/>
                <w:lang w:val="en-US"/>
              </w:rPr>
              <w:t>, when harvesting activities are also carried out, they must request registration of said properties or facilities as Wildlife Conservation Management Units.</w:t>
            </w:r>
          </w:p>
        </w:tc>
      </w:tr>
      <w:tr w:rsidR="00491CDF" w:rsidRPr="003B2CBB" w14:paraId="1CE2C671" w14:textId="49C65C30" w:rsidTr="00A139C8">
        <w:tc>
          <w:tcPr>
            <w:tcW w:w="4705" w:type="dxa"/>
          </w:tcPr>
          <w:p w14:paraId="1CA263FE"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59CB81C4"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2FE17492" w14:textId="6F3E1E5B" w:rsidTr="00A139C8">
        <w:tc>
          <w:tcPr>
            <w:tcW w:w="4705" w:type="dxa"/>
          </w:tcPr>
          <w:p w14:paraId="42E3953F"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Las unidades de manejo para la conservación de vida silvestre, serán el elemento básico para integrar el Sistema Nacional de Unidades de Manejo para la Conservación de la Vida Silvestre, y tendrán como objetivo general la conservación de hábitat natural, poblaciones y ejemplares de especies silvestres. Podrán tener objetivos específicos de restauración, protección, mantenimiento, recuperación, reproducción, repoblación, reintroducción, investigación, rescate, resguardo, rehabilitación, exhibición, recreación, educación ambiental y aprovechamiento sustentable</w:t>
            </w:r>
          </w:p>
        </w:tc>
        <w:tc>
          <w:tcPr>
            <w:tcW w:w="4645" w:type="dxa"/>
          </w:tcPr>
          <w:p w14:paraId="3D1F8750" w14:textId="577148D1"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Wildlife management units will be the basic element for integrating the National System of Management Units for Wildlife Conservation, and will have the general objective of conserving natural habitats, populations, and specimens of wild species. They may have specific objectives of restoration, protection, maintenance, recovery, reproduction, repopulation, reintroduction, research, rescue, safeguarding, rehabilitation, exhibition, recreation, environmental education, and sustainable use.</w:t>
            </w:r>
          </w:p>
        </w:tc>
      </w:tr>
      <w:tr w:rsidR="00491CDF" w:rsidRPr="003B2CBB" w14:paraId="30954303" w14:textId="7D96E472" w:rsidTr="00A139C8">
        <w:tc>
          <w:tcPr>
            <w:tcW w:w="4705" w:type="dxa"/>
          </w:tcPr>
          <w:p w14:paraId="7741C0FB"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20C6E832"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124D70" w14:paraId="3C1B3CF6" w14:textId="09C68688" w:rsidTr="00A139C8">
        <w:tc>
          <w:tcPr>
            <w:tcW w:w="4705" w:type="dxa"/>
          </w:tcPr>
          <w:p w14:paraId="69389E3B" w14:textId="77777777" w:rsidR="00491CDF" w:rsidRPr="00526049" w:rsidRDefault="00491CDF" w:rsidP="00491CDF">
            <w:pPr>
              <w:pStyle w:val="Texto0"/>
              <w:spacing w:after="0" w:line="240" w:lineRule="auto"/>
              <w:ind w:firstLine="0"/>
              <w:rPr>
                <w:rFonts w:ascii="Verdana" w:hAnsi="Verdana"/>
                <w:sz w:val="16"/>
                <w:szCs w:val="16"/>
                <w:lang w:val="es-MX"/>
              </w:rPr>
            </w:pPr>
            <w:bookmarkStart w:id="41" w:name="Artículo_40"/>
            <w:r w:rsidRPr="00526049">
              <w:rPr>
                <w:rFonts w:ascii="Verdana" w:hAnsi="Verdana"/>
                <w:b/>
                <w:sz w:val="16"/>
                <w:szCs w:val="16"/>
                <w:lang w:val="es-MX"/>
              </w:rPr>
              <w:t>Artículo 40</w:t>
            </w:r>
            <w:bookmarkEnd w:id="41"/>
            <w:r w:rsidRPr="00526049">
              <w:rPr>
                <w:rFonts w:ascii="Verdana" w:hAnsi="Verdana"/>
                <w:b/>
                <w:sz w:val="16"/>
                <w:szCs w:val="16"/>
                <w:lang w:val="es-MX"/>
              </w:rPr>
              <w:t xml:space="preserve">. </w:t>
            </w:r>
            <w:r w:rsidRPr="00526049">
              <w:rPr>
                <w:rFonts w:ascii="Verdana" w:hAnsi="Verdana"/>
                <w:sz w:val="16"/>
                <w:szCs w:val="16"/>
                <w:lang w:val="es-MX"/>
              </w:rPr>
              <w:t xml:space="preserve">Para registrar los predios como unidades de manejo para la conservación de vida silvestre, </w:t>
            </w:r>
            <w:smartTag w:uri="urn:schemas-microsoft-com:office:smarttags" w:element="PersonName">
              <w:smartTagPr>
                <w:attr w:name="ProductID" w:val="La Secretar￭a"/>
              </w:smartTagPr>
              <w:r w:rsidRPr="00526049">
                <w:rPr>
                  <w:rFonts w:ascii="Verdana" w:hAnsi="Verdana"/>
                  <w:sz w:val="16"/>
                  <w:szCs w:val="16"/>
                  <w:lang w:val="es-MX"/>
                </w:rPr>
                <w:t>la Secretaría</w:t>
              </w:r>
            </w:smartTag>
            <w:r w:rsidRPr="00526049">
              <w:rPr>
                <w:rFonts w:ascii="Verdana" w:hAnsi="Verdana"/>
                <w:sz w:val="16"/>
                <w:szCs w:val="16"/>
                <w:lang w:val="es-MX"/>
              </w:rPr>
              <w:t xml:space="preserve"> integrará, de conformidad con lo establecido en el reglamento, un expediente con los datos generales, los títulos que acrediten la propiedad o legítima posesión del promovente sobre los predios; la ubicación geográfica, superficie y colindancias de los mismos; y un plan de manejo.</w:t>
            </w:r>
          </w:p>
        </w:tc>
        <w:tc>
          <w:tcPr>
            <w:tcW w:w="4645" w:type="dxa"/>
          </w:tcPr>
          <w:p w14:paraId="2023C402" w14:textId="24B2161B" w:rsidR="00491CDF" w:rsidRPr="007E4A51" w:rsidRDefault="00491CDF" w:rsidP="00491CDF">
            <w:pPr>
              <w:pStyle w:val="Texto0"/>
              <w:spacing w:after="0" w:line="240" w:lineRule="auto"/>
              <w:ind w:firstLine="0"/>
              <w:rPr>
                <w:rFonts w:ascii="Verdana" w:hAnsi="Verdana"/>
                <w:b/>
                <w:sz w:val="16"/>
                <w:szCs w:val="16"/>
                <w:lang w:val="en-US"/>
              </w:rPr>
            </w:pPr>
            <w:r w:rsidRPr="007E4A51">
              <w:rPr>
                <w:rFonts w:ascii="Verdana" w:hAnsi="Verdana"/>
                <w:b/>
                <w:sz w:val="16"/>
                <w:szCs w:val="16"/>
                <w:lang w:val="en-US"/>
              </w:rPr>
              <w:t xml:space="preserve">Article 40. </w:t>
            </w:r>
            <w:r w:rsidRPr="004B44B4">
              <w:rPr>
                <w:rFonts w:ascii="Verdana" w:hAnsi="Verdana"/>
                <w:bCs/>
                <w:sz w:val="16"/>
                <w:szCs w:val="16"/>
                <w:lang w:val="en-US"/>
              </w:rPr>
              <w:t>To</w:t>
            </w:r>
            <w:r w:rsidRPr="007E4A51">
              <w:rPr>
                <w:rFonts w:ascii="Verdana" w:hAnsi="Verdana"/>
                <w:b/>
                <w:sz w:val="16"/>
                <w:szCs w:val="16"/>
                <w:lang w:val="en-US"/>
              </w:rPr>
              <w:t xml:space="preserve"> </w:t>
            </w:r>
            <w:r w:rsidRPr="007E4A51">
              <w:rPr>
                <w:rFonts w:ascii="Verdana" w:hAnsi="Verdana"/>
                <w:sz w:val="16"/>
                <w:szCs w:val="16"/>
                <w:lang w:val="en-US"/>
              </w:rPr>
              <w:t xml:space="preserve">register properties as wildlife conservation management units, </w:t>
            </w:r>
            <w:r>
              <w:rPr>
                <w:rFonts w:ascii="Verdana" w:hAnsi="Verdana"/>
                <w:sz w:val="16"/>
                <w:szCs w:val="16"/>
                <w:lang w:val="en-US"/>
              </w:rPr>
              <w:t>the Secretary will integrate</w:t>
            </w:r>
            <w:r w:rsidRPr="007E4A51">
              <w:rPr>
                <w:rFonts w:ascii="Verdana" w:hAnsi="Verdana"/>
                <w:sz w:val="16"/>
                <w:szCs w:val="16"/>
                <w:lang w:val="en-US"/>
              </w:rPr>
              <w:t xml:space="preserve">, in accordance with the provisions </w:t>
            </w:r>
            <w:r>
              <w:rPr>
                <w:rFonts w:ascii="Verdana" w:hAnsi="Verdana"/>
                <w:sz w:val="16"/>
                <w:szCs w:val="16"/>
                <w:lang w:val="en-US"/>
              </w:rPr>
              <w:t>established in</w:t>
            </w:r>
            <w:r w:rsidRPr="007E4A51">
              <w:rPr>
                <w:rFonts w:ascii="Verdana" w:hAnsi="Verdana"/>
                <w:sz w:val="16"/>
                <w:szCs w:val="16"/>
                <w:lang w:val="en-US"/>
              </w:rPr>
              <w:t xml:space="preserve"> the regulation, </w:t>
            </w:r>
            <w:r>
              <w:rPr>
                <w:rFonts w:ascii="Verdana" w:hAnsi="Verdana"/>
                <w:sz w:val="16"/>
                <w:szCs w:val="16"/>
                <w:lang w:val="en-US"/>
              </w:rPr>
              <w:t xml:space="preserve">a file </w:t>
            </w:r>
            <w:r w:rsidRPr="007E4A51">
              <w:rPr>
                <w:rFonts w:ascii="Verdana" w:hAnsi="Verdana"/>
                <w:sz w:val="16"/>
                <w:szCs w:val="16"/>
                <w:lang w:val="en-US"/>
              </w:rPr>
              <w:t>with general information, titles proving the promoter's ownership or legitimate possession of the properties; their geographic location, surface area, and boundaries; and a management plan.</w:t>
            </w:r>
          </w:p>
        </w:tc>
      </w:tr>
      <w:tr w:rsidR="00491CDF" w:rsidRPr="00124D70" w14:paraId="6EDC8FD6" w14:textId="172347D6" w:rsidTr="00A139C8">
        <w:tc>
          <w:tcPr>
            <w:tcW w:w="4705" w:type="dxa"/>
          </w:tcPr>
          <w:p w14:paraId="7BFE890C" w14:textId="77777777" w:rsidR="00491CDF" w:rsidRPr="007E4A51" w:rsidRDefault="00491CDF" w:rsidP="00491CDF">
            <w:pPr>
              <w:pStyle w:val="Texto0"/>
              <w:spacing w:after="0" w:line="240" w:lineRule="auto"/>
              <w:ind w:firstLine="0"/>
              <w:rPr>
                <w:rFonts w:ascii="Verdana" w:hAnsi="Verdana"/>
                <w:sz w:val="16"/>
                <w:szCs w:val="16"/>
                <w:lang w:val="en-US"/>
              </w:rPr>
            </w:pPr>
          </w:p>
        </w:tc>
        <w:tc>
          <w:tcPr>
            <w:tcW w:w="4645" w:type="dxa"/>
          </w:tcPr>
          <w:p w14:paraId="3F879EAE" w14:textId="77777777" w:rsidR="00491CDF" w:rsidRPr="007E4A51" w:rsidRDefault="00491CDF" w:rsidP="00491CDF">
            <w:pPr>
              <w:pStyle w:val="Texto0"/>
              <w:spacing w:after="0" w:line="240" w:lineRule="auto"/>
              <w:ind w:firstLine="0"/>
              <w:rPr>
                <w:rFonts w:ascii="Verdana" w:hAnsi="Verdana"/>
                <w:sz w:val="16"/>
                <w:szCs w:val="16"/>
                <w:lang w:val="en-US"/>
              </w:rPr>
            </w:pPr>
          </w:p>
        </w:tc>
      </w:tr>
      <w:tr w:rsidR="00491CDF" w:rsidRPr="003B2CBB" w14:paraId="3A96A387" w14:textId="50DF4D0E" w:rsidTr="00A139C8">
        <w:tc>
          <w:tcPr>
            <w:tcW w:w="4705" w:type="dxa"/>
          </w:tcPr>
          <w:p w14:paraId="1E86F5F6"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El plan de manejo deberá contener:</w:t>
            </w:r>
          </w:p>
        </w:tc>
        <w:tc>
          <w:tcPr>
            <w:tcW w:w="4645" w:type="dxa"/>
          </w:tcPr>
          <w:p w14:paraId="219BF5BE" w14:textId="0EE74762" w:rsidR="00491CDF" w:rsidRPr="007E4A51" w:rsidRDefault="00491CDF" w:rsidP="00491CDF">
            <w:pPr>
              <w:pStyle w:val="Texto0"/>
              <w:spacing w:after="0" w:line="240" w:lineRule="auto"/>
              <w:ind w:firstLine="0"/>
              <w:rPr>
                <w:rFonts w:ascii="Verdana" w:hAnsi="Verdana"/>
                <w:sz w:val="16"/>
                <w:szCs w:val="16"/>
                <w:lang w:val="en-US"/>
              </w:rPr>
            </w:pPr>
            <w:r w:rsidRPr="007E4A51">
              <w:rPr>
                <w:rFonts w:ascii="Verdana" w:hAnsi="Verdana"/>
                <w:sz w:val="16"/>
                <w:szCs w:val="16"/>
                <w:lang w:val="en-US"/>
              </w:rPr>
              <w:t>The management plan must contain:</w:t>
            </w:r>
          </w:p>
        </w:tc>
      </w:tr>
      <w:tr w:rsidR="00491CDF" w:rsidRPr="003B2CBB" w14:paraId="30CB25AA" w14:textId="772F43D3" w:rsidTr="00A139C8">
        <w:tc>
          <w:tcPr>
            <w:tcW w:w="4705" w:type="dxa"/>
          </w:tcPr>
          <w:p w14:paraId="400C3E9F" w14:textId="77777777" w:rsidR="00491CDF" w:rsidRPr="007E4A51" w:rsidRDefault="00491CDF" w:rsidP="00491CDF">
            <w:pPr>
              <w:pStyle w:val="Texto0"/>
              <w:spacing w:after="0" w:line="240" w:lineRule="auto"/>
              <w:ind w:firstLine="0"/>
              <w:rPr>
                <w:rFonts w:ascii="Verdana" w:hAnsi="Verdana"/>
                <w:sz w:val="16"/>
                <w:szCs w:val="16"/>
                <w:lang w:val="en-US"/>
              </w:rPr>
            </w:pPr>
          </w:p>
        </w:tc>
        <w:tc>
          <w:tcPr>
            <w:tcW w:w="4645" w:type="dxa"/>
          </w:tcPr>
          <w:p w14:paraId="6B49F2A1" w14:textId="77777777" w:rsidR="00491CDF" w:rsidRPr="007E4A51" w:rsidRDefault="00491CDF" w:rsidP="00491CDF">
            <w:pPr>
              <w:pStyle w:val="Texto0"/>
              <w:spacing w:after="0" w:line="240" w:lineRule="auto"/>
              <w:ind w:firstLine="0"/>
              <w:rPr>
                <w:rFonts w:ascii="Verdana" w:hAnsi="Verdana"/>
                <w:sz w:val="16"/>
                <w:szCs w:val="16"/>
                <w:lang w:val="en-US"/>
              </w:rPr>
            </w:pPr>
          </w:p>
        </w:tc>
      </w:tr>
      <w:tr w:rsidR="00491CDF" w:rsidRPr="00124D70" w14:paraId="0D35D321" w14:textId="0EEE09CB" w:rsidTr="00A139C8">
        <w:tc>
          <w:tcPr>
            <w:tcW w:w="4705" w:type="dxa"/>
          </w:tcPr>
          <w:p w14:paraId="7C70C4AB" w14:textId="77777777" w:rsidR="00491CDF" w:rsidRPr="00526049" w:rsidRDefault="00491CDF" w:rsidP="00491CDF">
            <w:pPr>
              <w:pStyle w:val="ROMANOS"/>
              <w:spacing w:after="0" w:line="240" w:lineRule="auto"/>
              <w:ind w:left="0" w:firstLine="0"/>
              <w:rPr>
                <w:rFonts w:ascii="Verdana" w:hAnsi="Verdana" w:cs="Arial"/>
                <w:sz w:val="16"/>
                <w:szCs w:val="16"/>
                <w:lang w:val="es-MX"/>
              </w:rPr>
            </w:pPr>
            <w:r w:rsidRPr="00526049">
              <w:rPr>
                <w:rFonts w:ascii="Verdana" w:hAnsi="Verdana" w:cs="Arial"/>
                <w:b/>
                <w:sz w:val="16"/>
                <w:szCs w:val="16"/>
                <w:lang w:val="es-MX"/>
              </w:rPr>
              <w:t>a)</w:t>
            </w:r>
            <w:r w:rsidRPr="00526049">
              <w:rPr>
                <w:rFonts w:ascii="Verdana" w:hAnsi="Verdana" w:cs="Arial"/>
                <w:b/>
                <w:sz w:val="16"/>
                <w:szCs w:val="16"/>
                <w:lang w:val="es-MX"/>
              </w:rPr>
              <w:tab/>
            </w:r>
            <w:r w:rsidRPr="00526049">
              <w:rPr>
                <w:rFonts w:ascii="Verdana" w:hAnsi="Verdana" w:cs="Arial"/>
                <w:sz w:val="16"/>
                <w:szCs w:val="16"/>
                <w:lang w:val="es-MX"/>
              </w:rPr>
              <w:t>Sus objetivos específicos; metas a corto, mediano y largo plazos; e indicadores de éxito.</w:t>
            </w:r>
          </w:p>
        </w:tc>
        <w:tc>
          <w:tcPr>
            <w:tcW w:w="4645" w:type="dxa"/>
          </w:tcPr>
          <w:p w14:paraId="5CFA7B99" w14:textId="18630DC1" w:rsidR="00491CDF" w:rsidRPr="007E4A51" w:rsidRDefault="00491CDF" w:rsidP="00491CDF">
            <w:pPr>
              <w:pStyle w:val="ROMANOS"/>
              <w:spacing w:after="0" w:line="240" w:lineRule="auto"/>
              <w:ind w:left="0" w:firstLine="0"/>
              <w:rPr>
                <w:rFonts w:ascii="Verdana" w:hAnsi="Verdana" w:cs="Arial"/>
                <w:b/>
                <w:sz w:val="16"/>
                <w:szCs w:val="16"/>
                <w:lang w:val="en-US"/>
              </w:rPr>
            </w:pPr>
            <w:r w:rsidRPr="007E4A51">
              <w:rPr>
                <w:rFonts w:ascii="Verdana" w:hAnsi="Verdana" w:cs="Arial"/>
                <w:b/>
                <w:sz w:val="16"/>
                <w:szCs w:val="16"/>
                <w:lang w:val="en-US"/>
              </w:rPr>
              <w:t xml:space="preserve">a) </w:t>
            </w:r>
            <w:r w:rsidRPr="007E4A51">
              <w:rPr>
                <w:rFonts w:ascii="Verdana" w:hAnsi="Verdana" w:cs="Arial"/>
                <w:b/>
                <w:sz w:val="16"/>
                <w:szCs w:val="16"/>
                <w:lang w:val="en-US"/>
              </w:rPr>
              <w:tab/>
            </w:r>
            <w:r>
              <w:rPr>
                <w:rFonts w:ascii="Verdana" w:hAnsi="Verdana" w:cs="Arial"/>
                <w:sz w:val="16"/>
                <w:szCs w:val="16"/>
                <w:lang w:val="en-US"/>
              </w:rPr>
              <w:t>Their</w:t>
            </w:r>
            <w:r w:rsidRPr="007E4A51">
              <w:rPr>
                <w:rFonts w:ascii="Verdana" w:hAnsi="Verdana" w:cs="Arial"/>
                <w:sz w:val="16"/>
                <w:szCs w:val="16"/>
                <w:lang w:val="en-US"/>
              </w:rPr>
              <w:t xml:space="preserve"> specific objectives; short</w:t>
            </w:r>
            <w:r>
              <w:rPr>
                <w:rFonts w:ascii="Verdana" w:hAnsi="Verdana" w:cs="Arial"/>
                <w:sz w:val="16"/>
                <w:szCs w:val="16"/>
                <w:lang w:val="en-US"/>
              </w:rPr>
              <w:t xml:space="preserve"> term</w:t>
            </w:r>
            <w:r w:rsidRPr="007E4A51">
              <w:rPr>
                <w:rFonts w:ascii="Verdana" w:hAnsi="Verdana" w:cs="Arial"/>
                <w:sz w:val="16"/>
                <w:szCs w:val="16"/>
                <w:lang w:val="en-US"/>
              </w:rPr>
              <w:t>, medium, and long-term goals; and success indicators.</w:t>
            </w:r>
          </w:p>
        </w:tc>
      </w:tr>
      <w:tr w:rsidR="00491CDF" w:rsidRPr="00124D70" w14:paraId="1762CAAA" w14:textId="10648808" w:rsidTr="00A139C8">
        <w:tc>
          <w:tcPr>
            <w:tcW w:w="4705" w:type="dxa"/>
          </w:tcPr>
          <w:p w14:paraId="64F147F7" w14:textId="77777777" w:rsidR="00491CDF" w:rsidRPr="007E4A51" w:rsidRDefault="00491CDF" w:rsidP="00491CDF">
            <w:pPr>
              <w:pStyle w:val="ROMANOS"/>
              <w:spacing w:after="0" w:line="240" w:lineRule="auto"/>
              <w:ind w:left="0" w:firstLine="0"/>
              <w:rPr>
                <w:rFonts w:ascii="Verdana" w:hAnsi="Verdana" w:cs="Arial"/>
                <w:b/>
                <w:sz w:val="16"/>
                <w:szCs w:val="16"/>
                <w:lang w:val="en-US"/>
              </w:rPr>
            </w:pPr>
          </w:p>
        </w:tc>
        <w:tc>
          <w:tcPr>
            <w:tcW w:w="4645" w:type="dxa"/>
          </w:tcPr>
          <w:p w14:paraId="7BC36083" w14:textId="77777777" w:rsidR="00491CDF" w:rsidRPr="007E4A51" w:rsidRDefault="00491CDF" w:rsidP="00491CDF">
            <w:pPr>
              <w:pStyle w:val="ROMANOS"/>
              <w:spacing w:after="0" w:line="240" w:lineRule="auto"/>
              <w:ind w:left="0" w:firstLine="0"/>
              <w:rPr>
                <w:rFonts w:ascii="Verdana" w:hAnsi="Verdana" w:cs="Arial"/>
                <w:b/>
                <w:sz w:val="16"/>
                <w:szCs w:val="16"/>
                <w:lang w:val="en-US"/>
              </w:rPr>
            </w:pPr>
          </w:p>
        </w:tc>
      </w:tr>
      <w:tr w:rsidR="00491CDF" w:rsidRPr="00124D70" w14:paraId="26D2E5C3" w14:textId="115A77FB" w:rsidTr="00A139C8">
        <w:tc>
          <w:tcPr>
            <w:tcW w:w="4705" w:type="dxa"/>
          </w:tcPr>
          <w:p w14:paraId="44059FDE" w14:textId="77777777" w:rsidR="00491CDF" w:rsidRPr="00526049" w:rsidRDefault="00491CDF" w:rsidP="00491CDF">
            <w:pPr>
              <w:pStyle w:val="ROMANOS"/>
              <w:spacing w:after="0" w:line="240" w:lineRule="auto"/>
              <w:ind w:left="0" w:firstLine="0"/>
              <w:rPr>
                <w:rFonts w:ascii="Verdana" w:hAnsi="Verdana" w:cs="Arial"/>
                <w:sz w:val="16"/>
                <w:szCs w:val="16"/>
                <w:lang w:val="es-MX"/>
              </w:rPr>
            </w:pPr>
            <w:r w:rsidRPr="00526049">
              <w:rPr>
                <w:rFonts w:ascii="Verdana" w:hAnsi="Verdana" w:cs="Arial"/>
                <w:b/>
                <w:sz w:val="16"/>
                <w:szCs w:val="16"/>
                <w:lang w:val="es-MX"/>
              </w:rPr>
              <w:t>b)</w:t>
            </w:r>
            <w:r w:rsidRPr="00526049">
              <w:rPr>
                <w:rFonts w:ascii="Verdana" w:hAnsi="Verdana" w:cs="Arial"/>
                <w:b/>
                <w:sz w:val="16"/>
                <w:szCs w:val="16"/>
                <w:lang w:val="es-MX"/>
              </w:rPr>
              <w:tab/>
            </w:r>
            <w:r w:rsidRPr="00526049">
              <w:rPr>
                <w:rFonts w:ascii="Verdana" w:hAnsi="Verdana" w:cs="Arial"/>
                <w:sz w:val="16"/>
                <w:szCs w:val="16"/>
                <w:lang w:val="es-MX"/>
              </w:rPr>
              <w:t>Información biológica de la o las especies sujetas a plan de manejo.</w:t>
            </w:r>
          </w:p>
        </w:tc>
        <w:tc>
          <w:tcPr>
            <w:tcW w:w="4645" w:type="dxa"/>
          </w:tcPr>
          <w:p w14:paraId="56B98B5C" w14:textId="6F047A77" w:rsidR="00491CDF" w:rsidRPr="007E4A51" w:rsidRDefault="00491CDF" w:rsidP="00491CDF">
            <w:pPr>
              <w:pStyle w:val="ROMANOS"/>
              <w:spacing w:after="0" w:line="240" w:lineRule="auto"/>
              <w:ind w:left="0" w:firstLine="0"/>
              <w:rPr>
                <w:rFonts w:ascii="Verdana" w:hAnsi="Verdana" w:cs="Arial"/>
                <w:b/>
                <w:sz w:val="16"/>
                <w:szCs w:val="16"/>
                <w:lang w:val="en-US"/>
              </w:rPr>
            </w:pPr>
            <w:r w:rsidRPr="007E4A51">
              <w:rPr>
                <w:rFonts w:ascii="Verdana" w:hAnsi="Verdana" w:cs="Arial"/>
                <w:b/>
                <w:sz w:val="16"/>
                <w:szCs w:val="16"/>
                <w:lang w:val="en-US"/>
              </w:rPr>
              <w:t xml:space="preserve">b) </w:t>
            </w:r>
            <w:r w:rsidRPr="007E4A51">
              <w:rPr>
                <w:rFonts w:ascii="Verdana" w:hAnsi="Verdana" w:cs="Arial"/>
                <w:b/>
                <w:sz w:val="16"/>
                <w:szCs w:val="16"/>
                <w:lang w:val="en-US"/>
              </w:rPr>
              <w:tab/>
            </w:r>
            <w:r w:rsidRPr="007E4A51">
              <w:rPr>
                <w:rFonts w:ascii="Verdana" w:hAnsi="Verdana" w:cs="Arial"/>
                <w:sz w:val="16"/>
                <w:szCs w:val="16"/>
                <w:lang w:val="en-US"/>
              </w:rPr>
              <w:t>Biological information of the species subject to the management plan.</w:t>
            </w:r>
          </w:p>
        </w:tc>
      </w:tr>
      <w:tr w:rsidR="00491CDF" w:rsidRPr="00124D70" w14:paraId="3CD174C9" w14:textId="27242496" w:rsidTr="00A139C8">
        <w:tc>
          <w:tcPr>
            <w:tcW w:w="4705" w:type="dxa"/>
          </w:tcPr>
          <w:p w14:paraId="03C522B7" w14:textId="77777777" w:rsidR="00491CDF" w:rsidRPr="007E4A51" w:rsidRDefault="00491CDF" w:rsidP="00491CDF">
            <w:pPr>
              <w:pStyle w:val="ROMANOS"/>
              <w:spacing w:after="0" w:line="240" w:lineRule="auto"/>
              <w:ind w:left="0" w:firstLine="0"/>
              <w:rPr>
                <w:rFonts w:ascii="Verdana" w:hAnsi="Verdana" w:cs="Arial"/>
                <w:b/>
                <w:sz w:val="16"/>
                <w:szCs w:val="16"/>
                <w:lang w:val="en-US"/>
              </w:rPr>
            </w:pPr>
          </w:p>
        </w:tc>
        <w:tc>
          <w:tcPr>
            <w:tcW w:w="4645" w:type="dxa"/>
          </w:tcPr>
          <w:p w14:paraId="309C5201" w14:textId="77777777" w:rsidR="00491CDF" w:rsidRPr="007E4A51" w:rsidRDefault="00491CDF" w:rsidP="00491CDF">
            <w:pPr>
              <w:pStyle w:val="ROMANOS"/>
              <w:spacing w:after="0" w:line="240" w:lineRule="auto"/>
              <w:ind w:left="0" w:firstLine="0"/>
              <w:rPr>
                <w:rFonts w:ascii="Verdana" w:hAnsi="Verdana" w:cs="Arial"/>
                <w:b/>
                <w:sz w:val="16"/>
                <w:szCs w:val="16"/>
                <w:lang w:val="en-US"/>
              </w:rPr>
            </w:pPr>
          </w:p>
        </w:tc>
      </w:tr>
      <w:tr w:rsidR="00491CDF" w:rsidRPr="00124D70" w14:paraId="4B27A4C8" w14:textId="7802BD16" w:rsidTr="00A139C8">
        <w:tc>
          <w:tcPr>
            <w:tcW w:w="4705" w:type="dxa"/>
          </w:tcPr>
          <w:p w14:paraId="4A7A2699" w14:textId="77777777" w:rsidR="00491CDF" w:rsidRPr="00526049" w:rsidRDefault="00491CDF" w:rsidP="00491CDF">
            <w:pPr>
              <w:pStyle w:val="ROMANOS"/>
              <w:spacing w:after="0" w:line="240" w:lineRule="auto"/>
              <w:ind w:left="0" w:firstLine="0"/>
              <w:rPr>
                <w:rFonts w:ascii="Verdana" w:hAnsi="Verdana" w:cs="Arial"/>
                <w:sz w:val="16"/>
                <w:szCs w:val="16"/>
                <w:lang w:val="es-MX"/>
              </w:rPr>
            </w:pPr>
            <w:r w:rsidRPr="00526049">
              <w:rPr>
                <w:rFonts w:ascii="Verdana" w:hAnsi="Verdana" w:cs="Arial"/>
                <w:b/>
                <w:sz w:val="16"/>
                <w:szCs w:val="16"/>
                <w:lang w:val="es-MX"/>
              </w:rPr>
              <w:t>c)</w:t>
            </w:r>
            <w:r w:rsidRPr="00526049">
              <w:rPr>
                <w:rFonts w:ascii="Verdana" w:hAnsi="Verdana" w:cs="Arial"/>
                <w:sz w:val="16"/>
                <w:szCs w:val="16"/>
                <w:lang w:val="es-MX"/>
              </w:rPr>
              <w:tab/>
              <w:t>La descripción física y biológica del área y su infraestructura.</w:t>
            </w:r>
          </w:p>
        </w:tc>
        <w:tc>
          <w:tcPr>
            <w:tcW w:w="4645" w:type="dxa"/>
          </w:tcPr>
          <w:p w14:paraId="1C1CF532" w14:textId="19DB0917" w:rsidR="00491CDF" w:rsidRPr="007E4A51" w:rsidRDefault="00491CDF" w:rsidP="00491CDF">
            <w:pPr>
              <w:pStyle w:val="ROMANOS"/>
              <w:spacing w:after="0" w:line="240" w:lineRule="auto"/>
              <w:ind w:left="0" w:firstLine="0"/>
              <w:rPr>
                <w:rFonts w:ascii="Verdana" w:hAnsi="Verdana" w:cs="Arial"/>
                <w:b/>
                <w:sz w:val="16"/>
                <w:szCs w:val="16"/>
                <w:lang w:val="en-US"/>
              </w:rPr>
            </w:pPr>
            <w:r w:rsidRPr="007E4A51">
              <w:rPr>
                <w:rFonts w:ascii="Verdana" w:hAnsi="Verdana" w:cs="Arial"/>
                <w:b/>
                <w:sz w:val="16"/>
                <w:szCs w:val="16"/>
                <w:lang w:val="en-US"/>
              </w:rPr>
              <w:t xml:space="preserve">c) </w:t>
            </w:r>
            <w:r w:rsidRPr="007E4A51">
              <w:rPr>
                <w:rFonts w:ascii="Verdana" w:hAnsi="Verdana" w:cs="Arial"/>
                <w:sz w:val="16"/>
                <w:szCs w:val="16"/>
                <w:lang w:val="en-US"/>
              </w:rPr>
              <w:tab/>
              <w:t>The physical and biological description of the area and its infrastructure.</w:t>
            </w:r>
          </w:p>
        </w:tc>
      </w:tr>
      <w:tr w:rsidR="00491CDF" w:rsidRPr="00124D70" w14:paraId="77306641" w14:textId="1DF750EA" w:rsidTr="00A139C8">
        <w:tc>
          <w:tcPr>
            <w:tcW w:w="4705" w:type="dxa"/>
          </w:tcPr>
          <w:p w14:paraId="4AE96765" w14:textId="77777777" w:rsidR="00491CDF" w:rsidRPr="007E4A51" w:rsidRDefault="00491CDF" w:rsidP="00491CDF">
            <w:pPr>
              <w:pStyle w:val="ROMANOS"/>
              <w:spacing w:after="0" w:line="240" w:lineRule="auto"/>
              <w:ind w:left="0" w:firstLine="0"/>
              <w:rPr>
                <w:rFonts w:ascii="Verdana" w:hAnsi="Verdana" w:cs="Arial"/>
                <w:b/>
                <w:sz w:val="16"/>
                <w:szCs w:val="16"/>
                <w:lang w:val="en-US"/>
              </w:rPr>
            </w:pPr>
          </w:p>
        </w:tc>
        <w:tc>
          <w:tcPr>
            <w:tcW w:w="4645" w:type="dxa"/>
          </w:tcPr>
          <w:p w14:paraId="33E7DB01" w14:textId="77777777" w:rsidR="00491CDF" w:rsidRPr="007E4A51" w:rsidRDefault="00491CDF" w:rsidP="00491CDF">
            <w:pPr>
              <w:pStyle w:val="ROMANOS"/>
              <w:spacing w:after="0" w:line="240" w:lineRule="auto"/>
              <w:ind w:left="0" w:firstLine="0"/>
              <w:rPr>
                <w:rFonts w:ascii="Verdana" w:hAnsi="Verdana" w:cs="Arial"/>
                <w:b/>
                <w:sz w:val="16"/>
                <w:szCs w:val="16"/>
                <w:lang w:val="en-US"/>
              </w:rPr>
            </w:pPr>
          </w:p>
        </w:tc>
      </w:tr>
      <w:tr w:rsidR="00491CDF" w:rsidRPr="00526049" w14:paraId="3B103697" w14:textId="60C97F77" w:rsidTr="00A139C8">
        <w:tc>
          <w:tcPr>
            <w:tcW w:w="4705" w:type="dxa"/>
          </w:tcPr>
          <w:p w14:paraId="16CFC048" w14:textId="77777777" w:rsidR="00491CDF" w:rsidRPr="00526049" w:rsidRDefault="00491CDF" w:rsidP="00491CDF">
            <w:pPr>
              <w:pStyle w:val="ROMANOS"/>
              <w:spacing w:after="0" w:line="240" w:lineRule="auto"/>
              <w:ind w:left="0" w:firstLine="0"/>
              <w:rPr>
                <w:rFonts w:ascii="Verdana" w:hAnsi="Verdana" w:cs="Arial"/>
                <w:sz w:val="16"/>
                <w:szCs w:val="16"/>
                <w:lang w:val="es-MX"/>
              </w:rPr>
            </w:pPr>
            <w:r w:rsidRPr="00526049">
              <w:rPr>
                <w:rFonts w:ascii="Verdana" w:hAnsi="Verdana" w:cs="Arial"/>
                <w:b/>
                <w:sz w:val="16"/>
                <w:szCs w:val="16"/>
                <w:lang w:val="es-MX"/>
              </w:rPr>
              <w:t>d)</w:t>
            </w:r>
            <w:r w:rsidRPr="00526049">
              <w:rPr>
                <w:rFonts w:ascii="Verdana" w:hAnsi="Verdana" w:cs="Arial"/>
                <w:b/>
                <w:sz w:val="16"/>
                <w:szCs w:val="16"/>
                <w:lang w:val="es-MX"/>
              </w:rPr>
              <w:tab/>
            </w:r>
            <w:r w:rsidRPr="00526049">
              <w:rPr>
                <w:rFonts w:ascii="Verdana" w:hAnsi="Verdana" w:cs="Arial"/>
                <w:sz w:val="16"/>
                <w:szCs w:val="16"/>
                <w:lang w:val="es-MX"/>
              </w:rPr>
              <w:t>Los métodos de muestreo.</w:t>
            </w:r>
          </w:p>
        </w:tc>
        <w:tc>
          <w:tcPr>
            <w:tcW w:w="4645" w:type="dxa"/>
          </w:tcPr>
          <w:p w14:paraId="2D2BEAB9" w14:textId="02F87387" w:rsidR="00491CDF" w:rsidRPr="00526049" w:rsidRDefault="00491CDF" w:rsidP="00491CDF">
            <w:pPr>
              <w:pStyle w:val="ROMANOS"/>
              <w:spacing w:after="0" w:line="240" w:lineRule="auto"/>
              <w:ind w:left="0" w:firstLine="0"/>
              <w:rPr>
                <w:rFonts w:ascii="Verdana" w:hAnsi="Verdana" w:cs="Arial"/>
                <w:b/>
                <w:sz w:val="16"/>
                <w:szCs w:val="16"/>
                <w:lang w:val="es-MX"/>
              </w:rPr>
            </w:pPr>
            <w:r w:rsidRPr="00526049">
              <w:rPr>
                <w:rFonts w:ascii="Verdana" w:hAnsi="Verdana" w:cs="Arial"/>
                <w:b/>
                <w:sz w:val="16"/>
                <w:szCs w:val="16"/>
                <w:lang w:val="es-MX"/>
              </w:rPr>
              <w:t xml:space="preserve">d) </w:t>
            </w:r>
            <w:r w:rsidRPr="00526049">
              <w:rPr>
                <w:rFonts w:ascii="Verdana" w:hAnsi="Verdana" w:cs="Arial"/>
                <w:b/>
                <w:sz w:val="16"/>
                <w:szCs w:val="16"/>
                <w:lang w:val="es-MX"/>
              </w:rPr>
              <w:tab/>
            </w:r>
            <w:r w:rsidRPr="00526049">
              <w:rPr>
                <w:rFonts w:ascii="Verdana" w:hAnsi="Verdana" w:cs="Arial"/>
                <w:sz w:val="16"/>
                <w:szCs w:val="16"/>
                <w:lang w:val="es-MX"/>
              </w:rPr>
              <w:t>Sampling methods.</w:t>
            </w:r>
          </w:p>
        </w:tc>
      </w:tr>
      <w:tr w:rsidR="00491CDF" w:rsidRPr="00526049" w14:paraId="5B18A958" w14:textId="08D883AB" w:rsidTr="00A139C8">
        <w:tc>
          <w:tcPr>
            <w:tcW w:w="4705" w:type="dxa"/>
          </w:tcPr>
          <w:p w14:paraId="780B0DAD" w14:textId="77777777" w:rsidR="00491CDF" w:rsidRPr="00526049" w:rsidRDefault="00491CDF" w:rsidP="00491CDF">
            <w:pPr>
              <w:pStyle w:val="ROMANOS"/>
              <w:spacing w:after="0" w:line="240" w:lineRule="auto"/>
              <w:ind w:left="0" w:firstLine="0"/>
              <w:rPr>
                <w:rFonts w:ascii="Verdana" w:hAnsi="Verdana" w:cs="Arial"/>
                <w:b/>
                <w:sz w:val="16"/>
                <w:szCs w:val="16"/>
                <w:lang w:val="es-MX"/>
              </w:rPr>
            </w:pPr>
          </w:p>
        </w:tc>
        <w:tc>
          <w:tcPr>
            <w:tcW w:w="4645" w:type="dxa"/>
          </w:tcPr>
          <w:p w14:paraId="753FDD08" w14:textId="77777777" w:rsidR="00491CDF" w:rsidRPr="00526049" w:rsidRDefault="00491CDF" w:rsidP="00491CDF">
            <w:pPr>
              <w:pStyle w:val="ROMANOS"/>
              <w:spacing w:after="0" w:line="240" w:lineRule="auto"/>
              <w:ind w:left="0" w:firstLine="0"/>
              <w:rPr>
                <w:rFonts w:ascii="Verdana" w:hAnsi="Verdana" w:cs="Arial"/>
                <w:b/>
                <w:sz w:val="16"/>
                <w:szCs w:val="16"/>
                <w:lang w:val="es-MX"/>
              </w:rPr>
            </w:pPr>
          </w:p>
        </w:tc>
      </w:tr>
      <w:tr w:rsidR="00491CDF" w:rsidRPr="00124D70" w14:paraId="27969924" w14:textId="2E0F78AA" w:rsidTr="00A139C8">
        <w:tc>
          <w:tcPr>
            <w:tcW w:w="4705" w:type="dxa"/>
          </w:tcPr>
          <w:p w14:paraId="5C258CC7" w14:textId="77777777" w:rsidR="00491CDF" w:rsidRPr="00526049" w:rsidRDefault="00491CDF" w:rsidP="00491CDF">
            <w:pPr>
              <w:pStyle w:val="ROMANOS"/>
              <w:spacing w:after="0" w:line="240" w:lineRule="auto"/>
              <w:ind w:left="0" w:firstLine="0"/>
              <w:rPr>
                <w:rFonts w:ascii="Verdana" w:hAnsi="Verdana" w:cs="Arial"/>
                <w:sz w:val="16"/>
                <w:szCs w:val="16"/>
                <w:lang w:val="es-MX"/>
              </w:rPr>
            </w:pPr>
            <w:r w:rsidRPr="00526049">
              <w:rPr>
                <w:rFonts w:ascii="Verdana" w:hAnsi="Verdana" w:cs="Arial"/>
                <w:b/>
                <w:sz w:val="16"/>
                <w:szCs w:val="16"/>
                <w:lang w:val="es-MX"/>
              </w:rPr>
              <w:t>e)</w:t>
            </w:r>
            <w:r w:rsidRPr="00526049">
              <w:rPr>
                <w:rFonts w:ascii="Verdana" w:hAnsi="Verdana" w:cs="Arial"/>
                <w:b/>
                <w:sz w:val="16"/>
                <w:szCs w:val="16"/>
                <w:lang w:val="es-MX"/>
              </w:rPr>
              <w:tab/>
            </w:r>
            <w:r w:rsidRPr="00526049">
              <w:rPr>
                <w:rFonts w:ascii="Verdana" w:hAnsi="Verdana" w:cs="Arial"/>
                <w:sz w:val="16"/>
                <w:szCs w:val="16"/>
                <w:lang w:val="es-MX"/>
              </w:rPr>
              <w:t>El calendario de actividades.</w:t>
            </w:r>
          </w:p>
        </w:tc>
        <w:tc>
          <w:tcPr>
            <w:tcW w:w="4645" w:type="dxa"/>
          </w:tcPr>
          <w:p w14:paraId="2294D5DF" w14:textId="1074B00D" w:rsidR="00491CDF" w:rsidRPr="007E4A51" w:rsidRDefault="00491CDF" w:rsidP="00491CDF">
            <w:pPr>
              <w:pStyle w:val="ROMANOS"/>
              <w:spacing w:after="0" w:line="240" w:lineRule="auto"/>
              <w:ind w:left="0" w:firstLine="0"/>
              <w:rPr>
                <w:rFonts w:ascii="Verdana" w:hAnsi="Verdana" w:cs="Arial"/>
                <w:b/>
                <w:sz w:val="16"/>
                <w:szCs w:val="16"/>
                <w:lang w:val="en-US"/>
              </w:rPr>
            </w:pPr>
            <w:r w:rsidRPr="007E4A51">
              <w:rPr>
                <w:rFonts w:ascii="Verdana" w:hAnsi="Verdana" w:cs="Arial"/>
                <w:b/>
                <w:sz w:val="16"/>
                <w:szCs w:val="16"/>
                <w:lang w:val="en-US"/>
              </w:rPr>
              <w:t xml:space="preserve">e) </w:t>
            </w:r>
            <w:r w:rsidRPr="007E4A51">
              <w:rPr>
                <w:rFonts w:ascii="Verdana" w:hAnsi="Verdana" w:cs="Arial"/>
                <w:b/>
                <w:sz w:val="16"/>
                <w:szCs w:val="16"/>
                <w:lang w:val="en-US"/>
              </w:rPr>
              <w:tab/>
            </w:r>
            <w:r w:rsidRPr="007E4A51">
              <w:rPr>
                <w:rFonts w:ascii="Verdana" w:hAnsi="Verdana" w:cs="Arial"/>
                <w:sz w:val="16"/>
                <w:szCs w:val="16"/>
                <w:lang w:val="en-US"/>
              </w:rPr>
              <w:t>The calendar of activities.</w:t>
            </w:r>
          </w:p>
        </w:tc>
      </w:tr>
      <w:tr w:rsidR="00491CDF" w:rsidRPr="00124D70" w14:paraId="11546EC1" w14:textId="42DD83C2" w:rsidTr="00A139C8">
        <w:tc>
          <w:tcPr>
            <w:tcW w:w="4705" w:type="dxa"/>
          </w:tcPr>
          <w:p w14:paraId="577DD4AA" w14:textId="77777777" w:rsidR="00491CDF" w:rsidRPr="007E4A51" w:rsidRDefault="00491CDF" w:rsidP="00491CDF">
            <w:pPr>
              <w:pStyle w:val="ROMANOS"/>
              <w:spacing w:after="0" w:line="240" w:lineRule="auto"/>
              <w:ind w:left="0" w:firstLine="0"/>
              <w:rPr>
                <w:rFonts w:ascii="Verdana" w:hAnsi="Verdana" w:cs="Arial"/>
                <w:b/>
                <w:sz w:val="16"/>
                <w:szCs w:val="16"/>
                <w:lang w:val="en-US"/>
              </w:rPr>
            </w:pPr>
          </w:p>
        </w:tc>
        <w:tc>
          <w:tcPr>
            <w:tcW w:w="4645" w:type="dxa"/>
          </w:tcPr>
          <w:p w14:paraId="471488B6" w14:textId="77777777" w:rsidR="00491CDF" w:rsidRPr="007E4A51" w:rsidRDefault="00491CDF" w:rsidP="00491CDF">
            <w:pPr>
              <w:pStyle w:val="ROMANOS"/>
              <w:spacing w:after="0" w:line="240" w:lineRule="auto"/>
              <w:ind w:left="0" w:firstLine="0"/>
              <w:rPr>
                <w:rFonts w:ascii="Verdana" w:hAnsi="Verdana" w:cs="Arial"/>
                <w:b/>
                <w:sz w:val="16"/>
                <w:szCs w:val="16"/>
                <w:lang w:val="en-US"/>
              </w:rPr>
            </w:pPr>
          </w:p>
        </w:tc>
      </w:tr>
      <w:tr w:rsidR="00491CDF" w:rsidRPr="00124D70" w14:paraId="28DE1938" w14:textId="79CD82C8" w:rsidTr="00A139C8">
        <w:tc>
          <w:tcPr>
            <w:tcW w:w="4705" w:type="dxa"/>
          </w:tcPr>
          <w:p w14:paraId="6F29924A" w14:textId="77777777" w:rsidR="00491CDF" w:rsidRPr="00526049" w:rsidRDefault="00491CDF" w:rsidP="00491CDF">
            <w:pPr>
              <w:pStyle w:val="ROMANOS"/>
              <w:spacing w:after="0" w:line="240" w:lineRule="auto"/>
              <w:ind w:left="0" w:firstLine="0"/>
              <w:rPr>
                <w:rFonts w:ascii="Verdana" w:hAnsi="Verdana" w:cs="Arial"/>
                <w:sz w:val="16"/>
                <w:szCs w:val="16"/>
                <w:lang w:val="es-MX"/>
              </w:rPr>
            </w:pPr>
            <w:r w:rsidRPr="00526049">
              <w:rPr>
                <w:rFonts w:ascii="Verdana" w:hAnsi="Verdana" w:cs="Arial"/>
                <w:b/>
                <w:sz w:val="16"/>
                <w:szCs w:val="16"/>
                <w:lang w:val="es-MX"/>
              </w:rPr>
              <w:t>f)</w:t>
            </w:r>
            <w:r w:rsidRPr="00526049">
              <w:rPr>
                <w:rFonts w:ascii="Verdana" w:hAnsi="Verdana" w:cs="Arial"/>
                <w:b/>
                <w:sz w:val="16"/>
                <w:szCs w:val="16"/>
                <w:lang w:val="es-MX"/>
              </w:rPr>
              <w:tab/>
            </w:r>
            <w:r w:rsidRPr="00526049">
              <w:rPr>
                <w:rFonts w:ascii="Verdana" w:hAnsi="Verdana" w:cs="Arial"/>
                <w:sz w:val="16"/>
                <w:szCs w:val="16"/>
                <w:lang w:val="es-MX"/>
              </w:rPr>
              <w:t>Las medidas de manejo del hábitat, poblaciones y ejemplares.</w:t>
            </w:r>
          </w:p>
        </w:tc>
        <w:tc>
          <w:tcPr>
            <w:tcW w:w="4645" w:type="dxa"/>
          </w:tcPr>
          <w:p w14:paraId="5C1F3C99" w14:textId="6792AA6E" w:rsidR="00491CDF" w:rsidRPr="007E4A51" w:rsidRDefault="00491CDF" w:rsidP="00491CDF">
            <w:pPr>
              <w:pStyle w:val="ROMANOS"/>
              <w:spacing w:after="0" w:line="240" w:lineRule="auto"/>
              <w:ind w:left="0" w:firstLine="0"/>
              <w:rPr>
                <w:rFonts w:ascii="Verdana" w:hAnsi="Verdana" w:cs="Arial"/>
                <w:b/>
                <w:sz w:val="16"/>
                <w:szCs w:val="16"/>
                <w:lang w:val="en-US"/>
              </w:rPr>
            </w:pPr>
            <w:r w:rsidRPr="007E4A51">
              <w:rPr>
                <w:rFonts w:ascii="Verdana" w:hAnsi="Verdana" w:cs="Arial"/>
                <w:b/>
                <w:sz w:val="16"/>
                <w:szCs w:val="16"/>
                <w:lang w:val="en-US"/>
              </w:rPr>
              <w:t xml:space="preserve">f) </w:t>
            </w:r>
            <w:r w:rsidRPr="007E4A51">
              <w:rPr>
                <w:rFonts w:ascii="Verdana" w:hAnsi="Verdana" w:cs="Arial"/>
                <w:b/>
                <w:sz w:val="16"/>
                <w:szCs w:val="16"/>
                <w:lang w:val="en-US"/>
              </w:rPr>
              <w:tab/>
            </w:r>
            <w:r w:rsidRPr="007E4A51">
              <w:rPr>
                <w:rFonts w:ascii="Verdana" w:hAnsi="Verdana" w:cs="Arial"/>
                <w:sz w:val="16"/>
                <w:szCs w:val="16"/>
                <w:lang w:val="en-US"/>
              </w:rPr>
              <w:t>Habitat, population and specimen management measures.</w:t>
            </w:r>
          </w:p>
        </w:tc>
      </w:tr>
      <w:tr w:rsidR="00491CDF" w:rsidRPr="00124D70" w14:paraId="4D38165E" w14:textId="3564A2DB" w:rsidTr="00A139C8">
        <w:tc>
          <w:tcPr>
            <w:tcW w:w="4705" w:type="dxa"/>
          </w:tcPr>
          <w:p w14:paraId="6B7A4864" w14:textId="77777777" w:rsidR="00491CDF" w:rsidRPr="007E4A51" w:rsidRDefault="00491CDF" w:rsidP="00491CDF">
            <w:pPr>
              <w:pStyle w:val="ROMANOS"/>
              <w:spacing w:after="0" w:line="240" w:lineRule="auto"/>
              <w:ind w:left="0" w:firstLine="0"/>
              <w:rPr>
                <w:rFonts w:ascii="Verdana" w:hAnsi="Verdana" w:cs="Arial"/>
                <w:b/>
                <w:sz w:val="16"/>
                <w:szCs w:val="16"/>
                <w:lang w:val="en-US"/>
              </w:rPr>
            </w:pPr>
          </w:p>
        </w:tc>
        <w:tc>
          <w:tcPr>
            <w:tcW w:w="4645" w:type="dxa"/>
          </w:tcPr>
          <w:p w14:paraId="70C88D43" w14:textId="77777777" w:rsidR="00491CDF" w:rsidRPr="007E4A51" w:rsidRDefault="00491CDF" w:rsidP="00491CDF">
            <w:pPr>
              <w:pStyle w:val="ROMANOS"/>
              <w:spacing w:after="0" w:line="240" w:lineRule="auto"/>
              <w:ind w:left="0" w:firstLine="0"/>
              <w:rPr>
                <w:rFonts w:ascii="Verdana" w:hAnsi="Verdana" w:cs="Arial"/>
                <w:b/>
                <w:sz w:val="16"/>
                <w:szCs w:val="16"/>
                <w:lang w:val="en-US"/>
              </w:rPr>
            </w:pPr>
          </w:p>
        </w:tc>
      </w:tr>
      <w:tr w:rsidR="00491CDF" w:rsidRPr="00526049" w14:paraId="6963360F" w14:textId="58E03E25" w:rsidTr="00A139C8">
        <w:tc>
          <w:tcPr>
            <w:tcW w:w="4705" w:type="dxa"/>
          </w:tcPr>
          <w:p w14:paraId="7BBEFFAB" w14:textId="77777777" w:rsidR="00491CDF" w:rsidRPr="00526049" w:rsidRDefault="00491CDF" w:rsidP="00491CDF">
            <w:pPr>
              <w:pStyle w:val="ROMANOS"/>
              <w:spacing w:after="0" w:line="240" w:lineRule="auto"/>
              <w:ind w:left="0" w:firstLine="0"/>
              <w:rPr>
                <w:rFonts w:ascii="Verdana" w:hAnsi="Verdana" w:cs="Arial"/>
                <w:sz w:val="16"/>
                <w:szCs w:val="16"/>
                <w:lang w:val="es-MX"/>
              </w:rPr>
            </w:pPr>
            <w:r w:rsidRPr="00526049">
              <w:rPr>
                <w:rFonts w:ascii="Verdana" w:hAnsi="Verdana" w:cs="Arial"/>
                <w:b/>
                <w:sz w:val="16"/>
                <w:szCs w:val="16"/>
                <w:lang w:val="es-MX"/>
              </w:rPr>
              <w:t>g)</w:t>
            </w:r>
            <w:r w:rsidRPr="00526049">
              <w:rPr>
                <w:rFonts w:ascii="Verdana" w:hAnsi="Verdana" w:cs="Arial"/>
                <w:b/>
                <w:sz w:val="16"/>
                <w:szCs w:val="16"/>
                <w:lang w:val="es-MX"/>
              </w:rPr>
              <w:tab/>
            </w:r>
            <w:r w:rsidRPr="00526049">
              <w:rPr>
                <w:rFonts w:ascii="Verdana" w:hAnsi="Verdana" w:cs="Arial"/>
                <w:sz w:val="16"/>
                <w:szCs w:val="16"/>
                <w:lang w:val="es-MX"/>
              </w:rPr>
              <w:t>Las medidas de contingencia.</w:t>
            </w:r>
          </w:p>
        </w:tc>
        <w:tc>
          <w:tcPr>
            <w:tcW w:w="4645" w:type="dxa"/>
          </w:tcPr>
          <w:p w14:paraId="2DBD068E" w14:textId="00A1284A" w:rsidR="00491CDF" w:rsidRPr="00526049" w:rsidRDefault="00491CDF" w:rsidP="00491CDF">
            <w:pPr>
              <w:pStyle w:val="ROMANOS"/>
              <w:spacing w:after="0" w:line="240" w:lineRule="auto"/>
              <w:ind w:left="0" w:firstLine="0"/>
              <w:rPr>
                <w:rFonts w:ascii="Verdana" w:hAnsi="Verdana" w:cs="Arial"/>
                <w:b/>
                <w:sz w:val="16"/>
                <w:szCs w:val="16"/>
                <w:lang w:val="es-MX"/>
              </w:rPr>
            </w:pPr>
            <w:r w:rsidRPr="00526049">
              <w:rPr>
                <w:rFonts w:ascii="Verdana" w:hAnsi="Verdana" w:cs="Arial"/>
                <w:b/>
                <w:sz w:val="16"/>
                <w:szCs w:val="16"/>
                <w:lang w:val="es-MX"/>
              </w:rPr>
              <w:t xml:space="preserve">g) </w:t>
            </w:r>
            <w:r w:rsidRPr="00526049">
              <w:rPr>
                <w:rFonts w:ascii="Verdana" w:hAnsi="Verdana" w:cs="Arial"/>
                <w:b/>
                <w:sz w:val="16"/>
                <w:szCs w:val="16"/>
                <w:lang w:val="es-MX"/>
              </w:rPr>
              <w:tab/>
            </w:r>
            <w:r w:rsidRPr="00526049">
              <w:rPr>
                <w:rFonts w:ascii="Verdana" w:hAnsi="Verdana" w:cs="Arial"/>
                <w:sz w:val="16"/>
                <w:szCs w:val="16"/>
                <w:lang w:val="es-MX"/>
              </w:rPr>
              <w:t>Contingency measures.</w:t>
            </w:r>
          </w:p>
        </w:tc>
      </w:tr>
      <w:tr w:rsidR="00491CDF" w:rsidRPr="00526049" w14:paraId="78BC3922" w14:textId="47B14BC1" w:rsidTr="00A139C8">
        <w:tc>
          <w:tcPr>
            <w:tcW w:w="4705" w:type="dxa"/>
          </w:tcPr>
          <w:p w14:paraId="1E1DCFDE" w14:textId="77777777" w:rsidR="00491CDF" w:rsidRPr="00526049" w:rsidRDefault="00491CDF" w:rsidP="00491CDF">
            <w:pPr>
              <w:pStyle w:val="ROMANOS"/>
              <w:spacing w:after="0" w:line="240" w:lineRule="auto"/>
              <w:ind w:left="0" w:firstLine="0"/>
              <w:rPr>
                <w:rFonts w:ascii="Verdana" w:hAnsi="Verdana" w:cs="Arial"/>
                <w:b/>
                <w:sz w:val="16"/>
                <w:szCs w:val="16"/>
                <w:lang w:val="es-MX"/>
              </w:rPr>
            </w:pPr>
          </w:p>
        </w:tc>
        <w:tc>
          <w:tcPr>
            <w:tcW w:w="4645" w:type="dxa"/>
          </w:tcPr>
          <w:p w14:paraId="77B4009A" w14:textId="77777777" w:rsidR="00491CDF" w:rsidRPr="00526049" w:rsidRDefault="00491CDF" w:rsidP="00491CDF">
            <w:pPr>
              <w:pStyle w:val="ROMANOS"/>
              <w:spacing w:after="0" w:line="240" w:lineRule="auto"/>
              <w:ind w:left="0" w:firstLine="0"/>
              <w:rPr>
                <w:rFonts w:ascii="Verdana" w:hAnsi="Verdana" w:cs="Arial"/>
                <w:b/>
                <w:sz w:val="16"/>
                <w:szCs w:val="16"/>
                <w:lang w:val="es-MX"/>
              </w:rPr>
            </w:pPr>
          </w:p>
        </w:tc>
      </w:tr>
      <w:tr w:rsidR="00491CDF" w:rsidRPr="00526049" w14:paraId="67B862A0" w14:textId="4F881DD0" w:rsidTr="00A139C8">
        <w:tc>
          <w:tcPr>
            <w:tcW w:w="4705" w:type="dxa"/>
          </w:tcPr>
          <w:p w14:paraId="67E8C41C" w14:textId="77777777" w:rsidR="00491CDF" w:rsidRPr="00526049" w:rsidRDefault="00491CDF" w:rsidP="00491CDF">
            <w:pPr>
              <w:pStyle w:val="ROMANOS"/>
              <w:spacing w:after="0" w:line="240" w:lineRule="auto"/>
              <w:ind w:left="0" w:firstLine="0"/>
              <w:rPr>
                <w:rFonts w:ascii="Verdana" w:hAnsi="Verdana" w:cs="Arial"/>
                <w:sz w:val="16"/>
                <w:szCs w:val="16"/>
                <w:lang w:val="es-MX"/>
              </w:rPr>
            </w:pPr>
            <w:r w:rsidRPr="00526049">
              <w:rPr>
                <w:rFonts w:ascii="Verdana" w:hAnsi="Verdana" w:cs="Arial"/>
                <w:b/>
                <w:sz w:val="16"/>
                <w:szCs w:val="16"/>
                <w:lang w:val="es-MX"/>
              </w:rPr>
              <w:lastRenderedPageBreak/>
              <w:t>h)</w:t>
            </w:r>
            <w:r w:rsidRPr="00526049">
              <w:rPr>
                <w:rFonts w:ascii="Verdana" w:hAnsi="Verdana" w:cs="Arial"/>
                <w:b/>
                <w:sz w:val="16"/>
                <w:szCs w:val="16"/>
                <w:lang w:val="es-MX"/>
              </w:rPr>
              <w:tab/>
            </w:r>
            <w:r w:rsidRPr="00526049">
              <w:rPr>
                <w:rFonts w:ascii="Verdana" w:hAnsi="Verdana" w:cs="Arial"/>
                <w:sz w:val="16"/>
                <w:szCs w:val="16"/>
                <w:lang w:val="es-MX"/>
              </w:rPr>
              <w:t>Los mecanismos de vigilancia.</w:t>
            </w:r>
          </w:p>
        </w:tc>
        <w:tc>
          <w:tcPr>
            <w:tcW w:w="4645" w:type="dxa"/>
          </w:tcPr>
          <w:p w14:paraId="33EC96CB" w14:textId="419348B1" w:rsidR="00491CDF" w:rsidRPr="00526049" w:rsidRDefault="00491CDF" w:rsidP="00491CDF">
            <w:pPr>
              <w:pStyle w:val="ROMANOS"/>
              <w:spacing w:after="0" w:line="240" w:lineRule="auto"/>
              <w:ind w:left="0" w:firstLine="0"/>
              <w:rPr>
                <w:rFonts w:ascii="Verdana" w:hAnsi="Verdana" w:cs="Arial"/>
                <w:b/>
                <w:sz w:val="16"/>
                <w:szCs w:val="16"/>
                <w:lang w:val="es-MX"/>
              </w:rPr>
            </w:pPr>
            <w:r w:rsidRPr="00526049">
              <w:rPr>
                <w:rFonts w:ascii="Verdana" w:hAnsi="Verdana" w:cs="Arial"/>
                <w:b/>
                <w:sz w:val="16"/>
                <w:szCs w:val="16"/>
                <w:lang w:val="es-MX"/>
              </w:rPr>
              <w:t xml:space="preserve">h) </w:t>
            </w:r>
            <w:r w:rsidRPr="00526049">
              <w:rPr>
                <w:rFonts w:ascii="Verdana" w:hAnsi="Verdana" w:cs="Arial"/>
                <w:b/>
                <w:sz w:val="16"/>
                <w:szCs w:val="16"/>
                <w:lang w:val="es-MX"/>
              </w:rPr>
              <w:tab/>
            </w:r>
            <w:r w:rsidRPr="00526049">
              <w:rPr>
                <w:rFonts w:ascii="Verdana" w:hAnsi="Verdana" w:cs="Arial"/>
                <w:sz w:val="16"/>
                <w:szCs w:val="16"/>
                <w:lang w:val="es-MX"/>
              </w:rPr>
              <w:t>Surveillance mechanisms.</w:t>
            </w:r>
          </w:p>
        </w:tc>
      </w:tr>
      <w:tr w:rsidR="00491CDF" w:rsidRPr="00526049" w14:paraId="21111FB8" w14:textId="1661C89C" w:rsidTr="00A139C8">
        <w:tc>
          <w:tcPr>
            <w:tcW w:w="4705" w:type="dxa"/>
          </w:tcPr>
          <w:p w14:paraId="27AC8904" w14:textId="77777777" w:rsidR="00491CDF" w:rsidRPr="00526049" w:rsidRDefault="00491CDF" w:rsidP="00491CDF">
            <w:pPr>
              <w:pStyle w:val="Texto0"/>
              <w:spacing w:after="0" w:line="240" w:lineRule="auto"/>
              <w:ind w:firstLine="0"/>
              <w:rPr>
                <w:rFonts w:ascii="Verdana" w:hAnsi="Verdana"/>
                <w:b/>
                <w:sz w:val="16"/>
                <w:szCs w:val="16"/>
                <w:lang w:val="es-MX"/>
              </w:rPr>
            </w:pPr>
          </w:p>
        </w:tc>
        <w:tc>
          <w:tcPr>
            <w:tcW w:w="4645" w:type="dxa"/>
          </w:tcPr>
          <w:p w14:paraId="4059BA80" w14:textId="77777777" w:rsidR="00491CDF" w:rsidRPr="00526049" w:rsidRDefault="00491CDF" w:rsidP="00491CDF">
            <w:pPr>
              <w:pStyle w:val="Texto0"/>
              <w:spacing w:after="0" w:line="240" w:lineRule="auto"/>
              <w:ind w:firstLine="0"/>
              <w:rPr>
                <w:rFonts w:ascii="Verdana" w:hAnsi="Verdana"/>
                <w:b/>
                <w:sz w:val="16"/>
                <w:szCs w:val="16"/>
                <w:lang w:val="es-MX"/>
              </w:rPr>
            </w:pPr>
          </w:p>
        </w:tc>
      </w:tr>
      <w:tr w:rsidR="00491CDF" w:rsidRPr="00124D70" w14:paraId="2FA672A0" w14:textId="4D549252" w:rsidTr="00A139C8">
        <w:tc>
          <w:tcPr>
            <w:tcW w:w="4705" w:type="dxa"/>
          </w:tcPr>
          <w:p w14:paraId="28FA9157"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b/>
                <w:sz w:val="16"/>
                <w:szCs w:val="16"/>
                <w:lang w:val="es-MX"/>
              </w:rPr>
              <w:t xml:space="preserve">i) </w:t>
            </w:r>
            <w:r w:rsidRPr="00526049">
              <w:rPr>
                <w:rFonts w:ascii="Verdana" w:hAnsi="Verdana"/>
                <w:b/>
                <w:sz w:val="16"/>
                <w:szCs w:val="16"/>
                <w:lang w:val="es-MX"/>
              </w:rPr>
              <w:tab/>
            </w:r>
            <w:r w:rsidRPr="00526049">
              <w:rPr>
                <w:rFonts w:ascii="Verdana" w:hAnsi="Verdana"/>
                <w:sz w:val="16"/>
                <w:szCs w:val="16"/>
                <w:lang w:val="es-MX"/>
              </w:rPr>
              <w:t>En su caso, los medios y formas de aprovechamiento y el sistema de marca para identificar los ejemplares, partes y derivados que sean aprovechados de manera sustentable.</w:t>
            </w:r>
          </w:p>
        </w:tc>
        <w:tc>
          <w:tcPr>
            <w:tcW w:w="4645" w:type="dxa"/>
          </w:tcPr>
          <w:p w14:paraId="407E3B1E" w14:textId="4A5895C7" w:rsidR="00491CDF" w:rsidRPr="007E4A51" w:rsidRDefault="00491CDF" w:rsidP="00491CDF">
            <w:pPr>
              <w:pStyle w:val="Texto0"/>
              <w:spacing w:after="0" w:line="240" w:lineRule="auto"/>
              <w:ind w:firstLine="0"/>
              <w:rPr>
                <w:rFonts w:ascii="Verdana" w:hAnsi="Verdana"/>
                <w:b/>
                <w:sz w:val="16"/>
                <w:szCs w:val="16"/>
                <w:lang w:val="en-US"/>
              </w:rPr>
            </w:pPr>
            <w:r w:rsidRPr="007E4A51">
              <w:rPr>
                <w:rFonts w:ascii="Verdana" w:hAnsi="Verdana"/>
                <w:b/>
                <w:sz w:val="16"/>
                <w:szCs w:val="16"/>
                <w:lang w:val="en-US"/>
              </w:rPr>
              <w:t xml:space="preserve">i) </w:t>
            </w:r>
            <w:r w:rsidRPr="007E4A51">
              <w:rPr>
                <w:rFonts w:ascii="Verdana" w:hAnsi="Verdana"/>
                <w:b/>
                <w:sz w:val="16"/>
                <w:szCs w:val="16"/>
                <w:lang w:val="en-US"/>
              </w:rPr>
              <w:tab/>
            </w:r>
            <w:r w:rsidRPr="007E4A51">
              <w:rPr>
                <w:rFonts w:ascii="Verdana" w:hAnsi="Verdana"/>
                <w:sz w:val="16"/>
                <w:szCs w:val="16"/>
                <w:lang w:val="en-US"/>
              </w:rPr>
              <w:t>Where applicable, the means and forms of use and the branding system to identify the specimens, parts and derivatives that are used sustainably.</w:t>
            </w:r>
          </w:p>
        </w:tc>
      </w:tr>
      <w:tr w:rsidR="00491CDF" w:rsidRPr="00124D70" w14:paraId="45D57FE6" w14:textId="45AEB3E2" w:rsidTr="00A139C8">
        <w:tc>
          <w:tcPr>
            <w:tcW w:w="4705" w:type="dxa"/>
          </w:tcPr>
          <w:p w14:paraId="1F882A8F" w14:textId="77777777" w:rsidR="00491CDF" w:rsidRPr="007E4A51" w:rsidRDefault="00491CDF" w:rsidP="00491CDF">
            <w:pPr>
              <w:pStyle w:val="Texto0"/>
              <w:spacing w:after="0" w:line="240" w:lineRule="auto"/>
              <w:ind w:firstLine="0"/>
              <w:rPr>
                <w:rFonts w:ascii="Verdana" w:hAnsi="Verdana"/>
                <w:sz w:val="16"/>
                <w:szCs w:val="16"/>
                <w:lang w:val="en-US"/>
              </w:rPr>
            </w:pPr>
          </w:p>
        </w:tc>
        <w:tc>
          <w:tcPr>
            <w:tcW w:w="4645" w:type="dxa"/>
          </w:tcPr>
          <w:p w14:paraId="5A37B19A" w14:textId="77777777" w:rsidR="00491CDF" w:rsidRPr="007E4A51" w:rsidRDefault="00491CDF" w:rsidP="00491CDF">
            <w:pPr>
              <w:pStyle w:val="Texto0"/>
              <w:spacing w:after="0" w:line="240" w:lineRule="auto"/>
              <w:ind w:firstLine="0"/>
              <w:rPr>
                <w:rFonts w:ascii="Verdana" w:hAnsi="Verdana"/>
                <w:sz w:val="16"/>
                <w:szCs w:val="16"/>
                <w:lang w:val="en-US"/>
              </w:rPr>
            </w:pPr>
          </w:p>
        </w:tc>
      </w:tr>
      <w:tr w:rsidR="00491CDF" w:rsidRPr="003B2CBB" w14:paraId="349F44E9" w14:textId="25A54C3F" w:rsidTr="00A139C8">
        <w:tc>
          <w:tcPr>
            <w:tcW w:w="4705" w:type="dxa"/>
          </w:tcPr>
          <w:p w14:paraId="2A986D21"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El plan de manejo deberá ser elaborado por el responsable técnico, quien será responsable solidario con el titular de la unidad registrada, del aprovechamiento sustentable de la vida silvestre, su conservación y la de su hábitat, en caso de otorgarse la autorización y efectuarse el registro.</w:t>
            </w:r>
          </w:p>
        </w:tc>
        <w:tc>
          <w:tcPr>
            <w:tcW w:w="4645" w:type="dxa"/>
          </w:tcPr>
          <w:p w14:paraId="516AC48F" w14:textId="4376D2AD" w:rsidR="00491CDF" w:rsidRPr="007E4A51" w:rsidRDefault="00491CDF" w:rsidP="00491CDF">
            <w:pPr>
              <w:pStyle w:val="Texto0"/>
              <w:spacing w:after="0" w:line="240" w:lineRule="auto"/>
              <w:ind w:firstLine="0"/>
              <w:rPr>
                <w:rFonts w:ascii="Verdana" w:hAnsi="Verdana"/>
                <w:sz w:val="16"/>
                <w:szCs w:val="16"/>
                <w:lang w:val="en-US"/>
              </w:rPr>
            </w:pPr>
            <w:r w:rsidRPr="007E4A51">
              <w:rPr>
                <w:rFonts w:ascii="Verdana" w:hAnsi="Verdana"/>
                <w:sz w:val="16"/>
                <w:szCs w:val="16"/>
                <w:lang w:val="en-US"/>
              </w:rPr>
              <w:t>The management plan must be prepared by the technical manager, who will be jointly responsible with the owner of the registered unit for the sustainable use of wildlife, its conservation, and that of its habitat, if authorization is granted and registration is carried out.</w:t>
            </w:r>
          </w:p>
        </w:tc>
      </w:tr>
      <w:tr w:rsidR="00491CDF" w:rsidRPr="00526049" w14:paraId="316B05E8" w14:textId="08037A38" w:rsidTr="00A139C8">
        <w:tc>
          <w:tcPr>
            <w:tcW w:w="4705" w:type="dxa"/>
          </w:tcPr>
          <w:p w14:paraId="5D2361C7"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reformado DOF 07-06-2011</w:t>
            </w:r>
          </w:p>
        </w:tc>
        <w:tc>
          <w:tcPr>
            <w:tcW w:w="4645" w:type="dxa"/>
          </w:tcPr>
          <w:p w14:paraId="087468C6" w14:textId="4E0AE8EE"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07-06-2011</w:t>
            </w:r>
          </w:p>
        </w:tc>
      </w:tr>
      <w:tr w:rsidR="00491CDF" w:rsidRPr="00526049" w14:paraId="14E08896" w14:textId="74E430C5" w:rsidTr="00A139C8">
        <w:tc>
          <w:tcPr>
            <w:tcW w:w="4705" w:type="dxa"/>
          </w:tcPr>
          <w:p w14:paraId="71CE5D5C"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712FE249"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52EF3F05" w14:textId="5508F9F0" w:rsidTr="00A139C8">
        <w:tc>
          <w:tcPr>
            <w:tcW w:w="4705" w:type="dxa"/>
          </w:tcPr>
          <w:p w14:paraId="04E4A735" w14:textId="77777777" w:rsidR="00491CDF" w:rsidRPr="00526049" w:rsidRDefault="00491CDF" w:rsidP="00491CDF">
            <w:pPr>
              <w:pStyle w:val="texto"/>
              <w:spacing w:after="0" w:line="240" w:lineRule="auto"/>
              <w:ind w:firstLine="0"/>
              <w:rPr>
                <w:rFonts w:ascii="Verdana" w:hAnsi="Verdana" w:cs="Arial"/>
                <w:sz w:val="16"/>
                <w:szCs w:val="16"/>
              </w:rPr>
            </w:pPr>
            <w:bookmarkStart w:id="42" w:name="Artículo_41"/>
            <w:r w:rsidRPr="00526049">
              <w:rPr>
                <w:rFonts w:ascii="Verdana" w:hAnsi="Verdana" w:cs="Arial"/>
                <w:b/>
                <w:sz w:val="16"/>
                <w:szCs w:val="16"/>
              </w:rPr>
              <w:t>Artículo 41</w:t>
            </w:r>
            <w:bookmarkEnd w:id="42"/>
            <w:r w:rsidRPr="00526049">
              <w:rPr>
                <w:rFonts w:ascii="Verdana" w:hAnsi="Verdana" w:cs="Arial"/>
                <w:b/>
                <w:sz w:val="16"/>
                <w:szCs w:val="16"/>
              </w:rPr>
              <w:t xml:space="preserve">. </w:t>
            </w:r>
            <w:r w:rsidRPr="00526049">
              <w:rPr>
                <w:rFonts w:ascii="Verdana" w:hAnsi="Verdana" w:cs="Arial"/>
                <w:sz w:val="16"/>
                <w:szCs w:val="16"/>
              </w:rPr>
              <w:t>Una vez analizada la solicitud, la Secretaría expedirá, en un plazo no mayor de sesenta días, una resolución en la que podrá:</w:t>
            </w:r>
          </w:p>
        </w:tc>
        <w:tc>
          <w:tcPr>
            <w:tcW w:w="4645" w:type="dxa"/>
          </w:tcPr>
          <w:p w14:paraId="546949EC" w14:textId="13315D7C"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41. </w:t>
            </w:r>
            <w:r w:rsidRPr="00683557">
              <w:rPr>
                <w:rFonts w:ascii="Verdana" w:hAnsi="Verdana" w:cs="Arial"/>
                <w:bCs/>
                <w:sz w:val="16"/>
                <w:szCs w:val="16"/>
                <w:lang w:val="en-US"/>
              </w:rPr>
              <w:t>Once</w:t>
            </w:r>
            <w:r w:rsidRPr="007E4A51">
              <w:rPr>
                <w:rFonts w:ascii="Verdana" w:hAnsi="Verdana" w:cs="Arial"/>
                <w:b/>
                <w:sz w:val="16"/>
                <w:szCs w:val="16"/>
                <w:lang w:val="en-US"/>
              </w:rPr>
              <w:t xml:space="preserve"> </w:t>
            </w:r>
            <w:r w:rsidRPr="007E4A51">
              <w:rPr>
                <w:rFonts w:ascii="Verdana" w:hAnsi="Verdana" w:cs="Arial"/>
                <w:sz w:val="16"/>
                <w:szCs w:val="16"/>
                <w:lang w:val="en-US"/>
              </w:rPr>
              <w:t xml:space="preserve">the application has been analyzed, the </w:t>
            </w:r>
            <w:r>
              <w:rPr>
                <w:rFonts w:ascii="Verdana" w:hAnsi="Verdana" w:cs="Arial"/>
                <w:sz w:val="16"/>
                <w:szCs w:val="16"/>
                <w:lang w:val="en-US"/>
              </w:rPr>
              <w:t>Secretary</w:t>
            </w:r>
            <w:r w:rsidRPr="007E4A51">
              <w:rPr>
                <w:rFonts w:ascii="Verdana" w:hAnsi="Verdana" w:cs="Arial"/>
                <w:sz w:val="16"/>
                <w:szCs w:val="16"/>
                <w:lang w:val="en-US"/>
              </w:rPr>
              <w:t xml:space="preserve"> shall issue, within a period of no more than sixty days, a resolution in which it may:</w:t>
            </w:r>
          </w:p>
        </w:tc>
      </w:tr>
      <w:tr w:rsidR="00491CDF" w:rsidRPr="003B2CBB" w14:paraId="35C5F815" w14:textId="6645C57D" w:rsidTr="00A139C8">
        <w:tc>
          <w:tcPr>
            <w:tcW w:w="4705" w:type="dxa"/>
          </w:tcPr>
          <w:p w14:paraId="3F518772"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1DB635B0"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358D0815" w14:textId="72365C47" w:rsidTr="00A139C8">
        <w:tc>
          <w:tcPr>
            <w:tcW w:w="4705" w:type="dxa"/>
          </w:tcPr>
          <w:p w14:paraId="06CB050A"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Registrar estas unidades y aprobar sus planes de manejo en los términos presentados para el desarrollo de las actividades.</w:t>
            </w:r>
          </w:p>
        </w:tc>
        <w:tc>
          <w:tcPr>
            <w:tcW w:w="4645" w:type="dxa"/>
          </w:tcPr>
          <w:p w14:paraId="2A7F0A9A" w14:textId="16D6FC46"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Register these units and approve their management plans in the terms presented for the development of activities.</w:t>
            </w:r>
          </w:p>
        </w:tc>
      </w:tr>
      <w:tr w:rsidR="00491CDF" w:rsidRPr="003B2CBB" w14:paraId="6F0D5F10" w14:textId="66C684B1" w:rsidTr="00A139C8">
        <w:tc>
          <w:tcPr>
            <w:tcW w:w="4705" w:type="dxa"/>
          </w:tcPr>
          <w:p w14:paraId="7E7BD0FC"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68DD76D4"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25EE43EF" w14:textId="13249EE0" w:rsidTr="00A139C8">
        <w:tc>
          <w:tcPr>
            <w:tcW w:w="4705" w:type="dxa"/>
          </w:tcPr>
          <w:p w14:paraId="6F04CB0A"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Condicionar el desarrollo de las actividades a la modificación del plan de manejo, en cuyo caso, se señalarán los criterios técnicos para efectuar dicha modificación.</w:t>
            </w:r>
          </w:p>
        </w:tc>
        <w:tc>
          <w:tcPr>
            <w:tcW w:w="4645" w:type="dxa"/>
          </w:tcPr>
          <w:p w14:paraId="7EEFB483" w14:textId="5098B6C3"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Make the development of activities conditional on the modification of the management plan, in which case the technical criteria for carrying out said modification will be indicated.</w:t>
            </w:r>
          </w:p>
        </w:tc>
      </w:tr>
      <w:tr w:rsidR="00491CDF" w:rsidRPr="003B2CBB" w14:paraId="5CA8E155" w14:textId="4CED0E2F" w:rsidTr="00A139C8">
        <w:tc>
          <w:tcPr>
            <w:tcW w:w="4705" w:type="dxa"/>
          </w:tcPr>
          <w:p w14:paraId="40B0E0B2"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3D460002"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0EE33AB5" w14:textId="417B2BE3" w:rsidTr="00A139C8">
        <w:tc>
          <w:tcPr>
            <w:tcW w:w="4705" w:type="dxa"/>
          </w:tcPr>
          <w:p w14:paraId="55D95D75"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La Secretaría sólo podrá negar el registro de Unidades de Manejo para la Conservación de Vida Silvestre, cuando:</w:t>
            </w:r>
          </w:p>
        </w:tc>
        <w:tc>
          <w:tcPr>
            <w:tcW w:w="4645" w:type="dxa"/>
          </w:tcPr>
          <w:p w14:paraId="2D4F712B" w14:textId="00BB91CE" w:rsidR="00491CDF" w:rsidRPr="007E4A51" w:rsidRDefault="00491CDF" w:rsidP="00491CDF">
            <w:pPr>
              <w:pStyle w:val="Texto0"/>
              <w:spacing w:after="0" w:line="240" w:lineRule="auto"/>
              <w:ind w:firstLine="0"/>
              <w:rPr>
                <w:rFonts w:ascii="Verdana" w:hAnsi="Verdana"/>
                <w:color w:val="000000"/>
                <w:sz w:val="16"/>
                <w:szCs w:val="16"/>
                <w:lang w:val="en-US"/>
              </w:rPr>
            </w:pPr>
            <w:r w:rsidRPr="007E4A51">
              <w:rPr>
                <w:rFonts w:ascii="Verdana" w:hAnsi="Verdana"/>
                <w:color w:val="000000"/>
                <w:sz w:val="16"/>
                <w:szCs w:val="16"/>
                <w:lang w:val="en-US"/>
              </w:rPr>
              <w:t xml:space="preserve">The </w:t>
            </w:r>
            <w:r>
              <w:rPr>
                <w:rFonts w:ascii="Verdana" w:hAnsi="Verdana"/>
                <w:color w:val="000000"/>
                <w:sz w:val="16"/>
                <w:szCs w:val="16"/>
                <w:lang w:val="en-US"/>
              </w:rPr>
              <w:t>Secretary</w:t>
            </w:r>
            <w:r w:rsidRPr="007E4A51">
              <w:rPr>
                <w:rFonts w:ascii="Verdana" w:hAnsi="Verdana"/>
                <w:color w:val="000000"/>
                <w:sz w:val="16"/>
                <w:szCs w:val="16"/>
                <w:lang w:val="en-US"/>
              </w:rPr>
              <w:t xml:space="preserve"> may only deny registration of Wildlife Conservation Management Units when:</w:t>
            </w:r>
          </w:p>
        </w:tc>
      </w:tr>
      <w:tr w:rsidR="00491CDF" w:rsidRPr="003B2CBB" w14:paraId="1A3C588E" w14:textId="5BB53FF5" w:rsidTr="00A139C8">
        <w:tc>
          <w:tcPr>
            <w:tcW w:w="4705" w:type="dxa"/>
          </w:tcPr>
          <w:p w14:paraId="3E4FE621" w14:textId="77777777" w:rsidR="00491CDF" w:rsidRPr="007E4A51"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536382D4" w14:textId="77777777" w:rsidR="00491CDF" w:rsidRPr="007E4A51"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5407902F" w14:textId="2B9EDD47" w:rsidTr="00A139C8">
        <w:tc>
          <w:tcPr>
            <w:tcW w:w="4705" w:type="dxa"/>
          </w:tcPr>
          <w:p w14:paraId="181E0DE4"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 </w:t>
            </w:r>
            <w:r w:rsidRPr="00526049">
              <w:rPr>
                <w:rFonts w:ascii="Verdana" w:hAnsi="Verdana"/>
                <w:b/>
                <w:color w:val="000000"/>
                <w:sz w:val="16"/>
                <w:szCs w:val="16"/>
              </w:rPr>
              <w:tab/>
            </w:r>
            <w:r w:rsidRPr="00526049">
              <w:rPr>
                <w:rFonts w:ascii="Verdana" w:hAnsi="Verdana"/>
                <w:color w:val="000000"/>
                <w:sz w:val="16"/>
                <w:szCs w:val="16"/>
              </w:rPr>
              <w:t>Se contravenga lo establecido en la Ley, el Reglamento, las normas oficiales mexicanas y demás disposiciones jurídicas aplicables;</w:t>
            </w:r>
          </w:p>
        </w:tc>
        <w:tc>
          <w:tcPr>
            <w:tcW w:w="4645" w:type="dxa"/>
          </w:tcPr>
          <w:p w14:paraId="089BB39B" w14:textId="0A5545D8" w:rsidR="00491CDF" w:rsidRPr="007E4A51" w:rsidRDefault="00491CDF" w:rsidP="00491CDF">
            <w:pPr>
              <w:pStyle w:val="Texto0"/>
              <w:spacing w:after="0" w:line="240" w:lineRule="auto"/>
              <w:ind w:firstLine="0"/>
              <w:rPr>
                <w:rFonts w:ascii="Verdana" w:hAnsi="Verdana"/>
                <w:b/>
                <w:color w:val="000000"/>
                <w:sz w:val="16"/>
                <w:szCs w:val="16"/>
                <w:lang w:val="en-US"/>
              </w:rPr>
            </w:pPr>
            <w:r w:rsidRPr="007E4A51">
              <w:rPr>
                <w:rFonts w:ascii="Verdana" w:hAnsi="Verdana"/>
                <w:b/>
                <w:color w:val="000000"/>
                <w:sz w:val="16"/>
                <w:szCs w:val="16"/>
                <w:lang w:val="en-US"/>
              </w:rPr>
              <w:t xml:space="preserve">I. </w:t>
            </w:r>
            <w:r w:rsidRPr="007E4A51">
              <w:rPr>
                <w:rFonts w:ascii="Verdana" w:hAnsi="Verdana"/>
                <w:b/>
                <w:color w:val="000000"/>
                <w:sz w:val="16"/>
                <w:szCs w:val="16"/>
                <w:lang w:val="en-US"/>
              </w:rPr>
              <w:tab/>
            </w:r>
            <w:r w:rsidRPr="007E4A51">
              <w:rPr>
                <w:rFonts w:ascii="Verdana" w:hAnsi="Verdana"/>
                <w:color w:val="000000"/>
                <w:sz w:val="16"/>
                <w:szCs w:val="16"/>
                <w:lang w:val="en-US"/>
              </w:rPr>
              <w:t xml:space="preserve">It contravenes the provisions of the Law, the Regulation, </w:t>
            </w:r>
            <w:r>
              <w:rPr>
                <w:rFonts w:ascii="Verdana" w:hAnsi="Verdana"/>
                <w:color w:val="000000"/>
                <w:sz w:val="16"/>
                <w:szCs w:val="16"/>
                <w:lang w:val="en-US"/>
              </w:rPr>
              <w:t>the Official Mexican Standards</w:t>
            </w:r>
            <w:r w:rsidRPr="007E4A51">
              <w:rPr>
                <w:rFonts w:ascii="Verdana" w:hAnsi="Verdana"/>
                <w:color w:val="000000"/>
                <w:sz w:val="16"/>
                <w:szCs w:val="16"/>
                <w:lang w:val="en-US"/>
              </w:rPr>
              <w:t xml:space="preserve"> and other applicable legal provisions;</w:t>
            </w:r>
          </w:p>
        </w:tc>
      </w:tr>
      <w:tr w:rsidR="00491CDF" w:rsidRPr="003B2CBB" w14:paraId="678FA380" w14:textId="5845E75F" w:rsidTr="00A139C8">
        <w:tc>
          <w:tcPr>
            <w:tcW w:w="4705" w:type="dxa"/>
          </w:tcPr>
          <w:p w14:paraId="4133494B" w14:textId="77777777" w:rsidR="00491CDF" w:rsidRPr="007E4A51" w:rsidRDefault="00491CDF" w:rsidP="00491CDF">
            <w:pPr>
              <w:pStyle w:val="Texto0"/>
              <w:spacing w:after="0" w:line="240" w:lineRule="auto"/>
              <w:ind w:firstLine="0"/>
              <w:rPr>
                <w:rFonts w:ascii="Verdana" w:hAnsi="Verdana"/>
                <w:b/>
                <w:color w:val="000000"/>
                <w:sz w:val="16"/>
                <w:szCs w:val="16"/>
                <w:lang w:val="en-US"/>
              </w:rPr>
            </w:pPr>
          </w:p>
        </w:tc>
        <w:tc>
          <w:tcPr>
            <w:tcW w:w="4645" w:type="dxa"/>
          </w:tcPr>
          <w:p w14:paraId="0CCA0BD8" w14:textId="77777777" w:rsidR="00491CDF" w:rsidRPr="007E4A51" w:rsidRDefault="00491CDF" w:rsidP="00491CDF">
            <w:pPr>
              <w:pStyle w:val="Texto0"/>
              <w:spacing w:after="0" w:line="240" w:lineRule="auto"/>
              <w:ind w:firstLine="0"/>
              <w:rPr>
                <w:rFonts w:ascii="Verdana" w:hAnsi="Verdana"/>
                <w:b/>
                <w:color w:val="000000"/>
                <w:sz w:val="16"/>
                <w:szCs w:val="16"/>
                <w:lang w:val="en-US"/>
              </w:rPr>
            </w:pPr>
          </w:p>
        </w:tc>
      </w:tr>
      <w:tr w:rsidR="00491CDF" w:rsidRPr="003B2CBB" w14:paraId="33774B53" w14:textId="3E351943" w:rsidTr="00A139C8">
        <w:tc>
          <w:tcPr>
            <w:tcW w:w="4705" w:type="dxa"/>
          </w:tcPr>
          <w:p w14:paraId="0C805CDD"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II. </w:t>
            </w:r>
            <w:r w:rsidRPr="00526049">
              <w:rPr>
                <w:rFonts w:ascii="Verdana" w:hAnsi="Verdana"/>
                <w:b/>
                <w:color w:val="000000"/>
                <w:sz w:val="16"/>
                <w:szCs w:val="16"/>
              </w:rPr>
              <w:tab/>
            </w:r>
            <w:r w:rsidRPr="00526049">
              <w:rPr>
                <w:rFonts w:ascii="Verdana" w:hAnsi="Verdana"/>
                <w:color w:val="000000"/>
                <w:sz w:val="16"/>
                <w:szCs w:val="16"/>
              </w:rPr>
              <w:t>Se comprometa la biodiversidad o la capacidad productiva en el predio, donde se pretende establecer la Unidad de Manejo para la Conservación de Vida Silvestre;</w:t>
            </w:r>
          </w:p>
        </w:tc>
        <w:tc>
          <w:tcPr>
            <w:tcW w:w="4645" w:type="dxa"/>
          </w:tcPr>
          <w:p w14:paraId="1616F73C" w14:textId="41847B81" w:rsidR="00491CDF" w:rsidRPr="007E4A51" w:rsidRDefault="00491CDF" w:rsidP="00491CDF">
            <w:pPr>
              <w:pStyle w:val="Texto0"/>
              <w:spacing w:after="0" w:line="240" w:lineRule="auto"/>
              <w:ind w:firstLine="0"/>
              <w:rPr>
                <w:rFonts w:ascii="Verdana" w:hAnsi="Verdana"/>
                <w:b/>
                <w:color w:val="000000"/>
                <w:sz w:val="16"/>
                <w:szCs w:val="16"/>
                <w:lang w:val="en-US"/>
              </w:rPr>
            </w:pPr>
            <w:r w:rsidRPr="007E4A51">
              <w:rPr>
                <w:rFonts w:ascii="Verdana" w:hAnsi="Verdana"/>
                <w:b/>
                <w:color w:val="000000"/>
                <w:sz w:val="16"/>
                <w:szCs w:val="16"/>
                <w:lang w:val="en-US"/>
              </w:rPr>
              <w:t xml:space="preserve">II. </w:t>
            </w:r>
            <w:r w:rsidRPr="007E4A51">
              <w:rPr>
                <w:rFonts w:ascii="Verdana" w:hAnsi="Verdana"/>
                <w:b/>
                <w:color w:val="000000"/>
                <w:sz w:val="16"/>
                <w:szCs w:val="16"/>
                <w:lang w:val="en-US"/>
              </w:rPr>
              <w:tab/>
            </w:r>
            <w:r w:rsidRPr="007E4A51">
              <w:rPr>
                <w:rFonts w:ascii="Verdana" w:hAnsi="Verdana"/>
                <w:color w:val="000000"/>
                <w:sz w:val="16"/>
                <w:szCs w:val="16"/>
                <w:lang w:val="en-US"/>
              </w:rPr>
              <w:t>Biodiversity or productive capacity is compromised on the property where the Wildlife Conservation Management Unit is intended to be established;</w:t>
            </w:r>
          </w:p>
        </w:tc>
      </w:tr>
      <w:tr w:rsidR="00491CDF" w:rsidRPr="003B2CBB" w14:paraId="2252E031" w14:textId="0A176EC0" w:rsidTr="00A139C8">
        <w:tc>
          <w:tcPr>
            <w:tcW w:w="4705" w:type="dxa"/>
          </w:tcPr>
          <w:p w14:paraId="02917C1C" w14:textId="77777777" w:rsidR="00491CDF" w:rsidRPr="007E4A51"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400066D6" w14:textId="77777777" w:rsidR="00491CDF" w:rsidRPr="007E4A51"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301F8CB1" w14:textId="6A75E439" w:rsidTr="00A139C8">
        <w:tc>
          <w:tcPr>
            <w:tcW w:w="4705" w:type="dxa"/>
          </w:tcPr>
          <w:p w14:paraId="606F7D1C"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III. </w:t>
            </w:r>
            <w:r w:rsidRPr="00526049">
              <w:rPr>
                <w:rFonts w:ascii="Verdana" w:hAnsi="Verdana"/>
                <w:b/>
                <w:color w:val="000000"/>
                <w:sz w:val="16"/>
                <w:szCs w:val="16"/>
              </w:rPr>
              <w:tab/>
            </w:r>
            <w:r w:rsidRPr="00526049">
              <w:rPr>
                <w:rFonts w:ascii="Verdana" w:hAnsi="Verdana"/>
                <w:color w:val="000000"/>
                <w:sz w:val="16"/>
                <w:szCs w:val="16"/>
              </w:rPr>
              <w:t>El responsable técnico o los poseedores del predio hayan sido sancionados por cualquier tipo de aprovechamiento ilícito de vida silvestre;</w:t>
            </w:r>
          </w:p>
        </w:tc>
        <w:tc>
          <w:tcPr>
            <w:tcW w:w="4645" w:type="dxa"/>
          </w:tcPr>
          <w:p w14:paraId="47C15FA9" w14:textId="1282E3D9" w:rsidR="00491CDF" w:rsidRPr="007E4A51" w:rsidRDefault="00491CDF" w:rsidP="00491CDF">
            <w:pPr>
              <w:pStyle w:val="Texto0"/>
              <w:spacing w:after="0" w:line="240" w:lineRule="auto"/>
              <w:ind w:firstLine="0"/>
              <w:rPr>
                <w:rFonts w:ascii="Verdana" w:hAnsi="Verdana"/>
                <w:b/>
                <w:color w:val="000000"/>
                <w:sz w:val="16"/>
                <w:szCs w:val="16"/>
                <w:lang w:val="en-US"/>
              </w:rPr>
            </w:pPr>
            <w:r w:rsidRPr="007E4A51">
              <w:rPr>
                <w:rFonts w:ascii="Verdana" w:hAnsi="Verdana"/>
                <w:b/>
                <w:color w:val="000000"/>
                <w:sz w:val="16"/>
                <w:szCs w:val="16"/>
                <w:lang w:val="en-US"/>
              </w:rPr>
              <w:t xml:space="preserve">III. </w:t>
            </w:r>
            <w:r w:rsidRPr="007E4A51">
              <w:rPr>
                <w:rFonts w:ascii="Verdana" w:hAnsi="Verdana"/>
                <w:b/>
                <w:color w:val="000000"/>
                <w:sz w:val="16"/>
                <w:szCs w:val="16"/>
                <w:lang w:val="en-US"/>
              </w:rPr>
              <w:tab/>
            </w:r>
            <w:r w:rsidRPr="007E4A51">
              <w:rPr>
                <w:rFonts w:ascii="Verdana" w:hAnsi="Verdana"/>
                <w:color w:val="000000"/>
                <w:sz w:val="16"/>
                <w:szCs w:val="16"/>
                <w:lang w:val="en-US"/>
              </w:rPr>
              <w:t>The technical manager or the owners of the property have been sanctioned for any type of illegal use of wildlife;</w:t>
            </w:r>
          </w:p>
        </w:tc>
      </w:tr>
      <w:tr w:rsidR="00491CDF" w:rsidRPr="003B2CBB" w14:paraId="531258AE" w14:textId="607FA105" w:rsidTr="00A139C8">
        <w:tc>
          <w:tcPr>
            <w:tcW w:w="4705" w:type="dxa"/>
          </w:tcPr>
          <w:p w14:paraId="45651CE5" w14:textId="77777777" w:rsidR="00491CDF" w:rsidRPr="007E4A51"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1B5139B9" w14:textId="77777777" w:rsidR="00491CDF" w:rsidRPr="007E4A51"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2A80E3C0" w14:textId="1620402E" w:rsidTr="00A139C8">
        <w:tc>
          <w:tcPr>
            <w:tcW w:w="4705" w:type="dxa"/>
          </w:tcPr>
          <w:p w14:paraId="01E0DCBD"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IV. </w:t>
            </w:r>
            <w:r w:rsidRPr="00526049">
              <w:rPr>
                <w:rFonts w:ascii="Verdana" w:hAnsi="Verdana"/>
                <w:b/>
                <w:color w:val="000000"/>
                <w:sz w:val="16"/>
                <w:szCs w:val="16"/>
              </w:rPr>
              <w:tab/>
            </w:r>
            <w:r w:rsidRPr="00526049">
              <w:rPr>
                <w:rFonts w:ascii="Verdana" w:hAnsi="Verdana"/>
                <w:color w:val="000000"/>
                <w:sz w:val="16"/>
                <w:szCs w:val="16"/>
              </w:rPr>
              <w:t>Se presenten conflictos de límites o sobreposición de predios, y</w:t>
            </w:r>
          </w:p>
        </w:tc>
        <w:tc>
          <w:tcPr>
            <w:tcW w:w="4645" w:type="dxa"/>
          </w:tcPr>
          <w:p w14:paraId="6E4AF39C" w14:textId="426BC975" w:rsidR="00491CDF" w:rsidRPr="007E4A51" w:rsidRDefault="00491CDF" w:rsidP="00491CDF">
            <w:pPr>
              <w:pStyle w:val="Texto0"/>
              <w:spacing w:after="0" w:line="240" w:lineRule="auto"/>
              <w:ind w:firstLine="0"/>
              <w:rPr>
                <w:rFonts w:ascii="Verdana" w:hAnsi="Verdana"/>
                <w:b/>
                <w:color w:val="000000"/>
                <w:sz w:val="16"/>
                <w:szCs w:val="16"/>
                <w:lang w:val="en-US"/>
              </w:rPr>
            </w:pPr>
            <w:r w:rsidRPr="007E4A51">
              <w:rPr>
                <w:rFonts w:ascii="Verdana" w:hAnsi="Verdana"/>
                <w:b/>
                <w:color w:val="000000"/>
                <w:sz w:val="16"/>
                <w:szCs w:val="16"/>
                <w:lang w:val="en-US"/>
              </w:rPr>
              <w:t xml:space="preserve">IV. </w:t>
            </w:r>
            <w:r w:rsidRPr="007E4A51">
              <w:rPr>
                <w:rFonts w:ascii="Verdana" w:hAnsi="Verdana"/>
                <w:b/>
                <w:color w:val="000000"/>
                <w:sz w:val="16"/>
                <w:szCs w:val="16"/>
                <w:lang w:val="en-US"/>
              </w:rPr>
              <w:tab/>
            </w:r>
            <w:r w:rsidRPr="007E4A51">
              <w:rPr>
                <w:rFonts w:ascii="Verdana" w:hAnsi="Verdana"/>
                <w:color w:val="000000"/>
                <w:sz w:val="16"/>
                <w:szCs w:val="16"/>
                <w:lang w:val="en-US"/>
              </w:rPr>
              <w:t>Boundary conflicts or overlapping properties arise, and</w:t>
            </w:r>
          </w:p>
        </w:tc>
      </w:tr>
      <w:tr w:rsidR="00491CDF" w:rsidRPr="003B2CBB" w14:paraId="0A242D5B" w14:textId="4C708BC7" w:rsidTr="00A139C8">
        <w:tc>
          <w:tcPr>
            <w:tcW w:w="4705" w:type="dxa"/>
          </w:tcPr>
          <w:p w14:paraId="2DAE1339" w14:textId="77777777" w:rsidR="00491CDF" w:rsidRPr="007E4A51"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14AF1E8C" w14:textId="77777777" w:rsidR="00491CDF" w:rsidRPr="007E4A51"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18B587DC" w14:textId="1D339EC1" w:rsidTr="00A139C8">
        <w:tc>
          <w:tcPr>
            <w:tcW w:w="4705" w:type="dxa"/>
          </w:tcPr>
          <w:p w14:paraId="28EC9FA7"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V. </w:t>
            </w:r>
            <w:r w:rsidRPr="00526049">
              <w:rPr>
                <w:rFonts w:ascii="Verdana" w:hAnsi="Verdana"/>
                <w:b/>
                <w:color w:val="000000"/>
                <w:sz w:val="16"/>
                <w:szCs w:val="16"/>
              </w:rPr>
              <w:tab/>
            </w:r>
            <w:r w:rsidRPr="00526049">
              <w:rPr>
                <w:rFonts w:ascii="Verdana" w:hAnsi="Verdana"/>
                <w:color w:val="000000"/>
                <w:sz w:val="16"/>
                <w:szCs w:val="16"/>
              </w:rPr>
              <w:t>El programa de manejo no sea congruente y consistente con el estudio de población presentado.</w:t>
            </w:r>
          </w:p>
        </w:tc>
        <w:tc>
          <w:tcPr>
            <w:tcW w:w="4645" w:type="dxa"/>
          </w:tcPr>
          <w:p w14:paraId="605E06F0" w14:textId="3C1C6E3D" w:rsidR="00491CDF" w:rsidRPr="007E4A51" w:rsidRDefault="00491CDF" w:rsidP="00491CDF">
            <w:pPr>
              <w:pStyle w:val="Texto0"/>
              <w:spacing w:after="0" w:line="240" w:lineRule="auto"/>
              <w:ind w:firstLine="0"/>
              <w:rPr>
                <w:rFonts w:ascii="Verdana" w:hAnsi="Verdana"/>
                <w:b/>
                <w:color w:val="000000"/>
                <w:sz w:val="16"/>
                <w:szCs w:val="16"/>
                <w:lang w:val="en-US"/>
              </w:rPr>
            </w:pPr>
            <w:r w:rsidRPr="007E4A51">
              <w:rPr>
                <w:rFonts w:ascii="Verdana" w:hAnsi="Verdana"/>
                <w:b/>
                <w:color w:val="000000"/>
                <w:sz w:val="16"/>
                <w:szCs w:val="16"/>
                <w:lang w:val="en-US"/>
              </w:rPr>
              <w:t xml:space="preserve">V. </w:t>
            </w:r>
            <w:r w:rsidRPr="007E4A51">
              <w:rPr>
                <w:rFonts w:ascii="Verdana" w:hAnsi="Verdana"/>
                <w:b/>
                <w:color w:val="000000"/>
                <w:sz w:val="16"/>
                <w:szCs w:val="16"/>
                <w:lang w:val="en-US"/>
              </w:rPr>
              <w:tab/>
            </w:r>
            <w:r w:rsidRPr="007E4A51">
              <w:rPr>
                <w:rFonts w:ascii="Verdana" w:hAnsi="Verdana"/>
                <w:color w:val="000000"/>
                <w:sz w:val="16"/>
                <w:szCs w:val="16"/>
                <w:lang w:val="en-US"/>
              </w:rPr>
              <w:t>The management program is not congruent and consistent with the population study presented.</w:t>
            </w:r>
          </w:p>
        </w:tc>
      </w:tr>
      <w:tr w:rsidR="00491CDF" w:rsidRPr="00526049" w14:paraId="6AA8464A" w14:textId="123D0134" w:rsidTr="00A139C8">
        <w:tc>
          <w:tcPr>
            <w:tcW w:w="4705" w:type="dxa"/>
          </w:tcPr>
          <w:p w14:paraId="0729D3A0"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Párrafo reformado DOF 06-06-2012</w:t>
            </w:r>
          </w:p>
        </w:tc>
        <w:tc>
          <w:tcPr>
            <w:tcW w:w="4645" w:type="dxa"/>
          </w:tcPr>
          <w:p w14:paraId="4963DD77" w14:textId="1EB7AEA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Paragraph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06-06-2012</w:t>
            </w:r>
          </w:p>
        </w:tc>
      </w:tr>
      <w:tr w:rsidR="00491CDF" w:rsidRPr="00526049" w14:paraId="34D1AAAC" w14:textId="1733F334" w:rsidTr="00A139C8">
        <w:tc>
          <w:tcPr>
            <w:tcW w:w="4705" w:type="dxa"/>
          </w:tcPr>
          <w:p w14:paraId="549D6251"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3F05C49E"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4C0AA6F2" w14:textId="5B54BA1D" w:rsidTr="00A139C8">
        <w:tc>
          <w:tcPr>
            <w:tcW w:w="4705" w:type="dxa"/>
          </w:tcPr>
          <w:p w14:paraId="6A8D5BE1" w14:textId="77777777" w:rsidR="00491CDF" w:rsidRPr="00526049" w:rsidRDefault="00491CDF" w:rsidP="00491CDF">
            <w:pPr>
              <w:pStyle w:val="texto"/>
              <w:spacing w:after="0" w:line="240" w:lineRule="auto"/>
              <w:ind w:firstLine="0"/>
              <w:rPr>
                <w:rFonts w:ascii="Verdana" w:hAnsi="Verdana" w:cs="Arial"/>
                <w:sz w:val="16"/>
                <w:szCs w:val="16"/>
              </w:rPr>
            </w:pPr>
            <w:bookmarkStart w:id="43" w:name="Artículo_42"/>
            <w:r w:rsidRPr="00526049">
              <w:rPr>
                <w:rFonts w:ascii="Verdana" w:hAnsi="Verdana" w:cs="Arial"/>
                <w:b/>
                <w:sz w:val="16"/>
                <w:szCs w:val="16"/>
              </w:rPr>
              <w:t>Artículo 42</w:t>
            </w:r>
            <w:bookmarkEnd w:id="43"/>
            <w:r w:rsidRPr="00526049">
              <w:rPr>
                <w:rFonts w:ascii="Verdana" w:hAnsi="Verdana" w:cs="Arial"/>
                <w:b/>
                <w:sz w:val="16"/>
                <w:szCs w:val="16"/>
              </w:rPr>
              <w:t xml:space="preserve">. </w:t>
            </w:r>
            <w:r w:rsidRPr="00526049">
              <w:rPr>
                <w:rFonts w:ascii="Verdana" w:hAnsi="Verdana" w:cs="Arial"/>
                <w:sz w:val="16"/>
                <w:szCs w:val="16"/>
              </w:rPr>
              <w:t>Las actividades de conservación y aprovechamiento sustentable se realizarán de conformidad con las disposiciones establecidas en esta Ley, las disposiciones que de ella deriven y con base en el plan de manejo respectivo.</w:t>
            </w:r>
          </w:p>
        </w:tc>
        <w:tc>
          <w:tcPr>
            <w:tcW w:w="4645" w:type="dxa"/>
          </w:tcPr>
          <w:p w14:paraId="5C74C6C5" w14:textId="7463B6E8"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42. </w:t>
            </w:r>
            <w:r w:rsidRPr="0045347D">
              <w:rPr>
                <w:rFonts w:ascii="Verdana" w:hAnsi="Verdana" w:cs="Arial"/>
                <w:bCs/>
                <w:sz w:val="16"/>
                <w:szCs w:val="16"/>
                <w:lang w:val="en-US"/>
              </w:rPr>
              <w:t>Conservation</w:t>
            </w:r>
            <w:r w:rsidRPr="007E4A51">
              <w:rPr>
                <w:rFonts w:ascii="Verdana" w:hAnsi="Verdana" w:cs="Arial"/>
                <w:b/>
                <w:sz w:val="16"/>
                <w:szCs w:val="16"/>
                <w:lang w:val="en-US"/>
              </w:rPr>
              <w:t xml:space="preserve"> </w:t>
            </w:r>
            <w:r w:rsidRPr="007E4A51">
              <w:rPr>
                <w:rFonts w:ascii="Verdana" w:hAnsi="Verdana" w:cs="Arial"/>
                <w:sz w:val="16"/>
                <w:szCs w:val="16"/>
                <w:lang w:val="en-US"/>
              </w:rPr>
              <w:t>and sustainable use activities shall be carried out in accordance with the provisions established in this Law, the provisions derived from it and based on the respective management plan.</w:t>
            </w:r>
          </w:p>
        </w:tc>
      </w:tr>
      <w:tr w:rsidR="00491CDF" w:rsidRPr="003B2CBB" w14:paraId="32870DC9" w14:textId="06FA646A" w:rsidTr="00A139C8">
        <w:tc>
          <w:tcPr>
            <w:tcW w:w="4705" w:type="dxa"/>
          </w:tcPr>
          <w:p w14:paraId="4FB37472"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4EEAD8C0"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6B8475E3" w14:textId="228A17F7" w:rsidTr="00A139C8">
        <w:tc>
          <w:tcPr>
            <w:tcW w:w="4705" w:type="dxa"/>
          </w:tcPr>
          <w:p w14:paraId="02289FBB"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Los titulares de las unidades de manejo para la conservación de vida silvestre deberán presentar a la Secretaría, de conformidad con lo establecido en el reglamento, informes periódicos sobre sus actividades, incidencias y contingencias, logros con base en los indicadores de éxito y, en el caso de aprovechamiento, datos socioeconómicos que se utilizarán únicamente para efectos estadísticos.</w:t>
            </w:r>
          </w:p>
        </w:tc>
        <w:tc>
          <w:tcPr>
            <w:tcW w:w="4645" w:type="dxa"/>
          </w:tcPr>
          <w:p w14:paraId="26C62CE2" w14:textId="16F5F36D"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 xml:space="preserve">The owners of wildlife conservation management units must submit to the </w:t>
            </w:r>
            <w:r>
              <w:rPr>
                <w:rFonts w:ascii="Verdana" w:hAnsi="Verdana" w:cs="Arial"/>
                <w:sz w:val="16"/>
                <w:szCs w:val="16"/>
                <w:lang w:val="en-US"/>
              </w:rPr>
              <w:t>Secretary</w:t>
            </w:r>
            <w:r w:rsidRPr="007E4A51">
              <w:rPr>
                <w:rFonts w:ascii="Verdana" w:hAnsi="Verdana" w:cs="Arial"/>
                <w:sz w:val="16"/>
                <w:szCs w:val="16"/>
                <w:lang w:val="en-US"/>
              </w:rPr>
              <w:t>, in accordance with the regulation, periodic reports on their activities, incidents and contingencies, achievements based on success indicators, and, in the case of exploitation, socioeconomic data that will be used solely for statistical purposes.</w:t>
            </w:r>
          </w:p>
        </w:tc>
      </w:tr>
      <w:tr w:rsidR="00491CDF" w:rsidRPr="003B2CBB" w14:paraId="761CDAD4" w14:textId="1BB49EE3" w:rsidTr="00A139C8">
        <w:tc>
          <w:tcPr>
            <w:tcW w:w="4705" w:type="dxa"/>
          </w:tcPr>
          <w:p w14:paraId="53AB8512"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7B403A8F"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4CF3EAC0" w14:textId="6A1386D1" w:rsidTr="00A139C8">
        <w:tc>
          <w:tcPr>
            <w:tcW w:w="4705" w:type="dxa"/>
          </w:tcPr>
          <w:p w14:paraId="4C03E84F"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El otorgamiento de autorizaciones relacionadas con las actividades que se desarrollen en las unidades de manejo para la conservación de vida silvestre, estará sujeto a la presentación de los informes a los que se refiere este artículo.</w:t>
            </w:r>
          </w:p>
        </w:tc>
        <w:tc>
          <w:tcPr>
            <w:tcW w:w="4645" w:type="dxa"/>
          </w:tcPr>
          <w:p w14:paraId="0A27FE55" w14:textId="59E67B7D"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The granting of authorizations related to activities carried out in wildlife conservation management units shall be subject to the submission of the reports referred to in this article.</w:t>
            </w:r>
          </w:p>
        </w:tc>
      </w:tr>
      <w:tr w:rsidR="00491CDF" w:rsidRPr="003B2CBB" w14:paraId="3E3A7758" w14:textId="3B54C6C4" w:rsidTr="00A139C8">
        <w:tc>
          <w:tcPr>
            <w:tcW w:w="4705" w:type="dxa"/>
          </w:tcPr>
          <w:p w14:paraId="4481AF9A"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3E5A1669"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124D70" w14:paraId="1F26F178" w14:textId="211A7F61" w:rsidTr="00A139C8">
        <w:tc>
          <w:tcPr>
            <w:tcW w:w="4705" w:type="dxa"/>
          </w:tcPr>
          <w:p w14:paraId="640140FC" w14:textId="77777777" w:rsidR="00491CDF" w:rsidRPr="00526049" w:rsidRDefault="00491CDF" w:rsidP="00491CDF">
            <w:pPr>
              <w:pStyle w:val="texto"/>
              <w:spacing w:after="0" w:line="240" w:lineRule="auto"/>
              <w:ind w:firstLine="0"/>
              <w:rPr>
                <w:rFonts w:ascii="Verdana" w:hAnsi="Verdana" w:cs="Arial"/>
                <w:sz w:val="16"/>
                <w:szCs w:val="16"/>
              </w:rPr>
            </w:pPr>
            <w:bookmarkStart w:id="44" w:name="Artículo_43"/>
            <w:r w:rsidRPr="00526049">
              <w:rPr>
                <w:rFonts w:ascii="Verdana" w:hAnsi="Verdana" w:cs="Arial"/>
                <w:b/>
                <w:sz w:val="16"/>
                <w:szCs w:val="16"/>
              </w:rPr>
              <w:t>Artículo 43</w:t>
            </w:r>
            <w:bookmarkEnd w:id="44"/>
            <w:r w:rsidRPr="00526049">
              <w:rPr>
                <w:rFonts w:ascii="Verdana" w:hAnsi="Verdana" w:cs="Arial"/>
                <w:b/>
                <w:sz w:val="16"/>
                <w:szCs w:val="16"/>
              </w:rPr>
              <w:t xml:space="preserve">. </w:t>
            </w:r>
            <w:r w:rsidRPr="00526049">
              <w:rPr>
                <w:rFonts w:ascii="Verdana" w:hAnsi="Verdana" w:cs="Arial"/>
                <w:sz w:val="16"/>
                <w:szCs w:val="16"/>
              </w:rPr>
              <w:t>El personal debidamente acreditado de la Secretaría realizará, contando con mandamiento escrito expedido fundada y motivadamente por ésta, visitas de supervisión técnica a las unidades de manejo para la conservación de vida silvestre de forma aleatoria, o cuando se detecte alguna inconsistencia en el plan de manejo, estudios de poblaciones, muestreos, inventarios o informes presentados. La supervisión técnica no implicará actividades de inspección y tendrá por objeto constatar que la infraestructura y las actividades que se desarrollan corresponden con las descritas en el plan de manejo y de conformidad con las autorizaciones respectivas, para estar en posibilidades de asistir técnicamente a los responsables en la adecuada operación de dichas unidades.</w:t>
            </w:r>
          </w:p>
        </w:tc>
        <w:tc>
          <w:tcPr>
            <w:tcW w:w="4645" w:type="dxa"/>
          </w:tcPr>
          <w:p w14:paraId="10957FC9" w14:textId="7EBE01A5"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43. </w:t>
            </w:r>
            <w:r w:rsidRPr="00335C7B">
              <w:rPr>
                <w:rFonts w:ascii="Verdana" w:hAnsi="Verdana" w:cs="Arial"/>
                <w:bCs/>
                <w:sz w:val="16"/>
                <w:szCs w:val="16"/>
                <w:lang w:val="en-US"/>
              </w:rPr>
              <w:t>Duly</w:t>
            </w:r>
            <w:r w:rsidRPr="007E4A51">
              <w:rPr>
                <w:rFonts w:ascii="Verdana" w:hAnsi="Verdana" w:cs="Arial"/>
                <w:b/>
                <w:sz w:val="16"/>
                <w:szCs w:val="16"/>
                <w:lang w:val="en-US"/>
              </w:rPr>
              <w:t xml:space="preserve"> </w:t>
            </w:r>
            <w:r w:rsidRPr="007E4A51">
              <w:rPr>
                <w:rFonts w:ascii="Verdana" w:hAnsi="Verdana" w:cs="Arial"/>
                <w:sz w:val="16"/>
                <w:szCs w:val="16"/>
                <w:lang w:val="en-US"/>
              </w:rPr>
              <w:t xml:space="preserve">accredited personnel of the </w:t>
            </w:r>
            <w:r>
              <w:rPr>
                <w:rFonts w:ascii="Verdana" w:hAnsi="Verdana" w:cs="Arial"/>
                <w:sz w:val="16"/>
                <w:szCs w:val="16"/>
                <w:lang w:val="en-US"/>
              </w:rPr>
              <w:t>Secretary</w:t>
            </w:r>
            <w:r w:rsidRPr="007E4A51">
              <w:rPr>
                <w:rFonts w:ascii="Verdana" w:hAnsi="Verdana" w:cs="Arial"/>
                <w:sz w:val="16"/>
                <w:szCs w:val="16"/>
                <w:lang w:val="en-US"/>
              </w:rPr>
              <w:t xml:space="preserve">, upon receipt of a written order issued with justification and justification by the </w:t>
            </w:r>
            <w:r>
              <w:rPr>
                <w:rFonts w:ascii="Verdana" w:hAnsi="Verdana" w:cs="Arial"/>
                <w:sz w:val="16"/>
                <w:szCs w:val="16"/>
                <w:lang w:val="en-US"/>
              </w:rPr>
              <w:t>Secretary</w:t>
            </w:r>
            <w:r w:rsidRPr="007E4A51">
              <w:rPr>
                <w:rFonts w:ascii="Verdana" w:hAnsi="Verdana" w:cs="Arial"/>
                <w:sz w:val="16"/>
                <w:szCs w:val="16"/>
                <w:lang w:val="en-US"/>
              </w:rPr>
              <w:t>, shall conduct technical supervision visits to wildlife conservation management units on a random basis, or whenever any inconsistency is detected in the management plan, population studies, sampling, inventories, or submitted reports. Technical supervision shall not involve inspection activities and shall be intended to verify that the infrastructure and activities carried out correspond with those described in the management plan and in accordance with the respective authorizations, in order to be able to provide technical assistance to those responsible for the proper operation of said units.</w:t>
            </w:r>
          </w:p>
        </w:tc>
      </w:tr>
      <w:tr w:rsidR="00491CDF" w:rsidRPr="00124D70" w14:paraId="0A5E514E" w14:textId="525409CD" w:rsidTr="00A139C8">
        <w:tc>
          <w:tcPr>
            <w:tcW w:w="4705" w:type="dxa"/>
          </w:tcPr>
          <w:p w14:paraId="340A4DFA"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7D08D7C2"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4863586A" w14:textId="574A28F5" w:rsidTr="00A139C8">
        <w:tc>
          <w:tcPr>
            <w:tcW w:w="4705" w:type="dxa"/>
          </w:tcPr>
          <w:p w14:paraId="5F61DCE0" w14:textId="77777777" w:rsidR="00491CDF" w:rsidRPr="00526049" w:rsidRDefault="00491CDF" w:rsidP="00491CDF">
            <w:pPr>
              <w:pStyle w:val="texto"/>
              <w:spacing w:after="0" w:line="240" w:lineRule="auto"/>
              <w:ind w:firstLine="0"/>
              <w:rPr>
                <w:rFonts w:ascii="Verdana" w:hAnsi="Verdana" w:cs="Arial"/>
                <w:sz w:val="16"/>
                <w:szCs w:val="16"/>
              </w:rPr>
            </w:pPr>
            <w:bookmarkStart w:id="45" w:name="Artículo_44"/>
            <w:r w:rsidRPr="00526049">
              <w:rPr>
                <w:rFonts w:ascii="Verdana" w:hAnsi="Verdana" w:cs="Arial"/>
                <w:b/>
                <w:sz w:val="16"/>
                <w:szCs w:val="16"/>
              </w:rPr>
              <w:t>Artículo 44</w:t>
            </w:r>
            <w:bookmarkEnd w:id="45"/>
            <w:r w:rsidRPr="00526049">
              <w:rPr>
                <w:rFonts w:ascii="Verdana" w:hAnsi="Verdana" w:cs="Arial"/>
                <w:b/>
                <w:sz w:val="16"/>
                <w:szCs w:val="16"/>
              </w:rPr>
              <w:t xml:space="preserve">. </w:t>
            </w:r>
            <w:r w:rsidRPr="00526049">
              <w:rPr>
                <w:rFonts w:ascii="Verdana" w:hAnsi="Verdana" w:cs="Arial"/>
                <w:sz w:val="16"/>
                <w:szCs w:val="16"/>
              </w:rPr>
              <w:t>La Secretaría otorgará el reconocimiento al que se refiere el segundo párrafo del artículo 59 de la Ley General del Equilibrio Ecológico y la Protección al Ambiente, de conformidad con lo establecido en el reglamento, a las unidades de manejo para la conservación de la vida silvestre que se hayan distinguido por:</w:t>
            </w:r>
          </w:p>
        </w:tc>
        <w:tc>
          <w:tcPr>
            <w:tcW w:w="4645" w:type="dxa"/>
          </w:tcPr>
          <w:p w14:paraId="53122608" w14:textId="66D3CCCF"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 xml:space="preserve">Article 44. </w:t>
            </w:r>
            <w:r w:rsidRPr="0013377D">
              <w:rPr>
                <w:rFonts w:ascii="Verdana" w:hAnsi="Verdana" w:cs="Arial"/>
                <w:bCs/>
                <w:sz w:val="16"/>
                <w:szCs w:val="16"/>
                <w:lang w:val="en-US"/>
              </w:rPr>
              <w:t xml:space="preserve">The </w:t>
            </w:r>
            <w:r>
              <w:rPr>
                <w:rFonts w:ascii="Verdana" w:hAnsi="Verdana" w:cs="Arial"/>
                <w:sz w:val="16"/>
                <w:szCs w:val="16"/>
                <w:lang w:val="en-US"/>
              </w:rPr>
              <w:t>Secretary</w:t>
            </w:r>
            <w:r w:rsidRPr="007E4A51">
              <w:rPr>
                <w:rFonts w:ascii="Verdana" w:hAnsi="Verdana" w:cs="Arial"/>
                <w:sz w:val="16"/>
                <w:szCs w:val="16"/>
                <w:lang w:val="en-US"/>
              </w:rPr>
              <w:t xml:space="preserve"> shall grant the recognition referred to in the second paragraph of Article 59 of the </w:t>
            </w:r>
            <w:r>
              <w:rPr>
                <w:rFonts w:ascii="Verdana" w:hAnsi="Verdana" w:cs="Arial"/>
                <w:sz w:val="16"/>
                <w:szCs w:val="16"/>
                <w:lang w:val="en-US"/>
              </w:rPr>
              <w:t>General Law of Ecological Equilibrium and Protection of the Environment,</w:t>
            </w:r>
            <w:r w:rsidRPr="007E4A51">
              <w:rPr>
                <w:rFonts w:ascii="Verdana" w:hAnsi="Verdana" w:cs="Arial"/>
                <w:sz w:val="16"/>
                <w:szCs w:val="16"/>
                <w:lang w:val="en-US"/>
              </w:rPr>
              <w:t xml:space="preserve"> in accordance with the provisions of the regulation, to the wildlife conservation management units that have distinguished themselves by:</w:t>
            </w:r>
          </w:p>
        </w:tc>
      </w:tr>
      <w:tr w:rsidR="00491CDF" w:rsidRPr="003B2CBB" w14:paraId="0CA74050" w14:textId="7A49D160" w:rsidTr="00A139C8">
        <w:tc>
          <w:tcPr>
            <w:tcW w:w="4705" w:type="dxa"/>
          </w:tcPr>
          <w:p w14:paraId="2643A896"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7CF25339"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124D70" w14:paraId="45F31981" w14:textId="776F9B94" w:rsidTr="00A139C8">
        <w:tc>
          <w:tcPr>
            <w:tcW w:w="4705" w:type="dxa"/>
          </w:tcPr>
          <w:p w14:paraId="075AEAEC"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Sus logros en materia de difusión, educación, investigación, capacitación, trato digno y respetuoso y desarrollo de actividades de manejo sustentable que hayan contribuido a la conservación de las especies silvestres, sus poblaciones y su hábitat natural, a la generación de empleos y al bienestar socioeconómico de los habitantes de la localidad de que se trate.</w:t>
            </w:r>
          </w:p>
        </w:tc>
        <w:tc>
          <w:tcPr>
            <w:tcW w:w="4645" w:type="dxa"/>
          </w:tcPr>
          <w:p w14:paraId="0FB06FEF" w14:textId="49CAF4A0"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a) </w:t>
            </w:r>
            <w:r w:rsidRPr="007E4A51">
              <w:rPr>
                <w:rFonts w:ascii="Verdana" w:hAnsi="Verdana" w:cs="Arial"/>
                <w:b/>
                <w:bCs/>
                <w:sz w:val="16"/>
                <w:szCs w:val="16"/>
                <w:lang w:val="en-US"/>
              </w:rPr>
              <w:tab/>
            </w:r>
            <w:r w:rsidRPr="007E4A51">
              <w:rPr>
                <w:rFonts w:ascii="Verdana" w:hAnsi="Verdana" w:cs="Arial"/>
                <w:sz w:val="16"/>
                <w:szCs w:val="16"/>
                <w:lang w:val="en-US"/>
              </w:rPr>
              <w:t>Their achievements in dissemination, education, research, training, dignified and respectful treatment, and development of sustainable management activities that have contributed to the conservation of wild species, their populations and natural habitat, to job creation, and to the socioeconomic well-being of the inhabitants of the locality in question.</w:t>
            </w:r>
          </w:p>
        </w:tc>
      </w:tr>
      <w:tr w:rsidR="00491CDF" w:rsidRPr="00124D70" w14:paraId="49423F16" w14:textId="7EC2DE57" w:rsidTr="00A139C8">
        <w:tc>
          <w:tcPr>
            <w:tcW w:w="4705" w:type="dxa"/>
          </w:tcPr>
          <w:p w14:paraId="1A26456E"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14D8AA7E"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470862C7" w14:textId="5711530D" w:rsidTr="00A139C8">
        <w:tc>
          <w:tcPr>
            <w:tcW w:w="4705" w:type="dxa"/>
          </w:tcPr>
          <w:p w14:paraId="0D7B1CB1"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 xml:space="preserve">Su participación en el desarrollo de programas de restauración y de recuperación, así como de actividades </w:t>
            </w:r>
            <w:r w:rsidRPr="00526049">
              <w:rPr>
                <w:rFonts w:ascii="Verdana" w:hAnsi="Verdana" w:cs="Arial"/>
                <w:spacing w:val="-5"/>
                <w:sz w:val="16"/>
                <w:szCs w:val="16"/>
              </w:rPr>
              <w:t>de investigación, repoblación y reintroducción.</w:t>
            </w:r>
          </w:p>
        </w:tc>
        <w:tc>
          <w:tcPr>
            <w:tcW w:w="4645" w:type="dxa"/>
          </w:tcPr>
          <w:p w14:paraId="4EAC0B2A" w14:textId="0A17780B"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b) </w:t>
            </w:r>
            <w:r w:rsidRPr="007E4A51">
              <w:rPr>
                <w:rFonts w:ascii="Verdana" w:hAnsi="Verdana" w:cs="Arial"/>
                <w:b/>
                <w:bCs/>
                <w:sz w:val="16"/>
                <w:szCs w:val="16"/>
                <w:lang w:val="en-US"/>
              </w:rPr>
              <w:tab/>
            </w:r>
            <w:r w:rsidRPr="007E4A51">
              <w:rPr>
                <w:rFonts w:ascii="Verdana" w:hAnsi="Verdana" w:cs="Arial"/>
                <w:sz w:val="16"/>
                <w:szCs w:val="16"/>
                <w:lang w:val="en-US"/>
              </w:rPr>
              <w:t xml:space="preserve">Their participation in the development of restoration and recovery programs, as well as </w:t>
            </w:r>
            <w:r w:rsidRPr="007E4A51">
              <w:rPr>
                <w:rFonts w:ascii="Verdana" w:hAnsi="Verdana" w:cs="Arial"/>
                <w:spacing w:val="-5"/>
                <w:sz w:val="16"/>
                <w:szCs w:val="16"/>
                <w:lang w:val="en-US"/>
              </w:rPr>
              <w:t>research, repopulation and reintroduction activities.</w:t>
            </w:r>
          </w:p>
        </w:tc>
      </w:tr>
      <w:tr w:rsidR="00491CDF" w:rsidRPr="00124D70" w14:paraId="6608D57E" w14:textId="3935243F" w:rsidTr="00A139C8">
        <w:tc>
          <w:tcPr>
            <w:tcW w:w="4705" w:type="dxa"/>
          </w:tcPr>
          <w:p w14:paraId="27C25A24"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6BC647F"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3A60D067" w14:textId="44682D49" w:rsidTr="00A139C8">
        <w:tc>
          <w:tcPr>
            <w:tcW w:w="4705" w:type="dxa"/>
          </w:tcPr>
          <w:p w14:paraId="7BF3285F"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Su contribución al mantenimiento y mejoramiento de los servicios ambientales prestados por la vida silvestre y su hábitat.</w:t>
            </w:r>
          </w:p>
        </w:tc>
        <w:tc>
          <w:tcPr>
            <w:tcW w:w="4645" w:type="dxa"/>
          </w:tcPr>
          <w:p w14:paraId="6B9E187E" w14:textId="4164F046"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c) </w:t>
            </w:r>
            <w:r w:rsidRPr="007E4A51">
              <w:rPr>
                <w:rFonts w:ascii="Verdana" w:hAnsi="Verdana" w:cs="Arial"/>
                <w:b/>
                <w:bCs/>
                <w:sz w:val="16"/>
                <w:szCs w:val="16"/>
                <w:lang w:val="en-US"/>
              </w:rPr>
              <w:tab/>
            </w:r>
            <w:r w:rsidRPr="007E4A51">
              <w:rPr>
                <w:rFonts w:ascii="Verdana" w:hAnsi="Verdana" w:cs="Arial"/>
                <w:sz w:val="16"/>
                <w:szCs w:val="16"/>
                <w:lang w:val="en-US"/>
              </w:rPr>
              <w:t>Their contribution to the maintenance and improvement of environmental services provided by wildlife and its habitat.</w:t>
            </w:r>
          </w:p>
        </w:tc>
      </w:tr>
      <w:tr w:rsidR="00491CDF" w:rsidRPr="00124D70" w14:paraId="277E8260" w14:textId="2B1E84D9" w:rsidTr="00A139C8">
        <w:tc>
          <w:tcPr>
            <w:tcW w:w="4705" w:type="dxa"/>
          </w:tcPr>
          <w:p w14:paraId="2F27DE0E"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4CDB4209"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3B2CBB" w14:paraId="602A16DD" w14:textId="12813EDF" w:rsidTr="00A139C8">
        <w:tc>
          <w:tcPr>
            <w:tcW w:w="4705" w:type="dxa"/>
          </w:tcPr>
          <w:p w14:paraId="3B5C54B2"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Secretaría otorgará, de conformidad con lo establecido en el reglamento, un premio anual a personas físicas o morales que se destaquen por sus labores de conservación de la vida silvestre y su hábitat natural.</w:t>
            </w:r>
          </w:p>
        </w:tc>
        <w:tc>
          <w:tcPr>
            <w:tcW w:w="4645" w:type="dxa"/>
          </w:tcPr>
          <w:p w14:paraId="03559E33" w14:textId="38779429" w:rsidR="00491CDF" w:rsidRPr="007E4A51" w:rsidRDefault="00491CDF" w:rsidP="00491CDF">
            <w:pPr>
              <w:pStyle w:val="texto"/>
              <w:spacing w:after="0" w:line="240" w:lineRule="auto"/>
              <w:ind w:firstLine="0"/>
              <w:rPr>
                <w:rFonts w:ascii="Verdana" w:hAnsi="Verdana" w:cs="Arial"/>
                <w:sz w:val="16"/>
                <w:szCs w:val="16"/>
                <w:lang w:val="en-US"/>
              </w:rPr>
            </w:pPr>
            <w:r w:rsidRPr="007E4A51">
              <w:rPr>
                <w:rFonts w:ascii="Verdana" w:hAnsi="Verdana" w:cs="Arial"/>
                <w:sz w:val="16"/>
                <w:szCs w:val="16"/>
                <w:lang w:val="en-US"/>
              </w:rPr>
              <w:t xml:space="preserve">The </w:t>
            </w:r>
            <w:r>
              <w:rPr>
                <w:rFonts w:ascii="Verdana" w:hAnsi="Verdana" w:cs="Arial"/>
                <w:sz w:val="16"/>
                <w:szCs w:val="16"/>
                <w:lang w:val="en-US"/>
              </w:rPr>
              <w:t>Secretary</w:t>
            </w:r>
            <w:r w:rsidRPr="007E4A51">
              <w:rPr>
                <w:rFonts w:ascii="Verdana" w:hAnsi="Verdana" w:cs="Arial"/>
                <w:sz w:val="16"/>
                <w:szCs w:val="16"/>
                <w:lang w:val="en-US"/>
              </w:rPr>
              <w:t xml:space="preserve"> will award, in accordance with the regulation, an annual prize to individuals or legal entities that stand out for their work in the conservation of wildlife and its natural habitat.</w:t>
            </w:r>
          </w:p>
        </w:tc>
      </w:tr>
      <w:tr w:rsidR="00491CDF" w:rsidRPr="003B2CBB" w14:paraId="4F39491E" w14:textId="06A2ABF3" w:rsidTr="00A139C8">
        <w:tc>
          <w:tcPr>
            <w:tcW w:w="4705" w:type="dxa"/>
          </w:tcPr>
          <w:p w14:paraId="49BC1332"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29AB3D34"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124D70" w14:paraId="7B2B98E5" w14:textId="2957C903" w:rsidTr="00A139C8">
        <w:tc>
          <w:tcPr>
            <w:tcW w:w="4705" w:type="dxa"/>
          </w:tcPr>
          <w:p w14:paraId="63B6E993" w14:textId="77777777" w:rsidR="00491CDF" w:rsidRPr="00526049" w:rsidRDefault="00491CDF" w:rsidP="00491CDF">
            <w:pPr>
              <w:pStyle w:val="texto"/>
              <w:spacing w:after="0" w:line="240" w:lineRule="auto"/>
              <w:ind w:firstLine="0"/>
              <w:rPr>
                <w:rFonts w:ascii="Verdana" w:hAnsi="Verdana" w:cs="Arial"/>
                <w:sz w:val="16"/>
                <w:szCs w:val="16"/>
              </w:rPr>
            </w:pPr>
            <w:bookmarkStart w:id="46" w:name="Artículo_45"/>
            <w:r w:rsidRPr="00526049">
              <w:rPr>
                <w:rFonts w:ascii="Verdana" w:hAnsi="Verdana" w:cs="Arial"/>
                <w:b/>
                <w:sz w:val="16"/>
                <w:szCs w:val="16"/>
              </w:rPr>
              <w:t>Artículo 45</w:t>
            </w:r>
            <w:bookmarkEnd w:id="46"/>
            <w:r w:rsidRPr="00526049">
              <w:rPr>
                <w:rFonts w:ascii="Verdana" w:hAnsi="Verdana" w:cs="Arial"/>
                <w:b/>
                <w:sz w:val="16"/>
                <w:szCs w:val="16"/>
              </w:rPr>
              <w:t xml:space="preserve">. </w:t>
            </w:r>
            <w:r w:rsidRPr="00526049">
              <w:rPr>
                <w:rFonts w:ascii="Verdana" w:hAnsi="Verdana" w:cs="Arial"/>
                <w:sz w:val="16"/>
                <w:szCs w:val="16"/>
              </w:rPr>
              <w:t>Para efectos de lo establecido en el artículo anterior, se pondrá a disposición del Consejo, la información relevante sobre las unidades de manejo para la conservación de vida silvestre propuestas por la Secretaría o por cualquier interesado, sin los datos que identifiquen a sus titulares, con la finalidad de que éste emita sus opiniones, mismas que deberán asentarse en los reconocimientos y premios que se otorguen.</w:t>
            </w:r>
          </w:p>
        </w:tc>
        <w:tc>
          <w:tcPr>
            <w:tcW w:w="4645" w:type="dxa"/>
          </w:tcPr>
          <w:p w14:paraId="27C738C1" w14:textId="40DF95E0"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t>Article 45</w:t>
            </w:r>
            <w:r w:rsidRPr="00CC0905">
              <w:rPr>
                <w:rFonts w:ascii="Verdana" w:hAnsi="Verdana" w:cs="Arial"/>
                <w:bCs/>
                <w:sz w:val="16"/>
                <w:szCs w:val="16"/>
                <w:lang w:val="en-US"/>
              </w:rPr>
              <w:t>. For</w:t>
            </w:r>
            <w:r w:rsidRPr="007E4A51">
              <w:rPr>
                <w:rFonts w:ascii="Verdana" w:hAnsi="Verdana" w:cs="Arial"/>
                <w:b/>
                <w:sz w:val="16"/>
                <w:szCs w:val="16"/>
                <w:lang w:val="en-US"/>
              </w:rPr>
              <w:t xml:space="preserve"> </w:t>
            </w:r>
            <w:r w:rsidRPr="007E4A51">
              <w:rPr>
                <w:rFonts w:ascii="Verdana" w:hAnsi="Verdana" w:cs="Arial"/>
                <w:sz w:val="16"/>
                <w:szCs w:val="16"/>
                <w:lang w:val="en-US"/>
              </w:rPr>
              <w:t xml:space="preserve">the purposes of the provisions of the </w:t>
            </w:r>
            <w:r>
              <w:rPr>
                <w:rFonts w:ascii="Verdana" w:hAnsi="Verdana" w:cs="Arial"/>
                <w:sz w:val="16"/>
                <w:szCs w:val="16"/>
                <w:lang w:val="en-US"/>
              </w:rPr>
              <w:t>preceding article</w:t>
            </w:r>
            <w:r w:rsidRPr="007E4A51">
              <w:rPr>
                <w:rFonts w:ascii="Verdana" w:hAnsi="Verdana" w:cs="Arial"/>
                <w:sz w:val="16"/>
                <w:szCs w:val="16"/>
                <w:lang w:val="en-US"/>
              </w:rPr>
              <w:t xml:space="preserve">, relevant information on the wildlife conservation management units proposed by the </w:t>
            </w:r>
            <w:r>
              <w:rPr>
                <w:rFonts w:ascii="Verdana" w:hAnsi="Verdana" w:cs="Arial"/>
                <w:sz w:val="16"/>
                <w:szCs w:val="16"/>
                <w:lang w:val="en-US"/>
              </w:rPr>
              <w:t>Secretary</w:t>
            </w:r>
            <w:r w:rsidRPr="007E4A51">
              <w:rPr>
                <w:rFonts w:ascii="Verdana" w:hAnsi="Verdana" w:cs="Arial"/>
                <w:sz w:val="16"/>
                <w:szCs w:val="16"/>
                <w:lang w:val="en-US"/>
              </w:rPr>
              <w:t xml:space="preserve"> or any interested party shall be made available to the Council, without data identifying their owners, for the purpose of issuing its opinions, which shall be included in the recognitions and awards granted.</w:t>
            </w:r>
          </w:p>
        </w:tc>
      </w:tr>
      <w:tr w:rsidR="00491CDF" w:rsidRPr="00124D70" w14:paraId="4DDBB867" w14:textId="20D91497" w:rsidTr="00A139C8">
        <w:tc>
          <w:tcPr>
            <w:tcW w:w="4705" w:type="dxa"/>
          </w:tcPr>
          <w:p w14:paraId="529589FE"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42F79B7A"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124D70" w14:paraId="4957BE16" w14:textId="3014811F" w:rsidTr="00A139C8">
        <w:tc>
          <w:tcPr>
            <w:tcW w:w="4705" w:type="dxa"/>
          </w:tcPr>
          <w:p w14:paraId="013E2D2D" w14:textId="77777777" w:rsidR="00491CDF" w:rsidRPr="00526049" w:rsidRDefault="00491CDF" w:rsidP="00491CDF">
            <w:pPr>
              <w:pStyle w:val="texto"/>
              <w:spacing w:after="0" w:line="240" w:lineRule="auto"/>
              <w:ind w:firstLine="0"/>
              <w:rPr>
                <w:rFonts w:ascii="Verdana" w:hAnsi="Verdana" w:cs="Arial"/>
                <w:sz w:val="16"/>
                <w:szCs w:val="16"/>
              </w:rPr>
            </w:pPr>
            <w:bookmarkStart w:id="47" w:name="Artículo_46"/>
            <w:r w:rsidRPr="00526049">
              <w:rPr>
                <w:rFonts w:ascii="Verdana" w:hAnsi="Verdana" w:cs="Arial"/>
                <w:b/>
                <w:sz w:val="16"/>
                <w:szCs w:val="16"/>
              </w:rPr>
              <w:t>Artículo 46</w:t>
            </w:r>
            <w:bookmarkEnd w:id="47"/>
            <w:r w:rsidRPr="00526049">
              <w:rPr>
                <w:rFonts w:ascii="Verdana" w:hAnsi="Verdana" w:cs="Arial"/>
                <w:b/>
                <w:sz w:val="16"/>
                <w:szCs w:val="16"/>
              </w:rPr>
              <w:t xml:space="preserve">. </w:t>
            </w:r>
            <w:r w:rsidRPr="00526049">
              <w:rPr>
                <w:rFonts w:ascii="Verdana" w:hAnsi="Verdana" w:cs="Arial"/>
                <w:sz w:val="16"/>
                <w:szCs w:val="16"/>
              </w:rPr>
              <w:t xml:space="preserve">La Secretaría coordinará el Sistema Nacional de Unidades de Manejo para la Conservación </w:t>
            </w:r>
            <w:r w:rsidRPr="00526049">
              <w:rPr>
                <w:rFonts w:ascii="Verdana" w:hAnsi="Verdana" w:cs="Arial"/>
                <w:sz w:val="16"/>
                <w:szCs w:val="16"/>
              </w:rPr>
              <w:lastRenderedPageBreak/>
              <w:t>de la Vida Silvestre, el cual se conformará por el conjunto de dichas unidades y tendrá por objeto:</w:t>
            </w:r>
          </w:p>
        </w:tc>
        <w:tc>
          <w:tcPr>
            <w:tcW w:w="4645" w:type="dxa"/>
          </w:tcPr>
          <w:p w14:paraId="1DAA4806" w14:textId="6D393AA4" w:rsidR="00491CDF" w:rsidRPr="007E4A51" w:rsidRDefault="00491CDF" w:rsidP="00491CDF">
            <w:pPr>
              <w:pStyle w:val="texto"/>
              <w:spacing w:after="0" w:line="240" w:lineRule="auto"/>
              <w:ind w:firstLine="0"/>
              <w:rPr>
                <w:rFonts w:ascii="Verdana" w:hAnsi="Verdana" w:cs="Arial"/>
                <w:b/>
                <w:sz w:val="16"/>
                <w:szCs w:val="16"/>
                <w:lang w:val="en-US"/>
              </w:rPr>
            </w:pPr>
            <w:r w:rsidRPr="007E4A51">
              <w:rPr>
                <w:rFonts w:ascii="Verdana" w:hAnsi="Verdana" w:cs="Arial"/>
                <w:b/>
                <w:sz w:val="16"/>
                <w:szCs w:val="16"/>
                <w:lang w:val="en-US"/>
              </w:rPr>
              <w:lastRenderedPageBreak/>
              <w:t xml:space="preserve">Article 46. </w:t>
            </w:r>
            <w:r w:rsidRPr="00CC0905">
              <w:rPr>
                <w:rFonts w:ascii="Verdana" w:hAnsi="Verdana" w:cs="Arial"/>
                <w:bCs/>
                <w:sz w:val="16"/>
                <w:szCs w:val="16"/>
                <w:lang w:val="en-US"/>
              </w:rPr>
              <w:t>The</w:t>
            </w:r>
            <w:r w:rsidRPr="007E4A51">
              <w:rPr>
                <w:rFonts w:ascii="Verdana" w:hAnsi="Verdana" w:cs="Arial"/>
                <w:b/>
                <w:sz w:val="16"/>
                <w:szCs w:val="16"/>
                <w:lang w:val="en-US"/>
              </w:rPr>
              <w:t xml:space="preserve"> </w:t>
            </w:r>
            <w:r>
              <w:rPr>
                <w:rFonts w:ascii="Verdana" w:hAnsi="Verdana" w:cs="Arial"/>
                <w:sz w:val="16"/>
                <w:szCs w:val="16"/>
                <w:lang w:val="en-US"/>
              </w:rPr>
              <w:t>Secretary</w:t>
            </w:r>
            <w:r w:rsidRPr="007E4A51">
              <w:rPr>
                <w:rFonts w:ascii="Verdana" w:hAnsi="Verdana" w:cs="Arial"/>
                <w:sz w:val="16"/>
                <w:szCs w:val="16"/>
                <w:lang w:val="en-US"/>
              </w:rPr>
              <w:t xml:space="preserve"> shall coordinate the National System of Management Units for the Conservation of </w:t>
            </w:r>
            <w:r w:rsidRPr="007E4A51">
              <w:rPr>
                <w:rFonts w:ascii="Verdana" w:hAnsi="Verdana" w:cs="Arial"/>
                <w:sz w:val="16"/>
                <w:szCs w:val="16"/>
                <w:lang w:val="en-US"/>
              </w:rPr>
              <w:lastRenderedPageBreak/>
              <w:t>Wildlife, which shall be comprised of all of said units and shall have the following objectives:</w:t>
            </w:r>
          </w:p>
        </w:tc>
      </w:tr>
      <w:tr w:rsidR="00491CDF" w:rsidRPr="00124D70" w14:paraId="742B4D97" w14:textId="2899C5C7" w:rsidTr="00A139C8">
        <w:tc>
          <w:tcPr>
            <w:tcW w:w="4705" w:type="dxa"/>
          </w:tcPr>
          <w:p w14:paraId="46242850" w14:textId="77777777" w:rsidR="00491CDF" w:rsidRPr="007E4A51" w:rsidRDefault="00491CDF" w:rsidP="00491CDF">
            <w:pPr>
              <w:pStyle w:val="texto"/>
              <w:spacing w:after="0" w:line="240" w:lineRule="auto"/>
              <w:ind w:firstLine="0"/>
              <w:rPr>
                <w:rFonts w:ascii="Verdana" w:hAnsi="Verdana" w:cs="Arial"/>
                <w:sz w:val="16"/>
                <w:szCs w:val="16"/>
                <w:lang w:val="en-US"/>
              </w:rPr>
            </w:pPr>
          </w:p>
        </w:tc>
        <w:tc>
          <w:tcPr>
            <w:tcW w:w="4645" w:type="dxa"/>
          </w:tcPr>
          <w:p w14:paraId="2E453497" w14:textId="77777777" w:rsidR="00491CDF" w:rsidRPr="007E4A51" w:rsidRDefault="00491CDF" w:rsidP="00491CDF">
            <w:pPr>
              <w:pStyle w:val="texto"/>
              <w:spacing w:after="0" w:line="240" w:lineRule="auto"/>
              <w:ind w:firstLine="0"/>
              <w:rPr>
                <w:rFonts w:ascii="Verdana" w:hAnsi="Verdana" w:cs="Arial"/>
                <w:sz w:val="16"/>
                <w:szCs w:val="16"/>
                <w:lang w:val="en-US"/>
              </w:rPr>
            </w:pPr>
          </w:p>
        </w:tc>
      </w:tr>
      <w:tr w:rsidR="00491CDF" w:rsidRPr="00124D70" w14:paraId="60C20E93" w14:textId="2FFF61C5" w:rsidTr="00A139C8">
        <w:tc>
          <w:tcPr>
            <w:tcW w:w="4705" w:type="dxa"/>
          </w:tcPr>
          <w:p w14:paraId="3C4C9377"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La conservación de la biodiversidad y del hábitat natural de la vida silvestre, así como la continuidad de los procesos evolutivos de las especies silvestres en el territorio nacional.</w:t>
            </w:r>
          </w:p>
        </w:tc>
        <w:tc>
          <w:tcPr>
            <w:tcW w:w="4645" w:type="dxa"/>
          </w:tcPr>
          <w:p w14:paraId="73567F08" w14:textId="7A77AB93"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a) </w:t>
            </w:r>
            <w:r w:rsidRPr="007E4A51">
              <w:rPr>
                <w:rFonts w:ascii="Verdana" w:hAnsi="Verdana" w:cs="Arial"/>
                <w:b/>
                <w:bCs/>
                <w:sz w:val="16"/>
                <w:szCs w:val="16"/>
                <w:lang w:val="en-US"/>
              </w:rPr>
              <w:tab/>
            </w:r>
            <w:r w:rsidRPr="007E4A51">
              <w:rPr>
                <w:rFonts w:ascii="Verdana" w:hAnsi="Verdana" w:cs="Arial"/>
                <w:sz w:val="16"/>
                <w:szCs w:val="16"/>
                <w:lang w:val="en-US"/>
              </w:rPr>
              <w:t>The conservation of biodiversity and the natural habitat of wildlife, as well as the continuity of the evolutionary processes of wild species in the national territory.</w:t>
            </w:r>
          </w:p>
        </w:tc>
      </w:tr>
      <w:tr w:rsidR="00491CDF" w:rsidRPr="00124D70" w14:paraId="566FCDF0" w14:textId="58544626" w:rsidTr="00A139C8">
        <w:tc>
          <w:tcPr>
            <w:tcW w:w="4705" w:type="dxa"/>
          </w:tcPr>
          <w:p w14:paraId="0FB60F26"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3413FD8B"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1A15707F" w14:textId="7DF279E3" w:rsidTr="00A139C8">
        <w:tc>
          <w:tcPr>
            <w:tcW w:w="4705" w:type="dxa"/>
          </w:tcPr>
          <w:p w14:paraId="1A3C65A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La formación de corredores biológicos que interconecten las unidades de manejo para la conservación de la vida silvestre entre sí y con las áreas naturales protegidas, de manera tal que se garantice y potencialice el flujo de ejemplares de especies silvestres.</w:t>
            </w:r>
          </w:p>
        </w:tc>
        <w:tc>
          <w:tcPr>
            <w:tcW w:w="4645" w:type="dxa"/>
          </w:tcPr>
          <w:p w14:paraId="5A3AE2BD" w14:textId="5BFE2F98"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b) </w:t>
            </w:r>
            <w:r w:rsidRPr="007E4A51">
              <w:rPr>
                <w:rFonts w:ascii="Verdana" w:hAnsi="Verdana" w:cs="Arial"/>
                <w:b/>
                <w:bCs/>
                <w:sz w:val="16"/>
                <w:szCs w:val="16"/>
                <w:lang w:val="en-US"/>
              </w:rPr>
              <w:tab/>
            </w:r>
            <w:r w:rsidRPr="007E4A51">
              <w:rPr>
                <w:rFonts w:ascii="Verdana" w:hAnsi="Verdana" w:cs="Arial"/>
                <w:sz w:val="16"/>
                <w:szCs w:val="16"/>
                <w:lang w:val="en-US"/>
              </w:rPr>
              <w:t>The formation of biological corridors that connect wildlife conservation management units with each other and with protected natural areas, in such a way as to guarantee and enhance the flow of wild species.</w:t>
            </w:r>
          </w:p>
        </w:tc>
      </w:tr>
      <w:tr w:rsidR="00491CDF" w:rsidRPr="00124D70" w14:paraId="0BF4C090" w14:textId="20194E72" w:rsidTr="00A139C8">
        <w:tc>
          <w:tcPr>
            <w:tcW w:w="4705" w:type="dxa"/>
          </w:tcPr>
          <w:p w14:paraId="43897906"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5E32078"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60B211F6" w14:textId="75613FC8" w:rsidTr="00A139C8">
        <w:tc>
          <w:tcPr>
            <w:tcW w:w="4705" w:type="dxa"/>
          </w:tcPr>
          <w:p w14:paraId="478BFE92"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El fomento de actividades de restauración, recuperación, reintroducción, y repoblación, con la participación de las organizaciones sociales, públicas o privadas, y los demás interesados en la conservación de la biodiversidad.</w:t>
            </w:r>
          </w:p>
        </w:tc>
        <w:tc>
          <w:tcPr>
            <w:tcW w:w="4645" w:type="dxa"/>
          </w:tcPr>
          <w:p w14:paraId="2ED8D198" w14:textId="4174CA89" w:rsidR="00491CDF" w:rsidRPr="007E4A51" w:rsidRDefault="00491CDF" w:rsidP="00491CDF">
            <w:pPr>
              <w:pStyle w:val="ROMANOS"/>
              <w:spacing w:after="0" w:line="240" w:lineRule="auto"/>
              <w:ind w:left="0" w:firstLine="0"/>
              <w:rPr>
                <w:rFonts w:ascii="Verdana" w:hAnsi="Verdana" w:cs="Arial"/>
                <w:b/>
                <w:bCs/>
                <w:sz w:val="16"/>
                <w:szCs w:val="16"/>
                <w:lang w:val="en-US"/>
              </w:rPr>
            </w:pPr>
            <w:r w:rsidRPr="007E4A51">
              <w:rPr>
                <w:rFonts w:ascii="Verdana" w:hAnsi="Verdana" w:cs="Arial"/>
                <w:b/>
                <w:bCs/>
                <w:sz w:val="16"/>
                <w:szCs w:val="16"/>
                <w:lang w:val="en-US"/>
              </w:rPr>
              <w:t xml:space="preserve">c) </w:t>
            </w:r>
            <w:r w:rsidRPr="007E4A51">
              <w:rPr>
                <w:rFonts w:ascii="Verdana" w:hAnsi="Verdana" w:cs="Arial"/>
                <w:b/>
                <w:bCs/>
                <w:sz w:val="16"/>
                <w:szCs w:val="16"/>
                <w:lang w:val="en-US"/>
              </w:rPr>
              <w:tab/>
            </w:r>
            <w:r w:rsidRPr="007E4A51">
              <w:rPr>
                <w:rFonts w:ascii="Verdana" w:hAnsi="Verdana" w:cs="Arial"/>
                <w:sz w:val="16"/>
                <w:szCs w:val="16"/>
                <w:lang w:val="en-US"/>
              </w:rPr>
              <w:t>The promotion of restoration, recovery, reintroduction, and repopulation activities, with the participation of social organizations, public or private, and other stakeholders interested in biodiversity conservation.</w:t>
            </w:r>
          </w:p>
        </w:tc>
      </w:tr>
      <w:tr w:rsidR="00491CDF" w:rsidRPr="00124D70" w14:paraId="6FD2A99A" w14:textId="4EED8A76" w:rsidTr="00A139C8">
        <w:tc>
          <w:tcPr>
            <w:tcW w:w="4705" w:type="dxa"/>
          </w:tcPr>
          <w:p w14:paraId="2A67EBED"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9E5AD55" w14:textId="77777777" w:rsidR="00491CDF" w:rsidRPr="007E4A51"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3BE15D85" w14:textId="4B374EE6" w:rsidTr="00A139C8">
        <w:tc>
          <w:tcPr>
            <w:tcW w:w="4705" w:type="dxa"/>
          </w:tcPr>
          <w:p w14:paraId="7FC17639"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d) </w:t>
            </w:r>
            <w:r w:rsidRPr="00526049">
              <w:rPr>
                <w:rFonts w:ascii="Verdana" w:hAnsi="Verdana" w:cs="Arial"/>
                <w:b/>
                <w:bCs/>
                <w:sz w:val="16"/>
                <w:szCs w:val="16"/>
              </w:rPr>
              <w:tab/>
            </w:r>
            <w:r w:rsidRPr="00526049">
              <w:rPr>
                <w:rFonts w:ascii="Verdana" w:hAnsi="Verdana" w:cs="Arial"/>
                <w:sz w:val="16"/>
                <w:szCs w:val="16"/>
              </w:rPr>
              <w:t>La aplicación del conocimiento biológico tradicional, el fomento y desarrollo de la investigación de la vida silvestre, y su incorporación a las actividades de conservación de la biodiversidad.</w:t>
            </w:r>
          </w:p>
        </w:tc>
        <w:tc>
          <w:tcPr>
            <w:tcW w:w="4645" w:type="dxa"/>
          </w:tcPr>
          <w:p w14:paraId="23DAB02A" w14:textId="388ACE53"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d) </w:t>
            </w:r>
            <w:r w:rsidRPr="0039661C">
              <w:rPr>
                <w:rFonts w:ascii="Verdana" w:hAnsi="Verdana" w:cs="Arial"/>
                <w:b/>
                <w:bCs/>
                <w:sz w:val="16"/>
                <w:szCs w:val="16"/>
                <w:lang w:val="en-US"/>
              </w:rPr>
              <w:tab/>
            </w:r>
            <w:r w:rsidRPr="0039661C">
              <w:rPr>
                <w:rFonts w:ascii="Verdana" w:hAnsi="Verdana" w:cs="Arial"/>
                <w:sz w:val="16"/>
                <w:szCs w:val="16"/>
                <w:lang w:val="en-US"/>
              </w:rPr>
              <w:t>The application of traditional biological knowledge, the promotion and development of wildlife research, and its incorporation into biodiversity conservation activities.</w:t>
            </w:r>
          </w:p>
        </w:tc>
      </w:tr>
      <w:tr w:rsidR="00491CDF" w:rsidRPr="00124D70" w14:paraId="1D4EF14F" w14:textId="17A4F03C" w:rsidTr="00A139C8">
        <w:tc>
          <w:tcPr>
            <w:tcW w:w="4705" w:type="dxa"/>
          </w:tcPr>
          <w:p w14:paraId="4FCD980C"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DA0F162"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31FD2409" w14:textId="1259104D" w:rsidTr="00A139C8">
        <w:tc>
          <w:tcPr>
            <w:tcW w:w="4705" w:type="dxa"/>
          </w:tcPr>
          <w:p w14:paraId="788C1B3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e) </w:t>
            </w:r>
            <w:r w:rsidRPr="00526049">
              <w:rPr>
                <w:rFonts w:ascii="Verdana" w:hAnsi="Verdana" w:cs="Arial"/>
                <w:b/>
                <w:bCs/>
                <w:sz w:val="16"/>
                <w:szCs w:val="16"/>
              </w:rPr>
              <w:tab/>
            </w:r>
            <w:r w:rsidRPr="00526049">
              <w:rPr>
                <w:rFonts w:ascii="Verdana" w:hAnsi="Verdana" w:cs="Arial"/>
                <w:sz w:val="16"/>
                <w:szCs w:val="16"/>
              </w:rPr>
              <w:t>El desarrollo de actividades productivas alternativas para las comunidades rurales y el combate al tráfico y apropiación ilegal de ejemplares, partes y derivados de vida silvestre.</w:t>
            </w:r>
          </w:p>
        </w:tc>
        <w:tc>
          <w:tcPr>
            <w:tcW w:w="4645" w:type="dxa"/>
          </w:tcPr>
          <w:p w14:paraId="7DD30953" w14:textId="401A16DA"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e) </w:t>
            </w:r>
            <w:r w:rsidRPr="0039661C">
              <w:rPr>
                <w:rFonts w:ascii="Verdana" w:hAnsi="Verdana" w:cs="Arial"/>
                <w:b/>
                <w:bCs/>
                <w:sz w:val="16"/>
                <w:szCs w:val="16"/>
                <w:lang w:val="en-US"/>
              </w:rPr>
              <w:tab/>
            </w:r>
            <w:r w:rsidRPr="0039661C">
              <w:rPr>
                <w:rFonts w:ascii="Verdana" w:hAnsi="Verdana" w:cs="Arial"/>
                <w:sz w:val="16"/>
                <w:szCs w:val="16"/>
                <w:lang w:val="en-US"/>
              </w:rPr>
              <w:t>The development of alternative productive activities for rural communities and the fight against illegal trafficking and appropriation of wildlife specimens, parts and derivatives.</w:t>
            </w:r>
          </w:p>
        </w:tc>
      </w:tr>
      <w:tr w:rsidR="00491CDF" w:rsidRPr="00124D70" w14:paraId="0B34C26F" w14:textId="2419AD90" w:rsidTr="00A139C8">
        <w:tc>
          <w:tcPr>
            <w:tcW w:w="4705" w:type="dxa"/>
          </w:tcPr>
          <w:p w14:paraId="575C4E4D"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8244342"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4B3A929D" w14:textId="7234FB90" w:rsidTr="00A139C8">
        <w:tc>
          <w:tcPr>
            <w:tcW w:w="4705" w:type="dxa"/>
          </w:tcPr>
          <w:p w14:paraId="0213C35E"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f)</w:t>
            </w:r>
            <w:r w:rsidRPr="00526049">
              <w:rPr>
                <w:rFonts w:ascii="Verdana" w:hAnsi="Verdana" w:cs="Arial"/>
                <w:b/>
                <w:bCs/>
                <w:sz w:val="16"/>
                <w:szCs w:val="16"/>
              </w:rPr>
              <w:tab/>
            </w:r>
            <w:r w:rsidRPr="00526049">
              <w:rPr>
                <w:rFonts w:ascii="Verdana" w:hAnsi="Verdana" w:cs="Arial"/>
                <w:sz w:val="16"/>
                <w:szCs w:val="16"/>
              </w:rPr>
              <w:t>El apoyo para la realización de actividades de conservación y aprovechamiento sustentable de la vida silvestre en el territorio nacional, mediante la vinculación e intercambio de información entre las distintas unidades, así como la simplificación de la gestión ante las autoridades competentes con base en el expediente de registro y operación de cada unidad.</w:t>
            </w:r>
          </w:p>
        </w:tc>
        <w:tc>
          <w:tcPr>
            <w:tcW w:w="4645" w:type="dxa"/>
          </w:tcPr>
          <w:p w14:paraId="75A3B32D" w14:textId="01664806"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f) </w:t>
            </w:r>
            <w:r w:rsidRPr="0039661C">
              <w:rPr>
                <w:rFonts w:ascii="Verdana" w:hAnsi="Verdana" w:cs="Arial"/>
                <w:b/>
                <w:bCs/>
                <w:sz w:val="16"/>
                <w:szCs w:val="16"/>
                <w:lang w:val="en-US"/>
              </w:rPr>
              <w:tab/>
            </w:r>
            <w:r w:rsidRPr="0039661C">
              <w:rPr>
                <w:rFonts w:ascii="Verdana" w:hAnsi="Verdana" w:cs="Arial"/>
                <w:sz w:val="16"/>
                <w:szCs w:val="16"/>
                <w:lang w:val="en-US"/>
              </w:rPr>
              <w:t xml:space="preserve">Support for the implementation of wildlife conservation and sustainable use activities in the national territory, through the linking and exchange of information between the different units, as well as the simplification of management before the </w:t>
            </w:r>
            <w:r>
              <w:rPr>
                <w:rFonts w:ascii="Verdana" w:hAnsi="Verdana" w:cs="Arial"/>
                <w:sz w:val="16"/>
                <w:szCs w:val="16"/>
                <w:lang w:val="en-US"/>
              </w:rPr>
              <w:t>appropriate authorities</w:t>
            </w:r>
            <w:r w:rsidRPr="0039661C">
              <w:rPr>
                <w:rFonts w:ascii="Verdana" w:hAnsi="Verdana" w:cs="Arial"/>
                <w:sz w:val="16"/>
                <w:szCs w:val="16"/>
                <w:lang w:val="en-US"/>
              </w:rPr>
              <w:t xml:space="preserve"> based on the registration and operation file of each unit.</w:t>
            </w:r>
          </w:p>
        </w:tc>
      </w:tr>
      <w:tr w:rsidR="00491CDF" w:rsidRPr="00124D70" w14:paraId="196387F3" w14:textId="241DCCE5" w:rsidTr="00A139C8">
        <w:tc>
          <w:tcPr>
            <w:tcW w:w="4705" w:type="dxa"/>
          </w:tcPr>
          <w:p w14:paraId="211763FC"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264A374C"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6CC57BC0" w14:textId="08382ABE" w:rsidTr="00A139C8">
        <w:tc>
          <w:tcPr>
            <w:tcW w:w="4705" w:type="dxa"/>
          </w:tcPr>
          <w:p w14:paraId="1A63411B"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Secretaría brindará asesoría y, en coordinación con las demás autoridades competentes, diseñará, desarrollará y aplicará instrumentos económicos previstos en los artículos 21, 22 y 22 BIS de la Ley General del Equilibrio Ecológico y la Protección al Ambiente, como incentivo para la incorporación de predios al Sistema Nacional de Unidades de Manejo para la Conservación de la Vida Silvestre y como estímulo a la labor de los titulares de unidades de manejo para la conservación de vida silvestre reconocidas conforme a lo previsto en el artículo 45 de la presente Ley.</w:t>
            </w:r>
          </w:p>
        </w:tc>
        <w:tc>
          <w:tcPr>
            <w:tcW w:w="4645" w:type="dxa"/>
          </w:tcPr>
          <w:p w14:paraId="6DCC5D1D" w14:textId="47A502D1"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The </w:t>
            </w:r>
            <w:r>
              <w:rPr>
                <w:rFonts w:ascii="Verdana" w:hAnsi="Verdana" w:cs="Arial"/>
                <w:sz w:val="16"/>
                <w:szCs w:val="16"/>
                <w:lang w:val="en-US"/>
              </w:rPr>
              <w:t>Secretary</w:t>
            </w:r>
            <w:r w:rsidRPr="0039661C">
              <w:rPr>
                <w:rFonts w:ascii="Verdana" w:hAnsi="Verdana" w:cs="Arial"/>
                <w:sz w:val="16"/>
                <w:szCs w:val="16"/>
                <w:lang w:val="en-US"/>
              </w:rPr>
              <w:t xml:space="preserve"> shall provide advice and, in coordination with other </w:t>
            </w:r>
            <w:r>
              <w:rPr>
                <w:rFonts w:ascii="Verdana" w:hAnsi="Verdana" w:cs="Arial"/>
                <w:sz w:val="16"/>
                <w:szCs w:val="16"/>
                <w:lang w:val="en-US"/>
              </w:rPr>
              <w:t>appropriate authorities</w:t>
            </w:r>
            <w:r w:rsidRPr="0039661C">
              <w:rPr>
                <w:rFonts w:ascii="Verdana" w:hAnsi="Verdana" w:cs="Arial"/>
                <w:sz w:val="16"/>
                <w:szCs w:val="16"/>
                <w:lang w:val="en-US"/>
              </w:rPr>
              <w:t xml:space="preserve">, shall design, develop and apply the economic instruments provided for in Articles 21, 22 and 22 BIS of the </w:t>
            </w:r>
            <w:r>
              <w:rPr>
                <w:rFonts w:ascii="Verdana" w:hAnsi="Verdana" w:cs="Arial"/>
                <w:sz w:val="16"/>
                <w:szCs w:val="16"/>
                <w:lang w:val="en-US"/>
              </w:rPr>
              <w:t>General Law of Ecological Equilibrium and Protection of the Environment,</w:t>
            </w:r>
            <w:r w:rsidRPr="0039661C">
              <w:rPr>
                <w:rFonts w:ascii="Verdana" w:hAnsi="Verdana" w:cs="Arial"/>
                <w:sz w:val="16"/>
                <w:szCs w:val="16"/>
                <w:lang w:val="en-US"/>
              </w:rPr>
              <w:t xml:space="preserve"> as an incentive for the incorporation of properties into the National System of Management Units for the Conservation of Wildlife and as a stimulus for the work of the holders of management units for the conservation of wildlife recognized in accordance with the provisions of Article 45 of this Law.</w:t>
            </w:r>
          </w:p>
        </w:tc>
      </w:tr>
      <w:tr w:rsidR="00491CDF" w:rsidRPr="003B2CBB" w14:paraId="24E8A16C" w14:textId="541D142D" w:rsidTr="00A139C8">
        <w:tc>
          <w:tcPr>
            <w:tcW w:w="4705" w:type="dxa"/>
          </w:tcPr>
          <w:p w14:paraId="6F2977DF"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7A9BD8E3"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17A70FEE" w14:textId="47DC74CD" w:rsidTr="00A139C8">
        <w:tc>
          <w:tcPr>
            <w:tcW w:w="4705" w:type="dxa"/>
          </w:tcPr>
          <w:p w14:paraId="0B856602" w14:textId="77777777" w:rsidR="00491CDF" w:rsidRPr="00526049" w:rsidRDefault="00491CDF" w:rsidP="00491CDF">
            <w:pPr>
              <w:pStyle w:val="texto"/>
              <w:spacing w:after="0" w:line="240" w:lineRule="auto"/>
              <w:ind w:firstLine="0"/>
              <w:rPr>
                <w:rFonts w:ascii="Verdana" w:hAnsi="Verdana" w:cs="Arial"/>
                <w:sz w:val="16"/>
                <w:szCs w:val="16"/>
              </w:rPr>
            </w:pPr>
            <w:bookmarkStart w:id="48" w:name="Artículo_47"/>
            <w:r w:rsidRPr="00526049">
              <w:rPr>
                <w:rFonts w:ascii="Verdana" w:hAnsi="Verdana" w:cs="Arial"/>
                <w:b/>
                <w:sz w:val="16"/>
                <w:szCs w:val="16"/>
              </w:rPr>
              <w:t>Artículo 47</w:t>
            </w:r>
            <w:bookmarkEnd w:id="48"/>
            <w:r w:rsidRPr="00526049">
              <w:rPr>
                <w:rFonts w:ascii="Verdana" w:hAnsi="Verdana" w:cs="Arial"/>
                <w:b/>
                <w:sz w:val="16"/>
                <w:szCs w:val="16"/>
              </w:rPr>
              <w:t xml:space="preserve">. </w:t>
            </w:r>
            <w:r w:rsidRPr="00526049">
              <w:rPr>
                <w:rFonts w:ascii="Verdana" w:hAnsi="Verdana" w:cs="Arial"/>
                <w:sz w:val="16"/>
                <w:szCs w:val="16"/>
              </w:rPr>
              <w:t>La Secretaría promoverá el desarrollo del Sistema Nacional de Unidades de Manejo para la Conservación de la Vida Silvestre en las zonas de influencia de las áreas naturales protegidas, con el propósito de reforzar sus zonas de amortiguamiento y dar continuidad a sus ecosistemas.</w:t>
            </w:r>
          </w:p>
        </w:tc>
        <w:tc>
          <w:tcPr>
            <w:tcW w:w="4645" w:type="dxa"/>
          </w:tcPr>
          <w:p w14:paraId="6F79AB85" w14:textId="1D4A47AC"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47. </w:t>
            </w:r>
            <w:r w:rsidRPr="00114474">
              <w:rPr>
                <w:rFonts w:ascii="Verdana" w:hAnsi="Verdana" w:cs="Arial"/>
                <w:bCs/>
                <w:sz w:val="16"/>
                <w:szCs w:val="16"/>
                <w:lang w:val="en-US"/>
              </w:rPr>
              <w:t>The</w:t>
            </w:r>
            <w:r w:rsidRPr="0039661C">
              <w:rPr>
                <w:rFonts w:ascii="Verdana" w:hAnsi="Verdana" w:cs="Arial"/>
                <w:b/>
                <w:sz w:val="16"/>
                <w:szCs w:val="16"/>
                <w:lang w:val="en-US"/>
              </w:rPr>
              <w:t xml:space="preserve"> </w:t>
            </w:r>
            <w:r>
              <w:rPr>
                <w:rFonts w:ascii="Verdana" w:hAnsi="Verdana" w:cs="Arial"/>
                <w:sz w:val="16"/>
                <w:szCs w:val="16"/>
                <w:lang w:val="en-US"/>
              </w:rPr>
              <w:t>Secretary</w:t>
            </w:r>
            <w:r w:rsidRPr="0039661C">
              <w:rPr>
                <w:rFonts w:ascii="Verdana" w:hAnsi="Verdana" w:cs="Arial"/>
                <w:sz w:val="16"/>
                <w:szCs w:val="16"/>
                <w:lang w:val="en-US"/>
              </w:rPr>
              <w:t xml:space="preserve"> shall promote the development of the National System of Management Units for Wildlife Conservation in the areas of influence of protected natural areas, with the purpose of strengthening their buffer zones and ensuring the continuity of their ecosystems.</w:t>
            </w:r>
          </w:p>
        </w:tc>
      </w:tr>
      <w:tr w:rsidR="00491CDF" w:rsidRPr="003B2CBB" w14:paraId="429A9B30" w14:textId="29B5FF5C" w:rsidTr="00A139C8">
        <w:tc>
          <w:tcPr>
            <w:tcW w:w="4705" w:type="dxa"/>
          </w:tcPr>
          <w:p w14:paraId="7F1ACF96"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46123195"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124D70" w14:paraId="7F612CA2" w14:textId="4304EDB5" w:rsidTr="00A139C8">
        <w:tc>
          <w:tcPr>
            <w:tcW w:w="4705" w:type="dxa"/>
          </w:tcPr>
          <w:p w14:paraId="40405748"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Asimismo, la Secretaría promoverá que dentro de las áreas naturales protegidas, que cuenten con programa de manejo, el Sistema Nacional de Unidades de Manejo para la Conservación de la Vida Silvestre, involucre a los habitantes locales en la ejecución del programa mencionado anteriormente dentro de sus predios, dando prioridad al aprovechamiento no extractivo, </w:t>
            </w:r>
            <w:r w:rsidRPr="00526049">
              <w:rPr>
                <w:rFonts w:ascii="Verdana" w:hAnsi="Verdana" w:cs="Arial"/>
                <w:sz w:val="16"/>
                <w:szCs w:val="16"/>
              </w:rPr>
              <w:lastRenderedPageBreak/>
              <w:t>cuando se trate de especies o poblaciones amenazadas o en peligro de extinción.</w:t>
            </w:r>
          </w:p>
        </w:tc>
        <w:tc>
          <w:tcPr>
            <w:tcW w:w="4645" w:type="dxa"/>
          </w:tcPr>
          <w:p w14:paraId="2F2004A8" w14:textId="1C031A51" w:rsidR="00491CDF" w:rsidRPr="0039661C" w:rsidRDefault="00491CDF" w:rsidP="00491CDF">
            <w:pPr>
              <w:pStyle w:val="texto"/>
              <w:spacing w:after="0" w:line="240" w:lineRule="auto"/>
              <w:ind w:firstLine="0"/>
              <w:rPr>
                <w:rFonts w:ascii="Verdana" w:hAnsi="Verdana" w:cs="Arial"/>
                <w:sz w:val="16"/>
                <w:szCs w:val="16"/>
                <w:lang w:val="en-US"/>
              </w:rPr>
            </w:pPr>
            <w:r>
              <w:rPr>
                <w:rFonts w:ascii="Verdana" w:hAnsi="Verdana" w:cs="Arial"/>
                <w:sz w:val="16"/>
                <w:szCs w:val="16"/>
                <w:lang w:val="en-US"/>
              </w:rPr>
              <w:lastRenderedPageBreak/>
              <w:t>In addition</w:t>
            </w:r>
            <w:r w:rsidRPr="0039661C">
              <w:rPr>
                <w:rFonts w:ascii="Verdana" w:hAnsi="Verdana" w:cs="Arial"/>
                <w:sz w:val="16"/>
                <w:szCs w:val="16"/>
                <w:lang w:val="en-US"/>
              </w:rPr>
              <w:t xml:space="preserve">, the </w:t>
            </w:r>
            <w:r>
              <w:rPr>
                <w:rFonts w:ascii="Verdana" w:hAnsi="Verdana" w:cs="Arial"/>
                <w:sz w:val="16"/>
                <w:szCs w:val="16"/>
                <w:lang w:val="en-US"/>
              </w:rPr>
              <w:t>Secretary</w:t>
            </w:r>
            <w:r w:rsidRPr="0039661C">
              <w:rPr>
                <w:rFonts w:ascii="Verdana" w:hAnsi="Verdana" w:cs="Arial"/>
                <w:sz w:val="16"/>
                <w:szCs w:val="16"/>
                <w:lang w:val="en-US"/>
              </w:rPr>
              <w:t xml:space="preserve"> will promote the involvement of local residents in the implementation of the aforementioned program within protected natural areas with a management program, including the National System of Management Units for Wildlife Conservation, within their lands, giving priority to non-extractive use when it involves threatened or endangered species or populations.</w:t>
            </w:r>
          </w:p>
        </w:tc>
      </w:tr>
      <w:tr w:rsidR="00491CDF" w:rsidRPr="00124D70" w14:paraId="168EEEF4" w14:textId="7A5F7AF1" w:rsidTr="00A139C8">
        <w:tc>
          <w:tcPr>
            <w:tcW w:w="4705" w:type="dxa"/>
          </w:tcPr>
          <w:p w14:paraId="4DFA4DFE"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3BFC6E8E"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526049" w14:paraId="1CC9A25F" w14:textId="5E2A12EE" w:rsidTr="00A139C8">
        <w:tc>
          <w:tcPr>
            <w:tcW w:w="4705" w:type="dxa"/>
          </w:tcPr>
          <w:p w14:paraId="0471CCC7" w14:textId="77777777" w:rsidR="00491CDF" w:rsidRPr="00526049" w:rsidRDefault="00491CDF" w:rsidP="00491CDF">
            <w:pPr>
              <w:pStyle w:val="Texto0"/>
              <w:spacing w:after="0" w:line="240" w:lineRule="auto"/>
              <w:ind w:firstLine="0"/>
              <w:jc w:val="center"/>
              <w:rPr>
                <w:rFonts w:ascii="Verdana" w:hAnsi="Verdana"/>
                <w:color w:val="000000"/>
                <w:sz w:val="16"/>
                <w:szCs w:val="16"/>
              </w:rPr>
            </w:pPr>
            <w:r w:rsidRPr="00526049">
              <w:rPr>
                <w:rFonts w:ascii="Verdana" w:hAnsi="Verdana"/>
                <w:b/>
                <w:color w:val="000000"/>
                <w:sz w:val="16"/>
                <w:szCs w:val="16"/>
              </w:rPr>
              <w:t>SECCIÓN II</w:t>
            </w:r>
          </w:p>
        </w:tc>
        <w:tc>
          <w:tcPr>
            <w:tcW w:w="4645" w:type="dxa"/>
          </w:tcPr>
          <w:p w14:paraId="0F250A08" w14:textId="20F23892" w:rsidR="00491CDF" w:rsidRPr="00526049" w:rsidRDefault="00491CDF" w:rsidP="00491CDF">
            <w:pPr>
              <w:pStyle w:val="Texto0"/>
              <w:spacing w:after="0" w:line="240" w:lineRule="auto"/>
              <w:ind w:firstLine="0"/>
              <w:jc w:val="center"/>
              <w:rPr>
                <w:rFonts w:ascii="Verdana" w:hAnsi="Verdana"/>
                <w:b/>
                <w:color w:val="000000"/>
                <w:sz w:val="16"/>
                <w:szCs w:val="16"/>
              </w:rPr>
            </w:pPr>
            <w:r w:rsidRPr="00526049">
              <w:rPr>
                <w:rFonts w:ascii="Verdana" w:hAnsi="Verdana"/>
                <w:b/>
                <w:color w:val="000000"/>
                <w:sz w:val="16"/>
                <w:szCs w:val="16"/>
              </w:rPr>
              <w:t>SECTION II</w:t>
            </w:r>
          </w:p>
        </w:tc>
      </w:tr>
      <w:tr w:rsidR="00491CDF" w:rsidRPr="003B2CBB" w14:paraId="49C150AD" w14:textId="1AFE9905" w:rsidTr="00A139C8">
        <w:tc>
          <w:tcPr>
            <w:tcW w:w="4705" w:type="dxa"/>
          </w:tcPr>
          <w:p w14:paraId="7E66D333" w14:textId="77777777" w:rsidR="00491CDF" w:rsidRPr="00526049" w:rsidRDefault="00491CDF" w:rsidP="00491CDF">
            <w:pPr>
              <w:pStyle w:val="Texto0"/>
              <w:spacing w:after="0" w:line="240" w:lineRule="auto"/>
              <w:ind w:firstLine="0"/>
              <w:jc w:val="center"/>
              <w:rPr>
                <w:rFonts w:ascii="Verdana" w:hAnsi="Verdana"/>
                <w:b/>
                <w:color w:val="000000"/>
                <w:sz w:val="16"/>
                <w:szCs w:val="16"/>
              </w:rPr>
            </w:pPr>
            <w:r w:rsidRPr="00526049">
              <w:rPr>
                <w:rFonts w:ascii="Verdana" w:hAnsi="Verdana"/>
                <w:b/>
                <w:color w:val="000000"/>
                <w:sz w:val="16"/>
                <w:szCs w:val="16"/>
              </w:rPr>
              <w:t>DE LAS UNIDADES DE MANEJO PARA LA CONSERVACIÓN DE FAUNA SILVESTRE</w:t>
            </w:r>
          </w:p>
        </w:tc>
        <w:tc>
          <w:tcPr>
            <w:tcW w:w="4645" w:type="dxa"/>
          </w:tcPr>
          <w:p w14:paraId="34410C90" w14:textId="3E15478E" w:rsidR="00491CDF" w:rsidRPr="0039661C" w:rsidRDefault="00491CDF" w:rsidP="00491CDF">
            <w:pPr>
              <w:pStyle w:val="Texto0"/>
              <w:spacing w:after="0" w:line="240" w:lineRule="auto"/>
              <w:ind w:firstLine="0"/>
              <w:jc w:val="center"/>
              <w:rPr>
                <w:rFonts w:ascii="Verdana" w:hAnsi="Verdana"/>
                <w:b/>
                <w:color w:val="000000"/>
                <w:sz w:val="16"/>
                <w:szCs w:val="16"/>
                <w:lang w:val="en-US"/>
              </w:rPr>
            </w:pPr>
            <w:r w:rsidRPr="0039661C">
              <w:rPr>
                <w:rFonts w:ascii="Verdana" w:hAnsi="Verdana"/>
                <w:b/>
                <w:color w:val="000000"/>
                <w:sz w:val="16"/>
                <w:szCs w:val="16"/>
                <w:lang w:val="en-US"/>
              </w:rPr>
              <w:t>THE MANAGEMENT UNITS FOR THE CONSERVATION OF WILDLIFE</w:t>
            </w:r>
          </w:p>
        </w:tc>
      </w:tr>
      <w:tr w:rsidR="00491CDF" w:rsidRPr="00526049" w14:paraId="09313E5B" w14:textId="3E8BCF8C" w:rsidTr="00A139C8">
        <w:tc>
          <w:tcPr>
            <w:tcW w:w="4705" w:type="dxa"/>
          </w:tcPr>
          <w:p w14:paraId="1840CE26"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Sección adicionada DOF 06-06-2012</w:t>
            </w:r>
          </w:p>
        </w:tc>
        <w:tc>
          <w:tcPr>
            <w:tcW w:w="4645" w:type="dxa"/>
          </w:tcPr>
          <w:p w14:paraId="14A60288" w14:textId="137BC6A0"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Section added DOF 06-06-2012</w:t>
            </w:r>
          </w:p>
        </w:tc>
      </w:tr>
      <w:tr w:rsidR="00491CDF" w:rsidRPr="00526049" w14:paraId="323F35EC" w14:textId="3FBBD89F" w:rsidTr="00A139C8">
        <w:tc>
          <w:tcPr>
            <w:tcW w:w="4705" w:type="dxa"/>
          </w:tcPr>
          <w:p w14:paraId="4131E587" w14:textId="77777777" w:rsidR="00491CDF" w:rsidRPr="00526049" w:rsidRDefault="00491CDF" w:rsidP="00491CDF">
            <w:pPr>
              <w:pStyle w:val="Texto0"/>
              <w:spacing w:after="0" w:line="240" w:lineRule="auto"/>
              <w:ind w:firstLine="0"/>
              <w:jc w:val="center"/>
              <w:rPr>
                <w:rFonts w:ascii="Verdana" w:hAnsi="Verdana"/>
                <w:b/>
                <w:color w:val="000000"/>
                <w:sz w:val="16"/>
                <w:szCs w:val="16"/>
              </w:rPr>
            </w:pPr>
          </w:p>
        </w:tc>
        <w:tc>
          <w:tcPr>
            <w:tcW w:w="4645" w:type="dxa"/>
          </w:tcPr>
          <w:p w14:paraId="247234F7" w14:textId="77777777" w:rsidR="00491CDF" w:rsidRPr="00526049" w:rsidRDefault="00491CDF" w:rsidP="00491CDF">
            <w:pPr>
              <w:pStyle w:val="Texto0"/>
              <w:spacing w:after="0" w:line="240" w:lineRule="auto"/>
              <w:ind w:firstLine="0"/>
              <w:jc w:val="center"/>
              <w:rPr>
                <w:rFonts w:ascii="Verdana" w:hAnsi="Verdana"/>
                <w:b/>
                <w:color w:val="000000"/>
                <w:sz w:val="16"/>
                <w:szCs w:val="16"/>
              </w:rPr>
            </w:pPr>
          </w:p>
        </w:tc>
      </w:tr>
      <w:tr w:rsidR="00491CDF" w:rsidRPr="003B2CBB" w14:paraId="4D222A9B" w14:textId="4C669C1B" w:rsidTr="00A139C8">
        <w:tc>
          <w:tcPr>
            <w:tcW w:w="4705" w:type="dxa"/>
          </w:tcPr>
          <w:p w14:paraId="3E047C52" w14:textId="77777777" w:rsidR="00491CDF" w:rsidRPr="00526049" w:rsidRDefault="00491CDF" w:rsidP="00491CDF">
            <w:pPr>
              <w:pStyle w:val="Texto0"/>
              <w:spacing w:after="0" w:line="240" w:lineRule="auto"/>
              <w:ind w:firstLine="0"/>
              <w:rPr>
                <w:rFonts w:ascii="Verdana" w:hAnsi="Verdana"/>
                <w:color w:val="000000"/>
                <w:sz w:val="16"/>
                <w:szCs w:val="16"/>
              </w:rPr>
            </w:pPr>
            <w:bookmarkStart w:id="49" w:name="Artículo_47_Bis"/>
            <w:r w:rsidRPr="00526049">
              <w:rPr>
                <w:rFonts w:ascii="Verdana" w:hAnsi="Verdana"/>
                <w:b/>
                <w:color w:val="000000"/>
                <w:sz w:val="16"/>
                <w:szCs w:val="16"/>
              </w:rPr>
              <w:t>Artículo 47 Bis</w:t>
            </w:r>
            <w:bookmarkEnd w:id="49"/>
            <w:r w:rsidRPr="00526049">
              <w:rPr>
                <w:rFonts w:ascii="Verdana" w:hAnsi="Verdana"/>
                <w:b/>
                <w:color w:val="000000"/>
                <w:sz w:val="16"/>
                <w:szCs w:val="16"/>
              </w:rPr>
              <w:t xml:space="preserve">. </w:t>
            </w:r>
            <w:r w:rsidRPr="00526049">
              <w:rPr>
                <w:rFonts w:ascii="Verdana" w:hAnsi="Verdana"/>
                <w:color w:val="000000"/>
                <w:sz w:val="16"/>
                <w:szCs w:val="16"/>
              </w:rPr>
              <w:t>Las Unidades de Manejo para la Conservación de Vida Silvestre de fauna silvestre se sujetarán a las previsiones establecidas en la presente Ley.</w:t>
            </w:r>
          </w:p>
        </w:tc>
        <w:tc>
          <w:tcPr>
            <w:tcW w:w="4645" w:type="dxa"/>
          </w:tcPr>
          <w:p w14:paraId="177F9060" w14:textId="09D98607"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Article 47 Bis</w:t>
            </w:r>
            <w:r>
              <w:rPr>
                <w:rFonts w:ascii="Verdana" w:hAnsi="Verdana"/>
                <w:b/>
                <w:color w:val="000000"/>
                <w:sz w:val="16"/>
                <w:szCs w:val="16"/>
                <w:lang w:val="en-US"/>
              </w:rPr>
              <w:t>.</w:t>
            </w:r>
            <w:r w:rsidRPr="0039661C">
              <w:rPr>
                <w:rFonts w:ascii="Verdana" w:hAnsi="Verdana"/>
                <w:b/>
                <w:color w:val="000000"/>
                <w:sz w:val="16"/>
                <w:szCs w:val="16"/>
                <w:lang w:val="en-US"/>
              </w:rPr>
              <w:t xml:space="preserve"> </w:t>
            </w:r>
            <w:r w:rsidRPr="0039661C">
              <w:rPr>
                <w:rFonts w:ascii="Verdana" w:hAnsi="Verdana"/>
                <w:color w:val="000000"/>
                <w:sz w:val="16"/>
                <w:szCs w:val="16"/>
                <w:lang w:val="en-US"/>
              </w:rPr>
              <w:t>Wildlife Conservation Management Units shall be subject to the provisions established in this Law.</w:t>
            </w:r>
          </w:p>
        </w:tc>
      </w:tr>
      <w:tr w:rsidR="00491CDF" w:rsidRPr="003B2CBB" w14:paraId="7487189B" w14:textId="13D2812E" w:rsidTr="00A139C8">
        <w:tc>
          <w:tcPr>
            <w:tcW w:w="4705" w:type="dxa"/>
          </w:tcPr>
          <w:p w14:paraId="32C96DD3"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0DB26E12"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7AEE9A7D" w14:textId="11357066" w:rsidTr="00A139C8">
        <w:tc>
          <w:tcPr>
            <w:tcW w:w="4705" w:type="dxa"/>
          </w:tcPr>
          <w:p w14:paraId="7DC7F428"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Sin perjuicio de lo anterior, la Secretaría elaborará los términos de referencia y criterios que sirvan de base para la realización de los estudios de población. Dichos estudios serán un requisito para el registro de predios o instalaciones.</w:t>
            </w:r>
          </w:p>
        </w:tc>
        <w:tc>
          <w:tcPr>
            <w:tcW w:w="4645" w:type="dxa"/>
          </w:tcPr>
          <w:p w14:paraId="4A25B3F3" w14:textId="5739CEF7"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 xml:space="preserve">Without prejudice to the foregoing, the </w:t>
            </w:r>
            <w:r>
              <w:rPr>
                <w:rFonts w:ascii="Verdana" w:hAnsi="Verdana"/>
                <w:color w:val="000000"/>
                <w:sz w:val="16"/>
                <w:szCs w:val="16"/>
                <w:lang w:val="en-US"/>
              </w:rPr>
              <w:t>Secretary</w:t>
            </w:r>
            <w:r w:rsidRPr="0039661C">
              <w:rPr>
                <w:rFonts w:ascii="Verdana" w:hAnsi="Verdana"/>
                <w:color w:val="000000"/>
                <w:sz w:val="16"/>
                <w:szCs w:val="16"/>
                <w:lang w:val="en-US"/>
              </w:rPr>
              <w:t xml:space="preserve"> will develop the terms of reference and criteria that serve as the basis for conducting population studies. These studies will be a requirement for the registration of properties or facilities.</w:t>
            </w:r>
          </w:p>
        </w:tc>
      </w:tr>
      <w:tr w:rsidR="00491CDF" w:rsidRPr="003B2CBB" w14:paraId="3D5C7E75" w14:textId="23754247" w:rsidTr="00A139C8">
        <w:tc>
          <w:tcPr>
            <w:tcW w:w="4705" w:type="dxa"/>
          </w:tcPr>
          <w:p w14:paraId="2EA9A645"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647C5ED4"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6E96FDAF" w14:textId="124EDE55" w:rsidTr="00A139C8">
        <w:tc>
          <w:tcPr>
            <w:tcW w:w="4705" w:type="dxa"/>
          </w:tcPr>
          <w:p w14:paraId="206C1CBB"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Tratándose de especies en peligro de extinción y amenazadas, el plan de manejo y los estudios de población se realizarán de conformidad a lo dispuesto en el último párrafo del artículo 87 de la presente Ley.</w:t>
            </w:r>
          </w:p>
        </w:tc>
        <w:tc>
          <w:tcPr>
            <w:tcW w:w="4645" w:type="dxa"/>
          </w:tcPr>
          <w:p w14:paraId="76B42B42" w14:textId="56101944"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In the case of endangered and threatened species, the management plan and population studies shall be carried out in accordance with the provisions of the last paragraph of Article 87 of this Law.</w:t>
            </w:r>
          </w:p>
        </w:tc>
      </w:tr>
      <w:tr w:rsidR="00491CDF" w:rsidRPr="003B2CBB" w14:paraId="5922360A" w14:textId="78EC6EA5" w:rsidTr="00A139C8">
        <w:tc>
          <w:tcPr>
            <w:tcW w:w="4705" w:type="dxa"/>
          </w:tcPr>
          <w:p w14:paraId="318F14EA"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215DB0E5"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19903FC2" w14:textId="22580BE6" w:rsidTr="00A139C8">
        <w:tc>
          <w:tcPr>
            <w:tcW w:w="4705" w:type="dxa"/>
          </w:tcPr>
          <w:p w14:paraId="10800018"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La Secretaría estará facultada para corroborar la información técnica contenida en el plan de manejo y el estudio de poblaciones de la Unidad de Manejo para la Conservación de Vida Silvestre de fauna silvestre, mediante visitas técnicas que al efecto realice, previa notificación al titular de la unidad registrada.</w:t>
            </w:r>
          </w:p>
        </w:tc>
        <w:tc>
          <w:tcPr>
            <w:tcW w:w="4645" w:type="dxa"/>
          </w:tcPr>
          <w:p w14:paraId="26CD2DB4" w14:textId="4204B17E"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 xml:space="preserve">The </w:t>
            </w:r>
            <w:r>
              <w:rPr>
                <w:rFonts w:ascii="Verdana" w:hAnsi="Verdana"/>
                <w:color w:val="000000"/>
                <w:sz w:val="16"/>
                <w:szCs w:val="16"/>
                <w:lang w:val="en-US"/>
              </w:rPr>
              <w:t>Secretary</w:t>
            </w:r>
            <w:r w:rsidRPr="0039661C">
              <w:rPr>
                <w:rFonts w:ascii="Verdana" w:hAnsi="Verdana"/>
                <w:color w:val="000000"/>
                <w:sz w:val="16"/>
                <w:szCs w:val="16"/>
                <w:lang w:val="en-US"/>
              </w:rPr>
              <w:t xml:space="preserve"> will be empowered to corroborate the technical information contained in the management plan and the population study of the Wildlife Conservation Management Unit through technical visits conducted for this purpose, after notifying the owner of the registered unit.</w:t>
            </w:r>
          </w:p>
        </w:tc>
      </w:tr>
      <w:tr w:rsidR="00491CDF" w:rsidRPr="003B2CBB" w14:paraId="4206A048" w14:textId="285F203E" w:rsidTr="00A139C8">
        <w:tc>
          <w:tcPr>
            <w:tcW w:w="4705" w:type="dxa"/>
          </w:tcPr>
          <w:p w14:paraId="4DEAC14E"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6464B9CC"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10BEFA45" w14:textId="0738A7B2" w:rsidTr="00A139C8">
        <w:tc>
          <w:tcPr>
            <w:tcW w:w="4705" w:type="dxa"/>
          </w:tcPr>
          <w:p w14:paraId="133FC6EC"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Las técnicas y métodos que se empleen para la elaboración de los estudios de población, deberán atender al tipo de ecosistema y a las características biológicas de la especie de interés. En caso de utilizar un método de transectos para la cuantificación de ejemplares, se deberá presentar un método adicional que confirme el resultado.</w:t>
            </w:r>
          </w:p>
        </w:tc>
        <w:tc>
          <w:tcPr>
            <w:tcW w:w="4645" w:type="dxa"/>
          </w:tcPr>
          <w:p w14:paraId="23861050" w14:textId="7C00730D"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The techniques and methods used to conduct population studies must reflect the type of ecosystem and the biological characteristics of the species of interest. If a transect method is used to quantify specimens, an additional method must be presented to confirm the result.</w:t>
            </w:r>
          </w:p>
        </w:tc>
      </w:tr>
      <w:tr w:rsidR="00491CDF" w:rsidRPr="00526049" w14:paraId="07587F7E" w14:textId="692C8CD3" w:rsidTr="00A139C8">
        <w:tc>
          <w:tcPr>
            <w:tcW w:w="4705" w:type="dxa"/>
          </w:tcPr>
          <w:p w14:paraId="0993D4D4"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adicionado DOF 06-06-2012</w:t>
            </w:r>
          </w:p>
        </w:tc>
        <w:tc>
          <w:tcPr>
            <w:tcW w:w="4645" w:type="dxa"/>
          </w:tcPr>
          <w:p w14:paraId="6D236A98" w14:textId="384AAB51"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Article added DOF 06-06-2012</w:t>
            </w:r>
          </w:p>
        </w:tc>
      </w:tr>
      <w:tr w:rsidR="00491CDF" w:rsidRPr="00526049" w14:paraId="0139DD6F" w14:textId="02BD314C" w:rsidTr="00A139C8">
        <w:tc>
          <w:tcPr>
            <w:tcW w:w="4705" w:type="dxa"/>
          </w:tcPr>
          <w:p w14:paraId="691FBA45" w14:textId="77777777" w:rsidR="00491CDF" w:rsidRPr="00526049" w:rsidRDefault="00491CDF" w:rsidP="00491CDF">
            <w:pPr>
              <w:pStyle w:val="Texto0"/>
              <w:spacing w:after="0" w:line="240" w:lineRule="auto"/>
              <w:ind w:firstLine="0"/>
              <w:rPr>
                <w:rFonts w:ascii="Verdana" w:hAnsi="Verdana"/>
                <w:color w:val="000000"/>
                <w:sz w:val="16"/>
                <w:szCs w:val="16"/>
              </w:rPr>
            </w:pPr>
          </w:p>
        </w:tc>
        <w:tc>
          <w:tcPr>
            <w:tcW w:w="4645" w:type="dxa"/>
          </w:tcPr>
          <w:p w14:paraId="2F18EFA0" w14:textId="77777777" w:rsidR="00491CDF" w:rsidRPr="00526049" w:rsidRDefault="00491CDF" w:rsidP="00491CDF">
            <w:pPr>
              <w:pStyle w:val="Texto0"/>
              <w:spacing w:after="0" w:line="240" w:lineRule="auto"/>
              <w:ind w:firstLine="0"/>
              <w:rPr>
                <w:rFonts w:ascii="Verdana" w:hAnsi="Verdana"/>
                <w:color w:val="000000"/>
                <w:sz w:val="16"/>
                <w:szCs w:val="16"/>
              </w:rPr>
            </w:pPr>
          </w:p>
        </w:tc>
      </w:tr>
      <w:tr w:rsidR="00491CDF" w:rsidRPr="003B2CBB" w14:paraId="618A4A53" w14:textId="6AAD9DBF" w:rsidTr="00A139C8">
        <w:tc>
          <w:tcPr>
            <w:tcW w:w="4705" w:type="dxa"/>
          </w:tcPr>
          <w:p w14:paraId="23F0A22C" w14:textId="77777777" w:rsidR="00491CDF" w:rsidRPr="00526049" w:rsidRDefault="00491CDF" w:rsidP="00491CDF">
            <w:pPr>
              <w:pStyle w:val="Texto0"/>
              <w:spacing w:after="0" w:line="240" w:lineRule="auto"/>
              <w:ind w:firstLine="0"/>
              <w:rPr>
                <w:rFonts w:ascii="Verdana" w:hAnsi="Verdana"/>
                <w:color w:val="000000"/>
                <w:sz w:val="16"/>
                <w:szCs w:val="16"/>
              </w:rPr>
            </w:pPr>
            <w:bookmarkStart w:id="50" w:name="Artículo_47_Bis_1"/>
            <w:r w:rsidRPr="00526049">
              <w:rPr>
                <w:rFonts w:ascii="Verdana" w:hAnsi="Verdana"/>
                <w:b/>
                <w:color w:val="000000"/>
                <w:sz w:val="16"/>
                <w:szCs w:val="16"/>
              </w:rPr>
              <w:t>Artículo 47 Bis 1</w:t>
            </w:r>
            <w:bookmarkEnd w:id="50"/>
            <w:r w:rsidRPr="00526049">
              <w:rPr>
                <w:rFonts w:ascii="Verdana" w:hAnsi="Verdana"/>
                <w:b/>
                <w:color w:val="000000"/>
                <w:sz w:val="16"/>
                <w:szCs w:val="16"/>
              </w:rPr>
              <w:t xml:space="preserve">. </w:t>
            </w:r>
            <w:r w:rsidRPr="00526049">
              <w:rPr>
                <w:rFonts w:ascii="Verdana" w:hAnsi="Verdana"/>
                <w:color w:val="000000"/>
                <w:sz w:val="16"/>
                <w:szCs w:val="16"/>
              </w:rPr>
              <w:t>Los planes de manejo de las Unidades de Manejo para la Conservación de Vida Silvestre que tengan por objeto, además de la conservación, el aprovechamiento sustentable de especies de fauna silvestre se elaborarán por un responsable técnico que deberá registrarse ante la Secretaría.</w:t>
            </w:r>
          </w:p>
        </w:tc>
        <w:tc>
          <w:tcPr>
            <w:tcW w:w="4645" w:type="dxa"/>
          </w:tcPr>
          <w:p w14:paraId="2189AA51" w14:textId="045F3C84"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Article 47 Bis 1. </w:t>
            </w:r>
            <w:r w:rsidRPr="00F11FA8">
              <w:rPr>
                <w:rFonts w:ascii="Verdana" w:hAnsi="Verdana"/>
                <w:bCs/>
                <w:color w:val="000000"/>
                <w:sz w:val="16"/>
                <w:szCs w:val="16"/>
                <w:lang w:val="en-US"/>
              </w:rPr>
              <w:t>The</w:t>
            </w:r>
            <w:r w:rsidRPr="0039661C">
              <w:rPr>
                <w:rFonts w:ascii="Verdana" w:hAnsi="Verdana"/>
                <w:b/>
                <w:color w:val="000000"/>
                <w:sz w:val="16"/>
                <w:szCs w:val="16"/>
                <w:lang w:val="en-US"/>
              </w:rPr>
              <w:t xml:space="preserve"> </w:t>
            </w:r>
            <w:r w:rsidRPr="0039661C">
              <w:rPr>
                <w:rFonts w:ascii="Verdana" w:hAnsi="Verdana"/>
                <w:color w:val="000000"/>
                <w:sz w:val="16"/>
                <w:szCs w:val="16"/>
                <w:lang w:val="en-US"/>
              </w:rPr>
              <w:t xml:space="preserve">management plans of the Wildlife Conservation Management Units that have as their objective, in addition to conservation, the sustainable use of wildlife species shall be prepared by a technical manager who must be registered with the </w:t>
            </w:r>
            <w:r>
              <w:rPr>
                <w:rFonts w:ascii="Verdana" w:hAnsi="Verdana"/>
                <w:color w:val="000000"/>
                <w:sz w:val="16"/>
                <w:szCs w:val="16"/>
                <w:lang w:val="en-US"/>
              </w:rPr>
              <w:t>Secretary</w:t>
            </w:r>
            <w:r w:rsidRPr="0039661C">
              <w:rPr>
                <w:rFonts w:ascii="Verdana" w:hAnsi="Verdana"/>
                <w:color w:val="000000"/>
                <w:sz w:val="16"/>
                <w:szCs w:val="16"/>
                <w:lang w:val="en-US"/>
              </w:rPr>
              <w:t>.</w:t>
            </w:r>
          </w:p>
        </w:tc>
      </w:tr>
      <w:tr w:rsidR="00491CDF" w:rsidRPr="003B2CBB" w14:paraId="1B0AD2D8" w14:textId="3957978E" w:rsidTr="00A139C8">
        <w:tc>
          <w:tcPr>
            <w:tcW w:w="4705" w:type="dxa"/>
          </w:tcPr>
          <w:p w14:paraId="11523D6A"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705DE9EA"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112C29C3" w14:textId="5DE3B336" w:rsidTr="00A139C8">
        <w:tc>
          <w:tcPr>
            <w:tcW w:w="4705" w:type="dxa"/>
          </w:tcPr>
          <w:p w14:paraId="094758F3"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Los responsables técnicos deberán acreditar experiencia, conocimientos, capacitación, perfil técnico o formación profesional en materia de conservación y aprovechamiento sustentable de especies de vida silvestre y su hábitat.</w:t>
            </w:r>
          </w:p>
        </w:tc>
        <w:tc>
          <w:tcPr>
            <w:tcW w:w="4645" w:type="dxa"/>
          </w:tcPr>
          <w:p w14:paraId="035F0C8B" w14:textId="0CF4D848"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Technical managers must demonstrate experience, knowledge, training, a technical profile, or professional training in the conservation and sustainable use of wildlife species and their habitats.</w:t>
            </w:r>
          </w:p>
        </w:tc>
      </w:tr>
      <w:tr w:rsidR="00491CDF" w:rsidRPr="003B2CBB" w14:paraId="60F08F37" w14:textId="7070CF84" w:rsidTr="00A139C8">
        <w:tc>
          <w:tcPr>
            <w:tcW w:w="4705" w:type="dxa"/>
          </w:tcPr>
          <w:p w14:paraId="664ADC41"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32D5DC70"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7C7357C8" w14:textId="5176744D" w:rsidTr="00A139C8">
        <w:tc>
          <w:tcPr>
            <w:tcW w:w="4705" w:type="dxa"/>
          </w:tcPr>
          <w:p w14:paraId="07B31683"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Se podrá acreditar la capacidad técnica u operativa mediante título o cédula profesional en materias directamente relacionadas con la fauna silvestre; constancias expedidas por institución u organismo nacional o internacional o documentación que acredite una experiencia mínima de dos años.</w:t>
            </w:r>
          </w:p>
        </w:tc>
        <w:tc>
          <w:tcPr>
            <w:tcW w:w="4645" w:type="dxa"/>
          </w:tcPr>
          <w:p w14:paraId="48588FFB" w14:textId="2819EDB1"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Technical or operational expertise may be demonstrated by a professional degree or license in matters directly related to wildlife; certificates issued by a national or international institution or organization; or documentation proving a minimum of two years of experience.</w:t>
            </w:r>
          </w:p>
        </w:tc>
      </w:tr>
      <w:tr w:rsidR="00491CDF" w:rsidRPr="003B2CBB" w14:paraId="22B76169" w14:textId="08985A24" w:rsidTr="00A139C8">
        <w:tc>
          <w:tcPr>
            <w:tcW w:w="4705" w:type="dxa"/>
          </w:tcPr>
          <w:p w14:paraId="6FFB9CB3"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57C6D544"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33654096" w14:textId="01F088C5" w:rsidTr="00A139C8">
        <w:tc>
          <w:tcPr>
            <w:tcW w:w="4705" w:type="dxa"/>
          </w:tcPr>
          <w:p w14:paraId="7020BFA6"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Para la conservación de la fauna silvestre, la Secretaría promoverá la certificación y capacitación de los responsables técnicos.</w:t>
            </w:r>
          </w:p>
        </w:tc>
        <w:tc>
          <w:tcPr>
            <w:tcW w:w="4645" w:type="dxa"/>
          </w:tcPr>
          <w:p w14:paraId="03BB92BC" w14:textId="4AB9B312"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 xml:space="preserve">For the conservation of wildlife, the </w:t>
            </w:r>
            <w:r>
              <w:rPr>
                <w:rFonts w:ascii="Verdana" w:hAnsi="Verdana"/>
                <w:color w:val="000000"/>
                <w:sz w:val="16"/>
                <w:szCs w:val="16"/>
                <w:lang w:val="en-US"/>
              </w:rPr>
              <w:t>Secretary</w:t>
            </w:r>
            <w:r w:rsidRPr="0039661C">
              <w:rPr>
                <w:rFonts w:ascii="Verdana" w:hAnsi="Verdana"/>
                <w:color w:val="000000"/>
                <w:sz w:val="16"/>
                <w:szCs w:val="16"/>
                <w:lang w:val="en-US"/>
              </w:rPr>
              <w:t xml:space="preserve"> will promote the certification and training of technical managers.</w:t>
            </w:r>
          </w:p>
        </w:tc>
      </w:tr>
      <w:tr w:rsidR="00491CDF" w:rsidRPr="00526049" w14:paraId="0E716636" w14:textId="4DF8ED5F" w:rsidTr="00A139C8">
        <w:tc>
          <w:tcPr>
            <w:tcW w:w="4705" w:type="dxa"/>
          </w:tcPr>
          <w:p w14:paraId="4E6B88F1"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adicionado DOF 06-06-2012</w:t>
            </w:r>
          </w:p>
        </w:tc>
        <w:tc>
          <w:tcPr>
            <w:tcW w:w="4645" w:type="dxa"/>
          </w:tcPr>
          <w:p w14:paraId="61B73363" w14:textId="41452AA9"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Article added DOF 06-06-2012</w:t>
            </w:r>
          </w:p>
        </w:tc>
      </w:tr>
      <w:tr w:rsidR="00491CDF" w:rsidRPr="00526049" w14:paraId="32E8EA71" w14:textId="4C3B3E5F" w:rsidTr="00A139C8">
        <w:tc>
          <w:tcPr>
            <w:tcW w:w="4705" w:type="dxa"/>
          </w:tcPr>
          <w:p w14:paraId="2F6AE53C" w14:textId="77777777" w:rsidR="00491CDF" w:rsidRPr="00526049" w:rsidRDefault="00491CDF" w:rsidP="00491CDF">
            <w:pPr>
              <w:pStyle w:val="Texto0"/>
              <w:spacing w:after="0" w:line="240" w:lineRule="auto"/>
              <w:ind w:firstLine="0"/>
              <w:rPr>
                <w:rFonts w:ascii="Verdana" w:hAnsi="Verdana"/>
                <w:color w:val="000000"/>
                <w:sz w:val="16"/>
                <w:szCs w:val="16"/>
              </w:rPr>
            </w:pPr>
          </w:p>
        </w:tc>
        <w:tc>
          <w:tcPr>
            <w:tcW w:w="4645" w:type="dxa"/>
          </w:tcPr>
          <w:p w14:paraId="17D4A173" w14:textId="77777777" w:rsidR="00491CDF" w:rsidRPr="00526049" w:rsidRDefault="00491CDF" w:rsidP="00491CDF">
            <w:pPr>
              <w:pStyle w:val="Texto0"/>
              <w:spacing w:after="0" w:line="240" w:lineRule="auto"/>
              <w:ind w:firstLine="0"/>
              <w:rPr>
                <w:rFonts w:ascii="Verdana" w:hAnsi="Verdana"/>
                <w:color w:val="000000"/>
                <w:sz w:val="16"/>
                <w:szCs w:val="16"/>
              </w:rPr>
            </w:pPr>
          </w:p>
        </w:tc>
      </w:tr>
      <w:tr w:rsidR="00491CDF" w:rsidRPr="003B2CBB" w14:paraId="61F0F9EA" w14:textId="53427192" w:rsidTr="00A139C8">
        <w:tc>
          <w:tcPr>
            <w:tcW w:w="4705" w:type="dxa"/>
          </w:tcPr>
          <w:p w14:paraId="2C76BB02" w14:textId="77777777" w:rsidR="00491CDF" w:rsidRPr="00526049" w:rsidRDefault="00491CDF" w:rsidP="00491CDF">
            <w:pPr>
              <w:pStyle w:val="Texto0"/>
              <w:spacing w:after="0" w:line="240" w:lineRule="auto"/>
              <w:ind w:firstLine="0"/>
              <w:rPr>
                <w:rFonts w:ascii="Verdana" w:hAnsi="Verdana"/>
                <w:color w:val="000000"/>
                <w:sz w:val="16"/>
                <w:szCs w:val="16"/>
              </w:rPr>
            </w:pPr>
            <w:bookmarkStart w:id="51" w:name="Artículo_47_Bis_2"/>
            <w:r w:rsidRPr="00526049">
              <w:rPr>
                <w:rFonts w:ascii="Verdana" w:hAnsi="Verdana"/>
                <w:b/>
                <w:color w:val="000000"/>
                <w:sz w:val="16"/>
                <w:szCs w:val="16"/>
              </w:rPr>
              <w:lastRenderedPageBreak/>
              <w:t>Artículo 47 Bis 2</w:t>
            </w:r>
            <w:bookmarkEnd w:id="51"/>
            <w:r w:rsidRPr="00526049">
              <w:rPr>
                <w:rFonts w:ascii="Verdana" w:hAnsi="Verdana"/>
                <w:b/>
                <w:color w:val="000000"/>
                <w:sz w:val="16"/>
                <w:szCs w:val="16"/>
              </w:rPr>
              <w:t xml:space="preserve">. </w:t>
            </w:r>
            <w:r w:rsidRPr="00526049">
              <w:rPr>
                <w:rFonts w:ascii="Verdana" w:hAnsi="Verdana"/>
                <w:color w:val="000000"/>
                <w:sz w:val="16"/>
                <w:szCs w:val="16"/>
              </w:rPr>
              <w:t>Serán motivo de revocación del registro del responsable técnico de vida silvestre:</w:t>
            </w:r>
          </w:p>
        </w:tc>
        <w:tc>
          <w:tcPr>
            <w:tcW w:w="4645" w:type="dxa"/>
          </w:tcPr>
          <w:p w14:paraId="370BE21B" w14:textId="15826246"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Article 47 Bis 2. </w:t>
            </w:r>
            <w:r w:rsidRPr="004E2101">
              <w:rPr>
                <w:rFonts w:ascii="Verdana" w:hAnsi="Verdana"/>
                <w:bCs/>
                <w:color w:val="000000"/>
                <w:sz w:val="16"/>
                <w:szCs w:val="16"/>
                <w:lang w:val="en-US"/>
              </w:rPr>
              <w:t>The</w:t>
            </w:r>
            <w:r w:rsidRPr="0039661C">
              <w:rPr>
                <w:rFonts w:ascii="Verdana" w:hAnsi="Verdana"/>
                <w:b/>
                <w:color w:val="000000"/>
                <w:sz w:val="16"/>
                <w:szCs w:val="16"/>
                <w:lang w:val="en-US"/>
              </w:rPr>
              <w:t xml:space="preserve"> </w:t>
            </w:r>
            <w:r w:rsidRPr="0039661C">
              <w:rPr>
                <w:rFonts w:ascii="Verdana" w:hAnsi="Verdana"/>
                <w:color w:val="000000"/>
                <w:sz w:val="16"/>
                <w:szCs w:val="16"/>
                <w:lang w:val="en-US"/>
              </w:rPr>
              <w:t>following shall be grounds for revocation of the registration of the technical wildlife manager:</w:t>
            </w:r>
          </w:p>
        </w:tc>
      </w:tr>
      <w:tr w:rsidR="00491CDF" w:rsidRPr="003B2CBB" w14:paraId="31BAE711" w14:textId="5DEDE725" w:rsidTr="00A139C8">
        <w:tc>
          <w:tcPr>
            <w:tcW w:w="4705" w:type="dxa"/>
          </w:tcPr>
          <w:p w14:paraId="74B07D11"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0AC95F45"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1A9DD1EC" w14:textId="6A5891F6" w:rsidTr="00A139C8">
        <w:tc>
          <w:tcPr>
            <w:tcW w:w="4705" w:type="dxa"/>
          </w:tcPr>
          <w:p w14:paraId="6A3F549C"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I.</w:t>
            </w:r>
            <w:r w:rsidRPr="00526049">
              <w:rPr>
                <w:rFonts w:ascii="Verdana" w:hAnsi="Verdana"/>
                <w:color w:val="000000"/>
                <w:sz w:val="16"/>
                <w:szCs w:val="16"/>
              </w:rPr>
              <w:t xml:space="preserve"> Cuando por causas imputables a éste, se suspenda o revoque el aprovechamiento de fauna silvestre en la unidad;</w:t>
            </w:r>
          </w:p>
        </w:tc>
        <w:tc>
          <w:tcPr>
            <w:tcW w:w="4645" w:type="dxa"/>
          </w:tcPr>
          <w:p w14:paraId="62E47789" w14:textId="4600D8D8"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 </w:t>
            </w:r>
            <w:r w:rsidRPr="0039661C">
              <w:rPr>
                <w:rFonts w:ascii="Verdana" w:hAnsi="Verdana"/>
                <w:color w:val="000000"/>
                <w:sz w:val="16"/>
                <w:szCs w:val="16"/>
                <w:lang w:val="en-US"/>
              </w:rPr>
              <w:t>When, for reasons attributable to the latter, the use of wildlife in the unit is suspended or revoked;</w:t>
            </w:r>
          </w:p>
        </w:tc>
      </w:tr>
      <w:tr w:rsidR="00491CDF" w:rsidRPr="003B2CBB" w14:paraId="754FFA68" w14:textId="71CAB58F" w:rsidTr="00A139C8">
        <w:tc>
          <w:tcPr>
            <w:tcW w:w="4705" w:type="dxa"/>
          </w:tcPr>
          <w:p w14:paraId="338AF7C4" w14:textId="77777777" w:rsidR="00491CDF" w:rsidRPr="0039661C" w:rsidRDefault="00491CDF" w:rsidP="00491CDF">
            <w:pPr>
              <w:pStyle w:val="Texto0"/>
              <w:spacing w:after="0" w:line="240" w:lineRule="auto"/>
              <w:ind w:firstLine="0"/>
              <w:rPr>
                <w:rFonts w:ascii="Verdana" w:hAnsi="Verdana"/>
                <w:b/>
                <w:color w:val="000000"/>
                <w:sz w:val="16"/>
                <w:szCs w:val="16"/>
                <w:lang w:val="en-US"/>
              </w:rPr>
            </w:pPr>
          </w:p>
        </w:tc>
        <w:tc>
          <w:tcPr>
            <w:tcW w:w="4645" w:type="dxa"/>
          </w:tcPr>
          <w:p w14:paraId="08A41348" w14:textId="77777777" w:rsidR="00491CDF" w:rsidRPr="0039661C" w:rsidRDefault="00491CDF" w:rsidP="00491CDF">
            <w:pPr>
              <w:pStyle w:val="Texto0"/>
              <w:spacing w:after="0" w:line="240" w:lineRule="auto"/>
              <w:ind w:firstLine="0"/>
              <w:rPr>
                <w:rFonts w:ascii="Verdana" w:hAnsi="Verdana"/>
                <w:b/>
                <w:color w:val="000000"/>
                <w:sz w:val="16"/>
                <w:szCs w:val="16"/>
                <w:lang w:val="en-US"/>
              </w:rPr>
            </w:pPr>
          </w:p>
        </w:tc>
      </w:tr>
      <w:tr w:rsidR="00491CDF" w:rsidRPr="00124D70" w14:paraId="615D714A" w14:textId="19846D07" w:rsidTr="00A139C8">
        <w:tc>
          <w:tcPr>
            <w:tcW w:w="4705" w:type="dxa"/>
          </w:tcPr>
          <w:p w14:paraId="184670AE"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II. </w:t>
            </w:r>
            <w:r w:rsidRPr="00526049">
              <w:rPr>
                <w:rFonts w:ascii="Verdana" w:hAnsi="Verdana"/>
                <w:color w:val="000000"/>
                <w:sz w:val="16"/>
                <w:szCs w:val="16"/>
              </w:rPr>
              <w:t>El responsable haya presentado información falsa a las autoridades, en relación con el aprovechamiento, sus tasas de aprovechamiento o duplique los estudios poblacionales;</w:t>
            </w:r>
          </w:p>
        </w:tc>
        <w:tc>
          <w:tcPr>
            <w:tcW w:w="4645" w:type="dxa"/>
          </w:tcPr>
          <w:p w14:paraId="08575E0B" w14:textId="298B9FE6"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II. </w:t>
            </w:r>
            <w:r w:rsidRPr="0039661C">
              <w:rPr>
                <w:rFonts w:ascii="Verdana" w:hAnsi="Verdana"/>
                <w:color w:val="000000"/>
                <w:sz w:val="16"/>
                <w:szCs w:val="16"/>
                <w:lang w:val="en-US"/>
              </w:rPr>
              <w:t>The responsible party has presented false information to the authorities, in relation to the use, its use rates or duplicated the population studies;</w:t>
            </w:r>
          </w:p>
        </w:tc>
      </w:tr>
      <w:tr w:rsidR="00491CDF" w:rsidRPr="00124D70" w14:paraId="4258E4EF" w14:textId="1ABF7DD3" w:rsidTr="00A139C8">
        <w:tc>
          <w:tcPr>
            <w:tcW w:w="4705" w:type="dxa"/>
          </w:tcPr>
          <w:p w14:paraId="58D018EB"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3F4AD979"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092671D2" w14:textId="3585DE49" w:rsidTr="00A139C8">
        <w:tc>
          <w:tcPr>
            <w:tcW w:w="4705" w:type="dxa"/>
          </w:tcPr>
          <w:p w14:paraId="67537E70"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III. </w:t>
            </w:r>
            <w:r w:rsidRPr="00526049">
              <w:rPr>
                <w:rFonts w:ascii="Verdana" w:hAnsi="Verdana"/>
                <w:color w:val="000000"/>
                <w:sz w:val="16"/>
                <w:szCs w:val="16"/>
              </w:rPr>
              <w:t>Incurra en actos u omisiones que contravengan la Ley, el Reglamento, o el plan de manejo de la unidad registrada, y</w:t>
            </w:r>
          </w:p>
        </w:tc>
        <w:tc>
          <w:tcPr>
            <w:tcW w:w="4645" w:type="dxa"/>
          </w:tcPr>
          <w:p w14:paraId="6BAD5C80" w14:textId="0853B02C"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III. </w:t>
            </w:r>
            <w:r w:rsidRPr="0039661C">
              <w:rPr>
                <w:rFonts w:ascii="Verdana" w:hAnsi="Verdana"/>
                <w:color w:val="000000"/>
                <w:sz w:val="16"/>
                <w:szCs w:val="16"/>
                <w:lang w:val="en-US"/>
              </w:rPr>
              <w:t>Incurs in acts or omissions that contravene the Law, the Regulation, or the management plan of the registered unit, and</w:t>
            </w:r>
          </w:p>
        </w:tc>
      </w:tr>
      <w:tr w:rsidR="00491CDF" w:rsidRPr="003B2CBB" w14:paraId="69FC944F" w14:textId="74C28D5D" w:rsidTr="00A139C8">
        <w:tc>
          <w:tcPr>
            <w:tcW w:w="4705" w:type="dxa"/>
          </w:tcPr>
          <w:p w14:paraId="22E944AE"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66B61428"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3F0647AB" w14:textId="7230279B" w:rsidTr="00A139C8">
        <w:tc>
          <w:tcPr>
            <w:tcW w:w="4705" w:type="dxa"/>
          </w:tcPr>
          <w:p w14:paraId="19D29762"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IV. </w:t>
            </w:r>
            <w:r w:rsidRPr="00526049">
              <w:rPr>
                <w:rFonts w:ascii="Verdana" w:hAnsi="Verdana"/>
                <w:color w:val="000000"/>
                <w:sz w:val="16"/>
                <w:szCs w:val="16"/>
              </w:rPr>
              <w:t>Duplique información que corresponda a otra UMA solo porque se trate de la misma especie de fauna silvestre.</w:t>
            </w:r>
          </w:p>
        </w:tc>
        <w:tc>
          <w:tcPr>
            <w:tcW w:w="4645" w:type="dxa"/>
          </w:tcPr>
          <w:p w14:paraId="3C6C66C9" w14:textId="620482BC"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IV. </w:t>
            </w:r>
            <w:r w:rsidRPr="0039661C">
              <w:rPr>
                <w:rFonts w:ascii="Verdana" w:hAnsi="Verdana"/>
                <w:color w:val="000000"/>
                <w:sz w:val="16"/>
                <w:szCs w:val="16"/>
                <w:lang w:val="en-US"/>
              </w:rPr>
              <w:t xml:space="preserve">Duplicate information that corresponds to another </w:t>
            </w:r>
            <w:r>
              <w:rPr>
                <w:rFonts w:ascii="Verdana" w:hAnsi="Verdana"/>
                <w:color w:val="000000"/>
                <w:sz w:val="16"/>
                <w:szCs w:val="16"/>
                <w:lang w:val="en-US"/>
              </w:rPr>
              <w:t>Management Unit</w:t>
            </w:r>
            <w:r w:rsidRPr="0039661C">
              <w:rPr>
                <w:rFonts w:ascii="Verdana" w:hAnsi="Verdana"/>
                <w:color w:val="000000"/>
                <w:sz w:val="16"/>
                <w:szCs w:val="16"/>
                <w:lang w:val="en-US"/>
              </w:rPr>
              <w:t xml:space="preserve"> just because it concerns the same species of wildlife.</w:t>
            </w:r>
          </w:p>
        </w:tc>
      </w:tr>
      <w:tr w:rsidR="00491CDF" w:rsidRPr="00526049" w14:paraId="45B10095" w14:textId="25B00211" w:rsidTr="00A139C8">
        <w:tc>
          <w:tcPr>
            <w:tcW w:w="4705" w:type="dxa"/>
          </w:tcPr>
          <w:p w14:paraId="6EF84662"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adicionado DOF 06-06-2012</w:t>
            </w:r>
          </w:p>
        </w:tc>
        <w:tc>
          <w:tcPr>
            <w:tcW w:w="4645" w:type="dxa"/>
          </w:tcPr>
          <w:p w14:paraId="6C4BFFDE" w14:textId="7A79C8E2"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Article added DOF 06-06-2012</w:t>
            </w:r>
          </w:p>
        </w:tc>
      </w:tr>
      <w:tr w:rsidR="00491CDF" w:rsidRPr="00526049" w14:paraId="14559822" w14:textId="3AA3E29B" w:rsidTr="00A139C8">
        <w:tc>
          <w:tcPr>
            <w:tcW w:w="4705" w:type="dxa"/>
          </w:tcPr>
          <w:p w14:paraId="32702C05" w14:textId="77777777" w:rsidR="00491CDF" w:rsidRPr="00526049" w:rsidRDefault="00491CDF" w:rsidP="00491CDF">
            <w:pPr>
              <w:pStyle w:val="Texto0"/>
              <w:spacing w:after="0" w:line="240" w:lineRule="auto"/>
              <w:ind w:firstLine="0"/>
              <w:rPr>
                <w:rFonts w:ascii="Verdana" w:hAnsi="Verdana"/>
                <w:color w:val="000000"/>
                <w:sz w:val="16"/>
                <w:szCs w:val="16"/>
              </w:rPr>
            </w:pPr>
          </w:p>
        </w:tc>
        <w:tc>
          <w:tcPr>
            <w:tcW w:w="4645" w:type="dxa"/>
          </w:tcPr>
          <w:p w14:paraId="3C3930FF" w14:textId="77777777" w:rsidR="00491CDF" w:rsidRPr="00526049" w:rsidRDefault="00491CDF" w:rsidP="00491CDF">
            <w:pPr>
              <w:pStyle w:val="Texto0"/>
              <w:spacing w:after="0" w:line="240" w:lineRule="auto"/>
              <w:ind w:firstLine="0"/>
              <w:rPr>
                <w:rFonts w:ascii="Verdana" w:hAnsi="Verdana"/>
                <w:color w:val="000000"/>
                <w:sz w:val="16"/>
                <w:szCs w:val="16"/>
              </w:rPr>
            </w:pPr>
          </w:p>
        </w:tc>
      </w:tr>
      <w:tr w:rsidR="00491CDF" w:rsidRPr="003B2CBB" w14:paraId="23EFBC2D" w14:textId="7919748F" w:rsidTr="00A139C8">
        <w:tc>
          <w:tcPr>
            <w:tcW w:w="4705" w:type="dxa"/>
          </w:tcPr>
          <w:p w14:paraId="32B9FB70" w14:textId="77777777" w:rsidR="00491CDF" w:rsidRPr="00526049" w:rsidRDefault="00491CDF" w:rsidP="00491CDF">
            <w:pPr>
              <w:pStyle w:val="Texto0"/>
              <w:spacing w:after="0" w:line="240" w:lineRule="auto"/>
              <w:ind w:firstLine="0"/>
              <w:rPr>
                <w:rFonts w:ascii="Verdana" w:hAnsi="Verdana"/>
                <w:color w:val="000000"/>
                <w:sz w:val="16"/>
                <w:szCs w:val="16"/>
              </w:rPr>
            </w:pPr>
            <w:bookmarkStart w:id="52" w:name="Artículo_47_Bis_3"/>
            <w:r w:rsidRPr="00526049">
              <w:rPr>
                <w:rFonts w:ascii="Verdana" w:hAnsi="Verdana"/>
                <w:b/>
                <w:color w:val="000000"/>
                <w:sz w:val="16"/>
                <w:szCs w:val="16"/>
              </w:rPr>
              <w:t>Artículo 47 Bis 3</w:t>
            </w:r>
            <w:bookmarkEnd w:id="52"/>
            <w:r w:rsidRPr="00526049">
              <w:rPr>
                <w:rFonts w:ascii="Verdana" w:hAnsi="Verdana"/>
                <w:b/>
                <w:color w:val="000000"/>
                <w:sz w:val="16"/>
                <w:szCs w:val="16"/>
              </w:rPr>
              <w:t xml:space="preserve">. </w:t>
            </w:r>
            <w:r w:rsidRPr="00526049">
              <w:rPr>
                <w:rFonts w:ascii="Verdana" w:hAnsi="Verdana"/>
                <w:color w:val="000000"/>
                <w:sz w:val="16"/>
                <w:szCs w:val="16"/>
              </w:rPr>
              <w:t>La Secretaría negará la autorización de aprovechamiento, o registro de la Unidad de Manejo para la Conservación de Vida Silvestre, cuando:</w:t>
            </w:r>
          </w:p>
        </w:tc>
        <w:tc>
          <w:tcPr>
            <w:tcW w:w="4645" w:type="dxa"/>
          </w:tcPr>
          <w:p w14:paraId="60998E8E" w14:textId="129D0978"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Article 47 Bis 3. </w:t>
            </w:r>
            <w:r w:rsidRPr="00713BF6">
              <w:rPr>
                <w:rFonts w:ascii="Verdana" w:hAnsi="Verdana"/>
                <w:bCs/>
                <w:color w:val="000000"/>
                <w:sz w:val="16"/>
                <w:szCs w:val="16"/>
                <w:lang w:val="en-US"/>
              </w:rPr>
              <w:t>The</w:t>
            </w:r>
            <w:r w:rsidRPr="0039661C">
              <w:rPr>
                <w:rFonts w:ascii="Verdana" w:hAnsi="Verdana"/>
                <w:b/>
                <w:color w:val="000000"/>
                <w:sz w:val="16"/>
                <w:szCs w:val="16"/>
                <w:lang w:val="en-US"/>
              </w:rPr>
              <w:t xml:space="preserve"> </w:t>
            </w:r>
            <w:r>
              <w:rPr>
                <w:rFonts w:ascii="Verdana" w:hAnsi="Verdana"/>
                <w:color w:val="000000"/>
                <w:sz w:val="16"/>
                <w:szCs w:val="16"/>
                <w:lang w:val="en-US"/>
              </w:rPr>
              <w:t>Secretary</w:t>
            </w:r>
            <w:r w:rsidRPr="0039661C">
              <w:rPr>
                <w:rFonts w:ascii="Verdana" w:hAnsi="Verdana"/>
                <w:color w:val="000000"/>
                <w:sz w:val="16"/>
                <w:szCs w:val="16"/>
                <w:lang w:val="en-US"/>
              </w:rPr>
              <w:t xml:space="preserve"> shall deny authorization for use or registration of the Wildlife Conservation Management Unit when:</w:t>
            </w:r>
          </w:p>
        </w:tc>
      </w:tr>
      <w:tr w:rsidR="00491CDF" w:rsidRPr="003B2CBB" w14:paraId="4D25D808" w14:textId="7DFEBA1E" w:rsidTr="00A139C8">
        <w:tc>
          <w:tcPr>
            <w:tcW w:w="4705" w:type="dxa"/>
          </w:tcPr>
          <w:p w14:paraId="3F12BE93"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30371D9D"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2FBBEAC0" w14:textId="4D77EEAB" w:rsidTr="00A139C8">
        <w:tc>
          <w:tcPr>
            <w:tcW w:w="4705" w:type="dxa"/>
          </w:tcPr>
          <w:p w14:paraId="3FDD8173"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 </w:t>
            </w:r>
            <w:r w:rsidRPr="00526049">
              <w:rPr>
                <w:rFonts w:ascii="Verdana" w:hAnsi="Verdana"/>
                <w:color w:val="000000"/>
                <w:sz w:val="16"/>
                <w:szCs w:val="16"/>
              </w:rPr>
              <w:t>Se solicite la creación de Unidades de Manejo que involucre el aprovechamiento extractivo de especies en peligro de extinción o amenazadas dentro del polígono de áreas naturales protegidas, excepto en aquellos casos en que el plan de manejo del área natural protegida así lo permita;</w:t>
            </w:r>
          </w:p>
        </w:tc>
        <w:tc>
          <w:tcPr>
            <w:tcW w:w="4645" w:type="dxa"/>
          </w:tcPr>
          <w:p w14:paraId="0D0BFFC6" w14:textId="3AEBC990"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 </w:t>
            </w:r>
            <w:r w:rsidRPr="0039661C">
              <w:rPr>
                <w:rFonts w:ascii="Verdana" w:hAnsi="Verdana"/>
                <w:color w:val="000000"/>
                <w:sz w:val="16"/>
                <w:szCs w:val="16"/>
                <w:lang w:val="en-US"/>
              </w:rPr>
              <w:t>The creation of Management Units that involve the extractive use of endangered or threatened species within the polygon of protected natural areas is requested, except in those cases in which the management plan of the protected natural area so permits;</w:t>
            </w:r>
          </w:p>
        </w:tc>
      </w:tr>
      <w:tr w:rsidR="00491CDF" w:rsidRPr="003B2CBB" w14:paraId="71854268" w14:textId="206006C1" w:rsidTr="00A139C8">
        <w:tc>
          <w:tcPr>
            <w:tcW w:w="4705" w:type="dxa"/>
          </w:tcPr>
          <w:p w14:paraId="572996A6" w14:textId="77777777" w:rsidR="00491CDF" w:rsidRPr="0039661C" w:rsidRDefault="00491CDF" w:rsidP="00491CDF">
            <w:pPr>
              <w:pStyle w:val="Texto0"/>
              <w:spacing w:after="0" w:line="240" w:lineRule="auto"/>
              <w:ind w:firstLine="0"/>
              <w:rPr>
                <w:rFonts w:ascii="Verdana" w:hAnsi="Verdana"/>
                <w:b/>
                <w:color w:val="000000"/>
                <w:sz w:val="16"/>
                <w:szCs w:val="16"/>
                <w:lang w:val="en-US"/>
              </w:rPr>
            </w:pPr>
          </w:p>
        </w:tc>
        <w:tc>
          <w:tcPr>
            <w:tcW w:w="4645" w:type="dxa"/>
          </w:tcPr>
          <w:p w14:paraId="1EEFD9F4" w14:textId="77777777" w:rsidR="00491CDF" w:rsidRPr="0039661C" w:rsidRDefault="00491CDF" w:rsidP="00491CDF">
            <w:pPr>
              <w:pStyle w:val="Texto0"/>
              <w:spacing w:after="0" w:line="240" w:lineRule="auto"/>
              <w:ind w:firstLine="0"/>
              <w:rPr>
                <w:rFonts w:ascii="Verdana" w:hAnsi="Verdana"/>
                <w:b/>
                <w:color w:val="000000"/>
                <w:sz w:val="16"/>
                <w:szCs w:val="16"/>
                <w:lang w:val="en-US"/>
              </w:rPr>
            </w:pPr>
          </w:p>
        </w:tc>
      </w:tr>
      <w:tr w:rsidR="00491CDF" w:rsidRPr="003B2CBB" w14:paraId="722A9E05" w14:textId="72893630" w:rsidTr="00A139C8">
        <w:tc>
          <w:tcPr>
            <w:tcW w:w="4705" w:type="dxa"/>
          </w:tcPr>
          <w:p w14:paraId="20518366"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II. </w:t>
            </w:r>
            <w:r w:rsidRPr="00526049">
              <w:rPr>
                <w:rFonts w:ascii="Verdana" w:hAnsi="Verdana"/>
                <w:color w:val="000000"/>
                <w:sz w:val="16"/>
                <w:szCs w:val="16"/>
              </w:rPr>
              <w:t>Se obstaculice por cualquier medio, el libre tránsito o movimiento de ejemplares de vida silvestre en corredores biológicos o áreas naturales protegidas;</w:t>
            </w:r>
          </w:p>
        </w:tc>
        <w:tc>
          <w:tcPr>
            <w:tcW w:w="4645" w:type="dxa"/>
          </w:tcPr>
          <w:p w14:paraId="14F0B365" w14:textId="02A06E49"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II. </w:t>
            </w:r>
            <w:r w:rsidRPr="0039661C">
              <w:rPr>
                <w:rFonts w:ascii="Verdana" w:hAnsi="Verdana"/>
                <w:color w:val="000000"/>
                <w:sz w:val="16"/>
                <w:szCs w:val="16"/>
                <w:lang w:val="en-US"/>
              </w:rPr>
              <w:t>The free transit or movement of wildlife specimens in biological corridors or protected natural areas is hindered by any means;</w:t>
            </w:r>
          </w:p>
        </w:tc>
      </w:tr>
      <w:tr w:rsidR="00491CDF" w:rsidRPr="003B2CBB" w14:paraId="7127B37F" w14:textId="711EE927" w:rsidTr="00A139C8">
        <w:tc>
          <w:tcPr>
            <w:tcW w:w="4705" w:type="dxa"/>
          </w:tcPr>
          <w:p w14:paraId="67FD07F8"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49E3779A"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67F51451" w14:textId="3670214B" w:rsidTr="00A139C8">
        <w:tc>
          <w:tcPr>
            <w:tcW w:w="4705" w:type="dxa"/>
          </w:tcPr>
          <w:p w14:paraId="1B1DF963"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III. </w:t>
            </w:r>
            <w:r w:rsidRPr="00526049">
              <w:rPr>
                <w:rFonts w:ascii="Verdana" w:hAnsi="Verdana"/>
                <w:color w:val="000000"/>
                <w:sz w:val="16"/>
                <w:szCs w:val="16"/>
              </w:rPr>
              <w:t>El responsable técnico no acredite la capacidad técnica y operativa para ejercer el cargo;</w:t>
            </w:r>
          </w:p>
        </w:tc>
        <w:tc>
          <w:tcPr>
            <w:tcW w:w="4645" w:type="dxa"/>
          </w:tcPr>
          <w:p w14:paraId="06BA05A1" w14:textId="5FB3993F"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III. </w:t>
            </w:r>
            <w:r w:rsidRPr="0039661C">
              <w:rPr>
                <w:rFonts w:ascii="Verdana" w:hAnsi="Verdana"/>
                <w:color w:val="000000"/>
                <w:sz w:val="16"/>
                <w:szCs w:val="16"/>
                <w:lang w:val="en-US"/>
              </w:rPr>
              <w:t>The technical manager does not demonstrate the technical and operational capacity to perform the position;</w:t>
            </w:r>
          </w:p>
        </w:tc>
      </w:tr>
      <w:tr w:rsidR="00491CDF" w:rsidRPr="003B2CBB" w14:paraId="28A988AC" w14:textId="29769AA0" w:rsidTr="00A139C8">
        <w:tc>
          <w:tcPr>
            <w:tcW w:w="4705" w:type="dxa"/>
          </w:tcPr>
          <w:p w14:paraId="401960F6"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4616BB40"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3FCD27B3" w14:textId="711A58E5" w:rsidTr="00A139C8">
        <w:tc>
          <w:tcPr>
            <w:tcW w:w="4705" w:type="dxa"/>
          </w:tcPr>
          <w:p w14:paraId="0AECF705"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IV. </w:t>
            </w:r>
            <w:r w:rsidRPr="00526049">
              <w:rPr>
                <w:rFonts w:ascii="Verdana" w:hAnsi="Verdana"/>
                <w:color w:val="000000"/>
                <w:sz w:val="16"/>
                <w:szCs w:val="16"/>
              </w:rPr>
              <w:t>Exista duplicidad, inconsistencias o falsedad en los datos proporcionados sobre la especie o los estudios poblacionales;</w:t>
            </w:r>
          </w:p>
        </w:tc>
        <w:tc>
          <w:tcPr>
            <w:tcW w:w="4645" w:type="dxa"/>
          </w:tcPr>
          <w:p w14:paraId="1AD13072" w14:textId="080ADE9C"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IV. </w:t>
            </w:r>
            <w:r w:rsidRPr="0039661C">
              <w:rPr>
                <w:rFonts w:ascii="Verdana" w:hAnsi="Verdana"/>
                <w:color w:val="000000"/>
                <w:sz w:val="16"/>
                <w:szCs w:val="16"/>
                <w:lang w:val="en-US"/>
              </w:rPr>
              <w:t>There is duplication, inconsistencies or falsity in the data provided on the species or population studies;</w:t>
            </w:r>
          </w:p>
        </w:tc>
      </w:tr>
      <w:tr w:rsidR="00491CDF" w:rsidRPr="003B2CBB" w14:paraId="01DBDE63" w14:textId="663C4494" w:rsidTr="00A139C8">
        <w:tc>
          <w:tcPr>
            <w:tcW w:w="4705" w:type="dxa"/>
          </w:tcPr>
          <w:p w14:paraId="3C78D04D"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311FC054"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740D3E75" w14:textId="2A2212D6" w:rsidTr="00A139C8">
        <w:tc>
          <w:tcPr>
            <w:tcW w:w="4705" w:type="dxa"/>
          </w:tcPr>
          <w:p w14:paraId="6AEF2938"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V. </w:t>
            </w:r>
            <w:r w:rsidRPr="00526049">
              <w:rPr>
                <w:rFonts w:ascii="Verdana" w:hAnsi="Verdana"/>
                <w:color w:val="000000"/>
                <w:sz w:val="16"/>
                <w:szCs w:val="16"/>
              </w:rPr>
              <w:t>Se solicite autorización para traslocación de especies o subespecies a zonas que no forman parte de su distribución original, y</w:t>
            </w:r>
          </w:p>
        </w:tc>
        <w:tc>
          <w:tcPr>
            <w:tcW w:w="4645" w:type="dxa"/>
          </w:tcPr>
          <w:p w14:paraId="783957AF" w14:textId="240AAD30"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V. </w:t>
            </w:r>
            <w:r w:rsidRPr="0039661C">
              <w:rPr>
                <w:rFonts w:ascii="Verdana" w:hAnsi="Verdana"/>
                <w:color w:val="000000"/>
                <w:sz w:val="16"/>
                <w:szCs w:val="16"/>
                <w:lang w:val="en-US"/>
              </w:rPr>
              <w:t>Authorization is requested for the translocation of species or subspecies to areas that are not part of their original distribution, and</w:t>
            </w:r>
          </w:p>
        </w:tc>
      </w:tr>
      <w:tr w:rsidR="00491CDF" w:rsidRPr="003B2CBB" w14:paraId="21C0E85A" w14:textId="4AE5BA67" w:rsidTr="00A139C8">
        <w:tc>
          <w:tcPr>
            <w:tcW w:w="4705" w:type="dxa"/>
          </w:tcPr>
          <w:p w14:paraId="3B21FBAD"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6A2CD58F"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5D12C386" w14:textId="5509CE7A" w:rsidTr="00A139C8">
        <w:tc>
          <w:tcPr>
            <w:tcW w:w="4705" w:type="dxa"/>
          </w:tcPr>
          <w:p w14:paraId="009E89A2"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VI. </w:t>
            </w:r>
            <w:r w:rsidRPr="00526049">
              <w:rPr>
                <w:rFonts w:ascii="Verdana" w:hAnsi="Verdana"/>
                <w:color w:val="000000"/>
                <w:sz w:val="16"/>
                <w:szCs w:val="16"/>
              </w:rPr>
              <w:t>Se contravengan en la solicitud o plan de manejo las disposiciones de esta Ley, la Ley General del Equilibrio Ecológico y la Protección al Ambiente, y demás disposiciones jurídicas aplicables.</w:t>
            </w:r>
          </w:p>
        </w:tc>
        <w:tc>
          <w:tcPr>
            <w:tcW w:w="4645" w:type="dxa"/>
          </w:tcPr>
          <w:p w14:paraId="7442FE00" w14:textId="1960921E"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VI. </w:t>
            </w:r>
            <w:r w:rsidRPr="0039661C">
              <w:rPr>
                <w:rFonts w:ascii="Verdana" w:hAnsi="Verdana"/>
                <w:color w:val="000000"/>
                <w:sz w:val="16"/>
                <w:szCs w:val="16"/>
                <w:lang w:val="en-US"/>
              </w:rPr>
              <w:t xml:space="preserve">The application or management plan contravenes the provisions of this Law, the </w:t>
            </w:r>
            <w:r>
              <w:rPr>
                <w:rFonts w:ascii="Verdana" w:hAnsi="Verdana"/>
                <w:color w:val="000000"/>
                <w:sz w:val="16"/>
                <w:szCs w:val="16"/>
                <w:lang w:val="en-US"/>
              </w:rPr>
              <w:t>General Law of Ecological Equilibrium and Protection of the Environment,</w:t>
            </w:r>
            <w:r w:rsidRPr="0039661C">
              <w:rPr>
                <w:rFonts w:ascii="Verdana" w:hAnsi="Verdana"/>
                <w:color w:val="000000"/>
                <w:sz w:val="16"/>
                <w:szCs w:val="16"/>
                <w:lang w:val="en-US"/>
              </w:rPr>
              <w:t xml:space="preserve"> and other applicable legal provisions.</w:t>
            </w:r>
          </w:p>
        </w:tc>
      </w:tr>
      <w:tr w:rsidR="00491CDF" w:rsidRPr="00526049" w14:paraId="43E0FF2B" w14:textId="4917447B" w:rsidTr="00A139C8">
        <w:tc>
          <w:tcPr>
            <w:tcW w:w="4705" w:type="dxa"/>
          </w:tcPr>
          <w:p w14:paraId="33E3C3F3"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adicionado DOF 06-06-2012</w:t>
            </w:r>
          </w:p>
        </w:tc>
        <w:tc>
          <w:tcPr>
            <w:tcW w:w="4645" w:type="dxa"/>
          </w:tcPr>
          <w:p w14:paraId="1CAAED8A" w14:textId="287333A0"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Article added DOF 06-06-2012</w:t>
            </w:r>
          </w:p>
        </w:tc>
      </w:tr>
      <w:tr w:rsidR="00491CDF" w:rsidRPr="00526049" w14:paraId="7761B435" w14:textId="64678C37" w:rsidTr="00A139C8">
        <w:tc>
          <w:tcPr>
            <w:tcW w:w="4705" w:type="dxa"/>
          </w:tcPr>
          <w:p w14:paraId="29A9EFCF" w14:textId="77777777" w:rsidR="00491CDF" w:rsidRPr="00526049" w:rsidRDefault="00491CDF" w:rsidP="00491CDF">
            <w:pPr>
              <w:pStyle w:val="Texto0"/>
              <w:spacing w:after="0" w:line="240" w:lineRule="auto"/>
              <w:ind w:firstLine="0"/>
              <w:rPr>
                <w:rFonts w:ascii="Verdana" w:hAnsi="Verdana"/>
                <w:color w:val="000000"/>
                <w:sz w:val="16"/>
                <w:szCs w:val="16"/>
              </w:rPr>
            </w:pPr>
          </w:p>
        </w:tc>
        <w:tc>
          <w:tcPr>
            <w:tcW w:w="4645" w:type="dxa"/>
          </w:tcPr>
          <w:p w14:paraId="737B05F3" w14:textId="77777777" w:rsidR="00491CDF" w:rsidRPr="00526049" w:rsidRDefault="00491CDF" w:rsidP="00491CDF">
            <w:pPr>
              <w:pStyle w:val="Texto0"/>
              <w:spacing w:after="0" w:line="240" w:lineRule="auto"/>
              <w:ind w:firstLine="0"/>
              <w:rPr>
                <w:rFonts w:ascii="Verdana" w:hAnsi="Verdana"/>
                <w:color w:val="000000"/>
                <w:sz w:val="16"/>
                <w:szCs w:val="16"/>
              </w:rPr>
            </w:pPr>
          </w:p>
        </w:tc>
      </w:tr>
      <w:tr w:rsidR="00491CDF" w:rsidRPr="003B2CBB" w14:paraId="376AB7A1" w14:textId="51A031AA" w:rsidTr="00A139C8">
        <w:tc>
          <w:tcPr>
            <w:tcW w:w="4705" w:type="dxa"/>
          </w:tcPr>
          <w:p w14:paraId="7A4B578D" w14:textId="77777777" w:rsidR="00491CDF" w:rsidRPr="00526049" w:rsidRDefault="00491CDF" w:rsidP="00491CDF">
            <w:pPr>
              <w:jc w:val="both"/>
              <w:rPr>
                <w:rFonts w:ascii="Verdana" w:hAnsi="Verdana" w:cs="Arial"/>
                <w:sz w:val="16"/>
                <w:szCs w:val="16"/>
                <w:lang w:val="es-ES"/>
              </w:rPr>
            </w:pPr>
            <w:bookmarkStart w:id="53" w:name="Artículo_47_Bis_4"/>
            <w:r w:rsidRPr="00526049">
              <w:rPr>
                <w:rFonts w:ascii="Verdana" w:hAnsi="Verdana" w:cs="Arial"/>
                <w:b/>
                <w:sz w:val="16"/>
                <w:szCs w:val="16"/>
                <w:lang w:val="es-ES"/>
              </w:rPr>
              <w:t>Artículo 47 Bis 4</w:t>
            </w:r>
            <w:bookmarkEnd w:id="53"/>
            <w:r w:rsidRPr="00526049">
              <w:rPr>
                <w:rFonts w:ascii="Verdana" w:hAnsi="Verdana" w:cs="Arial"/>
                <w:b/>
                <w:sz w:val="16"/>
                <w:szCs w:val="16"/>
                <w:lang w:val="es-ES"/>
              </w:rPr>
              <w:t xml:space="preserve">. </w:t>
            </w:r>
            <w:r w:rsidRPr="00526049">
              <w:rPr>
                <w:rFonts w:ascii="Verdana" w:hAnsi="Verdana" w:cs="Arial"/>
                <w:sz w:val="16"/>
                <w:szCs w:val="16"/>
                <w:lang w:val="es-ES"/>
              </w:rPr>
              <w:t>Son causas de revocación de la autorización de aprovechamiento en las Unidades de Manejo para la Conservación de Vida Silvestre y los predios o instalaciones que manejan vida silvestre en forma confinada, fuera de su hábitat natural, las siguientes:</w:t>
            </w:r>
          </w:p>
        </w:tc>
        <w:tc>
          <w:tcPr>
            <w:tcW w:w="4645" w:type="dxa"/>
          </w:tcPr>
          <w:p w14:paraId="099E204D" w14:textId="66905B43" w:rsidR="00491CDF" w:rsidRPr="0039661C" w:rsidRDefault="00491CDF" w:rsidP="00491CDF">
            <w:pPr>
              <w:jc w:val="both"/>
              <w:rPr>
                <w:rFonts w:ascii="Verdana" w:hAnsi="Verdana" w:cs="Arial"/>
                <w:b/>
                <w:sz w:val="16"/>
                <w:szCs w:val="16"/>
                <w:lang w:val="en-US"/>
              </w:rPr>
            </w:pPr>
            <w:r w:rsidRPr="0039661C">
              <w:rPr>
                <w:rFonts w:ascii="Verdana" w:hAnsi="Verdana" w:cs="Arial"/>
                <w:b/>
                <w:sz w:val="16"/>
                <w:szCs w:val="16"/>
                <w:lang w:val="en-US"/>
              </w:rPr>
              <w:t xml:space="preserve">Article 47 Bis 4. </w:t>
            </w:r>
            <w:r w:rsidRPr="00F42085">
              <w:rPr>
                <w:rFonts w:ascii="Verdana" w:hAnsi="Verdana" w:cs="Arial"/>
                <w:bCs/>
                <w:sz w:val="16"/>
                <w:szCs w:val="16"/>
                <w:lang w:val="en-US"/>
              </w:rPr>
              <w:t>The</w:t>
            </w:r>
            <w:r w:rsidRPr="0039661C">
              <w:rPr>
                <w:rFonts w:ascii="Verdana" w:hAnsi="Verdana" w:cs="Arial"/>
                <w:b/>
                <w:sz w:val="16"/>
                <w:szCs w:val="16"/>
                <w:lang w:val="en-US"/>
              </w:rPr>
              <w:t xml:space="preserve"> </w:t>
            </w:r>
            <w:r w:rsidRPr="0039661C">
              <w:rPr>
                <w:rFonts w:ascii="Verdana" w:hAnsi="Verdana" w:cs="Arial"/>
                <w:sz w:val="16"/>
                <w:szCs w:val="16"/>
                <w:lang w:val="en-US"/>
              </w:rPr>
              <w:t>following are grounds for revocation of the authorization for use in the Wildlife Conservation Management Units and the properties or facilities that manage wildlife in a confined manner, outside its natural habitat:</w:t>
            </w:r>
          </w:p>
        </w:tc>
      </w:tr>
      <w:tr w:rsidR="00491CDF" w:rsidRPr="00526049" w14:paraId="4A7A5E53" w14:textId="1249DFC6" w:rsidTr="00A139C8">
        <w:tc>
          <w:tcPr>
            <w:tcW w:w="4705" w:type="dxa"/>
          </w:tcPr>
          <w:p w14:paraId="14137BA0" w14:textId="77777777" w:rsidR="00491CDF" w:rsidRPr="00526049" w:rsidRDefault="00491CDF" w:rsidP="00491CDF">
            <w:pPr>
              <w:tabs>
                <w:tab w:val="left" w:pos="7230"/>
              </w:tabs>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reformado DOF 16-07-2025</w:t>
            </w:r>
          </w:p>
        </w:tc>
        <w:tc>
          <w:tcPr>
            <w:tcW w:w="4645" w:type="dxa"/>
          </w:tcPr>
          <w:p w14:paraId="371A7271" w14:textId="5638A75A" w:rsidR="00491CDF" w:rsidRPr="00526049" w:rsidRDefault="00491CDF" w:rsidP="00491CDF">
            <w:pPr>
              <w:tabs>
                <w:tab w:val="left" w:pos="7230"/>
              </w:tabs>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w:t>
            </w:r>
            <w:r>
              <w:rPr>
                <w:rFonts w:ascii="Verdana" w:eastAsia="MS Mincho" w:hAnsi="Verdana"/>
                <w:i/>
                <w:iCs/>
                <w:color w:val="0000FF"/>
                <w:sz w:val="16"/>
                <w:szCs w:val="16"/>
                <w:lang w:val="es-MX"/>
              </w:rPr>
              <w:t>reformed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16-07-2025</w:t>
            </w:r>
          </w:p>
        </w:tc>
      </w:tr>
      <w:tr w:rsidR="00491CDF" w:rsidRPr="00526049" w14:paraId="277E7746" w14:textId="0CA525C8" w:rsidTr="00A139C8">
        <w:tc>
          <w:tcPr>
            <w:tcW w:w="4705" w:type="dxa"/>
          </w:tcPr>
          <w:p w14:paraId="53816EA4" w14:textId="77777777" w:rsidR="00491CDF" w:rsidRPr="00526049" w:rsidRDefault="00491CDF" w:rsidP="00491CDF">
            <w:pPr>
              <w:pStyle w:val="Texto0"/>
              <w:spacing w:after="0" w:line="240" w:lineRule="auto"/>
              <w:ind w:firstLine="0"/>
              <w:rPr>
                <w:rFonts w:ascii="Verdana" w:hAnsi="Verdana"/>
                <w:color w:val="000000"/>
                <w:sz w:val="16"/>
                <w:szCs w:val="16"/>
              </w:rPr>
            </w:pPr>
          </w:p>
        </w:tc>
        <w:tc>
          <w:tcPr>
            <w:tcW w:w="4645" w:type="dxa"/>
          </w:tcPr>
          <w:p w14:paraId="36A71D22" w14:textId="77777777" w:rsidR="00491CDF" w:rsidRPr="00526049" w:rsidRDefault="00491CDF" w:rsidP="00491CDF">
            <w:pPr>
              <w:pStyle w:val="Texto0"/>
              <w:spacing w:after="0" w:line="240" w:lineRule="auto"/>
              <w:ind w:firstLine="0"/>
              <w:rPr>
                <w:rFonts w:ascii="Verdana" w:hAnsi="Verdana"/>
                <w:color w:val="000000"/>
                <w:sz w:val="16"/>
                <w:szCs w:val="16"/>
              </w:rPr>
            </w:pPr>
          </w:p>
        </w:tc>
      </w:tr>
      <w:tr w:rsidR="00491CDF" w:rsidRPr="003B2CBB" w14:paraId="122F37EA" w14:textId="44157306" w:rsidTr="00A139C8">
        <w:tc>
          <w:tcPr>
            <w:tcW w:w="4705" w:type="dxa"/>
          </w:tcPr>
          <w:p w14:paraId="39B28F46"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 </w:t>
            </w:r>
            <w:r w:rsidRPr="00526049">
              <w:rPr>
                <w:rFonts w:ascii="Verdana" w:hAnsi="Verdana"/>
                <w:b/>
                <w:color w:val="000000"/>
                <w:sz w:val="16"/>
                <w:szCs w:val="16"/>
              </w:rPr>
              <w:tab/>
            </w:r>
            <w:r w:rsidRPr="00526049">
              <w:rPr>
                <w:rFonts w:ascii="Verdana" w:hAnsi="Verdana"/>
                <w:color w:val="000000"/>
                <w:sz w:val="16"/>
                <w:szCs w:val="16"/>
              </w:rPr>
              <w:t>No se cumpla con la tasa de aprovechamiento y su temporalidad;</w:t>
            </w:r>
          </w:p>
        </w:tc>
        <w:tc>
          <w:tcPr>
            <w:tcW w:w="4645" w:type="dxa"/>
          </w:tcPr>
          <w:p w14:paraId="05EA8693" w14:textId="5AB6FB5E"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 </w:t>
            </w:r>
            <w:r w:rsidRPr="0039661C">
              <w:rPr>
                <w:rFonts w:ascii="Verdana" w:hAnsi="Verdana"/>
                <w:b/>
                <w:color w:val="000000"/>
                <w:sz w:val="16"/>
                <w:szCs w:val="16"/>
                <w:lang w:val="en-US"/>
              </w:rPr>
              <w:tab/>
            </w:r>
            <w:r w:rsidRPr="0039661C">
              <w:rPr>
                <w:rFonts w:ascii="Verdana" w:hAnsi="Verdana"/>
                <w:color w:val="000000"/>
                <w:sz w:val="16"/>
                <w:szCs w:val="16"/>
                <w:lang w:val="en-US"/>
              </w:rPr>
              <w:t>The utilization rate and its temporality are not met;</w:t>
            </w:r>
          </w:p>
        </w:tc>
      </w:tr>
      <w:tr w:rsidR="00491CDF" w:rsidRPr="003B2CBB" w14:paraId="3FE276D6" w14:textId="11395D44" w:rsidTr="00A139C8">
        <w:tc>
          <w:tcPr>
            <w:tcW w:w="4705" w:type="dxa"/>
          </w:tcPr>
          <w:p w14:paraId="3880CA6D" w14:textId="77777777" w:rsidR="00491CDF" w:rsidRPr="0039661C" w:rsidRDefault="00491CDF" w:rsidP="00491CDF">
            <w:pPr>
              <w:pStyle w:val="Texto0"/>
              <w:spacing w:after="0" w:line="240" w:lineRule="auto"/>
              <w:ind w:firstLine="0"/>
              <w:rPr>
                <w:rFonts w:ascii="Verdana" w:hAnsi="Verdana"/>
                <w:b/>
                <w:color w:val="000000"/>
                <w:sz w:val="16"/>
                <w:szCs w:val="16"/>
                <w:lang w:val="en-US"/>
              </w:rPr>
            </w:pPr>
          </w:p>
        </w:tc>
        <w:tc>
          <w:tcPr>
            <w:tcW w:w="4645" w:type="dxa"/>
          </w:tcPr>
          <w:p w14:paraId="60BBC574" w14:textId="77777777" w:rsidR="00491CDF" w:rsidRPr="0039661C" w:rsidRDefault="00491CDF" w:rsidP="00491CDF">
            <w:pPr>
              <w:pStyle w:val="Texto0"/>
              <w:spacing w:after="0" w:line="240" w:lineRule="auto"/>
              <w:ind w:firstLine="0"/>
              <w:rPr>
                <w:rFonts w:ascii="Verdana" w:hAnsi="Verdana"/>
                <w:b/>
                <w:color w:val="000000"/>
                <w:sz w:val="16"/>
                <w:szCs w:val="16"/>
                <w:lang w:val="en-US"/>
              </w:rPr>
            </w:pPr>
          </w:p>
        </w:tc>
      </w:tr>
      <w:tr w:rsidR="00491CDF" w:rsidRPr="003B2CBB" w14:paraId="0B0396A1" w14:textId="1E92E57C" w:rsidTr="00A139C8">
        <w:tc>
          <w:tcPr>
            <w:tcW w:w="4705" w:type="dxa"/>
          </w:tcPr>
          <w:p w14:paraId="6DF5D544"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lastRenderedPageBreak/>
              <w:t xml:space="preserve">II. </w:t>
            </w:r>
            <w:r w:rsidRPr="00526049">
              <w:rPr>
                <w:rFonts w:ascii="Verdana" w:hAnsi="Verdana"/>
                <w:b/>
                <w:color w:val="000000"/>
                <w:sz w:val="16"/>
                <w:szCs w:val="16"/>
              </w:rPr>
              <w:tab/>
            </w:r>
            <w:r w:rsidRPr="00526049">
              <w:rPr>
                <w:rFonts w:ascii="Verdana" w:hAnsi="Verdana"/>
                <w:color w:val="000000"/>
                <w:sz w:val="16"/>
                <w:szCs w:val="16"/>
              </w:rPr>
              <w:t>Se ponga en riesgo la continuidad de las especies o poblaciones comprendidas en la tasa de aprovechamiento;</w:t>
            </w:r>
          </w:p>
        </w:tc>
        <w:tc>
          <w:tcPr>
            <w:tcW w:w="4645" w:type="dxa"/>
          </w:tcPr>
          <w:p w14:paraId="047A8092" w14:textId="38D63B3C"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II. </w:t>
            </w:r>
            <w:r w:rsidRPr="0039661C">
              <w:rPr>
                <w:rFonts w:ascii="Verdana" w:hAnsi="Verdana"/>
                <w:b/>
                <w:color w:val="000000"/>
                <w:sz w:val="16"/>
                <w:szCs w:val="16"/>
                <w:lang w:val="en-US"/>
              </w:rPr>
              <w:tab/>
            </w:r>
            <w:r w:rsidRPr="0039661C">
              <w:rPr>
                <w:rFonts w:ascii="Verdana" w:hAnsi="Verdana"/>
                <w:color w:val="000000"/>
                <w:sz w:val="16"/>
                <w:szCs w:val="16"/>
                <w:lang w:val="en-US"/>
              </w:rPr>
              <w:t>The continuity of the species or populations included in the exploitation rate is put at risk;</w:t>
            </w:r>
          </w:p>
        </w:tc>
      </w:tr>
      <w:tr w:rsidR="00491CDF" w:rsidRPr="003B2CBB" w14:paraId="25CC32E3" w14:textId="6AA30F31" w:rsidTr="00A139C8">
        <w:tc>
          <w:tcPr>
            <w:tcW w:w="4705" w:type="dxa"/>
          </w:tcPr>
          <w:p w14:paraId="23B65AF5"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0C8AC6D0"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272065C2" w14:textId="42F9BE47" w:rsidTr="00A139C8">
        <w:tc>
          <w:tcPr>
            <w:tcW w:w="4705" w:type="dxa"/>
          </w:tcPr>
          <w:p w14:paraId="25C8E5B0"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III.</w:t>
            </w:r>
            <w:r w:rsidRPr="00526049">
              <w:rPr>
                <w:rFonts w:ascii="Verdana" w:hAnsi="Verdana"/>
                <w:b/>
                <w:color w:val="000000"/>
                <w:sz w:val="16"/>
                <w:szCs w:val="16"/>
              </w:rPr>
              <w:tab/>
            </w:r>
            <w:r w:rsidRPr="00526049">
              <w:rPr>
                <w:rFonts w:ascii="Verdana" w:hAnsi="Verdana"/>
                <w:color w:val="000000"/>
                <w:sz w:val="16"/>
                <w:szCs w:val="16"/>
              </w:rPr>
              <w:t>Se detecten inconsistencias en el plan de manejo, en los estudios de población, muestreos o inventarios que presente el responsable de las Unidades de Manejo para la Conservación de Vida Silvestre y los predios o instalaciones que manejan vida silvestre en forma confinada, fuera de su hábitat natural;</w:t>
            </w:r>
          </w:p>
        </w:tc>
        <w:tc>
          <w:tcPr>
            <w:tcW w:w="4645" w:type="dxa"/>
          </w:tcPr>
          <w:p w14:paraId="020583C9" w14:textId="0DAB50D4"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III. </w:t>
            </w:r>
            <w:r w:rsidRPr="0039661C">
              <w:rPr>
                <w:rFonts w:ascii="Verdana" w:hAnsi="Verdana"/>
                <w:b/>
                <w:color w:val="000000"/>
                <w:sz w:val="16"/>
                <w:szCs w:val="16"/>
                <w:lang w:val="en-US"/>
              </w:rPr>
              <w:tab/>
            </w:r>
            <w:r w:rsidRPr="0039661C">
              <w:rPr>
                <w:rFonts w:ascii="Verdana" w:hAnsi="Verdana"/>
                <w:color w:val="000000"/>
                <w:sz w:val="16"/>
                <w:szCs w:val="16"/>
                <w:lang w:val="en-US"/>
              </w:rPr>
              <w:t>Inconsistencies are detected in the management plan, population studies, sampling or inventories submitted by the person responsible for the Wildlife Conservation Management Units and the properties or facilities that manage wildlife in a confined manner, outside of its natural habitat;</w:t>
            </w:r>
          </w:p>
        </w:tc>
      </w:tr>
      <w:tr w:rsidR="00491CDF" w:rsidRPr="00526049" w14:paraId="2E289772" w14:textId="289D6F44" w:rsidTr="00A139C8">
        <w:tc>
          <w:tcPr>
            <w:tcW w:w="4705" w:type="dxa"/>
          </w:tcPr>
          <w:p w14:paraId="20EC8EA2"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reformada DOF 16-07-2025</w:t>
            </w:r>
          </w:p>
        </w:tc>
        <w:tc>
          <w:tcPr>
            <w:tcW w:w="4645" w:type="dxa"/>
          </w:tcPr>
          <w:p w14:paraId="3AC254DA" w14:textId="7E58F29D"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Reformed Section DOF </w:t>
            </w:r>
            <w:r>
              <w:rPr>
                <w:rFonts w:ascii="Verdana" w:eastAsia="MS Mincho" w:hAnsi="Verdana"/>
                <w:i/>
                <w:iCs/>
                <w:color w:val="0000FF"/>
                <w:sz w:val="16"/>
                <w:szCs w:val="16"/>
                <w:lang w:val="es-MX"/>
              </w:rPr>
              <w:t>16-07-2025</w:t>
            </w:r>
          </w:p>
        </w:tc>
      </w:tr>
      <w:tr w:rsidR="00491CDF" w:rsidRPr="00526049" w14:paraId="45092E71" w14:textId="4C3E152C" w:rsidTr="00A139C8">
        <w:tc>
          <w:tcPr>
            <w:tcW w:w="4705" w:type="dxa"/>
          </w:tcPr>
          <w:p w14:paraId="6646CBE6" w14:textId="77777777" w:rsidR="00491CDF" w:rsidRPr="00526049" w:rsidRDefault="00491CDF" w:rsidP="00491CDF">
            <w:pPr>
              <w:pStyle w:val="Texto0"/>
              <w:spacing w:after="0" w:line="240" w:lineRule="auto"/>
              <w:ind w:firstLine="0"/>
              <w:rPr>
                <w:rFonts w:ascii="Verdana" w:hAnsi="Verdana"/>
                <w:color w:val="000000"/>
                <w:sz w:val="16"/>
                <w:szCs w:val="16"/>
              </w:rPr>
            </w:pPr>
          </w:p>
        </w:tc>
        <w:tc>
          <w:tcPr>
            <w:tcW w:w="4645" w:type="dxa"/>
          </w:tcPr>
          <w:p w14:paraId="04BF1AFF" w14:textId="77777777" w:rsidR="00491CDF" w:rsidRPr="00526049" w:rsidRDefault="00491CDF" w:rsidP="00491CDF">
            <w:pPr>
              <w:pStyle w:val="Texto0"/>
              <w:spacing w:after="0" w:line="240" w:lineRule="auto"/>
              <w:ind w:firstLine="0"/>
              <w:rPr>
                <w:rFonts w:ascii="Verdana" w:hAnsi="Verdana"/>
                <w:color w:val="000000"/>
                <w:sz w:val="16"/>
                <w:szCs w:val="16"/>
              </w:rPr>
            </w:pPr>
          </w:p>
        </w:tc>
      </w:tr>
      <w:tr w:rsidR="00491CDF" w:rsidRPr="003B2CBB" w14:paraId="2BB3DB55" w14:textId="327B4C3B" w:rsidTr="00A139C8">
        <w:tc>
          <w:tcPr>
            <w:tcW w:w="4705" w:type="dxa"/>
          </w:tcPr>
          <w:p w14:paraId="0C477082"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IV. </w:t>
            </w:r>
            <w:r w:rsidRPr="00526049">
              <w:rPr>
                <w:rFonts w:ascii="Verdana" w:hAnsi="Verdana"/>
                <w:b/>
                <w:color w:val="000000"/>
                <w:sz w:val="16"/>
                <w:szCs w:val="16"/>
              </w:rPr>
              <w:tab/>
            </w:r>
            <w:r w:rsidRPr="00526049">
              <w:rPr>
                <w:rFonts w:ascii="Verdana" w:hAnsi="Verdana"/>
                <w:color w:val="000000"/>
                <w:sz w:val="16"/>
                <w:szCs w:val="16"/>
              </w:rPr>
              <w:t>Se detecte duplicidad en los estudios de población y en las tasas de aprovechamiento en más de una Unidad de Manejo para la Conservación de Vida Silvestre;</w:t>
            </w:r>
          </w:p>
        </w:tc>
        <w:tc>
          <w:tcPr>
            <w:tcW w:w="4645" w:type="dxa"/>
          </w:tcPr>
          <w:p w14:paraId="3F2831A0" w14:textId="7C7A9AFB"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IV. </w:t>
            </w:r>
            <w:r w:rsidRPr="0039661C">
              <w:rPr>
                <w:rFonts w:ascii="Verdana" w:hAnsi="Verdana"/>
                <w:b/>
                <w:color w:val="000000"/>
                <w:sz w:val="16"/>
                <w:szCs w:val="16"/>
                <w:lang w:val="en-US"/>
              </w:rPr>
              <w:tab/>
            </w:r>
            <w:r w:rsidRPr="0039661C">
              <w:rPr>
                <w:rFonts w:ascii="Verdana" w:hAnsi="Verdana"/>
                <w:color w:val="000000"/>
                <w:sz w:val="16"/>
                <w:szCs w:val="16"/>
                <w:lang w:val="en-US"/>
              </w:rPr>
              <w:t>Duplication is detected in population studies and harvest rates in more than one Wildlife Conservation Management Unit;</w:t>
            </w:r>
          </w:p>
        </w:tc>
      </w:tr>
      <w:tr w:rsidR="00491CDF" w:rsidRPr="003B2CBB" w14:paraId="3B64AF1F" w14:textId="040497D4" w:rsidTr="00A139C8">
        <w:tc>
          <w:tcPr>
            <w:tcW w:w="4705" w:type="dxa"/>
          </w:tcPr>
          <w:p w14:paraId="2DF216E2"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3F41452E"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1301B00D" w14:textId="4607D325" w:rsidTr="00A139C8">
        <w:tc>
          <w:tcPr>
            <w:tcW w:w="4705" w:type="dxa"/>
          </w:tcPr>
          <w:p w14:paraId="209F1BFE"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 xml:space="preserve">V. </w:t>
            </w:r>
            <w:r w:rsidRPr="00526049">
              <w:rPr>
                <w:rFonts w:ascii="Verdana" w:hAnsi="Verdana"/>
                <w:b/>
                <w:color w:val="000000"/>
                <w:sz w:val="16"/>
                <w:szCs w:val="16"/>
              </w:rPr>
              <w:tab/>
            </w:r>
            <w:r w:rsidRPr="00526049">
              <w:rPr>
                <w:rFonts w:ascii="Verdana" w:hAnsi="Verdana"/>
                <w:color w:val="000000"/>
                <w:sz w:val="16"/>
                <w:szCs w:val="16"/>
              </w:rPr>
              <w:t>Durante la visita de supervisión establecida en el artículo 43 de la Ley, se detecten acciones u omisiones violatorias a la presente Ley, su Reglamento y demás disposiciones jurídicas aplicables;</w:t>
            </w:r>
          </w:p>
        </w:tc>
        <w:tc>
          <w:tcPr>
            <w:tcW w:w="4645" w:type="dxa"/>
          </w:tcPr>
          <w:p w14:paraId="353C1FB0" w14:textId="0698905E"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V. </w:t>
            </w:r>
            <w:r w:rsidRPr="0039661C">
              <w:rPr>
                <w:rFonts w:ascii="Verdana" w:hAnsi="Verdana"/>
                <w:b/>
                <w:color w:val="000000"/>
                <w:sz w:val="16"/>
                <w:szCs w:val="16"/>
                <w:lang w:val="en-US"/>
              </w:rPr>
              <w:tab/>
            </w:r>
            <w:r w:rsidRPr="0039661C">
              <w:rPr>
                <w:rFonts w:ascii="Verdana" w:hAnsi="Verdana"/>
                <w:color w:val="000000"/>
                <w:sz w:val="16"/>
                <w:szCs w:val="16"/>
                <w:lang w:val="en-US"/>
              </w:rPr>
              <w:t>During the supervisory visit established in article 43 of the Law, actions or omissions are detected that violate this Law, its Regulations and other applicable legal provisions;</w:t>
            </w:r>
          </w:p>
        </w:tc>
      </w:tr>
      <w:tr w:rsidR="00491CDF" w:rsidRPr="003B2CBB" w14:paraId="163440E0" w14:textId="5E987655" w:rsidTr="00A139C8">
        <w:tc>
          <w:tcPr>
            <w:tcW w:w="4705" w:type="dxa"/>
          </w:tcPr>
          <w:p w14:paraId="42CB8EDB"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1A007B17"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1E514EBA" w14:textId="1F7EDD86" w:rsidTr="00A139C8">
        <w:tc>
          <w:tcPr>
            <w:tcW w:w="4705" w:type="dxa"/>
          </w:tcPr>
          <w:p w14:paraId="6DA998A1"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VI.</w:t>
            </w:r>
            <w:r w:rsidRPr="00526049">
              <w:rPr>
                <w:rFonts w:ascii="Verdana" w:hAnsi="Verdana"/>
                <w:b/>
                <w:color w:val="000000"/>
                <w:sz w:val="16"/>
                <w:szCs w:val="16"/>
              </w:rPr>
              <w:tab/>
            </w:r>
            <w:r w:rsidRPr="00526049">
              <w:rPr>
                <w:rFonts w:ascii="Verdana" w:hAnsi="Verdana"/>
                <w:color w:val="000000"/>
                <w:sz w:val="16"/>
                <w:szCs w:val="16"/>
              </w:rPr>
              <w:t>El Informe anual de actividades no sea presentado durante dos años consecutivos;</w:t>
            </w:r>
          </w:p>
        </w:tc>
        <w:tc>
          <w:tcPr>
            <w:tcW w:w="4645" w:type="dxa"/>
          </w:tcPr>
          <w:p w14:paraId="6105320C" w14:textId="25E70758"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VI. </w:t>
            </w:r>
            <w:r w:rsidRPr="0039661C">
              <w:rPr>
                <w:rFonts w:ascii="Verdana" w:hAnsi="Verdana"/>
                <w:b/>
                <w:color w:val="000000"/>
                <w:sz w:val="16"/>
                <w:szCs w:val="16"/>
                <w:lang w:val="en-US"/>
              </w:rPr>
              <w:tab/>
            </w:r>
            <w:r w:rsidRPr="0039661C">
              <w:rPr>
                <w:rFonts w:ascii="Verdana" w:hAnsi="Verdana"/>
                <w:color w:val="000000"/>
                <w:sz w:val="16"/>
                <w:szCs w:val="16"/>
                <w:lang w:val="en-US"/>
              </w:rPr>
              <w:t>The Annual Activity Report is not submitted for two consecutive years;</w:t>
            </w:r>
          </w:p>
        </w:tc>
      </w:tr>
      <w:tr w:rsidR="00491CDF" w:rsidRPr="00526049" w14:paraId="08AD9922" w14:textId="1F5DE46E" w:rsidTr="00A139C8">
        <w:tc>
          <w:tcPr>
            <w:tcW w:w="4705" w:type="dxa"/>
          </w:tcPr>
          <w:p w14:paraId="30460153"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reformada DOF 16-07-2025</w:t>
            </w:r>
          </w:p>
        </w:tc>
        <w:tc>
          <w:tcPr>
            <w:tcW w:w="4645" w:type="dxa"/>
          </w:tcPr>
          <w:p w14:paraId="70112347" w14:textId="513B139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Reformed Section DOF </w:t>
            </w:r>
            <w:r>
              <w:rPr>
                <w:rFonts w:ascii="Verdana" w:eastAsia="MS Mincho" w:hAnsi="Verdana"/>
                <w:i/>
                <w:iCs/>
                <w:color w:val="0000FF"/>
                <w:sz w:val="16"/>
                <w:szCs w:val="16"/>
                <w:lang w:val="es-MX"/>
              </w:rPr>
              <w:t>16-07-2025</w:t>
            </w:r>
          </w:p>
        </w:tc>
      </w:tr>
      <w:tr w:rsidR="00491CDF" w:rsidRPr="00526049" w14:paraId="3715AA88" w14:textId="5C835A65" w:rsidTr="00A139C8">
        <w:tc>
          <w:tcPr>
            <w:tcW w:w="4705" w:type="dxa"/>
          </w:tcPr>
          <w:p w14:paraId="06D867E0" w14:textId="77777777" w:rsidR="00491CDF" w:rsidRPr="00526049" w:rsidRDefault="00491CDF" w:rsidP="00491CDF">
            <w:pPr>
              <w:pStyle w:val="Texto0"/>
              <w:spacing w:after="0" w:line="240" w:lineRule="auto"/>
              <w:ind w:firstLine="0"/>
              <w:rPr>
                <w:rFonts w:ascii="Verdana" w:hAnsi="Verdana"/>
                <w:color w:val="000000"/>
                <w:sz w:val="16"/>
                <w:szCs w:val="16"/>
              </w:rPr>
            </w:pPr>
          </w:p>
        </w:tc>
        <w:tc>
          <w:tcPr>
            <w:tcW w:w="4645" w:type="dxa"/>
          </w:tcPr>
          <w:p w14:paraId="362FBB6B" w14:textId="77777777" w:rsidR="00491CDF" w:rsidRPr="00526049" w:rsidRDefault="00491CDF" w:rsidP="00491CDF">
            <w:pPr>
              <w:pStyle w:val="Texto0"/>
              <w:spacing w:after="0" w:line="240" w:lineRule="auto"/>
              <w:ind w:firstLine="0"/>
              <w:rPr>
                <w:rFonts w:ascii="Verdana" w:hAnsi="Verdana"/>
                <w:color w:val="000000"/>
                <w:sz w:val="16"/>
                <w:szCs w:val="16"/>
              </w:rPr>
            </w:pPr>
          </w:p>
        </w:tc>
      </w:tr>
      <w:tr w:rsidR="00491CDF" w:rsidRPr="003B2CBB" w14:paraId="78CE32CC" w14:textId="6035D2D5" w:rsidTr="00A139C8">
        <w:tc>
          <w:tcPr>
            <w:tcW w:w="4705" w:type="dxa"/>
          </w:tcPr>
          <w:p w14:paraId="553BF90C"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VII.</w:t>
            </w:r>
            <w:r w:rsidRPr="00526049">
              <w:rPr>
                <w:rFonts w:ascii="Verdana" w:hAnsi="Verdana"/>
                <w:b/>
                <w:color w:val="000000"/>
                <w:sz w:val="16"/>
                <w:szCs w:val="16"/>
              </w:rPr>
              <w:tab/>
            </w:r>
            <w:r w:rsidRPr="00526049">
              <w:rPr>
                <w:rFonts w:ascii="Verdana" w:hAnsi="Verdana"/>
                <w:color w:val="000000"/>
                <w:sz w:val="16"/>
                <w:szCs w:val="16"/>
              </w:rPr>
              <w:t>Se omita la presentación del informe de contingencias o emergencias que ponga en riesgo a la vida silvestre, su hábitat natural o la salud de la población humana, en los términos señalados por la Ley y su Reglamento, y</w:t>
            </w:r>
          </w:p>
        </w:tc>
        <w:tc>
          <w:tcPr>
            <w:tcW w:w="4645" w:type="dxa"/>
          </w:tcPr>
          <w:p w14:paraId="0BE622DA" w14:textId="70F9CD75"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VII. </w:t>
            </w:r>
            <w:r w:rsidRPr="0039661C">
              <w:rPr>
                <w:rFonts w:ascii="Verdana" w:hAnsi="Verdana"/>
                <w:b/>
                <w:color w:val="000000"/>
                <w:sz w:val="16"/>
                <w:szCs w:val="16"/>
                <w:lang w:val="en-US"/>
              </w:rPr>
              <w:tab/>
            </w:r>
            <w:r w:rsidRPr="0039661C">
              <w:rPr>
                <w:rFonts w:ascii="Verdana" w:hAnsi="Verdana"/>
                <w:color w:val="000000"/>
                <w:sz w:val="16"/>
                <w:szCs w:val="16"/>
                <w:lang w:val="en-US"/>
              </w:rPr>
              <w:t>Failure to submit a report on contingencies or emergencies that endanger wildlife, its natural habitat or the health of the human population, in the terms established by the Law and its Regulation, and</w:t>
            </w:r>
          </w:p>
        </w:tc>
      </w:tr>
      <w:tr w:rsidR="00491CDF" w:rsidRPr="00526049" w14:paraId="546DDA8D" w14:textId="16D3C723" w:rsidTr="00A139C8">
        <w:tc>
          <w:tcPr>
            <w:tcW w:w="4705" w:type="dxa"/>
          </w:tcPr>
          <w:p w14:paraId="197FBC77"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reformada DOF 16-07-2025</w:t>
            </w:r>
          </w:p>
        </w:tc>
        <w:tc>
          <w:tcPr>
            <w:tcW w:w="4645" w:type="dxa"/>
          </w:tcPr>
          <w:p w14:paraId="558B3732" w14:textId="4FD435B4"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Reformed Section DOF </w:t>
            </w:r>
            <w:r>
              <w:rPr>
                <w:rFonts w:ascii="Verdana" w:eastAsia="MS Mincho" w:hAnsi="Verdana"/>
                <w:i/>
                <w:iCs/>
                <w:color w:val="0000FF"/>
                <w:sz w:val="16"/>
                <w:szCs w:val="16"/>
                <w:lang w:val="es-MX"/>
              </w:rPr>
              <w:t>16-07-2025</w:t>
            </w:r>
          </w:p>
        </w:tc>
      </w:tr>
      <w:tr w:rsidR="00491CDF" w:rsidRPr="00526049" w14:paraId="0B997376" w14:textId="58D15CD1" w:rsidTr="00A139C8">
        <w:tc>
          <w:tcPr>
            <w:tcW w:w="4705" w:type="dxa"/>
          </w:tcPr>
          <w:p w14:paraId="15662B57" w14:textId="77777777" w:rsidR="00491CDF" w:rsidRPr="00526049" w:rsidRDefault="00491CDF" w:rsidP="00491CDF">
            <w:pPr>
              <w:pStyle w:val="Texto0"/>
              <w:spacing w:after="0" w:line="240" w:lineRule="auto"/>
              <w:ind w:firstLine="0"/>
              <w:rPr>
                <w:rFonts w:ascii="Verdana" w:hAnsi="Verdana"/>
                <w:color w:val="000000"/>
                <w:sz w:val="16"/>
                <w:szCs w:val="16"/>
              </w:rPr>
            </w:pPr>
          </w:p>
        </w:tc>
        <w:tc>
          <w:tcPr>
            <w:tcW w:w="4645" w:type="dxa"/>
          </w:tcPr>
          <w:p w14:paraId="72E2AE17" w14:textId="77777777" w:rsidR="00491CDF" w:rsidRPr="00526049" w:rsidRDefault="00491CDF" w:rsidP="00491CDF">
            <w:pPr>
              <w:pStyle w:val="Texto0"/>
              <w:spacing w:after="0" w:line="240" w:lineRule="auto"/>
              <w:ind w:firstLine="0"/>
              <w:rPr>
                <w:rFonts w:ascii="Verdana" w:hAnsi="Verdana"/>
                <w:color w:val="000000"/>
                <w:sz w:val="16"/>
                <w:szCs w:val="16"/>
              </w:rPr>
            </w:pPr>
          </w:p>
        </w:tc>
      </w:tr>
      <w:tr w:rsidR="00491CDF" w:rsidRPr="003B2CBB" w14:paraId="2CB56840" w14:textId="7D3DA555" w:rsidTr="00A139C8">
        <w:tc>
          <w:tcPr>
            <w:tcW w:w="4705" w:type="dxa"/>
          </w:tcPr>
          <w:p w14:paraId="18EF3AF4"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VIII.</w:t>
            </w:r>
            <w:r w:rsidRPr="00526049">
              <w:rPr>
                <w:rFonts w:ascii="Verdana" w:hAnsi="Verdana"/>
                <w:b/>
                <w:color w:val="000000"/>
                <w:sz w:val="16"/>
                <w:szCs w:val="16"/>
              </w:rPr>
              <w:tab/>
            </w:r>
            <w:r w:rsidRPr="00526049">
              <w:rPr>
                <w:rFonts w:ascii="Verdana" w:hAnsi="Verdana"/>
                <w:color w:val="000000"/>
                <w:sz w:val="16"/>
                <w:szCs w:val="16"/>
              </w:rPr>
              <w:t>El incumplimiento de lo establecido en el artículo 60 Bis de esta Ley.</w:t>
            </w:r>
          </w:p>
        </w:tc>
        <w:tc>
          <w:tcPr>
            <w:tcW w:w="4645" w:type="dxa"/>
          </w:tcPr>
          <w:p w14:paraId="40FCAD2F" w14:textId="4002544A"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VIII. </w:t>
            </w:r>
            <w:r w:rsidRPr="0039661C">
              <w:rPr>
                <w:rFonts w:ascii="Verdana" w:hAnsi="Verdana"/>
                <w:b/>
                <w:color w:val="000000"/>
                <w:sz w:val="16"/>
                <w:szCs w:val="16"/>
                <w:lang w:val="en-US"/>
              </w:rPr>
              <w:tab/>
            </w:r>
            <w:r w:rsidRPr="0039661C">
              <w:rPr>
                <w:rFonts w:ascii="Verdana" w:hAnsi="Verdana"/>
                <w:color w:val="000000"/>
                <w:sz w:val="16"/>
                <w:szCs w:val="16"/>
                <w:lang w:val="en-US"/>
              </w:rPr>
              <w:t>Failure to comply with the provisions of Article 60 Bis of this Law.</w:t>
            </w:r>
          </w:p>
        </w:tc>
      </w:tr>
      <w:tr w:rsidR="00491CDF" w:rsidRPr="00526049" w14:paraId="65BB69F8" w14:textId="388CAEEE" w:rsidTr="00A139C8">
        <w:tc>
          <w:tcPr>
            <w:tcW w:w="4705" w:type="dxa"/>
          </w:tcPr>
          <w:p w14:paraId="466D2F46"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adicionada DOF 16-07-2025</w:t>
            </w:r>
          </w:p>
        </w:tc>
        <w:tc>
          <w:tcPr>
            <w:tcW w:w="4645" w:type="dxa"/>
          </w:tcPr>
          <w:p w14:paraId="081FA58C" w14:textId="440E5F15" w:rsidR="00491CDF" w:rsidRPr="00526049" w:rsidRDefault="00491CDF" w:rsidP="00491CDF">
            <w:pPr>
              <w:pStyle w:val="PlainText"/>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Secton added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16-07-2025</w:t>
            </w:r>
          </w:p>
        </w:tc>
      </w:tr>
      <w:tr w:rsidR="00491CDF" w:rsidRPr="00526049" w14:paraId="7CD1467C" w14:textId="411EB178" w:rsidTr="00A139C8">
        <w:tc>
          <w:tcPr>
            <w:tcW w:w="4705" w:type="dxa"/>
          </w:tcPr>
          <w:p w14:paraId="61DD2B41" w14:textId="77777777" w:rsidR="00491CDF" w:rsidRPr="00526049" w:rsidRDefault="00491CDF" w:rsidP="00491CDF">
            <w:pPr>
              <w:pStyle w:val="Texto0"/>
              <w:spacing w:after="0" w:line="240" w:lineRule="auto"/>
              <w:ind w:firstLine="0"/>
              <w:rPr>
                <w:rFonts w:ascii="Verdana" w:hAnsi="Verdana"/>
                <w:color w:val="000000"/>
                <w:sz w:val="16"/>
                <w:szCs w:val="16"/>
              </w:rPr>
            </w:pPr>
          </w:p>
        </w:tc>
        <w:tc>
          <w:tcPr>
            <w:tcW w:w="4645" w:type="dxa"/>
          </w:tcPr>
          <w:p w14:paraId="518B189E" w14:textId="77777777" w:rsidR="00491CDF" w:rsidRPr="00526049" w:rsidRDefault="00491CDF" w:rsidP="00491CDF">
            <w:pPr>
              <w:pStyle w:val="Texto0"/>
              <w:spacing w:after="0" w:line="240" w:lineRule="auto"/>
              <w:ind w:firstLine="0"/>
              <w:rPr>
                <w:rFonts w:ascii="Verdana" w:hAnsi="Verdana"/>
                <w:color w:val="000000"/>
                <w:sz w:val="16"/>
                <w:szCs w:val="16"/>
              </w:rPr>
            </w:pPr>
          </w:p>
        </w:tc>
      </w:tr>
      <w:tr w:rsidR="00491CDF" w:rsidRPr="003B2CBB" w14:paraId="5EB4768D" w14:textId="603C3EF0" w:rsidTr="00A139C8">
        <w:tc>
          <w:tcPr>
            <w:tcW w:w="4705" w:type="dxa"/>
          </w:tcPr>
          <w:p w14:paraId="0389F624"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La revocación de la autorización de aprovechamiento no implica la eliminación del registro en el Sistema.</w:t>
            </w:r>
          </w:p>
        </w:tc>
        <w:tc>
          <w:tcPr>
            <w:tcW w:w="4645" w:type="dxa"/>
          </w:tcPr>
          <w:p w14:paraId="0247595A" w14:textId="248F632F"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The revocation of the exploitation authorization does not imply the elimination of the registration in the System.</w:t>
            </w:r>
          </w:p>
        </w:tc>
      </w:tr>
      <w:tr w:rsidR="00491CDF" w:rsidRPr="003B2CBB" w14:paraId="26FE785E" w14:textId="063B9536" w:rsidTr="00A139C8">
        <w:tc>
          <w:tcPr>
            <w:tcW w:w="4705" w:type="dxa"/>
          </w:tcPr>
          <w:p w14:paraId="4C34F742"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36D7DEFC"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761C3AA0" w14:textId="12923405" w:rsidTr="00A139C8">
        <w:tc>
          <w:tcPr>
            <w:tcW w:w="4705" w:type="dxa"/>
          </w:tcPr>
          <w:p w14:paraId="0B5C7C61"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El procedimiento de revocación se sujetará al procedimiento previsto por la Ley Federal de Procedimiento Administrativo.</w:t>
            </w:r>
          </w:p>
        </w:tc>
        <w:tc>
          <w:tcPr>
            <w:tcW w:w="4645" w:type="dxa"/>
          </w:tcPr>
          <w:p w14:paraId="0DE25D24" w14:textId="2BDCD64C"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The revocation procedure shall be subject to the procedure provided for by the Federal Law of Administrative Procedure.</w:t>
            </w:r>
          </w:p>
        </w:tc>
      </w:tr>
      <w:tr w:rsidR="00491CDF" w:rsidRPr="00526049" w14:paraId="4B8BFC43" w14:textId="401BDFD5" w:rsidTr="00A139C8">
        <w:tc>
          <w:tcPr>
            <w:tcW w:w="4705" w:type="dxa"/>
          </w:tcPr>
          <w:p w14:paraId="3401FE77"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adicionado DOF 06-06-2012</w:t>
            </w:r>
          </w:p>
        </w:tc>
        <w:tc>
          <w:tcPr>
            <w:tcW w:w="4645" w:type="dxa"/>
          </w:tcPr>
          <w:p w14:paraId="0866B93C" w14:textId="5215DB61"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Article added DOF 06-06-2012</w:t>
            </w:r>
          </w:p>
        </w:tc>
      </w:tr>
      <w:tr w:rsidR="00491CDF" w:rsidRPr="00526049" w14:paraId="077BF784" w14:textId="67DCF7E1" w:rsidTr="00A139C8">
        <w:tc>
          <w:tcPr>
            <w:tcW w:w="4705" w:type="dxa"/>
          </w:tcPr>
          <w:p w14:paraId="545978CB"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231E5EB6"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526049" w14:paraId="74C263D0" w14:textId="5F243C24" w:rsidTr="00A139C8">
        <w:tc>
          <w:tcPr>
            <w:tcW w:w="4705" w:type="dxa"/>
          </w:tcPr>
          <w:p w14:paraId="39D3286B"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IX</w:t>
            </w:r>
          </w:p>
        </w:tc>
        <w:tc>
          <w:tcPr>
            <w:tcW w:w="4645" w:type="dxa"/>
          </w:tcPr>
          <w:p w14:paraId="0C240A9F" w14:textId="2B8DF3CD"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IX</w:t>
            </w:r>
          </w:p>
        </w:tc>
      </w:tr>
      <w:tr w:rsidR="00491CDF" w:rsidRPr="00526049" w14:paraId="15BEA5FC" w14:textId="5DB82B8F" w:rsidTr="00A139C8">
        <w:tc>
          <w:tcPr>
            <w:tcW w:w="4705" w:type="dxa"/>
          </w:tcPr>
          <w:p w14:paraId="607C25AF"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SUBSISTEMA NACIONAL DE INFORMACIÓN</w:t>
            </w:r>
          </w:p>
        </w:tc>
        <w:tc>
          <w:tcPr>
            <w:tcW w:w="4645" w:type="dxa"/>
          </w:tcPr>
          <w:p w14:paraId="7D6BF6D2" w14:textId="7FCED7F6"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NATIONAL INFORMATION SUBSYSTEM</w:t>
            </w:r>
          </w:p>
        </w:tc>
      </w:tr>
      <w:tr w:rsidR="00491CDF" w:rsidRPr="00526049" w14:paraId="687C151E" w14:textId="31E8C961" w:rsidTr="00A139C8">
        <w:tc>
          <w:tcPr>
            <w:tcW w:w="4705" w:type="dxa"/>
          </w:tcPr>
          <w:p w14:paraId="4DF26E3E"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4A826814"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124D70" w14:paraId="53DDF48C" w14:textId="07DF98F1" w:rsidTr="00A139C8">
        <w:tc>
          <w:tcPr>
            <w:tcW w:w="4705" w:type="dxa"/>
          </w:tcPr>
          <w:p w14:paraId="7B42FC82" w14:textId="77777777" w:rsidR="00491CDF" w:rsidRPr="00526049" w:rsidRDefault="00491CDF" w:rsidP="00491CDF">
            <w:pPr>
              <w:pStyle w:val="texto"/>
              <w:spacing w:after="0" w:line="240" w:lineRule="auto"/>
              <w:ind w:firstLine="0"/>
              <w:rPr>
                <w:rFonts w:ascii="Verdana" w:hAnsi="Verdana" w:cs="Arial"/>
                <w:sz w:val="16"/>
                <w:szCs w:val="16"/>
              </w:rPr>
            </w:pPr>
            <w:bookmarkStart w:id="54" w:name="Artículo_48"/>
            <w:r w:rsidRPr="00526049">
              <w:rPr>
                <w:rFonts w:ascii="Verdana" w:hAnsi="Verdana" w:cs="Arial"/>
                <w:b/>
                <w:sz w:val="16"/>
                <w:szCs w:val="16"/>
              </w:rPr>
              <w:t>Artículo 48</w:t>
            </w:r>
            <w:bookmarkEnd w:id="54"/>
            <w:r w:rsidRPr="00526049">
              <w:rPr>
                <w:rFonts w:ascii="Verdana" w:hAnsi="Verdana" w:cs="Arial"/>
                <w:b/>
                <w:sz w:val="16"/>
                <w:szCs w:val="16"/>
              </w:rPr>
              <w:t xml:space="preserve">. </w:t>
            </w:r>
            <w:r w:rsidRPr="00526049">
              <w:rPr>
                <w:rFonts w:ascii="Verdana" w:hAnsi="Verdana" w:cs="Arial"/>
                <w:sz w:val="16"/>
                <w:szCs w:val="16"/>
              </w:rPr>
              <w:t>Dentro del Sistema Nacional de Información Ambiental y de Recursos Naturales a que se refiere el artículo 159 BIS de la Ley General del Equilibrio Ecológico y la Protección al Ambiente habrá un Subsistema Nacional de Información sobre la Vida Silvestre, que se coordinará con el Sistema Nacional de Información sobre Biodiversidad y que estará a disposición de los interesados en los términos prescritos por esa misma Ley.</w:t>
            </w:r>
          </w:p>
        </w:tc>
        <w:tc>
          <w:tcPr>
            <w:tcW w:w="4645" w:type="dxa"/>
          </w:tcPr>
          <w:p w14:paraId="27FB0894" w14:textId="290BEAE1"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48. </w:t>
            </w:r>
            <w:r w:rsidRPr="00C66F62">
              <w:rPr>
                <w:rFonts w:ascii="Verdana" w:hAnsi="Verdana" w:cs="Arial"/>
                <w:bCs/>
                <w:sz w:val="16"/>
                <w:szCs w:val="16"/>
                <w:lang w:val="en-US"/>
              </w:rPr>
              <w:t xml:space="preserve">Within </w:t>
            </w:r>
            <w:r w:rsidRPr="0039661C">
              <w:rPr>
                <w:rFonts w:ascii="Verdana" w:hAnsi="Verdana" w:cs="Arial"/>
                <w:sz w:val="16"/>
                <w:szCs w:val="16"/>
                <w:lang w:val="en-US"/>
              </w:rPr>
              <w:t xml:space="preserve">the National Environmental and Natural Resources Information System referred to in Article 159 BIS of the </w:t>
            </w:r>
            <w:r>
              <w:rPr>
                <w:rFonts w:ascii="Verdana" w:hAnsi="Verdana" w:cs="Arial"/>
                <w:sz w:val="16"/>
                <w:szCs w:val="16"/>
                <w:lang w:val="en-US"/>
              </w:rPr>
              <w:t>General Law of Ecological Equilibrium and Protection of the Environment,</w:t>
            </w:r>
            <w:r w:rsidRPr="0039661C">
              <w:rPr>
                <w:rFonts w:ascii="Verdana" w:hAnsi="Verdana" w:cs="Arial"/>
                <w:sz w:val="16"/>
                <w:szCs w:val="16"/>
                <w:lang w:val="en-US"/>
              </w:rPr>
              <w:t xml:space="preserve"> there shall be a National Wildlife Information Subsystem, which shall be coordinated with the National Biodiversity Information System and which shall be available to interested parties under the terms prescribed by that same Law.</w:t>
            </w:r>
          </w:p>
        </w:tc>
      </w:tr>
      <w:tr w:rsidR="00491CDF" w:rsidRPr="00124D70" w14:paraId="3E693BAA" w14:textId="6484E3FD" w:rsidTr="00A139C8">
        <w:tc>
          <w:tcPr>
            <w:tcW w:w="4705" w:type="dxa"/>
          </w:tcPr>
          <w:p w14:paraId="04FB794D"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592B5306"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5F4DF0B7" w14:textId="6E1CFF85" w:rsidTr="00A139C8">
        <w:tc>
          <w:tcPr>
            <w:tcW w:w="4705" w:type="dxa"/>
          </w:tcPr>
          <w:p w14:paraId="6622C78A" w14:textId="77777777" w:rsidR="00491CDF" w:rsidRPr="00526049" w:rsidRDefault="00491CDF" w:rsidP="00491CDF">
            <w:pPr>
              <w:pStyle w:val="texto"/>
              <w:spacing w:after="0" w:line="240" w:lineRule="auto"/>
              <w:ind w:firstLine="0"/>
              <w:rPr>
                <w:rFonts w:ascii="Verdana" w:hAnsi="Verdana" w:cs="Arial"/>
                <w:sz w:val="16"/>
                <w:szCs w:val="16"/>
              </w:rPr>
            </w:pPr>
            <w:bookmarkStart w:id="55" w:name="Artículo_49"/>
            <w:r w:rsidRPr="00526049">
              <w:rPr>
                <w:rFonts w:ascii="Verdana" w:hAnsi="Verdana" w:cs="Arial"/>
                <w:b/>
                <w:sz w:val="16"/>
                <w:szCs w:val="16"/>
              </w:rPr>
              <w:t>Artículo 49</w:t>
            </w:r>
            <w:bookmarkEnd w:id="55"/>
            <w:r w:rsidRPr="00526049">
              <w:rPr>
                <w:rFonts w:ascii="Verdana" w:hAnsi="Verdana" w:cs="Arial"/>
                <w:b/>
                <w:sz w:val="16"/>
                <w:szCs w:val="16"/>
              </w:rPr>
              <w:t xml:space="preserve">. </w:t>
            </w:r>
            <w:r w:rsidRPr="00526049">
              <w:rPr>
                <w:rFonts w:ascii="Verdana" w:hAnsi="Verdana" w:cs="Arial"/>
                <w:sz w:val="16"/>
                <w:szCs w:val="16"/>
              </w:rPr>
              <w:t>El Subsistema Nacional de Información sobre la Vida Silvestre tendrá por objeto registrar, organizar, actualizar y difundir la información relacionada con la conservación y el aprovechamiento sustentable de la vida silvestre nacional y su hábitat, incluida la información relativa a:</w:t>
            </w:r>
          </w:p>
        </w:tc>
        <w:tc>
          <w:tcPr>
            <w:tcW w:w="4645" w:type="dxa"/>
          </w:tcPr>
          <w:p w14:paraId="69837232" w14:textId="5769CAA7"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49. </w:t>
            </w:r>
            <w:r w:rsidRPr="00DE5E1C">
              <w:rPr>
                <w:rFonts w:ascii="Verdana" w:hAnsi="Verdana" w:cs="Arial"/>
                <w:bCs/>
                <w:sz w:val="16"/>
                <w:szCs w:val="16"/>
                <w:lang w:val="en-US"/>
              </w:rPr>
              <w:t>The</w:t>
            </w:r>
            <w:r w:rsidRPr="0039661C">
              <w:rPr>
                <w:rFonts w:ascii="Verdana" w:hAnsi="Verdana" w:cs="Arial"/>
                <w:b/>
                <w:sz w:val="16"/>
                <w:szCs w:val="16"/>
                <w:lang w:val="en-US"/>
              </w:rPr>
              <w:t xml:space="preserve"> </w:t>
            </w:r>
            <w:r w:rsidRPr="0039661C">
              <w:rPr>
                <w:rFonts w:ascii="Verdana" w:hAnsi="Verdana" w:cs="Arial"/>
                <w:sz w:val="16"/>
                <w:szCs w:val="16"/>
                <w:lang w:val="en-US"/>
              </w:rPr>
              <w:t>purpose of the National Wildlife Information Subsystem shall be to register, organize, update and disseminate information related to the conservation and sustainable use of national wildlife and its habitat, including information related to:</w:t>
            </w:r>
          </w:p>
        </w:tc>
      </w:tr>
      <w:tr w:rsidR="00491CDF" w:rsidRPr="003B2CBB" w14:paraId="66AA3DF8" w14:textId="72C0E31E" w:rsidTr="00A139C8">
        <w:tc>
          <w:tcPr>
            <w:tcW w:w="4705" w:type="dxa"/>
          </w:tcPr>
          <w:p w14:paraId="4C1898C9"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6CD5F8DF"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39CDB87A" w14:textId="67B97054" w:rsidTr="00A139C8">
        <w:tc>
          <w:tcPr>
            <w:tcW w:w="4705" w:type="dxa"/>
          </w:tcPr>
          <w:p w14:paraId="2C1842F7"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lastRenderedPageBreak/>
              <w:t xml:space="preserve">I. </w:t>
            </w:r>
            <w:r w:rsidRPr="00526049">
              <w:rPr>
                <w:rFonts w:ascii="Verdana" w:hAnsi="Verdana" w:cs="Arial"/>
                <w:b/>
                <w:bCs/>
                <w:sz w:val="16"/>
                <w:szCs w:val="16"/>
              </w:rPr>
              <w:tab/>
            </w:r>
            <w:r w:rsidRPr="00526049">
              <w:rPr>
                <w:rFonts w:ascii="Verdana" w:hAnsi="Verdana" w:cs="Arial"/>
                <w:sz w:val="16"/>
                <w:szCs w:val="16"/>
              </w:rPr>
              <w:t>Los planes, programas, proyectos y acciones relacionados con la conservación y aprovechamiento sustentable de la vida silvestre y su hábitat.</w:t>
            </w:r>
          </w:p>
        </w:tc>
        <w:tc>
          <w:tcPr>
            <w:tcW w:w="4645" w:type="dxa"/>
          </w:tcPr>
          <w:p w14:paraId="50174751" w14:textId="10905684"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I. </w:t>
            </w:r>
            <w:r w:rsidRPr="0039661C">
              <w:rPr>
                <w:rFonts w:ascii="Verdana" w:hAnsi="Verdana" w:cs="Arial"/>
                <w:b/>
                <w:bCs/>
                <w:sz w:val="16"/>
                <w:szCs w:val="16"/>
                <w:lang w:val="en-US"/>
              </w:rPr>
              <w:tab/>
            </w:r>
            <w:r w:rsidRPr="0039661C">
              <w:rPr>
                <w:rFonts w:ascii="Verdana" w:hAnsi="Verdana" w:cs="Arial"/>
                <w:sz w:val="16"/>
                <w:szCs w:val="16"/>
                <w:lang w:val="en-US"/>
              </w:rPr>
              <w:t>Plans, programs, projects and actions related to the conservation and sustainable use of wildlife and its habitat.</w:t>
            </w:r>
          </w:p>
        </w:tc>
      </w:tr>
      <w:tr w:rsidR="00491CDF" w:rsidRPr="003B2CBB" w14:paraId="1C61EFE2" w14:textId="2817D17C" w:rsidTr="00A139C8">
        <w:tc>
          <w:tcPr>
            <w:tcW w:w="4705" w:type="dxa"/>
          </w:tcPr>
          <w:p w14:paraId="242AE362"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34CC3A78"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4F9FE8C2" w14:textId="19EBDED2" w:rsidTr="00A139C8">
        <w:tc>
          <w:tcPr>
            <w:tcW w:w="4705" w:type="dxa"/>
          </w:tcPr>
          <w:p w14:paraId="743C7D4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Los proyectos y actividades científicas, técnicas, académicas y de difusión propuestas o realizadas con ese fin.</w:t>
            </w:r>
          </w:p>
        </w:tc>
        <w:tc>
          <w:tcPr>
            <w:tcW w:w="4645" w:type="dxa"/>
          </w:tcPr>
          <w:p w14:paraId="08CFCDDF" w14:textId="0C53C45F"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II. </w:t>
            </w:r>
            <w:r w:rsidRPr="0039661C">
              <w:rPr>
                <w:rFonts w:ascii="Verdana" w:hAnsi="Verdana" w:cs="Arial"/>
                <w:b/>
                <w:bCs/>
                <w:sz w:val="16"/>
                <w:szCs w:val="16"/>
                <w:lang w:val="en-US"/>
              </w:rPr>
              <w:tab/>
            </w:r>
            <w:r w:rsidRPr="0039661C">
              <w:rPr>
                <w:rFonts w:ascii="Verdana" w:hAnsi="Verdana" w:cs="Arial"/>
                <w:sz w:val="16"/>
                <w:szCs w:val="16"/>
                <w:lang w:val="en-US"/>
              </w:rPr>
              <w:t>The scientific, technical, academic and dissemination projects and activities proposed or carried out for this purpose.</w:t>
            </w:r>
          </w:p>
        </w:tc>
      </w:tr>
      <w:tr w:rsidR="00491CDF" w:rsidRPr="003B2CBB" w14:paraId="604A3567" w14:textId="2719A49A" w:rsidTr="00A139C8">
        <w:tc>
          <w:tcPr>
            <w:tcW w:w="4705" w:type="dxa"/>
          </w:tcPr>
          <w:p w14:paraId="44B148FF"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1DCC7174"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178C0126" w14:textId="472929E2" w:rsidTr="00A139C8">
        <w:tc>
          <w:tcPr>
            <w:tcW w:w="4705" w:type="dxa"/>
          </w:tcPr>
          <w:p w14:paraId="19EF974C"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III. </w:t>
            </w:r>
            <w:r w:rsidRPr="00526049">
              <w:rPr>
                <w:rFonts w:ascii="Verdana" w:hAnsi="Verdana" w:cs="Arial"/>
                <w:b/>
                <w:bCs/>
                <w:sz w:val="16"/>
                <w:szCs w:val="16"/>
              </w:rPr>
              <w:tab/>
            </w:r>
            <w:r w:rsidRPr="00526049">
              <w:rPr>
                <w:rFonts w:ascii="Verdana" w:hAnsi="Verdana" w:cs="Arial"/>
                <w:sz w:val="16"/>
                <w:szCs w:val="16"/>
              </w:rPr>
              <w:t>La información administrativa, técnica, biológica y socioeconómica derivada del desarrollo de actividades relacionadas con la conservación y aprovechamiento sustentable de la vida silvestre.</w:t>
            </w:r>
          </w:p>
        </w:tc>
        <w:tc>
          <w:tcPr>
            <w:tcW w:w="4645" w:type="dxa"/>
          </w:tcPr>
          <w:p w14:paraId="1138AC87" w14:textId="04A12FC1"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III. </w:t>
            </w:r>
            <w:r w:rsidRPr="0039661C">
              <w:rPr>
                <w:rFonts w:ascii="Verdana" w:hAnsi="Verdana" w:cs="Arial"/>
                <w:b/>
                <w:bCs/>
                <w:sz w:val="16"/>
                <w:szCs w:val="16"/>
                <w:lang w:val="en-US"/>
              </w:rPr>
              <w:tab/>
            </w:r>
            <w:r w:rsidRPr="0039661C">
              <w:rPr>
                <w:rFonts w:ascii="Verdana" w:hAnsi="Verdana" w:cs="Arial"/>
                <w:sz w:val="16"/>
                <w:szCs w:val="16"/>
                <w:lang w:val="en-US"/>
              </w:rPr>
              <w:t>The administrative, technical, biological and socioeconomic information derived from the development of activities related to the conservation and sustainable use of wildlife.</w:t>
            </w:r>
          </w:p>
        </w:tc>
      </w:tr>
      <w:tr w:rsidR="00491CDF" w:rsidRPr="003B2CBB" w14:paraId="4623022C" w14:textId="463F8053" w:rsidTr="00A139C8">
        <w:tc>
          <w:tcPr>
            <w:tcW w:w="4705" w:type="dxa"/>
          </w:tcPr>
          <w:p w14:paraId="7114CDAB"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D2ABC5C"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3A0AA592" w14:textId="3B88BE7C" w:rsidTr="00A139C8">
        <w:tc>
          <w:tcPr>
            <w:tcW w:w="4705" w:type="dxa"/>
          </w:tcPr>
          <w:p w14:paraId="48171EF0"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IV. </w:t>
            </w:r>
            <w:r w:rsidRPr="00526049">
              <w:rPr>
                <w:rFonts w:ascii="Verdana" w:hAnsi="Verdana" w:cs="Arial"/>
                <w:b/>
                <w:bCs/>
                <w:sz w:val="16"/>
                <w:szCs w:val="16"/>
              </w:rPr>
              <w:tab/>
            </w:r>
            <w:r w:rsidRPr="00526049">
              <w:rPr>
                <w:rFonts w:ascii="Verdana" w:hAnsi="Verdana" w:cs="Arial"/>
                <w:sz w:val="16"/>
                <w:szCs w:val="16"/>
              </w:rPr>
              <w:t>Los listados de especies y poblaciones en riesgo y prioritarias para la conservación.</w:t>
            </w:r>
          </w:p>
        </w:tc>
        <w:tc>
          <w:tcPr>
            <w:tcW w:w="4645" w:type="dxa"/>
          </w:tcPr>
          <w:p w14:paraId="08006335" w14:textId="36B1BE47"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IV. </w:t>
            </w:r>
            <w:r w:rsidRPr="0039661C">
              <w:rPr>
                <w:rFonts w:ascii="Verdana" w:hAnsi="Verdana" w:cs="Arial"/>
                <w:b/>
                <w:bCs/>
                <w:sz w:val="16"/>
                <w:szCs w:val="16"/>
                <w:lang w:val="en-US"/>
              </w:rPr>
              <w:tab/>
            </w:r>
            <w:r w:rsidRPr="0039661C">
              <w:rPr>
                <w:rFonts w:ascii="Verdana" w:hAnsi="Verdana" w:cs="Arial"/>
                <w:sz w:val="16"/>
                <w:szCs w:val="16"/>
                <w:lang w:val="en-US"/>
              </w:rPr>
              <w:t>Lists of species and populations at risk and priorities for conservation.</w:t>
            </w:r>
          </w:p>
        </w:tc>
      </w:tr>
      <w:tr w:rsidR="00491CDF" w:rsidRPr="003B2CBB" w14:paraId="24810BD9" w14:textId="11EA98A9" w:rsidTr="00A139C8">
        <w:tc>
          <w:tcPr>
            <w:tcW w:w="4705" w:type="dxa"/>
          </w:tcPr>
          <w:p w14:paraId="457E9759"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FEF4BE8"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56B38770" w14:textId="4A3FEC2E" w:rsidTr="00A139C8">
        <w:tc>
          <w:tcPr>
            <w:tcW w:w="4705" w:type="dxa"/>
          </w:tcPr>
          <w:p w14:paraId="05B0477F"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 </w:t>
            </w:r>
            <w:r w:rsidRPr="00526049">
              <w:rPr>
                <w:rFonts w:ascii="Verdana" w:hAnsi="Verdana" w:cs="Arial"/>
                <w:b/>
                <w:bCs/>
                <w:sz w:val="16"/>
                <w:szCs w:val="16"/>
              </w:rPr>
              <w:tab/>
            </w:r>
            <w:r w:rsidRPr="00526049">
              <w:rPr>
                <w:rFonts w:ascii="Verdana" w:hAnsi="Verdana" w:cs="Arial"/>
                <w:sz w:val="16"/>
                <w:szCs w:val="16"/>
              </w:rPr>
              <w:t>La información relevante sobre los hábitats críticos y áreas de refugio para proteger especies acuáticas.</w:t>
            </w:r>
          </w:p>
        </w:tc>
        <w:tc>
          <w:tcPr>
            <w:tcW w:w="4645" w:type="dxa"/>
          </w:tcPr>
          <w:p w14:paraId="115485F1" w14:textId="5BDD885A"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V. </w:t>
            </w:r>
            <w:r w:rsidRPr="0039661C">
              <w:rPr>
                <w:rFonts w:ascii="Verdana" w:hAnsi="Verdana" w:cs="Arial"/>
                <w:b/>
                <w:bCs/>
                <w:sz w:val="16"/>
                <w:szCs w:val="16"/>
                <w:lang w:val="en-US"/>
              </w:rPr>
              <w:tab/>
            </w:r>
            <w:r w:rsidRPr="0039661C">
              <w:rPr>
                <w:rFonts w:ascii="Verdana" w:hAnsi="Verdana" w:cs="Arial"/>
                <w:sz w:val="16"/>
                <w:szCs w:val="16"/>
                <w:lang w:val="en-US"/>
              </w:rPr>
              <w:t>Relevant information on critical habitats and refuge areas to protect aquatic species.</w:t>
            </w:r>
          </w:p>
        </w:tc>
      </w:tr>
      <w:tr w:rsidR="00491CDF" w:rsidRPr="003B2CBB" w14:paraId="3054B3F1" w14:textId="72A3313C" w:rsidTr="00A139C8">
        <w:tc>
          <w:tcPr>
            <w:tcW w:w="4705" w:type="dxa"/>
          </w:tcPr>
          <w:p w14:paraId="405FA549"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9A4BDF5"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4717A0EF" w14:textId="40186740" w:rsidTr="00A139C8">
        <w:tc>
          <w:tcPr>
            <w:tcW w:w="4705" w:type="dxa"/>
          </w:tcPr>
          <w:p w14:paraId="3C87F6E6"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VI. </w:t>
            </w:r>
            <w:r w:rsidRPr="00526049">
              <w:rPr>
                <w:rFonts w:ascii="Verdana" w:hAnsi="Verdana" w:cs="Arial"/>
                <w:b/>
                <w:bCs/>
                <w:sz w:val="16"/>
                <w:szCs w:val="16"/>
              </w:rPr>
              <w:tab/>
            </w:r>
            <w:r w:rsidRPr="00526049">
              <w:rPr>
                <w:rFonts w:ascii="Verdana" w:hAnsi="Verdana" w:cs="Arial"/>
                <w:sz w:val="16"/>
                <w:szCs w:val="16"/>
              </w:rPr>
              <w:t>Los inventarios y estadísticas existentes en el país sobre recursos naturales de vida silvestre.</w:t>
            </w:r>
          </w:p>
        </w:tc>
        <w:tc>
          <w:tcPr>
            <w:tcW w:w="4645" w:type="dxa"/>
          </w:tcPr>
          <w:p w14:paraId="033DD6D9" w14:textId="5CC4C760"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VI. </w:t>
            </w:r>
            <w:r w:rsidRPr="0039661C">
              <w:rPr>
                <w:rFonts w:ascii="Verdana" w:hAnsi="Verdana" w:cs="Arial"/>
                <w:b/>
                <w:bCs/>
                <w:sz w:val="16"/>
                <w:szCs w:val="16"/>
                <w:lang w:val="en-US"/>
              </w:rPr>
              <w:tab/>
            </w:r>
            <w:r w:rsidRPr="0039661C">
              <w:rPr>
                <w:rFonts w:ascii="Verdana" w:hAnsi="Verdana" w:cs="Arial"/>
                <w:sz w:val="16"/>
                <w:szCs w:val="16"/>
                <w:lang w:val="en-US"/>
              </w:rPr>
              <w:t>The existing inventories and statistics in the country on natural wildlife resources.</w:t>
            </w:r>
          </w:p>
        </w:tc>
      </w:tr>
      <w:tr w:rsidR="00491CDF" w:rsidRPr="003B2CBB" w14:paraId="562FFF47" w14:textId="7667F914" w:rsidTr="00A139C8">
        <w:tc>
          <w:tcPr>
            <w:tcW w:w="4705" w:type="dxa"/>
          </w:tcPr>
          <w:p w14:paraId="7085C052"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DCB6197"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4A19C4F0" w14:textId="4E6BA8DC" w:rsidTr="00A139C8">
        <w:tc>
          <w:tcPr>
            <w:tcW w:w="4705" w:type="dxa"/>
          </w:tcPr>
          <w:p w14:paraId="0A611971"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VII. </w:t>
            </w:r>
            <w:r w:rsidRPr="00526049">
              <w:rPr>
                <w:rFonts w:ascii="Verdana" w:hAnsi="Verdana" w:cs="Arial"/>
                <w:b/>
                <w:bCs/>
                <w:sz w:val="16"/>
                <w:szCs w:val="16"/>
              </w:rPr>
              <w:tab/>
            </w:r>
            <w:r w:rsidRPr="00526049">
              <w:rPr>
                <w:rFonts w:ascii="Verdana" w:hAnsi="Verdana" w:cs="Arial"/>
                <w:sz w:val="16"/>
                <w:szCs w:val="16"/>
              </w:rPr>
              <w:t>La información derivada de la aplicación del artículo 20 de la presente Ley.</w:t>
            </w:r>
          </w:p>
        </w:tc>
        <w:tc>
          <w:tcPr>
            <w:tcW w:w="4645" w:type="dxa"/>
          </w:tcPr>
          <w:p w14:paraId="1339D2F2" w14:textId="0421902F"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VII. </w:t>
            </w:r>
            <w:r w:rsidRPr="0039661C">
              <w:rPr>
                <w:rFonts w:ascii="Verdana" w:hAnsi="Verdana" w:cs="Arial"/>
                <w:b/>
                <w:bCs/>
                <w:sz w:val="16"/>
                <w:szCs w:val="16"/>
                <w:lang w:val="en-US"/>
              </w:rPr>
              <w:tab/>
            </w:r>
            <w:r w:rsidRPr="0039661C">
              <w:rPr>
                <w:rFonts w:ascii="Verdana" w:hAnsi="Verdana" w:cs="Arial"/>
                <w:sz w:val="16"/>
                <w:szCs w:val="16"/>
                <w:lang w:val="en-US"/>
              </w:rPr>
              <w:t>Information derived from the application of Article 20 of this Law.</w:t>
            </w:r>
          </w:p>
        </w:tc>
      </w:tr>
      <w:tr w:rsidR="00491CDF" w:rsidRPr="003B2CBB" w14:paraId="2C795B4D" w14:textId="2C5E4B48" w:rsidTr="00A139C8">
        <w:tc>
          <w:tcPr>
            <w:tcW w:w="4705" w:type="dxa"/>
          </w:tcPr>
          <w:p w14:paraId="59A51090"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387AD9EE"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77010BF6" w14:textId="5C0751F5" w:rsidTr="00A139C8">
        <w:tc>
          <w:tcPr>
            <w:tcW w:w="4705" w:type="dxa"/>
          </w:tcPr>
          <w:p w14:paraId="46B05D8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VIII. </w:t>
            </w:r>
            <w:r w:rsidRPr="00526049">
              <w:rPr>
                <w:rFonts w:ascii="Verdana" w:hAnsi="Verdana" w:cs="Arial"/>
                <w:b/>
                <w:bCs/>
                <w:sz w:val="16"/>
                <w:szCs w:val="16"/>
              </w:rPr>
              <w:tab/>
            </w:r>
            <w:r w:rsidRPr="00526049">
              <w:rPr>
                <w:rFonts w:ascii="Verdana" w:hAnsi="Verdana" w:cs="Arial"/>
                <w:sz w:val="16"/>
                <w:szCs w:val="16"/>
              </w:rPr>
              <w:t>El registro de las unidades de manejo para la conservación de vida silvestre, su ubicación geográfica, sus objetivos específicos y los reconocimientos otorgados.</w:t>
            </w:r>
          </w:p>
        </w:tc>
        <w:tc>
          <w:tcPr>
            <w:tcW w:w="4645" w:type="dxa"/>
          </w:tcPr>
          <w:p w14:paraId="1FDFFD52" w14:textId="16A51A8B"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VIII. </w:t>
            </w:r>
            <w:r w:rsidRPr="0039661C">
              <w:rPr>
                <w:rFonts w:ascii="Verdana" w:hAnsi="Verdana" w:cs="Arial"/>
                <w:b/>
                <w:bCs/>
                <w:sz w:val="16"/>
                <w:szCs w:val="16"/>
                <w:lang w:val="en-US"/>
              </w:rPr>
              <w:tab/>
            </w:r>
            <w:r w:rsidRPr="0039661C">
              <w:rPr>
                <w:rFonts w:ascii="Verdana" w:hAnsi="Verdana" w:cs="Arial"/>
                <w:sz w:val="16"/>
                <w:szCs w:val="16"/>
                <w:lang w:val="en-US"/>
              </w:rPr>
              <w:t>The registry of wildlife conservation management units, their geographic location, their specific objectives and the recognitions granted.</w:t>
            </w:r>
          </w:p>
        </w:tc>
      </w:tr>
      <w:tr w:rsidR="00491CDF" w:rsidRPr="003B2CBB" w14:paraId="4A190027" w14:textId="6F05FA0B" w:rsidTr="00A139C8">
        <w:tc>
          <w:tcPr>
            <w:tcW w:w="4705" w:type="dxa"/>
          </w:tcPr>
          <w:p w14:paraId="7E34C93C"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53566E3B"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593E0FE6" w14:textId="35CFBF8D" w:rsidTr="00A139C8">
        <w:tc>
          <w:tcPr>
            <w:tcW w:w="4705" w:type="dxa"/>
          </w:tcPr>
          <w:p w14:paraId="3C27ADA9"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IX. </w:t>
            </w:r>
            <w:r w:rsidRPr="00526049">
              <w:rPr>
                <w:rFonts w:ascii="Verdana" w:hAnsi="Verdana" w:cs="Arial"/>
                <w:b/>
                <w:bCs/>
                <w:sz w:val="16"/>
                <w:szCs w:val="16"/>
              </w:rPr>
              <w:tab/>
            </w:r>
            <w:r w:rsidRPr="00526049">
              <w:rPr>
                <w:rFonts w:ascii="Verdana" w:hAnsi="Verdana" w:cs="Arial"/>
                <w:sz w:val="16"/>
                <w:szCs w:val="16"/>
              </w:rPr>
              <w:t>Informes técnicos sobre la situación que guardan las especies manejadas en el Sistema de Unidades de Manejo para la Conservación de la Vida Silvestre.</w:t>
            </w:r>
          </w:p>
        </w:tc>
        <w:tc>
          <w:tcPr>
            <w:tcW w:w="4645" w:type="dxa"/>
          </w:tcPr>
          <w:p w14:paraId="7DF45032" w14:textId="56F7F434"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IX. </w:t>
            </w:r>
            <w:r w:rsidRPr="0039661C">
              <w:rPr>
                <w:rFonts w:ascii="Verdana" w:hAnsi="Verdana" w:cs="Arial"/>
                <w:b/>
                <w:bCs/>
                <w:sz w:val="16"/>
                <w:szCs w:val="16"/>
                <w:lang w:val="en-US"/>
              </w:rPr>
              <w:tab/>
            </w:r>
            <w:r w:rsidRPr="0039661C">
              <w:rPr>
                <w:rFonts w:ascii="Verdana" w:hAnsi="Verdana" w:cs="Arial"/>
                <w:sz w:val="16"/>
                <w:szCs w:val="16"/>
                <w:lang w:val="en-US"/>
              </w:rPr>
              <w:t>Technical reports on the status of species managed in the Wildlife Conservation Management Unit System.</w:t>
            </w:r>
          </w:p>
        </w:tc>
      </w:tr>
      <w:tr w:rsidR="00491CDF" w:rsidRPr="003B2CBB" w14:paraId="166119E2" w14:textId="20B59569" w:rsidTr="00A139C8">
        <w:tc>
          <w:tcPr>
            <w:tcW w:w="4705" w:type="dxa"/>
          </w:tcPr>
          <w:p w14:paraId="3CF4CCC9"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131B1BC"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4D061048" w14:textId="1A7C7C46" w:rsidTr="00A139C8">
        <w:tc>
          <w:tcPr>
            <w:tcW w:w="4705" w:type="dxa"/>
          </w:tcPr>
          <w:p w14:paraId="262AA4EE"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X. </w:t>
            </w:r>
            <w:r w:rsidRPr="00526049">
              <w:rPr>
                <w:rFonts w:ascii="Verdana" w:hAnsi="Verdana" w:cs="Arial"/>
                <w:b/>
                <w:bCs/>
                <w:sz w:val="16"/>
                <w:szCs w:val="16"/>
              </w:rPr>
              <w:tab/>
            </w:r>
            <w:r w:rsidRPr="00526049">
              <w:rPr>
                <w:rFonts w:ascii="Verdana" w:hAnsi="Verdana" w:cs="Arial"/>
                <w:sz w:val="16"/>
                <w:szCs w:val="16"/>
              </w:rPr>
              <w:t>Información disponible sobre el financiamiento nacional e internacional existente para proyectos enfocados a la conservación y aprovechamiento sustentable de la vida silvestre y de su hábitat.</w:t>
            </w:r>
          </w:p>
        </w:tc>
        <w:tc>
          <w:tcPr>
            <w:tcW w:w="4645" w:type="dxa"/>
          </w:tcPr>
          <w:p w14:paraId="34B85063" w14:textId="01604117"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X. </w:t>
            </w:r>
            <w:r w:rsidRPr="0039661C">
              <w:rPr>
                <w:rFonts w:ascii="Verdana" w:hAnsi="Verdana" w:cs="Arial"/>
                <w:b/>
                <w:bCs/>
                <w:sz w:val="16"/>
                <w:szCs w:val="16"/>
                <w:lang w:val="en-US"/>
              </w:rPr>
              <w:tab/>
            </w:r>
            <w:r w:rsidRPr="0039661C">
              <w:rPr>
                <w:rFonts w:ascii="Verdana" w:hAnsi="Verdana" w:cs="Arial"/>
                <w:sz w:val="16"/>
                <w:szCs w:val="16"/>
                <w:lang w:val="en-US"/>
              </w:rPr>
              <w:t>Information available on existing national and international financing for projects focused on the conservation and sustainable use of wildlife and its habitat.</w:t>
            </w:r>
          </w:p>
        </w:tc>
      </w:tr>
      <w:tr w:rsidR="00491CDF" w:rsidRPr="003B2CBB" w14:paraId="5A933807" w14:textId="1DF0C055" w:rsidTr="00A139C8">
        <w:tc>
          <w:tcPr>
            <w:tcW w:w="4705" w:type="dxa"/>
          </w:tcPr>
          <w:p w14:paraId="7CAB817B"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380F329A"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1900DBD3" w14:textId="3A1520DA" w:rsidTr="00A139C8">
        <w:tc>
          <w:tcPr>
            <w:tcW w:w="4705" w:type="dxa"/>
          </w:tcPr>
          <w:p w14:paraId="5CD9578E"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XI. </w:t>
            </w:r>
            <w:r w:rsidRPr="00526049">
              <w:rPr>
                <w:rFonts w:ascii="Verdana" w:hAnsi="Verdana" w:cs="Arial"/>
                <w:b/>
                <w:bCs/>
                <w:sz w:val="16"/>
                <w:szCs w:val="16"/>
              </w:rPr>
              <w:tab/>
            </w:r>
            <w:r w:rsidRPr="00526049">
              <w:rPr>
                <w:rFonts w:ascii="Verdana" w:hAnsi="Verdana" w:cs="Arial"/>
                <w:sz w:val="16"/>
                <w:szCs w:val="16"/>
              </w:rPr>
              <w:t>El directorio de prestadores de servicios y organizaciones vinculados a estas actividades.</w:t>
            </w:r>
          </w:p>
        </w:tc>
        <w:tc>
          <w:tcPr>
            <w:tcW w:w="4645" w:type="dxa"/>
          </w:tcPr>
          <w:p w14:paraId="579A1C0B" w14:textId="64ADCCCB"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XI. </w:t>
            </w:r>
            <w:r w:rsidRPr="0039661C">
              <w:rPr>
                <w:rFonts w:ascii="Verdana" w:hAnsi="Verdana" w:cs="Arial"/>
                <w:b/>
                <w:bCs/>
                <w:sz w:val="16"/>
                <w:szCs w:val="16"/>
                <w:lang w:val="en-US"/>
              </w:rPr>
              <w:tab/>
            </w:r>
            <w:r w:rsidRPr="0039661C">
              <w:rPr>
                <w:rFonts w:ascii="Verdana" w:hAnsi="Verdana" w:cs="Arial"/>
                <w:sz w:val="16"/>
                <w:szCs w:val="16"/>
                <w:lang w:val="en-US"/>
              </w:rPr>
              <w:t>The directory of service providers and organizations linked to these activities.</w:t>
            </w:r>
          </w:p>
        </w:tc>
      </w:tr>
      <w:tr w:rsidR="00491CDF" w:rsidRPr="003B2CBB" w14:paraId="361747A5" w14:textId="4E32AB76" w:rsidTr="00A139C8">
        <w:tc>
          <w:tcPr>
            <w:tcW w:w="4705" w:type="dxa"/>
          </w:tcPr>
          <w:p w14:paraId="50FDDD15"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08E8A310"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2B1E7E4C" w14:textId="5FC46471" w:rsidTr="00A139C8">
        <w:tc>
          <w:tcPr>
            <w:tcW w:w="4705" w:type="dxa"/>
          </w:tcPr>
          <w:p w14:paraId="362456B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Secretaría no pondrá a disposición del público información susceptible de generar derechos de propiedad intelectual.</w:t>
            </w:r>
          </w:p>
        </w:tc>
        <w:tc>
          <w:tcPr>
            <w:tcW w:w="4645" w:type="dxa"/>
          </w:tcPr>
          <w:p w14:paraId="0C4E35C5" w14:textId="4B111AD1"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The </w:t>
            </w:r>
            <w:r>
              <w:rPr>
                <w:rFonts w:ascii="Verdana" w:hAnsi="Verdana" w:cs="Arial"/>
                <w:sz w:val="16"/>
                <w:szCs w:val="16"/>
                <w:lang w:val="en-US"/>
              </w:rPr>
              <w:t>Secretary</w:t>
            </w:r>
            <w:r w:rsidRPr="0039661C">
              <w:rPr>
                <w:rFonts w:ascii="Verdana" w:hAnsi="Verdana" w:cs="Arial"/>
                <w:sz w:val="16"/>
                <w:szCs w:val="16"/>
                <w:lang w:val="en-US"/>
              </w:rPr>
              <w:t xml:space="preserve"> will not make available to the public information that may generate intellectual property rights.</w:t>
            </w:r>
          </w:p>
        </w:tc>
      </w:tr>
      <w:tr w:rsidR="00491CDF" w:rsidRPr="003B2CBB" w14:paraId="69957F9B" w14:textId="2F717D91" w:rsidTr="00A139C8">
        <w:tc>
          <w:tcPr>
            <w:tcW w:w="4705" w:type="dxa"/>
          </w:tcPr>
          <w:p w14:paraId="4BDFF3B7"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2FEAE397"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526049" w14:paraId="5B6E5A44" w14:textId="6129EF5F" w:rsidTr="00A139C8">
        <w:tc>
          <w:tcPr>
            <w:tcW w:w="4705" w:type="dxa"/>
          </w:tcPr>
          <w:p w14:paraId="274D4C21"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X</w:t>
            </w:r>
          </w:p>
        </w:tc>
        <w:tc>
          <w:tcPr>
            <w:tcW w:w="4645" w:type="dxa"/>
          </w:tcPr>
          <w:p w14:paraId="20D0EF59" w14:textId="7B99D608"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X</w:t>
            </w:r>
          </w:p>
        </w:tc>
      </w:tr>
      <w:tr w:rsidR="00491CDF" w:rsidRPr="00526049" w14:paraId="458EB81E" w14:textId="0A7AE906" w:rsidTr="00A139C8">
        <w:tc>
          <w:tcPr>
            <w:tcW w:w="4705" w:type="dxa"/>
          </w:tcPr>
          <w:p w14:paraId="3389B919"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LEGAL PROCEDENCIA</w:t>
            </w:r>
          </w:p>
        </w:tc>
        <w:tc>
          <w:tcPr>
            <w:tcW w:w="4645" w:type="dxa"/>
          </w:tcPr>
          <w:p w14:paraId="284A4DCB" w14:textId="57B4E904"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LEGAL ORIGIN</w:t>
            </w:r>
          </w:p>
        </w:tc>
      </w:tr>
      <w:tr w:rsidR="00491CDF" w:rsidRPr="00526049" w14:paraId="460518FD" w14:textId="45972A94" w:rsidTr="00A139C8">
        <w:tc>
          <w:tcPr>
            <w:tcW w:w="4705" w:type="dxa"/>
          </w:tcPr>
          <w:p w14:paraId="0F3A2E0B"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534954B1"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296F8FFE" w14:textId="3F42FDD7" w:rsidTr="00A139C8">
        <w:tc>
          <w:tcPr>
            <w:tcW w:w="4705" w:type="dxa"/>
          </w:tcPr>
          <w:p w14:paraId="4C9C7634" w14:textId="77777777" w:rsidR="00491CDF" w:rsidRPr="00526049" w:rsidRDefault="00491CDF" w:rsidP="00491CDF">
            <w:pPr>
              <w:pStyle w:val="texto"/>
              <w:spacing w:after="0" w:line="240" w:lineRule="auto"/>
              <w:ind w:firstLine="0"/>
              <w:rPr>
                <w:rFonts w:ascii="Verdana" w:hAnsi="Verdana" w:cs="Arial"/>
                <w:sz w:val="16"/>
                <w:szCs w:val="16"/>
              </w:rPr>
            </w:pPr>
            <w:bookmarkStart w:id="56" w:name="Artículo_50"/>
            <w:r w:rsidRPr="00526049">
              <w:rPr>
                <w:rFonts w:ascii="Verdana" w:hAnsi="Verdana" w:cs="Arial"/>
                <w:b/>
                <w:sz w:val="16"/>
                <w:szCs w:val="16"/>
              </w:rPr>
              <w:t>Artículo 50</w:t>
            </w:r>
            <w:bookmarkEnd w:id="56"/>
            <w:r w:rsidRPr="00526049">
              <w:rPr>
                <w:rFonts w:ascii="Verdana" w:hAnsi="Verdana" w:cs="Arial"/>
                <w:b/>
                <w:sz w:val="16"/>
                <w:szCs w:val="16"/>
              </w:rPr>
              <w:t xml:space="preserve">. </w:t>
            </w:r>
            <w:r w:rsidRPr="00526049">
              <w:rPr>
                <w:rFonts w:ascii="Verdana" w:hAnsi="Verdana" w:cs="Arial"/>
                <w:sz w:val="16"/>
                <w:szCs w:val="16"/>
              </w:rPr>
              <w:t>Para otorgar registros y autorizaciones relacionados con ejemplares, partes y derivados de especies silvestres fuera de su hábitat natural, las autoridades deberán verificar su legal procedencia.</w:t>
            </w:r>
          </w:p>
        </w:tc>
        <w:tc>
          <w:tcPr>
            <w:tcW w:w="4645" w:type="dxa"/>
          </w:tcPr>
          <w:p w14:paraId="0810FE65" w14:textId="525C1EE3"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50. </w:t>
            </w:r>
            <w:r w:rsidRPr="00933166">
              <w:rPr>
                <w:rFonts w:ascii="Verdana" w:hAnsi="Verdana" w:cs="Arial"/>
                <w:bCs/>
                <w:sz w:val="16"/>
                <w:szCs w:val="16"/>
                <w:lang w:val="en-US"/>
              </w:rPr>
              <w:t>To</w:t>
            </w:r>
            <w:r w:rsidRPr="0039661C">
              <w:rPr>
                <w:rFonts w:ascii="Verdana" w:hAnsi="Verdana" w:cs="Arial"/>
                <w:b/>
                <w:sz w:val="16"/>
                <w:szCs w:val="16"/>
                <w:lang w:val="en-US"/>
              </w:rPr>
              <w:t xml:space="preserve"> </w:t>
            </w:r>
            <w:r w:rsidRPr="0039661C">
              <w:rPr>
                <w:rFonts w:ascii="Verdana" w:hAnsi="Verdana" w:cs="Arial"/>
                <w:sz w:val="16"/>
                <w:szCs w:val="16"/>
                <w:lang w:val="en-US"/>
              </w:rPr>
              <w:t>grant registrations and authorizations related to specimens, parts and derivatives of wild species outside their natural habitat, the authorities must verify their legal origin.</w:t>
            </w:r>
          </w:p>
        </w:tc>
      </w:tr>
      <w:tr w:rsidR="00491CDF" w:rsidRPr="003B2CBB" w14:paraId="211A7759" w14:textId="0EFC21A4" w:rsidTr="00A139C8">
        <w:tc>
          <w:tcPr>
            <w:tcW w:w="4705" w:type="dxa"/>
          </w:tcPr>
          <w:p w14:paraId="37F3DAB7" w14:textId="77777777" w:rsidR="00491CDF" w:rsidRPr="0039661C" w:rsidRDefault="00491CDF" w:rsidP="00491CDF">
            <w:pPr>
              <w:pStyle w:val="texto"/>
              <w:spacing w:after="0" w:line="240" w:lineRule="auto"/>
              <w:ind w:firstLine="0"/>
              <w:rPr>
                <w:rFonts w:ascii="Verdana" w:hAnsi="Verdana" w:cs="Arial"/>
                <w:sz w:val="16"/>
                <w:szCs w:val="16"/>
                <w:lang w:val="en-US"/>
              </w:rPr>
            </w:pPr>
            <w:bookmarkStart w:id="57" w:name="Artículo_51"/>
          </w:p>
        </w:tc>
        <w:tc>
          <w:tcPr>
            <w:tcW w:w="4645" w:type="dxa"/>
          </w:tcPr>
          <w:p w14:paraId="79A345D9"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240C2EAE" w14:textId="07BB9BA8" w:rsidTr="00A139C8">
        <w:tc>
          <w:tcPr>
            <w:tcW w:w="4705" w:type="dxa"/>
          </w:tcPr>
          <w:p w14:paraId="0F615525"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b/>
                <w:sz w:val="16"/>
                <w:szCs w:val="16"/>
              </w:rPr>
              <w:t>Artículo 51</w:t>
            </w:r>
            <w:bookmarkEnd w:id="57"/>
            <w:r w:rsidRPr="00526049">
              <w:rPr>
                <w:rFonts w:ascii="Verdana" w:hAnsi="Verdana" w:cs="Arial"/>
                <w:b/>
                <w:sz w:val="16"/>
                <w:szCs w:val="16"/>
              </w:rPr>
              <w:t xml:space="preserve">. </w:t>
            </w:r>
            <w:r w:rsidRPr="00526049">
              <w:rPr>
                <w:rFonts w:ascii="Verdana" w:hAnsi="Verdana" w:cs="Arial"/>
                <w:sz w:val="16"/>
                <w:szCs w:val="16"/>
              </w:rPr>
              <w:t>La legal procedencia de ejemplares de la vida silvestre que se encuentran fuera de su hábitat natural, así como de sus partes y derivados, se demostrará, de conformidad con lo establecido en el reglamento, con la marca que muestre que han sido objeto de un aprovechamiento sustentable y la tasa de aprovechamiento autorizada, o la nota de remisión o factura correspondiente.</w:t>
            </w:r>
          </w:p>
        </w:tc>
        <w:tc>
          <w:tcPr>
            <w:tcW w:w="4645" w:type="dxa"/>
          </w:tcPr>
          <w:p w14:paraId="434F3F64" w14:textId="570FFCD5"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51. </w:t>
            </w:r>
            <w:r w:rsidRPr="00933166">
              <w:rPr>
                <w:rFonts w:ascii="Verdana" w:hAnsi="Verdana" w:cs="Arial"/>
                <w:bCs/>
                <w:sz w:val="16"/>
                <w:szCs w:val="16"/>
                <w:lang w:val="en-US"/>
              </w:rPr>
              <w:t>The</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legal origin of wildlife specimens found outside their natural habitat, as well as their parts and derivatives, shall be demonstrated, in accordance with the provisions </w:t>
            </w:r>
            <w:r>
              <w:rPr>
                <w:rFonts w:ascii="Verdana" w:hAnsi="Verdana" w:cs="Arial"/>
                <w:sz w:val="16"/>
                <w:szCs w:val="16"/>
                <w:lang w:val="en-US"/>
              </w:rPr>
              <w:t>established in the Regulation</w:t>
            </w:r>
            <w:r w:rsidRPr="0039661C">
              <w:rPr>
                <w:rFonts w:ascii="Verdana" w:hAnsi="Verdana" w:cs="Arial"/>
                <w:sz w:val="16"/>
                <w:szCs w:val="16"/>
                <w:lang w:val="en-US"/>
              </w:rPr>
              <w:t>, with the mark showing that they have been subject to sustainable use and the authorized use rate, or the corresponding delivery note or invoice.</w:t>
            </w:r>
          </w:p>
        </w:tc>
      </w:tr>
      <w:tr w:rsidR="00491CDF" w:rsidRPr="003B2CBB" w14:paraId="5A6E97D8" w14:textId="523FC47B" w:rsidTr="00A139C8">
        <w:tc>
          <w:tcPr>
            <w:tcW w:w="4705" w:type="dxa"/>
          </w:tcPr>
          <w:p w14:paraId="02679292"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736184C3"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03B7BD41" w14:textId="7F2F241F" w:rsidTr="00A139C8">
        <w:tc>
          <w:tcPr>
            <w:tcW w:w="4705" w:type="dxa"/>
          </w:tcPr>
          <w:p w14:paraId="5FC42B23"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lastRenderedPageBreak/>
              <w:t>En este último caso, la nota de remisión o factura foliadas señalarán el número de oficio de la autorización de aprovechamiento; los datos del predio en donde se realizó; la especie o género a la que pertenecen los ejemplares, sus partes o derivados; la tasa autorizada y el nombre de su titular, así como la proporción que de dicha tasa comprenda la marca o contenga el empaque o embalaje.</w:t>
            </w:r>
          </w:p>
        </w:tc>
        <w:tc>
          <w:tcPr>
            <w:tcW w:w="4645" w:type="dxa"/>
          </w:tcPr>
          <w:p w14:paraId="4E89C00F" w14:textId="7D3C6523"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In the latter case, the numbered delivery note or invoice will indicate the official number of the harvest authorization; the details of the property where it was issued; the species or genus to which the specimens, their parts, or derivatives belong; the authorized fee and the name of the holder, as well as the proportion of said fee included in the brand or packaging.</w:t>
            </w:r>
          </w:p>
        </w:tc>
      </w:tr>
      <w:tr w:rsidR="00491CDF" w:rsidRPr="003B2CBB" w14:paraId="5970F10E" w14:textId="1599D099" w:rsidTr="00A139C8">
        <w:tc>
          <w:tcPr>
            <w:tcW w:w="4705" w:type="dxa"/>
          </w:tcPr>
          <w:p w14:paraId="3AE40A6E"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48E44C8E"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14AB3BAD" w14:textId="7959CEA8" w:rsidTr="00A139C8">
        <w:tc>
          <w:tcPr>
            <w:tcW w:w="4705" w:type="dxa"/>
          </w:tcPr>
          <w:p w14:paraId="5CDC90C8"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De conformidad con lo establecido en el reglamento, las marcas elaboradas de acuerdo con la Ley Federal sobre Metrología y Normalización, podrán bastar para demostrar la legal procedencia.</w:t>
            </w:r>
          </w:p>
        </w:tc>
        <w:tc>
          <w:tcPr>
            <w:tcW w:w="4645" w:type="dxa"/>
          </w:tcPr>
          <w:p w14:paraId="0559F287" w14:textId="1E372F8E"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In accordance with </w:t>
            </w:r>
            <w:r>
              <w:rPr>
                <w:rFonts w:ascii="Verdana" w:hAnsi="Verdana" w:cs="Arial"/>
                <w:sz w:val="16"/>
                <w:szCs w:val="16"/>
                <w:lang w:val="en-US"/>
              </w:rPr>
              <w:t>that established in the</w:t>
            </w:r>
            <w:r w:rsidRPr="0039661C">
              <w:rPr>
                <w:rFonts w:ascii="Verdana" w:hAnsi="Verdana" w:cs="Arial"/>
                <w:sz w:val="16"/>
                <w:szCs w:val="16"/>
                <w:lang w:val="en-US"/>
              </w:rPr>
              <w:t xml:space="preserve"> regulation, trademarks prepared in accordance with the Federal Law on Metrology and Standardization may be sufficient to demonstrate legal origin.</w:t>
            </w:r>
          </w:p>
        </w:tc>
      </w:tr>
      <w:tr w:rsidR="00491CDF" w:rsidRPr="003B2CBB" w14:paraId="5CD660DA" w14:textId="66B9E34E" w:rsidTr="00A139C8">
        <w:tc>
          <w:tcPr>
            <w:tcW w:w="4705" w:type="dxa"/>
          </w:tcPr>
          <w:p w14:paraId="081D085C"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0452255F"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05673D5E" w14:textId="5E704E8E" w:rsidTr="00A139C8">
        <w:tc>
          <w:tcPr>
            <w:tcW w:w="4705" w:type="dxa"/>
          </w:tcPr>
          <w:p w14:paraId="274E6436" w14:textId="77777777" w:rsidR="00491CDF" w:rsidRPr="00526049" w:rsidRDefault="00491CDF" w:rsidP="00491CDF">
            <w:pPr>
              <w:pStyle w:val="texto"/>
              <w:spacing w:after="0" w:line="240" w:lineRule="auto"/>
              <w:ind w:firstLine="0"/>
              <w:rPr>
                <w:rFonts w:ascii="Verdana" w:hAnsi="Verdana" w:cs="Arial"/>
                <w:sz w:val="16"/>
                <w:szCs w:val="16"/>
              </w:rPr>
            </w:pPr>
            <w:bookmarkStart w:id="58" w:name="Artículo_52"/>
            <w:r w:rsidRPr="00526049">
              <w:rPr>
                <w:rFonts w:ascii="Verdana" w:hAnsi="Verdana" w:cs="Arial"/>
                <w:b/>
                <w:sz w:val="16"/>
                <w:szCs w:val="16"/>
              </w:rPr>
              <w:t>Artículo 52</w:t>
            </w:r>
            <w:bookmarkEnd w:id="58"/>
            <w:r w:rsidRPr="00526049">
              <w:rPr>
                <w:rFonts w:ascii="Verdana" w:hAnsi="Verdana" w:cs="Arial"/>
                <w:b/>
                <w:sz w:val="16"/>
                <w:szCs w:val="16"/>
              </w:rPr>
              <w:t xml:space="preserve">. </w:t>
            </w:r>
            <w:r w:rsidRPr="00526049">
              <w:rPr>
                <w:rFonts w:ascii="Verdana" w:hAnsi="Verdana" w:cs="Arial"/>
                <w:sz w:val="16"/>
                <w:szCs w:val="16"/>
              </w:rPr>
              <w:t>Las personas que trasladen ejemplares vivos de especies silvestres, deberán contar con la autorización correspondiente otorgada por la Secretaría de conformidad con lo establecido en el reglamento. Asimismo deberán dar cumplimiento a las normas oficiales mexicanas correspondientes.</w:t>
            </w:r>
          </w:p>
        </w:tc>
        <w:tc>
          <w:tcPr>
            <w:tcW w:w="4645" w:type="dxa"/>
          </w:tcPr>
          <w:p w14:paraId="15827B66" w14:textId="6362BF3A"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52. </w:t>
            </w:r>
            <w:r w:rsidRPr="002120E1">
              <w:rPr>
                <w:rFonts w:ascii="Verdana" w:hAnsi="Verdana" w:cs="Arial"/>
                <w:bCs/>
                <w:sz w:val="16"/>
                <w:szCs w:val="16"/>
                <w:lang w:val="en-US"/>
              </w:rPr>
              <w:t>Persons</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transporting live specimens of wild species must have the corresponding authorization granted by the </w:t>
            </w:r>
            <w:r>
              <w:rPr>
                <w:rFonts w:ascii="Verdana" w:hAnsi="Verdana" w:cs="Arial"/>
                <w:sz w:val="16"/>
                <w:szCs w:val="16"/>
                <w:lang w:val="en-US"/>
              </w:rPr>
              <w:t>Secretary</w:t>
            </w:r>
            <w:r w:rsidRPr="0039661C">
              <w:rPr>
                <w:rFonts w:ascii="Verdana" w:hAnsi="Verdana" w:cs="Arial"/>
                <w:sz w:val="16"/>
                <w:szCs w:val="16"/>
                <w:lang w:val="en-US"/>
              </w:rPr>
              <w:t xml:space="preserve"> in accordance with the provisions of the regulations. They must also comply with the corresponding </w:t>
            </w:r>
            <w:r>
              <w:rPr>
                <w:rFonts w:ascii="Verdana" w:hAnsi="Verdana" w:cs="Arial"/>
                <w:sz w:val="16"/>
                <w:szCs w:val="16"/>
                <w:lang w:val="en-US"/>
              </w:rPr>
              <w:t>Official Mexican Standards</w:t>
            </w:r>
            <w:r w:rsidRPr="0039661C">
              <w:rPr>
                <w:rFonts w:ascii="Verdana" w:hAnsi="Verdana" w:cs="Arial"/>
                <w:sz w:val="16"/>
                <w:szCs w:val="16"/>
                <w:lang w:val="en-US"/>
              </w:rPr>
              <w:t>.</w:t>
            </w:r>
          </w:p>
        </w:tc>
      </w:tr>
      <w:tr w:rsidR="00491CDF" w:rsidRPr="003B2CBB" w14:paraId="67C7CA8B" w14:textId="49C4BB6A" w:rsidTr="00A139C8">
        <w:tc>
          <w:tcPr>
            <w:tcW w:w="4705" w:type="dxa"/>
          </w:tcPr>
          <w:p w14:paraId="64A9F924"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1B56B6AA"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2BDB3A5E" w14:textId="68AA5379" w:rsidTr="00A139C8">
        <w:tc>
          <w:tcPr>
            <w:tcW w:w="4705" w:type="dxa"/>
          </w:tcPr>
          <w:p w14:paraId="76B228FC"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No será necesario contar con la autorización de traslado a que se refiere el párrafo anterior cuando se trate de:</w:t>
            </w:r>
          </w:p>
        </w:tc>
        <w:tc>
          <w:tcPr>
            <w:tcW w:w="4645" w:type="dxa"/>
          </w:tcPr>
          <w:p w14:paraId="6951403E" w14:textId="006CB38B"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It will not be necessary to have the transfer authorization referred to in the </w:t>
            </w:r>
            <w:r>
              <w:rPr>
                <w:rFonts w:ascii="Verdana" w:hAnsi="Verdana" w:cs="Arial"/>
                <w:sz w:val="16"/>
                <w:szCs w:val="16"/>
                <w:lang w:val="en-US"/>
              </w:rPr>
              <w:t>preceding paragraph</w:t>
            </w:r>
            <w:r w:rsidRPr="0039661C">
              <w:rPr>
                <w:rFonts w:ascii="Verdana" w:hAnsi="Verdana" w:cs="Arial"/>
                <w:sz w:val="16"/>
                <w:szCs w:val="16"/>
                <w:lang w:val="en-US"/>
              </w:rPr>
              <w:t xml:space="preserve"> when it concerns:</w:t>
            </w:r>
          </w:p>
        </w:tc>
      </w:tr>
      <w:tr w:rsidR="00491CDF" w:rsidRPr="003B2CBB" w14:paraId="0062AFDD" w14:textId="6D1A6AF4" w:rsidTr="00A139C8">
        <w:tc>
          <w:tcPr>
            <w:tcW w:w="4705" w:type="dxa"/>
          </w:tcPr>
          <w:p w14:paraId="145AF481"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29860A14"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124D70" w14:paraId="0360890D" w14:textId="163D696D" w:rsidTr="00A139C8">
        <w:tc>
          <w:tcPr>
            <w:tcW w:w="4705" w:type="dxa"/>
          </w:tcPr>
          <w:p w14:paraId="65017132"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Mascotas y aves de presa, acompañadas de la marca y la documentación que demuestre su legal procedencia, o en su caso la marca correspondiente.</w:t>
            </w:r>
          </w:p>
        </w:tc>
        <w:tc>
          <w:tcPr>
            <w:tcW w:w="4645" w:type="dxa"/>
          </w:tcPr>
          <w:p w14:paraId="4D022B00" w14:textId="3CA7652A"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a) </w:t>
            </w:r>
            <w:r w:rsidRPr="0039661C">
              <w:rPr>
                <w:rFonts w:ascii="Verdana" w:hAnsi="Verdana" w:cs="Arial"/>
                <w:b/>
                <w:bCs/>
                <w:sz w:val="16"/>
                <w:szCs w:val="16"/>
                <w:lang w:val="en-US"/>
              </w:rPr>
              <w:tab/>
            </w:r>
            <w:r w:rsidRPr="0039661C">
              <w:rPr>
                <w:rFonts w:ascii="Verdana" w:hAnsi="Verdana" w:cs="Arial"/>
                <w:sz w:val="16"/>
                <w:szCs w:val="16"/>
                <w:lang w:val="en-US"/>
              </w:rPr>
              <w:t>Pets and birds of prey, accompanied by the brand and documentation proving their legal origin, or where applicable, the corresponding brand.</w:t>
            </w:r>
          </w:p>
        </w:tc>
      </w:tr>
      <w:tr w:rsidR="00491CDF" w:rsidRPr="00124D70" w14:paraId="3C49743D" w14:textId="673885E0" w:rsidTr="00A139C8">
        <w:tc>
          <w:tcPr>
            <w:tcW w:w="4705" w:type="dxa"/>
          </w:tcPr>
          <w:p w14:paraId="29765938"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E74CB45"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50BAFAEE" w14:textId="61A721A8" w:rsidTr="00A139C8">
        <w:tc>
          <w:tcPr>
            <w:tcW w:w="4705" w:type="dxa"/>
          </w:tcPr>
          <w:p w14:paraId="68FD192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Ejemplares adquiridos en comercios registrados, que cuenten con la documentación que demuestre su legal procedencia, o en su caso la marca correspondiente.</w:t>
            </w:r>
          </w:p>
        </w:tc>
        <w:tc>
          <w:tcPr>
            <w:tcW w:w="4645" w:type="dxa"/>
          </w:tcPr>
          <w:p w14:paraId="63C31327" w14:textId="7CE0C1CA"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b) </w:t>
            </w:r>
            <w:r w:rsidRPr="0039661C">
              <w:rPr>
                <w:rFonts w:ascii="Verdana" w:hAnsi="Verdana" w:cs="Arial"/>
                <w:b/>
                <w:bCs/>
                <w:sz w:val="16"/>
                <w:szCs w:val="16"/>
                <w:lang w:val="en-US"/>
              </w:rPr>
              <w:tab/>
            </w:r>
            <w:r w:rsidRPr="0039661C">
              <w:rPr>
                <w:rFonts w:ascii="Verdana" w:hAnsi="Verdana" w:cs="Arial"/>
                <w:sz w:val="16"/>
                <w:szCs w:val="16"/>
                <w:lang w:val="en-US"/>
              </w:rPr>
              <w:t>Copies purchased from registered retailers, which have documentation proving their legal origin, or where applicable, the corresponding brand.</w:t>
            </w:r>
          </w:p>
        </w:tc>
      </w:tr>
      <w:tr w:rsidR="00491CDF" w:rsidRPr="00124D70" w14:paraId="2681EDAD" w14:textId="4DC2B94D" w:rsidTr="00A139C8">
        <w:tc>
          <w:tcPr>
            <w:tcW w:w="4705" w:type="dxa"/>
          </w:tcPr>
          <w:p w14:paraId="30396FC7"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24B9BA9"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3189980C" w14:textId="699F7051" w:rsidTr="00A139C8">
        <w:tc>
          <w:tcPr>
            <w:tcW w:w="4705" w:type="dxa"/>
          </w:tcPr>
          <w:p w14:paraId="6187CB2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Material biológico de vida silvestre de colecciones científicas y museográficas debidamente registradas, con destino a otras colecciones científicas en calidad de préstamo o como donativo, acompañado de la constancia correspondiente expedida por la persona física o moral a la que pertenece la colección, de conformidad con lo establecido en el reglamento; siempre y cuando no tenga fines comerciales ni de utilización en biotecnología.</w:t>
            </w:r>
          </w:p>
        </w:tc>
        <w:tc>
          <w:tcPr>
            <w:tcW w:w="4645" w:type="dxa"/>
          </w:tcPr>
          <w:p w14:paraId="24A4D009" w14:textId="557751CD"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c) </w:t>
            </w:r>
            <w:r w:rsidRPr="0039661C">
              <w:rPr>
                <w:rFonts w:ascii="Verdana" w:hAnsi="Verdana" w:cs="Arial"/>
                <w:b/>
                <w:bCs/>
                <w:sz w:val="16"/>
                <w:szCs w:val="16"/>
                <w:lang w:val="en-US"/>
              </w:rPr>
              <w:tab/>
            </w:r>
            <w:r w:rsidRPr="0039661C">
              <w:rPr>
                <w:rFonts w:ascii="Verdana" w:hAnsi="Verdana" w:cs="Arial"/>
                <w:sz w:val="16"/>
                <w:szCs w:val="16"/>
                <w:lang w:val="en-US"/>
              </w:rPr>
              <w:t>Wildlife biological material from duly registered scientific and museum collections, intended for other scientific collections on loan or as a donation, accompanied by the corresponding certificate issued by the individual or legal entity to whom the collection belongs, in accordance with the provisions of the regulations; provided that it is not for commercial purposes or for use in biotechnology.</w:t>
            </w:r>
          </w:p>
        </w:tc>
      </w:tr>
      <w:tr w:rsidR="00491CDF" w:rsidRPr="00124D70" w14:paraId="7AF8427A" w14:textId="61CD9F5E" w:rsidTr="00A139C8">
        <w:tc>
          <w:tcPr>
            <w:tcW w:w="4705" w:type="dxa"/>
          </w:tcPr>
          <w:p w14:paraId="069AC806"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867B889"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2C97AEA7" w14:textId="2E1F1C03" w:rsidTr="00A139C8">
        <w:tc>
          <w:tcPr>
            <w:tcW w:w="4705" w:type="dxa"/>
          </w:tcPr>
          <w:p w14:paraId="211B3A4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d) </w:t>
            </w:r>
            <w:r w:rsidRPr="00526049">
              <w:rPr>
                <w:rFonts w:ascii="Verdana" w:hAnsi="Verdana" w:cs="Arial"/>
                <w:b/>
                <w:bCs/>
                <w:sz w:val="16"/>
                <w:szCs w:val="16"/>
              </w:rPr>
              <w:tab/>
            </w:r>
            <w:r w:rsidRPr="00526049">
              <w:rPr>
                <w:rFonts w:ascii="Verdana" w:hAnsi="Verdana" w:cs="Arial"/>
                <w:sz w:val="16"/>
                <w:szCs w:val="16"/>
              </w:rPr>
              <w:t>Ejemplares procedentes del o destinados al extranjero, que cuenten con autorización de exportación o con certificado al que se refiere la Convención sobre el Comercio Internacional de Especies Amenazadas de Fauna y Flora Silvestres, expedido por la Secretaría.</w:t>
            </w:r>
          </w:p>
        </w:tc>
        <w:tc>
          <w:tcPr>
            <w:tcW w:w="4645" w:type="dxa"/>
          </w:tcPr>
          <w:p w14:paraId="7A827A6D" w14:textId="6B6CDDD4"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d) </w:t>
            </w:r>
            <w:r w:rsidRPr="0039661C">
              <w:rPr>
                <w:rFonts w:ascii="Verdana" w:hAnsi="Verdana" w:cs="Arial"/>
                <w:b/>
                <w:bCs/>
                <w:sz w:val="16"/>
                <w:szCs w:val="16"/>
                <w:lang w:val="en-US"/>
              </w:rPr>
              <w:tab/>
            </w:r>
            <w:r w:rsidRPr="0039661C">
              <w:rPr>
                <w:rFonts w:ascii="Verdana" w:hAnsi="Verdana" w:cs="Arial"/>
                <w:sz w:val="16"/>
                <w:szCs w:val="16"/>
                <w:lang w:val="en-US"/>
              </w:rPr>
              <w:t xml:space="preserve">Specimens originating from or destined for foreign countries, which have an export authorization or a certificate referred to in the Convention on International Trade in Endangered Species of Wild Fauna and Flora, issued by the </w:t>
            </w:r>
            <w:r>
              <w:rPr>
                <w:rFonts w:ascii="Verdana" w:hAnsi="Verdana" w:cs="Arial"/>
                <w:sz w:val="16"/>
                <w:szCs w:val="16"/>
                <w:lang w:val="en-US"/>
              </w:rPr>
              <w:t>Secretary</w:t>
            </w:r>
            <w:r w:rsidRPr="0039661C">
              <w:rPr>
                <w:rFonts w:ascii="Verdana" w:hAnsi="Verdana" w:cs="Arial"/>
                <w:sz w:val="16"/>
                <w:szCs w:val="16"/>
                <w:lang w:val="en-US"/>
              </w:rPr>
              <w:t>.</w:t>
            </w:r>
          </w:p>
        </w:tc>
      </w:tr>
      <w:tr w:rsidR="00491CDF" w:rsidRPr="00124D70" w14:paraId="679C2BCD" w14:textId="7A9F918B" w:rsidTr="00A139C8">
        <w:tc>
          <w:tcPr>
            <w:tcW w:w="4705" w:type="dxa"/>
          </w:tcPr>
          <w:p w14:paraId="521415FB" w14:textId="77777777" w:rsidR="00491CDF" w:rsidRPr="0039661C" w:rsidRDefault="00491CDF" w:rsidP="00491CDF">
            <w:pPr>
              <w:pStyle w:val="texto"/>
              <w:spacing w:after="0" w:line="240" w:lineRule="auto"/>
              <w:ind w:firstLine="0"/>
              <w:rPr>
                <w:rFonts w:ascii="Verdana" w:hAnsi="Verdana" w:cs="Arial"/>
                <w:b/>
                <w:sz w:val="16"/>
                <w:szCs w:val="16"/>
                <w:lang w:val="en-US"/>
              </w:rPr>
            </w:pPr>
          </w:p>
        </w:tc>
        <w:tc>
          <w:tcPr>
            <w:tcW w:w="4645" w:type="dxa"/>
          </w:tcPr>
          <w:p w14:paraId="569F7BB4" w14:textId="77777777" w:rsidR="00491CDF" w:rsidRPr="0039661C" w:rsidRDefault="00491CDF" w:rsidP="00491CDF">
            <w:pPr>
              <w:pStyle w:val="texto"/>
              <w:spacing w:after="0" w:line="240" w:lineRule="auto"/>
              <w:ind w:firstLine="0"/>
              <w:rPr>
                <w:rFonts w:ascii="Verdana" w:hAnsi="Verdana" w:cs="Arial"/>
                <w:b/>
                <w:sz w:val="16"/>
                <w:szCs w:val="16"/>
                <w:lang w:val="en-US"/>
              </w:rPr>
            </w:pPr>
          </w:p>
        </w:tc>
      </w:tr>
      <w:tr w:rsidR="00491CDF" w:rsidRPr="003B2CBB" w14:paraId="30370AB9" w14:textId="3F598C1F" w:rsidTr="00A139C8">
        <w:tc>
          <w:tcPr>
            <w:tcW w:w="4705" w:type="dxa"/>
          </w:tcPr>
          <w:p w14:paraId="6D494DB5" w14:textId="77777777" w:rsidR="00491CDF" w:rsidRPr="00526049" w:rsidRDefault="00491CDF" w:rsidP="00491CDF">
            <w:pPr>
              <w:pStyle w:val="texto"/>
              <w:spacing w:after="0" w:line="240" w:lineRule="auto"/>
              <w:ind w:firstLine="0"/>
              <w:rPr>
                <w:rFonts w:ascii="Verdana" w:hAnsi="Verdana" w:cs="Arial"/>
                <w:sz w:val="16"/>
                <w:szCs w:val="16"/>
              </w:rPr>
            </w:pPr>
            <w:bookmarkStart w:id="59" w:name="Artículo_53"/>
            <w:r w:rsidRPr="00526049">
              <w:rPr>
                <w:rFonts w:ascii="Verdana" w:hAnsi="Verdana" w:cs="Arial"/>
                <w:b/>
                <w:sz w:val="16"/>
                <w:szCs w:val="16"/>
              </w:rPr>
              <w:t>Artículo 53</w:t>
            </w:r>
            <w:bookmarkEnd w:id="59"/>
            <w:r w:rsidRPr="00526049">
              <w:rPr>
                <w:rFonts w:ascii="Verdana" w:hAnsi="Verdana" w:cs="Arial"/>
                <w:b/>
                <w:sz w:val="16"/>
                <w:szCs w:val="16"/>
              </w:rPr>
              <w:t xml:space="preserve">. </w:t>
            </w:r>
            <w:r w:rsidRPr="00526049">
              <w:rPr>
                <w:rFonts w:ascii="Verdana" w:hAnsi="Verdana" w:cs="Arial"/>
                <w:sz w:val="16"/>
                <w:szCs w:val="16"/>
              </w:rPr>
              <w:t>La exportación de ejemplares, partes y derivados de especies silvestres, requerirá de autorización expedida por la Secretaría, de conformidad con lo establecido en el reglamento.</w:t>
            </w:r>
          </w:p>
        </w:tc>
        <w:tc>
          <w:tcPr>
            <w:tcW w:w="4645" w:type="dxa"/>
          </w:tcPr>
          <w:p w14:paraId="69615208" w14:textId="381164EC"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53. </w:t>
            </w:r>
            <w:r w:rsidRPr="00736610">
              <w:rPr>
                <w:rFonts w:ascii="Verdana" w:hAnsi="Verdana" w:cs="Arial"/>
                <w:bCs/>
                <w:sz w:val="16"/>
                <w:szCs w:val="16"/>
                <w:lang w:val="en-US"/>
              </w:rPr>
              <w:t>The</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export of specimens, parts and derivatives of wild species will require authorization issued by the </w:t>
            </w:r>
            <w:r>
              <w:rPr>
                <w:rFonts w:ascii="Verdana" w:hAnsi="Verdana" w:cs="Arial"/>
                <w:sz w:val="16"/>
                <w:szCs w:val="16"/>
                <w:lang w:val="en-US"/>
              </w:rPr>
              <w:t>Secretary</w:t>
            </w:r>
            <w:r w:rsidRPr="0039661C">
              <w:rPr>
                <w:rFonts w:ascii="Verdana" w:hAnsi="Verdana" w:cs="Arial"/>
                <w:sz w:val="16"/>
                <w:szCs w:val="16"/>
                <w:lang w:val="en-US"/>
              </w:rPr>
              <w:t>, in accordance with the provisions of the regulations.</w:t>
            </w:r>
          </w:p>
        </w:tc>
      </w:tr>
      <w:tr w:rsidR="00491CDF" w:rsidRPr="003B2CBB" w14:paraId="6E0F4EE1" w14:textId="5594F5C4" w:rsidTr="00A139C8">
        <w:tc>
          <w:tcPr>
            <w:tcW w:w="4705" w:type="dxa"/>
          </w:tcPr>
          <w:p w14:paraId="4AA31952"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4EA53984"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5166B9E3" w14:textId="339C6A93" w:rsidTr="00A139C8">
        <w:tc>
          <w:tcPr>
            <w:tcW w:w="4705" w:type="dxa"/>
          </w:tcPr>
          <w:p w14:paraId="5C5203C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No será necesario contar con la autorización a la que se refiere el párrafo anterior cuando se trate de:</w:t>
            </w:r>
          </w:p>
        </w:tc>
        <w:tc>
          <w:tcPr>
            <w:tcW w:w="4645" w:type="dxa"/>
          </w:tcPr>
          <w:p w14:paraId="12B15947" w14:textId="15147F2C"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It will not be necessary to have the authorization referred to in the </w:t>
            </w:r>
            <w:r>
              <w:rPr>
                <w:rFonts w:ascii="Verdana" w:hAnsi="Verdana" w:cs="Arial"/>
                <w:sz w:val="16"/>
                <w:szCs w:val="16"/>
                <w:lang w:val="en-US"/>
              </w:rPr>
              <w:t>preceding paragraph</w:t>
            </w:r>
            <w:r w:rsidRPr="0039661C">
              <w:rPr>
                <w:rFonts w:ascii="Verdana" w:hAnsi="Verdana" w:cs="Arial"/>
                <w:sz w:val="16"/>
                <w:szCs w:val="16"/>
                <w:lang w:val="en-US"/>
              </w:rPr>
              <w:t xml:space="preserve"> when it comes to:</w:t>
            </w:r>
          </w:p>
        </w:tc>
      </w:tr>
      <w:tr w:rsidR="00491CDF" w:rsidRPr="003B2CBB" w14:paraId="360A979F" w14:textId="38BAC465" w:rsidTr="00A139C8">
        <w:tc>
          <w:tcPr>
            <w:tcW w:w="4705" w:type="dxa"/>
          </w:tcPr>
          <w:p w14:paraId="6CF60AD6"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700D3B18"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124D70" w14:paraId="52AE0515" w14:textId="46A0F0D8" w:rsidTr="00A139C8">
        <w:tc>
          <w:tcPr>
            <w:tcW w:w="4705" w:type="dxa"/>
          </w:tcPr>
          <w:p w14:paraId="4F678D8C"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Trofeos de caza debidamente marcados y acompañados de la documentación que demuestre su legal procedencia.</w:t>
            </w:r>
          </w:p>
        </w:tc>
        <w:tc>
          <w:tcPr>
            <w:tcW w:w="4645" w:type="dxa"/>
          </w:tcPr>
          <w:p w14:paraId="27446251" w14:textId="53C602B5"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a) </w:t>
            </w:r>
            <w:r w:rsidRPr="0039661C">
              <w:rPr>
                <w:rFonts w:ascii="Verdana" w:hAnsi="Verdana" w:cs="Arial"/>
                <w:b/>
                <w:bCs/>
                <w:sz w:val="16"/>
                <w:szCs w:val="16"/>
                <w:lang w:val="en-US"/>
              </w:rPr>
              <w:tab/>
            </w:r>
            <w:r w:rsidRPr="0039661C">
              <w:rPr>
                <w:rFonts w:ascii="Verdana" w:hAnsi="Verdana" w:cs="Arial"/>
                <w:sz w:val="16"/>
                <w:szCs w:val="16"/>
                <w:lang w:val="en-US"/>
              </w:rPr>
              <w:t>Hunting trophies duly marked and accompanied by documentation proving their legal origin.</w:t>
            </w:r>
          </w:p>
        </w:tc>
      </w:tr>
      <w:tr w:rsidR="00491CDF" w:rsidRPr="00124D70" w14:paraId="6E85E3FD" w14:textId="057C7AB9" w:rsidTr="00A139C8">
        <w:tc>
          <w:tcPr>
            <w:tcW w:w="4705" w:type="dxa"/>
          </w:tcPr>
          <w:p w14:paraId="7905CC92"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137CAEA7"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05958338" w14:textId="3144ECEC" w:rsidTr="00A139C8">
        <w:tc>
          <w:tcPr>
            <w:tcW w:w="4705" w:type="dxa"/>
          </w:tcPr>
          <w:p w14:paraId="218850EE"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b)</w:t>
            </w:r>
            <w:r w:rsidRPr="00526049">
              <w:rPr>
                <w:rFonts w:ascii="Verdana" w:hAnsi="Verdana" w:cs="Arial"/>
                <w:b/>
                <w:bCs/>
                <w:sz w:val="16"/>
                <w:szCs w:val="16"/>
              </w:rPr>
              <w:tab/>
            </w:r>
            <w:r w:rsidRPr="00526049">
              <w:rPr>
                <w:rFonts w:ascii="Verdana" w:hAnsi="Verdana" w:cs="Arial"/>
                <w:sz w:val="16"/>
                <w:szCs w:val="16"/>
              </w:rPr>
              <w:t xml:space="preserve">Material biológico de vida silvestre de colecciones científicas o museográficas debidamente registradas, con destino a otras colecciones científicas </w:t>
            </w:r>
            <w:r w:rsidRPr="00526049">
              <w:rPr>
                <w:rFonts w:ascii="Verdana" w:hAnsi="Verdana" w:cs="Arial"/>
                <w:sz w:val="16"/>
                <w:szCs w:val="16"/>
              </w:rPr>
              <w:lastRenderedPageBreak/>
              <w:t>en calidad de préstamo o como donativo, acompañado de la constancia correspondiente expedida por la institución a la que pertenece la colección, de conformidad con lo establecido en el reglamento; siempre y cuando no tenga fines comerciales ni de utilización en biotecnología.</w:t>
            </w:r>
          </w:p>
        </w:tc>
        <w:tc>
          <w:tcPr>
            <w:tcW w:w="4645" w:type="dxa"/>
          </w:tcPr>
          <w:p w14:paraId="3C41F2AD" w14:textId="6E62AE32"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lastRenderedPageBreak/>
              <w:t xml:space="preserve">b) </w:t>
            </w:r>
            <w:r w:rsidRPr="0039661C">
              <w:rPr>
                <w:rFonts w:ascii="Verdana" w:hAnsi="Verdana" w:cs="Arial"/>
                <w:b/>
                <w:bCs/>
                <w:sz w:val="16"/>
                <w:szCs w:val="16"/>
                <w:lang w:val="en-US"/>
              </w:rPr>
              <w:tab/>
            </w:r>
            <w:r w:rsidRPr="0039661C">
              <w:rPr>
                <w:rFonts w:ascii="Verdana" w:hAnsi="Verdana" w:cs="Arial"/>
                <w:sz w:val="16"/>
                <w:szCs w:val="16"/>
                <w:lang w:val="en-US"/>
              </w:rPr>
              <w:t xml:space="preserve">Wildlife biological material from duly registered scientific or museum collections, intended for other scientific collections on loan or as a donation, </w:t>
            </w:r>
            <w:r w:rsidRPr="0039661C">
              <w:rPr>
                <w:rFonts w:ascii="Verdana" w:hAnsi="Verdana" w:cs="Arial"/>
                <w:sz w:val="16"/>
                <w:szCs w:val="16"/>
                <w:lang w:val="en-US"/>
              </w:rPr>
              <w:lastRenderedPageBreak/>
              <w:t>accompanied by the corresponding certificate issued by the institution to which the collection belongs, in accordance with the regulations; provided that it is not for commercial purposes or for use in biotechnology.</w:t>
            </w:r>
          </w:p>
        </w:tc>
      </w:tr>
      <w:tr w:rsidR="00491CDF" w:rsidRPr="00124D70" w14:paraId="167F8743" w14:textId="4907A1A0" w:rsidTr="00A139C8">
        <w:tc>
          <w:tcPr>
            <w:tcW w:w="4705" w:type="dxa"/>
          </w:tcPr>
          <w:p w14:paraId="53D7BD21"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4D05B9B"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5EFD8C6E" w14:textId="0857130B" w:rsidTr="00A139C8">
        <w:tc>
          <w:tcPr>
            <w:tcW w:w="4705" w:type="dxa"/>
          </w:tcPr>
          <w:p w14:paraId="3574DAE0" w14:textId="77777777" w:rsidR="00491CDF" w:rsidRPr="00526049" w:rsidRDefault="00491CDF" w:rsidP="00491CDF">
            <w:pPr>
              <w:pStyle w:val="ROMANOS"/>
              <w:spacing w:after="0" w:line="240" w:lineRule="auto"/>
              <w:ind w:left="0" w:firstLine="0"/>
              <w:rPr>
                <w:rFonts w:ascii="Verdana" w:hAnsi="Verdana" w:cs="Arial"/>
                <w:sz w:val="16"/>
                <w:szCs w:val="16"/>
                <w:lang w:val="es-419"/>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Los artículos de uso personal, siempre y cuando no excedan de dos piezas del mismo producto.</w:t>
            </w:r>
          </w:p>
        </w:tc>
        <w:tc>
          <w:tcPr>
            <w:tcW w:w="4645" w:type="dxa"/>
          </w:tcPr>
          <w:p w14:paraId="0F823649" w14:textId="5AC1A933"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c) </w:t>
            </w:r>
            <w:r w:rsidRPr="0039661C">
              <w:rPr>
                <w:rFonts w:ascii="Verdana" w:hAnsi="Verdana" w:cs="Arial"/>
                <w:b/>
                <w:bCs/>
                <w:sz w:val="16"/>
                <w:szCs w:val="16"/>
                <w:lang w:val="en-US"/>
              </w:rPr>
              <w:tab/>
            </w:r>
            <w:r w:rsidRPr="0039661C">
              <w:rPr>
                <w:rFonts w:ascii="Verdana" w:hAnsi="Verdana" w:cs="Arial"/>
                <w:sz w:val="16"/>
                <w:szCs w:val="16"/>
                <w:lang w:val="en-US"/>
              </w:rPr>
              <w:t>Items for personal use, as long as they do not exceed two pieces of the same product.</w:t>
            </w:r>
          </w:p>
        </w:tc>
      </w:tr>
      <w:tr w:rsidR="00491CDF" w:rsidRPr="00124D70" w14:paraId="0972F08D" w14:textId="11694538" w:rsidTr="00A139C8">
        <w:tc>
          <w:tcPr>
            <w:tcW w:w="4705" w:type="dxa"/>
          </w:tcPr>
          <w:p w14:paraId="4001359F"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E913FC0"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554656F2" w14:textId="75476A62" w:rsidTr="00A139C8">
        <w:tc>
          <w:tcPr>
            <w:tcW w:w="4705" w:type="dxa"/>
          </w:tcPr>
          <w:p w14:paraId="19831842" w14:textId="77777777" w:rsidR="00491CDF" w:rsidRPr="00526049" w:rsidRDefault="00491CDF" w:rsidP="00491CDF">
            <w:pPr>
              <w:pStyle w:val="Texto0"/>
              <w:spacing w:after="0" w:line="240" w:lineRule="auto"/>
              <w:ind w:firstLine="0"/>
              <w:rPr>
                <w:rFonts w:ascii="Verdana" w:eastAsia="Calibri" w:hAnsi="Verdana"/>
                <w:sz w:val="16"/>
                <w:szCs w:val="16"/>
              </w:rPr>
            </w:pPr>
            <w:r w:rsidRPr="00526049">
              <w:rPr>
                <w:rFonts w:ascii="Verdana" w:eastAsia="Calibri" w:hAnsi="Verdana"/>
                <w:sz w:val="16"/>
                <w:szCs w:val="16"/>
              </w:rPr>
              <w:t>Queda prohibida la exportación de marfil, en cualquiera de sus tipos y derivados, cuando no cumplan con los tratados internacionales de los que México es parte y con la legislación aplicable.</w:t>
            </w:r>
          </w:p>
        </w:tc>
        <w:tc>
          <w:tcPr>
            <w:tcW w:w="4645" w:type="dxa"/>
          </w:tcPr>
          <w:p w14:paraId="4FC9364D" w14:textId="5284FF3D" w:rsidR="00491CDF" w:rsidRPr="0039661C" w:rsidRDefault="00491CDF" w:rsidP="00491CDF">
            <w:pPr>
              <w:pStyle w:val="Texto0"/>
              <w:spacing w:after="0" w:line="240" w:lineRule="auto"/>
              <w:ind w:firstLine="0"/>
              <w:rPr>
                <w:rFonts w:ascii="Verdana" w:eastAsia="Calibri" w:hAnsi="Verdana"/>
                <w:sz w:val="16"/>
                <w:szCs w:val="16"/>
                <w:lang w:val="en-US"/>
              </w:rPr>
            </w:pPr>
            <w:r w:rsidRPr="0039661C">
              <w:rPr>
                <w:rFonts w:ascii="Verdana" w:eastAsia="Calibri" w:hAnsi="Verdana"/>
                <w:sz w:val="16"/>
                <w:szCs w:val="16"/>
                <w:lang w:val="en-US"/>
              </w:rPr>
              <w:t>The export of ivory, in any form or derivative, is prohibited unless it complies with the international treaties to which Mexico is a party and applicable legislation.</w:t>
            </w:r>
          </w:p>
        </w:tc>
      </w:tr>
      <w:tr w:rsidR="00491CDF" w:rsidRPr="00526049" w14:paraId="51BEF004" w14:textId="7534F5D2" w:rsidTr="00A139C8">
        <w:tc>
          <w:tcPr>
            <w:tcW w:w="4705" w:type="dxa"/>
          </w:tcPr>
          <w:p w14:paraId="068259E2"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adicionado DOF 13-05-2016</w:t>
            </w:r>
          </w:p>
        </w:tc>
        <w:tc>
          <w:tcPr>
            <w:tcW w:w="4645" w:type="dxa"/>
          </w:tcPr>
          <w:p w14:paraId="0BC76EEE" w14:textId="64D6B06E"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added DOF </w:t>
            </w:r>
            <w:r>
              <w:rPr>
                <w:rFonts w:ascii="Verdana" w:eastAsia="MS Mincho" w:hAnsi="Verdana"/>
                <w:i/>
                <w:iCs/>
                <w:color w:val="0000FF"/>
                <w:sz w:val="16"/>
                <w:szCs w:val="16"/>
                <w:lang w:val="es-MX"/>
              </w:rPr>
              <w:t>13-05-2016</w:t>
            </w:r>
          </w:p>
        </w:tc>
      </w:tr>
      <w:tr w:rsidR="00491CDF" w:rsidRPr="00526049" w14:paraId="2806F94D" w14:textId="7CF75AD4" w:rsidTr="00A139C8">
        <w:tc>
          <w:tcPr>
            <w:tcW w:w="4705" w:type="dxa"/>
          </w:tcPr>
          <w:p w14:paraId="250ABD25" w14:textId="77777777" w:rsidR="00491CDF" w:rsidRPr="00526049" w:rsidRDefault="00491CDF" w:rsidP="00491CDF">
            <w:pPr>
              <w:pStyle w:val="ROMANOS"/>
              <w:spacing w:after="0" w:line="240" w:lineRule="auto"/>
              <w:ind w:left="0" w:firstLine="0"/>
              <w:rPr>
                <w:rFonts w:ascii="Verdana" w:hAnsi="Verdana" w:cs="Arial"/>
                <w:sz w:val="16"/>
                <w:szCs w:val="16"/>
                <w:lang w:val="es-419"/>
              </w:rPr>
            </w:pPr>
          </w:p>
        </w:tc>
        <w:tc>
          <w:tcPr>
            <w:tcW w:w="4645" w:type="dxa"/>
          </w:tcPr>
          <w:p w14:paraId="386463F6" w14:textId="77777777" w:rsidR="00491CDF" w:rsidRPr="00526049" w:rsidRDefault="00491CDF" w:rsidP="00491CDF">
            <w:pPr>
              <w:pStyle w:val="ROMANOS"/>
              <w:spacing w:after="0" w:line="240" w:lineRule="auto"/>
              <w:ind w:left="0" w:firstLine="0"/>
              <w:rPr>
                <w:rFonts w:ascii="Verdana" w:hAnsi="Verdana" w:cs="Arial"/>
                <w:sz w:val="16"/>
                <w:szCs w:val="16"/>
                <w:lang w:val="es-419"/>
              </w:rPr>
            </w:pPr>
          </w:p>
        </w:tc>
      </w:tr>
      <w:tr w:rsidR="00491CDF" w:rsidRPr="003B2CBB" w14:paraId="6B9E1A04" w14:textId="7E5BB266" w:rsidTr="00A139C8">
        <w:tc>
          <w:tcPr>
            <w:tcW w:w="4705" w:type="dxa"/>
          </w:tcPr>
          <w:p w14:paraId="2E96D60A" w14:textId="77777777" w:rsidR="00491CDF" w:rsidRPr="00526049" w:rsidRDefault="00491CDF" w:rsidP="00491CDF">
            <w:pPr>
              <w:pStyle w:val="texto"/>
              <w:spacing w:after="0" w:line="240" w:lineRule="auto"/>
              <w:ind w:firstLine="0"/>
              <w:rPr>
                <w:rFonts w:ascii="Verdana" w:hAnsi="Verdana" w:cs="Arial"/>
                <w:sz w:val="16"/>
                <w:szCs w:val="16"/>
              </w:rPr>
            </w:pPr>
            <w:bookmarkStart w:id="60" w:name="Artículo_54"/>
            <w:r w:rsidRPr="00526049">
              <w:rPr>
                <w:rFonts w:ascii="Verdana" w:hAnsi="Verdana" w:cs="Arial"/>
                <w:b/>
                <w:sz w:val="16"/>
                <w:szCs w:val="16"/>
              </w:rPr>
              <w:t>Artículo 54</w:t>
            </w:r>
            <w:bookmarkEnd w:id="60"/>
            <w:r w:rsidRPr="00526049">
              <w:rPr>
                <w:rFonts w:ascii="Verdana" w:hAnsi="Verdana" w:cs="Arial"/>
                <w:b/>
                <w:sz w:val="16"/>
                <w:szCs w:val="16"/>
              </w:rPr>
              <w:t xml:space="preserve">. </w:t>
            </w:r>
            <w:r w:rsidRPr="00526049">
              <w:rPr>
                <w:rFonts w:ascii="Verdana" w:hAnsi="Verdana" w:cs="Arial"/>
                <w:sz w:val="16"/>
                <w:szCs w:val="16"/>
              </w:rPr>
              <w:t>La importación de ejemplares, partes y derivados de especies silvestres, requerirá de autorización expedida por la Secretaría, de conformidad con lo establecido en el reglamento.</w:t>
            </w:r>
          </w:p>
        </w:tc>
        <w:tc>
          <w:tcPr>
            <w:tcW w:w="4645" w:type="dxa"/>
          </w:tcPr>
          <w:p w14:paraId="1ED7F1B0" w14:textId="05B38FBD"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54. </w:t>
            </w:r>
            <w:r w:rsidRPr="000655D0">
              <w:rPr>
                <w:rFonts w:ascii="Verdana" w:hAnsi="Verdana" w:cs="Arial"/>
                <w:bCs/>
                <w:sz w:val="16"/>
                <w:szCs w:val="16"/>
                <w:lang w:val="en-US"/>
              </w:rPr>
              <w:t>The</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importation of specimens, parts and derivatives of wild species shall require authorization issued by the </w:t>
            </w:r>
            <w:r>
              <w:rPr>
                <w:rFonts w:ascii="Verdana" w:hAnsi="Verdana" w:cs="Arial"/>
                <w:sz w:val="16"/>
                <w:szCs w:val="16"/>
                <w:lang w:val="en-US"/>
              </w:rPr>
              <w:t>Secretary</w:t>
            </w:r>
            <w:r w:rsidRPr="0039661C">
              <w:rPr>
                <w:rFonts w:ascii="Verdana" w:hAnsi="Verdana" w:cs="Arial"/>
                <w:sz w:val="16"/>
                <w:szCs w:val="16"/>
                <w:lang w:val="en-US"/>
              </w:rPr>
              <w:t xml:space="preserve">, in accordance with the provisions </w:t>
            </w:r>
            <w:r>
              <w:rPr>
                <w:rFonts w:ascii="Verdana" w:hAnsi="Verdana" w:cs="Arial"/>
                <w:sz w:val="16"/>
                <w:szCs w:val="16"/>
                <w:lang w:val="en-US"/>
              </w:rPr>
              <w:t>established in the Regulation</w:t>
            </w:r>
            <w:r w:rsidRPr="0039661C">
              <w:rPr>
                <w:rFonts w:ascii="Verdana" w:hAnsi="Verdana" w:cs="Arial"/>
                <w:sz w:val="16"/>
                <w:szCs w:val="16"/>
                <w:lang w:val="en-US"/>
              </w:rPr>
              <w:t>.</w:t>
            </w:r>
          </w:p>
        </w:tc>
      </w:tr>
      <w:tr w:rsidR="00491CDF" w:rsidRPr="003B2CBB" w14:paraId="11EA602A" w14:textId="5D5F9F83" w:rsidTr="00A139C8">
        <w:tc>
          <w:tcPr>
            <w:tcW w:w="4705" w:type="dxa"/>
          </w:tcPr>
          <w:p w14:paraId="2B590A3C"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387755BB"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7CD3C207" w14:textId="5520CB69" w:rsidTr="00A139C8">
        <w:tc>
          <w:tcPr>
            <w:tcW w:w="4705" w:type="dxa"/>
          </w:tcPr>
          <w:p w14:paraId="6777DFDB"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No será necesario contar con la autorización a la que se refiere el párrafo anterior cuando se trate de:</w:t>
            </w:r>
          </w:p>
        </w:tc>
        <w:tc>
          <w:tcPr>
            <w:tcW w:w="4645" w:type="dxa"/>
          </w:tcPr>
          <w:p w14:paraId="66286B3C" w14:textId="414DD1D0"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It will not be necessary to have the authorization referred to in the </w:t>
            </w:r>
            <w:r>
              <w:rPr>
                <w:rFonts w:ascii="Verdana" w:hAnsi="Verdana" w:cs="Arial"/>
                <w:sz w:val="16"/>
                <w:szCs w:val="16"/>
                <w:lang w:val="en-US"/>
              </w:rPr>
              <w:t>preceding paragraph</w:t>
            </w:r>
            <w:r w:rsidRPr="0039661C">
              <w:rPr>
                <w:rFonts w:ascii="Verdana" w:hAnsi="Verdana" w:cs="Arial"/>
                <w:sz w:val="16"/>
                <w:szCs w:val="16"/>
                <w:lang w:val="en-US"/>
              </w:rPr>
              <w:t xml:space="preserve"> when it comes to:</w:t>
            </w:r>
          </w:p>
        </w:tc>
      </w:tr>
      <w:tr w:rsidR="00491CDF" w:rsidRPr="003B2CBB" w14:paraId="17F42851" w14:textId="37A6D2CF" w:rsidTr="00A139C8">
        <w:tc>
          <w:tcPr>
            <w:tcW w:w="4705" w:type="dxa"/>
          </w:tcPr>
          <w:p w14:paraId="62C76ED7"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15F22C43"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124D70" w14:paraId="0CAD24A7" w14:textId="0698D0BF" w:rsidTr="00A139C8">
        <w:tc>
          <w:tcPr>
            <w:tcW w:w="4705" w:type="dxa"/>
          </w:tcPr>
          <w:p w14:paraId="0CBB68B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Material biológico de vida silvestre de colecciones científicas o museográficas debidamente registradas, con destino a otras colecciones científicas en calidad de préstamo o como donativo, acompañado de la constancia correspondiente expedida por la institución a la que pertenece la colección, de conformidad con lo establecido en el reglamento; siempre y cuando no tenga fines comerciales ni de utilización en biotecnología.</w:t>
            </w:r>
          </w:p>
        </w:tc>
        <w:tc>
          <w:tcPr>
            <w:tcW w:w="4645" w:type="dxa"/>
          </w:tcPr>
          <w:p w14:paraId="2F8CF106" w14:textId="02C5B5B6"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a) </w:t>
            </w:r>
            <w:r w:rsidRPr="0039661C">
              <w:rPr>
                <w:rFonts w:ascii="Verdana" w:hAnsi="Verdana" w:cs="Arial"/>
                <w:b/>
                <w:bCs/>
                <w:sz w:val="16"/>
                <w:szCs w:val="16"/>
                <w:lang w:val="en-US"/>
              </w:rPr>
              <w:tab/>
            </w:r>
            <w:r w:rsidRPr="0039661C">
              <w:rPr>
                <w:rFonts w:ascii="Verdana" w:hAnsi="Verdana" w:cs="Arial"/>
                <w:sz w:val="16"/>
                <w:szCs w:val="16"/>
                <w:lang w:val="en-US"/>
              </w:rPr>
              <w:t>Wildlife biological material from duly registered scientific or museum collections, intended for other scientific collections on loan or as a donation, accompanied by the corresponding certificate issued by the institution to which the collection belongs, in accordance with the provisions of the regulations; provided that it is not for commercial purposes or for use in biotechnology.</w:t>
            </w:r>
          </w:p>
        </w:tc>
      </w:tr>
      <w:tr w:rsidR="00491CDF" w:rsidRPr="00124D70" w14:paraId="346C98AD" w14:textId="4D075184" w:rsidTr="00A139C8">
        <w:tc>
          <w:tcPr>
            <w:tcW w:w="4705" w:type="dxa"/>
          </w:tcPr>
          <w:p w14:paraId="6963CAEB"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CCF02BB"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74DAB19A" w14:textId="1CA8883E" w:rsidTr="00A139C8">
        <w:tc>
          <w:tcPr>
            <w:tcW w:w="4705" w:type="dxa"/>
          </w:tcPr>
          <w:p w14:paraId="4529EFA0" w14:textId="77777777" w:rsidR="00491CDF" w:rsidRPr="00526049" w:rsidRDefault="00491CDF" w:rsidP="00491CDF">
            <w:pPr>
              <w:pStyle w:val="ROMANOS"/>
              <w:spacing w:after="0" w:line="240" w:lineRule="auto"/>
              <w:ind w:left="0" w:firstLine="0"/>
              <w:rPr>
                <w:rFonts w:ascii="Verdana" w:hAnsi="Verdana" w:cs="Arial"/>
                <w:sz w:val="16"/>
                <w:szCs w:val="16"/>
                <w:lang w:val="es-419"/>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Los artículos de uso personal, siempre y cuando no excedan de dos piezas del mismo producto.</w:t>
            </w:r>
          </w:p>
        </w:tc>
        <w:tc>
          <w:tcPr>
            <w:tcW w:w="4645" w:type="dxa"/>
          </w:tcPr>
          <w:p w14:paraId="087F70DE" w14:textId="75D8B439"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b) </w:t>
            </w:r>
            <w:r w:rsidRPr="0039661C">
              <w:rPr>
                <w:rFonts w:ascii="Verdana" w:hAnsi="Verdana" w:cs="Arial"/>
                <w:b/>
                <w:bCs/>
                <w:sz w:val="16"/>
                <w:szCs w:val="16"/>
                <w:lang w:val="en-US"/>
              </w:rPr>
              <w:tab/>
            </w:r>
            <w:r w:rsidRPr="0039661C">
              <w:rPr>
                <w:rFonts w:ascii="Verdana" w:hAnsi="Verdana" w:cs="Arial"/>
                <w:sz w:val="16"/>
                <w:szCs w:val="16"/>
                <w:lang w:val="en-US"/>
              </w:rPr>
              <w:t>Items for personal use, as long as they do not exceed two pieces of the same product.</w:t>
            </w:r>
          </w:p>
        </w:tc>
      </w:tr>
      <w:tr w:rsidR="00491CDF" w:rsidRPr="00124D70" w14:paraId="131DBC49" w14:textId="1C19ACEC" w:rsidTr="00A139C8">
        <w:tc>
          <w:tcPr>
            <w:tcW w:w="4705" w:type="dxa"/>
          </w:tcPr>
          <w:p w14:paraId="04DC510B"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00B9D06"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2F9B75C0" w14:textId="7893A700" w:rsidTr="00A139C8">
        <w:tc>
          <w:tcPr>
            <w:tcW w:w="4705" w:type="dxa"/>
          </w:tcPr>
          <w:p w14:paraId="76CCF337" w14:textId="77777777" w:rsidR="00491CDF" w:rsidRPr="00526049" w:rsidRDefault="00491CDF" w:rsidP="00491CDF">
            <w:pPr>
              <w:pStyle w:val="Texto0"/>
              <w:spacing w:after="0" w:line="240" w:lineRule="auto"/>
              <w:ind w:firstLine="0"/>
              <w:rPr>
                <w:rFonts w:ascii="Verdana" w:eastAsia="Calibri" w:hAnsi="Verdana"/>
                <w:sz w:val="16"/>
                <w:szCs w:val="16"/>
              </w:rPr>
            </w:pPr>
            <w:r w:rsidRPr="00526049">
              <w:rPr>
                <w:rFonts w:ascii="Verdana" w:eastAsia="Calibri" w:hAnsi="Verdana"/>
                <w:sz w:val="16"/>
                <w:szCs w:val="16"/>
              </w:rPr>
              <w:t>Queda prohibida la importación de marfil, en cualquiera de sus tipos y derivados, cuando no cumplan con los tratados internacionales de los que México es parte y con la legislación aplicable.</w:t>
            </w:r>
          </w:p>
        </w:tc>
        <w:tc>
          <w:tcPr>
            <w:tcW w:w="4645" w:type="dxa"/>
          </w:tcPr>
          <w:p w14:paraId="537A9134" w14:textId="1586D5E3" w:rsidR="00491CDF" w:rsidRPr="0039661C" w:rsidRDefault="00491CDF" w:rsidP="00491CDF">
            <w:pPr>
              <w:pStyle w:val="Texto0"/>
              <w:spacing w:after="0" w:line="240" w:lineRule="auto"/>
              <w:ind w:firstLine="0"/>
              <w:rPr>
                <w:rFonts w:ascii="Verdana" w:eastAsia="Calibri" w:hAnsi="Verdana"/>
                <w:sz w:val="16"/>
                <w:szCs w:val="16"/>
                <w:lang w:val="en-US"/>
              </w:rPr>
            </w:pPr>
            <w:r w:rsidRPr="0039661C">
              <w:rPr>
                <w:rFonts w:ascii="Verdana" w:eastAsia="Calibri" w:hAnsi="Verdana"/>
                <w:sz w:val="16"/>
                <w:szCs w:val="16"/>
                <w:lang w:val="en-US"/>
              </w:rPr>
              <w:t>The importation of ivory, in any form or derivative, is prohibited unless it complies with the international treaties to which Mexico is a party and applicable legislation.</w:t>
            </w:r>
          </w:p>
        </w:tc>
      </w:tr>
      <w:tr w:rsidR="00491CDF" w:rsidRPr="00526049" w14:paraId="14AE7C2C" w14:textId="20214871" w:rsidTr="00A139C8">
        <w:tc>
          <w:tcPr>
            <w:tcW w:w="4705" w:type="dxa"/>
          </w:tcPr>
          <w:p w14:paraId="7A010875"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adicionado DOF 13-05-2016</w:t>
            </w:r>
          </w:p>
        </w:tc>
        <w:tc>
          <w:tcPr>
            <w:tcW w:w="4645" w:type="dxa"/>
          </w:tcPr>
          <w:p w14:paraId="37E4D4A5" w14:textId="4F3EB51F"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added DOF </w:t>
            </w:r>
            <w:r>
              <w:rPr>
                <w:rFonts w:ascii="Verdana" w:eastAsia="MS Mincho" w:hAnsi="Verdana"/>
                <w:i/>
                <w:iCs/>
                <w:color w:val="0000FF"/>
                <w:sz w:val="16"/>
                <w:szCs w:val="16"/>
                <w:lang w:val="es-MX"/>
              </w:rPr>
              <w:t>13-05-2016</w:t>
            </w:r>
          </w:p>
        </w:tc>
      </w:tr>
      <w:tr w:rsidR="00491CDF" w:rsidRPr="00526049" w14:paraId="6420F542" w14:textId="60BE7D41" w:rsidTr="00A139C8">
        <w:tc>
          <w:tcPr>
            <w:tcW w:w="4705" w:type="dxa"/>
          </w:tcPr>
          <w:p w14:paraId="04DE6DA5" w14:textId="77777777" w:rsidR="00491CDF" w:rsidRPr="00526049" w:rsidRDefault="00491CDF" w:rsidP="00491CDF">
            <w:pPr>
              <w:pStyle w:val="ROMANOS"/>
              <w:spacing w:after="0" w:line="240" w:lineRule="auto"/>
              <w:ind w:left="0" w:firstLine="0"/>
              <w:rPr>
                <w:rFonts w:ascii="Verdana" w:hAnsi="Verdana" w:cs="Arial"/>
                <w:sz w:val="16"/>
                <w:szCs w:val="16"/>
                <w:lang w:val="es-419"/>
              </w:rPr>
            </w:pPr>
          </w:p>
        </w:tc>
        <w:tc>
          <w:tcPr>
            <w:tcW w:w="4645" w:type="dxa"/>
          </w:tcPr>
          <w:p w14:paraId="06D8131D" w14:textId="77777777" w:rsidR="00491CDF" w:rsidRPr="00526049" w:rsidRDefault="00491CDF" w:rsidP="00491CDF">
            <w:pPr>
              <w:pStyle w:val="ROMANOS"/>
              <w:spacing w:after="0" w:line="240" w:lineRule="auto"/>
              <w:ind w:left="0" w:firstLine="0"/>
              <w:rPr>
                <w:rFonts w:ascii="Verdana" w:hAnsi="Verdana" w:cs="Arial"/>
                <w:sz w:val="16"/>
                <w:szCs w:val="16"/>
                <w:lang w:val="es-419"/>
              </w:rPr>
            </w:pPr>
          </w:p>
        </w:tc>
      </w:tr>
      <w:tr w:rsidR="00491CDF" w:rsidRPr="003B2CBB" w14:paraId="1157DCED" w14:textId="2A61F39D" w:rsidTr="00A139C8">
        <w:tc>
          <w:tcPr>
            <w:tcW w:w="4705" w:type="dxa"/>
          </w:tcPr>
          <w:p w14:paraId="5F6DC628" w14:textId="77777777" w:rsidR="00491CDF" w:rsidRPr="00526049" w:rsidRDefault="00491CDF" w:rsidP="00491CDF">
            <w:pPr>
              <w:pStyle w:val="Texto0"/>
              <w:spacing w:after="0" w:line="240" w:lineRule="auto"/>
              <w:ind w:firstLine="0"/>
              <w:rPr>
                <w:rFonts w:ascii="Verdana" w:eastAsia="Calibri" w:hAnsi="Verdana"/>
                <w:sz w:val="16"/>
                <w:szCs w:val="16"/>
              </w:rPr>
            </w:pPr>
            <w:bookmarkStart w:id="61" w:name="Artículo_55"/>
            <w:r w:rsidRPr="00526049">
              <w:rPr>
                <w:rFonts w:ascii="Verdana" w:eastAsia="Calibri" w:hAnsi="Verdana"/>
                <w:b/>
                <w:sz w:val="16"/>
                <w:szCs w:val="16"/>
              </w:rPr>
              <w:t>Artículo 55</w:t>
            </w:r>
            <w:bookmarkEnd w:id="61"/>
            <w:r w:rsidRPr="00526049">
              <w:rPr>
                <w:rFonts w:ascii="Verdana" w:eastAsia="Calibri" w:hAnsi="Verdana"/>
                <w:b/>
                <w:sz w:val="16"/>
                <w:szCs w:val="16"/>
              </w:rPr>
              <w:t xml:space="preserve">. </w:t>
            </w:r>
            <w:r w:rsidRPr="00526049">
              <w:rPr>
                <w:rFonts w:ascii="Verdana" w:eastAsia="Calibri" w:hAnsi="Verdana"/>
                <w:sz w:val="16"/>
                <w:szCs w:val="16"/>
              </w:rPr>
              <w:t>La importación, exportación y reexportación de ejemplares, partes y derivados de especies silvestres incluidas en la Convención sobre el Comercio Internacional de Especies Amenazadas de Fauna y Flora Silvestres, se llevarán a cabo de acuerdo con esa Convención, lo dispuesto en la presente Ley y las disposiciones que de ellas se deriven; quedando prohibida la importación, exportación, reexportación y comercialización del marfil, cuando no cumplan con los tratados internacionales de los que México es parte</w:t>
            </w:r>
            <w:r w:rsidRPr="00526049">
              <w:rPr>
                <w:rFonts w:ascii="Verdana" w:eastAsia="Calibri" w:hAnsi="Verdana"/>
                <w:sz w:val="16"/>
                <w:szCs w:val="16"/>
                <w:lang w:val="es-419"/>
              </w:rPr>
              <w:t xml:space="preserve"> </w:t>
            </w:r>
            <w:r w:rsidRPr="00526049">
              <w:rPr>
                <w:rFonts w:ascii="Verdana" w:eastAsia="Calibri" w:hAnsi="Verdana"/>
                <w:sz w:val="16"/>
                <w:szCs w:val="16"/>
              </w:rPr>
              <w:t>y con la legislación aplicable.</w:t>
            </w:r>
          </w:p>
        </w:tc>
        <w:tc>
          <w:tcPr>
            <w:tcW w:w="4645" w:type="dxa"/>
          </w:tcPr>
          <w:p w14:paraId="0ACB8ABB" w14:textId="1F9CF55B" w:rsidR="00491CDF" w:rsidRPr="0039661C" w:rsidRDefault="00491CDF" w:rsidP="00491CDF">
            <w:pPr>
              <w:pStyle w:val="Texto0"/>
              <w:spacing w:after="0" w:line="240" w:lineRule="auto"/>
              <w:ind w:firstLine="0"/>
              <w:rPr>
                <w:rFonts w:ascii="Verdana" w:eastAsia="Calibri" w:hAnsi="Verdana"/>
                <w:b/>
                <w:sz w:val="16"/>
                <w:szCs w:val="16"/>
                <w:lang w:val="en-US"/>
              </w:rPr>
            </w:pPr>
            <w:r w:rsidRPr="0039661C">
              <w:rPr>
                <w:rFonts w:ascii="Verdana" w:eastAsia="Calibri" w:hAnsi="Verdana"/>
                <w:b/>
                <w:sz w:val="16"/>
                <w:szCs w:val="16"/>
                <w:lang w:val="en-US"/>
              </w:rPr>
              <w:t xml:space="preserve">Article 55. </w:t>
            </w:r>
            <w:r w:rsidRPr="00033A87">
              <w:rPr>
                <w:rFonts w:ascii="Verdana" w:eastAsia="Calibri" w:hAnsi="Verdana"/>
                <w:bCs/>
                <w:sz w:val="16"/>
                <w:szCs w:val="16"/>
                <w:lang w:val="en-US"/>
              </w:rPr>
              <w:t>The</w:t>
            </w:r>
            <w:r w:rsidRPr="0039661C">
              <w:rPr>
                <w:rFonts w:ascii="Verdana" w:eastAsia="Calibri" w:hAnsi="Verdana"/>
                <w:b/>
                <w:sz w:val="16"/>
                <w:szCs w:val="16"/>
                <w:lang w:val="en-US"/>
              </w:rPr>
              <w:t xml:space="preserve"> </w:t>
            </w:r>
            <w:r w:rsidRPr="0039661C">
              <w:rPr>
                <w:rFonts w:ascii="Verdana" w:eastAsia="Calibri" w:hAnsi="Verdana"/>
                <w:sz w:val="16"/>
                <w:szCs w:val="16"/>
                <w:lang w:val="en-US"/>
              </w:rPr>
              <w:t>import, export and re-export of specimens, parts and derivatives of wild species included in the Convention on International Trade in Endangered Species of Wild Fauna and Flora shall be carried out in accordance with that Convention, the provisions of this Law and the provisions derived therefrom; the import, export, re-export and commercialization of ivory being prohibited when they do not comply with the international treaties to which Mexico is a party and with</w:t>
            </w:r>
            <w:r>
              <w:rPr>
                <w:rFonts w:ascii="Verdana" w:eastAsia="Calibri" w:hAnsi="Verdana"/>
                <w:sz w:val="16"/>
                <w:szCs w:val="16"/>
                <w:lang w:val="en-US"/>
              </w:rPr>
              <w:t xml:space="preserve"> the</w:t>
            </w:r>
            <w:r w:rsidRPr="0039661C">
              <w:rPr>
                <w:rFonts w:ascii="Verdana" w:eastAsia="Calibri" w:hAnsi="Verdana"/>
                <w:sz w:val="16"/>
                <w:szCs w:val="16"/>
                <w:lang w:val="en-US"/>
              </w:rPr>
              <w:t xml:space="preserve"> applicable legislation.</w:t>
            </w:r>
          </w:p>
        </w:tc>
      </w:tr>
      <w:tr w:rsidR="00491CDF" w:rsidRPr="003B2CBB" w14:paraId="45DEF18E" w14:textId="3D95E05B" w:rsidTr="00A139C8">
        <w:tc>
          <w:tcPr>
            <w:tcW w:w="4705" w:type="dxa"/>
          </w:tcPr>
          <w:p w14:paraId="72C33541"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Artículo reformado DOF 13-05-2016</w:t>
            </w:r>
          </w:p>
        </w:tc>
        <w:tc>
          <w:tcPr>
            <w:tcW w:w="4645" w:type="dxa"/>
          </w:tcPr>
          <w:p w14:paraId="39CCD448" w14:textId="1A78DC38" w:rsidR="00491CDF" w:rsidRPr="0039661C" w:rsidRDefault="00491CDF" w:rsidP="00491CDF">
            <w:pPr>
              <w:pStyle w:val="PlainText"/>
              <w:jc w:val="right"/>
              <w:rPr>
                <w:rFonts w:ascii="Verdana" w:eastAsia="MS Mincho" w:hAnsi="Verdana"/>
                <w:i/>
                <w:iCs/>
                <w:color w:val="0000FF"/>
                <w:sz w:val="16"/>
                <w:szCs w:val="16"/>
                <w:lang w:val="en-US"/>
              </w:rPr>
            </w:pPr>
            <w:r w:rsidRPr="0039661C">
              <w:rPr>
                <w:rFonts w:ascii="Verdana" w:eastAsia="MS Mincho" w:hAnsi="Verdana"/>
                <w:i/>
                <w:iCs/>
                <w:color w:val="0000FF"/>
                <w:sz w:val="16"/>
                <w:szCs w:val="16"/>
                <w:lang w:val="en-US"/>
              </w:rPr>
              <w:t xml:space="preserve">Article </w:t>
            </w:r>
            <w:r>
              <w:rPr>
                <w:rFonts w:ascii="Verdana" w:eastAsia="MS Mincho" w:hAnsi="Verdana"/>
                <w:i/>
                <w:iCs/>
                <w:color w:val="0000FF"/>
                <w:sz w:val="16"/>
                <w:szCs w:val="16"/>
                <w:lang w:val="en-US"/>
              </w:rPr>
              <w:t>reformed</w:t>
            </w:r>
            <w:r w:rsidRPr="0039661C">
              <w:rPr>
                <w:rFonts w:ascii="Verdana" w:eastAsia="MS Mincho" w:hAnsi="Verdana"/>
                <w:i/>
                <w:iCs/>
                <w:color w:val="0000FF"/>
                <w:sz w:val="16"/>
                <w:szCs w:val="16"/>
                <w:lang w:val="en-US"/>
              </w:rPr>
              <w:t xml:space="preserve"> by the DOF on </w:t>
            </w:r>
            <w:r>
              <w:rPr>
                <w:rFonts w:ascii="Verdana" w:eastAsia="MS Mincho" w:hAnsi="Verdana"/>
                <w:i/>
                <w:iCs/>
                <w:color w:val="0000FF"/>
                <w:sz w:val="16"/>
                <w:szCs w:val="16"/>
                <w:lang w:val="en-US"/>
              </w:rPr>
              <w:t>13-05-2016</w:t>
            </w:r>
          </w:p>
        </w:tc>
      </w:tr>
      <w:tr w:rsidR="00491CDF" w:rsidRPr="003B2CBB" w14:paraId="48507511" w14:textId="01F8A41A" w:rsidTr="00A139C8">
        <w:tc>
          <w:tcPr>
            <w:tcW w:w="4705" w:type="dxa"/>
          </w:tcPr>
          <w:p w14:paraId="14E5A0A4"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3ABC3A09"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2FEC266C" w14:textId="620B34C6" w:rsidTr="00A139C8">
        <w:tc>
          <w:tcPr>
            <w:tcW w:w="4705" w:type="dxa"/>
          </w:tcPr>
          <w:p w14:paraId="51A7DD93" w14:textId="77777777" w:rsidR="00491CDF" w:rsidRPr="00526049" w:rsidRDefault="00491CDF" w:rsidP="00491CDF">
            <w:pPr>
              <w:pStyle w:val="Texto0"/>
              <w:spacing w:after="0" w:line="240" w:lineRule="auto"/>
              <w:ind w:firstLine="0"/>
              <w:rPr>
                <w:rFonts w:ascii="Verdana" w:hAnsi="Verdana"/>
                <w:sz w:val="16"/>
                <w:szCs w:val="16"/>
              </w:rPr>
            </w:pPr>
            <w:bookmarkStart w:id="62" w:name="Artículo_55_bis"/>
            <w:r w:rsidRPr="00526049">
              <w:rPr>
                <w:rFonts w:ascii="Verdana" w:hAnsi="Verdana"/>
                <w:b/>
                <w:sz w:val="16"/>
                <w:szCs w:val="16"/>
              </w:rPr>
              <w:t>Artículo 55 bis</w:t>
            </w:r>
            <w:bookmarkEnd w:id="62"/>
            <w:r w:rsidRPr="00526049">
              <w:rPr>
                <w:rFonts w:ascii="Verdana" w:hAnsi="Verdana"/>
                <w:b/>
                <w:sz w:val="16"/>
                <w:szCs w:val="16"/>
              </w:rPr>
              <w:t>.-</w:t>
            </w:r>
            <w:r w:rsidRPr="00526049">
              <w:rPr>
                <w:rFonts w:ascii="Verdana" w:hAnsi="Verdana"/>
                <w:sz w:val="16"/>
                <w:szCs w:val="16"/>
              </w:rPr>
              <w:t xml:space="preserve"> Queda prohibida la importación, exportación y reexportación de ejemplares de cualquier especie de mamífero marino y primate, así como de sus partes y derivados, con excepción de aquéllos destinados a la investigación científica, y las muestras de líquidos, tejidos o células reproductivas de aquellos ejemplares que se encuentren en cautiverio, previa autorización de la Secretaría.</w:t>
            </w:r>
          </w:p>
        </w:tc>
        <w:tc>
          <w:tcPr>
            <w:tcW w:w="4645" w:type="dxa"/>
          </w:tcPr>
          <w:p w14:paraId="62F4880A" w14:textId="26D3E82F" w:rsidR="00491CDF" w:rsidRPr="0039661C" w:rsidRDefault="00491CDF" w:rsidP="00491CDF">
            <w:pPr>
              <w:pStyle w:val="Texto0"/>
              <w:spacing w:after="0" w:line="240" w:lineRule="auto"/>
              <w:ind w:firstLine="0"/>
              <w:rPr>
                <w:rFonts w:ascii="Verdana" w:hAnsi="Verdana"/>
                <w:b/>
                <w:sz w:val="16"/>
                <w:szCs w:val="16"/>
                <w:lang w:val="en-US"/>
              </w:rPr>
            </w:pPr>
            <w:r w:rsidRPr="0039661C">
              <w:rPr>
                <w:rFonts w:ascii="Verdana" w:hAnsi="Verdana"/>
                <w:b/>
                <w:sz w:val="16"/>
                <w:szCs w:val="16"/>
                <w:lang w:val="en-US"/>
              </w:rPr>
              <w:t xml:space="preserve">Article 55 bis.- </w:t>
            </w:r>
            <w:r w:rsidRPr="004A2E8E">
              <w:rPr>
                <w:rFonts w:ascii="Verdana" w:hAnsi="Verdana"/>
                <w:bCs/>
                <w:sz w:val="16"/>
                <w:szCs w:val="16"/>
                <w:lang w:val="en-US"/>
              </w:rPr>
              <w:t>The</w:t>
            </w:r>
            <w:r w:rsidRPr="0039661C">
              <w:rPr>
                <w:rFonts w:ascii="Verdana" w:hAnsi="Verdana"/>
                <w:b/>
                <w:sz w:val="16"/>
                <w:szCs w:val="16"/>
                <w:lang w:val="en-US"/>
              </w:rPr>
              <w:t xml:space="preserve"> </w:t>
            </w:r>
            <w:r w:rsidRPr="0039661C">
              <w:rPr>
                <w:rFonts w:ascii="Verdana" w:hAnsi="Verdana"/>
                <w:sz w:val="16"/>
                <w:szCs w:val="16"/>
                <w:lang w:val="en-US"/>
              </w:rPr>
              <w:t xml:space="preserve">import, export and re-export of specimens of any species of marine mammal and primate, as well as their parts and derivatives, is prohibited, with the exception of those intended for scientific research, and samples of reproductive fluids, tissues or cells of those specimens that are in captivity, with prior authorization from the </w:t>
            </w:r>
            <w:r>
              <w:rPr>
                <w:rFonts w:ascii="Verdana" w:hAnsi="Verdana"/>
                <w:sz w:val="16"/>
                <w:szCs w:val="16"/>
                <w:lang w:val="en-US"/>
              </w:rPr>
              <w:t>Secretary</w:t>
            </w:r>
            <w:r w:rsidRPr="0039661C">
              <w:rPr>
                <w:rFonts w:ascii="Verdana" w:hAnsi="Verdana"/>
                <w:sz w:val="16"/>
                <w:szCs w:val="16"/>
                <w:lang w:val="en-US"/>
              </w:rPr>
              <w:t>.</w:t>
            </w:r>
          </w:p>
        </w:tc>
      </w:tr>
      <w:tr w:rsidR="00491CDF" w:rsidRPr="003B2CBB" w14:paraId="13AC6522" w14:textId="5A13C7FD" w:rsidTr="00A139C8">
        <w:tc>
          <w:tcPr>
            <w:tcW w:w="4705" w:type="dxa"/>
          </w:tcPr>
          <w:p w14:paraId="118AC4CB"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lastRenderedPageBreak/>
              <w:t>Artículo adicionado DOF 26-01-2006. Reformado DOF 30-11-2010</w:t>
            </w:r>
          </w:p>
        </w:tc>
        <w:tc>
          <w:tcPr>
            <w:tcW w:w="4645" w:type="dxa"/>
          </w:tcPr>
          <w:p w14:paraId="43EC2561" w14:textId="371310F5" w:rsidR="00491CDF" w:rsidRPr="004A2E8E" w:rsidRDefault="00491CDF" w:rsidP="00491CDF">
            <w:pPr>
              <w:pStyle w:val="PlainText"/>
              <w:jc w:val="right"/>
              <w:rPr>
                <w:rFonts w:ascii="Verdana" w:eastAsia="MS Mincho" w:hAnsi="Verdana"/>
                <w:i/>
                <w:iCs/>
                <w:color w:val="0000FF"/>
                <w:sz w:val="16"/>
                <w:szCs w:val="16"/>
                <w:lang w:val="en-US"/>
              </w:rPr>
            </w:pPr>
            <w:r w:rsidRPr="0039661C">
              <w:rPr>
                <w:rFonts w:ascii="Verdana" w:eastAsia="MS Mincho" w:hAnsi="Verdana"/>
                <w:i/>
                <w:iCs/>
                <w:color w:val="0000FF"/>
                <w:sz w:val="16"/>
                <w:szCs w:val="16"/>
                <w:lang w:val="en-US"/>
              </w:rPr>
              <w:t xml:space="preserve">Article added DOF </w:t>
            </w:r>
            <w:r w:rsidRPr="004A2E8E">
              <w:rPr>
                <w:rFonts w:ascii="Verdana" w:eastAsia="MS Mincho" w:hAnsi="Verdana"/>
                <w:i/>
                <w:iCs/>
                <w:color w:val="0000FF"/>
                <w:sz w:val="16"/>
                <w:szCs w:val="16"/>
                <w:lang w:val="en-US"/>
              </w:rPr>
              <w:t>26-01-2006</w:t>
            </w:r>
            <w:r w:rsidRPr="0039661C">
              <w:rPr>
                <w:rFonts w:ascii="Verdana" w:eastAsia="MS Mincho" w:hAnsi="Verdana"/>
                <w:i/>
                <w:iCs/>
                <w:color w:val="0000FF"/>
                <w:sz w:val="16"/>
                <w:szCs w:val="16"/>
                <w:lang w:val="en-US"/>
              </w:rPr>
              <w:t xml:space="preserve">. Reformed DOF </w:t>
            </w:r>
            <w:r w:rsidRPr="004A2E8E">
              <w:rPr>
                <w:rFonts w:ascii="Verdana" w:eastAsia="MS Mincho" w:hAnsi="Verdana"/>
                <w:i/>
                <w:iCs/>
                <w:color w:val="0000FF"/>
                <w:sz w:val="16"/>
                <w:szCs w:val="16"/>
                <w:lang w:val="en-US"/>
              </w:rPr>
              <w:t>30-11-2010</w:t>
            </w:r>
          </w:p>
        </w:tc>
      </w:tr>
      <w:tr w:rsidR="00491CDF" w:rsidRPr="003B2CBB" w14:paraId="29D6D57F" w14:textId="5562C65D" w:rsidTr="00A139C8">
        <w:tc>
          <w:tcPr>
            <w:tcW w:w="4705" w:type="dxa"/>
          </w:tcPr>
          <w:p w14:paraId="57B08478"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4960CC9B"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526049" w14:paraId="1149406D" w14:textId="21962296" w:rsidTr="00A139C8">
        <w:tc>
          <w:tcPr>
            <w:tcW w:w="4705" w:type="dxa"/>
          </w:tcPr>
          <w:p w14:paraId="31C9442D"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TÍTULO VI</w:t>
            </w:r>
          </w:p>
        </w:tc>
        <w:tc>
          <w:tcPr>
            <w:tcW w:w="4645" w:type="dxa"/>
          </w:tcPr>
          <w:p w14:paraId="17B9AAE3" w14:textId="775895E8"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TITLE VI</w:t>
            </w:r>
          </w:p>
        </w:tc>
      </w:tr>
      <w:tr w:rsidR="00491CDF" w:rsidRPr="00526049" w14:paraId="2C41DDBB" w14:textId="48DD8A80" w:rsidTr="00A139C8">
        <w:tc>
          <w:tcPr>
            <w:tcW w:w="4705" w:type="dxa"/>
          </w:tcPr>
          <w:p w14:paraId="4239536A"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CONSERVACIÓN DE LA VIDA SILVESTRE</w:t>
            </w:r>
          </w:p>
        </w:tc>
        <w:tc>
          <w:tcPr>
            <w:tcW w:w="4645" w:type="dxa"/>
          </w:tcPr>
          <w:p w14:paraId="761727A3" w14:textId="1C7BE303"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WILDLIFE CONSERVATION</w:t>
            </w:r>
          </w:p>
        </w:tc>
      </w:tr>
      <w:tr w:rsidR="00491CDF" w:rsidRPr="00526049" w14:paraId="482EBCF4" w14:textId="7158A1EE" w:rsidTr="00A139C8">
        <w:tc>
          <w:tcPr>
            <w:tcW w:w="4705" w:type="dxa"/>
          </w:tcPr>
          <w:p w14:paraId="75E408B3"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70492244"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526049" w14:paraId="431E606D" w14:textId="40B47FD1" w:rsidTr="00A139C8">
        <w:tc>
          <w:tcPr>
            <w:tcW w:w="4705" w:type="dxa"/>
          </w:tcPr>
          <w:p w14:paraId="4413B548"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w:t>
            </w:r>
          </w:p>
        </w:tc>
        <w:tc>
          <w:tcPr>
            <w:tcW w:w="4645" w:type="dxa"/>
          </w:tcPr>
          <w:p w14:paraId="67984B2B" w14:textId="57C0BC23"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w:t>
            </w:r>
          </w:p>
        </w:tc>
      </w:tr>
      <w:tr w:rsidR="00491CDF" w:rsidRPr="003B2CBB" w14:paraId="07BBE0C3" w14:textId="58888D15" w:rsidTr="00A139C8">
        <w:tc>
          <w:tcPr>
            <w:tcW w:w="4705" w:type="dxa"/>
          </w:tcPr>
          <w:p w14:paraId="7F660432"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ESPECIES Y POBLACIONES EN RIESGO Y PRIORITARIAS PARA LA CONSERVACIÓN</w:t>
            </w:r>
          </w:p>
        </w:tc>
        <w:tc>
          <w:tcPr>
            <w:tcW w:w="4645" w:type="dxa"/>
          </w:tcPr>
          <w:p w14:paraId="09993E04" w14:textId="17FE6096" w:rsidR="00491CDF" w:rsidRPr="0039661C" w:rsidRDefault="00491CDF" w:rsidP="00491CDF">
            <w:pPr>
              <w:pStyle w:val="ANOTACION"/>
              <w:spacing w:before="0" w:after="0" w:line="240" w:lineRule="auto"/>
              <w:rPr>
                <w:rFonts w:ascii="Verdana" w:hAnsi="Verdana" w:cs="Arial"/>
                <w:sz w:val="16"/>
                <w:szCs w:val="16"/>
                <w:lang w:val="en-US"/>
              </w:rPr>
            </w:pPr>
            <w:r w:rsidRPr="0039661C">
              <w:rPr>
                <w:rFonts w:ascii="Verdana" w:hAnsi="Verdana" w:cs="Arial"/>
                <w:sz w:val="16"/>
                <w:szCs w:val="16"/>
                <w:lang w:val="en-US"/>
              </w:rPr>
              <w:t>SPECIES AND POPULATIONS AT RISK AND PRIORITY FOR CONSERVATION</w:t>
            </w:r>
          </w:p>
        </w:tc>
      </w:tr>
      <w:tr w:rsidR="00491CDF" w:rsidRPr="003B2CBB" w14:paraId="19D40A60" w14:textId="56ECDBB2" w:rsidTr="00A139C8">
        <w:tc>
          <w:tcPr>
            <w:tcW w:w="4705" w:type="dxa"/>
          </w:tcPr>
          <w:p w14:paraId="4DAA5036" w14:textId="77777777" w:rsidR="00491CDF" w:rsidRPr="0039661C" w:rsidRDefault="00491CDF" w:rsidP="00491CDF">
            <w:pPr>
              <w:pStyle w:val="ANOTACION"/>
              <w:spacing w:before="0" w:after="0" w:line="240" w:lineRule="auto"/>
              <w:rPr>
                <w:rFonts w:ascii="Verdana" w:hAnsi="Verdana" w:cs="Arial"/>
                <w:sz w:val="16"/>
                <w:szCs w:val="16"/>
                <w:lang w:val="en-US"/>
              </w:rPr>
            </w:pPr>
          </w:p>
        </w:tc>
        <w:tc>
          <w:tcPr>
            <w:tcW w:w="4645" w:type="dxa"/>
          </w:tcPr>
          <w:p w14:paraId="57B51700" w14:textId="77777777" w:rsidR="00491CDF" w:rsidRPr="0039661C" w:rsidRDefault="00491CDF" w:rsidP="00491CDF">
            <w:pPr>
              <w:pStyle w:val="ANOTACION"/>
              <w:spacing w:before="0" w:after="0" w:line="240" w:lineRule="auto"/>
              <w:rPr>
                <w:rFonts w:ascii="Verdana" w:hAnsi="Verdana" w:cs="Arial"/>
                <w:sz w:val="16"/>
                <w:szCs w:val="16"/>
                <w:lang w:val="en-US"/>
              </w:rPr>
            </w:pPr>
          </w:p>
        </w:tc>
      </w:tr>
      <w:tr w:rsidR="00491CDF" w:rsidRPr="003B2CBB" w14:paraId="44634BBA" w14:textId="594044F3" w:rsidTr="00A139C8">
        <w:tc>
          <w:tcPr>
            <w:tcW w:w="4705" w:type="dxa"/>
          </w:tcPr>
          <w:p w14:paraId="769EC7C8" w14:textId="77777777" w:rsidR="00491CDF" w:rsidRPr="00526049" w:rsidRDefault="00491CDF" w:rsidP="00491CDF">
            <w:pPr>
              <w:pStyle w:val="texto"/>
              <w:spacing w:after="0" w:line="240" w:lineRule="auto"/>
              <w:ind w:firstLine="0"/>
              <w:rPr>
                <w:rFonts w:ascii="Verdana" w:hAnsi="Verdana" w:cs="Arial"/>
                <w:sz w:val="16"/>
                <w:szCs w:val="16"/>
              </w:rPr>
            </w:pPr>
            <w:bookmarkStart w:id="63" w:name="Artículo_56"/>
            <w:r w:rsidRPr="00526049">
              <w:rPr>
                <w:rFonts w:ascii="Verdana" w:hAnsi="Verdana" w:cs="Arial"/>
                <w:b/>
                <w:sz w:val="16"/>
                <w:szCs w:val="16"/>
              </w:rPr>
              <w:t>Artículo 56</w:t>
            </w:r>
            <w:bookmarkEnd w:id="63"/>
            <w:r w:rsidRPr="00526049">
              <w:rPr>
                <w:rFonts w:ascii="Verdana" w:hAnsi="Verdana" w:cs="Arial"/>
                <w:b/>
                <w:sz w:val="16"/>
                <w:szCs w:val="16"/>
              </w:rPr>
              <w:t xml:space="preserve">. </w:t>
            </w:r>
            <w:r w:rsidRPr="00526049">
              <w:rPr>
                <w:rFonts w:ascii="Verdana" w:hAnsi="Verdana" w:cs="Arial"/>
                <w:sz w:val="16"/>
                <w:szCs w:val="16"/>
              </w:rPr>
              <w:t>La Secretaría identificará a través de listas, las especies o poblaciones en riesgo, de conformidad con lo establecido en la norma oficial mexicana correspondiente, señalando el nombre científico y, en su caso, el nombre común más utilizado de las especies; la información relativa a las poblaciones, tendencias y factores de riesgo; la justificación técnica-científica de la propuesta; y la metodología empleada para obtener la información, para lo cual se tomará en consideración, en su caso, la información presentada por el Consejo.</w:t>
            </w:r>
          </w:p>
        </w:tc>
        <w:tc>
          <w:tcPr>
            <w:tcW w:w="4645" w:type="dxa"/>
          </w:tcPr>
          <w:p w14:paraId="11A1F1FA" w14:textId="6A8F072A"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56. </w:t>
            </w:r>
            <w:r w:rsidRPr="00892C9E">
              <w:rPr>
                <w:rFonts w:ascii="Verdana" w:hAnsi="Verdana" w:cs="Arial"/>
                <w:bCs/>
                <w:sz w:val="16"/>
                <w:szCs w:val="16"/>
                <w:lang w:val="en-US"/>
              </w:rPr>
              <w:t xml:space="preserve">The </w:t>
            </w:r>
            <w:r>
              <w:rPr>
                <w:rFonts w:ascii="Verdana" w:hAnsi="Verdana" w:cs="Arial"/>
                <w:sz w:val="16"/>
                <w:szCs w:val="16"/>
                <w:lang w:val="en-US"/>
              </w:rPr>
              <w:t>Secretary</w:t>
            </w:r>
            <w:r w:rsidRPr="0039661C">
              <w:rPr>
                <w:rFonts w:ascii="Verdana" w:hAnsi="Verdana" w:cs="Arial"/>
                <w:sz w:val="16"/>
                <w:szCs w:val="16"/>
                <w:lang w:val="en-US"/>
              </w:rPr>
              <w:t xml:space="preserve"> shall identify, through lists, the species or populations at risk, in accordance with the provisions of the corresponding </w:t>
            </w:r>
            <w:r>
              <w:rPr>
                <w:rFonts w:ascii="Verdana" w:hAnsi="Verdana" w:cs="Arial"/>
                <w:sz w:val="16"/>
                <w:szCs w:val="16"/>
                <w:lang w:val="en-US"/>
              </w:rPr>
              <w:t>Official Mexican Standard</w:t>
            </w:r>
            <w:r w:rsidRPr="0039661C">
              <w:rPr>
                <w:rFonts w:ascii="Verdana" w:hAnsi="Verdana" w:cs="Arial"/>
                <w:sz w:val="16"/>
                <w:szCs w:val="16"/>
                <w:lang w:val="en-US"/>
              </w:rPr>
              <w:t>, indicating the scientific name and, where applicable, the most commonly used common name of the species; information regarding populations, trends, and risk factors; the technical and scientific justification for the proposal; and the methodology used to obtain the information, for which purpose the information submitted by the Council shall be taken into consideration, where applicable.</w:t>
            </w:r>
          </w:p>
        </w:tc>
      </w:tr>
      <w:tr w:rsidR="00491CDF" w:rsidRPr="003B2CBB" w14:paraId="78E3AF20" w14:textId="0CCCB32E" w:rsidTr="00A139C8">
        <w:tc>
          <w:tcPr>
            <w:tcW w:w="4705" w:type="dxa"/>
          </w:tcPr>
          <w:p w14:paraId="305CF304"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24029765"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27248F21" w14:textId="1276D390" w:rsidTr="00A139C8">
        <w:tc>
          <w:tcPr>
            <w:tcW w:w="4705" w:type="dxa"/>
          </w:tcPr>
          <w:p w14:paraId="51C2543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Las listas respectivas serán revisadas y, de ser necesario, actualizadas cada 3 años o antes si se presenta información suficiente para la inclusión, exclusión o cambio de categoría de alguna especie o población. Las listas y sus actualizaciones indicarán el género, la especie y, en su caso, la subespecie y serán publicadas en el </w:t>
            </w:r>
            <w:r w:rsidRPr="00526049">
              <w:rPr>
                <w:rFonts w:ascii="Verdana" w:hAnsi="Verdana" w:cs="Arial"/>
                <w:b/>
                <w:sz w:val="16"/>
                <w:szCs w:val="16"/>
              </w:rPr>
              <w:t>Diario Oficial de la Federación</w:t>
            </w:r>
            <w:r w:rsidRPr="00526049">
              <w:rPr>
                <w:rFonts w:ascii="Verdana" w:hAnsi="Verdana" w:cs="Arial"/>
                <w:sz w:val="16"/>
                <w:szCs w:val="16"/>
              </w:rPr>
              <w:t xml:space="preserve"> y en la Gaceta Ecológica.</w:t>
            </w:r>
          </w:p>
        </w:tc>
        <w:tc>
          <w:tcPr>
            <w:tcW w:w="4645" w:type="dxa"/>
          </w:tcPr>
          <w:p w14:paraId="739EF4EE" w14:textId="2DE6EC71"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The respective lists will be reviewed and, if necessary, updated every three years, or sooner if sufficient information is presented for the inclusion, exclusion, or change of category of a species or population. The lists and their updates will indicate the genus, species, and, where applicable, the subspecies, and will be published in the </w:t>
            </w:r>
            <w:r w:rsidRPr="0039661C">
              <w:rPr>
                <w:rFonts w:ascii="Verdana" w:hAnsi="Verdana" w:cs="Arial"/>
                <w:b/>
                <w:sz w:val="16"/>
                <w:szCs w:val="16"/>
                <w:lang w:val="en-US"/>
              </w:rPr>
              <w:t xml:space="preserve">Official Daily of the Federation </w:t>
            </w:r>
            <w:r w:rsidRPr="0039661C">
              <w:rPr>
                <w:rFonts w:ascii="Verdana" w:hAnsi="Verdana" w:cs="Arial"/>
                <w:sz w:val="16"/>
                <w:szCs w:val="16"/>
                <w:lang w:val="en-US"/>
              </w:rPr>
              <w:t xml:space="preserve">and the </w:t>
            </w:r>
            <w:r>
              <w:rPr>
                <w:rFonts w:ascii="Verdana" w:hAnsi="Verdana" w:cs="Arial"/>
                <w:sz w:val="16"/>
                <w:szCs w:val="16"/>
                <w:lang w:val="en-US"/>
              </w:rPr>
              <w:t>Ecological Gazette</w:t>
            </w:r>
            <w:r w:rsidRPr="0039661C">
              <w:rPr>
                <w:rFonts w:ascii="Verdana" w:hAnsi="Verdana" w:cs="Arial"/>
                <w:sz w:val="16"/>
                <w:szCs w:val="16"/>
                <w:lang w:val="en-US"/>
              </w:rPr>
              <w:t>.</w:t>
            </w:r>
          </w:p>
        </w:tc>
      </w:tr>
      <w:tr w:rsidR="00491CDF" w:rsidRPr="003B2CBB" w14:paraId="7BBCA2D6" w14:textId="34274273" w:rsidTr="00A139C8">
        <w:tc>
          <w:tcPr>
            <w:tcW w:w="4705" w:type="dxa"/>
          </w:tcPr>
          <w:p w14:paraId="4093A8B9"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612D1682"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71F12A12" w14:textId="19C5662D" w:rsidTr="00A139C8">
        <w:tc>
          <w:tcPr>
            <w:tcW w:w="4705" w:type="dxa"/>
          </w:tcPr>
          <w:p w14:paraId="0EBFDF96" w14:textId="77777777" w:rsidR="00491CDF" w:rsidRPr="00526049" w:rsidRDefault="00491CDF" w:rsidP="00491CDF">
            <w:pPr>
              <w:pStyle w:val="texto"/>
              <w:spacing w:after="0" w:line="240" w:lineRule="auto"/>
              <w:ind w:firstLine="0"/>
              <w:rPr>
                <w:rFonts w:ascii="Verdana" w:hAnsi="Verdana" w:cs="Arial"/>
                <w:sz w:val="16"/>
                <w:szCs w:val="16"/>
              </w:rPr>
            </w:pPr>
            <w:bookmarkStart w:id="64" w:name="Artículo_57"/>
            <w:r w:rsidRPr="00526049">
              <w:rPr>
                <w:rFonts w:ascii="Verdana" w:hAnsi="Verdana" w:cs="Arial"/>
                <w:b/>
                <w:sz w:val="16"/>
                <w:szCs w:val="16"/>
              </w:rPr>
              <w:t>Artículo 57</w:t>
            </w:r>
            <w:bookmarkEnd w:id="64"/>
            <w:r w:rsidRPr="00526049">
              <w:rPr>
                <w:rFonts w:ascii="Verdana" w:hAnsi="Verdana" w:cs="Arial"/>
                <w:b/>
                <w:sz w:val="16"/>
                <w:szCs w:val="16"/>
              </w:rPr>
              <w:t xml:space="preserve">. </w:t>
            </w:r>
            <w:r w:rsidRPr="00526049">
              <w:rPr>
                <w:rFonts w:ascii="Verdana" w:hAnsi="Verdana" w:cs="Arial"/>
                <w:sz w:val="16"/>
                <w:szCs w:val="16"/>
              </w:rPr>
              <w:t>Cualquier persona, de conformidad con lo establecido en el reglamento y en las normas oficiales mexicanas, podrá presentar a la Secretaría propuestas de inclusión, exclusión o cambio de categoría de riesgo para especies silvestres o poblaciones, a las cuales deberá anexar la información mencionada en el primer párrafo del artículo anterior.</w:t>
            </w:r>
          </w:p>
        </w:tc>
        <w:tc>
          <w:tcPr>
            <w:tcW w:w="4645" w:type="dxa"/>
          </w:tcPr>
          <w:p w14:paraId="44ED83DF" w14:textId="3E73ECF1"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57. </w:t>
            </w:r>
            <w:r w:rsidRPr="00AB4611">
              <w:rPr>
                <w:rFonts w:ascii="Verdana" w:hAnsi="Verdana" w:cs="Arial"/>
                <w:bCs/>
                <w:sz w:val="16"/>
                <w:szCs w:val="16"/>
                <w:lang w:val="en-US"/>
              </w:rPr>
              <w:t>Any</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person, in accordance with the provisions of the regulation and </w:t>
            </w:r>
            <w:r>
              <w:rPr>
                <w:rFonts w:ascii="Verdana" w:hAnsi="Verdana" w:cs="Arial"/>
                <w:sz w:val="16"/>
                <w:szCs w:val="16"/>
                <w:lang w:val="en-US"/>
              </w:rPr>
              <w:t>Official Mexican Standards</w:t>
            </w:r>
            <w:r w:rsidRPr="0039661C">
              <w:rPr>
                <w:rFonts w:ascii="Verdana" w:hAnsi="Verdana" w:cs="Arial"/>
                <w:sz w:val="16"/>
                <w:szCs w:val="16"/>
                <w:lang w:val="en-US"/>
              </w:rPr>
              <w:t xml:space="preserve">, may submit to the </w:t>
            </w:r>
            <w:r>
              <w:rPr>
                <w:rFonts w:ascii="Verdana" w:hAnsi="Verdana" w:cs="Arial"/>
                <w:sz w:val="16"/>
                <w:szCs w:val="16"/>
                <w:lang w:val="en-US"/>
              </w:rPr>
              <w:t>Secretary</w:t>
            </w:r>
            <w:r w:rsidRPr="0039661C">
              <w:rPr>
                <w:rFonts w:ascii="Verdana" w:hAnsi="Verdana" w:cs="Arial"/>
                <w:sz w:val="16"/>
                <w:szCs w:val="16"/>
                <w:lang w:val="en-US"/>
              </w:rPr>
              <w:t xml:space="preserve"> proposals for inclusion, exclusion, or change of risk category for wild species or populations, to which they must attach the information mentioned in the first paragraph of the </w:t>
            </w:r>
            <w:r>
              <w:rPr>
                <w:rFonts w:ascii="Verdana" w:hAnsi="Verdana" w:cs="Arial"/>
                <w:sz w:val="16"/>
                <w:szCs w:val="16"/>
                <w:lang w:val="en-US"/>
              </w:rPr>
              <w:t>preceding article</w:t>
            </w:r>
            <w:r w:rsidRPr="0039661C">
              <w:rPr>
                <w:rFonts w:ascii="Verdana" w:hAnsi="Verdana" w:cs="Arial"/>
                <w:sz w:val="16"/>
                <w:szCs w:val="16"/>
                <w:lang w:val="en-US"/>
              </w:rPr>
              <w:t>.</w:t>
            </w:r>
          </w:p>
        </w:tc>
      </w:tr>
      <w:tr w:rsidR="00491CDF" w:rsidRPr="003B2CBB" w14:paraId="1D1509CE" w14:textId="66E8CC57" w:rsidTr="00A139C8">
        <w:tc>
          <w:tcPr>
            <w:tcW w:w="4705" w:type="dxa"/>
          </w:tcPr>
          <w:p w14:paraId="4BE7F7AA"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0BF406A4"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06B07F01" w14:textId="2BAF7DAC" w:rsidTr="00A139C8">
        <w:tc>
          <w:tcPr>
            <w:tcW w:w="4705" w:type="dxa"/>
          </w:tcPr>
          <w:p w14:paraId="4B25DD88" w14:textId="77777777" w:rsidR="00491CDF" w:rsidRPr="00526049" w:rsidRDefault="00491CDF" w:rsidP="00491CDF">
            <w:pPr>
              <w:pStyle w:val="texto"/>
              <w:spacing w:after="0" w:line="240" w:lineRule="auto"/>
              <w:ind w:firstLine="0"/>
              <w:rPr>
                <w:rFonts w:ascii="Verdana" w:hAnsi="Verdana" w:cs="Arial"/>
                <w:sz w:val="16"/>
                <w:szCs w:val="16"/>
              </w:rPr>
            </w:pPr>
            <w:bookmarkStart w:id="65" w:name="Artículo_58"/>
            <w:r w:rsidRPr="00526049">
              <w:rPr>
                <w:rFonts w:ascii="Verdana" w:hAnsi="Verdana" w:cs="Arial"/>
                <w:b/>
                <w:sz w:val="16"/>
                <w:szCs w:val="16"/>
              </w:rPr>
              <w:t>Artículo 58</w:t>
            </w:r>
            <w:bookmarkEnd w:id="65"/>
            <w:r w:rsidRPr="00526049">
              <w:rPr>
                <w:rFonts w:ascii="Verdana" w:hAnsi="Verdana" w:cs="Arial"/>
                <w:b/>
                <w:sz w:val="16"/>
                <w:szCs w:val="16"/>
              </w:rPr>
              <w:t xml:space="preserve">. </w:t>
            </w:r>
            <w:r w:rsidRPr="00526049">
              <w:rPr>
                <w:rFonts w:ascii="Verdana" w:hAnsi="Verdana" w:cs="Arial"/>
                <w:sz w:val="16"/>
                <w:szCs w:val="16"/>
              </w:rPr>
              <w:t>Entre las especies y poblaciones en riesgo estarán comprendidas las que se identifiquen como:</w:t>
            </w:r>
          </w:p>
        </w:tc>
        <w:tc>
          <w:tcPr>
            <w:tcW w:w="4645" w:type="dxa"/>
          </w:tcPr>
          <w:p w14:paraId="0674FCE4" w14:textId="5AECF225"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58. </w:t>
            </w:r>
            <w:r w:rsidRPr="00AB4611">
              <w:rPr>
                <w:rFonts w:ascii="Verdana" w:hAnsi="Verdana" w:cs="Arial"/>
                <w:bCs/>
                <w:sz w:val="16"/>
                <w:szCs w:val="16"/>
                <w:lang w:val="en-US"/>
              </w:rPr>
              <w:t>Species</w:t>
            </w:r>
            <w:r w:rsidRPr="0039661C">
              <w:rPr>
                <w:rFonts w:ascii="Verdana" w:hAnsi="Verdana" w:cs="Arial"/>
                <w:b/>
                <w:sz w:val="16"/>
                <w:szCs w:val="16"/>
                <w:lang w:val="en-US"/>
              </w:rPr>
              <w:t xml:space="preserve"> </w:t>
            </w:r>
            <w:r w:rsidRPr="0039661C">
              <w:rPr>
                <w:rFonts w:ascii="Verdana" w:hAnsi="Verdana" w:cs="Arial"/>
                <w:sz w:val="16"/>
                <w:szCs w:val="16"/>
                <w:lang w:val="en-US"/>
              </w:rPr>
              <w:t>and populations at risk shall include those identified as:</w:t>
            </w:r>
          </w:p>
        </w:tc>
      </w:tr>
      <w:tr w:rsidR="00491CDF" w:rsidRPr="003B2CBB" w14:paraId="26CEF0FE" w14:textId="51165C4B" w:rsidTr="00A139C8">
        <w:tc>
          <w:tcPr>
            <w:tcW w:w="4705" w:type="dxa"/>
          </w:tcPr>
          <w:p w14:paraId="3C04FF9D"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61DF7C31"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124D70" w14:paraId="5B0ABB4D" w14:textId="55AC4090" w:rsidTr="00A139C8">
        <w:tc>
          <w:tcPr>
            <w:tcW w:w="4705" w:type="dxa"/>
          </w:tcPr>
          <w:p w14:paraId="6C001AA2"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a)</w:t>
            </w:r>
            <w:r w:rsidRPr="00526049">
              <w:rPr>
                <w:rFonts w:ascii="Verdana" w:hAnsi="Verdana" w:cs="Arial"/>
                <w:b/>
                <w:bCs/>
                <w:sz w:val="16"/>
                <w:szCs w:val="16"/>
              </w:rPr>
              <w:tab/>
            </w:r>
            <w:r w:rsidRPr="00526049">
              <w:rPr>
                <w:rFonts w:ascii="Verdana" w:hAnsi="Verdana" w:cs="Arial"/>
                <w:sz w:val="16"/>
                <w:szCs w:val="16"/>
              </w:rPr>
              <w:t>En peligro de extinción, aquellas cuyas áreas de distribución o tamaño de sus poblaciones en el territorio nacional han disminuido drásticamente poniendo en riesgo su viabilidad biológica en todo su hábitat natural, debido a factores tales como la destrucción o modificación drástica del hábitat, aprovechamiento no sustentable, enfermedades o depredación, entre otros.</w:t>
            </w:r>
          </w:p>
        </w:tc>
        <w:tc>
          <w:tcPr>
            <w:tcW w:w="4645" w:type="dxa"/>
          </w:tcPr>
          <w:p w14:paraId="4C35A935" w14:textId="4F125A4B"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a) </w:t>
            </w:r>
            <w:r w:rsidRPr="0039661C">
              <w:rPr>
                <w:rFonts w:ascii="Verdana" w:hAnsi="Verdana" w:cs="Arial"/>
                <w:b/>
                <w:bCs/>
                <w:sz w:val="16"/>
                <w:szCs w:val="16"/>
                <w:lang w:val="en-US"/>
              </w:rPr>
              <w:tab/>
            </w:r>
            <w:r w:rsidRPr="0039661C">
              <w:rPr>
                <w:rFonts w:ascii="Verdana" w:hAnsi="Verdana" w:cs="Arial"/>
                <w:sz w:val="16"/>
                <w:szCs w:val="16"/>
                <w:lang w:val="en-US"/>
              </w:rPr>
              <w:t>In danger of extinction, those whose distribution areas or population size in the national territory have drastically decreased, putting their biological viability at risk throughout their natural habitat, due to factors such as the destruction or drastic modification of the habitat, unsustainable use, disease or predation, among others.</w:t>
            </w:r>
          </w:p>
        </w:tc>
      </w:tr>
      <w:tr w:rsidR="00491CDF" w:rsidRPr="00124D70" w14:paraId="7F947774" w14:textId="41A92860" w:rsidTr="00A139C8">
        <w:tc>
          <w:tcPr>
            <w:tcW w:w="4705" w:type="dxa"/>
          </w:tcPr>
          <w:p w14:paraId="45C05BF4"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117EC7B7"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076F927B" w14:textId="47C06CFB" w:rsidTr="00A139C8">
        <w:tc>
          <w:tcPr>
            <w:tcW w:w="4705" w:type="dxa"/>
          </w:tcPr>
          <w:p w14:paraId="7DB798D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Amenazadas, aquellas que podrían llegar a encontrarse en peligro de desaparecer a corto o mediano plazos, si siguen operando los factores que inciden negativamente en su viabilidad, al ocasionar el deterioro o modificación de su hábitat o disminuir directamente el tamaño de sus poblaciones.</w:t>
            </w:r>
          </w:p>
        </w:tc>
        <w:tc>
          <w:tcPr>
            <w:tcW w:w="4645" w:type="dxa"/>
          </w:tcPr>
          <w:p w14:paraId="3C21A72F" w14:textId="0E1EDBD2"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b) </w:t>
            </w:r>
            <w:r w:rsidRPr="0039661C">
              <w:rPr>
                <w:rFonts w:ascii="Verdana" w:hAnsi="Verdana" w:cs="Arial"/>
                <w:b/>
                <w:bCs/>
                <w:sz w:val="16"/>
                <w:szCs w:val="16"/>
                <w:lang w:val="en-US"/>
              </w:rPr>
              <w:tab/>
            </w:r>
            <w:r w:rsidRPr="0039661C">
              <w:rPr>
                <w:rFonts w:ascii="Verdana" w:hAnsi="Verdana" w:cs="Arial"/>
                <w:sz w:val="16"/>
                <w:szCs w:val="16"/>
                <w:lang w:val="en-US"/>
              </w:rPr>
              <w:t>Threatened species are those that could be in danger of disappearing in the short or medium term if factors that negatively impact their viability continue to operate, causing the deterioration or modification of their habitat or directly reducing the size of their populations.</w:t>
            </w:r>
          </w:p>
        </w:tc>
      </w:tr>
      <w:tr w:rsidR="00491CDF" w:rsidRPr="00124D70" w14:paraId="359E8BEA" w14:textId="72179348" w:rsidTr="00A139C8">
        <w:tc>
          <w:tcPr>
            <w:tcW w:w="4705" w:type="dxa"/>
          </w:tcPr>
          <w:p w14:paraId="5E531D79"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D7A2FDD"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73AAB8A8" w14:textId="238AEAC2" w:rsidTr="00A139C8">
        <w:tc>
          <w:tcPr>
            <w:tcW w:w="4705" w:type="dxa"/>
          </w:tcPr>
          <w:p w14:paraId="1E6A6B7F"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Sujetas a protección especial, aquellas que podrían llegar a encontrarse amenazadas por factores que inciden negativamente en su viabilidad, por lo que se determina la necesidad de propiciar su recuperación y conservación o la recuperación y conservación de poblaciones de especies asociadas.</w:t>
            </w:r>
          </w:p>
        </w:tc>
        <w:tc>
          <w:tcPr>
            <w:tcW w:w="4645" w:type="dxa"/>
          </w:tcPr>
          <w:p w14:paraId="235CD42B" w14:textId="50E3C255"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c) </w:t>
            </w:r>
            <w:r w:rsidRPr="0039661C">
              <w:rPr>
                <w:rFonts w:ascii="Verdana" w:hAnsi="Verdana" w:cs="Arial"/>
                <w:b/>
                <w:bCs/>
                <w:sz w:val="16"/>
                <w:szCs w:val="16"/>
                <w:lang w:val="en-US"/>
              </w:rPr>
              <w:tab/>
            </w:r>
            <w:r w:rsidRPr="0039661C">
              <w:rPr>
                <w:rFonts w:ascii="Verdana" w:hAnsi="Verdana" w:cs="Arial"/>
                <w:sz w:val="16"/>
                <w:szCs w:val="16"/>
                <w:lang w:val="en-US"/>
              </w:rPr>
              <w:t>Subject to special protection, those that could be threatened by factors that negatively affect their viability, which determines the need to promote their recovery and conservation or the recovery and conservation of populations of associated species.</w:t>
            </w:r>
          </w:p>
        </w:tc>
      </w:tr>
      <w:tr w:rsidR="00491CDF" w:rsidRPr="00124D70" w14:paraId="435CB960" w14:textId="3B44383C" w:rsidTr="00A139C8">
        <w:tc>
          <w:tcPr>
            <w:tcW w:w="4705" w:type="dxa"/>
          </w:tcPr>
          <w:p w14:paraId="777AF6D8" w14:textId="77777777" w:rsidR="00491CDF" w:rsidRPr="0039661C" w:rsidRDefault="00491CDF" w:rsidP="00491CDF">
            <w:pPr>
              <w:pStyle w:val="texto"/>
              <w:spacing w:after="0" w:line="240" w:lineRule="auto"/>
              <w:ind w:firstLine="0"/>
              <w:rPr>
                <w:rFonts w:ascii="Verdana" w:hAnsi="Verdana" w:cs="Arial"/>
                <w:b/>
                <w:sz w:val="16"/>
                <w:szCs w:val="16"/>
                <w:lang w:val="en-US"/>
              </w:rPr>
            </w:pPr>
          </w:p>
        </w:tc>
        <w:tc>
          <w:tcPr>
            <w:tcW w:w="4645" w:type="dxa"/>
          </w:tcPr>
          <w:p w14:paraId="432E1BA1" w14:textId="77777777" w:rsidR="00491CDF" w:rsidRPr="0039661C" w:rsidRDefault="00491CDF" w:rsidP="00491CDF">
            <w:pPr>
              <w:pStyle w:val="texto"/>
              <w:spacing w:after="0" w:line="240" w:lineRule="auto"/>
              <w:ind w:firstLine="0"/>
              <w:rPr>
                <w:rFonts w:ascii="Verdana" w:hAnsi="Verdana" w:cs="Arial"/>
                <w:b/>
                <w:sz w:val="16"/>
                <w:szCs w:val="16"/>
                <w:lang w:val="en-US"/>
              </w:rPr>
            </w:pPr>
          </w:p>
        </w:tc>
      </w:tr>
      <w:tr w:rsidR="00491CDF" w:rsidRPr="003B2CBB" w14:paraId="5D2C589A" w14:textId="5AE6D46A" w:rsidTr="00A139C8">
        <w:tc>
          <w:tcPr>
            <w:tcW w:w="4705" w:type="dxa"/>
          </w:tcPr>
          <w:p w14:paraId="574069EC" w14:textId="77777777" w:rsidR="00491CDF" w:rsidRPr="00526049" w:rsidRDefault="00491CDF" w:rsidP="00491CDF">
            <w:pPr>
              <w:pStyle w:val="texto"/>
              <w:spacing w:after="0" w:line="240" w:lineRule="auto"/>
              <w:ind w:firstLine="0"/>
              <w:rPr>
                <w:rFonts w:ascii="Verdana" w:hAnsi="Verdana" w:cs="Arial"/>
                <w:sz w:val="16"/>
                <w:szCs w:val="16"/>
              </w:rPr>
            </w:pPr>
            <w:bookmarkStart w:id="66" w:name="Artículo_59"/>
            <w:r w:rsidRPr="00526049">
              <w:rPr>
                <w:rFonts w:ascii="Verdana" w:hAnsi="Verdana" w:cs="Arial"/>
                <w:b/>
                <w:sz w:val="16"/>
                <w:szCs w:val="16"/>
              </w:rPr>
              <w:lastRenderedPageBreak/>
              <w:t>Artículo 59</w:t>
            </w:r>
            <w:bookmarkEnd w:id="66"/>
            <w:r w:rsidRPr="00526049">
              <w:rPr>
                <w:rFonts w:ascii="Verdana" w:hAnsi="Verdana" w:cs="Arial"/>
                <w:b/>
                <w:sz w:val="16"/>
                <w:szCs w:val="16"/>
              </w:rPr>
              <w:t xml:space="preserve">. </w:t>
            </w:r>
            <w:r w:rsidRPr="00526049">
              <w:rPr>
                <w:rFonts w:ascii="Verdana" w:hAnsi="Verdana" w:cs="Arial"/>
                <w:sz w:val="16"/>
                <w:szCs w:val="16"/>
              </w:rPr>
              <w:t>Los ejemplares confinados de las especies probablemente extintas en el medio silvestre serán destinados exclusivamente al desarrollo de proyectos de conservación, restauración, actividades de repoblación y reintroducción, así como de investigación y educación ambiental autorizados por la Secretaría.</w:t>
            </w:r>
          </w:p>
        </w:tc>
        <w:tc>
          <w:tcPr>
            <w:tcW w:w="4645" w:type="dxa"/>
          </w:tcPr>
          <w:p w14:paraId="646FDA0C" w14:textId="56872871"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59. </w:t>
            </w:r>
            <w:r w:rsidRPr="00E86E90">
              <w:rPr>
                <w:rFonts w:ascii="Verdana" w:hAnsi="Verdana" w:cs="Arial"/>
                <w:bCs/>
                <w:sz w:val="16"/>
                <w:szCs w:val="16"/>
                <w:lang w:val="en-US"/>
              </w:rPr>
              <w:t>Confined</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specimens of species that are likely to be extinct in the wild shall be used exclusively for the development of conservation, restoration, repopulation and reintroduction projects, as well as for environmental research and education authorized by the </w:t>
            </w:r>
            <w:r>
              <w:rPr>
                <w:rFonts w:ascii="Verdana" w:hAnsi="Verdana" w:cs="Arial"/>
                <w:sz w:val="16"/>
                <w:szCs w:val="16"/>
                <w:lang w:val="en-US"/>
              </w:rPr>
              <w:t>Secretary</w:t>
            </w:r>
            <w:r w:rsidRPr="0039661C">
              <w:rPr>
                <w:rFonts w:ascii="Verdana" w:hAnsi="Verdana" w:cs="Arial"/>
                <w:sz w:val="16"/>
                <w:szCs w:val="16"/>
                <w:lang w:val="en-US"/>
              </w:rPr>
              <w:t>.</w:t>
            </w:r>
          </w:p>
        </w:tc>
      </w:tr>
      <w:tr w:rsidR="00491CDF" w:rsidRPr="003B2CBB" w14:paraId="5A1AD716" w14:textId="320CDBA5" w:rsidTr="00A139C8">
        <w:tc>
          <w:tcPr>
            <w:tcW w:w="4705" w:type="dxa"/>
          </w:tcPr>
          <w:p w14:paraId="094FEBEF"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32532840"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4F5E7127" w14:textId="3B3BFAE3" w:rsidTr="00A139C8">
        <w:tc>
          <w:tcPr>
            <w:tcW w:w="4705" w:type="dxa"/>
          </w:tcPr>
          <w:p w14:paraId="52BA47B9" w14:textId="77777777" w:rsidR="00491CDF" w:rsidRPr="00526049" w:rsidRDefault="00491CDF" w:rsidP="00491CDF">
            <w:pPr>
              <w:pStyle w:val="texto"/>
              <w:spacing w:after="0" w:line="240" w:lineRule="auto"/>
              <w:ind w:firstLine="0"/>
              <w:rPr>
                <w:rFonts w:ascii="Verdana" w:hAnsi="Verdana" w:cs="Arial"/>
                <w:sz w:val="16"/>
                <w:szCs w:val="16"/>
              </w:rPr>
            </w:pPr>
            <w:bookmarkStart w:id="67" w:name="Artículo_60"/>
            <w:r w:rsidRPr="00526049">
              <w:rPr>
                <w:rFonts w:ascii="Verdana" w:hAnsi="Verdana" w:cs="Arial"/>
                <w:b/>
                <w:sz w:val="16"/>
                <w:szCs w:val="16"/>
              </w:rPr>
              <w:t>Artículo 60</w:t>
            </w:r>
            <w:bookmarkEnd w:id="67"/>
            <w:r w:rsidRPr="00526049">
              <w:rPr>
                <w:rFonts w:ascii="Verdana" w:hAnsi="Verdana" w:cs="Arial"/>
                <w:b/>
                <w:sz w:val="16"/>
                <w:szCs w:val="16"/>
              </w:rPr>
              <w:t xml:space="preserve">. </w:t>
            </w:r>
            <w:r w:rsidRPr="00526049">
              <w:rPr>
                <w:rFonts w:ascii="Verdana" w:hAnsi="Verdana" w:cs="Arial"/>
                <w:sz w:val="16"/>
                <w:szCs w:val="16"/>
              </w:rPr>
              <w:t>La Secretaría promoverá e impulsará la conservación y protección de las especies y poblaciones en riesgo, por medio del desarrollo de proyectos de conservación y recuperación, el establecimiento de medidas especiales de manejo y conservación de hábitat críticos y de áreas de refugio para proteger especies acuáticas, la coordinación de programas de muestreo y seguimiento permanente, así como de certificación del aprovechamiento sustentable, con la participación en su caso de las personas que manejen dichas especies o poblaciones y demás involucrados.</w:t>
            </w:r>
          </w:p>
        </w:tc>
        <w:tc>
          <w:tcPr>
            <w:tcW w:w="4645" w:type="dxa"/>
          </w:tcPr>
          <w:p w14:paraId="0714B5ED" w14:textId="7173CB34"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60. </w:t>
            </w:r>
            <w:r w:rsidRPr="008D3173">
              <w:rPr>
                <w:rFonts w:ascii="Verdana" w:hAnsi="Verdana" w:cs="Arial"/>
                <w:bCs/>
                <w:sz w:val="16"/>
                <w:szCs w:val="16"/>
                <w:lang w:val="en-US"/>
              </w:rPr>
              <w:t>The</w:t>
            </w:r>
            <w:r w:rsidRPr="0039661C">
              <w:rPr>
                <w:rFonts w:ascii="Verdana" w:hAnsi="Verdana" w:cs="Arial"/>
                <w:b/>
                <w:sz w:val="16"/>
                <w:szCs w:val="16"/>
                <w:lang w:val="en-US"/>
              </w:rPr>
              <w:t xml:space="preserve"> </w:t>
            </w:r>
            <w:r>
              <w:rPr>
                <w:rFonts w:ascii="Verdana" w:hAnsi="Verdana" w:cs="Arial"/>
                <w:sz w:val="16"/>
                <w:szCs w:val="16"/>
                <w:lang w:val="en-US"/>
              </w:rPr>
              <w:t>Secretary</w:t>
            </w:r>
            <w:r w:rsidRPr="0039661C">
              <w:rPr>
                <w:rFonts w:ascii="Verdana" w:hAnsi="Verdana" w:cs="Arial"/>
                <w:sz w:val="16"/>
                <w:szCs w:val="16"/>
                <w:lang w:val="en-US"/>
              </w:rPr>
              <w:t xml:space="preserve"> shall promote and encourage the conservation and protection of species and populations at risk by developing conservation and recovery projects, establishing special management and conservation measures for critical habitats and refuge areas to protect aquatic species, coordinating sampling and ongoing monitoring programs, and certifying sustainable use, with the participation, where appropriate, of the people who manage said species or populations and other stakeholders.</w:t>
            </w:r>
          </w:p>
        </w:tc>
      </w:tr>
      <w:tr w:rsidR="00491CDF" w:rsidRPr="003B2CBB" w14:paraId="1172BA6B" w14:textId="4094084F" w:rsidTr="00A139C8">
        <w:tc>
          <w:tcPr>
            <w:tcW w:w="4705" w:type="dxa"/>
          </w:tcPr>
          <w:p w14:paraId="7527C30D"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0A0F95EB"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65EC7196" w14:textId="12F71C56" w:rsidTr="00A139C8">
        <w:tc>
          <w:tcPr>
            <w:tcW w:w="4705" w:type="dxa"/>
          </w:tcPr>
          <w:p w14:paraId="79665589"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El programa de certificación deberá seguir los lineamientos establecidos en el reglamento y, en su caso, en las Normas Oficiales Mexicanas que para tal efecto se elaboren.</w:t>
            </w:r>
          </w:p>
        </w:tc>
        <w:tc>
          <w:tcPr>
            <w:tcW w:w="4645" w:type="dxa"/>
          </w:tcPr>
          <w:p w14:paraId="2D06B90E" w14:textId="1615294B"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The certification program must follow the guidelines established in the regulations and, where applicable, in the </w:t>
            </w:r>
            <w:r>
              <w:rPr>
                <w:rFonts w:ascii="Verdana" w:hAnsi="Verdana" w:cs="Arial"/>
                <w:sz w:val="16"/>
                <w:szCs w:val="16"/>
                <w:lang w:val="en-US"/>
              </w:rPr>
              <w:t>Official Mexican Standards</w:t>
            </w:r>
            <w:r w:rsidRPr="0039661C">
              <w:rPr>
                <w:rFonts w:ascii="Verdana" w:hAnsi="Verdana" w:cs="Arial"/>
                <w:sz w:val="16"/>
                <w:szCs w:val="16"/>
                <w:lang w:val="en-US"/>
              </w:rPr>
              <w:t xml:space="preserve"> developed for this purpose.</w:t>
            </w:r>
          </w:p>
        </w:tc>
      </w:tr>
      <w:tr w:rsidR="00491CDF" w:rsidRPr="003B2CBB" w14:paraId="1E611E8C" w14:textId="75F60F32" w:rsidTr="00A139C8">
        <w:tc>
          <w:tcPr>
            <w:tcW w:w="4705" w:type="dxa"/>
          </w:tcPr>
          <w:p w14:paraId="3ACE7B68"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7BB1EB72"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690B90D2" w14:textId="73A25F09" w:rsidTr="00A139C8">
        <w:tc>
          <w:tcPr>
            <w:tcW w:w="4705" w:type="dxa"/>
          </w:tcPr>
          <w:p w14:paraId="0EDDAB91"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Secretaría suscribirá convenios y acuerdos de concertación y coordinación con el fin de promover la recuperación y conservación de especies y poblaciones en riesgo.</w:t>
            </w:r>
          </w:p>
        </w:tc>
        <w:tc>
          <w:tcPr>
            <w:tcW w:w="4645" w:type="dxa"/>
          </w:tcPr>
          <w:p w14:paraId="3724C864" w14:textId="0D0B1229"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The </w:t>
            </w:r>
            <w:r>
              <w:rPr>
                <w:rFonts w:ascii="Verdana" w:hAnsi="Verdana" w:cs="Arial"/>
                <w:sz w:val="16"/>
                <w:szCs w:val="16"/>
                <w:lang w:val="en-US"/>
              </w:rPr>
              <w:t>Secretary</w:t>
            </w:r>
            <w:r w:rsidRPr="0039661C">
              <w:rPr>
                <w:rFonts w:ascii="Verdana" w:hAnsi="Verdana" w:cs="Arial"/>
                <w:sz w:val="16"/>
                <w:szCs w:val="16"/>
                <w:lang w:val="en-US"/>
              </w:rPr>
              <w:t xml:space="preserve"> will sign agreements and coordination arrangements to promote the recovery and conservation of at-risk species and populations.</w:t>
            </w:r>
          </w:p>
        </w:tc>
      </w:tr>
      <w:tr w:rsidR="00491CDF" w:rsidRPr="003B2CBB" w14:paraId="05AF7024" w14:textId="1928825E" w:rsidTr="00A139C8">
        <w:tc>
          <w:tcPr>
            <w:tcW w:w="4705" w:type="dxa"/>
          </w:tcPr>
          <w:p w14:paraId="7BBFBC80"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421E020D"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2DBC355C" w14:textId="14418584" w:rsidTr="00A139C8">
        <w:tc>
          <w:tcPr>
            <w:tcW w:w="4705" w:type="dxa"/>
          </w:tcPr>
          <w:p w14:paraId="366DCF73" w14:textId="77777777" w:rsidR="00491CDF" w:rsidRPr="00526049" w:rsidRDefault="00491CDF" w:rsidP="00491CDF">
            <w:pPr>
              <w:jc w:val="both"/>
              <w:rPr>
                <w:rFonts w:ascii="Verdana" w:hAnsi="Verdana" w:cs="Arial"/>
                <w:sz w:val="16"/>
                <w:szCs w:val="16"/>
                <w:lang w:val="es-ES"/>
              </w:rPr>
            </w:pPr>
            <w:bookmarkStart w:id="68" w:name="Artículo_60_Bis"/>
            <w:r w:rsidRPr="00526049">
              <w:rPr>
                <w:rFonts w:ascii="Verdana" w:hAnsi="Verdana" w:cs="Arial"/>
                <w:b/>
                <w:sz w:val="16"/>
                <w:szCs w:val="16"/>
                <w:lang w:val="es-ES"/>
              </w:rPr>
              <w:t>Artículo 60 Bis</w:t>
            </w:r>
            <w:bookmarkEnd w:id="68"/>
            <w:r w:rsidRPr="00526049">
              <w:rPr>
                <w:rFonts w:ascii="Verdana" w:hAnsi="Verdana" w:cs="Arial"/>
                <w:b/>
                <w:sz w:val="16"/>
                <w:szCs w:val="16"/>
                <w:lang w:val="es-ES"/>
              </w:rPr>
              <w:t xml:space="preserve">. </w:t>
            </w:r>
            <w:r w:rsidRPr="00526049">
              <w:rPr>
                <w:rFonts w:ascii="Verdana" w:hAnsi="Verdana" w:cs="Arial"/>
                <w:sz w:val="16"/>
                <w:szCs w:val="16"/>
                <w:lang w:val="es-ES"/>
              </w:rPr>
              <w:t>Ningún ejemplar de mamífero marino puede ser sujeto de aprovechamiento extractivo, con excepción de la captura que tenga por objeto la investigación científica con fines de protección y conservación de dicha especie y población. La investigación debe ser realizada o avalada por una institución académica o de investigación con registro oficial y contar con un protocolo autorizado por la Secretaría.</w:t>
            </w:r>
          </w:p>
        </w:tc>
        <w:tc>
          <w:tcPr>
            <w:tcW w:w="4645" w:type="dxa"/>
          </w:tcPr>
          <w:p w14:paraId="30ABD5CC" w14:textId="14666609" w:rsidR="00491CDF" w:rsidRPr="0039661C" w:rsidRDefault="00491CDF" w:rsidP="00491CDF">
            <w:pPr>
              <w:jc w:val="both"/>
              <w:rPr>
                <w:rFonts w:ascii="Verdana" w:hAnsi="Verdana" w:cs="Arial"/>
                <w:b/>
                <w:sz w:val="16"/>
                <w:szCs w:val="16"/>
                <w:lang w:val="en-US"/>
              </w:rPr>
            </w:pPr>
            <w:r w:rsidRPr="0039661C">
              <w:rPr>
                <w:rFonts w:ascii="Verdana" w:hAnsi="Verdana" w:cs="Arial"/>
                <w:b/>
                <w:sz w:val="16"/>
                <w:szCs w:val="16"/>
                <w:lang w:val="en-US"/>
              </w:rPr>
              <w:t>Article 60 Bis</w:t>
            </w:r>
            <w:r>
              <w:rPr>
                <w:rFonts w:ascii="Verdana" w:hAnsi="Verdana" w:cs="Arial"/>
                <w:b/>
                <w:sz w:val="16"/>
                <w:szCs w:val="16"/>
                <w:lang w:val="en-US"/>
              </w:rPr>
              <w:t>.</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No marine mammal specimen may be subject to extractive exploitation, except for capture for scientific research purposes for the protection and conservation of said species and population. The research must be conducted or endorsed by an officially registered academic or research institution and have a protocol authorized by the </w:t>
            </w:r>
            <w:r>
              <w:rPr>
                <w:rFonts w:ascii="Verdana" w:hAnsi="Verdana" w:cs="Arial"/>
                <w:sz w:val="16"/>
                <w:szCs w:val="16"/>
                <w:lang w:val="en-US"/>
              </w:rPr>
              <w:t>Secretary</w:t>
            </w:r>
            <w:r w:rsidRPr="0039661C">
              <w:rPr>
                <w:rFonts w:ascii="Verdana" w:hAnsi="Verdana" w:cs="Arial"/>
                <w:sz w:val="16"/>
                <w:szCs w:val="16"/>
                <w:lang w:val="en-US"/>
              </w:rPr>
              <w:t>.</w:t>
            </w:r>
          </w:p>
        </w:tc>
      </w:tr>
      <w:tr w:rsidR="00491CDF" w:rsidRPr="003B2CBB" w14:paraId="4F77E907" w14:textId="4B35B977" w:rsidTr="00A139C8">
        <w:tc>
          <w:tcPr>
            <w:tcW w:w="4705" w:type="dxa"/>
          </w:tcPr>
          <w:p w14:paraId="2857E84F" w14:textId="77777777" w:rsidR="00491CDF" w:rsidRPr="0039661C" w:rsidRDefault="00491CDF" w:rsidP="00491CDF">
            <w:pPr>
              <w:jc w:val="both"/>
              <w:rPr>
                <w:rFonts w:ascii="Verdana" w:hAnsi="Verdana" w:cs="Arial"/>
                <w:sz w:val="16"/>
                <w:szCs w:val="16"/>
                <w:lang w:val="en-US"/>
              </w:rPr>
            </w:pPr>
          </w:p>
        </w:tc>
        <w:tc>
          <w:tcPr>
            <w:tcW w:w="4645" w:type="dxa"/>
          </w:tcPr>
          <w:p w14:paraId="6718F992" w14:textId="77777777" w:rsidR="00491CDF" w:rsidRPr="0039661C" w:rsidRDefault="00491CDF" w:rsidP="00491CDF">
            <w:pPr>
              <w:jc w:val="both"/>
              <w:rPr>
                <w:rFonts w:ascii="Verdana" w:hAnsi="Verdana" w:cs="Arial"/>
                <w:sz w:val="16"/>
                <w:szCs w:val="16"/>
                <w:lang w:val="en-US"/>
              </w:rPr>
            </w:pPr>
          </w:p>
        </w:tc>
      </w:tr>
      <w:tr w:rsidR="00491CDF" w:rsidRPr="00124D70" w14:paraId="438AF3DC" w14:textId="442B5318" w:rsidTr="00A139C8">
        <w:tc>
          <w:tcPr>
            <w:tcW w:w="4705" w:type="dxa"/>
          </w:tcPr>
          <w:p w14:paraId="46339293" w14:textId="77777777" w:rsidR="00491CDF" w:rsidRPr="00526049" w:rsidRDefault="00491CDF" w:rsidP="00491CDF">
            <w:pPr>
              <w:jc w:val="both"/>
              <w:rPr>
                <w:rFonts w:ascii="Verdana" w:hAnsi="Verdana" w:cs="Arial"/>
                <w:sz w:val="16"/>
                <w:szCs w:val="16"/>
                <w:lang w:val="es-ES"/>
              </w:rPr>
            </w:pPr>
            <w:r w:rsidRPr="00526049">
              <w:rPr>
                <w:rFonts w:ascii="Verdana" w:hAnsi="Verdana" w:cs="Arial"/>
                <w:sz w:val="16"/>
                <w:szCs w:val="16"/>
                <w:lang w:val="es-ES"/>
              </w:rPr>
              <w:t>Queda prohibida la posesión y utilización de mamíferos marinos para cualquier actividad que no sean las permitidas en este artículo, con excepción de aquellos:</w:t>
            </w:r>
          </w:p>
        </w:tc>
        <w:tc>
          <w:tcPr>
            <w:tcW w:w="4645" w:type="dxa"/>
          </w:tcPr>
          <w:p w14:paraId="4D1F9FA0" w14:textId="60D354FD" w:rsidR="00491CDF" w:rsidRPr="0039661C" w:rsidRDefault="00491CDF" w:rsidP="00491CDF">
            <w:pPr>
              <w:jc w:val="both"/>
              <w:rPr>
                <w:rFonts w:ascii="Verdana" w:hAnsi="Verdana" w:cs="Arial"/>
                <w:sz w:val="16"/>
                <w:szCs w:val="16"/>
                <w:lang w:val="en-US"/>
              </w:rPr>
            </w:pPr>
            <w:r w:rsidRPr="0039661C">
              <w:rPr>
                <w:rFonts w:ascii="Verdana" w:hAnsi="Verdana" w:cs="Arial"/>
                <w:sz w:val="16"/>
                <w:szCs w:val="16"/>
                <w:lang w:val="en-US"/>
              </w:rPr>
              <w:t>The possession and use of marine mammals for any activity other than those permitted in this article is prohibited, with the exception of those:</w:t>
            </w:r>
          </w:p>
        </w:tc>
      </w:tr>
      <w:tr w:rsidR="00491CDF" w:rsidRPr="00124D70" w14:paraId="307797FB" w14:textId="513BAA25" w:rsidTr="00A139C8">
        <w:tc>
          <w:tcPr>
            <w:tcW w:w="4705" w:type="dxa"/>
          </w:tcPr>
          <w:p w14:paraId="44BA0C53" w14:textId="77777777" w:rsidR="00491CDF" w:rsidRPr="0039661C" w:rsidRDefault="00491CDF" w:rsidP="00491CDF">
            <w:pPr>
              <w:jc w:val="both"/>
              <w:rPr>
                <w:rFonts w:ascii="Verdana" w:hAnsi="Verdana" w:cs="Arial"/>
                <w:b/>
                <w:sz w:val="16"/>
                <w:szCs w:val="16"/>
                <w:lang w:val="en-US"/>
              </w:rPr>
            </w:pPr>
          </w:p>
        </w:tc>
        <w:tc>
          <w:tcPr>
            <w:tcW w:w="4645" w:type="dxa"/>
          </w:tcPr>
          <w:p w14:paraId="78FB324B" w14:textId="77777777" w:rsidR="00491CDF" w:rsidRPr="0039661C" w:rsidRDefault="00491CDF" w:rsidP="00491CDF">
            <w:pPr>
              <w:jc w:val="both"/>
              <w:rPr>
                <w:rFonts w:ascii="Verdana" w:hAnsi="Verdana" w:cs="Arial"/>
                <w:b/>
                <w:sz w:val="16"/>
                <w:szCs w:val="16"/>
                <w:lang w:val="en-US"/>
              </w:rPr>
            </w:pPr>
          </w:p>
        </w:tc>
      </w:tr>
      <w:tr w:rsidR="00491CDF" w:rsidRPr="003B2CBB" w14:paraId="7A650DBF" w14:textId="57C553D1" w:rsidTr="00A139C8">
        <w:tc>
          <w:tcPr>
            <w:tcW w:w="4705" w:type="dxa"/>
          </w:tcPr>
          <w:p w14:paraId="770E4B20" w14:textId="77777777" w:rsidR="00491CDF" w:rsidRPr="00526049" w:rsidRDefault="00491CDF" w:rsidP="00491CDF">
            <w:pPr>
              <w:jc w:val="both"/>
              <w:rPr>
                <w:rFonts w:ascii="Verdana" w:hAnsi="Verdana" w:cs="Arial"/>
                <w:sz w:val="16"/>
                <w:szCs w:val="16"/>
                <w:lang w:val="es-ES"/>
              </w:rPr>
            </w:pPr>
            <w:r w:rsidRPr="00526049">
              <w:rPr>
                <w:rFonts w:ascii="Verdana" w:hAnsi="Verdana" w:cs="Arial"/>
                <w:b/>
                <w:sz w:val="16"/>
                <w:szCs w:val="16"/>
                <w:lang w:val="es-ES"/>
              </w:rPr>
              <w:t>I.</w:t>
            </w:r>
            <w:r w:rsidRPr="00526049">
              <w:rPr>
                <w:rFonts w:ascii="Verdana" w:hAnsi="Verdana" w:cs="Arial"/>
                <w:b/>
                <w:sz w:val="16"/>
                <w:szCs w:val="16"/>
                <w:lang w:val="es-ES"/>
              </w:rPr>
              <w:tab/>
            </w:r>
            <w:r w:rsidRPr="00526049">
              <w:rPr>
                <w:rFonts w:ascii="Verdana" w:hAnsi="Verdana" w:cs="Arial"/>
                <w:sz w:val="16"/>
                <w:szCs w:val="16"/>
                <w:lang w:val="es-ES"/>
              </w:rPr>
              <w:t>Cuya finalidad sea su reproducción para la conservación a través de la recuperación, la reintroducción y la repoblación de especies y poblaciones amenazadas o en peligro de extinción, o</w:t>
            </w:r>
          </w:p>
        </w:tc>
        <w:tc>
          <w:tcPr>
            <w:tcW w:w="4645" w:type="dxa"/>
          </w:tcPr>
          <w:p w14:paraId="482D5A68" w14:textId="26704BB9" w:rsidR="00491CDF" w:rsidRPr="0039661C" w:rsidRDefault="00491CDF" w:rsidP="00491CDF">
            <w:pPr>
              <w:jc w:val="both"/>
              <w:rPr>
                <w:rFonts w:ascii="Verdana" w:hAnsi="Verdana" w:cs="Arial"/>
                <w:b/>
                <w:sz w:val="16"/>
                <w:szCs w:val="16"/>
                <w:lang w:val="en-US"/>
              </w:rPr>
            </w:pPr>
            <w:r w:rsidRPr="0039661C">
              <w:rPr>
                <w:rFonts w:ascii="Verdana" w:hAnsi="Verdana" w:cs="Arial"/>
                <w:b/>
                <w:sz w:val="16"/>
                <w:szCs w:val="16"/>
                <w:lang w:val="en-US"/>
              </w:rPr>
              <w:t xml:space="preserve">I. </w:t>
            </w:r>
            <w:r w:rsidRPr="0039661C">
              <w:rPr>
                <w:rFonts w:ascii="Verdana" w:hAnsi="Verdana" w:cs="Arial"/>
                <w:b/>
                <w:sz w:val="16"/>
                <w:szCs w:val="16"/>
                <w:lang w:val="en-US"/>
              </w:rPr>
              <w:tab/>
            </w:r>
            <w:r w:rsidRPr="0039661C">
              <w:rPr>
                <w:rFonts w:ascii="Verdana" w:hAnsi="Verdana" w:cs="Arial"/>
                <w:sz w:val="16"/>
                <w:szCs w:val="16"/>
                <w:lang w:val="en-US"/>
              </w:rPr>
              <w:t>Whose purpose is its reproduction for conservation through the recovery, reintroduction and repopulation of threatened or endangered species and populations, or</w:t>
            </w:r>
          </w:p>
        </w:tc>
      </w:tr>
      <w:tr w:rsidR="00491CDF" w:rsidRPr="003B2CBB" w14:paraId="0D1472E2" w14:textId="0EF22DB0" w:rsidTr="00A139C8">
        <w:tc>
          <w:tcPr>
            <w:tcW w:w="4705" w:type="dxa"/>
          </w:tcPr>
          <w:p w14:paraId="11CD53CC" w14:textId="77777777" w:rsidR="00491CDF" w:rsidRPr="0039661C" w:rsidRDefault="00491CDF" w:rsidP="00491CDF">
            <w:pPr>
              <w:jc w:val="both"/>
              <w:rPr>
                <w:rFonts w:ascii="Verdana" w:hAnsi="Verdana" w:cs="Arial"/>
                <w:b/>
                <w:sz w:val="16"/>
                <w:szCs w:val="16"/>
                <w:lang w:val="en-US"/>
              </w:rPr>
            </w:pPr>
          </w:p>
        </w:tc>
        <w:tc>
          <w:tcPr>
            <w:tcW w:w="4645" w:type="dxa"/>
          </w:tcPr>
          <w:p w14:paraId="7BCF6D9C" w14:textId="77777777" w:rsidR="00491CDF" w:rsidRPr="0039661C" w:rsidRDefault="00491CDF" w:rsidP="00491CDF">
            <w:pPr>
              <w:jc w:val="both"/>
              <w:rPr>
                <w:rFonts w:ascii="Verdana" w:hAnsi="Verdana" w:cs="Arial"/>
                <w:b/>
                <w:sz w:val="16"/>
                <w:szCs w:val="16"/>
                <w:lang w:val="en-US"/>
              </w:rPr>
            </w:pPr>
          </w:p>
        </w:tc>
      </w:tr>
      <w:tr w:rsidR="00491CDF" w:rsidRPr="003B2CBB" w14:paraId="500D4B76" w14:textId="5FACEE1C" w:rsidTr="00A139C8">
        <w:tc>
          <w:tcPr>
            <w:tcW w:w="4705" w:type="dxa"/>
          </w:tcPr>
          <w:p w14:paraId="6487FD4C" w14:textId="77777777" w:rsidR="00491CDF" w:rsidRPr="00526049" w:rsidRDefault="00491CDF" w:rsidP="00491CDF">
            <w:pPr>
              <w:jc w:val="both"/>
              <w:rPr>
                <w:rFonts w:ascii="Verdana" w:hAnsi="Verdana" w:cs="Arial"/>
                <w:sz w:val="16"/>
                <w:szCs w:val="16"/>
                <w:lang w:val="es-ES"/>
              </w:rPr>
            </w:pPr>
            <w:r w:rsidRPr="00526049">
              <w:rPr>
                <w:rFonts w:ascii="Verdana" w:hAnsi="Verdana" w:cs="Arial"/>
                <w:b/>
                <w:sz w:val="16"/>
                <w:szCs w:val="16"/>
                <w:lang w:val="es-ES"/>
              </w:rPr>
              <w:t>II.</w:t>
            </w:r>
            <w:r w:rsidRPr="00526049">
              <w:rPr>
                <w:rFonts w:ascii="Verdana" w:hAnsi="Verdana" w:cs="Arial"/>
                <w:b/>
                <w:sz w:val="16"/>
                <w:szCs w:val="16"/>
                <w:lang w:val="es-ES"/>
              </w:rPr>
              <w:tab/>
            </w:r>
            <w:r w:rsidRPr="00526049">
              <w:rPr>
                <w:rFonts w:ascii="Verdana" w:hAnsi="Verdana" w:cs="Arial"/>
                <w:sz w:val="16"/>
                <w:szCs w:val="16"/>
                <w:lang w:val="es-ES"/>
              </w:rPr>
              <w:t>Que sean rescatados y depositados por las autoridades competentes, y no tengan fines de lucro.</w:t>
            </w:r>
          </w:p>
        </w:tc>
        <w:tc>
          <w:tcPr>
            <w:tcW w:w="4645" w:type="dxa"/>
          </w:tcPr>
          <w:p w14:paraId="08378C81" w14:textId="1ABFD4F2" w:rsidR="00491CDF" w:rsidRPr="0039661C" w:rsidRDefault="00491CDF" w:rsidP="00491CDF">
            <w:pPr>
              <w:jc w:val="both"/>
              <w:rPr>
                <w:rFonts w:ascii="Verdana" w:hAnsi="Verdana" w:cs="Arial"/>
                <w:b/>
                <w:sz w:val="16"/>
                <w:szCs w:val="16"/>
                <w:lang w:val="en-US"/>
              </w:rPr>
            </w:pPr>
            <w:r w:rsidRPr="0039661C">
              <w:rPr>
                <w:rFonts w:ascii="Verdana" w:hAnsi="Verdana" w:cs="Arial"/>
                <w:b/>
                <w:sz w:val="16"/>
                <w:szCs w:val="16"/>
                <w:lang w:val="en-US"/>
              </w:rPr>
              <w:t xml:space="preserve">II. </w:t>
            </w:r>
            <w:r w:rsidRPr="0039661C">
              <w:rPr>
                <w:rFonts w:ascii="Verdana" w:hAnsi="Verdana" w:cs="Arial"/>
                <w:b/>
                <w:sz w:val="16"/>
                <w:szCs w:val="16"/>
                <w:lang w:val="en-US"/>
              </w:rPr>
              <w:tab/>
            </w:r>
            <w:r w:rsidRPr="0039661C">
              <w:rPr>
                <w:rFonts w:ascii="Verdana" w:hAnsi="Verdana" w:cs="Arial"/>
                <w:sz w:val="16"/>
                <w:szCs w:val="16"/>
                <w:lang w:val="en-US"/>
              </w:rPr>
              <w:t xml:space="preserve">That they be redeemed and deposited by the </w:t>
            </w:r>
            <w:r>
              <w:rPr>
                <w:rFonts w:ascii="Verdana" w:hAnsi="Verdana" w:cs="Arial"/>
                <w:sz w:val="16"/>
                <w:szCs w:val="16"/>
                <w:lang w:val="en-US"/>
              </w:rPr>
              <w:t>appropriate authorities</w:t>
            </w:r>
            <w:r w:rsidRPr="0039661C">
              <w:rPr>
                <w:rFonts w:ascii="Verdana" w:hAnsi="Verdana" w:cs="Arial"/>
                <w:sz w:val="16"/>
                <w:szCs w:val="16"/>
                <w:lang w:val="en-US"/>
              </w:rPr>
              <w:t>, and that they be non-profit-making.</w:t>
            </w:r>
          </w:p>
        </w:tc>
      </w:tr>
      <w:tr w:rsidR="00491CDF" w:rsidRPr="003B2CBB" w14:paraId="2037FA28" w14:textId="5615ECA8" w:rsidTr="00A139C8">
        <w:tc>
          <w:tcPr>
            <w:tcW w:w="4705" w:type="dxa"/>
          </w:tcPr>
          <w:p w14:paraId="2914DB90" w14:textId="77777777" w:rsidR="00491CDF" w:rsidRPr="0039661C" w:rsidRDefault="00491CDF" w:rsidP="00491CDF">
            <w:pPr>
              <w:jc w:val="both"/>
              <w:rPr>
                <w:rFonts w:ascii="Verdana" w:hAnsi="Verdana" w:cs="Arial"/>
                <w:sz w:val="16"/>
                <w:szCs w:val="16"/>
                <w:lang w:val="en-US"/>
              </w:rPr>
            </w:pPr>
          </w:p>
        </w:tc>
        <w:tc>
          <w:tcPr>
            <w:tcW w:w="4645" w:type="dxa"/>
          </w:tcPr>
          <w:p w14:paraId="2224C0ED" w14:textId="77777777" w:rsidR="00491CDF" w:rsidRPr="0039661C" w:rsidRDefault="00491CDF" w:rsidP="00491CDF">
            <w:pPr>
              <w:jc w:val="both"/>
              <w:rPr>
                <w:rFonts w:ascii="Verdana" w:hAnsi="Verdana" w:cs="Arial"/>
                <w:sz w:val="16"/>
                <w:szCs w:val="16"/>
                <w:lang w:val="en-US"/>
              </w:rPr>
            </w:pPr>
          </w:p>
        </w:tc>
      </w:tr>
      <w:tr w:rsidR="00491CDF" w:rsidRPr="003B2CBB" w14:paraId="5FC88FDE" w14:textId="7709FA0B" w:rsidTr="00A139C8">
        <w:tc>
          <w:tcPr>
            <w:tcW w:w="4705" w:type="dxa"/>
          </w:tcPr>
          <w:p w14:paraId="1E849804" w14:textId="77777777" w:rsidR="00491CDF" w:rsidRPr="00526049" w:rsidRDefault="00491CDF" w:rsidP="00491CDF">
            <w:pPr>
              <w:jc w:val="both"/>
              <w:rPr>
                <w:rFonts w:ascii="Verdana" w:hAnsi="Verdana" w:cs="Arial"/>
                <w:sz w:val="16"/>
                <w:szCs w:val="16"/>
                <w:lang w:val="es-ES"/>
              </w:rPr>
            </w:pPr>
            <w:r w:rsidRPr="00526049">
              <w:rPr>
                <w:rFonts w:ascii="Verdana" w:hAnsi="Verdana" w:cs="Arial"/>
                <w:sz w:val="16"/>
                <w:szCs w:val="16"/>
                <w:lang w:val="es-ES"/>
              </w:rPr>
              <w:t>Queda prohibida la reproducción de los ejemplares de mamíferos marinos, salvo lo establecido en la fracción I del párrafo segundo del presente artículo.</w:t>
            </w:r>
          </w:p>
        </w:tc>
        <w:tc>
          <w:tcPr>
            <w:tcW w:w="4645" w:type="dxa"/>
          </w:tcPr>
          <w:p w14:paraId="54CA6FCE" w14:textId="05C98ED5" w:rsidR="00491CDF" w:rsidRPr="0039661C" w:rsidRDefault="00491CDF" w:rsidP="00491CDF">
            <w:pPr>
              <w:jc w:val="both"/>
              <w:rPr>
                <w:rFonts w:ascii="Verdana" w:hAnsi="Verdana" w:cs="Arial"/>
                <w:sz w:val="16"/>
                <w:szCs w:val="16"/>
                <w:lang w:val="en-US"/>
              </w:rPr>
            </w:pPr>
            <w:r w:rsidRPr="0039661C">
              <w:rPr>
                <w:rFonts w:ascii="Verdana" w:hAnsi="Verdana" w:cs="Arial"/>
                <w:sz w:val="16"/>
                <w:szCs w:val="16"/>
                <w:lang w:val="en-US"/>
              </w:rPr>
              <w:t>The reproduction of marine mammal specimens is prohibited, except as established in section I of the second paragraph of this article.</w:t>
            </w:r>
          </w:p>
        </w:tc>
      </w:tr>
      <w:tr w:rsidR="00491CDF" w:rsidRPr="003B2CBB" w14:paraId="4C2305C7" w14:textId="75301CC1" w:rsidTr="00A139C8">
        <w:tc>
          <w:tcPr>
            <w:tcW w:w="4705" w:type="dxa"/>
          </w:tcPr>
          <w:p w14:paraId="2C441D41" w14:textId="77777777" w:rsidR="00491CDF" w:rsidRPr="0039661C" w:rsidRDefault="00491CDF" w:rsidP="00491CDF">
            <w:pPr>
              <w:jc w:val="both"/>
              <w:rPr>
                <w:rFonts w:ascii="Verdana" w:hAnsi="Verdana" w:cs="Arial"/>
                <w:sz w:val="16"/>
                <w:szCs w:val="16"/>
                <w:lang w:val="en-US"/>
              </w:rPr>
            </w:pPr>
          </w:p>
        </w:tc>
        <w:tc>
          <w:tcPr>
            <w:tcW w:w="4645" w:type="dxa"/>
          </w:tcPr>
          <w:p w14:paraId="51CC2008" w14:textId="77777777" w:rsidR="00491CDF" w:rsidRPr="0039661C" w:rsidRDefault="00491CDF" w:rsidP="00491CDF">
            <w:pPr>
              <w:jc w:val="both"/>
              <w:rPr>
                <w:rFonts w:ascii="Verdana" w:hAnsi="Verdana" w:cs="Arial"/>
                <w:sz w:val="16"/>
                <w:szCs w:val="16"/>
                <w:lang w:val="en-US"/>
              </w:rPr>
            </w:pPr>
          </w:p>
        </w:tc>
      </w:tr>
      <w:tr w:rsidR="00491CDF" w:rsidRPr="003B2CBB" w14:paraId="2CFF6AE1" w14:textId="1EF5BFEE" w:rsidTr="00A139C8">
        <w:tc>
          <w:tcPr>
            <w:tcW w:w="4705" w:type="dxa"/>
          </w:tcPr>
          <w:p w14:paraId="76A181D9" w14:textId="77777777" w:rsidR="00491CDF" w:rsidRPr="00526049" w:rsidRDefault="00491CDF" w:rsidP="00491CDF">
            <w:pPr>
              <w:jc w:val="both"/>
              <w:rPr>
                <w:rFonts w:ascii="Verdana" w:hAnsi="Verdana" w:cs="Arial"/>
                <w:sz w:val="16"/>
                <w:szCs w:val="16"/>
                <w:lang w:val="es-ES"/>
              </w:rPr>
            </w:pPr>
            <w:r w:rsidRPr="00526049">
              <w:rPr>
                <w:rFonts w:ascii="Verdana" w:hAnsi="Verdana" w:cs="Arial"/>
                <w:sz w:val="16"/>
                <w:szCs w:val="16"/>
                <w:lang w:val="es-ES"/>
              </w:rPr>
              <w:t>Para el caso de los ejemplares de mamíferos marinos destinados a la reintroducción o repoblación, estos no podrán ser objeto de exhibición ni de actividades con fines de lucro.</w:t>
            </w:r>
          </w:p>
        </w:tc>
        <w:tc>
          <w:tcPr>
            <w:tcW w:w="4645" w:type="dxa"/>
          </w:tcPr>
          <w:p w14:paraId="54D0CBF3" w14:textId="20793D19" w:rsidR="00491CDF" w:rsidRPr="0039661C" w:rsidRDefault="00491CDF" w:rsidP="00491CDF">
            <w:pPr>
              <w:jc w:val="both"/>
              <w:rPr>
                <w:rFonts w:ascii="Verdana" w:hAnsi="Verdana" w:cs="Arial"/>
                <w:sz w:val="16"/>
                <w:szCs w:val="16"/>
                <w:lang w:val="en-US"/>
              </w:rPr>
            </w:pPr>
            <w:r w:rsidRPr="0039661C">
              <w:rPr>
                <w:rFonts w:ascii="Verdana" w:hAnsi="Verdana" w:cs="Arial"/>
                <w:sz w:val="16"/>
                <w:szCs w:val="16"/>
                <w:lang w:val="en-US"/>
              </w:rPr>
              <w:t>In the case of marine mammal specimens intended for reintroduction or restocking, these may not be exhibited or used in profit-making activities.</w:t>
            </w:r>
          </w:p>
        </w:tc>
      </w:tr>
      <w:tr w:rsidR="00491CDF" w:rsidRPr="003B2CBB" w14:paraId="5BE7D9E8" w14:textId="692D15D9" w:rsidTr="00A139C8">
        <w:tc>
          <w:tcPr>
            <w:tcW w:w="4705" w:type="dxa"/>
          </w:tcPr>
          <w:p w14:paraId="5DB3F5C1" w14:textId="77777777" w:rsidR="00491CDF" w:rsidRPr="0039661C" w:rsidRDefault="00491CDF" w:rsidP="00491CDF">
            <w:pPr>
              <w:jc w:val="both"/>
              <w:rPr>
                <w:rFonts w:ascii="Verdana" w:hAnsi="Verdana" w:cs="Arial"/>
                <w:sz w:val="16"/>
                <w:szCs w:val="16"/>
                <w:lang w:val="en-US"/>
              </w:rPr>
            </w:pPr>
          </w:p>
        </w:tc>
        <w:tc>
          <w:tcPr>
            <w:tcW w:w="4645" w:type="dxa"/>
          </w:tcPr>
          <w:p w14:paraId="01AC073E" w14:textId="77777777" w:rsidR="00491CDF" w:rsidRPr="0039661C" w:rsidRDefault="00491CDF" w:rsidP="00491CDF">
            <w:pPr>
              <w:jc w:val="both"/>
              <w:rPr>
                <w:rFonts w:ascii="Verdana" w:hAnsi="Verdana" w:cs="Arial"/>
                <w:sz w:val="16"/>
                <w:szCs w:val="16"/>
                <w:lang w:val="en-US"/>
              </w:rPr>
            </w:pPr>
          </w:p>
        </w:tc>
      </w:tr>
      <w:tr w:rsidR="00491CDF" w:rsidRPr="003B2CBB" w14:paraId="4C548CCA" w14:textId="3F9E8E18" w:rsidTr="00A139C8">
        <w:tc>
          <w:tcPr>
            <w:tcW w:w="4705" w:type="dxa"/>
          </w:tcPr>
          <w:p w14:paraId="689F8F97" w14:textId="77777777" w:rsidR="00491CDF" w:rsidRPr="00526049" w:rsidRDefault="00491CDF" w:rsidP="00491CDF">
            <w:pPr>
              <w:jc w:val="both"/>
              <w:rPr>
                <w:rFonts w:ascii="Verdana" w:hAnsi="Verdana" w:cs="Arial"/>
                <w:sz w:val="16"/>
                <w:szCs w:val="16"/>
                <w:lang w:val="es-ES"/>
              </w:rPr>
            </w:pPr>
            <w:r w:rsidRPr="00526049">
              <w:rPr>
                <w:rFonts w:ascii="Verdana" w:hAnsi="Verdana" w:cs="Arial"/>
                <w:sz w:val="16"/>
                <w:szCs w:val="16"/>
                <w:lang w:val="es-ES"/>
              </w:rPr>
              <w:t xml:space="preserve">Para el caso de las especies pertenecientes al grupo de los cetáceos, los ejemplares deben estar ubicados en corrales marinos y no en instalaciones de concreto, como albercas y estanques. En caso de que lo anterior no sea posible por la geografía en la que se encuentren </w:t>
            </w:r>
            <w:r w:rsidRPr="00526049">
              <w:rPr>
                <w:rFonts w:ascii="Verdana" w:hAnsi="Verdana" w:cs="Arial"/>
                <w:sz w:val="16"/>
                <w:szCs w:val="16"/>
                <w:lang w:val="es-ES"/>
              </w:rPr>
              <w:lastRenderedPageBreak/>
              <w:t>dichas instalaciones, los cetáceos deben permanecer en instalaciones abiertas que reciban intercambio de agua del exterior, ya sea por flujo de mareas o por medio de un sistema de bombeo.</w:t>
            </w:r>
          </w:p>
        </w:tc>
        <w:tc>
          <w:tcPr>
            <w:tcW w:w="4645" w:type="dxa"/>
          </w:tcPr>
          <w:p w14:paraId="40BE0DE1" w14:textId="6629B901" w:rsidR="00491CDF" w:rsidRPr="0039661C" w:rsidRDefault="00491CDF" w:rsidP="00491CDF">
            <w:pPr>
              <w:jc w:val="both"/>
              <w:rPr>
                <w:rFonts w:ascii="Verdana" w:hAnsi="Verdana" w:cs="Arial"/>
                <w:sz w:val="16"/>
                <w:szCs w:val="16"/>
                <w:lang w:val="en-US"/>
              </w:rPr>
            </w:pPr>
            <w:r w:rsidRPr="0039661C">
              <w:rPr>
                <w:rFonts w:ascii="Verdana" w:hAnsi="Verdana" w:cs="Arial"/>
                <w:sz w:val="16"/>
                <w:szCs w:val="16"/>
                <w:lang w:val="en-US"/>
              </w:rPr>
              <w:lastRenderedPageBreak/>
              <w:t xml:space="preserve">For species belonging to the cetacean group, specimens must be housed in marine pens and not in concrete facilities such as pools and ponds. If this is not possible due to the geographical location of the facilities, cetaceans must be kept in open facilities that receive </w:t>
            </w:r>
            <w:r w:rsidRPr="0039661C">
              <w:rPr>
                <w:rFonts w:ascii="Verdana" w:hAnsi="Verdana" w:cs="Arial"/>
                <w:sz w:val="16"/>
                <w:szCs w:val="16"/>
                <w:lang w:val="en-US"/>
              </w:rPr>
              <w:lastRenderedPageBreak/>
              <w:t>water exchange from the outside, either through tidal flow or through a pumping system.</w:t>
            </w:r>
          </w:p>
        </w:tc>
      </w:tr>
      <w:tr w:rsidR="00491CDF" w:rsidRPr="003B2CBB" w14:paraId="2F0EC042" w14:textId="56275571" w:rsidTr="00A139C8">
        <w:tc>
          <w:tcPr>
            <w:tcW w:w="4705" w:type="dxa"/>
          </w:tcPr>
          <w:p w14:paraId="62AA01AA" w14:textId="77777777" w:rsidR="00491CDF" w:rsidRPr="0039661C" w:rsidRDefault="00491CDF" w:rsidP="00491CDF">
            <w:pPr>
              <w:jc w:val="both"/>
              <w:rPr>
                <w:rFonts w:ascii="Verdana" w:hAnsi="Verdana" w:cs="Arial"/>
                <w:sz w:val="16"/>
                <w:szCs w:val="16"/>
                <w:lang w:val="en-US"/>
              </w:rPr>
            </w:pPr>
          </w:p>
        </w:tc>
        <w:tc>
          <w:tcPr>
            <w:tcW w:w="4645" w:type="dxa"/>
          </w:tcPr>
          <w:p w14:paraId="3E05AEB0" w14:textId="77777777" w:rsidR="00491CDF" w:rsidRPr="0039661C" w:rsidRDefault="00491CDF" w:rsidP="00491CDF">
            <w:pPr>
              <w:jc w:val="both"/>
              <w:rPr>
                <w:rFonts w:ascii="Verdana" w:hAnsi="Verdana" w:cs="Arial"/>
                <w:sz w:val="16"/>
                <w:szCs w:val="16"/>
                <w:lang w:val="en-US"/>
              </w:rPr>
            </w:pPr>
          </w:p>
        </w:tc>
      </w:tr>
      <w:tr w:rsidR="00491CDF" w:rsidRPr="003B2CBB" w14:paraId="67619D26" w14:textId="7B0B5938" w:rsidTr="00A139C8">
        <w:tc>
          <w:tcPr>
            <w:tcW w:w="4705" w:type="dxa"/>
          </w:tcPr>
          <w:p w14:paraId="63F27439" w14:textId="77777777" w:rsidR="00491CDF" w:rsidRPr="00526049" w:rsidRDefault="00491CDF" w:rsidP="00491CDF">
            <w:pPr>
              <w:jc w:val="both"/>
              <w:rPr>
                <w:rFonts w:ascii="Verdana" w:hAnsi="Verdana" w:cs="Arial"/>
                <w:sz w:val="16"/>
                <w:szCs w:val="16"/>
                <w:lang w:val="es-ES"/>
              </w:rPr>
            </w:pPr>
            <w:r w:rsidRPr="00526049">
              <w:rPr>
                <w:rFonts w:ascii="Verdana" w:hAnsi="Verdana" w:cs="Arial"/>
                <w:sz w:val="16"/>
                <w:szCs w:val="16"/>
                <w:lang w:val="es-ES"/>
              </w:rPr>
              <w:t>Para casos de contingencia, emergencia zoosanitaria, o cualquier otra situación que ponga en riesgo o peligro a los ejemplares de mamíferos marinos, deben trasladarse de manera temporal a instalaciones sin contacto o comunicación directa con el mar, para garantizar su integridad.</w:t>
            </w:r>
          </w:p>
        </w:tc>
        <w:tc>
          <w:tcPr>
            <w:tcW w:w="4645" w:type="dxa"/>
          </w:tcPr>
          <w:p w14:paraId="7D6ABDE3" w14:textId="69AB3BCB" w:rsidR="00491CDF" w:rsidRPr="0039661C" w:rsidRDefault="00491CDF" w:rsidP="00491CDF">
            <w:pPr>
              <w:jc w:val="both"/>
              <w:rPr>
                <w:rFonts w:ascii="Verdana" w:hAnsi="Verdana" w:cs="Arial"/>
                <w:sz w:val="16"/>
                <w:szCs w:val="16"/>
                <w:lang w:val="en-US"/>
              </w:rPr>
            </w:pPr>
            <w:r w:rsidRPr="0039661C">
              <w:rPr>
                <w:rFonts w:ascii="Verdana" w:hAnsi="Verdana" w:cs="Arial"/>
                <w:sz w:val="16"/>
                <w:szCs w:val="16"/>
                <w:lang w:val="en-US"/>
              </w:rPr>
              <w:t>In cases of contingency, animal health emergency, or any other situation that puts marine mammal specimens at risk or danger, they must be temporarily relocated to facilities without direct contact or communication with the sea, to ensure their safety.</w:t>
            </w:r>
          </w:p>
        </w:tc>
      </w:tr>
      <w:tr w:rsidR="00491CDF" w:rsidRPr="003B2CBB" w14:paraId="154FDEBB" w14:textId="0303BA1C" w:rsidTr="00A139C8">
        <w:tc>
          <w:tcPr>
            <w:tcW w:w="4705" w:type="dxa"/>
          </w:tcPr>
          <w:p w14:paraId="26D6B0F8" w14:textId="77777777" w:rsidR="00491CDF" w:rsidRPr="0039661C" w:rsidRDefault="00491CDF" w:rsidP="00491CDF">
            <w:pPr>
              <w:jc w:val="both"/>
              <w:rPr>
                <w:rFonts w:ascii="Verdana" w:hAnsi="Verdana" w:cs="Arial"/>
                <w:sz w:val="16"/>
                <w:szCs w:val="16"/>
                <w:lang w:val="en-US"/>
              </w:rPr>
            </w:pPr>
          </w:p>
        </w:tc>
        <w:tc>
          <w:tcPr>
            <w:tcW w:w="4645" w:type="dxa"/>
          </w:tcPr>
          <w:p w14:paraId="41077566" w14:textId="77777777" w:rsidR="00491CDF" w:rsidRPr="0039661C" w:rsidRDefault="00491CDF" w:rsidP="00491CDF">
            <w:pPr>
              <w:jc w:val="both"/>
              <w:rPr>
                <w:rFonts w:ascii="Verdana" w:hAnsi="Verdana" w:cs="Arial"/>
                <w:sz w:val="16"/>
                <w:szCs w:val="16"/>
                <w:lang w:val="en-US"/>
              </w:rPr>
            </w:pPr>
          </w:p>
        </w:tc>
      </w:tr>
      <w:tr w:rsidR="00491CDF" w:rsidRPr="003B2CBB" w14:paraId="5B2C7778" w14:textId="562FB0DC" w:rsidTr="00A139C8">
        <w:tc>
          <w:tcPr>
            <w:tcW w:w="4705" w:type="dxa"/>
          </w:tcPr>
          <w:p w14:paraId="34206E19" w14:textId="77777777" w:rsidR="00491CDF" w:rsidRPr="00526049" w:rsidRDefault="00491CDF" w:rsidP="00491CDF">
            <w:pPr>
              <w:jc w:val="both"/>
              <w:rPr>
                <w:rFonts w:ascii="Verdana" w:hAnsi="Verdana" w:cs="Arial"/>
                <w:sz w:val="16"/>
                <w:szCs w:val="16"/>
                <w:lang w:val="es-ES"/>
              </w:rPr>
            </w:pPr>
            <w:r w:rsidRPr="00526049">
              <w:rPr>
                <w:rFonts w:ascii="Verdana" w:hAnsi="Verdana" w:cs="Arial"/>
                <w:sz w:val="16"/>
                <w:szCs w:val="16"/>
                <w:lang w:val="es-ES"/>
              </w:rPr>
              <w:t>El promovente de una autorización para la captura de mamíferos marinos a los que se refiere este artículo deberá entregar a la autoridad correspondiente un protocolo completo que sustente su solicitud. El resto del trámite quedará sujeto a las disposiciones de la presente Ley y demás ordenamientos aplicables.</w:t>
            </w:r>
          </w:p>
        </w:tc>
        <w:tc>
          <w:tcPr>
            <w:tcW w:w="4645" w:type="dxa"/>
          </w:tcPr>
          <w:p w14:paraId="7EA0BA7D" w14:textId="6921D22E" w:rsidR="00491CDF" w:rsidRPr="0039661C" w:rsidRDefault="00491CDF" w:rsidP="00491CDF">
            <w:pPr>
              <w:jc w:val="both"/>
              <w:rPr>
                <w:rFonts w:ascii="Verdana" w:hAnsi="Verdana" w:cs="Arial"/>
                <w:sz w:val="16"/>
                <w:szCs w:val="16"/>
                <w:lang w:val="en-US"/>
              </w:rPr>
            </w:pPr>
            <w:r w:rsidRPr="0039661C">
              <w:rPr>
                <w:rFonts w:ascii="Verdana" w:hAnsi="Verdana" w:cs="Arial"/>
                <w:sz w:val="16"/>
                <w:szCs w:val="16"/>
                <w:lang w:val="en-US"/>
              </w:rPr>
              <w:t>The applicant for an authorization to capture marine mammals referred to in this article must submit to the relevant authority a complete protocol supporting their application. The remainder of the process will be subject to the provisions of this Law and other applicable regulations.</w:t>
            </w:r>
          </w:p>
        </w:tc>
      </w:tr>
      <w:tr w:rsidR="00491CDF" w:rsidRPr="003B2CBB" w14:paraId="3B518865" w14:textId="771F540E" w:rsidTr="00A139C8">
        <w:tc>
          <w:tcPr>
            <w:tcW w:w="4705" w:type="dxa"/>
          </w:tcPr>
          <w:p w14:paraId="53F00DE2" w14:textId="77777777" w:rsidR="00491CDF" w:rsidRPr="0039661C" w:rsidRDefault="00491CDF" w:rsidP="00491CDF">
            <w:pPr>
              <w:jc w:val="both"/>
              <w:rPr>
                <w:rFonts w:ascii="Verdana" w:hAnsi="Verdana" w:cs="Arial"/>
                <w:sz w:val="16"/>
                <w:szCs w:val="16"/>
                <w:lang w:val="en-US"/>
              </w:rPr>
            </w:pPr>
          </w:p>
        </w:tc>
        <w:tc>
          <w:tcPr>
            <w:tcW w:w="4645" w:type="dxa"/>
          </w:tcPr>
          <w:p w14:paraId="07E886AA" w14:textId="77777777" w:rsidR="00491CDF" w:rsidRPr="0039661C" w:rsidRDefault="00491CDF" w:rsidP="00491CDF">
            <w:pPr>
              <w:jc w:val="both"/>
              <w:rPr>
                <w:rFonts w:ascii="Verdana" w:hAnsi="Verdana" w:cs="Arial"/>
                <w:sz w:val="16"/>
                <w:szCs w:val="16"/>
                <w:lang w:val="en-US"/>
              </w:rPr>
            </w:pPr>
          </w:p>
        </w:tc>
      </w:tr>
      <w:tr w:rsidR="00491CDF" w:rsidRPr="003B2CBB" w14:paraId="560E9EDF" w14:textId="7E82D8AF" w:rsidTr="00A139C8">
        <w:tc>
          <w:tcPr>
            <w:tcW w:w="4705" w:type="dxa"/>
          </w:tcPr>
          <w:p w14:paraId="41EA56BE" w14:textId="77777777" w:rsidR="00491CDF" w:rsidRPr="00526049" w:rsidRDefault="00491CDF" w:rsidP="00491CDF">
            <w:pPr>
              <w:jc w:val="both"/>
              <w:rPr>
                <w:rFonts w:ascii="Verdana" w:hAnsi="Verdana" w:cs="Arial"/>
                <w:sz w:val="16"/>
                <w:szCs w:val="16"/>
                <w:lang w:val="es-ES"/>
              </w:rPr>
            </w:pPr>
            <w:r w:rsidRPr="00526049">
              <w:rPr>
                <w:rFonts w:ascii="Verdana" w:hAnsi="Verdana" w:cs="Arial"/>
                <w:sz w:val="16"/>
                <w:szCs w:val="16"/>
                <w:lang w:val="es-ES"/>
              </w:rPr>
              <w:t>Para el caso de varamientos de mamíferos marinos se procederá siempre a lo determinado en el “Protocolo de atención para varamiento de mamíferos marinos”.</w:t>
            </w:r>
          </w:p>
        </w:tc>
        <w:tc>
          <w:tcPr>
            <w:tcW w:w="4645" w:type="dxa"/>
          </w:tcPr>
          <w:p w14:paraId="7CBFA2DD" w14:textId="51891D14" w:rsidR="00491CDF" w:rsidRPr="0039661C" w:rsidRDefault="00491CDF" w:rsidP="00491CDF">
            <w:pPr>
              <w:jc w:val="both"/>
              <w:rPr>
                <w:rFonts w:ascii="Verdana" w:hAnsi="Verdana" w:cs="Arial"/>
                <w:sz w:val="16"/>
                <w:szCs w:val="16"/>
                <w:lang w:val="en-US"/>
              </w:rPr>
            </w:pPr>
            <w:r w:rsidRPr="0039661C">
              <w:rPr>
                <w:rFonts w:ascii="Verdana" w:hAnsi="Verdana" w:cs="Arial"/>
                <w:sz w:val="16"/>
                <w:szCs w:val="16"/>
                <w:lang w:val="en-US"/>
              </w:rPr>
              <w:t>In the case of marine mammal strandings, the procedures established in the “Protocol for the care of marine mammal strandings” will always be followed.</w:t>
            </w:r>
          </w:p>
        </w:tc>
      </w:tr>
      <w:tr w:rsidR="00491CDF" w:rsidRPr="003B2CBB" w14:paraId="1B89CCF3" w14:textId="5ED7EAB3" w:rsidTr="00A139C8">
        <w:tc>
          <w:tcPr>
            <w:tcW w:w="4705" w:type="dxa"/>
          </w:tcPr>
          <w:p w14:paraId="09F1C7C7" w14:textId="77777777" w:rsidR="00491CDF" w:rsidRPr="0039661C" w:rsidRDefault="00491CDF" w:rsidP="00491CDF">
            <w:pPr>
              <w:jc w:val="both"/>
              <w:rPr>
                <w:rFonts w:ascii="Verdana" w:hAnsi="Verdana" w:cs="Arial"/>
                <w:sz w:val="16"/>
                <w:szCs w:val="16"/>
                <w:lang w:val="en-US"/>
              </w:rPr>
            </w:pPr>
          </w:p>
        </w:tc>
        <w:tc>
          <w:tcPr>
            <w:tcW w:w="4645" w:type="dxa"/>
          </w:tcPr>
          <w:p w14:paraId="1C53BCF5" w14:textId="77777777" w:rsidR="00491CDF" w:rsidRPr="0039661C" w:rsidRDefault="00491CDF" w:rsidP="00491CDF">
            <w:pPr>
              <w:jc w:val="both"/>
              <w:rPr>
                <w:rFonts w:ascii="Verdana" w:hAnsi="Verdana" w:cs="Arial"/>
                <w:sz w:val="16"/>
                <w:szCs w:val="16"/>
                <w:lang w:val="en-US"/>
              </w:rPr>
            </w:pPr>
          </w:p>
        </w:tc>
      </w:tr>
      <w:tr w:rsidR="00491CDF" w:rsidRPr="003B2CBB" w14:paraId="581ED020" w14:textId="5384B402" w:rsidTr="00A139C8">
        <w:tc>
          <w:tcPr>
            <w:tcW w:w="4705" w:type="dxa"/>
          </w:tcPr>
          <w:p w14:paraId="10884DD6" w14:textId="77777777" w:rsidR="00491CDF" w:rsidRPr="00526049" w:rsidRDefault="00491CDF" w:rsidP="00491CDF">
            <w:pPr>
              <w:jc w:val="both"/>
              <w:rPr>
                <w:rFonts w:ascii="Verdana" w:hAnsi="Verdana" w:cs="Arial"/>
                <w:sz w:val="16"/>
                <w:szCs w:val="16"/>
                <w:lang w:val="es-ES"/>
              </w:rPr>
            </w:pPr>
            <w:r w:rsidRPr="00526049">
              <w:rPr>
                <w:rFonts w:ascii="Verdana" w:hAnsi="Verdana" w:cs="Arial"/>
                <w:sz w:val="16"/>
                <w:szCs w:val="16"/>
                <w:lang w:val="es-ES"/>
              </w:rPr>
              <w:t>Ningún ejemplar de primate, cualquiera que sea la especie, podrá ser sujeto de aprovechamiento extractivo, ya sea de subsistencia o comercial. Solo se podrá autorizar la captura para actividades de restauración, repoblamiento y de reintroducción de dichas especies en su hábitat natural.</w:t>
            </w:r>
          </w:p>
        </w:tc>
        <w:tc>
          <w:tcPr>
            <w:tcW w:w="4645" w:type="dxa"/>
          </w:tcPr>
          <w:p w14:paraId="24FA82A0" w14:textId="142D7776" w:rsidR="00491CDF" w:rsidRPr="0039661C" w:rsidRDefault="00491CDF" w:rsidP="00491CDF">
            <w:pPr>
              <w:jc w:val="both"/>
              <w:rPr>
                <w:rFonts w:ascii="Verdana" w:hAnsi="Verdana" w:cs="Arial"/>
                <w:sz w:val="16"/>
                <w:szCs w:val="16"/>
                <w:lang w:val="en-US"/>
              </w:rPr>
            </w:pPr>
            <w:r w:rsidRPr="0039661C">
              <w:rPr>
                <w:rFonts w:ascii="Verdana" w:hAnsi="Verdana" w:cs="Arial"/>
                <w:sz w:val="16"/>
                <w:szCs w:val="16"/>
                <w:lang w:val="en-US"/>
              </w:rPr>
              <w:t>No primate specimen, regardless of species, may be subject to extractive exploitation, whether for subsistence or commercial purposes. Capture may only be authorized for restoration, restocking, and reintroduction of these species into their natural habitat.</w:t>
            </w:r>
          </w:p>
        </w:tc>
      </w:tr>
      <w:tr w:rsidR="00491CDF" w:rsidRPr="003B2CBB" w14:paraId="2FEC1AB6" w14:textId="3971FC0F" w:rsidTr="00A139C8">
        <w:tc>
          <w:tcPr>
            <w:tcW w:w="4705" w:type="dxa"/>
          </w:tcPr>
          <w:p w14:paraId="31233D1C"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rPr>
              <w:t>Artículo adicionado DOF 10-01-2002. R</w:t>
            </w:r>
            <w:r w:rsidRPr="00526049">
              <w:rPr>
                <w:rFonts w:ascii="Verdana" w:eastAsia="MS Mincho" w:hAnsi="Verdana"/>
                <w:i/>
                <w:iCs/>
                <w:color w:val="0000FF"/>
                <w:sz w:val="16"/>
                <w:szCs w:val="16"/>
                <w:lang w:val="es-MX"/>
              </w:rPr>
              <w:t xml:space="preserve">eformado DOF </w:t>
            </w:r>
            <w:r w:rsidRPr="00526049">
              <w:rPr>
                <w:rFonts w:ascii="Verdana" w:eastAsia="MS Mincho" w:hAnsi="Verdana"/>
                <w:i/>
                <w:iCs/>
                <w:color w:val="0000FF"/>
                <w:sz w:val="16"/>
                <w:szCs w:val="16"/>
              </w:rPr>
              <w:t xml:space="preserve">26-01-2006, 16-11-2011, </w:t>
            </w:r>
            <w:r w:rsidRPr="00526049">
              <w:rPr>
                <w:rFonts w:ascii="Verdana" w:eastAsia="MS Mincho" w:hAnsi="Verdana"/>
                <w:i/>
                <w:iCs/>
                <w:color w:val="0000FF"/>
                <w:sz w:val="16"/>
                <w:szCs w:val="16"/>
                <w:lang w:val="es-MX"/>
              </w:rPr>
              <w:t>26-01-2015, 16-07-2025</w:t>
            </w:r>
          </w:p>
        </w:tc>
        <w:tc>
          <w:tcPr>
            <w:tcW w:w="4645" w:type="dxa"/>
          </w:tcPr>
          <w:p w14:paraId="64DF8D4F" w14:textId="5B8DEC2C" w:rsidR="00491CDF" w:rsidRPr="0039661C" w:rsidRDefault="00491CDF" w:rsidP="00491CDF">
            <w:pPr>
              <w:pStyle w:val="PlainText"/>
              <w:jc w:val="right"/>
              <w:rPr>
                <w:rFonts w:ascii="Verdana" w:eastAsia="MS Mincho" w:hAnsi="Verdana"/>
                <w:i/>
                <w:iCs/>
                <w:color w:val="0000FF"/>
                <w:sz w:val="16"/>
                <w:szCs w:val="16"/>
                <w:lang w:val="en-US"/>
              </w:rPr>
            </w:pPr>
            <w:r w:rsidRPr="0039661C">
              <w:rPr>
                <w:rFonts w:ascii="Verdana" w:eastAsia="MS Mincho" w:hAnsi="Verdana"/>
                <w:i/>
                <w:iCs/>
                <w:color w:val="0000FF"/>
                <w:sz w:val="16"/>
                <w:szCs w:val="16"/>
                <w:lang w:val="en-US"/>
              </w:rPr>
              <w:t xml:space="preserve">Article added DOF </w:t>
            </w:r>
            <w:r w:rsidRPr="00E96750">
              <w:rPr>
                <w:rFonts w:ascii="Verdana" w:eastAsia="MS Mincho" w:hAnsi="Verdana"/>
                <w:i/>
                <w:iCs/>
                <w:color w:val="0000FF"/>
                <w:sz w:val="16"/>
                <w:szCs w:val="16"/>
                <w:lang w:val="en-US"/>
              </w:rPr>
              <w:t>10-01-2002</w:t>
            </w:r>
            <w:r w:rsidRPr="0039661C">
              <w:rPr>
                <w:rFonts w:ascii="Verdana" w:eastAsia="MS Mincho" w:hAnsi="Verdana"/>
                <w:i/>
                <w:iCs/>
                <w:color w:val="0000FF"/>
                <w:sz w:val="16"/>
                <w:szCs w:val="16"/>
                <w:lang w:val="en-US"/>
              </w:rPr>
              <w:t xml:space="preserve">. Reformed DOF </w:t>
            </w:r>
            <w:r w:rsidRPr="003B2CBB">
              <w:rPr>
                <w:rFonts w:ascii="Verdana" w:eastAsia="MS Mincho" w:hAnsi="Verdana"/>
                <w:i/>
                <w:iCs/>
                <w:color w:val="0000FF"/>
                <w:sz w:val="16"/>
                <w:szCs w:val="16"/>
                <w:lang w:val="en-US"/>
              </w:rPr>
              <w:t>26-01-2006</w:t>
            </w:r>
            <w:r w:rsidRPr="0039661C">
              <w:rPr>
                <w:rFonts w:ascii="Verdana" w:eastAsia="MS Mincho" w:hAnsi="Verdana"/>
                <w:i/>
                <w:iCs/>
                <w:color w:val="0000FF"/>
                <w:sz w:val="16"/>
                <w:szCs w:val="16"/>
                <w:lang w:val="en-US"/>
              </w:rPr>
              <w:t xml:space="preserve">, </w:t>
            </w:r>
            <w:r w:rsidRPr="003B2CBB">
              <w:rPr>
                <w:rFonts w:ascii="Verdana" w:eastAsia="MS Mincho" w:hAnsi="Verdana"/>
                <w:i/>
                <w:iCs/>
                <w:color w:val="0000FF"/>
                <w:sz w:val="16"/>
                <w:szCs w:val="16"/>
                <w:lang w:val="en-US"/>
              </w:rPr>
              <w:t>16-11-2011, 26-01-2015, 16-07-2025</w:t>
            </w:r>
          </w:p>
        </w:tc>
      </w:tr>
      <w:tr w:rsidR="00491CDF" w:rsidRPr="003B2CBB" w14:paraId="431F339B" w14:textId="6F3D02F0" w:rsidTr="00A139C8">
        <w:tc>
          <w:tcPr>
            <w:tcW w:w="4705" w:type="dxa"/>
          </w:tcPr>
          <w:p w14:paraId="0FC99329" w14:textId="77777777" w:rsidR="00491CDF" w:rsidRPr="0039661C" w:rsidRDefault="00491CDF" w:rsidP="00491CDF">
            <w:pPr>
              <w:pStyle w:val="texto"/>
              <w:spacing w:after="0" w:line="240" w:lineRule="auto"/>
              <w:ind w:firstLine="0"/>
              <w:rPr>
                <w:rFonts w:ascii="Verdana" w:hAnsi="Verdana" w:cs="Arial"/>
                <w:bCs/>
                <w:sz w:val="16"/>
                <w:szCs w:val="16"/>
                <w:lang w:val="en-US"/>
              </w:rPr>
            </w:pPr>
          </w:p>
        </w:tc>
        <w:tc>
          <w:tcPr>
            <w:tcW w:w="4645" w:type="dxa"/>
          </w:tcPr>
          <w:p w14:paraId="12A698F7" w14:textId="77777777" w:rsidR="00491CDF" w:rsidRPr="0039661C" w:rsidRDefault="00491CDF" w:rsidP="00491CDF">
            <w:pPr>
              <w:pStyle w:val="texto"/>
              <w:spacing w:after="0" w:line="240" w:lineRule="auto"/>
              <w:ind w:firstLine="0"/>
              <w:rPr>
                <w:rFonts w:ascii="Verdana" w:hAnsi="Verdana" w:cs="Arial"/>
                <w:bCs/>
                <w:sz w:val="16"/>
                <w:szCs w:val="16"/>
                <w:lang w:val="en-US"/>
              </w:rPr>
            </w:pPr>
          </w:p>
        </w:tc>
      </w:tr>
      <w:tr w:rsidR="00491CDF" w:rsidRPr="003B2CBB" w14:paraId="1CD880A2" w14:textId="1C47053D" w:rsidTr="00A139C8">
        <w:tc>
          <w:tcPr>
            <w:tcW w:w="4705" w:type="dxa"/>
          </w:tcPr>
          <w:p w14:paraId="1F0BA57D" w14:textId="77777777" w:rsidR="00491CDF" w:rsidRPr="00526049" w:rsidRDefault="00491CDF" w:rsidP="00491CDF">
            <w:pPr>
              <w:pStyle w:val="Texto0"/>
              <w:spacing w:after="0" w:line="240" w:lineRule="auto"/>
              <w:ind w:firstLine="0"/>
              <w:rPr>
                <w:rFonts w:ascii="Verdana" w:hAnsi="Verdana"/>
                <w:sz w:val="16"/>
                <w:szCs w:val="16"/>
                <w:lang w:val="es-419"/>
              </w:rPr>
            </w:pPr>
            <w:bookmarkStart w:id="69" w:name="Artículo_60_Bis_1"/>
            <w:r w:rsidRPr="00526049">
              <w:rPr>
                <w:rFonts w:ascii="Verdana" w:hAnsi="Verdana"/>
                <w:b/>
                <w:bCs/>
                <w:sz w:val="16"/>
                <w:szCs w:val="16"/>
              </w:rPr>
              <w:t>Artículo 60 Bis 1</w:t>
            </w:r>
            <w:bookmarkEnd w:id="69"/>
            <w:r w:rsidRPr="00526049">
              <w:rPr>
                <w:rFonts w:ascii="Verdana" w:hAnsi="Verdana"/>
                <w:b/>
                <w:bCs/>
                <w:sz w:val="16"/>
                <w:szCs w:val="16"/>
              </w:rPr>
              <w:t>.-</w:t>
            </w:r>
            <w:r w:rsidRPr="00526049">
              <w:rPr>
                <w:rFonts w:ascii="Verdana" w:hAnsi="Verdana"/>
                <w:sz w:val="16"/>
                <w:szCs w:val="16"/>
              </w:rPr>
              <w:t xml:space="preserve"> Ningún ejemplar de tortuga marina, cualquiera que sea la especie, podrá ser sujeto de aprovechamiento extractivo, ya sea de subsistencia o comercial, incluyendo sus partes y derivados.</w:t>
            </w:r>
          </w:p>
        </w:tc>
        <w:tc>
          <w:tcPr>
            <w:tcW w:w="4645" w:type="dxa"/>
          </w:tcPr>
          <w:p w14:paraId="6BA0AFE7" w14:textId="2C6D65EA" w:rsidR="00491CDF" w:rsidRPr="0039661C" w:rsidRDefault="00491CDF" w:rsidP="00491CDF">
            <w:pPr>
              <w:pStyle w:val="Texto0"/>
              <w:spacing w:after="0" w:line="240" w:lineRule="auto"/>
              <w:ind w:firstLine="0"/>
              <w:rPr>
                <w:rFonts w:ascii="Verdana" w:hAnsi="Verdana"/>
                <w:b/>
                <w:bCs/>
                <w:sz w:val="16"/>
                <w:szCs w:val="16"/>
                <w:lang w:val="en-US"/>
              </w:rPr>
            </w:pPr>
            <w:r w:rsidRPr="0039661C">
              <w:rPr>
                <w:rFonts w:ascii="Verdana" w:hAnsi="Verdana"/>
                <w:b/>
                <w:bCs/>
                <w:sz w:val="16"/>
                <w:szCs w:val="16"/>
                <w:lang w:val="en-US"/>
              </w:rPr>
              <w:t xml:space="preserve">Article 60 Bis 1.- </w:t>
            </w:r>
            <w:r w:rsidRPr="00AB40D4">
              <w:rPr>
                <w:rFonts w:ascii="Verdana" w:hAnsi="Verdana"/>
                <w:sz w:val="16"/>
                <w:szCs w:val="16"/>
                <w:lang w:val="en-US"/>
              </w:rPr>
              <w:t>No</w:t>
            </w:r>
            <w:r w:rsidRPr="0039661C">
              <w:rPr>
                <w:rFonts w:ascii="Verdana" w:hAnsi="Verdana"/>
                <w:b/>
                <w:bCs/>
                <w:sz w:val="16"/>
                <w:szCs w:val="16"/>
                <w:lang w:val="en-US"/>
              </w:rPr>
              <w:t xml:space="preserve"> </w:t>
            </w:r>
            <w:r w:rsidRPr="0039661C">
              <w:rPr>
                <w:rFonts w:ascii="Verdana" w:hAnsi="Verdana"/>
                <w:sz w:val="16"/>
                <w:szCs w:val="16"/>
                <w:lang w:val="en-US"/>
              </w:rPr>
              <w:t>specimen of sea turtle, regardless of the species, may be subject to extractive use, whether for subsistence or commercial purposes, including its parts and derivatives.</w:t>
            </w:r>
          </w:p>
        </w:tc>
      </w:tr>
      <w:tr w:rsidR="00491CDF" w:rsidRPr="003B2CBB" w14:paraId="72122F52" w14:textId="0E891A58" w:rsidTr="00A139C8">
        <w:tc>
          <w:tcPr>
            <w:tcW w:w="4705" w:type="dxa"/>
          </w:tcPr>
          <w:p w14:paraId="38CB809F" w14:textId="77777777" w:rsidR="00491CDF" w:rsidRPr="0039661C" w:rsidRDefault="00491CDF" w:rsidP="00491CDF">
            <w:pPr>
              <w:pStyle w:val="Texto0"/>
              <w:spacing w:after="0" w:line="240" w:lineRule="auto"/>
              <w:ind w:firstLine="0"/>
              <w:rPr>
                <w:rFonts w:ascii="Verdana" w:hAnsi="Verdana"/>
                <w:sz w:val="16"/>
                <w:szCs w:val="16"/>
                <w:lang w:val="en-US"/>
              </w:rPr>
            </w:pPr>
          </w:p>
        </w:tc>
        <w:tc>
          <w:tcPr>
            <w:tcW w:w="4645" w:type="dxa"/>
          </w:tcPr>
          <w:p w14:paraId="3CC46B53" w14:textId="77777777" w:rsidR="00491CDF" w:rsidRPr="0039661C" w:rsidRDefault="00491CDF" w:rsidP="00491CDF">
            <w:pPr>
              <w:pStyle w:val="Texto0"/>
              <w:spacing w:after="0" w:line="240" w:lineRule="auto"/>
              <w:ind w:firstLine="0"/>
              <w:rPr>
                <w:rFonts w:ascii="Verdana" w:hAnsi="Verdana"/>
                <w:sz w:val="16"/>
                <w:szCs w:val="16"/>
                <w:lang w:val="en-US"/>
              </w:rPr>
            </w:pPr>
          </w:p>
        </w:tc>
      </w:tr>
      <w:tr w:rsidR="00491CDF" w:rsidRPr="003B2CBB" w14:paraId="41FE9059" w14:textId="56562252" w:rsidTr="00A139C8">
        <w:tc>
          <w:tcPr>
            <w:tcW w:w="4705" w:type="dxa"/>
          </w:tcPr>
          <w:p w14:paraId="3EAE5BA5" w14:textId="77777777" w:rsidR="00491CDF" w:rsidRPr="00526049" w:rsidRDefault="00491CDF" w:rsidP="00491CDF">
            <w:pPr>
              <w:pStyle w:val="Texto0"/>
              <w:spacing w:after="0" w:line="240" w:lineRule="auto"/>
              <w:ind w:firstLine="0"/>
              <w:rPr>
                <w:rFonts w:ascii="Verdana" w:eastAsia="Calibri" w:hAnsi="Verdana"/>
                <w:sz w:val="16"/>
                <w:szCs w:val="16"/>
                <w:lang w:val="es-MX"/>
              </w:rPr>
            </w:pPr>
            <w:r w:rsidRPr="00526049">
              <w:rPr>
                <w:rFonts w:ascii="Verdana" w:eastAsia="Calibri" w:hAnsi="Verdana"/>
                <w:sz w:val="16"/>
                <w:szCs w:val="16"/>
                <w:lang w:val="es-MX"/>
              </w:rPr>
              <w:t>Queda prohibido, el aprovechamiento extractivo con fines de subsistencia o comercial, de las especies de tiburón blanco (Carcharodon carcharias) tiburón ballena (Rhincodon typus), tiburón peregrino (Cetorhinus maximus), pez sierra peine (Squalus pristis) y pez sierra de estero (Pristis pectinata). Sólo se podrá autorizar su captura para actividades de restauración, repoblamiento o de reintroducción de dichas especies en su hábitat natural.</w:t>
            </w:r>
          </w:p>
        </w:tc>
        <w:tc>
          <w:tcPr>
            <w:tcW w:w="4645" w:type="dxa"/>
          </w:tcPr>
          <w:p w14:paraId="416F9575" w14:textId="7BEB87EA" w:rsidR="00491CDF" w:rsidRPr="0039661C" w:rsidRDefault="00491CDF" w:rsidP="00491CDF">
            <w:pPr>
              <w:pStyle w:val="Texto0"/>
              <w:spacing w:after="0" w:line="240" w:lineRule="auto"/>
              <w:ind w:firstLine="0"/>
              <w:rPr>
                <w:rFonts w:ascii="Verdana" w:eastAsia="Calibri" w:hAnsi="Verdana"/>
                <w:sz w:val="16"/>
                <w:szCs w:val="16"/>
                <w:lang w:val="en-US"/>
              </w:rPr>
            </w:pPr>
            <w:r w:rsidRPr="0039661C">
              <w:rPr>
                <w:rFonts w:ascii="Verdana" w:eastAsia="Calibri" w:hAnsi="Verdana"/>
                <w:sz w:val="16"/>
                <w:szCs w:val="16"/>
                <w:lang w:val="en-US"/>
              </w:rPr>
              <w:t>The extractive exploitation of the great white shark (Carcharodon carcharias), whale shark (Rhincodon typus), basking shark (Cetorhinus maximus), scallop sawfish (Squalus pristis), and estuary sawfish (Pristis pectinata) for subsistence or commercial purposes is prohibited. Their capture may only be authorized for restoration, restocking, or reintroduction of these species into their natural habitat.</w:t>
            </w:r>
          </w:p>
        </w:tc>
      </w:tr>
      <w:tr w:rsidR="00491CDF" w:rsidRPr="00526049" w14:paraId="087E42CE" w14:textId="70C57208" w:rsidTr="00A139C8">
        <w:tc>
          <w:tcPr>
            <w:tcW w:w="4705" w:type="dxa"/>
          </w:tcPr>
          <w:p w14:paraId="5DF48424"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adicionado DOF 13-05-2016</w:t>
            </w:r>
          </w:p>
        </w:tc>
        <w:tc>
          <w:tcPr>
            <w:tcW w:w="4645" w:type="dxa"/>
          </w:tcPr>
          <w:p w14:paraId="61B49683" w14:textId="3E44F649"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added DOF </w:t>
            </w:r>
            <w:r>
              <w:rPr>
                <w:rFonts w:ascii="Verdana" w:eastAsia="MS Mincho" w:hAnsi="Verdana"/>
                <w:i/>
                <w:iCs/>
                <w:color w:val="0000FF"/>
                <w:sz w:val="16"/>
                <w:szCs w:val="16"/>
                <w:lang w:val="es-MX"/>
              </w:rPr>
              <w:t>13-05-2016</w:t>
            </w:r>
          </w:p>
        </w:tc>
      </w:tr>
      <w:tr w:rsidR="00491CDF" w:rsidRPr="00526049" w14:paraId="1326B736" w14:textId="67FF184C" w:rsidTr="00A139C8">
        <w:tc>
          <w:tcPr>
            <w:tcW w:w="4705" w:type="dxa"/>
          </w:tcPr>
          <w:p w14:paraId="6ED597A0"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adicionado DOF 26-06-2006</w:t>
            </w:r>
          </w:p>
        </w:tc>
        <w:tc>
          <w:tcPr>
            <w:tcW w:w="4645" w:type="dxa"/>
          </w:tcPr>
          <w:p w14:paraId="40540D5A" w14:textId="579A0DDD"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added DOF </w:t>
            </w:r>
            <w:r>
              <w:rPr>
                <w:rFonts w:ascii="Verdana" w:eastAsia="MS Mincho" w:hAnsi="Verdana"/>
                <w:i/>
                <w:iCs/>
                <w:color w:val="0000FF"/>
                <w:sz w:val="16"/>
                <w:szCs w:val="16"/>
              </w:rPr>
              <w:t>26-06-2006</w:t>
            </w:r>
          </w:p>
        </w:tc>
      </w:tr>
      <w:tr w:rsidR="00491CDF" w:rsidRPr="00526049" w14:paraId="2DEDA7A7" w14:textId="73910531" w:rsidTr="00A139C8">
        <w:tc>
          <w:tcPr>
            <w:tcW w:w="4705" w:type="dxa"/>
          </w:tcPr>
          <w:p w14:paraId="4F4F3D40" w14:textId="77777777" w:rsidR="00491CDF" w:rsidRPr="00526049" w:rsidRDefault="00491CDF" w:rsidP="00491CDF">
            <w:pPr>
              <w:pStyle w:val="texto"/>
              <w:spacing w:after="0" w:line="240" w:lineRule="auto"/>
              <w:ind w:firstLine="0"/>
              <w:rPr>
                <w:rFonts w:ascii="Verdana" w:hAnsi="Verdana" w:cs="Arial"/>
                <w:bCs/>
                <w:sz w:val="16"/>
                <w:szCs w:val="16"/>
              </w:rPr>
            </w:pPr>
          </w:p>
        </w:tc>
        <w:tc>
          <w:tcPr>
            <w:tcW w:w="4645" w:type="dxa"/>
          </w:tcPr>
          <w:p w14:paraId="1D811E4A" w14:textId="77777777" w:rsidR="00491CDF" w:rsidRPr="00526049" w:rsidRDefault="00491CDF" w:rsidP="00491CDF">
            <w:pPr>
              <w:pStyle w:val="texto"/>
              <w:spacing w:after="0" w:line="240" w:lineRule="auto"/>
              <w:ind w:firstLine="0"/>
              <w:rPr>
                <w:rFonts w:ascii="Verdana" w:hAnsi="Verdana" w:cs="Arial"/>
                <w:bCs/>
                <w:sz w:val="16"/>
                <w:szCs w:val="16"/>
              </w:rPr>
            </w:pPr>
          </w:p>
        </w:tc>
      </w:tr>
      <w:tr w:rsidR="00491CDF" w:rsidRPr="003B2CBB" w14:paraId="32176225" w14:textId="7D73CF86" w:rsidTr="00A139C8">
        <w:tc>
          <w:tcPr>
            <w:tcW w:w="4705" w:type="dxa"/>
          </w:tcPr>
          <w:p w14:paraId="11457E9F" w14:textId="77777777" w:rsidR="00491CDF" w:rsidRPr="00526049" w:rsidRDefault="00491CDF" w:rsidP="00491CDF">
            <w:pPr>
              <w:pStyle w:val="Texto0"/>
              <w:spacing w:after="0" w:line="240" w:lineRule="auto"/>
              <w:ind w:firstLine="0"/>
              <w:rPr>
                <w:rFonts w:ascii="Verdana" w:hAnsi="Verdana"/>
                <w:sz w:val="16"/>
                <w:szCs w:val="16"/>
                <w:lang w:val="es-MX"/>
              </w:rPr>
            </w:pPr>
            <w:bookmarkStart w:id="70" w:name="Artículo_60_Bis_2"/>
            <w:r w:rsidRPr="00526049">
              <w:rPr>
                <w:rFonts w:ascii="Verdana" w:hAnsi="Verdana"/>
                <w:b/>
                <w:sz w:val="16"/>
                <w:szCs w:val="16"/>
                <w:lang w:val="es-MX"/>
              </w:rPr>
              <w:t>Artículo 60 Bis 2</w:t>
            </w:r>
            <w:bookmarkEnd w:id="70"/>
            <w:r w:rsidRPr="00526049">
              <w:rPr>
                <w:rFonts w:ascii="Verdana" w:hAnsi="Verdana"/>
                <w:b/>
                <w:sz w:val="16"/>
                <w:szCs w:val="16"/>
                <w:lang w:val="es-MX"/>
              </w:rPr>
              <w:t>.-</w:t>
            </w:r>
            <w:r w:rsidRPr="00526049">
              <w:rPr>
                <w:rFonts w:ascii="Verdana" w:hAnsi="Verdana"/>
                <w:sz w:val="16"/>
                <w:szCs w:val="16"/>
                <w:lang w:val="es-MX"/>
              </w:rPr>
              <w:t xml:space="preserve"> Ningún ejemplar de ave correspondiente a la familia Psittacidae o psitácido, cuya distribución natural sea dentro del territorio nacional, podrá ser sujeto de aprovechamiento extractivo con fines de subsistencia o comerciales.</w:t>
            </w:r>
          </w:p>
        </w:tc>
        <w:tc>
          <w:tcPr>
            <w:tcW w:w="4645" w:type="dxa"/>
          </w:tcPr>
          <w:p w14:paraId="5EED554B" w14:textId="061878E8" w:rsidR="00491CDF" w:rsidRPr="0039661C" w:rsidRDefault="00491CDF" w:rsidP="00491CDF">
            <w:pPr>
              <w:pStyle w:val="Texto0"/>
              <w:spacing w:after="0" w:line="240" w:lineRule="auto"/>
              <w:ind w:firstLine="0"/>
              <w:rPr>
                <w:rFonts w:ascii="Verdana" w:hAnsi="Verdana"/>
                <w:b/>
                <w:sz w:val="16"/>
                <w:szCs w:val="16"/>
                <w:lang w:val="en-US"/>
              </w:rPr>
            </w:pPr>
            <w:r w:rsidRPr="0039661C">
              <w:rPr>
                <w:rFonts w:ascii="Verdana" w:hAnsi="Verdana"/>
                <w:b/>
                <w:sz w:val="16"/>
                <w:szCs w:val="16"/>
                <w:lang w:val="en-US"/>
              </w:rPr>
              <w:t xml:space="preserve">Article 60 Bis 2.- </w:t>
            </w:r>
            <w:r w:rsidRPr="009423C7">
              <w:rPr>
                <w:rFonts w:ascii="Verdana" w:hAnsi="Verdana"/>
                <w:bCs/>
                <w:sz w:val="16"/>
                <w:szCs w:val="16"/>
                <w:lang w:val="en-US"/>
              </w:rPr>
              <w:t>No</w:t>
            </w:r>
            <w:r w:rsidRPr="0039661C">
              <w:rPr>
                <w:rFonts w:ascii="Verdana" w:hAnsi="Verdana"/>
                <w:b/>
                <w:sz w:val="16"/>
                <w:szCs w:val="16"/>
                <w:lang w:val="en-US"/>
              </w:rPr>
              <w:t xml:space="preserve"> </w:t>
            </w:r>
            <w:r w:rsidRPr="0039661C">
              <w:rPr>
                <w:rFonts w:ascii="Verdana" w:hAnsi="Verdana"/>
                <w:sz w:val="16"/>
                <w:szCs w:val="16"/>
                <w:lang w:val="en-US"/>
              </w:rPr>
              <w:t>specimen of bird belonging to the Psittacidae or psittacid family, whose natural distribution is within the national territory, may be subject to extractive use for subsistence or commercial purposes.</w:t>
            </w:r>
          </w:p>
        </w:tc>
      </w:tr>
      <w:tr w:rsidR="00491CDF" w:rsidRPr="003B2CBB" w14:paraId="5E66A243" w14:textId="51EE03C6" w:rsidTr="00A139C8">
        <w:tc>
          <w:tcPr>
            <w:tcW w:w="4705" w:type="dxa"/>
          </w:tcPr>
          <w:p w14:paraId="461CEAC0" w14:textId="77777777" w:rsidR="00491CDF" w:rsidRPr="0039661C" w:rsidRDefault="00491CDF" w:rsidP="00491CDF">
            <w:pPr>
              <w:pStyle w:val="Texto0"/>
              <w:spacing w:after="0" w:line="240" w:lineRule="auto"/>
              <w:ind w:firstLine="0"/>
              <w:rPr>
                <w:rFonts w:ascii="Verdana" w:hAnsi="Verdana"/>
                <w:sz w:val="16"/>
                <w:szCs w:val="16"/>
                <w:lang w:val="en-US"/>
              </w:rPr>
            </w:pPr>
          </w:p>
        </w:tc>
        <w:tc>
          <w:tcPr>
            <w:tcW w:w="4645" w:type="dxa"/>
          </w:tcPr>
          <w:p w14:paraId="3313A17E" w14:textId="77777777" w:rsidR="00491CDF" w:rsidRPr="0039661C" w:rsidRDefault="00491CDF" w:rsidP="00491CDF">
            <w:pPr>
              <w:pStyle w:val="Texto0"/>
              <w:spacing w:after="0" w:line="240" w:lineRule="auto"/>
              <w:ind w:firstLine="0"/>
              <w:rPr>
                <w:rFonts w:ascii="Verdana" w:hAnsi="Verdana"/>
                <w:sz w:val="16"/>
                <w:szCs w:val="16"/>
                <w:lang w:val="en-US"/>
              </w:rPr>
            </w:pPr>
          </w:p>
        </w:tc>
      </w:tr>
      <w:tr w:rsidR="00491CDF" w:rsidRPr="003B2CBB" w14:paraId="1CD8A073" w14:textId="13271B18" w:rsidTr="00A139C8">
        <w:tc>
          <w:tcPr>
            <w:tcW w:w="4705" w:type="dxa"/>
          </w:tcPr>
          <w:p w14:paraId="226BCE5E"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La Secretaría sólo podrá otorgar autorizaciones de aprovechamiento extractivo con fines de conservación o investigación científica. Únicamente se otorgarán autorizaciones para investigación científica a instituciones académicas acreditadas.</w:t>
            </w:r>
          </w:p>
        </w:tc>
        <w:tc>
          <w:tcPr>
            <w:tcW w:w="4645" w:type="dxa"/>
          </w:tcPr>
          <w:p w14:paraId="5E4723A9" w14:textId="3D0A9FB2" w:rsidR="00491CDF" w:rsidRPr="0039661C" w:rsidRDefault="00491CDF" w:rsidP="00491CDF">
            <w:pPr>
              <w:pStyle w:val="Texto0"/>
              <w:spacing w:after="0" w:line="240" w:lineRule="auto"/>
              <w:ind w:firstLine="0"/>
              <w:rPr>
                <w:rFonts w:ascii="Verdana" w:hAnsi="Verdana"/>
                <w:sz w:val="16"/>
                <w:szCs w:val="16"/>
                <w:lang w:val="en-US"/>
              </w:rPr>
            </w:pPr>
            <w:r w:rsidRPr="0039661C">
              <w:rPr>
                <w:rFonts w:ascii="Verdana" w:hAnsi="Verdana"/>
                <w:sz w:val="16"/>
                <w:szCs w:val="16"/>
                <w:lang w:val="en-US"/>
              </w:rPr>
              <w:t xml:space="preserve">The </w:t>
            </w:r>
            <w:r>
              <w:rPr>
                <w:rFonts w:ascii="Verdana" w:hAnsi="Verdana"/>
                <w:sz w:val="16"/>
                <w:szCs w:val="16"/>
                <w:lang w:val="en-US"/>
              </w:rPr>
              <w:t>Secretary</w:t>
            </w:r>
            <w:r w:rsidRPr="0039661C">
              <w:rPr>
                <w:rFonts w:ascii="Verdana" w:hAnsi="Verdana"/>
                <w:sz w:val="16"/>
                <w:szCs w:val="16"/>
                <w:lang w:val="en-US"/>
              </w:rPr>
              <w:t xml:space="preserve"> may only grant permits for extractive uses for conservation or scientific research purposes. Permits for scientific research will only be granted to accredited academic institutions.</w:t>
            </w:r>
          </w:p>
        </w:tc>
      </w:tr>
      <w:tr w:rsidR="00491CDF" w:rsidRPr="003B2CBB" w14:paraId="5F298E4B" w14:textId="6A2FF038" w:rsidTr="00A139C8">
        <w:tc>
          <w:tcPr>
            <w:tcW w:w="4705" w:type="dxa"/>
          </w:tcPr>
          <w:p w14:paraId="3D902D60" w14:textId="77777777" w:rsidR="00491CDF" w:rsidRPr="0039661C" w:rsidRDefault="00491CDF" w:rsidP="00491CDF">
            <w:pPr>
              <w:pStyle w:val="Texto0"/>
              <w:spacing w:after="0" w:line="240" w:lineRule="auto"/>
              <w:ind w:firstLine="0"/>
              <w:rPr>
                <w:rFonts w:ascii="Verdana" w:hAnsi="Verdana"/>
                <w:sz w:val="16"/>
                <w:szCs w:val="16"/>
                <w:lang w:val="en-US"/>
              </w:rPr>
            </w:pPr>
          </w:p>
        </w:tc>
        <w:tc>
          <w:tcPr>
            <w:tcW w:w="4645" w:type="dxa"/>
          </w:tcPr>
          <w:p w14:paraId="4C1F8EC7" w14:textId="77777777" w:rsidR="00491CDF" w:rsidRPr="0039661C" w:rsidRDefault="00491CDF" w:rsidP="00491CDF">
            <w:pPr>
              <w:pStyle w:val="Texto0"/>
              <w:spacing w:after="0" w:line="240" w:lineRule="auto"/>
              <w:ind w:firstLine="0"/>
              <w:rPr>
                <w:rFonts w:ascii="Verdana" w:hAnsi="Verdana"/>
                <w:sz w:val="16"/>
                <w:szCs w:val="16"/>
                <w:lang w:val="en-US"/>
              </w:rPr>
            </w:pPr>
          </w:p>
        </w:tc>
      </w:tr>
      <w:tr w:rsidR="00491CDF" w:rsidRPr="003B2CBB" w14:paraId="62514161" w14:textId="71B53A7D" w:rsidTr="00A139C8">
        <w:tc>
          <w:tcPr>
            <w:tcW w:w="4705" w:type="dxa"/>
          </w:tcPr>
          <w:p w14:paraId="5844CBF4"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Queda prohibida la importación, exportación y reexportación de cualquier ejemplar de ave correspondiente a la familia Psittacidae o psitácido, cuya distribución natural sea dentro del territorio nacional.</w:t>
            </w:r>
          </w:p>
        </w:tc>
        <w:tc>
          <w:tcPr>
            <w:tcW w:w="4645" w:type="dxa"/>
          </w:tcPr>
          <w:p w14:paraId="5091B137" w14:textId="692B2AC7" w:rsidR="00491CDF" w:rsidRPr="0039661C" w:rsidRDefault="00491CDF" w:rsidP="00491CDF">
            <w:pPr>
              <w:pStyle w:val="Texto0"/>
              <w:spacing w:after="0" w:line="240" w:lineRule="auto"/>
              <w:ind w:firstLine="0"/>
              <w:rPr>
                <w:rFonts w:ascii="Verdana" w:hAnsi="Verdana"/>
                <w:sz w:val="16"/>
                <w:szCs w:val="16"/>
                <w:lang w:val="en-US"/>
              </w:rPr>
            </w:pPr>
            <w:r w:rsidRPr="0039661C">
              <w:rPr>
                <w:rFonts w:ascii="Verdana" w:hAnsi="Verdana"/>
                <w:sz w:val="16"/>
                <w:szCs w:val="16"/>
                <w:lang w:val="en-US"/>
              </w:rPr>
              <w:t>The import, export and re-export of any bird belonging to the Psittacidae family, whose natural distribution is within the national territory, is prohibited.</w:t>
            </w:r>
          </w:p>
        </w:tc>
      </w:tr>
      <w:tr w:rsidR="00491CDF" w:rsidRPr="003B2CBB" w14:paraId="36B0E092" w14:textId="004862BA" w:rsidTr="00A139C8">
        <w:tc>
          <w:tcPr>
            <w:tcW w:w="4705" w:type="dxa"/>
          </w:tcPr>
          <w:p w14:paraId="62461C19" w14:textId="77777777" w:rsidR="00491CDF" w:rsidRPr="0039661C" w:rsidRDefault="00491CDF" w:rsidP="00491CDF">
            <w:pPr>
              <w:pStyle w:val="Texto0"/>
              <w:spacing w:after="0" w:line="240" w:lineRule="auto"/>
              <w:ind w:firstLine="0"/>
              <w:rPr>
                <w:rFonts w:ascii="Verdana" w:hAnsi="Verdana"/>
                <w:sz w:val="16"/>
                <w:szCs w:val="16"/>
                <w:lang w:val="en-US"/>
              </w:rPr>
            </w:pPr>
          </w:p>
        </w:tc>
        <w:tc>
          <w:tcPr>
            <w:tcW w:w="4645" w:type="dxa"/>
          </w:tcPr>
          <w:p w14:paraId="74002194" w14:textId="77777777" w:rsidR="00491CDF" w:rsidRPr="0039661C" w:rsidRDefault="00491CDF" w:rsidP="00491CDF">
            <w:pPr>
              <w:pStyle w:val="Texto0"/>
              <w:spacing w:after="0" w:line="240" w:lineRule="auto"/>
              <w:ind w:firstLine="0"/>
              <w:rPr>
                <w:rFonts w:ascii="Verdana" w:hAnsi="Verdana"/>
                <w:sz w:val="16"/>
                <w:szCs w:val="16"/>
                <w:lang w:val="en-US"/>
              </w:rPr>
            </w:pPr>
          </w:p>
        </w:tc>
      </w:tr>
      <w:tr w:rsidR="00491CDF" w:rsidRPr="003B2CBB" w14:paraId="439407D3" w14:textId="44152AD2" w:rsidTr="00A139C8">
        <w:tc>
          <w:tcPr>
            <w:tcW w:w="4705" w:type="dxa"/>
          </w:tcPr>
          <w:p w14:paraId="3AA413B0"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lastRenderedPageBreak/>
              <w:t>Las especies de psitácidos no comprendidas en el presente artículo quedan sujetas a las disposiciones previstas en las demás leyes y Tratados Internacionales de los cuales México sea parte.</w:t>
            </w:r>
          </w:p>
        </w:tc>
        <w:tc>
          <w:tcPr>
            <w:tcW w:w="4645" w:type="dxa"/>
          </w:tcPr>
          <w:p w14:paraId="7B188C7B" w14:textId="381503B6" w:rsidR="00491CDF" w:rsidRPr="0039661C" w:rsidRDefault="00491CDF" w:rsidP="00491CDF">
            <w:pPr>
              <w:pStyle w:val="Texto0"/>
              <w:spacing w:after="0" w:line="240" w:lineRule="auto"/>
              <w:ind w:firstLine="0"/>
              <w:rPr>
                <w:rFonts w:ascii="Verdana" w:hAnsi="Verdana"/>
                <w:sz w:val="16"/>
                <w:szCs w:val="16"/>
                <w:lang w:val="en-US"/>
              </w:rPr>
            </w:pPr>
            <w:r w:rsidRPr="0039661C">
              <w:rPr>
                <w:rFonts w:ascii="Verdana" w:hAnsi="Verdana"/>
                <w:sz w:val="16"/>
                <w:szCs w:val="16"/>
                <w:lang w:val="en-US"/>
              </w:rPr>
              <w:t>Psittacid species not included in this article are subject to the provisions set forth in other laws and international treaties to which Mexico is a party.</w:t>
            </w:r>
          </w:p>
        </w:tc>
      </w:tr>
      <w:tr w:rsidR="00491CDF" w:rsidRPr="00526049" w14:paraId="27367688" w14:textId="77D254D9" w:rsidTr="00A139C8">
        <w:tc>
          <w:tcPr>
            <w:tcW w:w="4705" w:type="dxa"/>
          </w:tcPr>
          <w:p w14:paraId="20FD0F08"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adicionado DOF 14-10-2008</w:t>
            </w:r>
          </w:p>
        </w:tc>
        <w:tc>
          <w:tcPr>
            <w:tcW w:w="4645" w:type="dxa"/>
          </w:tcPr>
          <w:p w14:paraId="5B0E06EF" w14:textId="0803219D"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added DOF </w:t>
            </w:r>
            <w:r>
              <w:rPr>
                <w:rFonts w:ascii="Verdana" w:eastAsia="MS Mincho" w:hAnsi="Verdana"/>
                <w:i/>
                <w:iCs/>
                <w:color w:val="0000FF"/>
                <w:sz w:val="16"/>
                <w:szCs w:val="16"/>
              </w:rPr>
              <w:t>14-10-2008</w:t>
            </w:r>
          </w:p>
        </w:tc>
      </w:tr>
      <w:tr w:rsidR="00491CDF" w:rsidRPr="00526049" w14:paraId="6A9AFC49" w14:textId="442CF3A3" w:rsidTr="00A139C8">
        <w:tc>
          <w:tcPr>
            <w:tcW w:w="4705" w:type="dxa"/>
          </w:tcPr>
          <w:p w14:paraId="6F6E03F7" w14:textId="77777777" w:rsidR="00491CDF" w:rsidRPr="00526049" w:rsidRDefault="00491CDF" w:rsidP="00491CDF">
            <w:pPr>
              <w:pStyle w:val="texto"/>
              <w:spacing w:after="0" w:line="240" w:lineRule="auto"/>
              <w:ind w:firstLine="0"/>
              <w:rPr>
                <w:rFonts w:ascii="Verdana" w:hAnsi="Verdana" w:cs="Arial"/>
                <w:bCs/>
                <w:sz w:val="16"/>
                <w:szCs w:val="16"/>
              </w:rPr>
            </w:pPr>
          </w:p>
        </w:tc>
        <w:tc>
          <w:tcPr>
            <w:tcW w:w="4645" w:type="dxa"/>
          </w:tcPr>
          <w:p w14:paraId="0B8B94E0" w14:textId="77777777" w:rsidR="00491CDF" w:rsidRPr="00526049" w:rsidRDefault="00491CDF" w:rsidP="00491CDF">
            <w:pPr>
              <w:pStyle w:val="texto"/>
              <w:spacing w:after="0" w:line="240" w:lineRule="auto"/>
              <w:ind w:firstLine="0"/>
              <w:rPr>
                <w:rFonts w:ascii="Verdana" w:hAnsi="Verdana" w:cs="Arial"/>
                <w:bCs/>
                <w:sz w:val="16"/>
                <w:szCs w:val="16"/>
              </w:rPr>
            </w:pPr>
          </w:p>
        </w:tc>
      </w:tr>
      <w:tr w:rsidR="00491CDF" w:rsidRPr="003B2CBB" w14:paraId="2156B7FD" w14:textId="04DB14FE" w:rsidTr="00A139C8">
        <w:tc>
          <w:tcPr>
            <w:tcW w:w="4705" w:type="dxa"/>
          </w:tcPr>
          <w:p w14:paraId="56CD698A" w14:textId="77777777" w:rsidR="00491CDF" w:rsidRPr="00526049" w:rsidRDefault="00491CDF" w:rsidP="00491CDF">
            <w:pPr>
              <w:pStyle w:val="Texto0"/>
              <w:spacing w:after="0" w:line="240" w:lineRule="auto"/>
              <w:ind w:firstLine="0"/>
              <w:rPr>
                <w:rFonts w:ascii="Verdana" w:hAnsi="Verdana"/>
                <w:bCs/>
                <w:sz w:val="16"/>
                <w:szCs w:val="16"/>
              </w:rPr>
            </w:pPr>
            <w:bookmarkStart w:id="71" w:name="Artículo_60_Ter"/>
            <w:r w:rsidRPr="00526049">
              <w:rPr>
                <w:rFonts w:ascii="Verdana" w:hAnsi="Verdana"/>
                <w:b/>
                <w:bCs/>
                <w:sz w:val="16"/>
                <w:szCs w:val="16"/>
              </w:rPr>
              <w:t>Artículo 60 TER</w:t>
            </w:r>
            <w:bookmarkEnd w:id="71"/>
            <w:r w:rsidRPr="00526049">
              <w:rPr>
                <w:rFonts w:ascii="Verdana" w:hAnsi="Verdana"/>
                <w:b/>
                <w:bCs/>
                <w:sz w:val="16"/>
                <w:szCs w:val="16"/>
              </w:rPr>
              <w:t>.</w:t>
            </w:r>
            <w:r w:rsidRPr="00526049">
              <w:rPr>
                <w:rFonts w:ascii="Verdana" w:hAnsi="Verdana"/>
                <w:bCs/>
                <w:sz w:val="16"/>
                <w:szCs w:val="16"/>
              </w:rPr>
              <w:t>-</w:t>
            </w:r>
            <w:r w:rsidRPr="00526049">
              <w:rPr>
                <w:rFonts w:ascii="Verdana" w:hAnsi="Verdana"/>
                <w:b/>
                <w:bCs/>
                <w:sz w:val="16"/>
                <w:szCs w:val="16"/>
              </w:rPr>
              <w:t xml:space="preserve"> </w:t>
            </w:r>
            <w:r w:rsidRPr="00526049">
              <w:rPr>
                <w:rFonts w:ascii="Verdana" w:hAnsi="Verdana"/>
                <w:bCs/>
                <w:sz w:val="16"/>
                <w:szCs w:val="16"/>
              </w:rPr>
              <w:t>Queda prohibida la remoción, relleno, transplante, poda, o cualquier obra o actividad que afecte la integralidad del flujo hidrológico del manglar; del ecosistema y su zona de influencia; de su productividad natural; de la capacidad de carga natural del ecosistema para los proyectos turísticos; de las zonas de anidación, reproducción, refugio, alimentación y alevinaje; o bien de las interacciones entre el manglar, los ríos, la duna, la zona marítima adyacente y los corales, o que provoque cambios en las características y servicios ecológicos.</w:t>
            </w:r>
          </w:p>
        </w:tc>
        <w:tc>
          <w:tcPr>
            <w:tcW w:w="4645" w:type="dxa"/>
          </w:tcPr>
          <w:p w14:paraId="63C10FEA" w14:textId="20F543D7" w:rsidR="00491CDF" w:rsidRPr="0039661C" w:rsidRDefault="00491CDF" w:rsidP="00491CDF">
            <w:pPr>
              <w:pStyle w:val="Texto0"/>
              <w:spacing w:after="0" w:line="240" w:lineRule="auto"/>
              <w:ind w:firstLine="0"/>
              <w:rPr>
                <w:rFonts w:ascii="Verdana" w:hAnsi="Verdana"/>
                <w:b/>
                <w:bCs/>
                <w:sz w:val="16"/>
                <w:szCs w:val="16"/>
                <w:lang w:val="en-US"/>
              </w:rPr>
            </w:pPr>
            <w:r w:rsidRPr="0039661C">
              <w:rPr>
                <w:rFonts w:ascii="Verdana" w:hAnsi="Verdana"/>
                <w:b/>
                <w:bCs/>
                <w:sz w:val="16"/>
                <w:szCs w:val="16"/>
                <w:lang w:val="en-US"/>
              </w:rPr>
              <w:t>Article 60 TER</w:t>
            </w:r>
            <w:r>
              <w:rPr>
                <w:rFonts w:ascii="Verdana" w:hAnsi="Verdana"/>
                <w:b/>
                <w:bCs/>
                <w:sz w:val="16"/>
                <w:szCs w:val="16"/>
                <w:lang w:val="en-US"/>
              </w:rPr>
              <w:t>.</w:t>
            </w:r>
            <w:r w:rsidRPr="0039661C">
              <w:rPr>
                <w:rFonts w:ascii="Verdana" w:hAnsi="Verdana"/>
                <w:b/>
                <w:bCs/>
                <w:sz w:val="16"/>
                <w:szCs w:val="16"/>
                <w:lang w:val="en-US"/>
              </w:rPr>
              <w:t xml:space="preserve"> </w:t>
            </w:r>
            <w:r w:rsidRPr="0039661C">
              <w:rPr>
                <w:rFonts w:ascii="Verdana" w:hAnsi="Verdana"/>
                <w:bCs/>
                <w:sz w:val="16"/>
                <w:szCs w:val="16"/>
                <w:lang w:val="en-US"/>
              </w:rPr>
              <w:t>-</w:t>
            </w:r>
            <w:r w:rsidRPr="0039661C">
              <w:rPr>
                <w:rFonts w:ascii="Verdana" w:hAnsi="Verdana"/>
                <w:b/>
                <w:bCs/>
                <w:sz w:val="16"/>
                <w:szCs w:val="16"/>
                <w:lang w:val="en-US"/>
              </w:rPr>
              <w:t xml:space="preserve"> </w:t>
            </w:r>
            <w:r w:rsidRPr="0039661C">
              <w:rPr>
                <w:rFonts w:ascii="Verdana" w:hAnsi="Verdana"/>
                <w:bCs/>
                <w:sz w:val="16"/>
                <w:szCs w:val="16"/>
                <w:lang w:val="en-US"/>
              </w:rPr>
              <w:t>The removal, filling, transplanting, pruning, or any work or activity that affects the entire hydrological flow of the mangrove; the ecosystem and its zone of influence; its natural productivity; the ecosystem's natural carrying capacity for tourism projects; nesting, breeding, refuge, feeding, and fry areas; or the interactions between the mangrove, rivers, dunes, the adjacent marine zone, and corals, or that causes changes in ecological characteristics and services, is prohibited.</w:t>
            </w:r>
          </w:p>
        </w:tc>
      </w:tr>
      <w:tr w:rsidR="00491CDF" w:rsidRPr="003B2CBB" w14:paraId="3DCBFF4E" w14:textId="008C7454" w:rsidTr="00A139C8">
        <w:tc>
          <w:tcPr>
            <w:tcW w:w="4705" w:type="dxa"/>
          </w:tcPr>
          <w:p w14:paraId="16DD2B1F" w14:textId="77777777" w:rsidR="00491CDF" w:rsidRPr="0039661C" w:rsidRDefault="00491CDF" w:rsidP="00491CDF">
            <w:pPr>
              <w:pStyle w:val="Texto0"/>
              <w:spacing w:after="0" w:line="240" w:lineRule="auto"/>
              <w:ind w:firstLine="0"/>
              <w:rPr>
                <w:rFonts w:ascii="Verdana" w:hAnsi="Verdana"/>
                <w:bCs/>
                <w:sz w:val="16"/>
                <w:szCs w:val="16"/>
                <w:lang w:val="en-US"/>
              </w:rPr>
            </w:pPr>
          </w:p>
        </w:tc>
        <w:tc>
          <w:tcPr>
            <w:tcW w:w="4645" w:type="dxa"/>
          </w:tcPr>
          <w:p w14:paraId="275778B5" w14:textId="77777777" w:rsidR="00491CDF" w:rsidRPr="0039661C" w:rsidRDefault="00491CDF" w:rsidP="00491CDF">
            <w:pPr>
              <w:pStyle w:val="Texto0"/>
              <w:spacing w:after="0" w:line="240" w:lineRule="auto"/>
              <w:ind w:firstLine="0"/>
              <w:rPr>
                <w:rFonts w:ascii="Verdana" w:hAnsi="Verdana"/>
                <w:bCs/>
                <w:sz w:val="16"/>
                <w:szCs w:val="16"/>
                <w:lang w:val="en-US"/>
              </w:rPr>
            </w:pPr>
          </w:p>
        </w:tc>
      </w:tr>
      <w:tr w:rsidR="00491CDF" w:rsidRPr="003B2CBB" w14:paraId="79AB6039" w14:textId="61BE8873" w:rsidTr="00A139C8">
        <w:tc>
          <w:tcPr>
            <w:tcW w:w="4705" w:type="dxa"/>
          </w:tcPr>
          <w:p w14:paraId="560E3245"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Cs/>
                <w:sz w:val="16"/>
                <w:szCs w:val="16"/>
              </w:rPr>
              <w:t>Se exceptuarán de la prohibición a que se refiere el párrafo anterior las obras o actividades que tengan por objeto proteger, restaurar, investigar o conservar las áreas de manglar.</w:t>
            </w:r>
          </w:p>
        </w:tc>
        <w:tc>
          <w:tcPr>
            <w:tcW w:w="4645" w:type="dxa"/>
          </w:tcPr>
          <w:p w14:paraId="6585A12B" w14:textId="28418D7E" w:rsidR="00491CDF" w:rsidRPr="0039661C" w:rsidRDefault="00491CDF" w:rsidP="00491CDF">
            <w:pPr>
              <w:pStyle w:val="Texto0"/>
              <w:spacing w:after="0" w:line="240" w:lineRule="auto"/>
              <w:ind w:firstLine="0"/>
              <w:rPr>
                <w:rFonts w:ascii="Verdana" w:hAnsi="Verdana"/>
                <w:bCs/>
                <w:sz w:val="16"/>
                <w:szCs w:val="16"/>
                <w:lang w:val="en-US"/>
              </w:rPr>
            </w:pPr>
            <w:r w:rsidRPr="0039661C">
              <w:rPr>
                <w:rFonts w:ascii="Verdana" w:hAnsi="Verdana"/>
                <w:bCs/>
                <w:sz w:val="16"/>
                <w:szCs w:val="16"/>
                <w:lang w:val="en-US"/>
              </w:rPr>
              <w:t xml:space="preserve">The prohibition referred to in the </w:t>
            </w:r>
            <w:r>
              <w:rPr>
                <w:rFonts w:ascii="Verdana" w:hAnsi="Verdana"/>
                <w:bCs/>
                <w:sz w:val="16"/>
                <w:szCs w:val="16"/>
                <w:lang w:val="en-US"/>
              </w:rPr>
              <w:t>preceding paragraph</w:t>
            </w:r>
            <w:r w:rsidRPr="0039661C">
              <w:rPr>
                <w:rFonts w:ascii="Verdana" w:hAnsi="Verdana"/>
                <w:bCs/>
                <w:sz w:val="16"/>
                <w:szCs w:val="16"/>
                <w:lang w:val="en-US"/>
              </w:rPr>
              <w:t xml:space="preserve"> shall not apply to works or activities that aim to protect, restore, investigate or conserve mangrove areas.</w:t>
            </w:r>
          </w:p>
        </w:tc>
      </w:tr>
      <w:tr w:rsidR="00491CDF" w:rsidRPr="00526049" w14:paraId="501B9357" w14:textId="5284DAAB" w:rsidTr="00A139C8">
        <w:tc>
          <w:tcPr>
            <w:tcW w:w="4705" w:type="dxa"/>
          </w:tcPr>
          <w:p w14:paraId="3E975EC5"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adicionado DOF 01-02-2007</w:t>
            </w:r>
          </w:p>
        </w:tc>
        <w:tc>
          <w:tcPr>
            <w:tcW w:w="4645" w:type="dxa"/>
          </w:tcPr>
          <w:p w14:paraId="4DC5A91D" w14:textId="4F6CB0BA"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Article added DOF 01-02-2007</w:t>
            </w:r>
          </w:p>
        </w:tc>
      </w:tr>
      <w:tr w:rsidR="00491CDF" w:rsidRPr="00526049" w14:paraId="3CAF0332" w14:textId="32F592F4" w:rsidTr="00A139C8">
        <w:tc>
          <w:tcPr>
            <w:tcW w:w="4705" w:type="dxa"/>
          </w:tcPr>
          <w:p w14:paraId="4CF06066" w14:textId="77777777" w:rsidR="00491CDF" w:rsidRPr="00526049" w:rsidRDefault="00491CDF" w:rsidP="00491CDF">
            <w:pPr>
              <w:pStyle w:val="texto"/>
              <w:spacing w:after="0" w:line="240" w:lineRule="auto"/>
              <w:ind w:firstLine="0"/>
              <w:rPr>
                <w:rFonts w:ascii="Verdana" w:hAnsi="Verdana" w:cs="Arial"/>
                <w:bCs/>
                <w:sz w:val="16"/>
                <w:szCs w:val="16"/>
              </w:rPr>
            </w:pPr>
          </w:p>
        </w:tc>
        <w:tc>
          <w:tcPr>
            <w:tcW w:w="4645" w:type="dxa"/>
          </w:tcPr>
          <w:p w14:paraId="1213772E" w14:textId="77777777" w:rsidR="00491CDF" w:rsidRPr="00526049" w:rsidRDefault="00491CDF" w:rsidP="00491CDF">
            <w:pPr>
              <w:pStyle w:val="texto"/>
              <w:spacing w:after="0" w:line="240" w:lineRule="auto"/>
              <w:ind w:firstLine="0"/>
              <w:rPr>
                <w:rFonts w:ascii="Verdana" w:hAnsi="Verdana" w:cs="Arial"/>
                <w:bCs/>
                <w:sz w:val="16"/>
                <w:szCs w:val="16"/>
              </w:rPr>
            </w:pPr>
          </w:p>
        </w:tc>
      </w:tr>
      <w:tr w:rsidR="00491CDF" w:rsidRPr="003B2CBB" w14:paraId="0B558B3E" w14:textId="0FCFDFB4" w:rsidTr="00A139C8">
        <w:tc>
          <w:tcPr>
            <w:tcW w:w="4705" w:type="dxa"/>
          </w:tcPr>
          <w:p w14:paraId="211A5C59" w14:textId="77777777" w:rsidR="00491CDF" w:rsidRPr="00526049" w:rsidRDefault="00491CDF" w:rsidP="00491CDF">
            <w:pPr>
              <w:pStyle w:val="texto"/>
              <w:spacing w:after="0" w:line="240" w:lineRule="auto"/>
              <w:ind w:firstLine="0"/>
              <w:rPr>
                <w:rFonts w:ascii="Verdana" w:hAnsi="Verdana" w:cs="Arial"/>
                <w:sz w:val="16"/>
                <w:szCs w:val="16"/>
              </w:rPr>
            </w:pPr>
            <w:bookmarkStart w:id="72" w:name="Artículo_61"/>
            <w:r w:rsidRPr="00526049">
              <w:rPr>
                <w:rFonts w:ascii="Verdana" w:hAnsi="Verdana" w:cs="Arial"/>
                <w:b/>
                <w:sz w:val="16"/>
                <w:szCs w:val="16"/>
              </w:rPr>
              <w:t>Artículo 61</w:t>
            </w:r>
            <w:bookmarkEnd w:id="72"/>
            <w:r w:rsidRPr="00526049">
              <w:rPr>
                <w:rFonts w:ascii="Verdana" w:hAnsi="Verdana" w:cs="Arial"/>
                <w:b/>
                <w:sz w:val="16"/>
                <w:szCs w:val="16"/>
              </w:rPr>
              <w:t xml:space="preserve">. </w:t>
            </w:r>
            <w:r w:rsidRPr="00526049">
              <w:rPr>
                <w:rFonts w:ascii="Verdana" w:hAnsi="Verdana" w:cs="Arial"/>
                <w:sz w:val="16"/>
                <w:szCs w:val="16"/>
              </w:rPr>
              <w:t xml:space="preserve">La Secretaría, previa opinión del Consejo, elaborará las listas de especies y poblaciones prioritarias para la conservación y las publicará en el </w:t>
            </w:r>
            <w:r w:rsidRPr="00526049">
              <w:rPr>
                <w:rFonts w:ascii="Verdana" w:hAnsi="Verdana" w:cs="Arial"/>
                <w:b/>
                <w:sz w:val="16"/>
                <w:szCs w:val="16"/>
              </w:rPr>
              <w:t>Diario Oficial de la Federación</w:t>
            </w:r>
            <w:r w:rsidRPr="00526049">
              <w:rPr>
                <w:rFonts w:ascii="Verdana" w:hAnsi="Verdana" w:cs="Arial"/>
                <w:sz w:val="16"/>
                <w:szCs w:val="16"/>
              </w:rPr>
              <w:t>.</w:t>
            </w:r>
          </w:p>
        </w:tc>
        <w:tc>
          <w:tcPr>
            <w:tcW w:w="4645" w:type="dxa"/>
          </w:tcPr>
          <w:p w14:paraId="34C5B483" w14:textId="3208CB3D"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61. </w:t>
            </w:r>
            <w:r w:rsidRPr="00825E90">
              <w:rPr>
                <w:rFonts w:ascii="Verdana" w:hAnsi="Verdana" w:cs="Arial"/>
                <w:bCs/>
                <w:sz w:val="16"/>
                <w:szCs w:val="16"/>
                <w:lang w:val="en-US"/>
              </w:rPr>
              <w:t>The</w:t>
            </w:r>
            <w:r w:rsidRPr="0039661C">
              <w:rPr>
                <w:rFonts w:ascii="Verdana" w:hAnsi="Verdana" w:cs="Arial"/>
                <w:b/>
                <w:sz w:val="16"/>
                <w:szCs w:val="16"/>
                <w:lang w:val="en-US"/>
              </w:rPr>
              <w:t xml:space="preserve"> </w:t>
            </w:r>
            <w:r>
              <w:rPr>
                <w:rFonts w:ascii="Verdana" w:hAnsi="Verdana" w:cs="Arial"/>
                <w:sz w:val="16"/>
                <w:szCs w:val="16"/>
                <w:lang w:val="en-US"/>
              </w:rPr>
              <w:t>Secretary</w:t>
            </w:r>
            <w:r w:rsidRPr="0039661C">
              <w:rPr>
                <w:rFonts w:ascii="Verdana" w:hAnsi="Verdana" w:cs="Arial"/>
                <w:sz w:val="16"/>
                <w:szCs w:val="16"/>
                <w:lang w:val="en-US"/>
              </w:rPr>
              <w:t xml:space="preserve">, after receiving the opinion of the Council, shall draw up lists of priority species and populations for conservation and publish them in the </w:t>
            </w:r>
            <w:r w:rsidRPr="0039661C">
              <w:rPr>
                <w:rFonts w:ascii="Verdana" w:hAnsi="Verdana" w:cs="Arial"/>
                <w:b/>
                <w:sz w:val="16"/>
                <w:szCs w:val="16"/>
                <w:lang w:val="en-US"/>
              </w:rPr>
              <w:t xml:space="preserve">Official </w:t>
            </w:r>
            <w:r>
              <w:rPr>
                <w:rFonts w:ascii="Verdana" w:hAnsi="Verdana" w:cs="Arial"/>
                <w:b/>
                <w:sz w:val="16"/>
                <w:szCs w:val="16"/>
                <w:lang w:val="en-US"/>
              </w:rPr>
              <w:t>Daily</w:t>
            </w:r>
            <w:r w:rsidRPr="0039661C">
              <w:rPr>
                <w:rFonts w:ascii="Verdana" w:hAnsi="Verdana" w:cs="Arial"/>
                <w:b/>
                <w:sz w:val="16"/>
                <w:szCs w:val="16"/>
                <w:lang w:val="en-US"/>
              </w:rPr>
              <w:t xml:space="preserve"> of the Federation</w:t>
            </w:r>
            <w:r>
              <w:rPr>
                <w:rFonts w:ascii="Verdana" w:hAnsi="Verdana" w:cs="Arial"/>
                <w:b/>
                <w:sz w:val="16"/>
                <w:szCs w:val="16"/>
                <w:lang w:val="en-US"/>
              </w:rPr>
              <w:t>.</w:t>
            </w:r>
          </w:p>
        </w:tc>
      </w:tr>
      <w:tr w:rsidR="00491CDF" w:rsidRPr="003B2CBB" w14:paraId="77032C21" w14:textId="1FAAE14E" w:rsidTr="00A139C8">
        <w:tc>
          <w:tcPr>
            <w:tcW w:w="4705" w:type="dxa"/>
          </w:tcPr>
          <w:p w14:paraId="6BCB72E2"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79922D65"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3493412C" w14:textId="77E48781" w:rsidTr="00A139C8">
        <w:tc>
          <w:tcPr>
            <w:tcW w:w="4705" w:type="dxa"/>
          </w:tcPr>
          <w:p w14:paraId="4FC0DAB5"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inclusión de especies y poblaciones a dicha lista procederá si las mismas se encuentran en al menos alguno de los siguientes supuestos:</w:t>
            </w:r>
          </w:p>
        </w:tc>
        <w:tc>
          <w:tcPr>
            <w:tcW w:w="4645" w:type="dxa"/>
          </w:tcPr>
          <w:p w14:paraId="152F5DF8" w14:textId="6E5C160C"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The inclusion of species and populations on this list will proceed if they meet at least one of the following conditions:</w:t>
            </w:r>
          </w:p>
        </w:tc>
      </w:tr>
      <w:tr w:rsidR="00491CDF" w:rsidRPr="003B2CBB" w14:paraId="52301FBA" w14:textId="5534C18B" w:rsidTr="00A139C8">
        <w:tc>
          <w:tcPr>
            <w:tcW w:w="4705" w:type="dxa"/>
          </w:tcPr>
          <w:p w14:paraId="103812A6"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63F1D227"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124D70" w14:paraId="36F75810" w14:textId="4F180825" w:rsidTr="00A139C8">
        <w:tc>
          <w:tcPr>
            <w:tcW w:w="4705" w:type="dxa"/>
          </w:tcPr>
          <w:p w14:paraId="1B3E0FF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Su importancia estratégica para la conservación de hábitats y de otras especies.</w:t>
            </w:r>
          </w:p>
        </w:tc>
        <w:tc>
          <w:tcPr>
            <w:tcW w:w="4645" w:type="dxa"/>
          </w:tcPr>
          <w:p w14:paraId="67FD5572" w14:textId="5DC6BE0C"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a) </w:t>
            </w:r>
            <w:r w:rsidRPr="0039661C">
              <w:rPr>
                <w:rFonts w:ascii="Verdana" w:hAnsi="Verdana" w:cs="Arial"/>
                <w:b/>
                <w:bCs/>
                <w:sz w:val="16"/>
                <w:szCs w:val="16"/>
                <w:lang w:val="en-US"/>
              </w:rPr>
              <w:tab/>
            </w:r>
            <w:r w:rsidRPr="0039661C">
              <w:rPr>
                <w:rFonts w:ascii="Verdana" w:hAnsi="Verdana" w:cs="Arial"/>
                <w:sz w:val="16"/>
                <w:szCs w:val="16"/>
                <w:lang w:val="en-US"/>
              </w:rPr>
              <w:t>Its strategic importance for the conservation of habitats and other species.</w:t>
            </w:r>
          </w:p>
        </w:tc>
      </w:tr>
      <w:tr w:rsidR="00491CDF" w:rsidRPr="00124D70" w14:paraId="1EEDF693" w14:textId="7CC3E6BA" w:rsidTr="00A139C8">
        <w:tc>
          <w:tcPr>
            <w:tcW w:w="4705" w:type="dxa"/>
          </w:tcPr>
          <w:p w14:paraId="49FA35C7"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277787E"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23BBF4CB" w14:textId="3C562442" w:rsidTr="00A139C8">
        <w:tc>
          <w:tcPr>
            <w:tcW w:w="4705" w:type="dxa"/>
          </w:tcPr>
          <w:p w14:paraId="2A1932BB"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La importancia de la especie o población para el mantenimiento de la biodiversidad, la estructura y el funcionamiento de un ecosistema o parte de él.</w:t>
            </w:r>
          </w:p>
        </w:tc>
        <w:tc>
          <w:tcPr>
            <w:tcW w:w="4645" w:type="dxa"/>
          </w:tcPr>
          <w:p w14:paraId="4FB9D171" w14:textId="2C75BD95"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b) </w:t>
            </w:r>
            <w:r w:rsidRPr="0039661C">
              <w:rPr>
                <w:rFonts w:ascii="Verdana" w:hAnsi="Verdana" w:cs="Arial"/>
                <w:b/>
                <w:bCs/>
                <w:sz w:val="16"/>
                <w:szCs w:val="16"/>
                <w:lang w:val="en-US"/>
              </w:rPr>
              <w:tab/>
            </w:r>
            <w:r w:rsidRPr="0039661C">
              <w:rPr>
                <w:rFonts w:ascii="Verdana" w:hAnsi="Verdana" w:cs="Arial"/>
                <w:sz w:val="16"/>
                <w:szCs w:val="16"/>
                <w:lang w:val="en-US"/>
              </w:rPr>
              <w:t>The importance of the species or population for the maintenance of biodiversity, the structure and functioning of an ecosystem or part of it.</w:t>
            </w:r>
          </w:p>
        </w:tc>
      </w:tr>
      <w:tr w:rsidR="00491CDF" w:rsidRPr="00124D70" w14:paraId="436595F3" w14:textId="26A4C840" w:rsidTr="00A139C8">
        <w:tc>
          <w:tcPr>
            <w:tcW w:w="4705" w:type="dxa"/>
          </w:tcPr>
          <w:p w14:paraId="7CAAE6CF"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1AA2FDD1"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609E43E5" w14:textId="79F00819" w:rsidTr="00A139C8">
        <w:tc>
          <w:tcPr>
            <w:tcW w:w="4705" w:type="dxa"/>
          </w:tcPr>
          <w:p w14:paraId="2B3663C5"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Su carácter endémico, cuando se trate de especies o poblaciones en riesgo.</w:t>
            </w:r>
          </w:p>
        </w:tc>
        <w:tc>
          <w:tcPr>
            <w:tcW w:w="4645" w:type="dxa"/>
          </w:tcPr>
          <w:p w14:paraId="0873AABC" w14:textId="3BF6D432"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c) </w:t>
            </w:r>
            <w:r w:rsidRPr="0039661C">
              <w:rPr>
                <w:rFonts w:ascii="Verdana" w:hAnsi="Verdana" w:cs="Arial"/>
                <w:b/>
                <w:bCs/>
                <w:sz w:val="16"/>
                <w:szCs w:val="16"/>
                <w:lang w:val="en-US"/>
              </w:rPr>
              <w:tab/>
            </w:r>
            <w:r w:rsidRPr="0039661C">
              <w:rPr>
                <w:rFonts w:ascii="Verdana" w:hAnsi="Verdana" w:cs="Arial"/>
                <w:sz w:val="16"/>
                <w:szCs w:val="16"/>
                <w:lang w:val="en-US"/>
              </w:rPr>
              <w:t>Its endemic nature, when it concerns species or populations at risk.</w:t>
            </w:r>
          </w:p>
        </w:tc>
      </w:tr>
      <w:tr w:rsidR="00491CDF" w:rsidRPr="00124D70" w14:paraId="3199018A" w14:textId="5869A751" w:rsidTr="00A139C8">
        <w:tc>
          <w:tcPr>
            <w:tcW w:w="4705" w:type="dxa"/>
          </w:tcPr>
          <w:p w14:paraId="329FA566"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844B107"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122CE577" w14:textId="2E485B3F" w:rsidTr="00A139C8">
        <w:tc>
          <w:tcPr>
            <w:tcW w:w="4705" w:type="dxa"/>
          </w:tcPr>
          <w:p w14:paraId="55DCC98C"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d) </w:t>
            </w:r>
            <w:r w:rsidRPr="00526049">
              <w:rPr>
                <w:rFonts w:ascii="Verdana" w:hAnsi="Verdana" w:cs="Arial"/>
                <w:b/>
                <w:bCs/>
                <w:sz w:val="16"/>
                <w:szCs w:val="16"/>
              </w:rPr>
              <w:tab/>
            </w:r>
            <w:r w:rsidRPr="00526049">
              <w:rPr>
                <w:rFonts w:ascii="Verdana" w:hAnsi="Verdana" w:cs="Arial"/>
                <w:sz w:val="16"/>
                <w:szCs w:val="16"/>
              </w:rPr>
              <w:t>El alto grado de interés social, cultural, científico o económico.</w:t>
            </w:r>
          </w:p>
        </w:tc>
        <w:tc>
          <w:tcPr>
            <w:tcW w:w="4645" w:type="dxa"/>
          </w:tcPr>
          <w:p w14:paraId="28E14379" w14:textId="07375E8E"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d) </w:t>
            </w:r>
            <w:r w:rsidRPr="0039661C">
              <w:rPr>
                <w:rFonts w:ascii="Verdana" w:hAnsi="Verdana" w:cs="Arial"/>
                <w:b/>
                <w:bCs/>
                <w:sz w:val="16"/>
                <w:szCs w:val="16"/>
                <w:lang w:val="en-US"/>
              </w:rPr>
              <w:tab/>
            </w:r>
            <w:r w:rsidRPr="0039661C">
              <w:rPr>
                <w:rFonts w:ascii="Verdana" w:hAnsi="Verdana" w:cs="Arial"/>
                <w:sz w:val="16"/>
                <w:szCs w:val="16"/>
                <w:lang w:val="en-US"/>
              </w:rPr>
              <w:t>The high degree of social, cultural, scientific or economic interest.</w:t>
            </w:r>
          </w:p>
        </w:tc>
      </w:tr>
      <w:tr w:rsidR="00491CDF" w:rsidRPr="00124D70" w14:paraId="44809240" w14:textId="64E64CA6" w:rsidTr="00A139C8">
        <w:tc>
          <w:tcPr>
            <w:tcW w:w="4705" w:type="dxa"/>
          </w:tcPr>
          <w:p w14:paraId="5F6BC565"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72177862"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6B0D23C4" w14:textId="09724004" w:rsidTr="00A139C8">
        <w:tc>
          <w:tcPr>
            <w:tcW w:w="4705" w:type="dxa"/>
          </w:tcPr>
          <w:p w14:paraId="137783EF"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Las listas a que se refiere este artículo serán actualizadas por lo menos cada 3 años, debiendo publicarse la actualización en el </w:t>
            </w:r>
            <w:r w:rsidRPr="00526049">
              <w:rPr>
                <w:rFonts w:ascii="Verdana" w:hAnsi="Verdana" w:cs="Arial"/>
                <w:b/>
                <w:sz w:val="16"/>
                <w:szCs w:val="16"/>
              </w:rPr>
              <w:t>Diario Oficial de la Federación</w:t>
            </w:r>
            <w:r w:rsidRPr="00526049">
              <w:rPr>
                <w:rFonts w:ascii="Verdana" w:hAnsi="Verdana" w:cs="Arial"/>
                <w:sz w:val="16"/>
                <w:szCs w:val="16"/>
              </w:rPr>
              <w:t>.</w:t>
            </w:r>
          </w:p>
        </w:tc>
        <w:tc>
          <w:tcPr>
            <w:tcW w:w="4645" w:type="dxa"/>
          </w:tcPr>
          <w:p w14:paraId="7F0E8907" w14:textId="731ECE7B"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The lists referred to in this article shall be updated at least every 3 years, and the update must be published in the </w:t>
            </w:r>
            <w:r w:rsidRPr="0039661C">
              <w:rPr>
                <w:rFonts w:ascii="Verdana" w:hAnsi="Verdana" w:cs="Arial"/>
                <w:b/>
                <w:sz w:val="16"/>
                <w:szCs w:val="16"/>
                <w:lang w:val="en-US"/>
              </w:rPr>
              <w:t>Official Daily of the Federation</w:t>
            </w:r>
            <w:r>
              <w:rPr>
                <w:rFonts w:ascii="Verdana" w:hAnsi="Verdana" w:cs="Arial"/>
                <w:b/>
                <w:sz w:val="16"/>
                <w:szCs w:val="16"/>
                <w:lang w:val="en-US"/>
              </w:rPr>
              <w:t>.</w:t>
            </w:r>
          </w:p>
        </w:tc>
      </w:tr>
      <w:tr w:rsidR="00491CDF" w:rsidRPr="003B2CBB" w14:paraId="1CCE930E" w14:textId="6BABDEDB" w:rsidTr="00A139C8">
        <w:tc>
          <w:tcPr>
            <w:tcW w:w="4705" w:type="dxa"/>
          </w:tcPr>
          <w:p w14:paraId="7221FC07"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3B916794"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6F6BEE04" w14:textId="543F6185" w:rsidTr="00A139C8">
        <w:tc>
          <w:tcPr>
            <w:tcW w:w="4705" w:type="dxa"/>
          </w:tcPr>
          <w:p w14:paraId="3BEC32F6" w14:textId="77777777" w:rsidR="00491CDF" w:rsidRPr="00526049" w:rsidRDefault="00491CDF" w:rsidP="00491CDF">
            <w:pPr>
              <w:pStyle w:val="Texto0"/>
              <w:spacing w:after="0" w:line="240" w:lineRule="auto"/>
              <w:ind w:firstLine="0"/>
              <w:rPr>
                <w:rFonts w:ascii="Verdana" w:hAnsi="Verdana"/>
                <w:sz w:val="16"/>
                <w:szCs w:val="16"/>
                <w:lang w:eastAsia="es-MX"/>
              </w:rPr>
            </w:pPr>
            <w:bookmarkStart w:id="73" w:name="Artículo_62"/>
            <w:r w:rsidRPr="00526049">
              <w:rPr>
                <w:rFonts w:ascii="Verdana" w:hAnsi="Verdana"/>
                <w:b/>
                <w:sz w:val="16"/>
                <w:szCs w:val="16"/>
                <w:lang w:eastAsia="es-MX"/>
              </w:rPr>
              <w:t>Artículo 62</w:t>
            </w:r>
            <w:bookmarkEnd w:id="73"/>
            <w:r w:rsidRPr="00526049">
              <w:rPr>
                <w:rFonts w:ascii="Verdana" w:hAnsi="Verdana"/>
                <w:b/>
                <w:sz w:val="16"/>
                <w:szCs w:val="16"/>
                <w:lang w:eastAsia="es-MX"/>
              </w:rPr>
              <w:t>.</w:t>
            </w:r>
            <w:r w:rsidRPr="00526049">
              <w:rPr>
                <w:rFonts w:ascii="Verdana" w:hAnsi="Verdana"/>
                <w:sz w:val="16"/>
                <w:szCs w:val="16"/>
                <w:lang w:eastAsia="es-MX"/>
              </w:rPr>
              <w:t xml:space="preserve"> La Secretaría deberá implementar programas para la conservación, recuperación, reproducción y reintroducción en su hábitat, de especies y poblaciones prioritarias para la conservación, con la participación en su caso de las personas que manejen dichas especies o poblaciones y demás involucrados.</w:t>
            </w:r>
          </w:p>
        </w:tc>
        <w:tc>
          <w:tcPr>
            <w:tcW w:w="4645" w:type="dxa"/>
          </w:tcPr>
          <w:p w14:paraId="1E8D1378" w14:textId="6CCEC765"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Article 62. </w:t>
            </w:r>
            <w:r w:rsidRPr="00E23481">
              <w:rPr>
                <w:rFonts w:ascii="Verdana" w:hAnsi="Verdana"/>
                <w:bCs/>
                <w:sz w:val="16"/>
                <w:szCs w:val="16"/>
                <w:lang w:val="en-US" w:eastAsia="es-MX"/>
              </w:rPr>
              <w:t>The</w:t>
            </w:r>
            <w:r w:rsidRPr="0039661C">
              <w:rPr>
                <w:rFonts w:ascii="Verdana" w:hAnsi="Verdana"/>
                <w:b/>
                <w:sz w:val="16"/>
                <w:szCs w:val="16"/>
                <w:lang w:val="en-US" w:eastAsia="es-MX"/>
              </w:rPr>
              <w:t xml:space="preserve"> </w:t>
            </w:r>
            <w:r>
              <w:rPr>
                <w:rFonts w:ascii="Verdana" w:hAnsi="Verdana"/>
                <w:sz w:val="16"/>
                <w:szCs w:val="16"/>
                <w:lang w:val="en-US" w:eastAsia="es-MX"/>
              </w:rPr>
              <w:t>Secretary</w:t>
            </w:r>
            <w:r w:rsidRPr="0039661C">
              <w:rPr>
                <w:rFonts w:ascii="Verdana" w:hAnsi="Verdana"/>
                <w:sz w:val="16"/>
                <w:szCs w:val="16"/>
                <w:lang w:val="en-US" w:eastAsia="es-MX"/>
              </w:rPr>
              <w:t xml:space="preserve"> shall implement programs for the conservation, recovery, reproduction, and reintroduction into their habitat of priority species and populations for conservation, with the participation, where appropriate, of the persons who manage said species or populations and other stakeholders.</w:t>
            </w:r>
          </w:p>
        </w:tc>
      </w:tr>
      <w:tr w:rsidR="00491CDF" w:rsidRPr="00526049" w14:paraId="2F603BDE" w14:textId="2530A881" w:rsidTr="00A139C8">
        <w:tc>
          <w:tcPr>
            <w:tcW w:w="4705" w:type="dxa"/>
          </w:tcPr>
          <w:p w14:paraId="1A9709D0"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Párrafo reformado DOF 19-03-2014</w:t>
            </w:r>
          </w:p>
        </w:tc>
        <w:tc>
          <w:tcPr>
            <w:tcW w:w="4645" w:type="dxa"/>
          </w:tcPr>
          <w:p w14:paraId="56BD2265" w14:textId="43C6415E"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Paragraph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w:t>
            </w:r>
            <w:r>
              <w:rPr>
                <w:rFonts w:ascii="Verdana" w:eastAsia="MS Mincho" w:hAnsi="Verdana"/>
                <w:i/>
                <w:iCs/>
                <w:color w:val="0000FF"/>
                <w:sz w:val="16"/>
                <w:szCs w:val="16"/>
              </w:rPr>
              <w:t>19-03-2014</w:t>
            </w:r>
          </w:p>
        </w:tc>
      </w:tr>
      <w:tr w:rsidR="00491CDF" w:rsidRPr="00526049" w14:paraId="13D9C3F6" w14:textId="30DD6C1C" w:rsidTr="00A139C8">
        <w:tc>
          <w:tcPr>
            <w:tcW w:w="4705" w:type="dxa"/>
          </w:tcPr>
          <w:p w14:paraId="19E57C2F"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39894BD5"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2E5D4834" w14:textId="632F062A" w:rsidTr="00A139C8">
        <w:tc>
          <w:tcPr>
            <w:tcW w:w="4705" w:type="dxa"/>
          </w:tcPr>
          <w:p w14:paraId="243F6047"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información relativa a los proyectos de conservación y recuperación de especies y poblaciones prioritarias para la conservación, estará a disposición del público.</w:t>
            </w:r>
          </w:p>
        </w:tc>
        <w:tc>
          <w:tcPr>
            <w:tcW w:w="4645" w:type="dxa"/>
          </w:tcPr>
          <w:p w14:paraId="1E0C66A8" w14:textId="448A4CEE"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Information regarding conservation and recovery projects for priority species and populations will be available to the public.</w:t>
            </w:r>
          </w:p>
        </w:tc>
      </w:tr>
      <w:tr w:rsidR="00491CDF" w:rsidRPr="003B2CBB" w14:paraId="7E775E56" w14:textId="5CCAF600" w:rsidTr="00A139C8">
        <w:tc>
          <w:tcPr>
            <w:tcW w:w="4705" w:type="dxa"/>
          </w:tcPr>
          <w:p w14:paraId="4BA7C683"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714C35F7"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526049" w14:paraId="58C95292" w14:textId="13BF2803" w:rsidTr="00A139C8">
        <w:tc>
          <w:tcPr>
            <w:tcW w:w="4705" w:type="dxa"/>
          </w:tcPr>
          <w:p w14:paraId="446B05C6"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II</w:t>
            </w:r>
          </w:p>
        </w:tc>
        <w:tc>
          <w:tcPr>
            <w:tcW w:w="4645" w:type="dxa"/>
          </w:tcPr>
          <w:p w14:paraId="276EC87E" w14:textId="08B62AA5"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II</w:t>
            </w:r>
          </w:p>
        </w:tc>
      </w:tr>
      <w:tr w:rsidR="00491CDF" w:rsidRPr="003B2CBB" w14:paraId="278CF4AD" w14:textId="600E5599" w:rsidTr="00A139C8">
        <w:tc>
          <w:tcPr>
            <w:tcW w:w="4705" w:type="dxa"/>
          </w:tcPr>
          <w:p w14:paraId="3E719C7B"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HÁBITAT CRÍTICO PARA LA CONSERVACIÓN DE LA VIDA SILVESTRE</w:t>
            </w:r>
          </w:p>
        </w:tc>
        <w:tc>
          <w:tcPr>
            <w:tcW w:w="4645" w:type="dxa"/>
          </w:tcPr>
          <w:p w14:paraId="20F6C7E5" w14:textId="4F8EA9CC" w:rsidR="00491CDF" w:rsidRPr="0039661C" w:rsidRDefault="00491CDF" w:rsidP="00491CDF">
            <w:pPr>
              <w:pStyle w:val="ANOTACION"/>
              <w:spacing w:before="0" w:after="0" w:line="240" w:lineRule="auto"/>
              <w:rPr>
                <w:rFonts w:ascii="Verdana" w:hAnsi="Verdana" w:cs="Arial"/>
                <w:sz w:val="16"/>
                <w:szCs w:val="16"/>
                <w:lang w:val="en-US"/>
              </w:rPr>
            </w:pPr>
            <w:r w:rsidRPr="0039661C">
              <w:rPr>
                <w:rFonts w:ascii="Verdana" w:hAnsi="Verdana" w:cs="Arial"/>
                <w:sz w:val="16"/>
                <w:szCs w:val="16"/>
                <w:lang w:val="en-US"/>
              </w:rPr>
              <w:t>CRITICAL HABITAT FOR WILDLIFE CONSERVATION</w:t>
            </w:r>
          </w:p>
        </w:tc>
      </w:tr>
      <w:tr w:rsidR="00491CDF" w:rsidRPr="003B2CBB" w14:paraId="5E8E4BDD" w14:textId="365F5297" w:rsidTr="00A139C8">
        <w:tc>
          <w:tcPr>
            <w:tcW w:w="4705" w:type="dxa"/>
          </w:tcPr>
          <w:p w14:paraId="65934A17" w14:textId="77777777" w:rsidR="00491CDF" w:rsidRPr="0039661C" w:rsidRDefault="00491CDF" w:rsidP="00491CDF">
            <w:pPr>
              <w:pStyle w:val="ANOTACION"/>
              <w:spacing w:before="0" w:after="0" w:line="240" w:lineRule="auto"/>
              <w:rPr>
                <w:rFonts w:ascii="Verdana" w:hAnsi="Verdana" w:cs="Arial"/>
                <w:sz w:val="16"/>
                <w:szCs w:val="16"/>
                <w:lang w:val="en-US"/>
              </w:rPr>
            </w:pPr>
          </w:p>
        </w:tc>
        <w:tc>
          <w:tcPr>
            <w:tcW w:w="4645" w:type="dxa"/>
          </w:tcPr>
          <w:p w14:paraId="01F03FC1" w14:textId="77777777" w:rsidR="00491CDF" w:rsidRPr="0039661C" w:rsidRDefault="00491CDF" w:rsidP="00491CDF">
            <w:pPr>
              <w:pStyle w:val="ANOTACION"/>
              <w:spacing w:before="0" w:after="0" w:line="240" w:lineRule="auto"/>
              <w:rPr>
                <w:rFonts w:ascii="Verdana" w:hAnsi="Verdana" w:cs="Arial"/>
                <w:sz w:val="16"/>
                <w:szCs w:val="16"/>
                <w:lang w:val="en-US"/>
              </w:rPr>
            </w:pPr>
          </w:p>
        </w:tc>
      </w:tr>
      <w:tr w:rsidR="00491CDF" w:rsidRPr="003B2CBB" w14:paraId="11CB88D6" w14:textId="78CA7ADE" w:rsidTr="00A139C8">
        <w:tc>
          <w:tcPr>
            <w:tcW w:w="4705" w:type="dxa"/>
          </w:tcPr>
          <w:p w14:paraId="140152A0" w14:textId="77777777" w:rsidR="00491CDF" w:rsidRPr="00526049" w:rsidRDefault="00491CDF" w:rsidP="00491CDF">
            <w:pPr>
              <w:pStyle w:val="Texto0"/>
              <w:spacing w:after="0" w:line="240" w:lineRule="auto"/>
              <w:ind w:firstLine="0"/>
              <w:rPr>
                <w:rFonts w:ascii="Verdana" w:hAnsi="Verdana"/>
                <w:color w:val="000000"/>
                <w:sz w:val="16"/>
                <w:szCs w:val="16"/>
              </w:rPr>
            </w:pPr>
            <w:bookmarkStart w:id="74" w:name="Artículo_63"/>
            <w:r w:rsidRPr="00526049">
              <w:rPr>
                <w:rFonts w:ascii="Verdana" w:hAnsi="Verdana"/>
                <w:b/>
                <w:color w:val="000000"/>
                <w:sz w:val="16"/>
                <w:szCs w:val="16"/>
              </w:rPr>
              <w:t>Artículo 63</w:t>
            </w:r>
            <w:bookmarkEnd w:id="74"/>
            <w:r w:rsidRPr="00526049">
              <w:rPr>
                <w:rFonts w:ascii="Verdana" w:hAnsi="Verdana"/>
                <w:b/>
                <w:color w:val="000000"/>
                <w:sz w:val="16"/>
                <w:szCs w:val="16"/>
              </w:rPr>
              <w:t>.</w:t>
            </w:r>
            <w:r w:rsidRPr="00526049">
              <w:rPr>
                <w:rFonts w:ascii="Verdana" w:hAnsi="Verdana"/>
                <w:color w:val="000000"/>
                <w:sz w:val="16"/>
                <w:szCs w:val="16"/>
              </w:rPr>
              <w:t xml:space="preserve"> La conservación del hábitat natural de la vida silvestre es de interés público.</w:t>
            </w:r>
          </w:p>
        </w:tc>
        <w:tc>
          <w:tcPr>
            <w:tcW w:w="4645" w:type="dxa"/>
          </w:tcPr>
          <w:p w14:paraId="0AD899DB" w14:textId="2F14D73E"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Article 63. </w:t>
            </w:r>
            <w:r w:rsidRPr="00B852B8">
              <w:rPr>
                <w:rFonts w:ascii="Verdana" w:hAnsi="Verdana"/>
                <w:bCs/>
                <w:color w:val="000000"/>
                <w:sz w:val="16"/>
                <w:szCs w:val="16"/>
                <w:lang w:val="en-US"/>
              </w:rPr>
              <w:t>The</w:t>
            </w:r>
            <w:r w:rsidRPr="0039661C">
              <w:rPr>
                <w:rFonts w:ascii="Verdana" w:hAnsi="Verdana"/>
                <w:b/>
                <w:color w:val="000000"/>
                <w:sz w:val="16"/>
                <w:szCs w:val="16"/>
                <w:lang w:val="en-US"/>
              </w:rPr>
              <w:t xml:space="preserve"> </w:t>
            </w:r>
            <w:r w:rsidRPr="0039661C">
              <w:rPr>
                <w:rFonts w:ascii="Verdana" w:hAnsi="Verdana"/>
                <w:color w:val="000000"/>
                <w:sz w:val="16"/>
                <w:szCs w:val="16"/>
                <w:lang w:val="en-US"/>
              </w:rPr>
              <w:t>conservation of the natural habitat of wildlife is in the public interest.</w:t>
            </w:r>
          </w:p>
        </w:tc>
      </w:tr>
      <w:tr w:rsidR="00491CDF" w:rsidRPr="003B2CBB" w14:paraId="570B49A4" w14:textId="32930CB3" w:rsidTr="00A139C8">
        <w:tc>
          <w:tcPr>
            <w:tcW w:w="4705" w:type="dxa"/>
          </w:tcPr>
          <w:p w14:paraId="484D42DF"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4E5AF3F6"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2951684C" w14:textId="124E0268" w:rsidTr="00A139C8">
        <w:tc>
          <w:tcPr>
            <w:tcW w:w="4705" w:type="dxa"/>
          </w:tcPr>
          <w:p w14:paraId="6714F03E"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Los hábitats críticos para la conservación de la vida silvestre son áreas específicas terrestres o acuáticas, en las que ocurren procesos biológicos, físicos y químicos esenciales, ya sea para la supervivencia de especies en categoría de riesgo, ya sea para una especie, o para una de sus poblaciones, y que por tanto requieren manejo y protección especial. Son áreas que regularmente son utilizadas para alimentación, depredación, forrajeo, descanso, crianza o reproducción, o rutas de migración.</w:t>
            </w:r>
          </w:p>
        </w:tc>
        <w:tc>
          <w:tcPr>
            <w:tcW w:w="4645" w:type="dxa"/>
          </w:tcPr>
          <w:p w14:paraId="55BF01AF" w14:textId="4D924116"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Critical habitats for wildlife conservation are specific terrestrial or aquatic areas where biological, physical, and chemical processes occur that are essential for the survival of endangered species, for a species, or for one of its populations, and therefore require special management and protection. These are areas regularly used for feeding, predation, foraging, resting, breeding, or reproduction, or as migration routes.</w:t>
            </w:r>
          </w:p>
        </w:tc>
      </w:tr>
      <w:tr w:rsidR="00491CDF" w:rsidRPr="003B2CBB" w14:paraId="298579D0" w14:textId="1BB06F5E" w:rsidTr="00A139C8">
        <w:tc>
          <w:tcPr>
            <w:tcW w:w="4705" w:type="dxa"/>
          </w:tcPr>
          <w:p w14:paraId="331AE30F"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5AAD25FD"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69EB61C6" w14:textId="3F9747A2" w:rsidTr="00A139C8">
        <w:tc>
          <w:tcPr>
            <w:tcW w:w="4705" w:type="dxa"/>
          </w:tcPr>
          <w:p w14:paraId="009EDF5B"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La Secretaría podrá establecer, mediante acuerdo Secretarial, hábitats críticos para la conservación de la vida silvestre, cuando se trate de:</w:t>
            </w:r>
          </w:p>
        </w:tc>
        <w:tc>
          <w:tcPr>
            <w:tcW w:w="4645" w:type="dxa"/>
          </w:tcPr>
          <w:p w14:paraId="29A3DAD5" w14:textId="2E93E027"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 xml:space="preserve">The </w:t>
            </w:r>
            <w:r>
              <w:rPr>
                <w:rFonts w:ascii="Verdana" w:hAnsi="Verdana"/>
                <w:color w:val="000000"/>
                <w:sz w:val="16"/>
                <w:szCs w:val="16"/>
                <w:lang w:val="en-US"/>
              </w:rPr>
              <w:t>Secretary</w:t>
            </w:r>
            <w:r w:rsidRPr="0039661C">
              <w:rPr>
                <w:rFonts w:ascii="Verdana" w:hAnsi="Verdana"/>
                <w:color w:val="000000"/>
                <w:sz w:val="16"/>
                <w:szCs w:val="16"/>
                <w:lang w:val="en-US"/>
              </w:rPr>
              <w:t xml:space="preserve"> may establish, through a Secretarial agreement, critical habitats for the conservation of wildlife, when it concerns:</w:t>
            </w:r>
          </w:p>
        </w:tc>
      </w:tr>
      <w:tr w:rsidR="00491CDF" w:rsidRPr="003B2CBB" w14:paraId="1D3089E1" w14:textId="0E0EF413" w:rsidTr="00A139C8">
        <w:tc>
          <w:tcPr>
            <w:tcW w:w="4705" w:type="dxa"/>
          </w:tcPr>
          <w:p w14:paraId="0612E038"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EB63672"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59505A68" w14:textId="5F53A06F" w:rsidTr="00A139C8">
        <w:tc>
          <w:tcPr>
            <w:tcW w:w="4705" w:type="dxa"/>
          </w:tcPr>
          <w:p w14:paraId="6A2645CB"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sz w:val="16"/>
                <w:szCs w:val="16"/>
              </w:rPr>
              <w:t xml:space="preserve">a) </w:t>
            </w:r>
            <w:r w:rsidRPr="00526049">
              <w:rPr>
                <w:rFonts w:ascii="Verdana" w:hAnsi="Verdana" w:cs="Arial"/>
                <w:b/>
                <w:sz w:val="16"/>
                <w:szCs w:val="16"/>
              </w:rPr>
              <w:tab/>
            </w:r>
            <w:r w:rsidRPr="00526049">
              <w:rPr>
                <w:rFonts w:ascii="Verdana" w:hAnsi="Verdana" w:cs="Arial"/>
                <w:sz w:val="16"/>
                <w:szCs w:val="16"/>
              </w:rPr>
              <w:t>Áreas específicas dentro de la superficie en la cual se distribuya una especie o población en riesgo al momento de ser listada, en las cuales se desarrollen procesos biológicos esenciales para su conservación.</w:t>
            </w:r>
          </w:p>
        </w:tc>
        <w:tc>
          <w:tcPr>
            <w:tcW w:w="4645" w:type="dxa"/>
          </w:tcPr>
          <w:p w14:paraId="263EA741" w14:textId="36267961" w:rsidR="00491CDF" w:rsidRPr="0039661C" w:rsidRDefault="00491CDF" w:rsidP="00491CDF">
            <w:pPr>
              <w:pStyle w:val="ROMANOS"/>
              <w:spacing w:after="0" w:line="240" w:lineRule="auto"/>
              <w:ind w:left="0" w:firstLine="0"/>
              <w:rPr>
                <w:rFonts w:ascii="Verdana" w:hAnsi="Verdana" w:cs="Arial"/>
                <w:b/>
                <w:sz w:val="16"/>
                <w:szCs w:val="16"/>
                <w:lang w:val="en-US"/>
              </w:rPr>
            </w:pPr>
            <w:r w:rsidRPr="0039661C">
              <w:rPr>
                <w:rFonts w:ascii="Verdana" w:hAnsi="Verdana" w:cs="Arial"/>
                <w:b/>
                <w:sz w:val="16"/>
                <w:szCs w:val="16"/>
                <w:lang w:val="en-US"/>
              </w:rPr>
              <w:t xml:space="preserve">a) </w:t>
            </w:r>
            <w:r w:rsidRPr="0039661C">
              <w:rPr>
                <w:rFonts w:ascii="Verdana" w:hAnsi="Verdana" w:cs="Arial"/>
                <w:b/>
                <w:sz w:val="16"/>
                <w:szCs w:val="16"/>
                <w:lang w:val="en-US"/>
              </w:rPr>
              <w:tab/>
            </w:r>
            <w:r w:rsidRPr="0039661C">
              <w:rPr>
                <w:rFonts w:ascii="Verdana" w:hAnsi="Verdana" w:cs="Arial"/>
                <w:sz w:val="16"/>
                <w:szCs w:val="16"/>
                <w:lang w:val="en-US"/>
              </w:rPr>
              <w:t>Specific areas within the surface in which a species or population at risk is distributed at the time of listing, in which biological processes essential for its conservation are developed.</w:t>
            </w:r>
          </w:p>
        </w:tc>
      </w:tr>
      <w:tr w:rsidR="00491CDF" w:rsidRPr="00124D70" w14:paraId="45C65F12" w14:textId="4CA335CA" w:rsidTr="00A139C8">
        <w:tc>
          <w:tcPr>
            <w:tcW w:w="4705" w:type="dxa"/>
          </w:tcPr>
          <w:p w14:paraId="7AA92391"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C5363AC"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5D8C40FA" w14:textId="1623766F" w:rsidTr="00A139C8">
        <w:tc>
          <w:tcPr>
            <w:tcW w:w="4705" w:type="dxa"/>
          </w:tcPr>
          <w:p w14:paraId="663A16DE"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sz w:val="16"/>
                <w:szCs w:val="16"/>
              </w:rPr>
              <w:t xml:space="preserve">b) </w:t>
            </w:r>
            <w:r w:rsidRPr="00526049">
              <w:rPr>
                <w:rFonts w:ascii="Verdana" w:hAnsi="Verdana" w:cs="Arial"/>
                <w:b/>
                <w:sz w:val="16"/>
                <w:szCs w:val="16"/>
              </w:rPr>
              <w:tab/>
            </w:r>
            <w:r w:rsidRPr="00526049">
              <w:rPr>
                <w:rFonts w:ascii="Verdana" w:hAnsi="Verdana" w:cs="Arial"/>
                <w:sz w:val="16"/>
                <w:szCs w:val="16"/>
              </w:rPr>
              <w:t>Áreas específicas que debido a los procesos de deterioro han disminuido drásticamente su superficie, pero que aún albergan una significativa concentración de biodiversidad.</w:t>
            </w:r>
          </w:p>
        </w:tc>
        <w:tc>
          <w:tcPr>
            <w:tcW w:w="4645" w:type="dxa"/>
          </w:tcPr>
          <w:p w14:paraId="69833599" w14:textId="7D0B5514" w:rsidR="00491CDF" w:rsidRPr="0039661C" w:rsidRDefault="00491CDF" w:rsidP="00491CDF">
            <w:pPr>
              <w:pStyle w:val="ROMANOS"/>
              <w:spacing w:after="0" w:line="240" w:lineRule="auto"/>
              <w:ind w:left="0" w:firstLine="0"/>
              <w:rPr>
                <w:rFonts w:ascii="Verdana" w:hAnsi="Verdana" w:cs="Arial"/>
                <w:b/>
                <w:sz w:val="16"/>
                <w:szCs w:val="16"/>
                <w:lang w:val="en-US"/>
              </w:rPr>
            </w:pPr>
            <w:r w:rsidRPr="0039661C">
              <w:rPr>
                <w:rFonts w:ascii="Verdana" w:hAnsi="Verdana" w:cs="Arial"/>
                <w:b/>
                <w:sz w:val="16"/>
                <w:szCs w:val="16"/>
                <w:lang w:val="en-US"/>
              </w:rPr>
              <w:t xml:space="preserve">b) </w:t>
            </w:r>
            <w:r w:rsidRPr="0039661C">
              <w:rPr>
                <w:rFonts w:ascii="Verdana" w:hAnsi="Verdana" w:cs="Arial"/>
                <w:b/>
                <w:sz w:val="16"/>
                <w:szCs w:val="16"/>
                <w:lang w:val="en-US"/>
              </w:rPr>
              <w:tab/>
            </w:r>
            <w:r w:rsidRPr="0039661C">
              <w:rPr>
                <w:rFonts w:ascii="Verdana" w:hAnsi="Verdana" w:cs="Arial"/>
                <w:sz w:val="16"/>
                <w:szCs w:val="16"/>
                <w:lang w:val="en-US"/>
              </w:rPr>
              <w:t>Specific areas that have drastically decreased their surface area due to deterioration processes, but which still contain a significant concentration of biodiversity.</w:t>
            </w:r>
          </w:p>
        </w:tc>
      </w:tr>
      <w:tr w:rsidR="00491CDF" w:rsidRPr="00124D70" w14:paraId="3415A4C6" w14:textId="69AC0E0A" w:rsidTr="00A139C8">
        <w:tc>
          <w:tcPr>
            <w:tcW w:w="4705" w:type="dxa"/>
          </w:tcPr>
          <w:p w14:paraId="68A59A19"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8A37F36"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01479074" w14:textId="0353EB79" w:rsidTr="00A139C8">
        <w:tc>
          <w:tcPr>
            <w:tcW w:w="4705" w:type="dxa"/>
          </w:tcPr>
          <w:p w14:paraId="3D5F04CA"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sz w:val="16"/>
                <w:szCs w:val="16"/>
              </w:rPr>
              <w:t xml:space="preserve">c) </w:t>
            </w:r>
            <w:r w:rsidRPr="00526049">
              <w:rPr>
                <w:rFonts w:ascii="Verdana" w:hAnsi="Verdana" w:cs="Arial"/>
                <w:b/>
                <w:sz w:val="16"/>
                <w:szCs w:val="16"/>
              </w:rPr>
              <w:tab/>
            </w:r>
            <w:r w:rsidRPr="00526049">
              <w:rPr>
                <w:rFonts w:ascii="Verdana" w:hAnsi="Verdana" w:cs="Arial"/>
                <w:sz w:val="16"/>
                <w:szCs w:val="16"/>
              </w:rPr>
              <w:t>Áreas específicas en las que existe un ecosistema en riesgo de desaparecer, si siguen actuando los factores que lo han llevado a reducir su superficie histórica.</w:t>
            </w:r>
          </w:p>
        </w:tc>
        <w:tc>
          <w:tcPr>
            <w:tcW w:w="4645" w:type="dxa"/>
          </w:tcPr>
          <w:p w14:paraId="457D44EB" w14:textId="36CBCE1D" w:rsidR="00491CDF" w:rsidRPr="0039661C" w:rsidRDefault="00491CDF" w:rsidP="00491CDF">
            <w:pPr>
              <w:pStyle w:val="ROMANOS"/>
              <w:spacing w:after="0" w:line="240" w:lineRule="auto"/>
              <w:ind w:left="0" w:firstLine="0"/>
              <w:rPr>
                <w:rFonts w:ascii="Verdana" w:hAnsi="Verdana" w:cs="Arial"/>
                <w:b/>
                <w:sz w:val="16"/>
                <w:szCs w:val="16"/>
                <w:lang w:val="en-US"/>
              </w:rPr>
            </w:pPr>
            <w:r w:rsidRPr="0039661C">
              <w:rPr>
                <w:rFonts w:ascii="Verdana" w:hAnsi="Verdana" w:cs="Arial"/>
                <w:b/>
                <w:sz w:val="16"/>
                <w:szCs w:val="16"/>
                <w:lang w:val="en-US"/>
              </w:rPr>
              <w:t xml:space="preserve">c) </w:t>
            </w:r>
            <w:r w:rsidRPr="0039661C">
              <w:rPr>
                <w:rFonts w:ascii="Verdana" w:hAnsi="Verdana" w:cs="Arial"/>
                <w:b/>
                <w:sz w:val="16"/>
                <w:szCs w:val="16"/>
                <w:lang w:val="en-US"/>
              </w:rPr>
              <w:tab/>
            </w:r>
            <w:r w:rsidRPr="0039661C">
              <w:rPr>
                <w:rFonts w:ascii="Verdana" w:hAnsi="Verdana" w:cs="Arial"/>
                <w:sz w:val="16"/>
                <w:szCs w:val="16"/>
                <w:lang w:val="en-US"/>
              </w:rPr>
              <w:t>Specific areas where an ecosystem is at risk of disappearing if the factors that have led to its historical reduction continue to operate.</w:t>
            </w:r>
          </w:p>
        </w:tc>
      </w:tr>
      <w:tr w:rsidR="00491CDF" w:rsidRPr="00124D70" w14:paraId="3311EBAD" w14:textId="71C9BB8B" w:rsidTr="00A139C8">
        <w:tc>
          <w:tcPr>
            <w:tcW w:w="4705" w:type="dxa"/>
          </w:tcPr>
          <w:p w14:paraId="317D682A"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32CC1F9"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60198ABA" w14:textId="471A5EAC" w:rsidTr="00A139C8">
        <w:tc>
          <w:tcPr>
            <w:tcW w:w="4705" w:type="dxa"/>
          </w:tcPr>
          <w:p w14:paraId="518B17B6"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sz w:val="16"/>
                <w:szCs w:val="16"/>
              </w:rPr>
              <w:t xml:space="preserve">d) </w:t>
            </w:r>
            <w:r w:rsidRPr="00526049">
              <w:rPr>
                <w:rFonts w:ascii="Verdana" w:hAnsi="Verdana" w:cs="Arial"/>
                <w:b/>
                <w:sz w:val="16"/>
                <w:szCs w:val="16"/>
              </w:rPr>
              <w:tab/>
            </w:r>
            <w:r w:rsidRPr="00526049">
              <w:rPr>
                <w:rFonts w:ascii="Verdana" w:hAnsi="Verdana" w:cs="Arial"/>
                <w:sz w:val="16"/>
                <w:szCs w:val="16"/>
              </w:rPr>
              <w:t>Áreas específicas en las que se desarrollen procesos biológicos esenciales, y existan especies sensibles a riesgos específicos, como cierto tipo de contaminación, ya sea física, química o acústica, o riesgo de colisiones con vehículos terrestres o acuáticos, que puedan llevar a afectar las poblaciones.</w:t>
            </w:r>
          </w:p>
        </w:tc>
        <w:tc>
          <w:tcPr>
            <w:tcW w:w="4645" w:type="dxa"/>
          </w:tcPr>
          <w:p w14:paraId="59AED7EE" w14:textId="43AEED1A" w:rsidR="00491CDF" w:rsidRPr="0039661C" w:rsidRDefault="00491CDF" w:rsidP="00491CDF">
            <w:pPr>
              <w:pStyle w:val="ROMANOS"/>
              <w:spacing w:after="0" w:line="240" w:lineRule="auto"/>
              <w:ind w:left="0" w:firstLine="0"/>
              <w:rPr>
                <w:rFonts w:ascii="Verdana" w:hAnsi="Verdana" w:cs="Arial"/>
                <w:b/>
                <w:sz w:val="16"/>
                <w:szCs w:val="16"/>
                <w:lang w:val="en-US"/>
              </w:rPr>
            </w:pPr>
            <w:r w:rsidRPr="0039661C">
              <w:rPr>
                <w:rFonts w:ascii="Verdana" w:hAnsi="Verdana" w:cs="Arial"/>
                <w:b/>
                <w:sz w:val="16"/>
                <w:szCs w:val="16"/>
                <w:lang w:val="en-US"/>
              </w:rPr>
              <w:t xml:space="preserve">d) </w:t>
            </w:r>
            <w:r w:rsidRPr="0039661C">
              <w:rPr>
                <w:rFonts w:ascii="Verdana" w:hAnsi="Verdana" w:cs="Arial"/>
                <w:b/>
                <w:sz w:val="16"/>
                <w:szCs w:val="16"/>
                <w:lang w:val="en-US"/>
              </w:rPr>
              <w:tab/>
            </w:r>
            <w:r w:rsidRPr="0039661C">
              <w:rPr>
                <w:rFonts w:ascii="Verdana" w:hAnsi="Verdana" w:cs="Arial"/>
                <w:sz w:val="16"/>
                <w:szCs w:val="16"/>
                <w:lang w:val="en-US"/>
              </w:rPr>
              <w:t>Specific areas where essential biological processes develop, and where there are species sensitive to specific risks, such as certain types of pollution, whether physical, chemical or acoustic, or risk of collisions with land or water vehicles, which could affect populations.</w:t>
            </w:r>
          </w:p>
        </w:tc>
      </w:tr>
      <w:tr w:rsidR="00491CDF" w:rsidRPr="00526049" w14:paraId="4C4C9A49" w14:textId="239EB16F" w:rsidTr="00A139C8">
        <w:tc>
          <w:tcPr>
            <w:tcW w:w="4705" w:type="dxa"/>
          </w:tcPr>
          <w:p w14:paraId="4EEBEF6A"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reformado DOF 02-09-2010</w:t>
            </w:r>
          </w:p>
        </w:tc>
        <w:tc>
          <w:tcPr>
            <w:tcW w:w="4645" w:type="dxa"/>
          </w:tcPr>
          <w:p w14:paraId="1A09BF5A" w14:textId="554900FA"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02-09-2010</w:t>
            </w:r>
          </w:p>
        </w:tc>
      </w:tr>
      <w:tr w:rsidR="00491CDF" w:rsidRPr="00526049" w14:paraId="585532CA" w14:textId="02FE92E0" w:rsidTr="00A139C8">
        <w:tc>
          <w:tcPr>
            <w:tcW w:w="4705" w:type="dxa"/>
          </w:tcPr>
          <w:p w14:paraId="31C7C820" w14:textId="77777777" w:rsidR="00491CDF" w:rsidRPr="00526049" w:rsidRDefault="00491CDF" w:rsidP="00491CDF">
            <w:pPr>
              <w:pStyle w:val="ROMANOS"/>
              <w:spacing w:after="0" w:line="240" w:lineRule="auto"/>
              <w:ind w:left="0" w:firstLine="0"/>
              <w:rPr>
                <w:rFonts w:ascii="Verdana" w:hAnsi="Verdana" w:cs="Arial"/>
                <w:sz w:val="16"/>
                <w:szCs w:val="16"/>
              </w:rPr>
            </w:pPr>
          </w:p>
        </w:tc>
        <w:tc>
          <w:tcPr>
            <w:tcW w:w="4645" w:type="dxa"/>
          </w:tcPr>
          <w:p w14:paraId="7B55512C" w14:textId="77777777" w:rsidR="00491CDF" w:rsidRPr="00526049" w:rsidRDefault="00491CDF" w:rsidP="00491CDF">
            <w:pPr>
              <w:pStyle w:val="ROMANOS"/>
              <w:spacing w:after="0" w:line="240" w:lineRule="auto"/>
              <w:ind w:left="0" w:firstLine="0"/>
              <w:rPr>
                <w:rFonts w:ascii="Verdana" w:hAnsi="Verdana" w:cs="Arial"/>
                <w:sz w:val="16"/>
                <w:szCs w:val="16"/>
              </w:rPr>
            </w:pPr>
          </w:p>
        </w:tc>
      </w:tr>
      <w:tr w:rsidR="00491CDF" w:rsidRPr="003B2CBB" w14:paraId="6FDCF93B" w14:textId="1317EEDD" w:rsidTr="00A139C8">
        <w:tc>
          <w:tcPr>
            <w:tcW w:w="4705" w:type="dxa"/>
          </w:tcPr>
          <w:p w14:paraId="578A4DF1" w14:textId="77777777" w:rsidR="00491CDF" w:rsidRPr="00526049" w:rsidRDefault="00491CDF" w:rsidP="00491CDF">
            <w:pPr>
              <w:pStyle w:val="Texto0"/>
              <w:spacing w:after="0" w:line="240" w:lineRule="auto"/>
              <w:ind w:firstLine="0"/>
              <w:rPr>
                <w:rFonts w:ascii="Verdana" w:hAnsi="Verdana"/>
                <w:color w:val="000000"/>
                <w:sz w:val="16"/>
                <w:szCs w:val="16"/>
              </w:rPr>
            </w:pPr>
            <w:bookmarkStart w:id="75" w:name="Artículo_64"/>
            <w:r w:rsidRPr="00526049">
              <w:rPr>
                <w:rFonts w:ascii="Verdana" w:hAnsi="Verdana"/>
                <w:b/>
                <w:color w:val="000000"/>
                <w:sz w:val="16"/>
                <w:szCs w:val="16"/>
              </w:rPr>
              <w:t>Artículo 64</w:t>
            </w:r>
            <w:bookmarkEnd w:id="75"/>
            <w:r w:rsidRPr="00526049">
              <w:rPr>
                <w:rFonts w:ascii="Verdana" w:hAnsi="Verdana"/>
                <w:b/>
                <w:color w:val="000000"/>
                <w:sz w:val="16"/>
                <w:szCs w:val="16"/>
              </w:rPr>
              <w:t>.</w:t>
            </w:r>
            <w:r w:rsidRPr="00526049">
              <w:rPr>
                <w:rFonts w:ascii="Verdana" w:hAnsi="Verdana"/>
                <w:color w:val="000000"/>
                <w:sz w:val="16"/>
                <w:szCs w:val="16"/>
              </w:rPr>
              <w:t xml:space="preserve"> La Secretaría acordará con los propietarios o legítimos poseedores de predios en los que existan hábitats críticos, medidas especiales de manejo, mitigación de impactos y conservación.</w:t>
            </w:r>
          </w:p>
        </w:tc>
        <w:tc>
          <w:tcPr>
            <w:tcW w:w="4645" w:type="dxa"/>
          </w:tcPr>
          <w:p w14:paraId="183351A7" w14:textId="116BFA31" w:rsidR="00491CDF" w:rsidRPr="0039661C" w:rsidRDefault="00491CDF" w:rsidP="00491CDF">
            <w:pPr>
              <w:pStyle w:val="Texto0"/>
              <w:spacing w:after="0" w:line="240" w:lineRule="auto"/>
              <w:ind w:firstLine="0"/>
              <w:rPr>
                <w:rFonts w:ascii="Verdana" w:hAnsi="Verdana"/>
                <w:b/>
                <w:color w:val="000000"/>
                <w:sz w:val="16"/>
                <w:szCs w:val="16"/>
                <w:lang w:val="en-US"/>
              </w:rPr>
            </w:pPr>
            <w:r w:rsidRPr="0039661C">
              <w:rPr>
                <w:rFonts w:ascii="Verdana" w:hAnsi="Verdana"/>
                <w:b/>
                <w:color w:val="000000"/>
                <w:sz w:val="16"/>
                <w:szCs w:val="16"/>
                <w:lang w:val="en-US"/>
              </w:rPr>
              <w:t xml:space="preserve">Article 64. </w:t>
            </w:r>
            <w:r w:rsidRPr="008A46E8">
              <w:rPr>
                <w:rFonts w:ascii="Verdana" w:hAnsi="Verdana"/>
                <w:bCs/>
                <w:color w:val="000000"/>
                <w:sz w:val="16"/>
                <w:szCs w:val="16"/>
                <w:lang w:val="en-US"/>
              </w:rPr>
              <w:t>The</w:t>
            </w:r>
            <w:r w:rsidRPr="0039661C">
              <w:rPr>
                <w:rFonts w:ascii="Verdana" w:hAnsi="Verdana"/>
                <w:b/>
                <w:color w:val="000000"/>
                <w:sz w:val="16"/>
                <w:szCs w:val="16"/>
                <w:lang w:val="en-US"/>
              </w:rPr>
              <w:t xml:space="preserve"> </w:t>
            </w:r>
            <w:r>
              <w:rPr>
                <w:rFonts w:ascii="Verdana" w:hAnsi="Verdana"/>
                <w:color w:val="000000"/>
                <w:sz w:val="16"/>
                <w:szCs w:val="16"/>
                <w:lang w:val="en-US"/>
              </w:rPr>
              <w:t>Secretary</w:t>
            </w:r>
            <w:r w:rsidRPr="0039661C">
              <w:rPr>
                <w:rFonts w:ascii="Verdana" w:hAnsi="Verdana"/>
                <w:color w:val="000000"/>
                <w:sz w:val="16"/>
                <w:szCs w:val="16"/>
                <w:lang w:val="en-US"/>
              </w:rPr>
              <w:t xml:space="preserve"> shall agree with the owners or legitimate possessors of properties where critical habitats exist, special management, impact mitigation and conservation measures.</w:t>
            </w:r>
          </w:p>
        </w:tc>
      </w:tr>
      <w:tr w:rsidR="00491CDF" w:rsidRPr="003B2CBB" w14:paraId="6AD7EE7C" w14:textId="03D04472" w:rsidTr="00A139C8">
        <w:tc>
          <w:tcPr>
            <w:tcW w:w="4705" w:type="dxa"/>
          </w:tcPr>
          <w:p w14:paraId="0B522EBE"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67DE758B"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05101209" w14:textId="5C50552C" w:rsidTr="00A139C8">
        <w:tc>
          <w:tcPr>
            <w:tcW w:w="4705" w:type="dxa"/>
          </w:tcPr>
          <w:p w14:paraId="78E5057A"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La realización de cualquier obra pública o privada, así como de aquellas actividades que puedan afectar la protección, recuperación y restablecimiento de los elementos naturales en los hábitats críticos, deberá quedar sujeta a las condiciones que se establezcan como medidas especiales de manejo y conservación en los planes de manejo de que se trate, así como del informe preventivo correspondiente, de conformidad con lo establecido en el reglamento.</w:t>
            </w:r>
          </w:p>
        </w:tc>
        <w:tc>
          <w:tcPr>
            <w:tcW w:w="4645" w:type="dxa"/>
          </w:tcPr>
          <w:p w14:paraId="10E0669C" w14:textId="1DC15BAC"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The execution of any public or private works, as well as any activities that may affect the protection, recovery, and restoration of natural elements in critical habitats, must be subject to the conditions established as special management and conservation measures in the relevant management plans, as well as the corresponding preventive report, in accordance with the provisions of the regulations.</w:t>
            </w:r>
          </w:p>
        </w:tc>
      </w:tr>
      <w:tr w:rsidR="00491CDF" w:rsidRPr="003B2CBB" w14:paraId="47CC07E4" w14:textId="0BCD1830" w:rsidTr="00A139C8">
        <w:tc>
          <w:tcPr>
            <w:tcW w:w="4705" w:type="dxa"/>
          </w:tcPr>
          <w:p w14:paraId="5490885C"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56258EAD" w14:textId="77777777" w:rsidR="00491CDF" w:rsidRPr="0039661C" w:rsidRDefault="00491CDF" w:rsidP="00491CDF">
            <w:pPr>
              <w:pStyle w:val="Texto0"/>
              <w:spacing w:after="0" w:line="240" w:lineRule="auto"/>
              <w:ind w:firstLine="0"/>
              <w:rPr>
                <w:rFonts w:ascii="Verdana" w:hAnsi="Verdana"/>
                <w:color w:val="000000"/>
                <w:sz w:val="16"/>
                <w:szCs w:val="16"/>
                <w:lang w:val="en-US"/>
              </w:rPr>
            </w:pPr>
          </w:p>
        </w:tc>
      </w:tr>
      <w:tr w:rsidR="00491CDF" w:rsidRPr="00124D70" w14:paraId="2CF63E67" w14:textId="79DF6740" w:rsidTr="00A139C8">
        <w:tc>
          <w:tcPr>
            <w:tcW w:w="4705" w:type="dxa"/>
          </w:tcPr>
          <w:p w14:paraId="795780D4"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color w:val="000000"/>
                <w:sz w:val="16"/>
                <w:szCs w:val="16"/>
              </w:rPr>
              <w:t>En todo momento el Ejecutivo Federal podrá imponer limitaciones de los derechos de dominio en los predios que abarquen dicho hábitat, de conformidad con los artículos 1o., fracción X y 2o. de la Ley de Expropiación, con el objeto de dar cumplimiento a las medidas necesarias para su manejo y conservación.</w:t>
            </w:r>
          </w:p>
        </w:tc>
        <w:tc>
          <w:tcPr>
            <w:tcW w:w="4645" w:type="dxa"/>
          </w:tcPr>
          <w:p w14:paraId="0A88EB61" w14:textId="2E2FF6A7" w:rsidR="00491CDF" w:rsidRPr="0039661C" w:rsidRDefault="00491CDF" w:rsidP="00491CDF">
            <w:pPr>
              <w:pStyle w:val="Texto0"/>
              <w:spacing w:after="0" w:line="240" w:lineRule="auto"/>
              <w:ind w:firstLine="0"/>
              <w:rPr>
                <w:rFonts w:ascii="Verdana" w:hAnsi="Verdana"/>
                <w:color w:val="000000"/>
                <w:sz w:val="16"/>
                <w:szCs w:val="16"/>
                <w:lang w:val="en-US"/>
              </w:rPr>
            </w:pPr>
            <w:r w:rsidRPr="0039661C">
              <w:rPr>
                <w:rFonts w:ascii="Verdana" w:hAnsi="Verdana"/>
                <w:color w:val="000000"/>
                <w:sz w:val="16"/>
                <w:szCs w:val="16"/>
                <w:lang w:val="en-US"/>
              </w:rPr>
              <w:t xml:space="preserve">At any time, the Federal Executive may impose limitations on the rights of ownership on the properties that include said habitat, in accordance with articles 1, section X and 2 of the </w:t>
            </w:r>
            <w:r>
              <w:rPr>
                <w:rFonts w:ascii="Verdana" w:hAnsi="Verdana"/>
                <w:color w:val="000000"/>
                <w:sz w:val="16"/>
                <w:szCs w:val="16"/>
                <w:lang w:val="en-US"/>
              </w:rPr>
              <w:t xml:space="preserve">Law of </w:t>
            </w:r>
            <w:r w:rsidRPr="0039661C">
              <w:rPr>
                <w:rFonts w:ascii="Verdana" w:hAnsi="Verdana"/>
                <w:color w:val="000000"/>
                <w:sz w:val="16"/>
                <w:szCs w:val="16"/>
                <w:lang w:val="en-US"/>
              </w:rPr>
              <w:t>Expropriation, in order to comply with the measures necessary for its management and conservation.</w:t>
            </w:r>
          </w:p>
        </w:tc>
      </w:tr>
      <w:tr w:rsidR="00491CDF" w:rsidRPr="00526049" w14:paraId="7E0B99CA" w14:textId="41BA95B8" w:rsidTr="00A139C8">
        <w:tc>
          <w:tcPr>
            <w:tcW w:w="4705" w:type="dxa"/>
          </w:tcPr>
          <w:p w14:paraId="7DC4B2C8"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reformado DOF 02-09-2010</w:t>
            </w:r>
          </w:p>
        </w:tc>
        <w:tc>
          <w:tcPr>
            <w:tcW w:w="4645" w:type="dxa"/>
          </w:tcPr>
          <w:p w14:paraId="2E0E9780" w14:textId="52923E84"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02-09-2010</w:t>
            </w:r>
          </w:p>
        </w:tc>
      </w:tr>
      <w:tr w:rsidR="00491CDF" w:rsidRPr="00526049" w14:paraId="13158AA8" w14:textId="00D6D34F" w:rsidTr="00A139C8">
        <w:tc>
          <w:tcPr>
            <w:tcW w:w="4705" w:type="dxa"/>
          </w:tcPr>
          <w:p w14:paraId="1E17D365"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4C752DF4"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526049" w14:paraId="72B406F4" w14:textId="4670C295" w:rsidTr="00A139C8">
        <w:tc>
          <w:tcPr>
            <w:tcW w:w="4705" w:type="dxa"/>
          </w:tcPr>
          <w:p w14:paraId="3C751504"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III</w:t>
            </w:r>
          </w:p>
        </w:tc>
        <w:tc>
          <w:tcPr>
            <w:tcW w:w="4645" w:type="dxa"/>
          </w:tcPr>
          <w:p w14:paraId="6EE5A45E" w14:textId="5717A166"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III</w:t>
            </w:r>
          </w:p>
        </w:tc>
      </w:tr>
      <w:tr w:rsidR="00491CDF" w:rsidRPr="003B2CBB" w14:paraId="46333A39" w14:textId="7ADFACF8" w:rsidTr="00A139C8">
        <w:tc>
          <w:tcPr>
            <w:tcW w:w="4705" w:type="dxa"/>
          </w:tcPr>
          <w:p w14:paraId="7F7BA9EF"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lastRenderedPageBreak/>
              <w:t>ÁREAS DE REFUGIO PARA PROTEGER ESPECIES ACUÁTICAS</w:t>
            </w:r>
          </w:p>
        </w:tc>
        <w:tc>
          <w:tcPr>
            <w:tcW w:w="4645" w:type="dxa"/>
          </w:tcPr>
          <w:p w14:paraId="71FBABFD" w14:textId="40979D46" w:rsidR="00491CDF" w:rsidRPr="0039661C" w:rsidRDefault="00491CDF" w:rsidP="00491CDF">
            <w:pPr>
              <w:pStyle w:val="ANOTACION"/>
              <w:spacing w:before="0" w:after="0" w:line="240" w:lineRule="auto"/>
              <w:rPr>
                <w:rFonts w:ascii="Verdana" w:hAnsi="Verdana" w:cs="Arial"/>
                <w:sz w:val="16"/>
                <w:szCs w:val="16"/>
                <w:lang w:val="en-US"/>
              </w:rPr>
            </w:pPr>
            <w:r w:rsidRPr="0039661C">
              <w:rPr>
                <w:rFonts w:ascii="Verdana" w:hAnsi="Verdana" w:cs="Arial"/>
                <w:sz w:val="16"/>
                <w:szCs w:val="16"/>
                <w:lang w:val="en-US"/>
              </w:rPr>
              <w:t>REFUGE AREAS TO PROTECT AQUATIC SPECIES</w:t>
            </w:r>
          </w:p>
        </w:tc>
      </w:tr>
      <w:tr w:rsidR="00491CDF" w:rsidRPr="003B2CBB" w14:paraId="54902D1E" w14:textId="5F01F987" w:rsidTr="00A139C8">
        <w:tc>
          <w:tcPr>
            <w:tcW w:w="4705" w:type="dxa"/>
          </w:tcPr>
          <w:p w14:paraId="364D750C" w14:textId="77777777" w:rsidR="00491CDF" w:rsidRPr="0039661C" w:rsidRDefault="00491CDF" w:rsidP="00491CDF">
            <w:pPr>
              <w:pStyle w:val="ANOTACION"/>
              <w:spacing w:before="0" w:after="0" w:line="240" w:lineRule="auto"/>
              <w:rPr>
                <w:rFonts w:ascii="Verdana" w:hAnsi="Verdana" w:cs="Arial"/>
                <w:sz w:val="16"/>
                <w:szCs w:val="16"/>
                <w:lang w:val="en-US"/>
              </w:rPr>
            </w:pPr>
          </w:p>
        </w:tc>
        <w:tc>
          <w:tcPr>
            <w:tcW w:w="4645" w:type="dxa"/>
          </w:tcPr>
          <w:p w14:paraId="69CE8A2E" w14:textId="77777777" w:rsidR="00491CDF" w:rsidRPr="0039661C" w:rsidRDefault="00491CDF" w:rsidP="00491CDF">
            <w:pPr>
              <w:pStyle w:val="ANOTACION"/>
              <w:spacing w:before="0" w:after="0" w:line="240" w:lineRule="auto"/>
              <w:rPr>
                <w:rFonts w:ascii="Verdana" w:hAnsi="Verdana" w:cs="Arial"/>
                <w:sz w:val="16"/>
                <w:szCs w:val="16"/>
                <w:lang w:val="en-US"/>
              </w:rPr>
            </w:pPr>
          </w:p>
        </w:tc>
      </w:tr>
      <w:tr w:rsidR="00491CDF" w:rsidRPr="003B2CBB" w14:paraId="6DBBA847" w14:textId="3397F442" w:rsidTr="00A139C8">
        <w:tc>
          <w:tcPr>
            <w:tcW w:w="4705" w:type="dxa"/>
          </w:tcPr>
          <w:p w14:paraId="3A1FB6FC" w14:textId="77777777" w:rsidR="00491CDF" w:rsidRPr="00526049" w:rsidRDefault="00491CDF" w:rsidP="00491CDF">
            <w:pPr>
              <w:pStyle w:val="texto"/>
              <w:spacing w:after="0" w:line="240" w:lineRule="auto"/>
              <w:ind w:firstLine="0"/>
              <w:rPr>
                <w:rFonts w:ascii="Verdana" w:hAnsi="Verdana" w:cs="Arial"/>
                <w:sz w:val="16"/>
                <w:szCs w:val="16"/>
              </w:rPr>
            </w:pPr>
            <w:bookmarkStart w:id="76" w:name="Artículo_65"/>
            <w:r w:rsidRPr="00526049">
              <w:rPr>
                <w:rFonts w:ascii="Verdana" w:hAnsi="Verdana" w:cs="Arial"/>
                <w:b/>
                <w:sz w:val="16"/>
                <w:szCs w:val="16"/>
              </w:rPr>
              <w:t>Artículo 65</w:t>
            </w:r>
            <w:bookmarkEnd w:id="76"/>
            <w:r w:rsidRPr="00526049">
              <w:rPr>
                <w:rFonts w:ascii="Verdana" w:hAnsi="Verdana" w:cs="Arial"/>
                <w:b/>
                <w:sz w:val="16"/>
                <w:szCs w:val="16"/>
              </w:rPr>
              <w:t xml:space="preserve">. </w:t>
            </w:r>
            <w:r w:rsidRPr="00526049">
              <w:rPr>
                <w:rFonts w:ascii="Verdana" w:hAnsi="Verdana" w:cs="Arial"/>
                <w:sz w:val="16"/>
                <w:szCs w:val="16"/>
              </w:rPr>
              <w:t>La Secretaría podrá establecer, mediante acuerdo Secretarial, áreas de refugio para proteger especies nativas de vida silvestre que se desarrollan en el medio acuático, en aguas de jurisdicción federal, zona federal marítimo terrestre y terrenos inundables, con el objeto de conservar y contribuir, a través de medidas de manejo y conservación, al desarrollo de dichas especies, así como para conservar y proteger sus hábitats, para lo cual elaborará los programas de protección correspondientes.</w:t>
            </w:r>
          </w:p>
        </w:tc>
        <w:tc>
          <w:tcPr>
            <w:tcW w:w="4645" w:type="dxa"/>
          </w:tcPr>
          <w:p w14:paraId="678250E1" w14:textId="585A6772"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65. </w:t>
            </w:r>
            <w:r w:rsidRPr="00AE6ADB">
              <w:rPr>
                <w:rFonts w:ascii="Verdana" w:hAnsi="Verdana" w:cs="Arial"/>
                <w:bCs/>
                <w:sz w:val="16"/>
                <w:szCs w:val="16"/>
                <w:lang w:val="en-US"/>
              </w:rPr>
              <w:t xml:space="preserve">The </w:t>
            </w:r>
            <w:r>
              <w:rPr>
                <w:rFonts w:ascii="Verdana" w:hAnsi="Verdana" w:cs="Arial"/>
                <w:sz w:val="16"/>
                <w:szCs w:val="16"/>
                <w:lang w:val="en-US"/>
              </w:rPr>
              <w:t>Secretary</w:t>
            </w:r>
            <w:r w:rsidRPr="0039661C">
              <w:rPr>
                <w:rFonts w:ascii="Verdana" w:hAnsi="Verdana" w:cs="Arial"/>
                <w:sz w:val="16"/>
                <w:szCs w:val="16"/>
                <w:lang w:val="en-US"/>
              </w:rPr>
              <w:t xml:space="preserve"> may establish, through a Secretarial agreement, refuge areas to protect native wildlife species that develop in the aquatic environment, in waters under federal jurisdiction, federal maritime-terrestrial zones and floodplains, with the objective of conserving and contributing, through management and conservation measures, to the development of said species, as well as to conserve and protect their habitats, for which it will develop the corresponding protection programs.</w:t>
            </w:r>
          </w:p>
        </w:tc>
      </w:tr>
      <w:tr w:rsidR="00491CDF" w:rsidRPr="003B2CBB" w14:paraId="7D4C4A8F" w14:textId="0D65BDD4" w:rsidTr="00A139C8">
        <w:tc>
          <w:tcPr>
            <w:tcW w:w="4705" w:type="dxa"/>
          </w:tcPr>
          <w:p w14:paraId="5333979D"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13302BAF"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78ED0277" w14:textId="3A089EDC" w:rsidTr="00A139C8">
        <w:tc>
          <w:tcPr>
            <w:tcW w:w="4705" w:type="dxa"/>
          </w:tcPr>
          <w:p w14:paraId="72D538B2" w14:textId="77777777" w:rsidR="00491CDF" w:rsidRPr="00526049" w:rsidRDefault="00491CDF" w:rsidP="00491CDF">
            <w:pPr>
              <w:pStyle w:val="texto"/>
              <w:spacing w:after="0" w:line="240" w:lineRule="auto"/>
              <w:ind w:firstLine="0"/>
              <w:rPr>
                <w:rFonts w:ascii="Verdana" w:hAnsi="Verdana" w:cs="Arial"/>
                <w:sz w:val="16"/>
                <w:szCs w:val="16"/>
              </w:rPr>
            </w:pPr>
            <w:bookmarkStart w:id="77" w:name="Artículo_66"/>
            <w:r w:rsidRPr="00526049">
              <w:rPr>
                <w:rFonts w:ascii="Verdana" w:hAnsi="Verdana" w:cs="Arial"/>
                <w:b/>
                <w:sz w:val="16"/>
                <w:szCs w:val="16"/>
              </w:rPr>
              <w:t>Artículo 66</w:t>
            </w:r>
            <w:bookmarkEnd w:id="77"/>
            <w:r w:rsidRPr="00526049">
              <w:rPr>
                <w:rFonts w:ascii="Verdana" w:hAnsi="Verdana" w:cs="Arial"/>
                <w:b/>
                <w:sz w:val="16"/>
                <w:szCs w:val="16"/>
              </w:rPr>
              <w:t xml:space="preserve">. </w:t>
            </w:r>
            <w:r w:rsidRPr="00526049">
              <w:rPr>
                <w:rFonts w:ascii="Verdana" w:hAnsi="Verdana" w:cs="Arial"/>
                <w:sz w:val="16"/>
                <w:szCs w:val="16"/>
              </w:rPr>
              <w:t>Las áreas de refugio para proteger especies acuáticas podrán ser establecidas en sitios claramente definidos en cuanto a su ubicación y deslinde por el instrumento que las crea.</w:t>
            </w:r>
          </w:p>
        </w:tc>
        <w:tc>
          <w:tcPr>
            <w:tcW w:w="4645" w:type="dxa"/>
          </w:tcPr>
          <w:p w14:paraId="77C31FEE" w14:textId="2F27AE81"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66. </w:t>
            </w:r>
            <w:r w:rsidRPr="00AE6ADB">
              <w:rPr>
                <w:rFonts w:ascii="Verdana" w:hAnsi="Verdana" w:cs="Arial"/>
                <w:bCs/>
                <w:sz w:val="16"/>
                <w:szCs w:val="16"/>
                <w:lang w:val="en-US"/>
              </w:rPr>
              <w:t>Refuge</w:t>
            </w:r>
            <w:r w:rsidRPr="0039661C">
              <w:rPr>
                <w:rFonts w:ascii="Verdana" w:hAnsi="Verdana" w:cs="Arial"/>
                <w:b/>
                <w:sz w:val="16"/>
                <w:szCs w:val="16"/>
                <w:lang w:val="en-US"/>
              </w:rPr>
              <w:t xml:space="preserve"> </w:t>
            </w:r>
            <w:r w:rsidRPr="0039661C">
              <w:rPr>
                <w:rFonts w:ascii="Verdana" w:hAnsi="Verdana" w:cs="Arial"/>
                <w:sz w:val="16"/>
                <w:szCs w:val="16"/>
                <w:lang w:val="en-US"/>
              </w:rPr>
              <w:t>areas for the protection of aquatic species may be established in sites clearly defined in terms of their location and boundaries by the instrument that creates them.</w:t>
            </w:r>
          </w:p>
        </w:tc>
      </w:tr>
      <w:tr w:rsidR="00491CDF" w:rsidRPr="003B2CBB" w14:paraId="735CE89F" w14:textId="13ACEEA4" w:rsidTr="00A139C8">
        <w:tc>
          <w:tcPr>
            <w:tcW w:w="4705" w:type="dxa"/>
          </w:tcPr>
          <w:p w14:paraId="37848E89"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6C4BC2BF"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2F026860" w14:textId="317B09EE" w:rsidTr="00A139C8">
        <w:tc>
          <w:tcPr>
            <w:tcW w:w="4705" w:type="dxa"/>
          </w:tcPr>
          <w:p w14:paraId="4E550735" w14:textId="77777777" w:rsidR="00491CDF" w:rsidRPr="00526049" w:rsidRDefault="00491CDF" w:rsidP="00491CDF">
            <w:pPr>
              <w:pStyle w:val="Texto0"/>
              <w:spacing w:after="0" w:line="240" w:lineRule="auto"/>
              <w:ind w:firstLine="0"/>
              <w:rPr>
                <w:rFonts w:ascii="Verdana" w:hAnsi="Verdana"/>
                <w:sz w:val="16"/>
                <w:szCs w:val="16"/>
              </w:rPr>
            </w:pPr>
            <w:bookmarkStart w:id="78" w:name="Artículo_67"/>
            <w:r w:rsidRPr="00526049">
              <w:rPr>
                <w:rFonts w:ascii="Verdana" w:hAnsi="Verdana"/>
                <w:b/>
                <w:sz w:val="16"/>
                <w:szCs w:val="16"/>
              </w:rPr>
              <w:t>Artículo 67</w:t>
            </w:r>
            <w:bookmarkEnd w:id="78"/>
            <w:r w:rsidRPr="00526049">
              <w:rPr>
                <w:rFonts w:ascii="Verdana" w:hAnsi="Verdana"/>
                <w:b/>
                <w:sz w:val="16"/>
                <w:szCs w:val="16"/>
              </w:rPr>
              <w:t>.</w:t>
            </w:r>
            <w:r w:rsidRPr="00526049">
              <w:rPr>
                <w:rFonts w:ascii="Verdana" w:hAnsi="Verdana"/>
                <w:sz w:val="16"/>
                <w:szCs w:val="16"/>
              </w:rPr>
              <w:t xml:space="preserve"> Las áreas de refugio para proteger especies acuáticas podrán ser establecidas para la protección de:</w:t>
            </w:r>
          </w:p>
        </w:tc>
        <w:tc>
          <w:tcPr>
            <w:tcW w:w="4645" w:type="dxa"/>
          </w:tcPr>
          <w:p w14:paraId="5838C2B5" w14:textId="205E4BFA" w:rsidR="00491CDF" w:rsidRPr="0039661C" w:rsidRDefault="00491CDF" w:rsidP="00491CDF">
            <w:pPr>
              <w:pStyle w:val="Texto0"/>
              <w:spacing w:after="0" w:line="240" w:lineRule="auto"/>
              <w:ind w:firstLine="0"/>
              <w:rPr>
                <w:rFonts w:ascii="Verdana" w:hAnsi="Verdana"/>
                <w:b/>
                <w:sz w:val="16"/>
                <w:szCs w:val="16"/>
                <w:lang w:val="en-US"/>
              </w:rPr>
            </w:pPr>
            <w:r w:rsidRPr="0039661C">
              <w:rPr>
                <w:rFonts w:ascii="Verdana" w:hAnsi="Verdana"/>
                <w:b/>
                <w:sz w:val="16"/>
                <w:szCs w:val="16"/>
                <w:lang w:val="en-US"/>
              </w:rPr>
              <w:t xml:space="preserve">Article 67. </w:t>
            </w:r>
            <w:r w:rsidRPr="00AE6ADB">
              <w:rPr>
                <w:rFonts w:ascii="Verdana" w:hAnsi="Verdana"/>
                <w:bCs/>
                <w:sz w:val="16"/>
                <w:szCs w:val="16"/>
                <w:lang w:val="en-US"/>
              </w:rPr>
              <w:t>Refuge</w:t>
            </w:r>
            <w:r w:rsidRPr="0039661C">
              <w:rPr>
                <w:rFonts w:ascii="Verdana" w:hAnsi="Verdana"/>
                <w:b/>
                <w:sz w:val="16"/>
                <w:szCs w:val="16"/>
                <w:lang w:val="en-US"/>
              </w:rPr>
              <w:t xml:space="preserve"> </w:t>
            </w:r>
            <w:r w:rsidRPr="0039661C">
              <w:rPr>
                <w:rFonts w:ascii="Verdana" w:hAnsi="Verdana"/>
                <w:sz w:val="16"/>
                <w:szCs w:val="16"/>
                <w:lang w:val="en-US"/>
              </w:rPr>
              <w:t>areas to protect aquatic species may be established for the protection of:</w:t>
            </w:r>
          </w:p>
        </w:tc>
      </w:tr>
      <w:tr w:rsidR="00491CDF" w:rsidRPr="003B2CBB" w14:paraId="473ECB0A" w14:textId="14926C07" w:rsidTr="00A139C8">
        <w:tc>
          <w:tcPr>
            <w:tcW w:w="4705" w:type="dxa"/>
          </w:tcPr>
          <w:p w14:paraId="0A6B08D7" w14:textId="77777777" w:rsidR="00491CDF" w:rsidRPr="0039661C" w:rsidRDefault="00491CDF" w:rsidP="00491CDF">
            <w:pPr>
              <w:pStyle w:val="Texto0"/>
              <w:spacing w:after="0" w:line="240" w:lineRule="auto"/>
              <w:ind w:firstLine="0"/>
              <w:rPr>
                <w:rFonts w:ascii="Verdana" w:hAnsi="Verdana"/>
                <w:sz w:val="16"/>
                <w:szCs w:val="16"/>
                <w:lang w:val="en-US"/>
              </w:rPr>
            </w:pPr>
          </w:p>
        </w:tc>
        <w:tc>
          <w:tcPr>
            <w:tcW w:w="4645" w:type="dxa"/>
          </w:tcPr>
          <w:p w14:paraId="50470CF4" w14:textId="77777777" w:rsidR="00491CDF" w:rsidRPr="0039661C" w:rsidRDefault="00491CDF" w:rsidP="00491CDF">
            <w:pPr>
              <w:pStyle w:val="Texto0"/>
              <w:spacing w:after="0" w:line="240" w:lineRule="auto"/>
              <w:ind w:firstLine="0"/>
              <w:rPr>
                <w:rFonts w:ascii="Verdana" w:hAnsi="Verdana"/>
                <w:sz w:val="16"/>
                <w:szCs w:val="16"/>
                <w:lang w:val="en-US"/>
              </w:rPr>
            </w:pPr>
          </w:p>
        </w:tc>
      </w:tr>
      <w:tr w:rsidR="00491CDF" w:rsidRPr="003B2CBB" w14:paraId="522D8653" w14:textId="50C8C043" w:rsidTr="00A139C8">
        <w:tc>
          <w:tcPr>
            <w:tcW w:w="4705" w:type="dxa"/>
          </w:tcPr>
          <w:p w14:paraId="4F001B8B"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sz w:val="16"/>
                <w:szCs w:val="16"/>
              </w:rPr>
              <w:t>I.</w:t>
            </w:r>
            <w:r w:rsidRPr="00526049">
              <w:rPr>
                <w:rFonts w:ascii="Verdana" w:hAnsi="Verdana" w:cs="Arial"/>
                <w:b/>
                <w:sz w:val="16"/>
                <w:szCs w:val="16"/>
              </w:rPr>
              <w:tab/>
            </w:r>
            <w:r w:rsidRPr="00526049">
              <w:rPr>
                <w:rFonts w:ascii="Verdana" w:hAnsi="Verdana" w:cs="Arial"/>
                <w:sz w:val="16"/>
                <w:szCs w:val="16"/>
              </w:rPr>
              <w:t>Todas las especies nativas de la vida silvestre que se desarrollen en medio acuático presentes en el sitio;</w:t>
            </w:r>
          </w:p>
        </w:tc>
        <w:tc>
          <w:tcPr>
            <w:tcW w:w="4645" w:type="dxa"/>
          </w:tcPr>
          <w:p w14:paraId="40849917" w14:textId="5C9589BD" w:rsidR="00491CDF" w:rsidRPr="0039661C" w:rsidRDefault="00491CDF" w:rsidP="00491CDF">
            <w:pPr>
              <w:pStyle w:val="ROMANOS"/>
              <w:spacing w:after="0" w:line="240" w:lineRule="auto"/>
              <w:ind w:left="0" w:firstLine="0"/>
              <w:rPr>
                <w:rFonts w:ascii="Verdana" w:hAnsi="Verdana" w:cs="Arial"/>
                <w:b/>
                <w:sz w:val="16"/>
                <w:szCs w:val="16"/>
                <w:lang w:val="en-US"/>
              </w:rPr>
            </w:pPr>
            <w:r w:rsidRPr="0039661C">
              <w:rPr>
                <w:rFonts w:ascii="Verdana" w:hAnsi="Verdana" w:cs="Arial"/>
                <w:b/>
                <w:sz w:val="16"/>
                <w:szCs w:val="16"/>
                <w:lang w:val="en-US"/>
              </w:rPr>
              <w:t xml:space="preserve">I. </w:t>
            </w:r>
            <w:r w:rsidRPr="0039661C">
              <w:rPr>
                <w:rFonts w:ascii="Verdana" w:hAnsi="Verdana" w:cs="Arial"/>
                <w:b/>
                <w:sz w:val="16"/>
                <w:szCs w:val="16"/>
                <w:lang w:val="en-US"/>
              </w:rPr>
              <w:tab/>
            </w:r>
            <w:r w:rsidRPr="0039661C">
              <w:rPr>
                <w:rFonts w:ascii="Verdana" w:hAnsi="Verdana" w:cs="Arial"/>
                <w:sz w:val="16"/>
                <w:szCs w:val="16"/>
                <w:lang w:val="en-US"/>
              </w:rPr>
              <w:t>All native species of wildlife that develop in aquatic environments present on the site;</w:t>
            </w:r>
          </w:p>
        </w:tc>
      </w:tr>
      <w:tr w:rsidR="00491CDF" w:rsidRPr="003B2CBB" w14:paraId="53401647" w14:textId="39F1DD86" w:rsidTr="00A139C8">
        <w:tc>
          <w:tcPr>
            <w:tcW w:w="4705" w:type="dxa"/>
          </w:tcPr>
          <w:p w14:paraId="37870E65"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ECC332D"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060A3031" w14:textId="4AD4027D" w:rsidTr="00A139C8">
        <w:tc>
          <w:tcPr>
            <w:tcW w:w="4705" w:type="dxa"/>
          </w:tcPr>
          <w:p w14:paraId="5CA3769C"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sz w:val="16"/>
                <w:szCs w:val="16"/>
              </w:rPr>
              <w:t>II.</w:t>
            </w:r>
            <w:r w:rsidRPr="00526049">
              <w:rPr>
                <w:rFonts w:ascii="Verdana" w:hAnsi="Verdana" w:cs="Arial"/>
                <w:b/>
                <w:sz w:val="16"/>
                <w:szCs w:val="16"/>
              </w:rPr>
              <w:tab/>
            </w:r>
            <w:r w:rsidRPr="00526049">
              <w:rPr>
                <w:rFonts w:ascii="Verdana" w:hAnsi="Verdana" w:cs="Arial"/>
                <w:sz w:val="16"/>
                <w:szCs w:val="16"/>
              </w:rPr>
              <w:t>Aquellas especies nativas de la vida silvestre que se desarrollen en medio acuático mencionadas en el instrumento correspondiente;</w:t>
            </w:r>
          </w:p>
        </w:tc>
        <w:tc>
          <w:tcPr>
            <w:tcW w:w="4645" w:type="dxa"/>
          </w:tcPr>
          <w:p w14:paraId="427057A4" w14:textId="6FD20248" w:rsidR="00491CDF" w:rsidRPr="0039661C" w:rsidRDefault="00491CDF" w:rsidP="00491CDF">
            <w:pPr>
              <w:pStyle w:val="ROMANOS"/>
              <w:spacing w:after="0" w:line="240" w:lineRule="auto"/>
              <w:ind w:left="0" w:firstLine="0"/>
              <w:rPr>
                <w:rFonts w:ascii="Verdana" w:hAnsi="Verdana" w:cs="Arial"/>
                <w:b/>
                <w:sz w:val="16"/>
                <w:szCs w:val="16"/>
                <w:lang w:val="en-US"/>
              </w:rPr>
            </w:pPr>
            <w:r w:rsidRPr="0039661C">
              <w:rPr>
                <w:rFonts w:ascii="Verdana" w:hAnsi="Verdana" w:cs="Arial"/>
                <w:b/>
                <w:sz w:val="16"/>
                <w:szCs w:val="16"/>
                <w:lang w:val="en-US"/>
              </w:rPr>
              <w:t xml:space="preserve">II. </w:t>
            </w:r>
            <w:r w:rsidRPr="0039661C">
              <w:rPr>
                <w:rFonts w:ascii="Verdana" w:hAnsi="Verdana" w:cs="Arial"/>
                <w:b/>
                <w:sz w:val="16"/>
                <w:szCs w:val="16"/>
                <w:lang w:val="en-US"/>
              </w:rPr>
              <w:tab/>
            </w:r>
            <w:r w:rsidRPr="0039661C">
              <w:rPr>
                <w:rFonts w:ascii="Verdana" w:hAnsi="Verdana" w:cs="Arial"/>
                <w:sz w:val="16"/>
                <w:szCs w:val="16"/>
                <w:lang w:val="en-US"/>
              </w:rPr>
              <w:t>Those native species of wildlife that develop in aquatic environments mentioned in the corresponding instrument;</w:t>
            </w:r>
          </w:p>
        </w:tc>
      </w:tr>
      <w:tr w:rsidR="00491CDF" w:rsidRPr="003B2CBB" w14:paraId="7F82382D" w14:textId="6ADF0D6F" w:rsidTr="00A139C8">
        <w:tc>
          <w:tcPr>
            <w:tcW w:w="4705" w:type="dxa"/>
          </w:tcPr>
          <w:p w14:paraId="4FE78265"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0A1359E2"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66D8DF3F" w14:textId="236BDEA3" w:rsidTr="00A139C8">
        <w:tc>
          <w:tcPr>
            <w:tcW w:w="4705" w:type="dxa"/>
          </w:tcPr>
          <w:p w14:paraId="41B20E3C"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sz w:val="16"/>
                <w:szCs w:val="16"/>
              </w:rPr>
              <w:t>III.</w:t>
            </w:r>
            <w:r w:rsidRPr="00526049">
              <w:rPr>
                <w:rFonts w:ascii="Verdana" w:hAnsi="Verdana" w:cs="Arial"/>
                <w:b/>
                <w:sz w:val="16"/>
                <w:szCs w:val="16"/>
              </w:rPr>
              <w:tab/>
            </w:r>
            <w:r w:rsidRPr="00526049">
              <w:rPr>
                <w:rFonts w:ascii="Verdana" w:hAnsi="Verdana" w:cs="Arial"/>
                <w:sz w:val="16"/>
                <w:szCs w:val="16"/>
              </w:rPr>
              <w:t>Aquellas especies nativas de la vida silvestre que se desarrollen en medio acuático no excluidas específicamente por dicho instrumento; o</w:t>
            </w:r>
          </w:p>
        </w:tc>
        <w:tc>
          <w:tcPr>
            <w:tcW w:w="4645" w:type="dxa"/>
          </w:tcPr>
          <w:p w14:paraId="7C48DB25" w14:textId="66AE7033" w:rsidR="00491CDF" w:rsidRPr="0039661C" w:rsidRDefault="00491CDF" w:rsidP="00491CDF">
            <w:pPr>
              <w:pStyle w:val="ROMANOS"/>
              <w:spacing w:after="0" w:line="240" w:lineRule="auto"/>
              <w:ind w:left="0" w:firstLine="0"/>
              <w:rPr>
                <w:rFonts w:ascii="Verdana" w:hAnsi="Verdana" w:cs="Arial"/>
                <w:b/>
                <w:sz w:val="16"/>
                <w:szCs w:val="16"/>
                <w:lang w:val="en-US"/>
              </w:rPr>
            </w:pPr>
            <w:r w:rsidRPr="0039661C">
              <w:rPr>
                <w:rFonts w:ascii="Verdana" w:hAnsi="Verdana" w:cs="Arial"/>
                <w:b/>
                <w:sz w:val="16"/>
                <w:szCs w:val="16"/>
                <w:lang w:val="en-US"/>
              </w:rPr>
              <w:t xml:space="preserve">III. </w:t>
            </w:r>
            <w:r w:rsidRPr="0039661C">
              <w:rPr>
                <w:rFonts w:ascii="Verdana" w:hAnsi="Verdana" w:cs="Arial"/>
                <w:b/>
                <w:sz w:val="16"/>
                <w:szCs w:val="16"/>
                <w:lang w:val="en-US"/>
              </w:rPr>
              <w:tab/>
            </w:r>
            <w:r w:rsidRPr="0039661C">
              <w:rPr>
                <w:rFonts w:ascii="Verdana" w:hAnsi="Verdana" w:cs="Arial"/>
                <w:sz w:val="16"/>
                <w:szCs w:val="16"/>
                <w:lang w:val="en-US"/>
              </w:rPr>
              <w:t>Those native wildlife species that develop in aquatic environments and are not specifically excluded by said instrument; or</w:t>
            </w:r>
          </w:p>
        </w:tc>
      </w:tr>
      <w:tr w:rsidR="00491CDF" w:rsidRPr="003B2CBB" w14:paraId="04660DDA" w14:textId="120C02AB" w:rsidTr="00A139C8">
        <w:tc>
          <w:tcPr>
            <w:tcW w:w="4705" w:type="dxa"/>
          </w:tcPr>
          <w:p w14:paraId="28F970B8"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1CF2712"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34495EED" w14:textId="331ACC49" w:rsidTr="00A139C8">
        <w:tc>
          <w:tcPr>
            <w:tcW w:w="4705" w:type="dxa"/>
          </w:tcPr>
          <w:p w14:paraId="5A2E10DA"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sz w:val="16"/>
                <w:szCs w:val="16"/>
              </w:rPr>
              <w:t>IV.</w:t>
            </w:r>
            <w:r w:rsidRPr="00526049">
              <w:rPr>
                <w:rFonts w:ascii="Verdana" w:hAnsi="Verdana" w:cs="Arial"/>
                <w:b/>
                <w:sz w:val="16"/>
                <w:szCs w:val="16"/>
              </w:rPr>
              <w:tab/>
            </w:r>
            <w:r w:rsidRPr="00526049">
              <w:rPr>
                <w:rFonts w:ascii="Verdana" w:hAnsi="Verdana" w:cs="Arial"/>
                <w:sz w:val="16"/>
                <w:szCs w:val="16"/>
              </w:rPr>
              <w:t>Ejemplares con características específicas, de poblaciones, especies o grupos de especies nativas de la vida silvestre que se desarrollen en medio acuático, que sean afectados en forma negativa por el uso de determinados medios de aprovechamiento; por contaminación física, química o acústica, o por colisiones con embarcaciones.</w:t>
            </w:r>
          </w:p>
        </w:tc>
        <w:tc>
          <w:tcPr>
            <w:tcW w:w="4645" w:type="dxa"/>
          </w:tcPr>
          <w:p w14:paraId="261BD1FB" w14:textId="4D135208" w:rsidR="00491CDF" w:rsidRPr="0039661C" w:rsidRDefault="00491CDF" w:rsidP="00491CDF">
            <w:pPr>
              <w:pStyle w:val="ROMANOS"/>
              <w:spacing w:after="0" w:line="240" w:lineRule="auto"/>
              <w:ind w:left="0" w:firstLine="0"/>
              <w:rPr>
                <w:rFonts w:ascii="Verdana" w:hAnsi="Verdana" w:cs="Arial"/>
                <w:b/>
                <w:sz w:val="16"/>
                <w:szCs w:val="16"/>
                <w:lang w:val="en-US"/>
              </w:rPr>
            </w:pPr>
            <w:r w:rsidRPr="0039661C">
              <w:rPr>
                <w:rFonts w:ascii="Verdana" w:hAnsi="Verdana" w:cs="Arial"/>
                <w:b/>
                <w:sz w:val="16"/>
                <w:szCs w:val="16"/>
                <w:lang w:val="en-US"/>
              </w:rPr>
              <w:t xml:space="preserve">IV. </w:t>
            </w:r>
            <w:r w:rsidRPr="0039661C">
              <w:rPr>
                <w:rFonts w:ascii="Verdana" w:hAnsi="Verdana" w:cs="Arial"/>
                <w:b/>
                <w:sz w:val="16"/>
                <w:szCs w:val="16"/>
                <w:lang w:val="en-US"/>
              </w:rPr>
              <w:tab/>
            </w:r>
            <w:r w:rsidRPr="0039661C">
              <w:rPr>
                <w:rFonts w:ascii="Verdana" w:hAnsi="Verdana" w:cs="Arial"/>
                <w:sz w:val="16"/>
                <w:szCs w:val="16"/>
                <w:lang w:val="en-US"/>
              </w:rPr>
              <w:t>Specimens with specific characteristics of native wildlife populations, species, or groups that thrive in aquatic environments and are negatively affected by the use of certain harvesting methods; by physical, chemical, or acoustic pollution; or by collisions with vessels.</w:t>
            </w:r>
          </w:p>
        </w:tc>
      </w:tr>
      <w:tr w:rsidR="00491CDF" w:rsidRPr="003B2CBB" w14:paraId="02358F83" w14:textId="14534C46" w:rsidTr="00A139C8">
        <w:tc>
          <w:tcPr>
            <w:tcW w:w="4705" w:type="dxa"/>
          </w:tcPr>
          <w:p w14:paraId="7DCB7ADE" w14:textId="77777777" w:rsidR="00491CDF" w:rsidRPr="0039661C" w:rsidRDefault="00491CDF" w:rsidP="00491CDF">
            <w:pPr>
              <w:pStyle w:val="Texto0"/>
              <w:spacing w:after="0" w:line="240" w:lineRule="auto"/>
              <w:ind w:firstLine="0"/>
              <w:rPr>
                <w:rFonts w:ascii="Verdana" w:hAnsi="Verdana"/>
                <w:sz w:val="16"/>
                <w:szCs w:val="16"/>
                <w:lang w:val="en-US"/>
              </w:rPr>
            </w:pPr>
          </w:p>
        </w:tc>
        <w:tc>
          <w:tcPr>
            <w:tcW w:w="4645" w:type="dxa"/>
          </w:tcPr>
          <w:p w14:paraId="5AA1D4D9" w14:textId="77777777" w:rsidR="00491CDF" w:rsidRPr="0039661C" w:rsidRDefault="00491CDF" w:rsidP="00491CDF">
            <w:pPr>
              <w:pStyle w:val="Texto0"/>
              <w:spacing w:after="0" w:line="240" w:lineRule="auto"/>
              <w:ind w:firstLine="0"/>
              <w:rPr>
                <w:rFonts w:ascii="Verdana" w:hAnsi="Verdana"/>
                <w:sz w:val="16"/>
                <w:szCs w:val="16"/>
                <w:lang w:val="en-US"/>
              </w:rPr>
            </w:pPr>
          </w:p>
        </w:tc>
      </w:tr>
      <w:tr w:rsidR="00491CDF" w:rsidRPr="003B2CBB" w14:paraId="39FB46A0" w14:textId="0D6F643F" w:rsidTr="00A139C8">
        <w:tc>
          <w:tcPr>
            <w:tcW w:w="4705" w:type="dxa"/>
          </w:tcPr>
          <w:p w14:paraId="5BCF479D"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 xml:space="preserve">Previo a la expedición del acuerdo, </w:t>
            </w:r>
            <w:smartTag w:uri="urn:schemas-microsoft-com:office:smarttags" w:element="PersonName">
              <w:smartTagPr>
                <w:attr w:name="ProductID" w:val="la Secretaría"/>
              </w:smartTagPr>
              <w:r w:rsidRPr="00526049">
                <w:rPr>
                  <w:rFonts w:ascii="Verdana" w:hAnsi="Verdana"/>
                  <w:sz w:val="16"/>
                  <w:szCs w:val="16"/>
                </w:rPr>
                <w:t>la Secretaría</w:t>
              </w:r>
            </w:smartTag>
            <w:r w:rsidRPr="00526049">
              <w:rPr>
                <w:rFonts w:ascii="Verdana" w:hAnsi="Verdana"/>
                <w:sz w:val="16"/>
                <w:szCs w:val="16"/>
              </w:rPr>
              <w:t xml:space="preserve"> elaborará los estudios justificativos, mismos que deberán contener, de conformidad con lo establecido en el reglamento, información general, diagnóstico, descripción de las características físicas del área, justificación y aspectos socioeconómicos; para lo cual podrá solicitar la opinión de las dependencias de </w:t>
            </w:r>
            <w:smartTag w:uri="urn:schemas-microsoft-com:office:smarttags" w:element="PersonName">
              <w:smartTagPr>
                <w:attr w:name="ProductID" w:val="la Administración Pública"/>
              </w:smartTagPr>
              <w:r w:rsidRPr="00526049">
                <w:rPr>
                  <w:rFonts w:ascii="Verdana" w:hAnsi="Verdana"/>
                  <w:sz w:val="16"/>
                  <w:szCs w:val="16"/>
                </w:rPr>
                <w:t>la Administración Pública</w:t>
              </w:r>
            </w:smartTag>
            <w:r w:rsidRPr="00526049">
              <w:rPr>
                <w:rFonts w:ascii="Verdana" w:hAnsi="Verdana"/>
                <w:sz w:val="16"/>
                <w:szCs w:val="16"/>
              </w:rPr>
              <w:t xml:space="preserve"> Federal competentes.</w:t>
            </w:r>
          </w:p>
        </w:tc>
        <w:tc>
          <w:tcPr>
            <w:tcW w:w="4645" w:type="dxa"/>
          </w:tcPr>
          <w:p w14:paraId="05658F72" w14:textId="0177B1FD" w:rsidR="00491CDF" w:rsidRPr="0039661C" w:rsidRDefault="00491CDF" w:rsidP="00491CDF">
            <w:pPr>
              <w:pStyle w:val="Texto0"/>
              <w:spacing w:after="0" w:line="240" w:lineRule="auto"/>
              <w:ind w:firstLine="0"/>
              <w:rPr>
                <w:rFonts w:ascii="Verdana" w:hAnsi="Verdana"/>
                <w:sz w:val="16"/>
                <w:szCs w:val="16"/>
                <w:lang w:val="en-US"/>
              </w:rPr>
            </w:pPr>
            <w:r w:rsidRPr="00417294">
              <w:rPr>
                <w:rFonts w:ascii="Verdana" w:hAnsi="Verdana"/>
                <w:sz w:val="16"/>
                <w:szCs w:val="16"/>
                <w:lang w:val="en-US"/>
              </w:rPr>
              <w:t>Prior to issuing the agreement, the Secretar</w:t>
            </w:r>
            <w:r>
              <w:rPr>
                <w:rFonts w:ascii="Verdana" w:hAnsi="Verdana"/>
                <w:sz w:val="16"/>
                <w:szCs w:val="16"/>
                <w:lang w:val="en-US"/>
              </w:rPr>
              <w:t>y</w:t>
            </w:r>
            <w:r w:rsidRPr="00417294">
              <w:rPr>
                <w:rFonts w:ascii="Verdana" w:hAnsi="Verdana"/>
                <w:sz w:val="16"/>
                <w:szCs w:val="16"/>
                <w:lang w:val="en-US"/>
              </w:rPr>
              <w:t xml:space="preserve"> will prepare the supporting studies, which must contain, in accordance with the regulations, general information, a diagnosis, a description of the physical characteristics of the area, a justification, and socioeconomic aspects. For this purpose, it may request the opinion of the </w:t>
            </w:r>
            <w:r>
              <w:rPr>
                <w:rFonts w:ascii="Verdana" w:hAnsi="Verdana"/>
                <w:sz w:val="16"/>
                <w:szCs w:val="16"/>
                <w:lang w:val="en-US"/>
              </w:rPr>
              <w:t xml:space="preserve">appropriate </w:t>
            </w:r>
            <w:r w:rsidRPr="00417294">
              <w:rPr>
                <w:rFonts w:ascii="Verdana" w:hAnsi="Verdana"/>
                <w:sz w:val="16"/>
                <w:szCs w:val="16"/>
                <w:lang w:val="en-US"/>
              </w:rPr>
              <w:t>Federal Public Administration.</w:t>
            </w:r>
          </w:p>
        </w:tc>
      </w:tr>
      <w:tr w:rsidR="00491CDF" w:rsidRPr="00526049" w14:paraId="33328303" w14:textId="243CB1A0" w:rsidTr="00A139C8">
        <w:tc>
          <w:tcPr>
            <w:tcW w:w="4705" w:type="dxa"/>
          </w:tcPr>
          <w:p w14:paraId="77D14AE1"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reformado DOF 02-07-2010</w:t>
            </w:r>
          </w:p>
        </w:tc>
        <w:tc>
          <w:tcPr>
            <w:tcW w:w="4645" w:type="dxa"/>
          </w:tcPr>
          <w:p w14:paraId="47771D38" w14:textId="5F92453D"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02-07-2010</w:t>
            </w:r>
          </w:p>
        </w:tc>
      </w:tr>
      <w:tr w:rsidR="00491CDF" w:rsidRPr="00526049" w14:paraId="23DDA56D" w14:textId="3FA8BBDE" w:rsidTr="00A139C8">
        <w:tc>
          <w:tcPr>
            <w:tcW w:w="4705" w:type="dxa"/>
          </w:tcPr>
          <w:p w14:paraId="33D8EBDF"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473C1B46"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2E3ED4BE" w14:textId="67EF2E49" w:rsidTr="00A139C8">
        <w:tc>
          <w:tcPr>
            <w:tcW w:w="4705" w:type="dxa"/>
          </w:tcPr>
          <w:p w14:paraId="09201128" w14:textId="77777777" w:rsidR="00491CDF" w:rsidRPr="00526049" w:rsidRDefault="00491CDF" w:rsidP="00491CDF">
            <w:pPr>
              <w:pStyle w:val="texto"/>
              <w:spacing w:after="0" w:line="240" w:lineRule="auto"/>
              <w:ind w:firstLine="0"/>
              <w:rPr>
                <w:rFonts w:ascii="Verdana" w:hAnsi="Verdana" w:cs="Arial"/>
                <w:sz w:val="16"/>
                <w:szCs w:val="16"/>
              </w:rPr>
            </w:pPr>
            <w:bookmarkStart w:id="79" w:name="Artículo_68"/>
            <w:r w:rsidRPr="00526049">
              <w:rPr>
                <w:rFonts w:ascii="Verdana" w:hAnsi="Verdana" w:cs="Arial"/>
                <w:b/>
                <w:sz w:val="16"/>
                <w:szCs w:val="16"/>
              </w:rPr>
              <w:t>Artículo 68</w:t>
            </w:r>
            <w:bookmarkEnd w:id="79"/>
            <w:r w:rsidRPr="00526049">
              <w:rPr>
                <w:rFonts w:ascii="Verdana" w:hAnsi="Verdana" w:cs="Arial"/>
                <w:b/>
                <w:sz w:val="16"/>
                <w:szCs w:val="16"/>
              </w:rPr>
              <w:t xml:space="preserve">. </w:t>
            </w:r>
            <w:r w:rsidRPr="00526049">
              <w:rPr>
                <w:rFonts w:ascii="Verdana" w:hAnsi="Verdana" w:cs="Arial"/>
                <w:sz w:val="16"/>
                <w:szCs w:val="16"/>
              </w:rPr>
              <w:t>Cuando la superficie de alguna de las áreas de refugio para proteger especies acuáticas, coincida con el polígono de algún área natural protegida, el programa de protección respectivo, deberá compatibilizarse con los objetivos generales establecidos en la declaratoria correspondiente y en el programa de manejo del área natural protegida en cuestión.</w:t>
            </w:r>
          </w:p>
        </w:tc>
        <w:tc>
          <w:tcPr>
            <w:tcW w:w="4645" w:type="dxa"/>
          </w:tcPr>
          <w:p w14:paraId="5DCF88E6" w14:textId="1525B408"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68. </w:t>
            </w:r>
            <w:r w:rsidRPr="0053157E">
              <w:rPr>
                <w:rFonts w:ascii="Verdana" w:hAnsi="Verdana" w:cs="Arial"/>
                <w:bCs/>
                <w:sz w:val="16"/>
                <w:szCs w:val="16"/>
                <w:lang w:val="en-US"/>
              </w:rPr>
              <w:t>When</w:t>
            </w:r>
            <w:r w:rsidRPr="0039661C">
              <w:rPr>
                <w:rFonts w:ascii="Verdana" w:hAnsi="Verdana" w:cs="Arial"/>
                <w:b/>
                <w:sz w:val="16"/>
                <w:szCs w:val="16"/>
                <w:lang w:val="en-US"/>
              </w:rPr>
              <w:t xml:space="preserve"> </w:t>
            </w:r>
            <w:r w:rsidRPr="0039661C">
              <w:rPr>
                <w:rFonts w:ascii="Verdana" w:hAnsi="Verdana" w:cs="Arial"/>
                <w:sz w:val="16"/>
                <w:szCs w:val="16"/>
                <w:lang w:val="en-US"/>
              </w:rPr>
              <w:t>the surface area of any of the refuge areas for protecting aquatic species coincides with the polygon of a protected natural area, the respective protection program must be compatible with the general objectives established in the corresponding declaration and in the management program of the protected natural area in question.</w:t>
            </w:r>
          </w:p>
        </w:tc>
      </w:tr>
      <w:tr w:rsidR="00491CDF" w:rsidRPr="003B2CBB" w14:paraId="78A5746C" w14:textId="7DC3CC59" w:rsidTr="00A139C8">
        <w:tc>
          <w:tcPr>
            <w:tcW w:w="4705" w:type="dxa"/>
          </w:tcPr>
          <w:p w14:paraId="3B74531E"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5B8368A4"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328EEBDB" w14:textId="5B525496" w:rsidTr="00A139C8">
        <w:tc>
          <w:tcPr>
            <w:tcW w:w="4705" w:type="dxa"/>
          </w:tcPr>
          <w:p w14:paraId="7E703ADB"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En los casos a que se refiere el párrafo anterior, corresponderá al director del área natural protegida de que se trate, llevar a cabo la coordinación de las </w:t>
            </w:r>
            <w:r w:rsidRPr="00526049">
              <w:rPr>
                <w:rFonts w:ascii="Verdana" w:hAnsi="Verdana" w:cs="Arial"/>
                <w:sz w:val="16"/>
                <w:szCs w:val="16"/>
              </w:rPr>
              <w:lastRenderedPageBreak/>
              <w:t>medidas de manejo y conservación establecidas en el programa de protección.</w:t>
            </w:r>
          </w:p>
        </w:tc>
        <w:tc>
          <w:tcPr>
            <w:tcW w:w="4645" w:type="dxa"/>
          </w:tcPr>
          <w:p w14:paraId="0083E5BF" w14:textId="5C7A19AD"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lastRenderedPageBreak/>
              <w:t xml:space="preserve">In the cases referred to in the </w:t>
            </w:r>
            <w:r>
              <w:rPr>
                <w:rFonts w:ascii="Verdana" w:hAnsi="Verdana" w:cs="Arial"/>
                <w:sz w:val="16"/>
                <w:szCs w:val="16"/>
                <w:lang w:val="en-US"/>
              </w:rPr>
              <w:t>preceding paragraph</w:t>
            </w:r>
            <w:r w:rsidRPr="0039661C">
              <w:rPr>
                <w:rFonts w:ascii="Verdana" w:hAnsi="Verdana" w:cs="Arial"/>
                <w:sz w:val="16"/>
                <w:szCs w:val="16"/>
                <w:lang w:val="en-US"/>
              </w:rPr>
              <w:t xml:space="preserve">, the director of the protected natural area in question shall be responsible for coordinating the management and </w:t>
            </w:r>
            <w:r w:rsidRPr="0039661C">
              <w:rPr>
                <w:rFonts w:ascii="Verdana" w:hAnsi="Verdana" w:cs="Arial"/>
                <w:sz w:val="16"/>
                <w:szCs w:val="16"/>
                <w:lang w:val="en-US"/>
              </w:rPr>
              <w:lastRenderedPageBreak/>
              <w:t>conservation measures established in the protection program.</w:t>
            </w:r>
          </w:p>
        </w:tc>
      </w:tr>
      <w:tr w:rsidR="00491CDF" w:rsidRPr="003B2CBB" w14:paraId="4960E40B" w14:textId="5F118F66" w:rsidTr="00A139C8">
        <w:tc>
          <w:tcPr>
            <w:tcW w:w="4705" w:type="dxa"/>
          </w:tcPr>
          <w:p w14:paraId="2FFAF39F"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3FB7330B"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55A6E1F3" w14:textId="722DFD04" w:rsidTr="00A139C8">
        <w:tc>
          <w:tcPr>
            <w:tcW w:w="4705" w:type="dxa"/>
          </w:tcPr>
          <w:p w14:paraId="25194633" w14:textId="77777777" w:rsidR="00491CDF" w:rsidRPr="00526049" w:rsidRDefault="00491CDF" w:rsidP="00491CDF">
            <w:pPr>
              <w:pStyle w:val="texto"/>
              <w:spacing w:after="0" w:line="240" w:lineRule="auto"/>
              <w:ind w:firstLine="0"/>
              <w:rPr>
                <w:rFonts w:ascii="Verdana" w:hAnsi="Verdana" w:cs="Arial"/>
                <w:sz w:val="16"/>
                <w:szCs w:val="16"/>
              </w:rPr>
            </w:pPr>
            <w:bookmarkStart w:id="80" w:name="Artículo_69"/>
            <w:r w:rsidRPr="00526049">
              <w:rPr>
                <w:rFonts w:ascii="Verdana" w:hAnsi="Verdana" w:cs="Arial"/>
                <w:b/>
                <w:sz w:val="16"/>
                <w:szCs w:val="16"/>
              </w:rPr>
              <w:t>Artículo 69</w:t>
            </w:r>
            <w:bookmarkEnd w:id="80"/>
            <w:r w:rsidRPr="00526049">
              <w:rPr>
                <w:rFonts w:ascii="Verdana" w:hAnsi="Verdana" w:cs="Arial"/>
                <w:b/>
                <w:sz w:val="16"/>
                <w:szCs w:val="16"/>
              </w:rPr>
              <w:t xml:space="preserve">. </w:t>
            </w:r>
            <w:r w:rsidRPr="00526049">
              <w:rPr>
                <w:rFonts w:ascii="Verdana" w:hAnsi="Verdana" w:cs="Arial"/>
                <w:sz w:val="16"/>
                <w:szCs w:val="16"/>
              </w:rPr>
              <w:t>La realización de cualquier obra pública o privada, así como de aquellas actividades que puedan afectar la protección, recuperación y restablecimiento de los elementos naturales en áreas de refugio para proteger especies acuáticas, deberá quedar sujeta a las condiciones que se establezcan como medidas de manejo y conservación en los programas de protección de que se trate, así como del informe preventivo correspondiente, de conformidad con lo establecido en el reglamento.</w:t>
            </w:r>
          </w:p>
        </w:tc>
        <w:tc>
          <w:tcPr>
            <w:tcW w:w="4645" w:type="dxa"/>
          </w:tcPr>
          <w:p w14:paraId="6950825B" w14:textId="3C7C9B41"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69. </w:t>
            </w:r>
            <w:r w:rsidRPr="0053157E">
              <w:rPr>
                <w:rFonts w:ascii="Verdana" w:hAnsi="Verdana" w:cs="Arial"/>
                <w:bCs/>
                <w:sz w:val="16"/>
                <w:szCs w:val="16"/>
                <w:lang w:val="en-US"/>
              </w:rPr>
              <w:t>The</w:t>
            </w:r>
            <w:r w:rsidRPr="0039661C">
              <w:rPr>
                <w:rFonts w:ascii="Verdana" w:hAnsi="Verdana" w:cs="Arial"/>
                <w:b/>
                <w:sz w:val="16"/>
                <w:szCs w:val="16"/>
                <w:lang w:val="en-US"/>
              </w:rPr>
              <w:t xml:space="preserve"> </w:t>
            </w:r>
            <w:r w:rsidRPr="0039661C">
              <w:rPr>
                <w:rFonts w:ascii="Verdana" w:hAnsi="Verdana" w:cs="Arial"/>
                <w:sz w:val="16"/>
                <w:szCs w:val="16"/>
                <w:lang w:val="en-US"/>
              </w:rPr>
              <w:t>execution of any public or private works, as well as those activities that may affect the protection, recovery and restoration of natural elements in refuge areas to protect aquatic species, must be subject to the conditions established as management and conservation measures in the protection programs in question, as well as the corresponding preventive report, in accordance with the provisions of the regulations.</w:t>
            </w:r>
          </w:p>
        </w:tc>
      </w:tr>
      <w:tr w:rsidR="00491CDF" w:rsidRPr="003B2CBB" w14:paraId="224C09E1" w14:textId="50A5B94B" w:rsidTr="00A139C8">
        <w:tc>
          <w:tcPr>
            <w:tcW w:w="4705" w:type="dxa"/>
          </w:tcPr>
          <w:p w14:paraId="7E3715CB"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00C26318"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526049" w14:paraId="2825E8E5" w14:textId="3C6031F6" w:rsidTr="00A139C8">
        <w:tc>
          <w:tcPr>
            <w:tcW w:w="4705" w:type="dxa"/>
          </w:tcPr>
          <w:p w14:paraId="5A23BD66"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IV</w:t>
            </w:r>
          </w:p>
        </w:tc>
        <w:tc>
          <w:tcPr>
            <w:tcW w:w="4645" w:type="dxa"/>
          </w:tcPr>
          <w:p w14:paraId="51698495" w14:textId="135CF30B"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IV</w:t>
            </w:r>
          </w:p>
        </w:tc>
      </w:tr>
      <w:tr w:rsidR="00491CDF" w:rsidRPr="00526049" w14:paraId="1056C85D" w14:textId="581021BE" w:rsidTr="00A139C8">
        <w:tc>
          <w:tcPr>
            <w:tcW w:w="4705" w:type="dxa"/>
          </w:tcPr>
          <w:p w14:paraId="51644FD0"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RESTAURACIÓN</w:t>
            </w:r>
          </w:p>
        </w:tc>
        <w:tc>
          <w:tcPr>
            <w:tcW w:w="4645" w:type="dxa"/>
          </w:tcPr>
          <w:p w14:paraId="7DEB5926" w14:textId="6FE4AC15"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RESTORATION</w:t>
            </w:r>
          </w:p>
        </w:tc>
      </w:tr>
      <w:tr w:rsidR="00491CDF" w:rsidRPr="00526049" w14:paraId="087E7B76" w14:textId="48C812EC" w:rsidTr="00A139C8">
        <w:tc>
          <w:tcPr>
            <w:tcW w:w="4705" w:type="dxa"/>
          </w:tcPr>
          <w:p w14:paraId="6C515D8B"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3E8AB4FC"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478B3D20" w14:textId="6A4E0BCC" w:rsidTr="00A139C8">
        <w:tc>
          <w:tcPr>
            <w:tcW w:w="4705" w:type="dxa"/>
          </w:tcPr>
          <w:p w14:paraId="775308F3" w14:textId="77777777" w:rsidR="00491CDF" w:rsidRPr="00526049" w:rsidRDefault="00491CDF" w:rsidP="00491CDF">
            <w:pPr>
              <w:pStyle w:val="texto"/>
              <w:spacing w:after="0" w:line="240" w:lineRule="auto"/>
              <w:ind w:firstLine="0"/>
              <w:rPr>
                <w:rFonts w:ascii="Verdana" w:hAnsi="Verdana" w:cs="Arial"/>
                <w:sz w:val="16"/>
                <w:szCs w:val="16"/>
              </w:rPr>
            </w:pPr>
            <w:bookmarkStart w:id="81" w:name="Artículo_70"/>
            <w:r w:rsidRPr="00526049">
              <w:rPr>
                <w:rFonts w:ascii="Verdana" w:hAnsi="Verdana" w:cs="Arial"/>
                <w:b/>
                <w:sz w:val="16"/>
                <w:szCs w:val="16"/>
              </w:rPr>
              <w:t>Artículo 70</w:t>
            </w:r>
            <w:bookmarkEnd w:id="81"/>
            <w:r w:rsidRPr="00526049">
              <w:rPr>
                <w:rFonts w:ascii="Verdana" w:hAnsi="Verdana" w:cs="Arial"/>
                <w:b/>
                <w:sz w:val="16"/>
                <w:szCs w:val="16"/>
              </w:rPr>
              <w:t xml:space="preserve">. </w:t>
            </w:r>
            <w:r w:rsidRPr="00526049">
              <w:rPr>
                <w:rFonts w:ascii="Verdana" w:hAnsi="Verdana" w:cs="Arial"/>
                <w:sz w:val="16"/>
                <w:szCs w:val="16"/>
              </w:rPr>
              <w:t>Cuando se presenten problemas de destrucción, contaminación, degradación, desertificación o desequilibrio del hábitat de la vida silvestre, la Secretaría formulará y ejecutará a la brevedad posible, programas de prevención, de atención de emergencias y de restauración para la recuperación y restablecimiento de las condiciones que propician la evolución y continuidad de los procesos naturales de la vida silvestre, tomando en cuenta lo dispuesto en los artículos 78, 78 BIS y 78 BIS 1 de la Ley General del Equilibrio Ecológico y la Protección al Ambiente, y de conformidad con lo establecido en el reglamento y las demás disposiciones aplicables.</w:t>
            </w:r>
          </w:p>
        </w:tc>
        <w:tc>
          <w:tcPr>
            <w:tcW w:w="4645" w:type="dxa"/>
          </w:tcPr>
          <w:p w14:paraId="4F2792A9" w14:textId="7D496D9F"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70. </w:t>
            </w:r>
            <w:r w:rsidRPr="00786B54">
              <w:rPr>
                <w:rFonts w:ascii="Verdana" w:hAnsi="Verdana" w:cs="Arial"/>
                <w:bCs/>
                <w:sz w:val="16"/>
                <w:szCs w:val="16"/>
                <w:lang w:val="en-US"/>
              </w:rPr>
              <w:t>When</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problems of destruction, contamination, degradation, desertification or imbalance of wildlife habitat arise, the </w:t>
            </w:r>
            <w:r>
              <w:rPr>
                <w:rFonts w:ascii="Verdana" w:hAnsi="Verdana" w:cs="Arial"/>
                <w:sz w:val="16"/>
                <w:szCs w:val="16"/>
                <w:lang w:val="en-US"/>
              </w:rPr>
              <w:t>Secretary</w:t>
            </w:r>
            <w:r w:rsidRPr="0039661C">
              <w:rPr>
                <w:rFonts w:ascii="Verdana" w:hAnsi="Verdana" w:cs="Arial"/>
                <w:sz w:val="16"/>
                <w:szCs w:val="16"/>
                <w:lang w:val="en-US"/>
              </w:rPr>
              <w:t xml:space="preserve"> shall formulate and implement as soon as possible prevention, emergency response and restoration programs for the recovery and reestablishment of the conditions that promote the evolution and continuity of the natural processes of wildlife, taking into account the provisions of Articles 78, 78 BIS and 78 BIS 1 of the </w:t>
            </w:r>
            <w:r>
              <w:rPr>
                <w:rFonts w:ascii="Verdana" w:hAnsi="Verdana" w:cs="Arial"/>
                <w:sz w:val="16"/>
                <w:szCs w:val="16"/>
                <w:lang w:val="en-US"/>
              </w:rPr>
              <w:t>General Law of Ecological Equilibrium and Protection of the Environment,</w:t>
            </w:r>
            <w:r w:rsidRPr="0039661C">
              <w:rPr>
                <w:rFonts w:ascii="Verdana" w:hAnsi="Verdana" w:cs="Arial"/>
                <w:sz w:val="16"/>
                <w:szCs w:val="16"/>
                <w:lang w:val="en-US"/>
              </w:rPr>
              <w:t xml:space="preserve"> and in accordance with the provisions of the regulations and other applicable provisions.</w:t>
            </w:r>
          </w:p>
        </w:tc>
      </w:tr>
      <w:tr w:rsidR="00491CDF" w:rsidRPr="003B2CBB" w14:paraId="0A83FB5B" w14:textId="3C323968" w:rsidTr="00A139C8">
        <w:tc>
          <w:tcPr>
            <w:tcW w:w="4705" w:type="dxa"/>
          </w:tcPr>
          <w:p w14:paraId="43B4CF5D"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6DD126B7"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526049" w14:paraId="51AAFE5B" w14:textId="0BC735D1" w:rsidTr="00A139C8">
        <w:tc>
          <w:tcPr>
            <w:tcW w:w="4705" w:type="dxa"/>
          </w:tcPr>
          <w:p w14:paraId="044E7A00"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V</w:t>
            </w:r>
          </w:p>
        </w:tc>
        <w:tc>
          <w:tcPr>
            <w:tcW w:w="4645" w:type="dxa"/>
          </w:tcPr>
          <w:p w14:paraId="746845CD" w14:textId="56B8FE01"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V</w:t>
            </w:r>
          </w:p>
        </w:tc>
      </w:tr>
      <w:tr w:rsidR="00491CDF" w:rsidRPr="00526049" w14:paraId="440BA00D" w14:textId="5F4AB01F" w:rsidTr="00A139C8">
        <w:tc>
          <w:tcPr>
            <w:tcW w:w="4705" w:type="dxa"/>
          </w:tcPr>
          <w:p w14:paraId="27ECD748"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VEDAS</w:t>
            </w:r>
          </w:p>
        </w:tc>
        <w:tc>
          <w:tcPr>
            <w:tcW w:w="4645" w:type="dxa"/>
          </w:tcPr>
          <w:p w14:paraId="4F538FC5" w14:textId="2EA8058E" w:rsidR="00491CDF" w:rsidRPr="00526049" w:rsidRDefault="00491CDF" w:rsidP="00491CDF">
            <w:pPr>
              <w:pStyle w:val="ANOTACION"/>
              <w:spacing w:before="0" w:after="0" w:line="240" w:lineRule="auto"/>
              <w:rPr>
                <w:rFonts w:ascii="Verdana" w:hAnsi="Verdana" w:cs="Arial"/>
                <w:sz w:val="16"/>
                <w:szCs w:val="16"/>
              </w:rPr>
            </w:pPr>
            <w:r>
              <w:rPr>
                <w:rFonts w:ascii="Verdana" w:hAnsi="Verdana" w:cs="Arial"/>
                <w:sz w:val="16"/>
                <w:szCs w:val="16"/>
              </w:rPr>
              <w:t>CLOSED SEASONS</w:t>
            </w:r>
          </w:p>
        </w:tc>
      </w:tr>
      <w:tr w:rsidR="00491CDF" w:rsidRPr="00526049" w14:paraId="02B7F140" w14:textId="53BF51BB" w:rsidTr="00A139C8">
        <w:tc>
          <w:tcPr>
            <w:tcW w:w="4705" w:type="dxa"/>
          </w:tcPr>
          <w:p w14:paraId="0D07E3B9"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6DAF529D"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7DA8627C" w14:textId="7A014F83" w:rsidTr="00A139C8">
        <w:tc>
          <w:tcPr>
            <w:tcW w:w="4705" w:type="dxa"/>
          </w:tcPr>
          <w:p w14:paraId="65AECAD6" w14:textId="77777777" w:rsidR="00491CDF" w:rsidRPr="00526049" w:rsidRDefault="00491CDF" w:rsidP="00491CDF">
            <w:pPr>
              <w:pStyle w:val="texto"/>
              <w:spacing w:after="0" w:line="240" w:lineRule="auto"/>
              <w:ind w:firstLine="0"/>
              <w:rPr>
                <w:rFonts w:ascii="Verdana" w:hAnsi="Verdana" w:cs="Arial"/>
                <w:sz w:val="16"/>
                <w:szCs w:val="16"/>
              </w:rPr>
            </w:pPr>
            <w:bookmarkStart w:id="82" w:name="Artículo_71"/>
            <w:r w:rsidRPr="00526049">
              <w:rPr>
                <w:rFonts w:ascii="Verdana" w:hAnsi="Verdana" w:cs="Arial"/>
                <w:b/>
                <w:sz w:val="16"/>
                <w:szCs w:val="16"/>
              </w:rPr>
              <w:t>Artículo 71</w:t>
            </w:r>
            <w:bookmarkEnd w:id="82"/>
            <w:r w:rsidRPr="00526049">
              <w:rPr>
                <w:rFonts w:ascii="Verdana" w:hAnsi="Verdana" w:cs="Arial"/>
                <w:b/>
                <w:sz w:val="16"/>
                <w:szCs w:val="16"/>
              </w:rPr>
              <w:t xml:space="preserve">. </w:t>
            </w:r>
            <w:r w:rsidRPr="00526049">
              <w:rPr>
                <w:rFonts w:ascii="Verdana" w:hAnsi="Verdana" w:cs="Arial"/>
                <w:sz w:val="16"/>
                <w:szCs w:val="16"/>
              </w:rPr>
              <w:t>La Secretaría podrá establecer limitaciones al aprovechamiento de poblaciones de la vida silvestre, incluyendo las vedas y su modificación o levantamiento, de acuerdo con lo previsto en el artículo 81 de la Ley General del Equilibrio Ecológico y la Protección al Ambiente, cuando a través de otras medidas no se pueda lograr la conservación o recuperación de las poblaciones.</w:t>
            </w:r>
          </w:p>
        </w:tc>
        <w:tc>
          <w:tcPr>
            <w:tcW w:w="4645" w:type="dxa"/>
          </w:tcPr>
          <w:p w14:paraId="1F5445CF" w14:textId="535AD034"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71. </w:t>
            </w:r>
            <w:r w:rsidRPr="00480E58">
              <w:rPr>
                <w:rFonts w:ascii="Verdana" w:hAnsi="Verdana" w:cs="Arial"/>
                <w:bCs/>
                <w:sz w:val="16"/>
                <w:szCs w:val="16"/>
                <w:lang w:val="en-US"/>
              </w:rPr>
              <w:t xml:space="preserve">The </w:t>
            </w:r>
            <w:r>
              <w:rPr>
                <w:rFonts w:ascii="Verdana" w:hAnsi="Verdana" w:cs="Arial"/>
                <w:sz w:val="16"/>
                <w:szCs w:val="16"/>
                <w:lang w:val="en-US"/>
              </w:rPr>
              <w:t>Secretary</w:t>
            </w:r>
            <w:r w:rsidRPr="0039661C">
              <w:rPr>
                <w:rFonts w:ascii="Verdana" w:hAnsi="Verdana" w:cs="Arial"/>
                <w:sz w:val="16"/>
                <w:szCs w:val="16"/>
                <w:lang w:val="en-US"/>
              </w:rPr>
              <w:t xml:space="preserve"> may establish restrictions on the use of wildlife populations, including closed seasons and their modification or lifting, in accordance with the provisions of Article 81 of the </w:t>
            </w:r>
            <w:r>
              <w:rPr>
                <w:rFonts w:ascii="Verdana" w:hAnsi="Verdana" w:cs="Arial"/>
                <w:sz w:val="16"/>
                <w:szCs w:val="16"/>
                <w:lang w:val="en-US"/>
              </w:rPr>
              <w:t>General Law of Ecological Equilibrium and Protection of the Environment,</w:t>
            </w:r>
            <w:r w:rsidRPr="0039661C">
              <w:rPr>
                <w:rFonts w:ascii="Verdana" w:hAnsi="Verdana" w:cs="Arial"/>
                <w:sz w:val="16"/>
                <w:szCs w:val="16"/>
                <w:lang w:val="en-US"/>
              </w:rPr>
              <w:t xml:space="preserve"> when conservation or recovery of the populations cannot be achieved through other measures.</w:t>
            </w:r>
          </w:p>
        </w:tc>
      </w:tr>
      <w:tr w:rsidR="00491CDF" w:rsidRPr="003B2CBB" w14:paraId="3D9B57A8" w14:textId="7F06DB5B" w:rsidTr="00A139C8">
        <w:tc>
          <w:tcPr>
            <w:tcW w:w="4705" w:type="dxa"/>
          </w:tcPr>
          <w:p w14:paraId="3FD731B9"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451A2500"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10E17E8B" w14:textId="170A3D0E" w:rsidTr="00A139C8">
        <w:tc>
          <w:tcPr>
            <w:tcW w:w="4705" w:type="dxa"/>
          </w:tcPr>
          <w:p w14:paraId="0B7E8C85"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En casos de desastres naturales o derivados de actividades humanas, la Secretaría podrá establecer vedas temporales al aprovechamiento como medida preventiva y complementaria a otras medidas, con la finalidad de evaluar los daños ocasionados, permitir la recuperación de las poblaciones y evitar riesgos a la salud humana.</w:t>
            </w:r>
          </w:p>
        </w:tc>
        <w:tc>
          <w:tcPr>
            <w:tcW w:w="4645" w:type="dxa"/>
          </w:tcPr>
          <w:p w14:paraId="7ED50392" w14:textId="6F4E798B"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In cases of natural disasters or those resulting from human activities, the </w:t>
            </w:r>
            <w:r>
              <w:rPr>
                <w:rFonts w:ascii="Verdana" w:hAnsi="Verdana" w:cs="Arial"/>
                <w:sz w:val="16"/>
                <w:szCs w:val="16"/>
                <w:lang w:val="en-US"/>
              </w:rPr>
              <w:t>Secretary</w:t>
            </w:r>
            <w:r w:rsidRPr="0039661C">
              <w:rPr>
                <w:rFonts w:ascii="Verdana" w:hAnsi="Verdana" w:cs="Arial"/>
                <w:sz w:val="16"/>
                <w:szCs w:val="16"/>
                <w:lang w:val="en-US"/>
              </w:rPr>
              <w:t xml:space="preserve"> may establish temporary bans on harvesting as a preventive measure and complementary to other measures, with the aim of assessing the damage caused, allowing populations to recover, and avoiding risks to human health.</w:t>
            </w:r>
          </w:p>
        </w:tc>
      </w:tr>
      <w:tr w:rsidR="00491CDF" w:rsidRPr="003B2CBB" w14:paraId="30F4532B" w14:textId="4CF6EECD" w:rsidTr="00A139C8">
        <w:tc>
          <w:tcPr>
            <w:tcW w:w="4705" w:type="dxa"/>
          </w:tcPr>
          <w:p w14:paraId="35C06520"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38340491"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0B31181F" w14:textId="3E9FFD33" w:rsidTr="00A139C8">
        <w:tc>
          <w:tcPr>
            <w:tcW w:w="4705" w:type="dxa"/>
          </w:tcPr>
          <w:p w14:paraId="28276A98"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Las vedas podrán establecerse, modificarse o levantarse a solicitud de las personas físicas o morales interesadas, las que deberán presentar los estudios de población correspondientes, de conformidad con lo establecido en el reglamento. La Secretaría evaluará estos antecedentes y la información disponible sobre los aspectos biológicos, sociales y económicos involucrados, resolviendo lo que corresponda.</w:t>
            </w:r>
          </w:p>
        </w:tc>
        <w:tc>
          <w:tcPr>
            <w:tcW w:w="4645" w:type="dxa"/>
          </w:tcPr>
          <w:p w14:paraId="1AC17528" w14:textId="62372419"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The closed seasons may be established, modified, or lifted at the request of interested individuals or legal entities, who must submit the corresponding population studies in accordance with </w:t>
            </w:r>
            <w:r>
              <w:rPr>
                <w:rFonts w:ascii="Verdana" w:hAnsi="Verdana" w:cs="Arial"/>
                <w:sz w:val="16"/>
                <w:szCs w:val="16"/>
                <w:lang w:val="en-US"/>
              </w:rPr>
              <w:t>that established in the Regulation</w:t>
            </w:r>
            <w:r w:rsidRPr="0039661C">
              <w:rPr>
                <w:rFonts w:ascii="Verdana" w:hAnsi="Verdana" w:cs="Arial"/>
                <w:sz w:val="16"/>
                <w:szCs w:val="16"/>
                <w:lang w:val="en-US"/>
              </w:rPr>
              <w:t xml:space="preserve">. The </w:t>
            </w:r>
            <w:r>
              <w:rPr>
                <w:rFonts w:ascii="Verdana" w:hAnsi="Verdana" w:cs="Arial"/>
                <w:sz w:val="16"/>
                <w:szCs w:val="16"/>
                <w:lang w:val="en-US"/>
              </w:rPr>
              <w:t>Secretary</w:t>
            </w:r>
            <w:r w:rsidRPr="0039661C">
              <w:rPr>
                <w:rFonts w:ascii="Verdana" w:hAnsi="Verdana" w:cs="Arial"/>
                <w:sz w:val="16"/>
                <w:szCs w:val="16"/>
                <w:lang w:val="en-US"/>
              </w:rPr>
              <w:t xml:space="preserve"> will evaluate this information and the available information on the biological, social, and economic aspects involved, making the appropriate decision.</w:t>
            </w:r>
          </w:p>
        </w:tc>
      </w:tr>
      <w:tr w:rsidR="00491CDF" w:rsidRPr="003B2CBB" w14:paraId="7553C29D" w14:textId="0AB83B07" w:rsidTr="00A139C8">
        <w:tc>
          <w:tcPr>
            <w:tcW w:w="4705" w:type="dxa"/>
          </w:tcPr>
          <w:p w14:paraId="75771B00"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58BD378F"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526049" w14:paraId="12350305" w14:textId="6E0955BE" w:rsidTr="00A139C8">
        <w:tc>
          <w:tcPr>
            <w:tcW w:w="4705" w:type="dxa"/>
          </w:tcPr>
          <w:p w14:paraId="295DE55E"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VI</w:t>
            </w:r>
          </w:p>
        </w:tc>
        <w:tc>
          <w:tcPr>
            <w:tcW w:w="4645" w:type="dxa"/>
          </w:tcPr>
          <w:p w14:paraId="772B5055" w14:textId="6D9AA464"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VI</w:t>
            </w:r>
          </w:p>
        </w:tc>
      </w:tr>
      <w:tr w:rsidR="00491CDF" w:rsidRPr="003B2CBB" w14:paraId="1AA3C841" w14:textId="53B5C5E3" w:rsidTr="00A139C8">
        <w:tc>
          <w:tcPr>
            <w:tcW w:w="4705" w:type="dxa"/>
          </w:tcPr>
          <w:p w14:paraId="16C18F51"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EJEMPLARES Y POBLACIONES QUE SE TORNEN PERJUDICIALES</w:t>
            </w:r>
          </w:p>
        </w:tc>
        <w:tc>
          <w:tcPr>
            <w:tcW w:w="4645" w:type="dxa"/>
          </w:tcPr>
          <w:p w14:paraId="7F757CCA" w14:textId="51F3B759" w:rsidR="00491CDF" w:rsidRPr="0039661C" w:rsidRDefault="00491CDF" w:rsidP="00491CDF">
            <w:pPr>
              <w:pStyle w:val="ANOTACION"/>
              <w:spacing w:before="0" w:after="0" w:line="240" w:lineRule="auto"/>
              <w:rPr>
                <w:rFonts w:ascii="Verdana" w:hAnsi="Verdana" w:cs="Arial"/>
                <w:sz w:val="16"/>
                <w:szCs w:val="16"/>
                <w:lang w:val="en-US"/>
              </w:rPr>
            </w:pPr>
            <w:r w:rsidRPr="0039661C">
              <w:rPr>
                <w:rFonts w:ascii="Verdana" w:hAnsi="Verdana" w:cs="Arial"/>
                <w:sz w:val="16"/>
                <w:szCs w:val="16"/>
                <w:lang w:val="en-US"/>
              </w:rPr>
              <w:t>SPECIMENS AND POPULATIONS THAT BECOME HARMFUL</w:t>
            </w:r>
          </w:p>
        </w:tc>
      </w:tr>
      <w:tr w:rsidR="00491CDF" w:rsidRPr="003B2CBB" w14:paraId="58C984A6" w14:textId="59413DBA" w:rsidTr="00A139C8">
        <w:tc>
          <w:tcPr>
            <w:tcW w:w="4705" w:type="dxa"/>
          </w:tcPr>
          <w:p w14:paraId="18463770" w14:textId="77777777" w:rsidR="00491CDF" w:rsidRPr="0039661C" w:rsidRDefault="00491CDF" w:rsidP="00491CDF">
            <w:pPr>
              <w:pStyle w:val="ANOTACION"/>
              <w:spacing w:before="0" w:after="0" w:line="240" w:lineRule="auto"/>
              <w:rPr>
                <w:rFonts w:ascii="Verdana" w:hAnsi="Verdana" w:cs="Arial"/>
                <w:sz w:val="16"/>
                <w:szCs w:val="16"/>
                <w:lang w:val="en-US"/>
              </w:rPr>
            </w:pPr>
          </w:p>
        </w:tc>
        <w:tc>
          <w:tcPr>
            <w:tcW w:w="4645" w:type="dxa"/>
          </w:tcPr>
          <w:p w14:paraId="36E9FB96" w14:textId="77777777" w:rsidR="00491CDF" w:rsidRPr="0039661C" w:rsidRDefault="00491CDF" w:rsidP="00491CDF">
            <w:pPr>
              <w:pStyle w:val="ANOTACION"/>
              <w:spacing w:before="0" w:after="0" w:line="240" w:lineRule="auto"/>
              <w:rPr>
                <w:rFonts w:ascii="Verdana" w:hAnsi="Verdana" w:cs="Arial"/>
                <w:sz w:val="16"/>
                <w:szCs w:val="16"/>
                <w:lang w:val="en-US"/>
              </w:rPr>
            </w:pPr>
          </w:p>
        </w:tc>
      </w:tr>
      <w:tr w:rsidR="00491CDF" w:rsidRPr="003B2CBB" w14:paraId="0CD5932C" w14:textId="49657C5D" w:rsidTr="00A139C8">
        <w:tc>
          <w:tcPr>
            <w:tcW w:w="4705" w:type="dxa"/>
          </w:tcPr>
          <w:p w14:paraId="45F2C0A7" w14:textId="77777777" w:rsidR="00491CDF" w:rsidRPr="00526049" w:rsidRDefault="00491CDF" w:rsidP="00491CDF">
            <w:pPr>
              <w:pStyle w:val="texto"/>
              <w:spacing w:after="0" w:line="240" w:lineRule="auto"/>
              <w:ind w:firstLine="0"/>
              <w:rPr>
                <w:rFonts w:ascii="Verdana" w:hAnsi="Verdana" w:cs="Arial"/>
                <w:sz w:val="16"/>
                <w:szCs w:val="16"/>
              </w:rPr>
            </w:pPr>
            <w:bookmarkStart w:id="83" w:name="Artículo_72"/>
            <w:r w:rsidRPr="00526049">
              <w:rPr>
                <w:rFonts w:ascii="Verdana" w:hAnsi="Verdana" w:cs="Arial"/>
                <w:b/>
                <w:sz w:val="16"/>
                <w:szCs w:val="16"/>
              </w:rPr>
              <w:t>Artículo 72</w:t>
            </w:r>
            <w:bookmarkEnd w:id="83"/>
            <w:r w:rsidRPr="00526049">
              <w:rPr>
                <w:rFonts w:ascii="Verdana" w:hAnsi="Verdana" w:cs="Arial"/>
                <w:b/>
                <w:sz w:val="16"/>
                <w:szCs w:val="16"/>
              </w:rPr>
              <w:t xml:space="preserve">. </w:t>
            </w:r>
            <w:r w:rsidRPr="00526049">
              <w:rPr>
                <w:rFonts w:ascii="Verdana" w:hAnsi="Verdana" w:cs="Arial"/>
                <w:sz w:val="16"/>
                <w:szCs w:val="16"/>
              </w:rPr>
              <w:t xml:space="preserve">La Secretaría podrá dictar y autorizar, conforme a las disposiciones aplicables, medidas de </w:t>
            </w:r>
            <w:r w:rsidRPr="00526049">
              <w:rPr>
                <w:rFonts w:ascii="Verdana" w:hAnsi="Verdana" w:cs="Arial"/>
                <w:sz w:val="16"/>
                <w:szCs w:val="16"/>
              </w:rPr>
              <w:lastRenderedPageBreak/>
              <w:t>control que se adopten dentro de unidades de manejo de vida silvestre para lo cual los interesados deberán proporcionar la información correspondiente, conforme a lo que establezca el reglamento respectivo.</w:t>
            </w:r>
          </w:p>
        </w:tc>
        <w:tc>
          <w:tcPr>
            <w:tcW w:w="4645" w:type="dxa"/>
          </w:tcPr>
          <w:p w14:paraId="5560D194" w14:textId="3F4EC29C"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lastRenderedPageBreak/>
              <w:t xml:space="preserve">Article 72. </w:t>
            </w:r>
            <w:r w:rsidRPr="00B34D8E">
              <w:rPr>
                <w:rFonts w:ascii="Verdana" w:hAnsi="Verdana" w:cs="Arial"/>
                <w:bCs/>
                <w:sz w:val="16"/>
                <w:szCs w:val="16"/>
                <w:lang w:val="en-US"/>
              </w:rPr>
              <w:t xml:space="preserve">The </w:t>
            </w:r>
            <w:r>
              <w:rPr>
                <w:rFonts w:ascii="Verdana" w:hAnsi="Verdana" w:cs="Arial"/>
                <w:sz w:val="16"/>
                <w:szCs w:val="16"/>
                <w:lang w:val="en-US"/>
              </w:rPr>
              <w:t>Secretary</w:t>
            </w:r>
            <w:r w:rsidRPr="0039661C">
              <w:rPr>
                <w:rFonts w:ascii="Verdana" w:hAnsi="Verdana" w:cs="Arial"/>
                <w:sz w:val="16"/>
                <w:szCs w:val="16"/>
                <w:lang w:val="en-US"/>
              </w:rPr>
              <w:t xml:space="preserve"> may dictate and authorize, in accordance with applicable provisions, control </w:t>
            </w:r>
            <w:r w:rsidRPr="0039661C">
              <w:rPr>
                <w:rFonts w:ascii="Verdana" w:hAnsi="Verdana" w:cs="Arial"/>
                <w:sz w:val="16"/>
                <w:szCs w:val="16"/>
                <w:lang w:val="en-US"/>
              </w:rPr>
              <w:lastRenderedPageBreak/>
              <w:t>measures to be adopted within wildlife management units, for which the interested parties must provide the corresponding information, in accordance with the provisions of the respective regulation.</w:t>
            </w:r>
          </w:p>
        </w:tc>
      </w:tr>
      <w:tr w:rsidR="00491CDF" w:rsidRPr="003B2CBB" w14:paraId="3F17EC68" w14:textId="7E54F3C7" w:rsidTr="00A139C8">
        <w:tc>
          <w:tcPr>
            <w:tcW w:w="4705" w:type="dxa"/>
          </w:tcPr>
          <w:p w14:paraId="787BC3EA"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1C191168"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73BDC704" w14:textId="08BD7CDB" w:rsidTr="00A139C8">
        <w:tc>
          <w:tcPr>
            <w:tcW w:w="4705" w:type="dxa"/>
          </w:tcPr>
          <w:p w14:paraId="13D52A2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Los medios y técnicas deberán ser los adecuados para no afectar a otros ejemplares, a las poblaciones, especies y sus hábitats.</w:t>
            </w:r>
          </w:p>
        </w:tc>
        <w:tc>
          <w:tcPr>
            <w:tcW w:w="4645" w:type="dxa"/>
          </w:tcPr>
          <w:p w14:paraId="686B8844" w14:textId="6454116B"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The means and techniques must be appropriate so as not to affect other specimens, populations, species and their habitats.</w:t>
            </w:r>
          </w:p>
        </w:tc>
      </w:tr>
      <w:tr w:rsidR="00491CDF" w:rsidRPr="003B2CBB" w14:paraId="698209B9" w14:textId="00578714" w:rsidTr="00A139C8">
        <w:tc>
          <w:tcPr>
            <w:tcW w:w="4705" w:type="dxa"/>
          </w:tcPr>
          <w:p w14:paraId="5288E9E6"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38E5ACBC"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11194AF8" w14:textId="5E20710D" w:rsidTr="00A139C8">
        <w:tc>
          <w:tcPr>
            <w:tcW w:w="4705" w:type="dxa"/>
          </w:tcPr>
          <w:p w14:paraId="3CBBF0FF"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Se evaluará primero la posibilidad de aplicar medidas de control como captura o colecta para el desarrollo de proyectos de recuperación, actividades de repoblación y reintroducción o de investigación y educación ambiental.</w:t>
            </w:r>
          </w:p>
        </w:tc>
        <w:tc>
          <w:tcPr>
            <w:tcW w:w="4645" w:type="dxa"/>
          </w:tcPr>
          <w:p w14:paraId="1D9DF643" w14:textId="082D0FDD"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The possibility of implementing control measures such as capture or collection for the development of recovery projects, repopulation and reintroduction activities, or environmental research and education will first be evaluated.</w:t>
            </w:r>
          </w:p>
        </w:tc>
      </w:tr>
      <w:tr w:rsidR="00491CDF" w:rsidRPr="003B2CBB" w14:paraId="32CA275B" w14:textId="4FFD2974" w:rsidTr="00A139C8">
        <w:tc>
          <w:tcPr>
            <w:tcW w:w="4705" w:type="dxa"/>
          </w:tcPr>
          <w:p w14:paraId="125DC7E4"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3E2C1B10"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526049" w14:paraId="1B18CFF6" w14:textId="3D16F913" w:rsidTr="00A139C8">
        <w:tc>
          <w:tcPr>
            <w:tcW w:w="4705" w:type="dxa"/>
          </w:tcPr>
          <w:p w14:paraId="1054AA60"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VII</w:t>
            </w:r>
          </w:p>
        </w:tc>
        <w:tc>
          <w:tcPr>
            <w:tcW w:w="4645" w:type="dxa"/>
          </w:tcPr>
          <w:p w14:paraId="355E1396" w14:textId="43C64A88"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VII</w:t>
            </w:r>
          </w:p>
        </w:tc>
      </w:tr>
      <w:tr w:rsidR="00491CDF" w:rsidRPr="003B2CBB" w14:paraId="626889C8" w14:textId="7522387B" w:rsidTr="00A139C8">
        <w:tc>
          <w:tcPr>
            <w:tcW w:w="4705" w:type="dxa"/>
          </w:tcPr>
          <w:p w14:paraId="21EED4DB"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MOVILIDAD Y DISPERSIÓN DE POBLACIONES DE ESPECIES SILVESTRES NATIVAS</w:t>
            </w:r>
          </w:p>
        </w:tc>
        <w:tc>
          <w:tcPr>
            <w:tcW w:w="4645" w:type="dxa"/>
          </w:tcPr>
          <w:p w14:paraId="3CDDC277" w14:textId="2926148E" w:rsidR="00491CDF" w:rsidRPr="0039661C" w:rsidRDefault="00491CDF" w:rsidP="00491CDF">
            <w:pPr>
              <w:pStyle w:val="ANOTACION"/>
              <w:spacing w:before="0" w:after="0" w:line="240" w:lineRule="auto"/>
              <w:rPr>
                <w:rFonts w:ascii="Verdana" w:hAnsi="Verdana" w:cs="Arial"/>
                <w:sz w:val="16"/>
                <w:szCs w:val="16"/>
                <w:lang w:val="en-US"/>
              </w:rPr>
            </w:pPr>
            <w:r w:rsidRPr="0039661C">
              <w:rPr>
                <w:rFonts w:ascii="Verdana" w:hAnsi="Verdana" w:cs="Arial"/>
                <w:sz w:val="16"/>
                <w:szCs w:val="16"/>
                <w:lang w:val="en-US"/>
              </w:rPr>
              <w:t>MOBILITY AND DISPERSION OF NATIVE WILD SPECIES POPULATIONS</w:t>
            </w:r>
          </w:p>
        </w:tc>
      </w:tr>
      <w:tr w:rsidR="00491CDF" w:rsidRPr="003B2CBB" w14:paraId="008AECDA" w14:textId="227A2BC5" w:rsidTr="00A139C8">
        <w:tc>
          <w:tcPr>
            <w:tcW w:w="4705" w:type="dxa"/>
          </w:tcPr>
          <w:p w14:paraId="5F7AAEA6" w14:textId="77777777" w:rsidR="00491CDF" w:rsidRPr="0039661C" w:rsidRDefault="00491CDF" w:rsidP="00491CDF">
            <w:pPr>
              <w:pStyle w:val="ANOTACION"/>
              <w:spacing w:before="0" w:after="0" w:line="240" w:lineRule="auto"/>
              <w:rPr>
                <w:rFonts w:ascii="Verdana" w:hAnsi="Verdana" w:cs="Arial"/>
                <w:sz w:val="16"/>
                <w:szCs w:val="16"/>
                <w:lang w:val="en-US"/>
              </w:rPr>
            </w:pPr>
          </w:p>
        </w:tc>
        <w:tc>
          <w:tcPr>
            <w:tcW w:w="4645" w:type="dxa"/>
          </w:tcPr>
          <w:p w14:paraId="43EDE48E" w14:textId="77777777" w:rsidR="00491CDF" w:rsidRPr="0039661C" w:rsidRDefault="00491CDF" w:rsidP="00491CDF">
            <w:pPr>
              <w:pStyle w:val="ANOTACION"/>
              <w:spacing w:before="0" w:after="0" w:line="240" w:lineRule="auto"/>
              <w:rPr>
                <w:rFonts w:ascii="Verdana" w:hAnsi="Verdana" w:cs="Arial"/>
                <w:sz w:val="16"/>
                <w:szCs w:val="16"/>
                <w:lang w:val="en-US"/>
              </w:rPr>
            </w:pPr>
          </w:p>
        </w:tc>
      </w:tr>
      <w:tr w:rsidR="00491CDF" w:rsidRPr="003B2CBB" w14:paraId="46B737BD" w14:textId="1865FA13" w:rsidTr="00A139C8">
        <w:tc>
          <w:tcPr>
            <w:tcW w:w="4705" w:type="dxa"/>
          </w:tcPr>
          <w:p w14:paraId="6CAD12CD" w14:textId="77777777" w:rsidR="00491CDF" w:rsidRPr="00526049" w:rsidRDefault="00491CDF" w:rsidP="00491CDF">
            <w:pPr>
              <w:pStyle w:val="texto"/>
              <w:spacing w:after="0" w:line="240" w:lineRule="auto"/>
              <w:ind w:firstLine="0"/>
              <w:rPr>
                <w:rFonts w:ascii="Verdana" w:hAnsi="Verdana" w:cs="Arial"/>
                <w:sz w:val="16"/>
                <w:szCs w:val="16"/>
              </w:rPr>
            </w:pPr>
            <w:bookmarkStart w:id="84" w:name="Artículo_73"/>
            <w:r w:rsidRPr="00526049">
              <w:rPr>
                <w:rFonts w:ascii="Verdana" w:hAnsi="Verdana" w:cs="Arial"/>
                <w:b/>
                <w:sz w:val="16"/>
                <w:szCs w:val="16"/>
              </w:rPr>
              <w:t>Artículo 73</w:t>
            </w:r>
            <w:bookmarkEnd w:id="84"/>
            <w:r w:rsidRPr="00526049">
              <w:rPr>
                <w:rFonts w:ascii="Verdana" w:hAnsi="Verdana" w:cs="Arial"/>
                <w:b/>
                <w:sz w:val="16"/>
                <w:szCs w:val="16"/>
              </w:rPr>
              <w:t xml:space="preserve">. </w:t>
            </w:r>
            <w:r w:rsidRPr="00526049">
              <w:rPr>
                <w:rFonts w:ascii="Verdana" w:hAnsi="Verdana" w:cs="Arial"/>
                <w:sz w:val="16"/>
                <w:szCs w:val="16"/>
              </w:rPr>
              <w:t>Queda prohibido el uso de cercos u otros métodos, de conformidad con lo establecido en el reglamento, para retener o atraer ejemplares de la fauna silvestre nativa que de otro modo se desarrollarían en varios predios. La Secretaría aprobará el establecimiento de cercos no permeables y otros métodos como medida de manejo para ejemplares y poblaciones de especies nativas, cuando así se requiera para proyectos de recuperación y actividades de reproducción, repoblación, reintroducción, traslocación o preliberación.</w:t>
            </w:r>
          </w:p>
        </w:tc>
        <w:tc>
          <w:tcPr>
            <w:tcW w:w="4645" w:type="dxa"/>
          </w:tcPr>
          <w:p w14:paraId="1B376041" w14:textId="2BEEFE86"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73. </w:t>
            </w:r>
            <w:r w:rsidRPr="00E47F27">
              <w:rPr>
                <w:rFonts w:ascii="Verdana" w:hAnsi="Verdana" w:cs="Arial"/>
                <w:bCs/>
                <w:sz w:val="16"/>
                <w:szCs w:val="16"/>
                <w:lang w:val="en-US"/>
              </w:rPr>
              <w:t xml:space="preserve">The </w:t>
            </w:r>
            <w:r w:rsidRPr="0039661C">
              <w:rPr>
                <w:rFonts w:ascii="Verdana" w:hAnsi="Verdana" w:cs="Arial"/>
                <w:sz w:val="16"/>
                <w:szCs w:val="16"/>
                <w:lang w:val="en-US"/>
              </w:rPr>
              <w:t xml:space="preserve">use of fences or other methods, in accordance with the provisions </w:t>
            </w:r>
            <w:r>
              <w:rPr>
                <w:rFonts w:ascii="Verdana" w:hAnsi="Verdana" w:cs="Arial"/>
                <w:sz w:val="16"/>
                <w:szCs w:val="16"/>
                <w:lang w:val="en-US"/>
              </w:rPr>
              <w:t>established in the Regulation</w:t>
            </w:r>
            <w:r w:rsidRPr="0039661C">
              <w:rPr>
                <w:rFonts w:ascii="Verdana" w:hAnsi="Verdana" w:cs="Arial"/>
                <w:sz w:val="16"/>
                <w:szCs w:val="16"/>
                <w:lang w:val="en-US"/>
              </w:rPr>
              <w:t xml:space="preserve">, to retain or attract native wildlife specimens that would otherwise develop on multiple properties is prohibited. The </w:t>
            </w:r>
            <w:r>
              <w:rPr>
                <w:rFonts w:ascii="Verdana" w:hAnsi="Verdana" w:cs="Arial"/>
                <w:sz w:val="16"/>
                <w:szCs w:val="16"/>
                <w:lang w:val="en-US"/>
              </w:rPr>
              <w:t>Secretary</w:t>
            </w:r>
            <w:r w:rsidRPr="0039661C">
              <w:rPr>
                <w:rFonts w:ascii="Verdana" w:hAnsi="Verdana" w:cs="Arial"/>
                <w:sz w:val="16"/>
                <w:szCs w:val="16"/>
                <w:lang w:val="en-US"/>
              </w:rPr>
              <w:t xml:space="preserve"> shall approve the establishment of non-permeable fences and other methods as a management measure for specimens and populations of native species, when required for recovery projects and reproduction, repopulation, reintroduction, translocation, or pre-release activities.</w:t>
            </w:r>
          </w:p>
        </w:tc>
      </w:tr>
      <w:tr w:rsidR="00491CDF" w:rsidRPr="003B2CBB" w14:paraId="6599C79F" w14:textId="36745DAE" w:rsidTr="00A139C8">
        <w:tc>
          <w:tcPr>
            <w:tcW w:w="4705" w:type="dxa"/>
          </w:tcPr>
          <w:p w14:paraId="7DE21703"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293A9B4D"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3364D43C" w14:textId="4864B090" w:rsidTr="00A139C8">
        <w:tc>
          <w:tcPr>
            <w:tcW w:w="4705" w:type="dxa"/>
          </w:tcPr>
          <w:p w14:paraId="578C1094" w14:textId="77777777" w:rsidR="00491CDF" w:rsidRPr="00526049" w:rsidRDefault="00491CDF" w:rsidP="00491CDF">
            <w:pPr>
              <w:pStyle w:val="texto"/>
              <w:spacing w:after="0" w:line="240" w:lineRule="auto"/>
              <w:ind w:firstLine="0"/>
              <w:rPr>
                <w:rFonts w:ascii="Verdana" w:hAnsi="Verdana" w:cs="Arial"/>
                <w:sz w:val="16"/>
                <w:szCs w:val="16"/>
              </w:rPr>
            </w:pPr>
            <w:bookmarkStart w:id="85" w:name="Artículo_74"/>
            <w:r w:rsidRPr="00526049">
              <w:rPr>
                <w:rFonts w:ascii="Verdana" w:hAnsi="Verdana" w:cs="Arial"/>
                <w:b/>
                <w:sz w:val="16"/>
                <w:szCs w:val="16"/>
              </w:rPr>
              <w:t>Artículo 74</w:t>
            </w:r>
            <w:bookmarkEnd w:id="85"/>
            <w:r w:rsidRPr="00526049">
              <w:rPr>
                <w:rFonts w:ascii="Verdana" w:hAnsi="Verdana" w:cs="Arial"/>
                <w:b/>
                <w:sz w:val="16"/>
                <w:szCs w:val="16"/>
              </w:rPr>
              <w:t xml:space="preserve">. </w:t>
            </w:r>
            <w:r w:rsidRPr="00526049">
              <w:rPr>
                <w:rFonts w:ascii="Verdana" w:hAnsi="Verdana" w:cs="Arial"/>
                <w:sz w:val="16"/>
                <w:szCs w:val="16"/>
              </w:rPr>
              <w:t>En el caso de que los cercos u otros métodos hubiesen sido establecidos con anterioridad a la entrada en vigor de la presente Ley, la Secretaría promoverá su remoción o adecuación, así como el manejo conjunto por parte de los propietarios o legítimos poseedores de predios colindantes que compartan poblaciones de especies silvestres nativas, en concordancia con otras actividades productivas, con el objeto de facilitar su movimiento y dispersión y evitar la fragmentación de sus hábitats.</w:t>
            </w:r>
          </w:p>
        </w:tc>
        <w:tc>
          <w:tcPr>
            <w:tcW w:w="4645" w:type="dxa"/>
          </w:tcPr>
          <w:p w14:paraId="59D66B1D" w14:textId="4E0EF9E3"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74. </w:t>
            </w:r>
            <w:r w:rsidRPr="00E270F0">
              <w:rPr>
                <w:rFonts w:ascii="Verdana" w:hAnsi="Verdana" w:cs="Arial"/>
                <w:bCs/>
                <w:sz w:val="16"/>
                <w:szCs w:val="16"/>
                <w:lang w:val="en-US"/>
              </w:rPr>
              <w:t>In</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the event that fences or other methods had been established prior to the entry into force of this Law, the </w:t>
            </w:r>
            <w:r>
              <w:rPr>
                <w:rFonts w:ascii="Verdana" w:hAnsi="Verdana" w:cs="Arial"/>
                <w:sz w:val="16"/>
                <w:szCs w:val="16"/>
                <w:lang w:val="en-US"/>
              </w:rPr>
              <w:t>Secretary</w:t>
            </w:r>
            <w:r w:rsidRPr="0039661C">
              <w:rPr>
                <w:rFonts w:ascii="Verdana" w:hAnsi="Verdana" w:cs="Arial"/>
                <w:sz w:val="16"/>
                <w:szCs w:val="16"/>
                <w:lang w:val="en-US"/>
              </w:rPr>
              <w:t xml:space="preserve"> shall promote their removal or adaptation, as well as joint management by the owners or legitimate possessors of adjacent properties that share populations of native wild species, in accordance with other productive activities, in order to facilitate their movement and dispersion and avoid the fragmentation of their habitats.</w:t>
            </w:r>
          </w:p>
        </w:tc>
      </w:tr>
      <w:tr w:rsidR="00491CDF" w:rsidRPr="003B2CBB" w14:paraId="2473A77F" w14:textId="11D81978" w:rsidTr="00A139C8">
        <w:tc>
          <w:tcPr>
            <w:tcW w:w="4705" w:type="dxa"/>
          </w:tcPr>
          <w:p w14:paraId="3E2ECCCD"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2A55D395"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4701D5A3" w14:textId="39A2BD71" w:rsidTr="00A139C8">
        <w:tc>
          <w:tcPr>
            <w:tcW w:w="4705" w:type="dxa"/>
          </w:tcPr>
          <w:p w14:paraId="03ED7082" w14:textId="77777777" w:rsidR="00491CDF" w:rsidRPr="00526049" w:rsidRDefault="00491CDF" w:rsidP="00491CDF">
            <w:pPr>
              <w:pStyle w:val="texto"/>
              <w:spacing w:after="0" w:line="240" w:lineRule="auto"/>
              <w:ind w:firstLine="0"/>
              <w:rPr>
                <w:rFonts w:ascii="Verdana" w:hAnsi="Verdana" w:cs="Arial"/>
                <w:sz w:val="16"/>
                <w:szCs w:val="16"/>
              </w:rPr>
            </w:pPr>
            <w:bookmarkStart w:id="86" w:name="Artículo_75"/>
            <w:r w:rsidRPr="00526049">
              <w:rPr>
                <w:rFonts w:ascii="Verdana" w:hAnsi="Verdana" w:cs="Arial"/>
                <w:b/>
                <w:sz w:val="16"/>
                <w:szCs w:val="16"/>
              </w:rPr>
              <w:t>Artículo 75</w:t>
            </w:r>
            <w:bookmarkEnd w:id="86"/>
            <w:r w:rsidRPr="00526049">
              <w:rPr>
                <w:rFonts w:ascii="Verdana" w:hAnsi="Verdana" w:cs="Arial"/>
                <w:b/>
                <w:sz w:val="16"/>
                <w:szCs w:val="16"/>
              </w:rPr>
              <w:t xml:space="preserve">. </w:t>
            </w:r>
            <w:r w:rsidRPr="00526049">
              <w:rPr>
                <w:rFonts w:ascii="Verdana" w:hAnsi="Verdana" w:cs="Arial"/>
                <w:sz w:val="16"/>
                <w:szCs w:val="16"/>
              </w:rPr>
              <w:t>En los casos en que, para el desarrollo natural de poblaciones de especies silvestres nativas, sea necesario establecer una estrategia que abarque el conjunto de unidades de manejo para la conservación de vida silvestre colindantes, la Secretaría tomará en cuenta la opinión de los involucrados para establecer dicha estrategia y determinará los términos en que ésta deberá desarrollarse, en lo posible, con la participación de todos los titulares.</w:t>
            </w:r>
          </w:p>
        </w:tc>
        <w:tc>
          <w:tcPr>
            <w:tcW w:w="4645" w:type="dxa"/>
          </w:tcPr>
          <w:p w14:paraId="334A6860" w14:textId="0CFA7C69"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75. </w:t>
            </w:r>
            <w:r w:rsidRPr="00E270F0">
              <w:rPr>
                <w:rFonts w:ascii="Verdana" w:hAnsi="Verdana" w:cs="Arial"/>
                <w:bCs/>
                <w:sz w:val="16"/>
                <w:szCs w:val="16"/>
                <w:lang w:val="en-US"/>
              </w:rPr>
              <w:t>In</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cases where, for the natural development of populations of native wildlife species, it is necessary to establish a strategy that covers all the adjacent wildlife conservation management units, the </w:t>
            </w:r>
            <w:r>
              <w:rPr>
                <w:rFonts w:ascii="Verdana" w:hAnsi="Verdana" w:cs="Arial"/>
                <w:sz w:val="16"/>
                <w:szCs w:val="16"/>
                <w:lang w:val="en-US"/>
              </w:rPr>
              <w:t>Secretary</w:t>
            </w:r>
            <w:r w:rsidRPr="0039661C">
              <w:rPr>
                <w:rFonts w:ascii="Verdana" w:hAnsi="Verdana" w:cs="Arial"/>
                <w:sz w:val="16"/>
                <w:szCs w:val="16"/>
                <w:lang w:val="en-US"/>
              </w:rPr>
              <w:t xml:space="preserve"> shall take into account the opinions of those involved in establishing said strategy and shall determine the terms under which it should be developed, to the extent possible, with the participation of all the owners.</w:t>
            </w:r>
          </w:p>
        </w:tc>
      </w:tr>
      <w:tr w:rsidR="00491CDF" w:rsidRPr="003B2CBB" w14:paraId="04BB3F70" w14:textId="4892F9ED" w:rsidTr="00A139C8">
        <w:tc>
          <w:tcPr>
            <w:tcW w:w="4705" w:type="dxa"/>
          </w:tcPr>
          <w:p w14:paraId="2C6DA0B6"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498AC4C6"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526049" w14:paraId="47EFC001" w14:textId="6BABCB4D" w:rsidTr="00A139C8">
        <w:tc>
          <w:tcPr>
            <w:tcW w:w="4705" w:type="dxa"/>
          </w:tcPr>
          <w:p w14:paraId="1E7D4C95"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VIII</w:t>
            </w:r>
          </w:p>
        </w:tc>
        <w:tc>
          <w:tcPr>
            <w:tcW w:w="4645" w:type="dxa"/>
          </w:tcPr>
          <w:p w14:paraId="38A32DFA" w14:textId="3CB4F154"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VIII</w:t>
            </w:r>
          </w:p>
        </w:tc>
      </w:tr>
      <w:tr w:rsidR="00491CDF" w:rsidRPr="00526049" w14:paraId="16A93523" w14:textId="6727A3F6" w:rsidTr="00A139C8">
        <w:tc>
          <w:tcPr>
            <w:tcW w:w="4705" w:type="dxa"/>
          </w:tcPr>
          <w:p w14:paraId="53A5B1F7"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CONSERVACIÓN DE LAS ESPECIES MIGRATORIAS</w:t>
            </w:r>
          </w:p>
        </w:tc>
        <w:tc>
          <w:tcPr>
            <w:tcW w:w="4645" w:type="dxa"/>
          </w:tcPr>
          <w:p w14:paraId="76CA13E4" w14:textId="049AFB43"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CONSERVATION OF MIGRATORY SPECIES</w:t>
            </w:r>
          </w:p>
        </w:tc>
      </w:tr>
      <w:tr w:rsidR="00491CDF" w:rsidRPr="00526049" w14:paraId="5ECB1617" w14:textId="416A17E0" w:rsidTr="00A139C8">
        <w:tc>
          <w:tcPr>
            <w:tcW w:w="4705" w:type="dxa"/>
          </w:tcPr>
          <w:p w14:paraId="74684279"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1E22C491"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226D2CAA" w14:textId="36DBC080" w:rsidTr="00A139C8">
        <w:tc>
          <w:tcPr>
            <w:tcW w:w="4705" w:type="dxa"/>
          </w:tcPr>
          <w:p w14:paraId="301B4D31" w14:textId="77777777" w:rsidR="00491CDF" w:rsidRPr="00526049" w:rsidRDefault="00491CDF" w:rsidP="00491CDF">
            <w:pPr>
              <w:pStyle w:val="texto"/>
              <w:spacing w:after="0" w:line="240" w:lineRule="auto"/>
              <w:ind w:firstLine="0"/>
              <w:rPr>
                <w:rFonts w:ascii="Verdana" w:hAnsi="Verdana" w:cs="Arial"/>
                <w:sz w:val="16"/>
                <w:szCs w:val="16"/>
              </w:rPr>
            </w:pPr>
            <w:bookmarkStart w:id="87" w:name="Artículo_76"/>
            <w:r w:rsidRPr="00526049">
              <w:rPr>
                <w:rFonts w:ascii="Verdana" w:hAnsi="Verdana" w:cs="Arial"/>
                <w:b/>
                <w:sz w:val="16"/>
                <w:szCs w:val="16"/>
              </w:rPr>
              <w:t>Artículo 76</w:t>
            </w:r>
            <w:bookmarkEnd w:id="87"/>
            <w:r w:rsidRPr="00526049">
              <w:rPr>
                <w:rFonts w:ascii="Verdana" w:hAnsi="Verdana" w:cs="Arial"/>
                <w:b/>
                <w:sz w:val="16"/>
                <w:szCs w:val="16"/>
              </w:rPr>
              <w:t xml:space="preserve">. </w:t>
            </w:r>
            <w:r w:rsidRPr="00526049">
              <w:rPr>
                <w:rFonts w:ascii="Verdana" w:hAnsi="Verdana" w:cs="Arial"/>
                <w:sz w:val="16"/>
                <w:szCs w:val="16"/>
              </w:rPr>
              <w:t>La conservación de las especies migratorias se llevará a cabo mediante la protección y mantenimiento de sus hábitats, el muestreo y seguimiento de sus poblaciones, así como el fortalecimiento y desarrollo de la cooperación internacional; de acuerdo con las disposiciones de esta Ley, de la Ley General del Equilibrio Ecológico y la Protección al Ambiente y de las que de ellas se deriven, sin perjuicio de lo establecido en los tratados y otros acuerdos internacionales en los que México sea Parte Contratante.</w:t>
            </w:r>
          </w:p>
        </w:tc>
        <w:tc>
          <w:tcPr>
            <w:tcW w:w="4645" w:type="dxa"/>
          </w:tcPr>
          <w:p w14:paraId="2774AF77" w14:textId="2EC6E827"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76. </w:t>
            </w:r>
            <w:r w:rsidRPr="003D314E">
              <w:rPr>
                <w:rFonts w:ascii="Verdana" w:hAnsi="Verdana" w:cs="Arial"/>
                <w:bCs/>
                <w:sz w:val="16"/>
                <w:szCs w:val="16"/>
                <w:lang w:val="en-US"/>
              </w:rPr>
              <w:t>The</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conservation of migratory species shall be carried out through the protection and maintenance of their habitats, the sampling and monitoring of their populations, and the strengthening and development of international cooperation, in accordance with the provisions of this Law, the </w:t>
            </w:r>
            <w:r>
              <w:rPr>
                <w:rFonts w:ascii="Verdana" w:hAnsi="Verdana" w:cs="Arial"/>
                <w:sz w:val="16"/>
                <w:szCs w:val="16"/>
                <w:lang w:val="en-US"/>
              </w:rPr>
              <w:t>General Law of Ecological Equilibrium and Protection of the Environment,</w:t>
            </w:r>
            <w:r w:rsidRPr="0039661C">
              <w:rPr>
                <w:rFonts w:ascii="Verdana" w:hAnsi="Verdana" w:cs="Arial"/>
                <w:sz w:val="16"/>
                <w:szCs w:val="16"/>
                <w:lang w:val="en-US"/>
              </w:rPr>
              <w:t xml:space="preserve"> and any other provisions derived therefrom, without prejudice to the provisions of treaties and other international agreements to which Mexico is a Contracting Party.</w:t>
            </w:r>
          </w:p>
        </w:tc>
      </w:tr>
      <w:tr w:rsidR="00491CDF" w:rsidRPr="003B2CBB" w14:paraId="1BCF46B1" w14:textId="427C2E37" w:rsidTr="00A139C8">
        <w:tc>
          <w:tcPr>
            <w:tcW w:w="4705" w:type="dxa"/>
          </w:tcPr>
          <w:p w14:paraId="515743C2"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3105C07C"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526049" w14:paraId="6112D18D" w14:textId="44B619FB" w:rsidTr="00A139C8">
        <w:tc>
          <w:tcPr>
            <w:tcW w:w="4705" w:type="dxa"/>
          </w:tcPr>
          <w:p w14:paraId="79D7A646"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IX</w:t>
            </w:r>
          </w:p>
        </w:tc>
        <w:tc>
          <w:tcPr>
            <w:tcW w:w="4645" w:type="dxa"/>
          </w:tcPr>
          <w:p w14:paraId="190F9039" w14:textId="1EC31363"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IX</w:t>
            </w:r>
          </w:p>
        </w:tc>
      </w:tr>
      <w:tr w:rsidR="00491CDF" w:rsidRPr="003B2CBB" w14:paraId="0D8B762D" w14:textId="051C8C9D" w:rsidTr="00A139C8">
        <w:tc>
          <w:tcPr>
            <w:tcW w:w="4705" w:type="dxa"/>
          </w:tcPr>
          <w:p w14:paraId="29FDED75"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CONSERVACIÓN DE LA VIDA SILVESTRE FUERA DE SU HÁBITAT NATURAL</w:t>
            </w:r>
          </w:p>
        </w:tc>
        <w:tc>
          <w:tcPr>
            <w:tcW w:w="4645" w:type="dxa"/>
          </w:tcPr>
          <w:p w14:paraId="334B1577" w14:textId="3CCB80B3" w:rsidR="00491CDF" w:rsidRPr="0039661C" w:rsidRDefault="00491CDF" w:rsidP="00491CDF">
            <w:pPr>
              <w:pStyle w:val="ANOTACION"/>
              <w:spacing w:before="0" w:after="0" w:line="240" w:lineRule="auto"/>
              <w:rPr>
                <w:rFonts w:ascii="Verdana" w:hAnsi="Verdana" w:cs="Arial"/>
                <w:sz w:val="16"/>
                <w:szCs w:val="16"/>
                <w:lang w:val="en-US"/>
              </w:rPr>
            </w:pPr>
            <w:r w:rsidRPr="0039661C">
              <w:rPr>
                <w:rFonts w:ascii="Verdana" w:hAnsi="Verdana" w:cs="Arial"/>
                <w:sz w:val="16"/>
                <w:szCs w:val="16"/>
                <w:lang w:val="en-US"/>
              </w:rPr>
              <w:t>WILDLIFE CONSERVATION OUTSIDE ITS NATURAL HABITAT</w:t>
            </w:r>
          </w:p>
        </w:tc>
      </w:tr>
      <w:tr w:rsidR="00491CDF" w:rsidRPr="003B2CBB" w14:paraId="7815D282" w14:textId="62833312" w:rsidTr="00A139C8">
        <w:tc>
          <w:tcPr>
            <w:tcW w:w="4705" w:type="dxa"/>
          </w:tcPr>
          <w:p w14:paraId="3A415991" w14:textId="77777777" w:rsidR="00491CDF" w:rsidRPr="0039661C" w:rsidRDefault="00491CDF" w:rsidP="00491CDF">
            <w:pPr>
              <w:pStyle w:val="ANOTACION"/>
              <w:spacing w:before="0" w:after="0" w:line="240" w:lineRule="auto"/>
              <w:rPr>
                <w:rFonts w:ascii="Verdana" w:hAnsi="Verdana" w:cs="Arial"/>
                <w:sz w:val="16"/>
                <w:szCs w:val="16"/>
                <w:lang w:val="en-US"/>
              </w:rPr>
            </w:pPr>
          </w:p>
        </w:tc>
        <w:tc>
          <w:tcPr>
            <w:tcW w:w="4645" w:type="dxa"/>
          </w:tcPr>
          <w:p w14:paraId="5E4B2642" w14:textId="77777777" w:rsidR="00491CDF" w:rsidRPr="0039661C" w:rsidRDefault="00491CDF" w:rsidP="00491CDF">
            <w:pPr>
              <w:pStyle w:val="ANOTACION"/>
              <w:spacing w:before="0" w:after="0" w:line="240" w:lineRule="auto"/>
              <w:rPr>
                <w:rFonts w:ascii="Verdana" w:hAnsi="Verdana" w:cs="Arial"/>
                <w:sz w:val="16"/>
                <w:szCs w:val="16"/>
                <w:lang w:val="en-US"/>
              </w:rPr>
            </w:pPr>
          </w:p>
        </w:tc>
      </w:tr>
      <w:tr w:rsidR="00491CDF" w:rsidRPr="003B2CBB" w14:paraId="5B7A5D28" w14:textId="0407A153" w:rsidTr="00A139C8">
        <w:tc>
          <w:tcPr>
            <w:tcW w:w="4705" w:type="dxa"/>
          </w:tcPr>
          <w:p w14:paraId="7839C653" w14:textId="77777777" w:rsidR="00491CDF" w:rsidRPr="00526049" w:rsidRDefault="00491CDF" w:rsidP="00491CDF">
            <w:pPr>
              <w:pStyle w:val="texto"/>
              <w:spacing w:after="0" w:line="240" w:lineRule="auto"/>
              <w:ind w:firstLine="0"/>
              <w:rPr>
                <w:rFonts w:ascii="Verdana" w:hAnsi="Verdana" w:cs="Arial"/>
                <w:sz w:val="16"/>
                <w:szCs w:val="16"/>
              </w:rPr>
            </w:pPr>
            <w:bookmarkStart w:id="88" w:name="Artículo_77"/>
            <w:r w:rsidRPr="00526049">
              <w:rPr>
                <w:rFonts w:ascii="Verdana" w:hAnsi="Verdana" w:cs="Arial"/>
                <w:b/>
                <w:sz w:val="16"/>
                <w:szCs w:val="16"/>
              </w:rPr>
              <w:t>Artículo 77</w:t>
            </w:r>
            <w:bookmarkEnd w:id="88"/>
            <w:r w:rsidRPr="00526049">
              <w:rPr>
                <w:rFonts w:ascii="Verdana" w:hAnsi="Verdana" w:cs="Arial"/>
                <w:b/>
                <w:sz w:val="16"/>
                <w:szCs w:val="16"/>
              </w:rPr>
              <w:t xml:space="preserve">. </w:t>
            </w:r>
            <w:r w:rsidRPr="00526049">
              <w:rPr>
                <w:rFonts w:ascii="Verdana" w:hAnsi="Verdana" w:cs="Arial"/>
                <w:sz w:val="16"/>
                <w:szCs w:val="16"/>
              </w:rPr>
              <w:t>La conservación de la vida silvestre fuera de su hábitat natural se llevará a cabo de acuerdo con las disposiciones de la Ley General del Equilibrio Ecológico y la Protección al Ambiente, de esta Ley y de las que de ella se deriven, así como con arreglo a los planes de manejo aprobados y de otras disposiciones aplicables.</w:t>
            </w:r>
          </w:p>
        </w:tc>
        <w:tc>
          <w:tcPr>
            <w:tcW w:w="4645" w:type="dxa"/>
          </w:tcPr>
          <w:p w14:paraId="33C49D7B" w14:textId="5F50F795"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77. </w:t>
            </w:r>
            <w:r w:rsidRPr="0068437E">
              <w:rPr>
                <w:rFonts w:ascii="Verdana" w:hAnsi="Verdana" w:cs="Arial"/>
                <w:bCs/>
                <w:sz w:val="16"/>
                <w:szCs w:val="16"/>
                <w:lang w:val="en-US"/>
              </w:rPr>
              <w:t>The</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conservation of wildlife outside its natural habitat shall be carried out in accordance with the provisions of the </w:t>
            </w:r>
            <w:r>
              <w:rPr>
                <w:rFonts w:ascii="Verdana" w:hAnsi="Verdana" w:cs="Arial"/>
                <w:sz w:val="16"/>
                <w:szCs w:val="16"/>
                <w:lang w:val="en-US"/>
              </w:rPr>
              <w:t>General Law of Ecological Equilibrium and Protection of the Environment,</w:t>
            </w:r>
            <w:r w:rsidRPr="0039661C">
              <w:rPr>
                <w:rFonts w:ascii="Verdana" w:hAnsi="Verdana" w:cs="Arial"/>
                <w:sz w:val="16"/>
                <w:szCs w:val="16"/>
                <w:lang w:val="en-US"/>
              </w:rPr>
              <w:t xml:space="preserve"> this Law and those derived from it, as well as in accordance with approved management plans and other applicable provisions.</w:t>
            </w:r>
          </w:p>
        </w:tc>
      </w:tr>
      <w:tr w:rsidR="00491CDF" w:rsidRPr="003B2CBB" w14:paraId="491312F1" w14:textId="18DA5798" w:rsidTr="00A139C8">
        <w:tc>
          <w:tcPr>
            <w:tcW w:w="4705" w:type="dxa"/>
          </w:tcPr>
          <w:p w14:paraId="00549CE1"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0B5F28E1"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2550DCAE" w14:textId="5CAFFE3A" w:rsidTr="00A139C8">
        <w:tc>
          <w:tcPr>
            <w:tcW w:w="4705" w:type="dxa"/>
          </w:tcPr>
          <w:p w14:paraId="7BCA9206"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Secretaría dará prioridad a la reproducción de vida silvestre fuera de su hábitat natural para el desarrollo de actividades de repoblación y reintroducción, especialmente de especies en riesgo.</w:t>
            </w:r>
          </w:p>
        </w:tc>
        <w:tc>
          <w:tcPr>
            <w:tcW w:w="4645" w:type="dxa"/>
          </w:tcPr>
          <w:p w14:paraId="66B8E3A4" w14:textId="4FBFCDB5"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The </w:t>
            </w:r>
            <w:r>
              <w:rPr>
                <w:rFonts w:ascii="Verdana" w:hAnsi="Verdana" w:cs="Arial"/>
                <w:sz w:val="16"/>
                <w:szCs w:val="16"/>
                <w:lang w:val="en-US"/>
              </w:rPr>
              <w:t>Secretary</w:t>
            </w:r>
            <w:r w:rsidRPr="0039661C">
              <w:rPr>
                <w:rFonts w:ascii="Verdana" w:hAnsi="Verdana" w:cs="Arial"/>
                <w:sz w:val="16"/>
                <w:szCs w:val="16"/>
                <w:lang w:val="en-US"/>
              </w:rPr>
              <w:t xml:space="preserve"> will prioritize the reproduction of wildlife outside its natural habitat for the development of restocking and reintroduction activities, especially for at-risk species.</w:t>
            </w:r>
          </w:p>
        </w:tc>
      </w:tr>
      <w:tr w:rsidR="00491CDF" w:rsidRPr="003B2CBB" w14:paraId="5CA0DA93" w14:textId="5E01EBFC" w:rsidTr="00A139C8">
        <w:tc>
          <w:tcPr>
            <w:tcW w:w="4705" w:type="dxa"/>
          </w:tcPr>
          <w:p w14:paraId="2A2EB34A"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0AC7017C"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4622BAA9" w14:textId="0F90AAD9" w:rsidTr="00A139C8">
        <w:tc>
          <w:tcPr>
            <w:tcW w:w="4705" w:type="dxa"/>
          </w:tcPr>
          <w:p w14:paraId="21EE1830" w14:textId="77777777" w:rsidR="00491CDF" w:rsidRPr="00526049" w:rsidRDefault="00491CDF" w:rsidP="00491CDF">
            <w:pPr>
              <w:pStyle w:val="Texto0"/>
              <w:spacing w:after="0" w:line="240" w:lineRule="auto"/>
              <w:ind w:firstLine="0"/>
              <w:rPr>
                <w:rFonts w:ascii="Verdana" w:hAnsi="Verdana"/>
                <w:sz w:val="16"/>
                <w:szCs w:val="16"/>
                <w:lang w:val="es-MX" w:eastAsia="es-MX"/>
              </w:rPr>
            </w:pPr>
            <w:bookmarkStart w:id="89" w:name="Artículo_78"/>
            <w:r w:rsidRPr="00526049">
              <w:rPr>
                <w:rFonts w:ascii="Verdana" w:hAnsi="Verdana"/>
                <w:b/>
                <w:sz w:val="16"/>
                <w:szCs w:val="16"/>
                <w:lang w:val="es-MX" w:eastAsia="es-MX"/>
              </w:rPr>
              <w:t>Artículo 78</w:t>
            </w:r>
            <w:bookmarkEnd w:id="89"/>
            <w:r w:rsidRPr="00526049">
              <w:rPr>
                <w:rFonts w:ascii="Verdana" w:hAnsi="Verdana"/>
                <w:b/>
                <w:sz w:val="16"/>
                <w:szCs w:val="16"/>
                <w:lang w:val="es-MX" w:eastAsia="es-MX"/>
              </w:rPr>
              <w:t>.</w:t>
            </w:r>
            <w:r w:rsidRPr="00526049">
              <w:rPr>
                <w:rFonts w:ascii="Verdana" w:hAnsi="Verdana"/>
                <w:sz w:val="16"/>
                <w:szCs w:val="16"/>
                <w:lang w:val="es-MX" w:eastAsia="es-MX"/>
              </w:rPr>
              <w:t xml:space="preserve"> Las colecciones científicas y museográficas, públicas o privadas, de especímenes de especies silvestres, deberán registrarse y actualizar sus datos anualmente ante la autoridad correspondiente en el padrón que para tal efecto se lleve, de conformidad con lo establecido en el reglamento, y para el caso de ejemplares vivos, contar con un plan de manejo autorizado por la Secretaría.</w:t>
            </w:r>
          </w:p>
        </w:tc>
        <w:tc>
          <w:tcPr>
            <w:tcW w:w="4645" w:type="dxa"/>
          </w:tcPr>
          <w:p w14:paraId="3BF6EE2C" w14:textId="14E033B7"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Article 78. </w:t>
            </w:r>
            <w:r w:rsidRPr="0068437E">
              <w:rPr>
                <w:rFonts w:ascii="Verdana" w:hAnsi="Verdana"/>
                <w:bCs/>
                <w:sz w:val="16"/>
                <w:szCs w:val="16"/>
                <w:lang w:val="en-US" w:eastAsia="es-MX"/>
              </w:rPr>
              <w:t>Public</w:t>
            </w:r>
            <w:r w:rsidRPr="0039661C">
              <w:rPr>
                <w:rFonts w:ascii="Verdana" w:hAnsi="Verdana"/>
                <w:b/>
                <w:sz w:val="16"/>
                <w:szCs w:val="16"/>
                <w:lang w:val="en-US" w:eastAsia="es-MX"/>
              </w:rPr>
              <w:t xml:space="preserve"> </w:t>
            </w:r>
            <w:r w:rsidRPr="0039661C">
              <w:rPr>
                <w:rFonts w:ascii="Verdana" w:hAnsi="Verdana"/>
                <w:sz w:val="16"/>
                <w:szCs w:val="16"/>
                <w:lang w:val="en-US" w:eastAsia="es-MX"/>
              </w:rPr>
              <w:t xml:space="preserve">or private scientific and museum collections of specimens of wild species must be registered and their data updated annually with the corresponding authority in the registry kept for this purpose, in accordance with the provisions of the regulations, and in the case of live specimens, have a management plan authorized by the </w:t>
            </w:r>
            <w:r>
              <w:rPr>
                <w:rFonts w:ascii="Verdana" w:hAnsi="Verdana"/>
                <w:sz w:val="16"/>
                <w:szCs w:val="16"/>
                <w:lang w:val="en-US" w:eastAsia="es-MX"/>
              </w:rPr>
              <w:t>Secretary</w:t>
            </w:r>
            <w:r w:rsidRPr="0039661C">
              <w:rPr>
                <w:rFonts w:ascii="Verdana" w:hAnsi="Verdana"/>
                <w:sz w:val="16"/>
                <w:szCs w:val="16"/>
                <w:lang w:val="en-US" w:eastAsia="es-MX"/>
              </w:rPr>
              <w:t>.</w:t>
            </w:r>
          </w:p>
        </w:tc>
      </w:tr>
      <w:tr w:rsidR="00491CDF" w:rsidRPr="003B2CBB" w14:paraId="1CA2B932" w14:textId="0B1BCF53" w:rsidTr="00A139C8">
        <w:tc>
          <w:tcPr>
            <w:tcW w:w="4705" w:type="dxa"/>
          </w:tcPr>
          <w:p w14:paraId="3D5FBB56"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44ED659D"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3B2CBB" w14:paraId="19668D3B" w14:textId="6260164B" w:rsidTr="00A139C8">
        <w:tc>
          <w:tcPr>
            <w:tcW w:w="4705" w:type="dxa"/>
          </w:tcPr>
          <w:p w14:paraId="29A77CAC"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Los predios e instalaciones que manejen vida silvestre en forma confinada, como zoológicos, espectáculos públicos y colecciones privadas, sólo podrán operar si cuentan con planes de manejo autorizados por la Secretaría, y además deberán registrarse y actualizar sus datos anualmente ante la autoridad correspondiente, en el padrón que para tal efecto se lleve, de conformidad con lo establecido en el reglamento.</w:t>
            </w:r>
          </w:p>
        </w:tc>
        <w:tc>
          <w:tcPr>
            <w:tcW w:w="4645" w:type="dxa"/>
          </w:tcPr>
          <w:p w14:paraId="1B44286B" w14:textId="62E46D9C" w:rsidR="00491CDF" w:rsidRPr="0039661C" w:rsidRDefault="00491CDF" w:rsidP="00491CDF">
            <w:pPr>
              <w:pStyle w:val="Texto0"/>
              <w:spacing w:after="0" w:line="240" w:lineRule="auto"/>
              <w:ind w:firstLine="0"/>
              <w:rPr>
                <w:rFonts w:ascii="Verdana" w:hAnsi="Verdana"/>
                <w:sz w:val="16"/>
                <w:szCs w:val="16"/>
                <w:lang w:val="en-US"/>
              </w:rPr>
            </w:pPr>
            <w:r w:rsidRPr="0039661C">
              <w:rPr>
                <w:rFonts w:ascii="Verdana" w:hAnsi="Verdana"/>
                <w:sz w:val="16"/>
                <w:szCs w:val="16"/>
                <w:lang w:val="en-US"/>
              </w:rPr>
              <w:t xml:space="preserve">Properties and facilities that handle confined wildlife, such as zoos, public shows, and private collections, may only operate if they have management plans authorized by the </w:t>
            </w:r>
            <w:r>
              <w:rPr>
                <w:rFonts w:ascii="Verdana" w:hAnsi="Verdana"/>
                <w:sz w:val="16"/>
                <w:szCs w:val="16"/>
                <w:lang w:val="en-US"/>
              </w:rPr>
              <w:t>Secretary</w:t>
            </w:r>
            <w:r w:rsidRPr="0039661C">
              <w:rPr>
                <w:rFonts w:ascii="Verdana" w:hAnsi="Verdana"/>
                <w:sz w:val="16"/>
                <w:szCs w:val="16"/>
                <w:lang w:val="en-US"/>
              </w:rPr>
              <w:t xml:space="preserve">. They must also register and update their information annually with the corresponding authority in the registry maintained for this purpose, in accordance with </w:t>
            </w:r>
            <w:r>
              <w:rPr>
                <w:rFonts w:ascii="Verdana" w:hAnsi="Verdana"/>
                <w:sz w:val="16"/>
                <w:szCs w:val="16"/>
                <w:lang w:val="en-US"/>
              </w:rPr>
              <w:t>that established in the Regulation</w:t>
            </w:r>
            <w:r w:rsidRPr="0039661C">
              <w:rPr>
                <w:rFonts w:ascii="Verdana" w:hAnsi="Verdana"/>
                <w:sz w:val="16"/>
                <w:szCs w:val="16"/>
                <w:lang w:val="en-US"/>
              </w:rPr>
              <w:t>.</w:t>
            </w:r>
          </w:p>
        </w:tc>
      </w:tr>
      <w:tr w:rsidR="00491CDF" w:rsidRPr="00526049" w14:paraId="0172786C" w14:textId="20CF5D4D" w:rsidTr="00A139C8">
        <w:tc>
          <w:tcPr>
            <w:tcW w:w="4705" w:type="dxa"/>
          </w:tcPr>
          <w:p w14:paraId="0E44D37F"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reformado DOF 09-01-2015</w:t>
            </w:r>
          </w:p>
        </w:tc>
        <w:tc>
          <w:tcPr>
            <w:tcW w:w="4645" w:type="dxa"/>
          </w:tcPr>
          <w:p w14:paraId="4E3B10F0" w14:textId="5248EE34"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w:t>
            </w:r>
            <w:r>
              <w:rPr>
                <w:rFonts w:ascii="Verdana" w:eastAsia="MS Mincho" w:hAnsi="Verdana"/>
                <w:i/>
                <w:iCs/>
                <w:color w:val="0000FF"/>
                <w:sz w:val="16"/>
                <w:szCs w:val="16"/>
                <w:lang w:val="es-MX"/>
              </w:rPr>
              <w:t>reformed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09-01-2015</w:t>
            </w:r>
          </w:p>
        </w:tc>
      </w:tr>
      <w:tr w:rsidR="00491CDF" w:rsidRPr="00526049" w14:paraId="699F4153" w14:textId="4B05A958" w:rsidTr="00A139C8">
        <w:tc>
          <w:tcPr>
            <w:tcW w:w="4705" w:type="dxa"/>
          </w:tcPr>
          <w:p w14:paraId="1F826D13" w14:textId="77777777" w:rsidR="00491CDF" w:rsidRPr="00526049" w:rsidRDefault="00491CDF" w:rsidP="00491CDF">
            <w:pPr>
              <w:pStyle w:val="Texto0"/>
              <w:spacing w:after="0" w:line="240" w:lineRule="auto"/>
              <w:ind w:firstLine="0"/>
              <w:rPr>
                <w:rFonts w:ascii="Verdana" w:hAnsi="Verdana"/>
                <w:sz w:val="16"/>
                <w:szCs w:val="16"/>
                <w:lang w:val="es-MX"/>
              </w:rPr>
            </w:pPr>
          </w:p>
        </w:tc>
        <w:tc>
          <w:tcPr>
            <w:tcW w:w="4645" w:type="dxa"/>
          </w:tcPr>
          <w:p w14:paraId="333E6CDC" w14:textId="77777777" w:rsidR="00491CDF" w:rsidRPr="00526049" w:rsidRDefault="00491CDF" w:rsidP="00491CDF">
            <w:pPr>
              <w:pStyle w:val="Texto0"/>
              <w:spacing w:after="0" w:line="240" w:lineRule="auto"/>
              <w:ind w:firstLine="0"/>
              <w:rPr>
                <w:rFonts w:ascii="Verdana" w:hAnsi="Verdana"/>
                <w:sz w:val="16"/>
                <w:szCs w:val="16"/>
                <w:lang w:val="es-MX"/>
              </w:rPr>
            </w:pPr>
          </w:p>
        </w:tc>
      </w:tr>
      <w:tr w:rsidR="00491CDF" w:rsidRPr="003B2CBB" w14:paraId="39120870" w14:textId="7CE3103B" w:rsidTr="00A139C8">
        <w:tc>
          <w:tcPr>
            <w:tcW w:w="4705" w:type="dxa"/>
          </w:tcPr>
          <w:p w14:paraId="1D9A072D" w14:textId="77777777" w:rsidR="00491CDF" w:rsidRPr="00526049" w:rsidRDefault="00491CDF" w:rsidP="00491CDF">
            <w:pPr>
              <w:pStyle w:val="Texto0"/>
              <w:spacing w:after="0" w:line="240" w:lineRule="auto"/>
              <w:ind w:firstLine="0"/>
              <w:rPr>
                <w:rFonts w:ascii="Verdana" w:hAnsi="Verdana"/>
                <w:bCs/>
                <w:sz w:val="16"/>
                <w:szCs w:val="16"/>
                <w:lang w:val="es-MX"/>
              </w:rPr>
            </w:pPr>
            <w:r w:rsidRPr="00526049">
              <w:rPr>
                <w:rFonts w:ascii="Verdana" w:hAnsi="Verdana"/>
                <w:bCs/>
                <w:sz w:val="16"/>
                <w:szCs w:val="16"/>
                <w:lang w:val="es-MX"/>
              </w:rPr>
              <w:t>Queda prohibido el uso de ejemplares de vida silvestre en circos.</w:t>
            </w:r>
          </w:p>
        </w:tc>
        <w:tc>
          <w:tcPr>
            <w:tcW w:w="4645" w:type="dxa"/>
          </w:tcPr>
          <w:p w14:paraId="2DF29F3F" w14:textId="3258B4CD" w:rsidR="00491CDF" w:rsidRPr="0039661C" w:rsidRDefault="00491CDF" w:rsidP="00491CDF">
            <w:pPr>
              <w:pStyle w:val="Texto0"/>
              <w:spacing w:after="0" w:line="240" w:lineRule="auto"/>
              <w:ind w:firstLine="0"/>
              <w:rPr>
                <w:rFonts w:ascii="Verdana" w:hAnsi="Verdana"/>
                <w:bCs/>
                <w:sz w:val="16"/>
                <w:szCs w:val="16"/>
                <w:lang w:val="en-US"/>
              </w:rPr>
            </w:pPr>
            <w:r w:rsidRPr="0039661C">
              <w:rPr>
                <w:rFonts w:ascii="Verdana" w:hAnsi="Verdana"/>
                <w:bCs/>
                <w:sz w:val="16"/>
                <w:szCs w:val="16"/>
                <w:lang w:val="en-US"/>
              </w:rPr>
              <w:t>The use of wildlife specimens in circuses is prohibited.</w:t>
            </w:r>
          </w:p>
        </w:tc>
      </w:tr>
      <w:tr w:rsidR="00491CDF" w:rsidRPr="00526049" w14:paraId="71AAF298" w14:textId="4FD3F872" w:rsidTr="00A139C8">
        <w:tc>
          <w:tcPr>
            <w:tcW w:w="4705" w:type="dxa"/>
          </w:tcPr>
          <w:p w14:paraId="03DA8848"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adicionado DOF 09-01-2015</w:t>
            </w:r>
          </w:p>
        </w:tc>
        <w:tc>
          <w:tcPr>
            <w:tcW w:w="4645" w:type="dxa"/>
          </w:tcPr>
          <w:p w14:paraId="11EF0EF9" w14:textId="09F03E78"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added DOF </w:t>
            </w:r>
            <w:r>
              <w:rPr>
                <w:rFonts w:ascii="Verdana" w:eastAsia="MS Mincho" w:hAnsi="Verdana"/>
                <w:i/>
                <w:iCs/>
                <w:color w:val="0000FF"/>
                <w:sz w:val="16"/>
                <w:szCs w:val="16"/>
                <w:lang w:val="es-MX"/>
              </w:rPr>
              <w:t>09-01-2015</w:t>
            </w:r>
          </w:p>
        </w:tc>
      </w:tr>
      <w:tr w:rsidR="00491CDF" w:rsidRPr="00526049" w14:paraId="43FF023B" w14:textId="1B1E2CF8" w:rsidTr="00A139C8">
        <w:tc>
          <w:tcPr>
            <w:tcW w:w="4705" w:type="dxa"/>
          </w:tcPr>
          <w:p w14:paraId="46299326"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reformado DOF 26-12-2013</w:t>
            </w:r>
          </w:p>
        </w:tc>
        <w:tc>
          <w:tcPr>
            <w:tcW w:w="4645" w:type="dxa"/>
          </w:tcPr>
          <w:p w14:paraId="6FAFD6A5" w14:textId="79ABF67D"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26-12-2013</w:t>
            </w:r>
          </w:p>
        </w:tc>
      </w:tr>
      <w:tr w:rsidR="00491CDF" w:rsidRPr="00526049" w14:paraId="4D75EAAF" w14:textId="47CA6CC1" w:rsidTr="00A139C8">
        <w:tc>
          <w:tcPr>
            <w:tcW w:w="4705" w:type="dxa"/>
          </w:tcPr>
          <w:p w14:paraId="29055AB7"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3BBB08D9"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38E7C728" w14:textId="114F336B" w:rsidTr="00A139C8">
        <w:tc>
          <w:tcPr>
            <w:tcW w:w="4705" w:type="dxa"/>
          </w:tcPr>
          <w:p w14:paraId="3FB90B00" w14:textId="77777777" w:rsidR="00491CDF" w:rsidRPr="00526049" w:rsidRDefault="00491CDF" w:rsidP="00491CDF">
            <w:pPr>
              <w:pStyle w:val="Texto0"/>
              <w:spacing w:after="0" w:line="240" w:lineRule="auto"/>
              <w:ind w:firstLine="0"/>
              <w:rPr>
                <w:rFonts w:ascii="Verdana" w:hAnsi="Verdana"/>
                <w:sz w:val="16"/>
                <w:szCs w:val="16"/>
                <w:lang w:val="es-MX" w:eastAsia="es-MX"/>
              </w:rPr>
            </w:pPr>
            <w:bookmarkStart w:id="90" w:name="Artículo_78_Bis"/>
            <w:r w:rsidRPr="00526049">
              <w:rPr>
                <w:rFonts w:ascii="Verdana" w:hAnsi="Verdana"/>
                <w:b/>
                <w:sz w:val="16"/>
                <w:szCs w:val="16"/>
                <w:lang w:val="es-MX" w:eastAsia="es-MX"/>
              </w:rPr>
              <w:t>Artículo 78 Bis</w:t>
            </w:r>
            <w:bookmarkEnd w:id="90"/>
            <w:r w:rsidRPr="00526049">
              <w:rPr>
                <w:rFonts w:ascii="Verdana" w:hAnsi="Verdana"/>
                <w:b/>
                <w:sz w:val="16"/>
                <w:szCs w:val="16"/>
                <w:lang w:val="es-MX" w:eastAsia="es-MX"/>
              </w:rPr>
              <w:t>.</w:t>
            </w:r>
            <w:r w:rsidRPr="00526049">
              <w:rPr>
                <w:rFonts w:ascii="Verdana" w:hAnsi="Verdana"/>
                <w:sz w:val="16"/>
                <w:szCs w:val="16"/>
                <w:lang w:val="es-MX" w:eastAsia="es-MX"/>
              </w:rPr>
              <w:t xml:space="preserve"> Los planes de manejo a los que se refiere el artículo anterior deberán contener como mínimo los siguientes elementos:</w:t>
            </w:r>
          </w:p>
        </w:tc>
        <w:tc>
          <w:tcPr>
            <w:tcW w:w="4645" w:type="dxa"/>
          </w:tcPr>
          <w:p w14:paraId="26744765" w14:textId="7B3645C7"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Article 78 Bis</w:t>
            </w:r>
            <w:r>
              <w:rPr>
                <w:rFonts w:ascii="Verdana" w:hAnsi="Verdana"/>
                <w:b/>
                <w:sz w:val="16"/>
                <w:szCs w:val="16"/>
                <w:lang w:val="en-US" w:eastAsia="es-MX"/>
              </w:rPr>
              <w:t>.</w:t>
            </w:r>
            <w:r w:rsidRPr="0039661C">
              <w:rPr>
                <w:rFonts w:ascii="Verdana" w:hAnsi="Verdana"/>
                <w:b/>
                <w:sz w:val="16"/>
                <w:szCs w:val="16"/>
                <w:lang w:val="en-US" w:eastAsia="es-MX"/>
              </w:rPr>
              <w:t xml:space="preserve"> </w:t>
            </w:r>
            <w:r w:rsidRPr="0039661C">
              <w:rPr>
                <w:rFonts w:ascii="Verdana" w:hAnsi="Verdana"/>
                <w:sz w:val="16"/>
                <w:szCs w:val="16"/>
                <w:lang w:val="en-US" w:eastAsia="es-MX"/>
              </w:rPr>
              <w:t xml:space="preserve">The management plans referred to in the </w:t>
            </w:r>
            <w:r>
              <w:rPr>
                <w:rFonts w:ascii="Verdana" w:hAnsi="Verdana"/>
                <w:sz w:val="16"/>
                <w:szCs w:val="16"/>
                <w:lang w:val="en-US" w:eastAsia="es-MX"/>
              </w:rPr>
              <w:t>preceding article</w:t>
            </w:r>
            <w:r w:rsidRPr="0039661C">
              <w:rPr>
                <w:rFonts w:ascii="Verdana" w:hAnsi="Verdana"/>
                <w:sz w:val="16"/>
                <w:szCs w:val="16"/>
                <w:lang w:val="en-US" w:eastAsia="es-MX"/>
              </w:rPr>
              <w:t xml:space="preserve"> must contain at least the following elements:</w:t>
            </w:r>
          </w:p>
        </w:tc>
      </w:tr>
      <w:tr w:rsidR="00491CDF" w:rsidRPr="003B2CBB" w14:paraId="0173EA7D" w14:textId="55E3B805" w:rsidTr="00A139C8">
        <w:tc>
          <w:tcPr>
            <w:tcW w:w="4705" w:type="dxa"/>
          </w:tcPr>
          <w:p w14:paraId="2ED0204D"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1C1778DA"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124D70" w14:paraId="6FF44C24" w14:textId="4B83FF4A" w:rsidTr="00A139C8">
        <w:tc>
          <w:tcPr>
            <w:tcW w:w="4705" w:type="dxa"/>
          </w:tcPr>
          <w:p w14:paraId="56F77FF2"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a) </w:t>
            </w:r>
            <w:r w:rsidRPr="00526049">
              <w:rPr>
                <w:rFonts w:ascii="Verdana" w:hAnsi="Verdana"/>
                <w:sz w:val="16"/>
                <w:szCs w:val="16"/>
                <w:lang w:val="es-MX" w:eastAsia="es-MX"/>
              </w:rPr>
              <w:t>Especies, número de ejemplares e información biológica de cada una de ellas;</w:t>
            </w:r>
          </w:p>
        </w:tc>
        <w:tc>
          <w:tcPr>
            <w:tcW w:w="4645" w:type="dxa"/>
          </w:tcPr>
          <w:p w14:paraId="21E58749" w14:textId="2C6E1E85"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a) </w:t>
            </w:r>
            <w:r w:rsidRPr="0039661C">
              <w:rPr>
                <w:rFonts w:ascii="Verdana" w:hAnsi="Verdana"/>
                <w:sz w:val="16"/>
                <w:szCs w:val="16"/>
                <w:lang w:val="en-US" w:eastAsia="es-MX"/>
              </w:rPr>
              <w:t>Species, number of specimens and biological information of each of them;</w:t>
            </w:r>
          </w:p>
        </w:tc>
      </w:tr>
      <w:tr w:rsidR="00491CDF" w:rsidRPr="00124D70" w14:paraId="20EF8D14" w14:textId="7D83C758" w:rsidTr="00A139C8">
        <w:tc>
          <w:tcPr>
            <w:tcW w:w="4705" w:type="dxa"/>
          </w:tcPr>
          <w:p w14:paraId="0A19F598" w14:textId="77777777" w:rsidR="00491CDF" w:rsidRPr="0039661C" w:rsidRDefault="00491CDF" w:rsidP="00491CDF">
            <w:pPr>
              <w:pStyle w:val="Texto0"/>
              <w:spacing w:after="0" w:line="240" w:lineRule="auto"/>
              <w:ind w:firstLine="0"/>
              <w:rPr>
                <w:rFonts w:ascii="Verdana" w:hAnsi="Verdana"/>
                <w:b/>
                <w:sz w:val="16"/>
                <w:szCs w:val="16"/>
                <w:lang w:val="en-US" w:eastAsia="es-MX"/>
              </w:rPr>
            </w:pPr>
          </w:p>
        </w:tc>
        <w:tc>
          <w:tcPr>
            <w:tcW w:w="4645" w:type="dxa"/>
          </w:tcPr>
          <w:p w14:paraId="43837447" w14:textId="77777777" w:rsidR="00491CDF" w:rsidRPr="0039661C" w:rsidRDefault="00491CDF" w:rsidP="00491CDF">
            <w:pPr>
              <w:pStyle w:val="Texto0"/>
              <w:spacing w:after="0" w:line="240" w:lineRule="auto"/>
              <w:ind w:firstLine="0"/>
              <w:rPr>
                <w:rFonts w:ascii="Verdana" w:hAnsi="Verdana"/>
                <w:b/>
                <w:sz w:val="16"/>
                <w:szCs w:val="16"/>
                <w:lang w:val="en-US" w:eastAsia="es-MX"/>
              </w:rPr>
            </w:pPr>
          </w:p>
        </w:tc>
      </w:tr>
      <w:tr w:rsidR="00491CDF" w:rsidRPr="003B2CBB" w14:paraId="33CD0C44" w14:textId="2510A4A2" w:rsidTr="00A139C8">
        <w:tc>
          <w:tcPr>
            <w:tcW w:w="4705" w:type="dxa"/>
          </w:tcPr>
          <w:p w14:paraId="21040F56"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b) </w:t>
            </w:r>
            <w:r w:rsidRPr="00526049">
              <w:rPr>
                <w:rFonts w:ascii="Verdana" w:hAnsi="Verdana"/>
                <w:sz w:val="16"/>
                <w:szCs w:val="16"/>
                <w:lang w:val="es-MX" w:eastAsia="es-MX"/>
              </w:rPr>
              <w:t>Tipo de confinamiento por especie y número de ejemplares;</w:t>
            </w:r>
          </w:p>
        </w:tc>
        <w:tc>
          <w:tcPr>
            <w:tcW w:w="4645" w:type="dxa"/>
          </w:tcPr>
          <w:p w14:paraId="0A88905B" w14:textId="17959488"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b) </w:t>
            </w:r>
            <w:r w:rsidRPr="0039661C">
              <w:rPr>
                <w:rFonts w:ascii="Verdana" w:hAnsi="Verdana"/>
                <w:sz w:val="16"/>
                <w:szCs w:val="16"/>
                <w:lang w:val="en-US" w:eastAsia="es-MX"/>
              </w:rPr>
              <w:t>Type of confinement by species and number of specimens;</w:t>
            </w:r>
          </w:p>
        </w:tc>
      </w:tr>
      <w:tr w:rsidR="00491CDF" w:rsidRPr="003B2CBB" w14:paraId="5FA016A0" w14:textId="34169AB2" w:rsidTr="00A139C8">
        <w:tc>
          <w:tcPr>
            <w:tcW w:w="4705" w:type="dxa"/>
          </w:tcPr>
          <w:p w14:paraId="5C5C651E"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62397BE0"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3B2CBB" w14:paraId="1DFEE077" w14:textId="525218B7" w:rsidTr="00A139C8">
        <w:tc>
          <w:tcPr>
            <w:tcW w:w="4705" w:type="dxa"/>
          </w:tcPr>
          <w:p w14:paraId="1B90D317"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c) </w:t>
            </w:r>
            <w:r w:rsidRPr="00526049">
              <w:rPr>
                <w:rFonts w:ascii="Verdana" w:hAnsi="Verdana"/>
                <w:sz w:val="16"/>
                <w:szCs w:val="16"/>
                <w:lang w:val="es-MX" w:eastAsia="es-MX"/>
              </w:rPr>
              <w:t>La descripción física y biológica del área y su infraestructura, y sus medidas de manejo por especie y número de ejemplares;</w:t>
            </w:r>
          </w:p>
        </w:tc>
        <w:tc>
          <w:tcPr>
            <w:tcW w:w="4645" w:type="dxa"/>
          </w:tcPr>
          <w:p w14:paraId="328B043D" w14:textId="606FF26E"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c) </w:t>
            </w:r>
            <w:r w:rsidRPr="0039661C">
              <w:rPr>
                <w:rFonts w:ascii="Verdana" w:hAnsi="Verdana"/>
                <w:sz w:val="16"/>
                <w:szCs w:val="16"/>
                <w:lang w:val="en-US" w:eastAsia="es-MX"/>
              </w:rPr>
              <w:t>The physical and biological description of the area and its infrastructure, and its management measures by species and number of specimens;</w:t>
            </w:r>
          </w:p>
        </w:tc>
      </w:tr>
      <w:tr w:rsidR="00491CDF" w:rsidRPr="003B2CBB" w14:paraId="58180077" w14:textId="1A2E773F" w:rsidTr="00A139C8">
        <w:tc>
          <w:tcPr>
            <w:tcW w:w="4705" w:type="dxa"/>
          </w:tcPr>
          <w:p w14:paraId="55F5F72B"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03A1729F"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3B2CBB" w14:paraId="677FA644" w14:textId="63B70338" w:rsidTr="00A139C8">
        <w:tc>
          <w:tcPr>
            <w:tcW w:w="4705" w:type="dxa"/>
          </w:tcPr>
          <w:p w14:paraId="2BD6B8E3"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d) </w:t>
            </w:r>
            <w:r w:rsidRPr="00526049">
              <w:rPr>
                <w:rFonts w:ascii="Verdana" w:hAnsi="Verdana"/>
                <w:sz w:val="16"/>
                <w:szCs w:val="16"/>
                <w:lang w:val="es-MX" w:eastAsia="es-MX"/>
              </w:rPr>
              <w:t>Dieta a proporcionar a cada ejemplar de acuerdo a su especie;</w:t>
            </w:r>
          </w:p>
        </w:tc>
        <w:tc>
          <w:tcPr>
            <w:tcW w:w="4645" w:type="dxa"/>
          </w:tcPr>
          <w:p w14:paraId="7F0363CA" w14:textId="41B45BAC"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d) </w:t>
            </w:r>
            <w:r w:rsidRPr="0039661C">
              <w:rPr>
                <w:rFonts w:ascii="Verdana" w:hAnsi="Verdana"/>
                <w:sz w:val="16"/>
                <w:szCs w:val="16"/>
                <w:lang w:val="en-US" w:eastAsia="es-MX"/>
              </w:rPr>
              <w:t>Diet to be provided to each specimen according to its species;</w:t>
            </w:r>
          </w:p>
        </w:tc>
      </w:tr>
      <w:tr w:rsidR="00491CDF" w:rsidRPr="003B2CBB" w14:paraId="3E07C184" w14:textId="40184487" w:rsidTr="00A139C8">
        <w:tc>
          <w:tcPr>
            <w:tcW w:w="4705" w:type="dxa"/>
          </w:tcPr>
          <w:p w14:paraId="271A7BAF"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7E09CA87"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3B2CBB" w14:paraId="383D7D6A" w14:textId="58AB94ED" w:rsidTr="00A139C8">
        <w:tc>
          <w:tcPr>
            <w:tcW w:w="4705" w:type="dxa"/>
          </w:tcPr>
          <w:p w14:paraId="4A97AFBB"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e) </w:t>
            </w:r>
            <w:r w:rsidRPr="00526049">
              <w:rPr>
                <w:rFonts w:ascii="Verdana" w:hAnsi="Verdana"/>
                <w:sz w:val="16"/>
                <w:szCs w:val="16"/>
                <w:lang w:val="es-MX" w:eastAsia="es-MX"/>
              </w:rPr>
              <w:t>Cuidados clínicos y de salud animal;</w:t>
            </w:r>
          </w:p>
        </w:tc>
        <w:tc>
          <w:tcPr>
            <w:tcW w:w="4645" w:type="dxa"/>
          </w:tcPr>
          <w:p w14:paraId="497D39EA" w14:textId="3F2DBD09"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e) </w:t>
            </w:r>
            <w:r w:rsidRPr="0039661C">
              <w:rPr>
                <w:rFonts w:ascii="Verdana" w:hAnsi="Verdana"/>
                <w:sz w:val="16"/>
                <w:szCs w:val="16"/>
                <w:lang w:val="en-US" w:eastAsia="es-MX"/>
              </w:rPr>
              <w:t>Clinical and animal health care;</w:t>
            </w:r>
          </w:p>
        </w:tc>
      </w:tr>
      <w:tr w:rsidR="00491CDF" w:rsidRPr="003B2CBB" w14:paraId="069894D0" w14:textId="64239C79" w:rsidTr="00A139C8">
        <w:tc>
          <w:tcPr>
            <w:tcW w:w="4705" w:type="dxa"/>
          </w:tcPr>
          <w:p w14:paraId="2A01153D"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4536BF53"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3B2CBB" w14:paraId="3CA422BF" w14:textId="6056A62C" w:rsidTr="00A139C8">
        <w:tc>
          <w:tcPr>
            <w:tcW w:w="4705" w:type="dxa"/>
          </w:tcPr>
          <w:p w14:paraId="2691A643"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f) </w:t>
            </w:r>
            <w:r w:rsidRPr="00526049">
              <w:rPr>
                <w:rFonts w:ascii="Verdana" w:hAnsi="Verdana"/>
                <w:sz w:val="16"/>
                <w:szCs w:val="16"/>
                <w:lang w:val="es-MX" w:eastAsia="es-MX"/>
              </w:rPr>
              <w:t>Medio de transporte para movilización;</w:t>
            </w:r>
          </w:p>
        </w:tc>
        <w:tc>
          <w:tcPr>
            <w:tcW w:w="4645" w:type="dxa"/>
          </w:tcPr>
          <w:p w14:paraId="7731C9B6" w14:textId="58B9DD28"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f) </w:t>
            </w:r>
            <w:r w:rsidRPr="0039661C">
              <w:rPr>
                <w:rFonts w:ascii="Verdana" w:hAnsi="Verdana"/>
                <w:sz w:val="16"/>
                <w:szCs w:val="16"/>
                <w:lang w:val="en-US" w:eastAsia="es-MX"/>
              </w:rPr>
              <w:t>Means of transport for mobilization;</w:t>
            </w:r>
          </w:p>
        </w:tc>
      </w:tr>
      <w:tr w:rsidR="00491CDF" w:rsidRPr="003B2CBB" w14:paraId="4574B384" w14:textId="4C144241" w:rsidTr="00A139C8">
        <w:tc>
          <w:tcPr>
            <w:tcW w:w="4705" w:type="dxa"/>
          </w:tcPr>
          <w:p w14:paraId="7FD5BB05"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403E8A42"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3B2CBB" w14:paraId="09E75A1D" w14:textId="3A4AED3A" w:rsidTr="00A139C8">
        <w:tc>
          <w:tcPr>
            <w:tcW w:w="4705" w:type="dxa"/>
          </w:tcPr>
          <w:p w14:paraId="29179CCE"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g) </w:t>
            </w:r>
            <w:r w:rsidRPr="00526049">
              <w:rPr>
                <w:rFonts w:ascii="Verdana" w:hAnsi="Verdana"/>
                <w:sz w:val="16"/>
                <w:szCs w:val="16"/>
                <w:lang w:val="es-MX" w:eastAsia="es-MX"/>
              </w:rPr>
              <w:t>Medidas de mantenimiento, seguridad e higiene;</w:t>
            </w:r>
          </w:p>
        </w:tc>
        <w:tc>
          <w:tcPr>
            <w:tcW w:w="4645" w:type="dxa"/>
          </w:tcPr>
          <w:p w14:paraId="677BAF72" w14:textId="6D662E08"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g) </w:t>
            </w:r>
            <w:r w:rsidRPr="0039661C">
              <w:rPr>
                <w:rFonts w:ascii="Verdana" w:hAnsi="Verdana"/>
                <w:sz w:val="16"/>
                <w:szCs w:val="16"/>
                <w:lang w:val="en-US" w:eastAsia="es-MX"/>
              </w:rPr>
              <w:t>Maintenance, safety and hygiene measures;</w:t>
            </w:r>
          </w:p>
        </w:tc>
      </w:tr>
      <w:tr w:rsidR="00491CDF" w:rsidRPr="003B2CBB" w14:paraId="3320FF20" w14:textId="0F069F67" w:rsidTr="00A139C8">
        <w:tc>
          <w:tcPr>
            <w:tcW w:w="4705" w:type="dxa"/>
          </w:tcPr>
          <w:p w14:paraId="0B78C4C2"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0C1DF6FB"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3B2CBB" w14:paraId="4D487BE8" w14:textId="7498B660" w:rsidTr="00A139C8">
        <w:tc>
          <w:tcPr>
            <w:tcW w:w="4705" w:type="dxa"/>
          </w:tcPr>
          <w:p w14:paraId="13E82E64"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lastRenderedPageBreak/>
              <w:t xml:space="preserve">h) </w:t>
            </w:r>
            <w:r w:rsidRPr="00526049">
              <w:rPr>
                <w:rFonts w:ascii="Verdana" w:hAnsi="Verdana"/>
                <w:sz w:val="16"/>
                <w:szCs w:val="16"/>
                <w:lang w:val="es-MX" w:eastAsia="es-MX"/>
              </w:rPr>
              <w:t>Aspectos de educación ambiental, de conservación y reproducción de las especies, con especial atención en aquéllas que estén en alguna categoría de riesgo;</w:t>
            </w:r>
          </w:p>
        </w:tc>
        <w:tc>
          <w:tcPr>
            <w:tcW w:w="4645" w:type="dxa"/>
          </w:tcPr>
          <w:p w14:paraId="21996DBF" w14:textId="0400D555"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h) </w:t>
            </w:r>
            <w:r w:rsidRPr="0039661C">
              <w:rPr>
                <w:rFonts w:ascii="Verdana" w:hAnsi="Verdana"/>
                <w:sz w:val="16"/>
                <w:szCs w:val="16"/>
                <w:lang w:val="en-US" w:eastAsia="es-MX"/>
              </w:rPr>
              <w:t>Aspects of environmental education, conservation and reproduction of species, with special attention to those that are in some risk category;</w:t>
            </w:r>
          </w:p>
        </w:tc>
      </w:tr>
      <w:tr w:rsidR="00491CDF" w:rsidRPr="003B2CBB" w14:paraId="04AB975E" w14:textId="16140F62" w:rsidTr="00A139C8">
        <w:tc>
          <w:tcPr>
            <w:tcW w:w="4705" w:type="dxa"/>
          </w:tcPr>
          <w:p w14:paraId="70C65B5B"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1A9ED1A9"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3B2CBB" w14:paraId="6D7D7BBB" w14:textId="59DDF691" w:rsidTr="00A139C8">
        <w:tc>
          <w:tcPr>
            <w:tcW w:w="4705" w:type="dxa"/>
          </w:tcPr>
          <w:p w14:paraId="45DA9471"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i) </w:t>
            </w:r>
            <w:r w:rsidRPr="00526049">
              <w:rPr>
                <w:rFonts w:ascii="Verdana" w:hAnsi="Verdana"/>
                <w:sz w:val="16"/>
                <w:szCs w:val="16"/>
                <w:lang w:val="es-MX" w:eastAsia="es-MX"/>
              </w:rPr>
              <w:t>Medidas para garantizar el trato digno y respetuoso durante su confinamiento, manejo, traslado, exhibición, adaptación a un nuevo espacio y entrenamiento responsable, entre otros;</w:t>
            </w:r>
          </w:p>
        </w:tc>
        <w:tc>
          <w:tcPr>
            <w:tcW w:w="4645" w:type="dxa"/>
          </w:tcPr>
          <w:p w14:paraId="3348FF07" w14:textId="2F04CB10"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i) </w:t>
            </w:r>
            <w:r w:rsidRPr="0039661C">
              <w:rPr>
                <w:rFonts w:ascii="Verdana" w:hAnsi="Verdana"/>
                <w:sz w:val="16"/>
                <w:szCs w:val="16"/>
                <w:lang w:val="en-US" w:eastAsia="es-MX"/>
              </w:rPr>
              <w:t>Measures to ensure dignified and respectful treatment during confinement, handling, transfer, exhibition, adaptation to a new space and responsible training, among others;</w:t>
            </w:r>
          </w:p>
        </w:tc>
      </w:tr>
      <w:tr w:rsidR="00491CDF" w:rsidRPr="003B2CBB" w14:paraId="6B8BC700" w14:textId="126C8E08" w:rsidTr="00A139C8">
        <w:tc>
          <w:tcPr>
            <w:tcW w:w="4705" w:type="dxa"/>
          </w:tcPr>
          <w:p w14:paraId="0200961F" w14:textId="77777777" w:rsidR="00491CDF" w:rsidRPr="0039661C" w:rsidRDefault="00491CDF" w:rsidP="00491CDF">
            <w:pPr>
              <w:pStyle w:val="Texto0"/>
              <w:spacing w:after="0" w:line="240" w:lineRule="auto"/>
              <w:ind w:firstLine="0"/>
              <w:rPr>
                <w:rFonts w:ascii="Verdana" w:hAnsi="Verdana"/>
                <w:b/>
                <w:sz w:val="16"/>
                <w:szCs w:val="16"/>
                <w:lang w:val="en-US" w:eastAsia="es-MX"/>
              </w:rPr>
            </w:pPr>
          </w:p>
        </w:tc>
        <w:tc>
          <w:tcPr>
            <w:tcW w:w="4645" w:type="dxa"/>
          </w:tcPr>
          <w:p w14:paraId="69917E41" w14:textId="77777777" w:rsidR="00491CDF" w:rsidRPr="0039661C" w:rsidRDefault="00491CDF" w:rsidP="00491CDF">
            <w:pPr>
              <w:pStyle w:val="Texto0"/>
              <w:spacing w:after="0" w:line="240" w:lineRule="auto"/>
              <w:ind w:firstLine="0"/>
              <w:rPr>
                <w:rFonts w:ascii="Verdana" w:hAnsi="Verdana"/>
                <w:b/>
                <w:sz w:val="16"/>
                <w:szCs w:val="16"/>
                <w:lang w:val="en-US" w:eastAsia="es-MX"/>
              </w:rPr>
            </w:pPr>
          </w:p>
        </w:tc>
      </w:tr>
      <w:tr w:rsidR="00491CDF" w:rsidRPr="00526049" w14:paraId="7669EA4E" w14:textId="0DA56A0B" w:rsidTr="00A139C8">
        <w:tc>
          <w:tcPr>
            <w:tcW w:w="4705" w:type="dxa"/>
          </w:tcPr>
          <w:p w14:paraId="6C5E3D7E"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j) </w:t>
            </w:r>
            <w:r w:rsidRPr="00526049">
              <w:rPr>
                <w:rFonts w:ascii="Verdana" w:hAnsi="Verdana"/>
                <w:sz w:val="16"/>
                <w:szCs w:val="16"/>
                <w:lang w:val="es-MX" w:eastAsia="es-MX"/>
              </w:rPr>
              <w:t>Calendario de actividades;</w:t>
            </w:r>
          </w:p>
        </w:tc>
        <w:tc>
          <w:tcPr>
            <w:tcW w:w="4645" w:type="dxa"/>
          </w:tcPr>
          <w:p w14:paraId="1DE1E717" w14:textId="65EEEC98" w:rsidR="00491CDF" w:rsidRPr="00526049" w:rsidRDefault="00491CDF" w:rsidP="00491CDF">
            <w:pPr>
              <w:pStyle w:val="Texto0"/>
              <w:spacing w:after="0" w:line="240" w:lineRule="auto"/>
              <w:ind w:firstLine="0"/>
              <w:rPr>
                <w:rFonts w:ascii="Verdana" w:hAnsi="Verdana"/>
                <w:b/>
                <w:sz w:val="16"/>
                <w:szCs w:val="16"/>
                <w:lang w:val="es-MX" w:eastAsia="es-MX"/>
              </w:rPr>
            </w:pPr>
            <w:r w:rsidRPr="00526049">
              <w:rPr>
                <w:rFonts w:ascii="Verdana" w:hAnsi="Verdana"/>
                <w:b/>
                <w:sz w:val="16"/>
                <w:szCs w:val="16"/>
                <w:lang w:val="es-MX" w:eastAsia="es-MX"/>
              </w:rPr>
              <w:t xml:space="preserve">j) </w:t>
            </w:r>
            <w:r w:rsidRPr="00526049">
              <w:rPr>
                <w:rFonts w:ascii="Verdana" w:hAnsi="Verdana"/>
                <w:sz w:val="16"/>
                <w:szCs w:val="16"/>
                <w:lang w:val="es-MX" w:eastAsia="es-MX"/>
              </w:rPr>
              <w:t>Calendar of activities;</w:t>
            </w:r>
          </w:p>
        </w:tc>
      </w:tr>
      <w:tr w:rsidR="00491CDF" w:rsidRPr="00526049" w14:paraId="5BCE44C7" w14:textId="7E6B0E94" w:rsidTr="00A139C8">
        <w:tc>
          <w:tcPr>
            <w:tcW w:w="4705" w:type="dxa"/>
          </w:tcPr>
          <w:p w14:paraId="584EA2F4" w14:textId="77777777" w:rsidR="00491CDF" w:rsidRPr="00526049" w:rsidRDefault="00491CDF" w:rsidP="00491CDF">
            <w:pPr>
              <w:pStyle w:val="Texto0"/>
              <w:spacing w:after="0" w:line="240" w:lineRule="auto"/>
              <w:ind w:firstLine="0"/>
              <w:rPr>
                <w:rFonts w:ascii="Verdana" w:hAnsi="Verdana"/>
                <w:sz w:val="16"/>
                <w:szCs w:val="16"/>
                <w:lang w:val="es-MX" w:eastAsia="es-MX"/>
              </w:rPr>
            </w:pPr>
          </w:p>
        </w:tc>
        <w:tc>
          <w:tcPr>
            <w:tcW w:w="4645" w:type="dxa"/>
          </w:tcPr>
          <w:p w14:paraId="6C1B50EE" w14:textId="77777777" w:rsidR="00491CDF" w:rsidRPr="00526049" w:rsidRDefault="00491CDF" w:rsidP="00491CDF">
            <w:pPr>
              <w:pStyle w:val="Texto0"/>
              <w:spacing w:after="0" w:line="240" w:lineRule="auto"/>
              <w:ind w:firstLine="0"/>
              <w:rPr>
                <w:rFonts w:ascii="Verdana" w:hAnsi="Verdana"/>
                <w:sz w:val="16"/>
                <w:szCs w:val="16"/>
                <w:lang w:val="es-MX" w:eastAsia="es-MX"/>
              </w:rPr>
            </w:pPr>
          </w:p>
        </w:tc>
      </w:tr>
      <w:tr w:rsidR="00491CDF" w:rsidRPr="003B2CBB" w14:paraId="6B35C802" w14:textId="6EFC9C64" w:rsidTr="00A139C8">
        <w:tc>
          <w:tcPr>
            <w:tcW w:w="4705" w:type="dxa"/>
          </w:tcPr>
          <w:p w14:paraId="133173D7"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k) </w:t>
            </w:r>
            <w:r w:rsidRPr="00526049">
              <w:rPr>
                <w:rFonts w:ascii="Verdana" w:hAnsi="Verdana"/>
                <w:sz w:val="16"/>
                <w:szCs w:val="16"/>
                <w:lang w:val="es-MX" w:eastAsia="es-MX"/>
              </w:rPr>
              <w:t>Las medidas de seguridad civil y contingencia;</w:t>
            </w:r>
          </w:p>
        </w:tc>
        <w:tc>
          <w:tcPr>
            <w:tcW w:w="4645" w:type="dxa"/>
          </w:tcPr>
          <w:p w14:paraId="6C0891C0" w14:textId="19F75D83"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k) </w:t>
            </w:r>
            <w:r w:rsidRPr="0039661C">
              <w:rPr>
                <w:rFonts w:ascii="Verdana" w:hAnsi="Verdana"/>
                <w:sz w:val="16"/>
                <w:szCs w:val="16"/>
                <w:lang w:val="en-US" w:eastAsia="es-MX"/>
              </w:rPr>
              <w:t>Civil security and contingency measures;</w:t>
            </w:r>
          </w:p>
        </w:tc>
      </w:tr>
      <w:tr w:rsidR="00491CDF" w:rsidRPr="003B2CBB" w14:paraId="00AB1199" w14:textId="1FCC6278" w:rsidTr="00A139C8">
        <w:tc>
          <w:tcPr>
            <w:tcW w:w="4705" w:type="dxa"/>
          </w:tcPr>
          <w:p w14:paraId="0946EAD1"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7EEA68D6"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526049" w14:paraId="3ED5A8E0" w14:textId="01C4D262" w:rsidTr="00A139C8">
        <w:tc>
          <w:tcPr>
            <w:tcW w:w="4705" w:type="dxa"/>
          </w:tcPr>
          <w:p w14:paraId="3DCEBA80"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l) </w:t>
            </w:r>
            <w:r w:rsidRPr="00526049">
              <w:rPr>
                <w:rFonts w:ascii="Verdana" w:hAnsi="Verdana"/>
                <w:sz w:val="16"/>
                <w:szCs w:val="16"/>
                <w:lang w:val="es-MX" w:eastAsia="es-MX"/>
              </w:rPr>
              <w:t>Los mecanismos de vigilancia;</w:t>
            </w:r>
          </w:p>
        </w:tc>
        <w:tc>
          <w:tcPr>
            <w:tcW w:w="4645" w:type="dxa"/>
          </w:tcPr>
          <w:p w14:paraId="76C797CB" w14:textId="41CB1958" w:rsidR="00491CDF" w:rsidRPr="00526049" w:rsidRDefault="00491CDF" w:rsidP="00491CDF">
            <w:pPr>
              <w:pStyle w:val="Texto0"/>
              <w:spacing w:after="0" w:line="240" w:lineRule="auto"/>
              <w:ind w:firstLine="0"/>
              <w:rPr>
                <w:rFonts w:ascii="Verdana" w:hAnsi="Verdana"/>
                <w:b/>
                <w:sz w:val="16"/>
                <w:szCs w:val="16"/>
                <w:lang w:val="es-MX" w:eastAsia="es-MX"/>
              </w:rPr>
            </w:pPr>
            <w:r w:rsidRPr="00526049">
              <w:rPr>
                <w:rFonts w:ascii="Verdana" w:hAnsi="Verdana"/>
                <w:b/>
                <w:sz w:val="16"/>
                <w:szCs w:val="16"/>
                <w:lang w:val="es-MX" w:eastAsia="es-MX"/>
              </w:rPr>
              <w:t xml:space="preserve">l) </w:t>
            </w:r>
            <w:r w:rsidRPr="00526049">
              <w:rPr>
                <w:rFonts w:ascii="Verdana" w:hAnsi="Verdana"/>
                <w:sz w:val="16"/>
                <w:szCs w:val="16"/>
                <w:lang w:val="es-MX" w:eastAsia="es-MX"/>
              </w:rPr>
              <w:t>Monitoring mechanisms;</w:t>
            </w:r>
          </w:p>
        </w:tc>
      </w:tr>
      <w:tr w:rsidR="00491CDF" w:rsidRPr="00526049" w14:paraId="4B7A012F" w14:textId="62174EAB" w:rsidTr="00A139C8">
        <w:tc>
          <w:tcPr>
            <w:tcW w:w="4705" w:type="dxa"/>
          </w:tcPr>
          <w:p w14:paraId="25BC7FA7" w14:textId="77777777" w:rsidR="00491CDF" w:rsidRPr="00526049" w:rsidRDefault="00491CDF" w:rsidP="00491CDF">
            <w:pPr>
              <w:pStyle w:val="Texto0"/>
              <w:spacing w:after="0" w:line="240" w:lineRule="auto"/>
              <w:ind w:firstLine="0"/>
              <w:rPr>
                <w:rFonts w:ascii="Verdana" w:hAnsi="Verdana"/>
                <w:sz w:val="16"/>
                <w:szCs w:val="16"/>
                <w:lang w:val="es-MX" w:eastAsia="es-MX"/>
              </w:rPr>
            </w:pPr>
          </w:p>
        </w:tc>
        <w:tc>
          <w:tcPr>
            <w:tcW w:w="4645" w:type="dxa"/>
          </w:tcPr>
          <w:p w14:paraId="3331D3B5" w14:textId="77777777" w:rsidR="00491CDF" w:rsidRPr="00526049" w:rsidRDefault="00491CDF" w:rsidP="00491CDF">
            <w:pPr>
              <w:pStyle w:val="Texto0"/>
              <w:spacing w:after="0" w:line="240" w:lineRule="auto"/>
              <w:ind w:firstLine="0"/>
              <w:rPr>
                <w:rFonts w:ascii="Verdana" w:hAnsi="Verdana"/>
                <w:sz w:val="16"/>
                <w:szCs w:val="16"/>
                <w:lang w:val="es-MX" w:eastAsia="es-MX"/>
              </w:rPr>
            </w:pPr>
          </w:p>
        </w:tc>
      </w:tr>
      <w:tr w:rsidR="00491CDF" w:rsidRPr="003B2CBB" w14:paraId="7AAF7555" w14:textId="19939B93" w:rsidTr="00A139C8">
        <w:tc>
          <w:tcPr>
            <w:tcW w:w="4705" w:type="dxa"/>
          </w:tcPr>
          <w:p w14:paraId="228C47E9"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m) </w:t>
            </w:r>
            <w:r w:rsidRPr="00526049">
              <w:rPr>
                <w:rFonts w:ascii="Verdana" w:hAnsi="Verdana"/>
                <w:sz w:val="16"/>
                <w:szCs w:val="16"/>
                <w:lang w:val="es-MX" w:eastAsia="es-MX"/>
              </w:rPr>
              <w:t>Los métodos de contención a utilizar en caso de alguna emergencia o contingencia;</w:t>
            </w:r>
          </w:p>
        </w:tc>
        <w:tc>
          <w:tcPr>
            <w:tcW w:w="4645" w:type="dxa"/>
          </w:tcPr>
          <w:p w14:paraId="4EC4218E" w14:textId="27982BFF"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m) </w:t>
            </w:r>
            <w:r w:rsidRPr="0039661C">
              <w:rPr>
                <w:rFonts w:ascii="Verdana" w:hAnsi="Verdana"/>
                <w:sz w:val="16"/>
                <w:szCs w:val="16"/>
                <w:lang w:val="en-US" w:eastAsia="es-MX"/>
              </w:rPr>
              <w:t>The containment methods to be used in the event of any emergency or contingency;</w:t>
            </w:r>
          </w:p>
        </w:tc>
      </w:tr>
      <w:tr w:rsidR="00491CDF" w:rsidRPr="003B2CBB" w14:paraId="6A206577" w14:textId="5548258B" w:rsidTr="00A139C8">
        <w:tc>
          <w:tcPr>
            <w:tcW w:w="4705" w:type="dxa"/>
          </w:tcPr>
          <w:p w14:paraId="383526DB"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4BD520FC"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3B2CBB" w14:paraId="1EE4250C" w14:textId="4A5F3512" w:rsidTr="00A139C8">
        <w:tc>
          <w:tcPr>
            <w:tcW w:w="4705" w:type="dxa"/>
          </w:tcPr>
          <w:p w14:paraId="77E17220"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n) </w:t>
            </w:r>
            <w:r w:rsidRPr="00526049">
              <w:rPr>
                <w:rFonts w:ascii="Verdana" w:hAnsi="Verdana"/>
                <w:sz w:val="16"/>
                <w:szCs w:val="16"/>
                <w:lang w:val="es-MX" w:eastAsia="es-MX"/>
              </w:rPr>
              <w:t>El tipo de marcaje de los ejemplares por especie, y</w:t>
            </w:r>
          </w:p>
        </w:tc>
        <w:tc>
          <w:tcPr>
            <w:tcW w:w="4645" w:type="dxa"/>
          </w:tcPr>
          <w:p w14:paraId="4183BEFE" w14:textId="13DCA61D"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n) </w:t>
            </w:r>
            <w:r w:rsidRPr="0039661C">
              <w:rPr>
                <w:rFonts w:ascii="Verdana" w:hAnsi="Verdana"/>
                <w:sz w:val="16"/>
                <w:szCs w:val="16"/>
                <w:lang w:val="en-US" w:eastAsia="es-MX"/>
              </w:rPr>
              <w:t>The type of marking of the specimens by species, and</w:t>
            </w:r>
          </w:p>
        </w:tc>
      </w:tr>
      <w:tr w:rsidR="00491CDF" w:rsidRPr="003B2CBB" w14:paraId="62528CB0" w14:textId="7642ECBD" w:rsidTr="00A139C8">
        <w:tc>
          <w:tcPr>
            <w:tcW w:w="4705" w:type="dxa"/>
          </w:tcPr>
          <w:p w14:paraId="316DF4BC"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00810008"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3B2CBB" w14:paraId="655C6A52" w14:textId="6FEADFA3" w:rsidTr="00A139C8">
        <w:tc>
          <w:tcPr>
            <w:tcW w:w="4705" w:type="dxa"/>
          </w:tcPr>
          <w:p w14:paraId="13EC2537"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b/>
                <w:sz w:val="16"/>
                <w:szCs w:val="16"/>
                <w:lang w:val="es-MX" w:eastAsia="es-MX"/>
              </w:rPr>
              <w:t xml:space="preserve">o) </w:t>
            </w:r>
            <w:r w:rsidRPr="00526049">
              <w:rPr>
                <w:rFonts w:ascii="Verdana" w:hAnsi="Verdana"/>
                <w:sz w:val="16"/>
                <w:szCs w:val="16"/>
                <w:lang w:val="es-MX" w:eastAsia="es-MX"/>
              </w:rPr>
              <w:t>Aquellas establecidas en el Reglamento y demás disposiciones que resulten aplicables.</w:t>
            </w:r>
          </w:p>
        </w:tc>
        <w:tc>
          <w:tcPr>
            <w:tcW w:w="4645" w:type="dxa"/>
          </w:tcPr>
          <w:p w14:paraId="20925AEB" w14:textId="43A55823" w:rsidR="00491CDF" w:rsidRPr="0039661C" w:rsidRDefault="00491CDF" w:rsidP="00491CDF">
            <w:pPr>
              <w:pStyle w:val="Texto0"/>
              <w:spacing w:after="0" w:line="240" w:lineRule="auto"/>
              <w:ind w:firstLine="0"/>
              <w:rPr>
                <w:rFonts w:ascii="Verdana" w:hAnsi="Verdana"/>
                <w:b/>
                <w:sz w:val="16"/>
                <w:szCs w:val="16"/>
                <w:lang w:val="en-US" w:eastAsia="es-MX"/>
              </w:rPr>
            </w:pPr>
            <w:r w:rsidRPr="0039661C">
              <w:rPr>
                <w:rFonts w:ascii="Verdana" w:hAnsi="Verdana"/>
                <w:b/>
                <w:sz w:val="16"/>
                <w:szCs w:val="16"/>
                <w:lang w:val="en-US" w:eastAsia="es-MX"/>
              </w:rPr>
              <w:t xml:space="preserve">o) </w:t>
            </w:r>
            <w:r w:rsidRPr="0039661C">
              <w:rPr>
                <w:rFonts w:ascii="Verdana" w:hAnsi="Verdana"/>
                <w:sz w:val="16"/>
                <w:szCs w:val="16"/>
                <w:lang w:val="en-US" w:eastAsia="es-MX"/>
              </w:rPr>
              <w:t>Those established in the Regulation and other applicable provisions.</w:t>
            </w:r>
          </w:p>
        </w:tc>
      </w:tr>
      <w:tr w:rsidR="00491CDF" w:rsidRPr="003B2CBB" w14:paraId="193AAA42" w14:textId="29B69B33" w:rsidTr="00A139C8">
        <w:tc>
          <w:tcPr>
            <w:tcW w:w="4705" w:type="dxa"/>
          </w:tcPr>
          <w:p w14:paraId="2567C699"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5D6CC559"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124D70" w14:paraId="457618F6" w14:textId="30DBCEA9" w:rsidTr="00A139C8">
        <w:tc>
          <w:tcPr>
            <w:tcW w:w="4705" w:type="dxa"/>
          </w:tcPr>
          <w:p w14:paraId="7AA2752C"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sz w:val="16"/>
                <w:szCs w:val="16"/>
                <w:lang w:val="es-MX" w:eastAsia="es-MX"/>
              </w:rPr>
              <w:t>Previo a la autorización del plan de manejo, la Secretaría, considerando las dimensiones, características, número de especies o ejemplares, estará facultada para constatar físicamente que los predios o instalaciones que manejan vida silvestre en forma confinada, cuenten con el área e infraestructura necesarias para su manejo, así como la capacidad técnica y operativa suficiente para ejecutar los planes de manejo.</w:t>
            </w:r>
          </w:p>
        </w:tc>
        <w:tc>
          <w:tcPr>
            <w:tcW w:w="4645" w:type="dxa"/>
          </w:tcPr>
          <w:p w14:paraId="7B93EF60" w14:textId="73B219C6" w:rsidR="00491CDF" w:rsidRPr="0039661C" w:rsidRDefault="00491CDF" w:rsidP="00491CDF">
            <w:pPr>
              <w:pStyle w:val="Texto0"/>
              <w:spacing w:after="0" w:line="240" w:lineRule="auto"/>
              <w:ind w:firstLine="0"/>
              <w:rPr>
                <w:rFonts w:ascii="Verdana" w:hAnsi="Verdana"/>
                <w:sz w:val="16"/>
                <w:szCs w:val="16"/>
                <w:lang w:val="en-US" w:eastAsia="es-MX"/>
              </w:rPr>
            </w:pPr>
            <w:r w:rsidRPr="0039661C">
              <w:rPr>
                <w:rFonts w:ascii="Verdana" w:hAnsi="Verdana"/>
                <w:sz w:val="16"/>
                <w:szCs w:val="16"/>
                <w:lang w:val="en-US" w:eastAsia="es-MX"/>
              </w:rPr>
              <w:t xml:space="preserve">Prior to authorizing the management plan, the </w:t>
            </w:r>
            <w:r>
              <w:rPr>
                <w:rFonts w:ascii="Verdana" w:hAnsi="Verdana"/>
                <w:sz w:val="16"/>
                <w:szCs w:val="16"/>
                <w:lang w:val="en-US" w:eastAsia="es-MX"/>
              </w:rPr>
              <w:t>Secretary</w:t>
            </w:r>
            <w:r w:rsidRPr="0039661C">
              <w:rPr>
                <w:rFonts w:ascii="Verdana" w:hAnsi="Verdana"/>
                <w:sz w:val="16"/>
                <w:szCs w:val="16"/>
                <w:lang w:val="en-US" w:eastAsia="es-MX"/>
              </w:rPr>
              <w:t>, taking into account the size, characteristics, and number of species or specimens, will be empowered to physically verify that the properties or facilities that handle confined wildlife have the necessary area and infrastructure for their management, as well as sufficient technical and operational capacity to implement the management plans.</w:t>
            </w:r>
          </w:p>
        </w:tc>
      </w:tr>
      <w:tr w:rsidR="00491CDF" w:rsidRPr="00124D70" w14:paraId="002385E5" w14:textId="755328BD" w:rsidTr="00A139C8">
        <w:tc>
          <w:tcPr>
            <w:tcW w:w="4705" w:type="dxa"/>
          </w:tcPr>
          <w:p w14:paraId="5EA8787F"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c>
          <w:tcPr>
            <w:tcW w:w="4645" w:type="dxa"/>
          </w:tcPr>
          <w:p w14:paraId="124EC609" w14:textId="77777777" w:rsidR="00491CDF" w:rsidRPr="0039661C" w:rsidRDefault="00491CDF" w:rsidP="00491CDF">
            <w:pPr>
              <w:pStyle w:val="Texto0"/>
              <w:spacing w:after="0" w:line="240" w:lineRule="auto"/>
              <w:ind w:firstLine="0"/>
              <w:rPr>
                <w:rFonts w:ascii="Verdana" w:hAnsi="Verdana"/>
                <w:sz w:val="16"/>
                <w:szCs w:val="16"/>
                <w:lang w:val="en-US" w:eastAsia="es-MX"/>
              </w:rPr>
            </w:pPr>
          </w:p>
        </w:tc>
      </w:tr>
      <w:tr w:rsidR="00491CDF" w:rsidRPr="003B2CBB" w14:paraId="03FEA8C9" w14:textId="731005FB" w:rsidTr="00A139C8">
        <w:tc>
          <w:tcPr>
            <w:tcW w:w="4705" w:type="dxa"/>
          </w:tcPr>
          <w:p w14:paraId="6DD448ED" w14:textId="77777777" w:rsidR="00491CDF" w:rsidRPr="00526049" w:rsidRDefault="00491CDF" w:rsidP="00491CDF">
            <w:pPr>
              <w:pStyle w:val="Texto0"/>
              <w:spacing w:after="0" w:line="240" w:lineRule="auto"/>
              <w:ind w:firstLine="0"/>
              <w:rPr>
                <w:rFonts w:ascii="Verdana" w:hAnsi="Verdana"/>
                <w:sz w:val="16"/>
                <w:szCs w:val="16"/>
                <w:lang w:val="es-MX" w:eastAsia="es-MX"/>
              </w:rPr>
            </w:pPr>
            <w:r w:rsidRPr="00526049">
              <w:rPr>
                <w:rFonts w:ascii="Verdana" w:hAnsi="Verdana"/>
                <w:sz w:val="16"/>
                <w:szCs w:val="16"/>
                <w:lang w:val="es-MX" w:eastAsia="es-MX"/>
              </w:rPr>
              <w:t>La Secretaría emitirá los requerimientos mínimos necesarios para el manejo de cada especie para su vida en confinamiento.</w:t>
            </w:r>
          </w:p>
        </w:tc>
        <w:tc>
          <w:tcPr>
            <w:tcW w:w="4645" w:type="dxa"/>
          </w:tcPr>
          <w:p w14:paraId="48C26FA9" w14:textId="492B89AF" w:rsidR="00491CDF" w:rsidRPr="0039661C" w:rsidRDefault="00491CDF" w:rsidP="00491CDF">
            <w:pPr>
              <w:pStyle w:val="Texto0"/>
              <w:spacing w:after="0" w:line="240" w:lineRule="auto"/>
              <w:ind w:firstLine="0"/>
              <w:rPr>
                <w:rFonts w:ascii="Verdana" w:hAnsi="Verdana"/>
                <w:sz w:val="16"/>
                <w:szCs w:val="16"/>
                <w:lang w:val="en-US" w:eastAsia="es-MX"/>
              </w:rPr>
            </w:pPr>
            <w:r w:rsidRPr="0039661C">
              <w:rPr>
                <w:rFonts w:ascii="Verdana" w:hAnsi="Verdana"/>
                <w:sz w:val="16"/>
                <w:szCs w:val="16"/>
                <w:lang w:val="en-US" w:eastAsia="es-MX"/>
              </w:rPr>
              <w:t xml:space="preserve">The </w:t>
            </w:r>
            <w:r>
              <w:rPr>
                <w:rFonts w:ascii="Verdana" w:hAnsi="Verdana"/>
                <w:sz w:val="16"/>
                <w:szCs w:val="16"/>
                <w:lang w:val="en-US" w:eastAsia="es-MX"/>
              </w:rPr>
              <w:t>Secretary</w:t>
            </w:r>
            <w:r w:rsidRPr="0039661C">
              <w:rPr>
                <w:rFonts w:ascii="Verdana" w:hAnsi="Verdana"/>
                <w:sz w:val="16"/>
                <w:szCs w:val="16"/>
                <w:lang w:val="en-US" w:eastAsia="es-MX"/>
              </w:rPr>
              <w:t xml:space="preserve"> will issue the minimum requirements necessary for the management of each species for its life in confinement.</w:t>
            </w:r>
          </w:p>
        </w:tc>
      </w:tr>
      <w:tr w:rsidR="00491CDF" w:rsidRPr="00526049" w14:paraId="4FAC24A3" w14:textId="66427B70" w:rsidTr="00A139C8">
        <w:tc>
          <w:tcPr>
            <w:tcW w:w="4705" w:type="dxa"/>
          </w:tcPr>
          <w:p w14:paraId="5B9DCC1C"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adicionado DOF 26-12-2013</w:t>
            </w:r>
          </w:p>
        </w:tc>
        <w:tc>
          <w:tcPr>
            <w:tcW w:w="4645" w:type="dxa"/>
          </w:tcPr>
          <w:p w14:paraId="1F8657BF" w14:textId="01D07E2E"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Article added DOF 26-12-2013</w:t>
            </w:r>
          </w:p>
        </w:tc>
      </w:tr>
      <w:tr w:rsidR="00491CDF" w:rsidRPr="00526049" w14:paraId="04669127" w14:textId="7FE10EFA" w:rsidTr="00A139C8">
        <w:tc>
          <w:tcPr>
            <w:tcW w:w="4705" w:type="dxa"/>
          </w:tcPr>
          <w:p w14:paraId="1A067296"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78088FCB"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526049" w14:paraId="0F94528C" w14:textId="7B814C10" w:rsidTr="00A139C8">
        <w:tc>
          <w:tcPr>
            <w:tcW w:w="4705" w:type="dxa"/>
          </w:tcPr>
          <w:p w14:paraId="6DDB4288"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X</w:t>
            </w:r>
          </w:p>
        </w:tc>
        <w:tc>
          <w:tcPr>
            <w:tcW w:w="4645" w:type="dxa"/>
          </w:tcPr>
          <w:p w14:paraId="2A50029E" w14:textId="368555A5"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X</w:t>
            </w:r>
          </w:p>
        </w:tc>
      </w:tr>
      <w:tr w:rsidR="00491CDF" w:rsidRPr="003B2CBB" w14:paraId="5F145954" w14:textId="5A81242A" w:rsidTr="00A139C8">
        <w:tc>
          <w:tcPr>
            <w:tcW w:w="4705" w:type="dxa"/>
          </w:tcPr>
          <w:p w14:paraId="482F7124"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LIBERACIÓN DE EJEMPLARES AL HÁBITAT NATURAL</w:t>
            </w:r>
          </w:p>
        </w:tc>
        <w:tc>
          <w:tcPr>
            <w:tcW w:w="4645" w:type="dxa"/>
          </w:tcPr>
          <w:p w14:paraId="27554503" w14:textId="343377DB" w:rsidR="00491CDF" w:rsidRPr="0039661C" w:rsidRDefault="00491CDF" w:rsidP="00491CDF">
            <w:pPr>
              <w:pStyle w:val="ANOTACION"/>
              <w:spacing w:before="0" w:after="0" w:line="240" w:lineRule="auto"/>
              <w:rPr>
                <w:rFonts w:ascii="Verdana" w:hAnsi="Verdana" w:cs="Arial"/>
                <w:sz w:val="16"/>
                <w:szCs w:val="16"/>
                <w:lang w:val="en-US"/>
              </w:rPr>
            </w:pPr>
            <w:r w:rsidRPr="0039661C">
              <w:rPr>
                <w:rFonts w:ascii="Verdana" w:hAnsi="Verdana" w:cs="Arial"/>
                <w:sz w:val="16"/>
                <w:szCs w:val="16"/>
                <w:lang w:val="en-US"/>
              </w:rPr>
              <w:t>RELEASE OF SPECIMENS INTO THE NATURAL HABITAT</w:t>
            </w:r>
          </w:p>
        </w:tc>
      </w:tr>
      <w:tr w:rsidR="00491CDF" w:rsidRPr="003B2CBB" w14:paraId="4F61B1D0" w14:textId="0D455132" w:rsidTr="00A139C8">
        <w:tc>
          <w:tcPr>
            <w:tcW w:w="4705" w:type="dxa"/>
          </w:tcPr>
          <w:p w14:paraId="2AB3D0E5" w14:textId="77777777" w:rsidR="00491CDF" w:rsidRPr="0039661C" w:rsidRDefault="00491CDF" w:rsidP="00491CDF">
            <w:pPr>
              <w:pStyle w:val="ANOTACION"/>
              <w:spacing w:before="0" w:after="0" w:line="240" w:lineRule="auto"/>
              <w:rPr>
                <w:rFonts w:ascii="Verdana" w:hAnsi="Verdana" w:cs="Arial"/>
                <w:sz w:val="16"/>
                <w:szCs w:val="16"/>
                <w:lang w:val="en-US"/>
              </w:rPr>
            </w:pPr>
          </w:p>
        </w:tc>
        <w:tc>
          <w:tcPr>
            <w:tcW w:w="4645" w:type="dxa"/>
          </w:tcPr>
          <w:p w14:paraId="37489B1E" w14:textId="77777777" w:rsidR="00491CDF" w:rsidRPr="0039661C" w:rsidRDefault="00491CDF" w:rsidP="00491CDF">
            <w:pPr>
              <w:pStyle w:val="ANOTACION"/>
              <w:spacing w:before="0" w:after="0" w:line="240" w:lineRule="auto"/>
              <w:rPr>
                <w:rFonts w:ascii="Verdana" w:hAnsi="Verdana" w:cs="Arial"/>
                <w:sz w:val="16"/>
                <w:szCs w:val="16"/>
                <w:lang w:val="en-US"/>
              </w:rPr>
            </w:pPr>
          </w:p>
        </w:tc>
      </w:tr>
      <w:tr w:rsidR="00491CDF" w:rsidRPr="003B2CBB" w14:paraId="07C86D9B" w14:textId="7773B153" w:rsidTr="00A139C8">
        <w:tc>
          <w:tcPr>
            <w:tcW w:w="4705" w:type="dxa"/>
          </w:tcPr>
          <w:p w14:paraId="71EF637C" w14:textId="77777777" w:rsidR="00491CDF" w:rsidRPr="00526049" w:rsidRDefault="00491CDF" w:rsidP="00491CDF">
            <w:pPr>
              <w:pStyle w:val="texto"/>
              <w:spacing w:after="0" w:line="240" w:lineRule="auto"/>
              <w:ind w:firstLine="0"/>
              <w:rPr>
                <w:rFonts w:ascii="Verdana" w:hAnsi="Verdana" w:cs="Arial"/>
                <w:sz w:val="16"/>
                <w:szCs w:val="16"/>
              </w:rPr>
            </w:pPr>
            <w:bookmarkStart w:id="91" w:name="Artículo_79"/>
            <w:r w:rsidRPr="00526049">
              <w:rPr>
                <w:rFonts w:ascii="Verdana" w:hAnsi="Verdana" w:cs="Arial"/>
                <w:b/>
                <w:sz w:val="16"/>
                <w:szCs w:val="16"/>
              </w:rPr>
              <w:t>Artículo 79</w:t>
            </w:r>
            <w:bookmarkEnd w:id="91"/>
            <w:r w:rsidRPr="00526049">
              <w:rPr>
                <w:rFonts w:ascii="Verdana" w:hAnsi="Verdana" w:cs="Arial"/>
                <w:b/>
                <w:sz w:val="16"/>
                <w:szCs w:val="16"/>
              </w:rPr>
              <w:t xml:space="preserve">. </w:t>
            </w:r>
            <w:r w:rsidRPr="00526049">
              <w:rPr>
                <w:rFonts w:ascii="Verdana" w:hAnsi="Verdana" w:cs="Arial"/>
                <w:sz w:val="16"/>
                <w:szCs w:val="16"/>
              </w:rPr>
              <w:t>La liberación de ejemplares a su hábitat natural, se realizará de conformidad con lo establecido en el reglamento. La Secretaría procurará que la liberación se lleve a cabo a la brevedad posible, a menos que se requiera rehabilitación.</w:t>
            </w:r>
          </w:p>
        </w:tc>
        <w:tc>
          <w:tcPr>
            <w:tcW w:w="4645" w:type="dxa"/>
          </w:tcPr>
          <w:p w14:paraId="2C66BEC8" w14:textId="6CBAE8BB"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79. </w:t>
            </w:r>
            <w:r w:rsidRPr="00030ED4">
              <w:rPr>
                <w:rFonts w:ascii="Verdana" w:hAnsi="Verdana" w:cs="Arial"/>
                <w:bCs/>
                <w:sz w:val="16"/>
                <w:szCs w:val="16"/>
                <w:lang w:val="en-US"/>
              </w:rPr>
              <w:t xml:space="preserve">The </w:t>
            </w:r>
            <w:r w:rsidRPr="0039661C">
              <w:rPr>
                <w:rFonts w:ascii="Verdana" w:hAnsi="Verdana" w:cs="Arial"/>
                <w:sz w:val="16"/>
                <w:szCs w:val="16"/>
                <w:lang w:val="en-US"/>
              </w:rPr>
              <w:t xml:space="preserve">release of specimens into their natural habitat shall be carried out in accordance with </w:t>
            </w:r>
            <w:r>
              <w:rPr>
                <w:rFonts w:ascii="Verdana" w:hAnsi="Verdana" w:cs="Arial"/>
                <w:sz w:val="16"/>
                <w:szCs w:val="16"/>
                <w:lang w:val="en-US"/>
              </w:rPr>
              <w:t>that established in the Regulation</w:t>
            </w:r>
            <w:r w:rsidRPr="0039661C">
              <w:rPr>
                <w:rFonts w:ascii="Verdana" w:hAnsi="Verdana" w:cs="Arial"/>
                <w:sz w:val="16"/>
                <w:szCs w:val="16"/>
                <w:lang w:val="en-US"/>
              </w:rPr>
              <w:t xml:space="preserve">. The </w:t>
            </w:r>
            <w:r>
              <w:rPr>
                <w:rFonts w:ascii="Verdana" w:hAnsi="Verdana" w:cs="Arial"/>
                <w:sz w:val="16"/>
                <w:szCs w:val="16"/>
                <w:lang w:val="en-US"/>
              </w:rPr>
              <w:t>Secretary</w:t>
            </w:r>
            <w:r w:rsidRPr="0039661C">
              <w:rPr>
                <w:rFonts w:ascii="Verdana" w:hAnsi="Verdana" w:cs="Arial"/>
                <w:sz w:val="16"/>
                <w:szCs w:val="16"/>
                <w:lang w:val="en-US"/>
              </w:rPr>
              <w:t xml:space="preserve"> shall ensure that the release is carried out as quickly as possible, unless rehabilitation is required.</w:t>
            </w:r>
          </w:p>
        </w:tc>
      </w:tr>
      <w:tr w:rsidR="00491CDF" w:rsidRPr="003B2CBB" w14:paraId="371C7D96" w14:textId="7CB1BB6B" w:rsidTr="00A139C8">
        <w:tc>
          <w:tcPr>
            <w:tcW w:w="4705" w:type="dxa"/>
          </w:tcPr>
          <w:p w14:paraId="2F2199F8"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497003FD"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431D196F" w14:textId="6955CE29" w:rsidTr="00A139C8">
        <w:tc>
          <w:tcPr>
            <w:tcW w:w="4705" w:type="dxa"/>
          </w:tcPr>
          <w:p w14:paraId="5B0AA9B3"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Si no fuera conveniente la liberación de ejemplares a su hábitat natural, la Secretaría determinará un destino que contribuya a la conservación, investigación, educación, capacitación, difusión, reproducción, manejo o cuidado de la vida silvestre en lugares adecuados para ese fin.</w:t>
            </w:r>
          </w:p>
        </w:tc>
        <w:tc>
          <w:tcPr>
            <w:tcW w:w="4645" w:type="dxa"/>
          </w:tcPr>
          <w:p w14:paraId="1BD2DF27" w14:textId="57BA56B8"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If the release of specimens into their natural habitat is not advisable, the </w:t>
            </w:r>
            <w:r>
              <w:rPr>
                <w:rFonts w:ascii="Verdana" w:hAnsi="Verdana" w:cs="Arial"/>
                <w:sz w:val="16"/>
                <w:szCs w:val="16"/>
                <w:lang w:val="en-US"/>
              </w:rPr>
              <w:t>Secretary</w:t>
            </w:r>
            <w:r w:rsidRPr="0039661C">
              <w:rPr>
                <w:rFonts w:ascii="Verdana" w:hAnsi="Verdana" w:cs="Arial"/>
                <w:sz w:val="16"/>
                <w:szCs w:val="16"/>
                <w:lang w:val="en-US"/>
              </w:rPr>
              <w:t xml:space="preserve"> will determine a destination that contributes to the conservation, research, education, training, dissemination, reproduction, management, or care of wildlife in suitable locations.</w:t>
            </w:r>
          </w:p>
        </w:tc>
      </w:tr>
      <w:tr w:rsidR="00491CDF" w:rsidRPr="003B2CBB" w14:paraId="2A424123" w14:textId="03C78FFF" w:rsidTr="00A139C8">
        <w:tc>
          <w:tcPr>
            <w:tcW w:w="4705" w:type="dxa"/>
          </w:tcPr>
          <w:p w14:paraId="4E659642"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19EBDF4A"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35752F36" w14:textId="08E1CF76" w:rsidTr="00A139C8">
        <w:tc>
          <w:tcPr>
            <w:tcW w:w="4705" w:type="dxa"/>
          </w:tcPr>
          <w:p w14:paraId="4AC9A96A" w14:textId="77777777" w:rsidR="00491CDF" w:rsidRPr="00526049" w:rsidRDefault="00491CDF" w:rsidP="00491CDF">
            <w:pPr>
              <w:pStyle w:val="texto"/>
              <w:spacing w:after="0" w:line="240" w:lineRule="auto"/>
              <w:ind w:firstLine="0"/>
              <w:rPr>
                <w:rFonts w:ascii="Verdana" w:hAnsi="Verdana" w:cs="Arial"/>
                <w:sz w:val="16"/>
                <w:szCs w:val="16"/>
              </w:rPr>
            </w:pPr>
            <w:bookmarkStart w:id="92" w:name="Artículo_80"/>
            <w:r w:rsidRPr="00526049">
              <w:rPr>
                <w:rFonts w:ascii="Verdana" w:hAnsi="Verdana" w:cs="Arial"/>
                <w:b/>
                <w:sz w:val="16"/>
                <w:szCs w:val="16"/>
              </w:rPr>
              <w:t>Artículo 80</w:t>
            </w:r>
            <w:bookmarkEnd w:id="92"/>
            <w:r w:rsidRPr="00526049">
              <w:rPr>
                <w:rFonts w:ascii="Verdana" w:hAnsi="Verdana" w:cs="Arial"/>
                <w:b/>
                <w:sz w:val="16"/>
                <w:szCs w:val="16"/>
              </w:rPr>
              <w:t xml:space="preserve">. </w:t>
            </w:r>
            <w:r w:rsidRPr="00526049">
              <w:rPr>
                <w:rFonts w:ascii="Verdana" w:hAnsi="Verdana" w:cs="Arial"/>
                <w:sz w:val="16"/>
                <w:szCs w:val="16"/>
              </w:rPr>
              <w:t>La Secretaría podrá autorizar la liberación de ejemplares de la vida silvestre al hábitat natural con fines de repoblación o de reintroducción, en el marco de proyectos que prevean:</w:t>
            </w:r>
          </w:p>
        </w:tc>
        <w:tc>
          <w:tcPr>
            <w:tcW w:w="4645" w:type="dxa"/>
          </w:tcPr>
          <w:p w14:paraId="59E09079" w14:textId="1983C0E4"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80. </w:t>
            </w:r>
            <w:r w:rsidRPr="00F941F2">
              <w:rPr>
                <w:rFonts w:ascii="Verdana" w:hAnsi="Verdana" w:cs="Arial"/>
                <w:bCs/>
                <w:sz w:val="16"/>
                <w:szCs w:val="16"/>
                <w:lang w:val="en-US"/>
              </w:rPr>
              <w:t xml:space="preserve">The </w:t>
            </w:r>
            <w:r>
              <w:rPr>
                <w:rFonts w:ascii="Verdana" w:hAnsi="Verdana" w:cs="Arial"/>
                <w:sz w:val="16"/>
                <w:szCs w:val="16"/>
                <w:lang w:val="en-US"/>
              </w:rPr>
              <w:t>Secretary</w:t>
            </w:r>
            <w:r w:rsidRPr="0039661C">
              <w:rPr>
                <w:rFonts w:ascii="Verdana" w:hAnsi="Verdana" w:cs="Arial"/>
                <w:sz w:val="16"/>
                <w:szCs w:val="16"/>
                <w:lang w:val="en-US"/>
              </w:rPr>
              <w:t xml:space="preserve"> may authorize the release of wildlife specimens into their natural habitat for restocking or reintroduction purposes, within the framework of projects that provide for:</w:t>
            </w:r>
          </w:p>
        </w:tc>
      </w:tr>
      <w:tr w:rsidR="00491CDF" w:rsidRPr="003B2CBB" w14:paraId="17B3F687" w14:textId="17134B0D" w:rsidTr="00A139C8">
        <w:tc>
          <w:tcPr>
            <w:tcW w:w="4705" w:type="dxa"/>
          </w:tcPr>
          <w:p w14:paraId="6BA0ED14"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5A32E413"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124D70" w14:paraId="5F40BA5D" w14:textId="6D648923" w:rsidTr="00A139C8">
        <w:tc>
          <w:tcPr>
            <w:tcW w:w="4705" w:type="dxa"/>
          </w:tcPr>
          <w:p w14:paraId="6E055FFF"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Una evaluación previa de los ejemplares y del hábitat que muestre que sus características son viables para el proyecto.</w:t>
            </w:r>
          </w:p>
        </w:tc>
        <w:tc>
          <w:tcPr>
            <w:tcW w:w="4645" w:type="dxa"/>
          </w:tcPr>
          <w:p w14:paraId="44EDF48F" w14:textId="3399CA5C"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a) </w:t>
            </w:r>
            <w:r w:rsidRPr="0039661C">
              <w:rPr>
                <w:rFonts w:ascii="Verdana" w:hAnsi="Verdana" w:cs="Arial"/>
                <w:b/>
                <w:bCs/>
                <w:sz w:val="16"/>
                <w:szCs w:val="16"/>
                <w:lang w:val="en-US"/>
              </w:rPr>
              <w:tab/>
            </w:r>
            <w:r w:rsidRPr="0039661C">
              <w:rPr>
                <w:rFonts w:ascii="Verdana" w:hAnsi="Verdana" w:cs="Arial"/>
                <w:sz w:val="16"/>
                <w:szCs w:val="16"/>
                <w:lang w:val="en-US"/>
              </w:rPr>
              <w:t>A prior evaluation of the specimens and the habitat that shows that their characteristics are viable for the project.</w:t>
            </w:r>
          </w:p>
        </w:tc>
      </w:tr>
      <w:tr w:rsidR="00491CDF" w:rsidRPr="00124D70" w14:paraId="4735D6A9" w14:textId="77CBDAB4" w:rsidTr="00A139C8">
        <w:tc>
          <w:tcPr>
            <w:tcW w:w="4705" w:type="dxa"/>
          </w:tcPr>
          <w:p w14:paraId="513A5E05"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292138A"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72500C36" w14:textId="1904818F" w:rsidTr="00A139C8">
        <w:tc>
          <w:tcPr>
            <w:tcW w:w="4705" w:type="dxa"/>
          </w:tcPr>
          <w:p w14:paraId="7778D9FF"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lastRenderedPageBreak/>
              <w:t xml:space="preserve">b) </w:t>
            </w:r>
            <w:r w:rsidRPr="00526049">
              <w:rPr>
                <w:rFonts w:ascii="Verdana" w:hAnsi="Verdana" w:cs="Arial"/>
                <w:b/>
                <w:bCs/>
                <w:sz w:val="16"/>
                <w:szCs w:val="16"/>
              </w:rPr>
              <w:tab/>
            </w:r>
            <w:r w:rsidRPr="00526049">
              <w:rPr>
                <w:rFonts w:ascii="Verdana" w:hAnsi="Verdana" w:cs="Arial"/>
                <w:sz w:val="16"/>
                <w:szCs w:val="16"/>
              </w:rPr>
              <w:t>Un plan de manejo que incluya acciones de seguimiento con los indicadores para valorar los efectos de la repoblación o reintroducción sobre los ejemplares liberados, otras especies asociadas y el hábitat, así como medidas para disminuir los factores que puedan afectar su sobrevivencia, en caso de ejemplares de especies en riesgo o de bajo potencial reproductivo.</w:t>
            </w:r>
          </w:p>
        </w:tc>
        <w:tc>
          <w:tcPr>
            <w:tcW w:w="4645" w:type="dxa"/>
          </w:tcPr>
          <w:p w14:paraId="5CEAF80E" w14:textId="2DF4EFAF"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b) </w:t>
            </w:r>
            <w:r w:rsidRPr="0039661C">
              <w:rPr>
                <w:rFonts w:ascii="Verdana" w:hAnsi="Verdana" w:cs="Arial"/>
                <w:b/>
                <w:bCs/>
                <w:sz w:val="16"/>
                <w:szCs w:val="16"/>
                <w:lang w:val="en-US"/>
              </w:rPr>
              <w:tab/>
            </w:r>
            <w:r w:rsidRPr="0039661C">
              <w:rPr>
                <w:rFonts w:ascii="Verdana" w:hAnsi="Verdana" w:cs="Arial"/>
                <w:sz w:val="16"/>
                <w:szCs w:val="16"/>
                <w:lang w:val="en-US"/>
              </w:rPr>
              <w:t>A management plan that includes follow-up actions with indicators to assess the effects of restocking or reintroduction on released specimens, other associated species and the habitat, as well as measures to reduce factors that may affect their survival, in the case of specimens of species at risk or with low reproductive potential.</w:t>
            </w:r>
          </w:p>
        </w:tc>
      </w:tr>
      <w:tr w:rsidR="00491CDF" w:rsidRPr="00124D70" w14:paraId="5F34A536" w14:textId="3D3B1843" w:rsidTr="00A139C8">
        <w:tc>
          <w:tcPr>
            <w:tcW w:w="4705" w:type="dxa"/>
          </w:tcPr>
          <w:p w14:paraId="03F16822"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1F1EA0C0" w14:textId="77777777" w:rsidR="00491CDF" w:rsidRPr="0039661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463C18F6" w14:textId="7509BA7E" w:rsidTr="00A139C8">
        <w:tc>
          <w:tcPr>
            <w:tcW w:w="4705" w:type="dxa"/>
          </w:tcPr>
          <w:p w14:paraId="01B2DFB0"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En su caso, un control sanitario de los ejemplares a liberar.</w:t>
            </w:r>
          </w:p>
        </w:tc>
        <w:tc>
          <w:tcPr>
            <w:tcW w:w="4645" w:type="dxa"/>
          </w:tcPr>
          <w:p w14:paraId="11445E53" w14:textId="289BD242" w:rsidR="00491CDF" w:rsidRPr="0039661C" w:rsidRDefault="00491CDF" w:rsidP="00491CDF">
            <w:pPr>
              <w:pStyle w:val="ROMANOS"/>
              <w:spacing w:after="0" w:line="240" w:lineRule="auto"/>
              <w:ind w:left="0" w:firstLine="0"/>
              <w:rPr>
                <w:rFonts w:ascii="Verdana" w:hAnsi="Verdana" w:cs="Arial"/>
                <w:b/>
                <w:bCs/>
                <w:sz w:val="16"/>
                <w:szCs w:val="16"/>
                <w:lang w:val="en-US"/>
              </w:rPr>
            </w:pPr>
            <w:r w:rsidRPr="0039661C">
              <w:rPr>
                <w:rFonts w:ascii="Verdana" w:hAnsi="Verdana" w:cs="Arial"/>
                <w:b/>
                <w:bCs/>
                <w:sz w:val="16"/>
                <w:szCs w:val="16"/>
                <w:lang w:val="en-US"/>
              </w:rPr>
              <w:t xml:space="preserve">c) </w:t>
            </w:r>
            <w:r w:rsidRPr="0039661C">
              <w:rPr>
                <w:rFonts w:ascii="Verdana" w:hAnsi="Verdana" w:cs="Arial"/>
                <w:b/>
                <w:bCs/>
                <w:sz w:val="16"/>
                <w:szCs w:val="16"/>
                <w:lang w:val="en-US"/>
              </w:rPr>
              <w:tab/>
            </w:r>
            <w:r w:rsidRPr="0039661C">
              <w:rPr>
                <w:rFonts w:ascii="Verdana" w:hAnsi="Verdana" w:cs="Arial"/>
                <w:sz w:val="16"/>
                <w:szCs w:val="16"/>
                <w:lang w:val="en-US"/>
              </w:rPr>
              <w:t>If applicable, a health check of the specimens to be released.</w:t>
            </w:r>
          </w:p>
        </w:tc>
      </w:tr>
      <w:tr w:rsidR="00491CDF" w:rsidRPr="00124D70" w14:paraId="47FE8F63" w14:textId="06E35505" w:rsidTr="00A139C8">
        <w:tc>
          <w:tcPr>
            <w:tcW w:w="4705" w:type="dxa"/>
          </w:tcPr>
          <w:p w14:paraId="0A966DCA" w14:textId="77777777" w:rsidR="00491CDF" w:rsidRPr="0039661C" w:rsidRDefault="00491CDF" w:rsidP="00491CDF">
            <w:pPr>
              <w:pStyle w:val="texto"/>
              <w:spacing w:after="0" w:line="240" w:lineRule="auto"/>
              <w:ind w:firstLine="0"/>
              <w:rPr>
                <w:rFonts w:ascii="Verdana" w:hAnsi="Verdana" w:cs="Arial"/>
                <w:b/>
                <w:sz w:val="16"/>
                <w:szCs w:val="16"/>
                <w:lang w:val="en-US"/>
              </w:rPr>
            </w:pPr>
          </w:p>
        </w:tc>
        <w:tc>
          <w:tcPr>
            <w:tcW w:w="4645" w:type="dxa"/>
          </w:tcPr>
          <w:p w14:paraId="5A416380" w14:textId="77777777" w:rsidR="00491CDF" w:rsidRPr="0039661C" w:rsidRDefault="00491CDF" w:rsidP="00491CDF">
            <w:pPr>
              <w:pStyle w:val="texto"/>
              <w:spacing w:after="0" w:line="240" w:lineRule="auto"/>
              <w:ind w:firstLine="0"/>
              <w:rPr>
                <w:rFonts w:ascii="Verdana" w:hAnsi="Verdana" w:cs="Arial"/>
                <w:b/>
                <w:sz w:val="16"/>
                <w:szCs w:val="16"/>
                <w:lang w:val="en-US"/>
              </w:rPr>
            </w:pPr>
          </w:p>
        </w:tc>
      </w:tr>
      <w:tr w:rsidR="00491CDF" w:rsidRPr="00124D70" w14:paraId="3674D838" w14:textId="199318AB" w:rsidTr="00A139C8">
        <w:tc>
          <w:tcPr>
            <w:tcW w:w="4705" w:type="dxa"/>
          </w:tcPr>
          <w:p w14:paraId="0BCF9ADD" w14:textId="77777777" w:rsidR="00491CDF" w:rsidRPr="00526049" w:rsidRDefault="00491CDF" w:rsidP="00491CDF">
            <w:pPr>
              <w:pStyle w:val="texto"/>
              <w:spacing w:after="0" w:line="240" w:lineRule="auto"/>
              <w:ind w:firstLine="0"/>
              <w:rPr>
                <w:rFonts w:ascii="Verdana" w:hAnsi="Verdana" w:cs="Arial"/>
                <w:sz w:val="16"/>
                <w:szCs w:val="16"/>
              </w:rPr>
            </w:pPr>
            <w:bookmarkStart w:id="93" w:name="Artículo_81"/>
            <w:r w:rsidRPr="00526049">
              <w:rPr>
                <w:rFonts w:ascii="Verdana" w:hAnsi="Verdana" w:cs="Arial"/>
                <w:b/>
                <w:sz w:val="16"/>
                <w:szCs w:val="16"/>
              </w:rPr>
              <w:t>Artículo 81</w:t>
            </w:r>
            <w:bookmarkEnd w:id="93"/>
            <w:r w:rsidRPr="00526049">
              <w:rPr>
                <w:rFonts w:ascii="Verdana" w:hAnsi="Verdana" w:cs="Arial"/>
                <w:b/>
                <w:sz w:val="16"/>
                <w:szCs w:val="16"/>
              </w:rPr>
              <w:t xml:space="preserve">. </w:t>
            </w:r>
            <w:r w:rsidRPr="00526049">
              <w:rPr>
                <w:rFonts w:ascii="Verdana" w:hAnsi="Verdana" w:cs="Arial"/>
                <w:sz w:val="16"/>
                <w:szCs w:val="16"/>
              </w:rPr>
              <w:t>Cuando no sea posible realizar acciones de repoblación ni de reintroducción, la Secretaría podrá autorizar la liberación de ejemplares de la vida silvestre al hábitat natural en el marco de proyectos de traslocación que incluyan los mismos componentes señalados en los dos artículos anteriores. Los ejemplares que se liberen deberán, en lo posible, pertenecer a la subespecie más cercana, genética y fisonómicamente, a la subespecie desaparecida.</w:t>
            </w:r>
          </w:p>
        </w:tc>
        <w:tc>
          <w:tcPr>
            <w:tcW w:w="4645" w:type="dxa"/>
          </w:tcPr>
          <w:p w14:paraId="3B261291" w14:textId="1D72FBF4"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81. </w:t>
            </w:r>
            <w:r w:rsidRPr="00EB17BA">
              <w:rPr>
                <w:rFonts w:ascii="Verdana" w:hAnsi="Verdana" w:cs="Arial"/>
                <w:bCs/>
                <w:sz w:val="16"/>
                <w:szCs w:val="16"/>
                <w:lang w:val="en-US"/>
              </w:rPr>
              <w:t>When</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restocking or reintroduction actions are not possible, the </w:t>
            </w:r>
            <w:r>
              <w:rPr>
                <w:rFonts w:ascii="Verdana" w:hAnsi="Verdana" w:cs="Arial"/>
                <w:sz w:val="16"/>
                <w:szCs w:val="16"/>
                <w:lang w:val="en-US"/>
              </w:rPr>
              <w:t>Secretary</w:t>
            </w:r>
            <w:r w:rsidRPr="0039661C">
              <w:rPr>
                <w:rFonts w:ascii="Verdana" w:hAnsi="Verdana" w:cs="Arial"/>
                <w:sz w:val="16"/>
                <w:szCs w:val="16"/>
                <w:lang w:val="en-US"/>
              </w:rPr>
              <w:t xml:space="preserve"> may authorize the release of wildlife specimens into their natural habitat within the framework of translocation projects that include the same components indicated in the two </w:t>
            </w:r>
            <w:r>
              <w:rPr>
                <w:rFonts w:ascii="Verdana" w:hAnsi="Verdana" w:cs="Arial"/>
                <w:sz w:val="16"/>
                <w:szCs w:val="16"/>
                <w:lang w:val="en-US"/>
              </w:rPr>
              <w:t>preceding article</w:t>
            </w:r>
            <w:r w:rsidRPr="0039661C">
              <w:rPr>
                <w:rFonts w:ascii="Verdana" w:hAnsi="Verdana" w:cs="Arial"/>
                <w:sz w:val="16"/>
                <w:szCs w:val="16"/>
                <w:lang w:val="en-US"/>
              </w:rPr>
              <w:t>s. Released specimens must, as far as possible, belong to the subspecies that is closest, genetically and physiognomically, to the extinct subspecies.</w:t>
            </w:r>
          </w:p>
        </w:tc>
      </w:tr>
      <w:tr w:rsidR="00491CDF" w:rsidRPr="00124D70" w14:paraId="429D2421" w14:textId="3EA3123A" w:rsidTr="00A139C8">
        <w:tc>
          <w:tcPr>
            <w:tcW w:w="4705" w:type="dxa"/>
          </w:tcPr>
          <w:p w14:paraId="3B979E35"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10FF14D6"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526049" w14:paraId="43D141A2" w14:textId="24CF2073" w:rsidTr="00A139C8">
        <w:tc>
          <w:tcPr>
            <w:tcW w:w="4705" w:type="dxa"/>
          </w:tcPr>
          <w:p w14:paraId="217FEDC4"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TÍTULO VII</w:t>
            </w:r>
          </w:p>
        </w:tc>
        <w:tc>
          <w:tcPr>
            <w:tcW w:w="4645" w:type="dxa"/>
          </w:tcPr>
          <w:p w14:paraId="391C92ED" w14:textId="6C717382"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TITLE VII</w:t>
            </w:r>
          </w:p>
        </w:tc>
      </w:tr>
      <w:tr w:rsidR="00491CDF" w:rsidRPr="00526049" w14:paraId="35B88075" w14:textId="183D5BF3" w:rsidTr="00A139C8">
        <w:tc>
          <w:tcPr>
            <w:tcW w:w="4705" w:type="dxa"/>
          </w:tcPr>
          <w:p w14:paraId="4DCFBDFD"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APROVECHAMIENTO SUSTENTABLE DE LA VIDA SILVESTRE</w:t>
            </w:r>
          </w:p>
        </w:tc>
        <w:tc>
          <w:tcPr>
            <w:tcW w:w="4645" w:type="dxa"/>
          </w:tcPr>
          <w:p w14:paraId="04FD488E" w14:textId="57694520"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SUSTAINABLE HARVESTING OF WILDLIFE</w:t>
            </w:r>
          </w:p>
        </w:tc>
      </w:tr>
      <w:tr w:rsidR="00491CDF" w:rsidRPr="00526049" w14:paraId="598278DE" w14:textId="03D529CF" w:rsidTr="00A139C8">
        <w:tc>
          <w:tcPr>
            <w:tcW w:w="4705" w:type="dxa"/>
          </w:tcPr>
          <w:p w14:paraId="0224D16A"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23B1A2D9"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526049" w14:paraId="76E3B07E" w14:textId="70C11E98" w:rsidTr="00A139C8">
        <w:tc>
          <w:tcPr>
            <w:tcW w:w="4705" w:type="dxa"/>
          </w:tcPr>
          <w:p w14:paraId="7D63C0AD"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w:t>
            </w:r>
          </w:p>
        </w:tc>
        <w:tc>
          <w:tcPr>
            <w:tcW w:w="4645" w:type="dxa"/>
          </w:tcPr>
          <w:p w14:paraId="3BBF9D2A" w14:textId="7C8DC30C"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w:t>
            </w:r>
          </w:p>
        </w:tc>
      </w:tr>
      <w:tr w:rsidR="00491CDF" w:rsidRPr="00526049" w14:paraId="73B6EBFE" w14:textId="40FD161F" w:rsidTr="00A139C8">
        <w:tc>
          <w:tcPr>
            <w:tcW w:w="4705" w:type="dxa"/>
          </w:tcPr>
          <w:p w14:paraId="17F6D786"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APROVECHAMIENTO EXTRACTIVO</w:t>
            </w:r>
          </w:p>
        </w:tc>
        <w:tc>
          <w:tcPr>
            <w:tcW w:w="4645" w:type="dxa"/>
          </w:tcPr>
          <w:p w14:paraId="48467023" w14:textId="6580AF2C"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EXTRACTIVE USE</w:t>
            </w:r>
          </w:p>
        </w:tc>
      </w:tr>
      <w:tr w:rsidR="00491CDF" w:rsidRPr="00526049" w14:paraId="4D6E3E61" w14:textId="5148D67D" w:rsidTr="00A139C8">
        <w:tc>
          <w:tcPr>
            <w:tcW w:w="4705" w:type="dxa"/>
          </w:tcPr>
          <w:p w14:paraId="4B8877F1"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72596933"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752C1FE5" w14:textId="6B25CA07" w:rsidTr="00A139C8">
        <w:tc>
          <w:tcPr>
            <w:tcW w:w="4705" w:type="dxa"/>
          </w:tcPr>
          <w:p w14:paraId="195BE34F" w14:textId="77777777" w:rsidR="00491CDF" w:rsidRPr="00526049" w:rsidRDefault="00491CDF" w:rsidP="00491CDF">
            <w:pPr>
              <w:pStyle w:val="texto"/>
              <w:spacing w:after="0" w:line="240" w:lineRule="auto"/>
              <w:ind w:firstLine="0"/>
              <w:rPr>
                <w:rFonts w:ascii="Verdana" w:hAnsi="Verdana" w:cs="Arial"/>
                <w:sz w:val="16"/>
                <w:szCs w:val="16"/>
              </w:rPr>
            </w:pPr>
            <w:bookmarkStart w:id="94" w:name="Artículo_82"/>
            <w:r w:rsidRPr="00526049">
              <w:rPr>
                <w:rFonts w:ascii="Verdana" w:hAnsi="Verdana" w:cs="Arial"/>
                <w:b/>
                <w:sz w:val="16"/>
                <w:szCs w:val="16"/>
              </w:rPr>
              <w:t>Artículo 82</w:t>
            </w:r>
            <w:bookmarkEnd w:id="94"/>
            <w:r w:rsidRPr="00526049">
              <w:rPr>
                <w:rFonts w:ascii="Verdana" w:hAnsi="Verdana" w:cs="Arial"/>
                <w:b/>
                <w:sz w:val="16"/>
                <w:szCs w:val="16"/>
              </w:rPr>
              <w:t xml:space="preserve">. </w:t>
            </w:r>
            <w:r w:rsidRPr="00526049">
              <w:rPr>
                <w:rFonts w:ascii="Verdana" w:hAnsi="Verdana" w:cs="Arial"/>
                <w:sz w:val="16"/>
                <w:szCs w:val="16"/>
              </w:rPr>
              <w:t>Solamente se podrá realizar aprovechamiento extractivo de la vida silvestre, en las condiciones de sustentabilidad prescritas en los siguientes artículos.</w:t>
            </w:r>
          </w:p>
        </w:tc>
        <w:tc>
          <w:tcPr>
            <w:tcW w:w="4645" w:type="dxa"/>
          </w:tcPr>
          <w:p w14:paraId="23C45C2A" w14:textId="14CD2917"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82. </w:t>
            </w:r>
            <w:r w:rsidRPr="00EB17BA">
              <w:rPr>
                <w:rFonts w:ascii="Verdana" w:hAnsi="Verdana" w:cs="Arial"/>
                <w:bCs/>
                <w:sz w:val="16"/>
                <w:szCs w:val="16"/>
                <w:lang w:val="en-US"/>
              </w:rPr>
              <w:t>Extractive</w:t>
            </w:r>
            <w:r w:rsidRPr="0039661C">
              <w:rPr>
                <w:rFonts w:ascii="Verdana" w:hAnsi="Verdana" w:cs="Arial"/>
                <w:b/>
                <w:sz w:val="16"/>
                <w:szCs w:val="16"/>
                <w:lang w:val="en-US"/>
              </w:rPr>
              <w:t xml:space="preserve"> </w:t>
            </w:r>
            <w:r w:rsidRPr="0039661C">
              <w:rPr>
                <w:rFonts w:ascii="Verdana" w:hAnsi="Verdana" w:cs="Arial"/>
                <w:sz w:val="16"/>
                <w:szCs w:val="16"/>
                <w:lang w:val="en-US"/>
              </w:rPr>
              <w:t>use of wildlife may only be carried out under the conditions of sustainability prescribed in the following articles.</w:t>
            </w:r>
          </w:p>
        </w:tc>
      </w:tr>
      <w:tr w:rsidR="00491CDF" w:rsidRPr="003B2CBB" w14:paraId="30984961" w14:textId="3F108735" w:rsidTr="00A139C8">
        <w:tc>
          <w:tcPr>
            <w:tcW w:w="4705" w:type="dxa"/>
          </w:tcPr>
          <w:p w14:paraId="38D077FF"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781FCED2"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0F734CBA" w14:textId="774E54EF" w:rsidTr="00A139C8">
        <w:tc>
          <w:tcPr>
            <w:tcW w:w="4705" w:type="dxa"/>
          </w:tcPr>
          <w:p w14:paraId="5D43DC9D" w14:textId="77777777" w:rsidR="00491CDF" w:rsidRPr="00526049" w:rsidRDefault="00491CDF" w:rsidP="00491CDF">
            <w:pPr>
              <w:pStyle w:val="texto"/>
              <w:spacing w:after="0" w:line="240" w:lineRule="auto"/>
              <w:ind w:firstLine="0"/>
              <w:rPr>
                <w:rFonts w:ascii="Verdana" w:hAnsi="Verdana" w:cs="Arial"/>
                <w:sz w:val="16"/>
                <w:szCs w:val="16"/>
              </w:rPr>
            </w:pPr>
            <w:bookmarkStart w:id="95" w:name="Artículo_83"/>
            <w:r w:rsidRPr="00526049">
              <w:rPr>
                <w:rFonts w:ascii="Verdana" w:hAnsi="Verdana" w:cs="Arial"/>
                <w:b/>
                <w:sz w:val="16"/>
                <w:szCs w:val="16"/>
              </w:rPr>
              <w:t>Artículo 83</w:t>
            </w:r>
            <w:bookmarkEnd w:id="95"/>
            <w:r w:rsidRPr="00526049">
              <w:rPr>
                <w:rFonts w:ascii="Verdana" w:hAnsi="Verdana" w:cs="Arial"/>
                <w:b/>
                <w:sz w:val="16"/>
                <w:szCs w:val="16"/>
              </w:rPr>
              <w:t xml:space="preserve">. </w:t>
            </w:r>
            <w:r w:rsidRPr="00526049">
              <w:rPr>
                <w:rFonts w:ascii="Verdana" w:hAnsi="Verdana" w:cs="Arial"/>
                <w:sz w:val="16"/>
                <w:szCs w:val="16"/>
              </w:rPr>
              <w:t>El aprovechamiento extractivo de ejemplares, partes y derivados de la vida silvestre requiere de una autorización previa de la Secretaría, en la que se establecerá la tasa de aprovechamiento y su temporalidad.</w:t>
            </w:r>
          </w:p>
        </w:tc>
        <w:tc>
          <w:tcPr>
            <w:tcW w:w="4645" w:type="dxa"/>
          </w:tcPr>
          <w:p w14:paraId="131D3E67" w14:textId="25A401E0"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83. </w:t>
            </w:r>
            <w:r w:rsidRPr="00C43CA8">
              <w:rPr>
                <w:rFonts w:ascii="Verdana" w:hAnsi="Verdana" w:cs="Arial"/>
                <w:bCs/>
                <w:sz w:val="16"/>
                <w:szCs w:val="16"/>
                <w:lang w:val="en-US"/>
              </w:rPr>
              <w:t>The</w:t>
            </w:r>
            <w:r w:rsidRPr="0039661C">
              <w:rPr>
                <w:rFonts w:ascii="Verdana" w:hAnsi="Verdana" w:cs="Arial"/>
                <w:b/>
                <w:sz w:val="16"/>
                <w:szCs w:val="16"/>
                <w:lang w:val="en-US"/>
              </w:rPr>
              <w:t xml:space="preserve"> </w:t>
            </w:r>
            <w:r w:rsidRPr="0039661C">
              <w:rPr>
                <w:rFonts w:ascii="Verdana" w:hAnsi="Verdana" w:cs="Arial"/>
                <w:sz w:val="16"/>
                <w:szCs w:val="16"/>
                <w:lang w:val="en-US"/>
              </w:rPr>
              <w:t xml:space="preserve">extractive use of specimens, parts and derivatives of wildlife requires prior authorization from the </w:t>
            </w:r>
            <w:r>
              <w:rPr>
                <w:rFonts w:ascii="Verdana" w:hAnsi="Verdana" w:cs="Arial"/>
                <w:sz w:val="16"/>
                <w:szCs w:val="16"/>
                <w:lang w:val="en-US"/>
              </w:rPr>
              <w:t>Secretary</w:t>
            </w:r>
            <w:r w:rsidRPr="0039661C">
              <w:rPr>
                <w:rFonts w:ascii="Verdana" w:hAnsi="Verdana" w:cs="Arial"/>
                <w:sz w:val="16"/>
                <w:szCs w:val="16"/>
                <w:lang w:val="en-US"/>
              </w:rPr>
              <w:t>, which will establish the rate of use and its duration.</w:t>
            </w:r>
          </w:p>
        </w:tc>
      </w:tr>
      <w:tr w:rsidR="00491CDF" w:rsidRPr="003B2CBB" w14:paraId="75B074F7" w14:textId="63EFA658" w:rsidTr="00A139C8">
        <w:tc>
          <w:tcPr>
            <w:tcW w:w="4705" w:type="dxa"/>
          </w:tcPr>
          <w:p w14:paraId="55533F4E"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7BCD6F42"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202282FD" w14:textId="13322965" w:rsidTr="00A139C8">
        <w:tc>
          <w:tcPr>
            <w:tcW w:w="4705" w:type="dxa"/>
          </w:tcPr>
          <w:p w14:paraId="0D841B93"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Los aprovechamientos a que se refiere el párrafo anterior, podrán autorizarse para actividades de colecta, captura o caza con fines de reproducción, restauración, recuperación, repoblación, reintroducción, traslocación, económicos o educación ambiental.</w:t>
            </w:r>
          </w:p>
        </w:tc>
        <w:tc>
          <w:tcPr>
            <w:tcW w:w="4645" w:type="dxa"/>
          </w:tcPr>
          <w:p w14:paraId="066AC942" w14:textId="21443CFE" w:rsidR="00491CDF" w:rsidRPr="0039661C" w:rsidRDefault="00491CDF" w:rsidP="00491CDF">
            <w:pPr>
              <w:pStyle w:val="texto"/>
              <w:spacing w:after="0" w:line="240" w:lineRule="auto"/>
              <w:ind w:firstLine="0"/>
              <w:rPr>
                <w:rFonts w:ascii="Verdana" w:hAnsi="Verdana" w:cs="Arial"/>
                <w:sz w:val="16"/>
                <w:szCs w:val="16"/>
                <w:lang w:val="en-US"/>
              </w:rPr>
            </w:pPr>
            <w:r w:rsidRPr="0039661C">
              <w:rPr>
                <w:rFonts w:ascii="Verdana" w:hAnsi="Verdana" w:cs="Arial"/>
                <w:sz w:val="16"/>
                <w:szCs w:val="16"/>
                <w:lang w:val="en-US"/>
              </w:rPr>
              <w:t xml:space="preserve">The uses referred to in the </w:t>
            </w:r>
            <w:r>
              <w:rPr>
                <w:rFonts w:ascii="Verdana" w:hAnsi="Verdana" w:cs="Arial"/>
                <w:sz w:val="16"/>
                <w:szCs w:val="16"/>
                <w:lang w:val="en-US"/>
              </w:rPr>
              <w:t>preceding paragraph</w:t>
            </w:r>
            <w:r w:rsidRPr="0039661C">
              <w:rPr>
                <w:rFonts w:ascii="Verdana" w:hAnsi="Verdana" w:cs="Arial"/>
                <w:sz w:val="16"/>
                <w:szCs w:val="16"/>
                <w:lang w:val="en-US"/>
              </w:rPr>
              <w:t xml:space="preserve"> may be authorized for collecting, capturing or hunting activities for the purposes of reproduction, restoration, recovery, repopulation, reintroduction, translocation, economic or environmental education.</w:t>
            </w:r>
          </w:p>
        </w:tc>
      </w:tr>
      <w:tr w:rsidR="00491CDF" w:rsidRPr="003B2CBB" w14:paraId="334EDD98" w14:textId="49B799FB" w:rsidTr="00A139C8">
        <w:tc>
          <w:tcPr>
            <w:tcW w:w="4705" w:type="dxa"/>
          </w:tcPr>
          <w:p w14:paraId="6707DA4E"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239B0415"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3B2CBB" w14:paraId="24D30072" w14:textId="0CF86190" w:rsidTr="00A139C8">
        <w:tc>
          <w:tcPr>
            <w:tcW w:w="4705" w:type="dxa"/>
          </w:tcPr>
          <w:p w14:paraId="7397E256" w14:textId="77777777" w:rsidR="00491CDF" w:rsidRPr="00526049" w:rsidRDefault="00491CDF" w:rsidP="00491CDF">
            <w:pPr>
              <w:pStyle w:val="texto"/>
              <w:spacing w:after="0" w:line="240" w:lineRule="auto"/>
              <w:ind w:firstLine="0"/>
              <w:rPr>
                <w:rFonts w:ascii="Verdana" w:hAnsi="Verdana" w:cs="Arial"/>
                <w:sz w:val="16"/>
                <w:szCs w:val="16"/>
              </w:rPr>
            </w:pPr>
            <w:bookmarkStart w:id="96" w:name="Artículo_84"/>
            <w:r w:rsidRPr="00526049">
              <w:rPr>
                <w:rFonts w:ascii="Verdana" w:hAnsi="Verdana" w:cs="Arial"/>
                <w:b/>
                <w:sz w:val="16"/>
                <w:szCs w:val="16"/>
              </w:rPr>
              <w:t>Artículo 84</w:t>
            </w:r>
            <w:bookmarkEnd w:id="96"/>
            <w:r w:rsidRPr="00526049">
              <w:rPr>
                <w:rFonts w:ascii="Verdana" w:hAnsi="Verdana" w:cs="Arial"/>
                <w:b/>
                <w:sz w:val="16"/>
                <w:szCs w:val="16"/>
              </w:rPr>
              <w:t xml:space="preserve">. </w:t>
            </w:r>
            <w:r w:rsidRPr="00526049">
              <w:rPr>
                <w:rFonts w:ascii="Verdana" w:hAnsi="Verdana" w:cs="Arial"/>
                <w:sz w:val="16"/>
                <w:szCs w:val="16"/>
              </w:rPr>
              <w:t>Al solicitar la autorización para llevar a cabo el aprovechamiento extractivo sobre especies silvestres que se distribuyen de manera natural en el territorio nacional, los interesados deberán demostrar:</w:t>
            </w:r>
          </w:p>
        </w:tc>
        <w:tc>
          <w:tcPr>
            <w:tcW w:w="4645" w:type="dxa"/>
          </w:tcPr>
          <w:p w14:paraId="2FC3932D" w14:textId="0423CDDD" w:rsidR="00491CDF" w:rsidRPr="0039661C" w:rsidRDefault="00491CDF" w:rsidP="00491CDF">
            <w:pPr>
              <w:pStyle w:val="texto"/>
              <w:spacing w:after="0" w:line="240" w:lineRule="auto"/>
              <w:ind w:firstLine="0"/>
              <w:rPr>
                <w:rFonts w:ascii="Verdana" w:hAnsi="Verdana" w:cs="Arial"/>
                <w:b/>
                <w:sz w:val="16"/>
                <w:szCs w:val="16"/>
                <w:lang w:val="en-US"/>
              </w:rPr>
            </w:pPr>
            <w:r w:rsidRPr="0039661C">
              <w:rPr>
                <w:rFonts w:ascii="Verdana" w:hAnsi="Verdana" w:cs="Arial"/>
                <w:b/>
                <w:sz w:val="16"/>
                <w:szCs w:val="16"/>
                <w:lang w:val="en-US"/>
              </w:rPr>
              <w:t xml:space="preserve">Article 84. </w:t>
            </w:r>
            <w:r w:rsidRPr="00C43CA8">
              <w:rPr>
                <w:rFonts w:ascii="Verdana" w:hAnsi="Verdana" w:cs="Arial"/>
                <w:bCs/>
                <w:sz w:val="16"/>
                <w:szCs w:val="16"/>
                <w:lang w:val="en-US"/>
              </w:rPr>
              <w:t xml:space="preserve">When </w:t>
            </w:r>
            <w:r w:rsidRPr="0039661C">
              <w:rPr>
                <w:rFonts w:ascii="Verdana" w:hAnsi="Verdana" w:cs="Arial"/>
                <w:sz w:val="16"/>
                <w:szCs w:val="16"/>
                <w:lang w:val="en-US"/>
              </w:rPr>
              <w:t>requesting authorization to carry out extractive exploitation of wild species that are naturally distributed in the national territory, interested parties must demonstrate:</w:t>
            </w:r>
          </w:p>
        </w:tc>
      </w:tr>
      <w:tr w:rsidR="00491CDF" w:rsidRPr="003B2CBB" w14:paraId="11AC20E2" w14:textId="7CF1F238" w:rsidTr="00A139C8">
        <w:tc>
          <w:tcPr>
            <w:tcW w:w="4705" w:type="dxa"/>
          </w:tcPr>
          <w:p w14:paraId="4DC4CAFD" w14:textId="77777777" w:rsidR="00491CDF" w:rsidRPr="0039661C" w:rsidRDefault="00491CDF" w:rsidP="00491CDF">
            <w:pPr>
              <w:pStyle w:val="texto"/>
              <w:spacing w:after="0" w:line="240" w:lineRule="auto"/>
              <w:ind w:firstLine="0"/>
              <w:rPr>
                <w:rFonts w:ascii="Verdana" w:hAnsi="Verdana" w:cs="Arial"/>
                <w:sz w:val="16"/>
                <w:szCs w:val="16"/>
                <w:lang w:val="en-US"/>
              </w:rPr>
            </w:pPr>
          </w:p>
        </w:tc>
        <w:tc>
          <w:tcPr>
            <w:tcW w:w="4645" w:type="dxa"/>
          </w:tcPr>
          <w:p w14:paraId="68E65C7B" w14:textId="77777777" w:rsidR="00491CDF" w:rsidRPr="0039661C" w:rsidRDefault="00491CDF" w:rsidP="00491CDF">
            <w:pPr>
              <w:pStyle w:val="texto"/>
              <w:spacing w:after="0" w:line="240" w:lineRule="auto"/>
              <w:ind w:firstLine="0"/>
              <w:rPr>
                <w:rFonts w:ascii="Verdana" w:hAnsi="Verdana" w:cs="Arial"/>
                <w:sz w:val="16"/>
                <w:szCs w:val="16"/>
                <w:lang w:val="en-US"/>
              </w:rPr>
            </w:pPr>
          </w:p>
        </w:tc>
      </w:tr>
      <w:tr w:rsidR="00491CDF" w:rsidRPr="00124D70" w14:paraId="383C0DBB" w14:textId="6876CA8D" w:rsidTr="00A139C8">
        <w:tc>
          <w:tcPr>
            <w:tcW w:w="4705" w:type="dxa"/>
          </w:tcPr>
          <w:p w14:paraId="137630D5"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Que las tasas solicitadas son menores a la de renovación natural de las poblaciones sujetas a aprovechamiento, en el caso de ejemplares de especies silvestres en vida libre.</w:t>
            </w:r>
          </w:p>
        </w:tc>
        <w:tc>
          <w:tcPr>
            <w:tcW w:w="4645" w:type="dxa"/>
          </w:tcPr>
          <w:p w14:paraId="30456455" w14:textId="6C9D528D"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a) </w:t>
            </w:r>
            <w:r w:rsidRPr="001E186B">
              <w:rPr>
                <w:rFonts w:ascii="Verdana" w:hAnsi="Verdana" w:cs="Arial"/>
                <w:b/>
                <w:bCs/>
                <w:sz w:val="16"/>
                <w:szCs w:val="16"/>
                <w:lang w:val="en-US"/>
              </w:rPr>
              <w:tab/>
            </w:r>
            <w:r w:rsidRPr="001E186B">
              <w:rPr>
                <w:rFonts w:ascii="Verdana" w:hAnsi="Verdana" w:cs="Arial"/>
                <w:sz w:val="16"/>
                <w:szCs w:val="16"/>
                <w:lang w:val="en-US"/>
              </w:rPr>
              <w:t>That the requested rates are lower than the natural renewal rate of the populations subject to exploitation, in the case of specimens of wild species in free life.</w:t>
            </w:r>
          </w:p>
        </w:tc>
      </w:tr>
      <w:tr w:rsidR="00491CDF" w:rsidRPr="00124D70" w14:paraId="3A38B177" w14:textId="7126D3F0" w:rsidTr="00A139C8">
        <w:tc>
          <w:tcPr>
            <w:tcW w:w="4705" w:type="dxa"/>
          </w:tcPr>
          <w:p w14:paraId="72E79B2B"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99D8DD4"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20CFADB3" w14:textId="2C56F0BB" w:rsidTr="00A139C8">
        <w:tc>
          <w:tcPr>
            <w:tcW w:w="4705" w:type="dxa"/>
          </w:tcPr>
          <w:p w14:paraId="2BFCEAF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Que son producto de reproducción controlada, en el caso de ejemplares de la vida silvestre en confinamiento.</w:t>
            </w:r>
          </w:p>
        </w:tc>
        <w:tc>
          <w:tcPr>
            <w:tcW w:w="4645" w:type="dxa"/>
          </w:tcPr>
          <w:p w14:paraId="1E5E135F" w14:textId="6A74DF0F"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b) </w:t>
            </w:r>
            <w:r w:rsidRPr="001E186B">
              <w:rPr>
                <w:rFonts w:ascii="Verdana" w:hAnsi="Verdana" w:cs="Arial"/>
                <w:b/>
                <w:bCs/>
                <w:sz w:val="16"/>
                <w:szCs w:val="16"/>
                <w:lang w:val="en-US"/>
              </w:rPr>
              <w:tab/>
            </w:r>
            <w:r w:rsidRPr="001E186B">
              <w:rPr>
                <w:rFonts w:ascii="Verdana" w:hAnsi="Verdana" w:cs="Arial"/>
                <w:sz w:val="16"/>
                <w:szCs w:val="16"/>
                <w:lang w:val="en-US"/>
              </w:rPr>
              <w:t>That they are the product of controlled reproduction, in the case of wildlife specimens in confinement.</w:t>
            </w:r>
          </w:p>
        </w:tc>
      </w:tr>
      <w:tr w:rsidR="00491CDF" w:rsidRPr="00124D70" w14:paraId="01EAC9BA" w14:textId="1A19EA66" w:rsidTr="00A139C8">
        <w:tc>
          <w:tcPr>
            <w:tcW w:w="4705" w:type="dxa"/>
          </w:tcPr>
          <w:p w14:paraId="5A4771EF"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F41F816"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4AD6F301" w14:textId="50D74433" w:rsidTr="00A139C8">
        <w:tc>
          <w:tcPr>
            <w:tcW w:w="4705" w:type="dxa"/>
          </w:tcPr>
          <w:p w14:paraId="27498744"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Que éste no tendrá efectos negativos sobre las poblaciones y no modificará el ciclo de vida del ejemplar, en el caso de aprovechamiento de partes de ejemplares.</w:t>
            </w:r>
          </w:p>
        </w:tc>
        <w:tc>
          <w:tcPr>
            <w:tcW w:w="4645" w:type="dxa"/>
          </w:tcPr>
          <w:p w14:paraId="6D603B0E" w14:textId="209E3BC3"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c) </w:t>
            </w:r>
            <w:r w:rsidRPr="001E186B">
              <w:rPr>
                <w:rFonts w:ascii="Verdana" w:hAnsi="Verdana" w:cs="Arial"/>
                <w:b/>
                <w:bCs/>
                <w:sz w:val="16"/>
                <w:szCs w:val="16"/>
                <w:lang w:val="en-US"/>
              </w:rPr>
              <w:tab/>
            </w:r>
            <w:r w:rsidRPr="001E186B">
              <w:rPr>
                <w:rFonts w:ascii="Verdana" w:hAnsi="Verdana" w:cs="Arial"/>
                <w:sz w:val="16"/>
                <w:szCs w:val="16"/>
                <w:lang w:val="en-US"/>
              </w:rPr>
              <w:t>That it will not have negative effects on the populations and will not modify the life cycle of the specimen, in the case of the use of parts of specimens.</w:t>
            </w:r>
          </w:p>
        </w:tc>
      </w:tr>
      <w:tr w:rsidR="00491CDF" w:rsidRPr="00124D70" w14:paraId="1BF6DEB7" w14:textId="1FC682D2" w:rsidTr="00A139C8">
        <w:tc>
          <w:tcPr>
            <w:tcW w:w="4705" w:type="dxa"/>
          </w:tcPr>
          <w:p w14:paraId="333539CB"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1D957A26"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47582B52" w14:textId="0A7BBEB4" w:rsidTr="00A139C8">
        <w:tc>
          <w:tcPr>
            <w:tcW w:w="4705" w:type="dxa"/>
          </w:tcPr>
          <w:p w14:paraId="68CACE45"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d) </w:t>
            </w:r>
            <w:r w:rsidRPr="00526049">
              <w:rPr>
                <w:rFonts w:ascii="Verdana" w:hAnsi="Verdana" w:cs="Arial"/>
                <w:b/>
                <w:bCs/>
                <w:sz w:val="16"/>
                <w:szCs w:val="16"/>
              </w:rPr>
              <w:tab/>
            </w:r>
            <w:r w:rsidRPr="00526049">
              <w:rPr>
                <w:rFonts w:ascii="Verdana" w:hAnsi="Verdana" w:cs="Arial"/>
                <w:sz w:val="16"/>
                <w:szCs w:val="16"/>
              </w:rPr>
              <w:t xml:space="preserve">Que éste no tendrá efectos negativos sobre las poblaciones, ni existirá manipulación que dañe </w:t>
            </w:r>
            <w:r w:rsidRPr="00526049">
              <w:rPr>
                <w:rFonts w:ascii="Verdana" w:hAnsi="Verdana" w:cs="Arial"/>
                <w:sz w:val="16"/>
                <w:szCs w:val="16"/>
              </w:rPr>
              <w:lastRenderedPageBreak/>
              <w:t>permanentemente al ejemplar, en el caso de derivados de ejemplares.</w:t>
            </w:r>
          </w:p>
        </w:tc>
        <w:tc>
          <w:tcPr>
            <w:tcW w:w="4645" w:type="dxa"/>
          </w:tcPr>
          <w:p w14:paraId="484FAA06" w14:textId="71675E3C"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lastRenderedPageBreak/>
              <w:t xml:space="preserve">d) </w:t>
            </w:r>
            <w:r w:rsidRPr="001E186B">
              <w:rPr>
                <w:rFonts w:ascii="Verdana" w:hAnsi="Verdana" w:cs="Arial"/>
                <w:b/>
                <w:bCs/>
                <w:sz w:val="16"/>
                <w:szCs w:val="16"/>
                <w:lang w:val="en-US"/>
              </w:rPr>
              <w:tab/>
            </w:r>
            <w:r w:rsidRPr="001E186B">
              <w:rPr>
                <w:rFonts w:ascii="Verdana" w:hAnsi="Verdana" w:cs="Arial"/>
                <w:sz w:val="16"/>
                <w:szCs w:val="16"/>
                <w:lang w:val="en-US"/>
              </w:rPr>
              <w:t xml:space="preserve">That this will not have negative effects on the populations, nor will there be manipulation that </w:t>
            </w:r>
            <w:r w:rsidRPr="001E186B">
              <w:rPr>
                <w:rFonts w:ascii="Verdana" w:hAnsi="Verdana" w:cs="Arial"/>
                <w:sz w:val="16"/>
                <w:szCs w:val="16"/>
                <w:lang w:val="en-US"/>
              </w:rPr>
              <w:lastRenderedPageBreak/>
              <w:t>permanently damages the specimen, in the case of derivatives of specimens.</w:t>
            </w:r>
          </w:p>
        </w:tc>
      </w:tr>
      <w:tr w:rsidR="00491CDF" w:rsidRPr="00124D70" w14:paraId="5FD047E4" w14:textId="333A8F95" w:rsidTr="00A139C8">
        <w:tc>
          <w:tcPr>
            <w:tcW w:w="4705" w:type="dxa"/>
          </w:tcPr>
          <w:p w14:paraId="1C82C51A"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68A31414"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7052276F" w14:textId="53463202" w:rsidTr="00A139C8">
        <w:tc>
          <w:tcPr>
            <w:tcW w:w="4705" w:type="dxa"/>
          </w:tcPr>
          <w:p w14:paraId="5462E0AD"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autorización para el aprovechamiento de ejemplares, incluirá el aprovechamiento de sus partes y derivados, de conformidad con lo establecido en el reglamento y las normas oficiales mexicanas que para tal efecto se expidan.</w:t>
            </w:r>
          </w:p>
        </w:tc>
        <w:tc>
          <w:tcPr>
            <w:tcW w:w="4645" w:type="dxa"/>
          </w:tcPr>
          <w:p w14:paraId="46F96266" w14:textId="26478EEB"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The authorization for the use of specimens will include the use of their parts and derivatives, in accordance with the provisions </w:t>
            </w:r>
            <w:r>
              <w:rPr>
                <w:rFonts w:ascii="Verdana" w:hAnsi="Verdana" w:cs="Arial"/>
                <w:sz w:val="16"/>
                <w:szCs w:val="16"/>
                <w:lang w:val="en-US"/>
              </w:rPr>
              <w:t>established in the Regulation</w:t>
            </w:r>
            <w:r w:rsidRPr="001E186B">
              <w:rPr>
                <w:rFonts w:ascii="Verdana" w:hAnsi="Verdana" w:cs="Arial"/>
                <w:sz w:val="16"/>
                <w:szCs w:val="16"/>
                <w:lang w:val="en-US"/>
              </w:rPr>
              <w:t xml:space="preserve"> and </w:t>
            </w:r>
            <w:r>
              <w:rPr>
                <w:rFonts w:ascii="Verdana" w:hAnsi="Verdana" w:cs="Arial"/>
                <w:sz w:val="16"/>
                <w:szCs w:val="16"/>
                <w:lang w:val="en-US"/>
              </w:rPr>
              <w:t>Official Mexican Standards</w:t>
            </w:r>
            <w:r w:rsidRPr="001E186B">
              <w:rPr>
                <w:rFonts w:ascii="Verdana" w:hAnsi="Verdana" w:cs="Arial"/>
                <w:sz w:val="16"/>
                <w:szCs w:val="16"/>
                <w:lang w:val="en-US"/>
              </w:rPr>
              <w:t xml:space="preserve"> issued for such purposes.</w:t>
            </w:r>
          </w:p>
        </w:tc>
      </w:tr>
      <w:tr w:rsidR="00491CDF" w:rsidRPr="003B2CBB" w14:paraId="48F4FFF8" w14:textId="6840BD91" w:rsidTr="00A139C8">
        <w:tc>
          <w:tcPr>
            <w:tcW w:w="4705" w:type="dxa"/>
          </w:tcPr>
          <w:p w14:paraId="1ABFBE52"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16B54DB4"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513F1E13" w14:textId="4472A6B1" w:rsidTr="00A139C8">
        <w:tc>
          <w:tcPr>
            <w:tcW w:w="4705" w:type="dxa"/>
          </w:tcPr>
          <w:p w14:paraId="7A0C9F10" w14:textId="77777777" w:rsidR="00491CDF" w:rsidRPr="00526049" w:rsidRDefault="00491CDF" w:rsidP="00491CDF">
            <w:pPr>
              <w:pStyle w:val="Texto0"/>
              <w:spacing w:after="0" w:line="240" w:lineRule="auto"/>
              <w:ind w:firstLine="0"/>
              <w:rPr>
                <w:rFonts w:ascii="Verdana" w:hAnsi="Verdana"/>
                <w:color w:val="000000"/>
                <w:sz w:val="16"/>
                <w:szCs w:val="16"/>
              </w:rPr>
            </w:pPr>
            <w:bookmarkStart w:id="97" w:name="Artículo_85"/>
            <w:r w:rsidRPr="00526049">
              <w:rPr>
                <w:rFonts w:ascii="Verdana" w:hAnsi="Verdana"/>
                <w:b/>
                <w:color w:val="000000"/>
                <w:sz w:val="16"/>
                <w:szCs w:val="16"/>
              </w:rPr>
              <w:t>Artículo 85</w:t>
            </w:r>
            <w:bookmarkEnd w:id="97"/>
            <w:r w:rsidRPr="00526049">
              <w:rPr>
                <w:rFonts w:ascii="Verdana" w:hAnsi="Verdana"/>
                <w:color w:val="000000"/>
                <w:sz w:val="16"/>
                <w:szCs w:val="16"/>
              </w:rPr>
              <w:t>. Solamente se podrá autorizar el aprovechamiento de ejemplares de especies en riesgo cuando se dé prioridad a la colecta y captura para actividades de restauración, repoblamiento, reintroducción e investigación científica. Cualquier otro aprovechamiento, en el caso de poblaciones en peligro de extinción y amenazadas, estará sujeto a que se demuestre que se ha cumplido satisfactoriamente cualesquiera de las cuatro actividades mencionadas anteriormente y que:</w:t>
            </w:r>
          </w:p>
        </w:tc>
        <w:tc>
          <w:tcPr>
            <w:tcW w:w="4645" w:type="dxa"/>
          </w:tcPr>
          <w:p w14:paraId="7D71A5E5" w14:textId="318F2E49" w:rsidR="00491CDF" w:rsidRPr="001E186B" w:rsidRDefault="00491CDF" w:rsidP="00491CDF">
            <w:pPr>
              <w:pStyle w:val="Texto0"/>
              <w:spacing w:after="0" w:line="240" w:lineRule="auto"/>
              <w:ind w:firstLine="0"/>
              <w:rPr>
                <w:rFonts w:ascii="Verdana" w:hAnsi="Verdana"/>
                <w:b/>
                <w:color w:val="000000"/>
                <w:sz w:val="16"/>
                <w:szCs w:val="16"/>
                <w:lang w:val="en-US"/>
              </w:rPr>
            </w:pPr>
            <w:r w:rsidRPr="001E186B">
              <w:rPr>
                <w:rFonts w:ascii="Verdana" w:hAnsi="Verdana"/>
                <w:b/>
                <w:color w:val="000000"/>
                <w:sz w:val="16"/>
                <w:szCs w:val="16"/>
                <w:lang w:val="en-US"/>
              </w:rPr>
              <w:t xml:space="preserve">Article 85. </w:t>
            </w:r>
            <w:r w:rsidRPr="001E186B">
              <w:rPr>
                <w:rFonts w:ascii="Verdana" w:hAnsi="Verdana"/>
                <w:color w:val="000000"/>
                <w:sz w:val="16"/>
                <w:szCs w:val="16"/>
                <w:lang w:val="en-US"/>
              </w:rPr>
              <w:t>The use of specimens of endangered species may only be authorized when priority is given to collection and capture for restoration, restocking, reintroduction, and scientific research activities. Any other use, in the case of endangered and threatened populations, shall be subject to demonstration that any of the four activities mentioned above have been satisfactorily carried out and that:</w:t>
            </w:r>
          </w:p>
        </w:tc>
      </w:tr>
      <w:tr w:rsidR="00491CDF" w:rsidRPr="003B2CBB" w14:paraId="0B8A30DA" w14:textId="0BF63AFB" w:rsidTr="00A139C8">
        <w:tc>
          <w:tcPr>
            <w:tcW w:w="4705" w:type="dxa"/>
          </w:tcPr>
          <w:p w14:paraId="7D71A314" w14:textId="77777777" w:rsidR="00491CDF" w:rsidRPr="001E186B" w:rsidRDefault="00491CDF" w:rsidP="00491CDF">
            <w:pPr>
              <w:pStyle w:val="Texto0"/>
              <w:spacing w:after="0" w:line="240" w:lineRule="auto"/>
              <w:ind w:firstLine="0"/>
              <w:rPr>
                <w:rFonts w:ascii="Verdana" w:hAnsi="Verdana"/>
                <w:color w:val="000000"/>
                <w:sz w:val="16"/>
                <w:szCs w:val="16"/>
                <w:lang w:val="en-US"/>
              </w:rPr>
            </w:pPr>
          </w:p>
        </w:tc>
        <w:tc>
          <w:tcPr>
            <w:tcW w:w="4645" w:type="dxa"/>
          </w:tcPr>
          <w:p w14:paraId="00415B2C" w14:textId="77777777" w:rsidR="00491CDF" w:rsidRPr="001E186B" w:rsidRDefault="00491CDF" w:rsidP="00491CDF">
            <w:pPr>
              <w:pStyle w:val="Texto0"/>
              <w:spacing w:after="0" w:line="240" w:lineRule="auto"/>
              <w:ind w:firstLine="0"/>
              <w:rPr>
                <w:rFonts w:ascii="Verdana" w:hAnsi="Verdana"/>
                <w:color w:val="000000"/>
                <w:sz w:val="16"/>
                <w:szCs w:val="16"/>
                <w:lang w:val="en-US"/>
              </w:rPr>
            </w:pPr>
          </w:p>
        </w:tc>
      </w:tr>
      <w:tr w:rsidR="00491CDF" w:rsidRPr="003B2CBB" w14:paraId="1C76E34C" w14:textId="66534BFF" w:rsidTr="00A139C8">
        <w:tc>
          <w:tcPr>
            <w:tcW w:w="4705" w:type="dxa"/>
          </w:tcPr>
          <w:p w14:paraId="4F80D4F7"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a)</w:t>
            </w:r>
            <w:r w:rsidRPr="00526049">
              <w:rPr>
                <w:rFonts w:ascii="Verdana" w:hAnsi="Verdana"/>
                <w:color w:val="000000"/>
                <w:sz w:val="16"/>
                <w:szCs w:val="16"/>
              </w:rPr>
              <w:t xml:space="preserve"> Los ejemplares sean producto de la reproducción controlada, que a su vez contribuya con el desarrollo de poblaciones en programas, proyectos o acciones avalados por la Secretaría cuando éstos existan, en el caso de ejemplares en confinamiento.</w:t>
            </w:r>
          </w:p>
        </w:tc>
        <w:tc>
          <w:tcPr>
            <w:tcW w:w="4645" w:type="dxa"/>
          </w:tcPr>
          <w:p w14:paraId="24976B81" w14:textId="3A9E997B" w:rsidR="00491CDF" w:rsidRPr="001E186B" w:rsidRDefault="00491CDF" w:rsidP="00491CDF">
            <w:pPr>
              <w:pStyle w:val="Texto0"/>
              <w:spacing w:after="0" w:line="240" w:lineRule="auto"/>
              <w:ind w:firstLine="0"/>
              <w:rPr>
                <w:rFonts w:ascii="Verdana" w:hAnsi="Verdana"/>
                <w:b/>
                <w:color w:val="000000"/>
                <w:sz w:val="16"/>
                <w:szCs w:val="16"/>
                <w:lang w:val="en-US"/>
              </w:rPr>
            </w:pPr>
            <w:r w:rsidRPr="001E186B">
              <w:rPr>
                <w:rFonts w:ascii="Verdana" w:hAnsi="Verdana"/>
                <w:b/>
                <w:color w:val="000000"/>
                <w:sz w:val="16"/>
                <w:szCs w:val="16"/>
                <w:lang w:val="en-US"/>
              </w:rPr>
              <w:t xml:space="preserve">a) </w:t>
            </w:r>
            <w:r w:rsidRPr="001E186B">
              <w:rPr>
                <w:rFonts w:ascii="Verdana" w:hAnsi="Verdana"/>
                <w:color w:val="000000"/>
                <w:sz w:val="16"/>
                <w:szCs w:val="16"/>
                <w:lang w:val="en-US"/>
              </w:rPr>
              <w:t xml:space="preserve">The specimens are the product of controlled reproduction, which in turn contributes to the development of populations in programs, projects or actions endorsed by the </w:t>
            </w:r>
            <w:r>
              <w:rPr>
                <w:rFonts w:ascii="Verdana" w:hAnsi="Verdana"/>
                <w:color w:val="000000"/>
                <w:sz w:val="16"/>
                <w:szCs w:val="16"/>
                <w:lang w:val="en-US"/>
              </w:rPr>
              <w:t>Secretary</w:t>
            </w:r>
            <w:r w:rsidRPr="001E186B">
              <w:rPr>
                <w:rFonts w:ascii="Verdana" w:hAnsi="Verdana"/>
                <w:color w:val="000000"/>
                <w:sz w:val="16"/>
                <w:szCs w:val="16"/>
                <w:lang w:val="en-US"/>
              </w:rPr>
              <w:t xml:space="preserve"> when these exist, in the case of specimens in confinement.</w:t>
            </w:r>
          </w:p>
        </w:tc>
      </w:tr>
      <w:tr w:rsidR="00491CDF" w:rsidRPr="003B2CBB" w14:paraId="01F5F5FF" w14:textId="6003EB02" w:rsidTr="00A139C8">
        <w:tc>
          <w:tcPr>
            <w:tcW w:w="4705" w:type="dxa"/>
          </w:tcPr>
          <w:p w14:paraId="17FA8CBD" w14:textId="77777777" w:rsidR="00491CDF" w:rsidRPr="001E186B" w:rsidRDefault="00491CDF" w:rsidP="00491CDF">
            <w:pPr>
              <w:pStyle w:val="Texto0"/>
              <w:spacing w:after="0" w:line="240" w:lineRule="auto"/>
              <w:ind w:firstLine="0"/>
              <w:rPr>
                <w:rFonts w:ascii="Verdana" w:hAnsi="Verdana"/>
                <w:b/>
                <w:color w:val="000000"/>
                <w:sz w:val="16"/>
                <w:szCs w:val="16"/>
                <w:lang w:val="en-US"/>
              </w:rPr>
            </w:pPr>
          </w:p>
        </w:tc>
        <w:tc>
          <w:tcPr>
            <w:tcW w:w="4645" w:type="dxa"/>
          </w:tcPr>
          <w:p w14:paraId="115B9FF2" w14:textId="77777777" w:rsidR="00491CDF" w:rsidRPr="001E186B" w:rsidRDefault="00491CDF" w:rsidP="00491CDF">
            <w:pPr>
              <w:pStyle w:val="Texto0"/>
              <w:spacing w:after="0" w:line="240" w:lineRule="auto"/>
              <w:ind w:firstLine="0"/>
              <w:rPr>
                <w:rFonts w:ascii="Verdana" w:hAnsi="Verdana"/>
                <w:b/>
                <w:color w:val="000000"/>
                <w:sz w:val="16"/>
                <w:szCs w:val="16"/>
                <w:lang w:val="en-US"/>
              </w:rPr>
            </w:pPr>
          </w:p>
        </w:tc>
      </w:tr>
      <w:tr w:rsidR="00491CDF" w:rsidRPr="003B2CBB" w14:paraId="75D78E61" w14:textId="0313AFD4" w:rsidTr="00A139C8">
        <w:tc>
          <w:tcPr>
            <w:tcW w:w="4705" w:type="dxa"/>
          </w:tcPr>
          <w:p w14:paraId="53EAE81D" w14:textId="77777777" w:rsidR="00491CDF" w:rsidRPr="00526049" w:rsidRDefault="00491CDF" w:rsidP="00491CDF">
            <w:pPr>
              <w:pStyle w:val="Texto0"/>
              <w:spacing w:after="0" w:line="240" w:lineRule="auto"/>
              <w:ind w:firstLine="0"/>
              <w:rPr>
                <w:rFonts w:ascii="Verdana" w:hAnsi="Verdana"/>
                <w:color w:val="000000"/>
                <w:sz w:val="16"/>
                <w:szCs w:val="16"/>
              </w:rPr>
            </w:pPr>
            <w:r w:rsidRPr="00526049">
              <w:rPr>
                <w:rFonts w:ascii="Verdana" w:hAnsi="Verdana"/>
                <w:b/>
                <w:color w:val="000000"/>
                <w:sz w:val="16"/>
                <w:szCs w:val="16"/>
              </w:rPr>
              <w:t>b)</w:t>
            </w:r>
            <w:r w:rsidRPr="00526049">
              <w:rPr>
                <w:rFonts w:ascii="Verdana" w:hAnsi="Verdana"/>
                <w:color w:val="000000"/>
                <w:sz w:val="16"/>
                <w:szCs w:val="16"/>
              </w:rPr>
              <w:t xml:space="preserve"> Contribuya con el desarrollo de poblaciones mediante reproducción controlada, en el caso de ejemplares de especies silvestres en vida libre.</w:t>
            </w:r>
          </w:p>
        </w:tc>
        <w:tc>
          <w:tcPr>
            <w:tcW w:w="4645" w:type="dxa"/>
          </w:tcPr>
          <w:p w14:paraId="254D123D" w14:textId="66DAAC1B" w:rsidR="00491CDF" w:rsidRPr="001E186B" w:rsidRDefault="00491CDF" w:rsidP="00491CDF">
            <w:pPr>
              <w:pStyle w:val="Texto0"/>
              <w:spacing w:after="0" w:line="240" w:lineRule="auto"/>
              <w:ind w:firstLine="0"/>
              <w:rPr>
                <w:rFonts w:ascii="Verdana" w:hAnsi="Verdana"/>
                <w:b/>
                <w:color w:val="000000"/>
                <w:sz w:val="16"/>
                <w:szCs w:val="16"/>
                <w:lang w:val="en-US"/>
              </w:rPr>
            </w:pPr>
            <w:r w:rsidRPr="001E186B">
              <w:rPr>
                <w:rFonts w:ascii="Verdana" w:hAnsi="Verdana"/>
                <w:b/>
                <w:color w:val="000000"/>
                <w:sz w:val="16"/>
                <w:szCs w:val="16"/>
                <w:lang w:val="en-US"/>
              </w:rPr>
              <w:t xml:space="preserve">b) </w:t>
            </w:r>
            <w:r w:rsidRPr="001E186B">
              <w:rPr>
                <w:rFonts w:ascii="Verdana" w:hAnsi="Verdana"/>
                <w:color w:val="000000"/>
                <w:sz w:val="16"/>
                <w:szCs w:val="16"/>
                <w:lang w:val="en-US"/>
              </w:rPr>
              <w:t>Contribute to the development of populations through controlled reproduction, in the case of specimens of wild species in free life.</w:t>
            </w:r>
          </w:p>
        </w:tc>
      </w:tr>
      <w:tr w:rsidR="00491CDF" w:rsidRPr="00526049" w14:paraId="25DF6B5B" w14:textId="18C166D0" w:rsidTr="00A139C8">
        <w:tc>
          <w:tcPr>
            <w:tcW w:w="4705" w:type="dxa"/>
          </w:tcPr>
          <w:p w14:paraId="697E1B05"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reformado DOF 04-06-2012</w:t>
            </w:r>
          </w:p>
        </w:tc>
        <w:tc>
          <w:tcPr>
            <w:tcW w:w="4645" w:type="dxa"/>
          </w:tcPr>
          <w:p w14:paraId="4E91E9F7" w14:textId="2EFBD138"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Article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04-06-2012</w:t>
            </w:r>
          </w:p>
        </w:tc>
      </w:tr>
      <w:tr w:rsidR="00491CDF" w:rsidRPr="00526049" w14:paraId="61C0A4D8" w14:textId="4EC98F9B" w:rsidTr="00A139C8">
        <w:tc>
          <w:tcPr>
            <w:tcW w:w="4705" w:type="dxa"/>
          </w:tcPr>
          <w:p w14:paraId="0726420D" w14:textId="77777777" w:rsidR="00491CDF" w:rsidRPr="00526049" w:rsidRDefault="00491CDF" w:rsidP="00491CDF">
            <w:pPr>
              <w:pStyle w:val="texto"/>
              <w:spacing w:after="0" w:line="240" w:lineRule="auto"/>
              <w:ind w:firstLine="0"/>
              <w:rPr>
                <w:rFonts w:ascii="Verdana" w:hAnsi="Verdana" w:cs="Arial"/>
                <w:b/>
                <w:sz w:val="16"/>
                <w:szCs w:val="16"/>
              </w:rPr>
            </w:pPr>
          </w:p>
        </w:tc>
        <w:tc>
          <w:tcPr>
            <w:tcW w:w="4645" w:type="dxa"/>
          </w:tcPr>
          <w:p w14:paraId="25971636" w14:textId="77777777" w:rsidR="00491CDF" w:rsidRPr="00526049" w:rsidRDefault="00491CDF" w:rsidP="00491CDF">
            <w:pPr>
              <w:pStyle w:val="texto"/>
              <w:spacing w:after="0" w:line="240" w:lineRule="auto"/>
              <w:ind w:firstLine="0"/>
              <w:rPr>
                <w:rFonts w:ascii="Verdana" w:hAnsi="Verdana" w:cs="Arial"/>
                <w:b/>
                <w:sz w:val="16"/>
                <w:szCs w:val="16"/>
              </w:rPr>
            </w:pPr>
          </w:p>
        </w:tc>
      </w:tr>
      <w:tr w:rsidR="00491CDF" w:rsidRPr="00124D70" w14:paraId="0672A124" w14:textId="303BD47C" w:rsidTr="00A139C8">
        <w:tc>
          <w:tcPr>
            <w:tcW w:w="4705" w:type="dxa"/>
          </w:tcPr>
          <w:p w14:paraId="3680CE2F" w14:textId="77777777" w:rsidR="00491CDF" w:rsidRPr="00526049" w:rsidRDefault="00491CDF" w:rsidP="00491CDF">
            <w:pPr>
              <w:pStyle w:val="texto"/>
              <w:spacing w:after="0" w:line="240" w:lineRule="auto"/>
              <w:ind w:firstLine="0"/>
              <w:rPr>
                <w:rFonts w:ascii="Verdana" w:hAnsi="Verdana" w:cs="Arial"/>
                <w:sz w:val="16"/>
                <w:szCs w:val="16"/>
              </w:rPr>
            </w:pPr>
            <w:bookmarkStart w:id="98" w:name="Artículo_86"/>
            <w:r w:rsidRPr="00526049">
              <w:rPr>
                <w:rFonts w:ascii="Verdana" w:hAnsi="Verdana" w:cs="Arial"/>
                <w:b/>
                <w:sz w:val="16"/>
                <w:szCs w:val="16"/>
              </w:rPr>
              <w:t>Artículo 86</w:t>
            </w:r>
            <w:bookmarkEnd w:id="98"/>
            <w:r w:rsidRPr="00526049">
              <w:rPr>
                <w:rFonts w:ascii="Verdana" w:hAnsi="Verdana" w:cs="Arial"/>
                <w:b/>
                <w:sz w:val="16"/>
                <w:szCs w:val="16"/>
              </w:rPr>
              <w:t xml:space="preserve">. </w:t>
            </w:r>
            <w:r w:rsidRPr="00526049">
              <w:rPr>
                <w:rFonts w:ascii="Verdana" w:hAnsi="Verdana" w:cs="Arial"/>
                <w:sz w:val="16"/>
                <w:szCs w:val="16"/>
              </w:rPr>
              <w:t>El aprovechamiento de ejemplares, partes y derivados de especies silvestres que no se distribuyen de manera natural en el territorio nacional y que se encuentren en confinamiento, estará sujeto a la presentación de un aviso a la Secretaría por parte de los interesados, de conformidad con lo establecido en el reglamento.</w:t>
            </w:r>
          </w:p>
        </w:tc>
        <w:tc>
          <w:tcPr>
            <w:tcW w:w="4645" w:type="dxa"/>
          </w:tcPr>
          <w:p w14:paraId="02535BBD" w14:textId="10CC0746"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86. </w:t>
            </w:r>
            <w:r w:rsidRPr="00402339">
              <w:rPr>
                <w:rFonts w:ascii="Verdana" w:hAnsi="Verdana" w:cs="Arial"/>
                <w:bCs/>
                <w:sz w:val="16"/>
                <w:szCs w:val="16"/>
                <w:lang w:val="en-US"/>
              </w:rPr>
              <w:t>The</w:t>
            </w:r>
            <w:r w:rsidRPr="001E186B">
              <w:rPr>
                <w:rFonts w:ascii="Verdana" w:hAnsi="Verdana" w:cs="Arial"/>
                <w:b/>
                <w:sz w:val="16"/>
                <w:szCs w:val="16"/>
                <w:lang w:val="en-US"/>
              </w:rPr>
              <w:t xml:space="preserve"> </w:t>
            </w:r>
            <w:r w:rsidRPr="001E186B">
              <w:rPr>
                <w:rFonts w:ascii="Verdana" w:hAnsi="Verdana" w:cs="Arial"/>
                <w:sz w:val="16"/>
                <w:szCs w:val="16"/>
                <w:lang w:val="en-US"/>
              </w:rPr>
              <w:t xml:space="preserve">use of specimens, parts and derivatives of wild species that are not naturally distributed in the national territory and that are confined shall be subject to the submission of a notice to the </w:t>
            </w:r>
            <w:r>
              <w:rPr>
                <w:rFonts w:ascii="Verdana" w:hAnsi="Verdana" w:cs="Arial"/>
                <w:sz w:val="16"/>
                <w:szCs w:val="16"/>
                <w:lang w:val="en-US"/>
              </w:rPr>
              <w:t>Secretary</w:t>
            </w:r>
            <w:r w:rsidRPr="001E186B">
              <w:rPr>
                <w:rFonts w:ascii="Verdana" w:hAnsi="Verdana" w:cs="Arial"/>
                <w:sz w:val="16"/>
                <w:szCs w:val="16"/>
                <w:lang w:val="en-US"/>
              </w:rPr>
              <w:t xml:space="preserve"> by the interested parties, in accordance with the provisions </w:t>
            </w:r>
            <w:r>
              <w:rPr>
                <w:rFonts w:ascii="Verdana" w:hAnsi="Verdana" w:cs="Arial"/>
                <w:sz w:val="16"/>
                <w:szCs w:val="16"/>
                <w:lang w:val="en-US"/>
              </w:rPr>
              <w:t>established in the Regulation.</w:t>
            </w:r>
          </w:p>
        </w:tc>
      </w:tr>
      <w:tr w:rsidR="00491CDF" w:rsidRPr="00124D70" w14:paraId="71DFC636" w14:textId="52F30819" w:rsidTr="00A139C8">
        <w:tc>
          <w:tcPr>
            <w:tcW w:w="4705" w:type="dxa"/>
          </w:tcPr>
          <w:p w14:paraId="769CA12A"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508A87E4"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675486BF" w14:textId="6D8C1A61" w:rsidTr="00A139C8">
        <w:tc>
          <w:tcPr>
            <w:tcW w:w="4705" w:type="dxa"/>
          </w:tcPr>
          <w:p w14:paraId="30C3EC7F" w14:textId="77777777" w:rsidR="00491CDF" w:rsidRPr="00526049" w:rsidRDefault="00491CDF" w:rsidP="00491CDF">
            <w:pPr>
              <w:pStyle w:val="texto"/>
              <w:spacing w:after="0" w:line="240" w:lineRule="auto"/>
              <w:ind w:firstLine="0"/>
              <w:rPr>
                <w:rFonts w:ascii="Verdana" w:hAnsi="Verdana" w:cs="Arial"/>
                <w:sz w:val="16"/>
                <w:szCs w:val="16"/>
              </w:rPr>
            </w:pPr>
            <w:bookmarkStart w:id="99" w:name="Artículo_87"/>
            <w:r w:rsidRPr="00526049">
              <w:rPr>
                <w:rFonts w:ascii="Verdana" w:hAnsi="Verdana" w:cs="Arial"/>
                <w:b/>
                <w:sz w:val="16"/>
                <w:szCs w:val="16"/>
              </w:rPr>
              <w:t>Artículo 87</w:t>
            </w:r>
            <w:bookmarkEnd w:id="99"/>
            <w:r w:rsidRPr="00526049">
              <w:rPr>
                <w:rFonts w:ascii="Verdana" w:hAnsi="Verdana" w:cs="Arial"/>
                <w:b/>
                <w:sz w:val="16"/>
                <w:szCs w:val="16"/>
              </w:rPr>
              <w:t xml:space="preserve">. </w:t>
            </w:r>
            <w:r w:rsidRPr="00526049">
              <w:rPr>
                <w:rFonts w:ascii="Verdana" w:hAnsi="Verdana" w:cs="Arial"/>
                <w:sz w:val="16"/>
                <w:szCs w:val="16"/>
              </w:rPr>
              <w:t>La autorización para llevar a cabo el aprovechamiento se podrá autorizar a los propietarios o legítimos poseedores de los predios donde se distribuya la vida silvestre con base en el plan de manejo aprobado, en función de los resultados de los estudios de poblaciones o muestreos, en el caso de ejemplares en vida libre o de los inventarios presentados cuando se trate de ejemplares en confinamiento, tomando en consideración además otras informaciones de que disponga la Secretaría, incluida la relativa a los ciclos biológicos.</w:t>
            </w:r>
          </w:p>
        </w:tc>
        <w:tc>
          <w:tcPr>
            <w:tcW w:w="4645" w:type="dxa"/>
          </w:tcPr>
          <w:p w14:paraId="32DCF24D" w14:textId="73F78C6A"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87. </w:t>
            </w:r>
            <w:r w:rsidRPr="00402339">
              <w:rPr>
                <w:rFonts w:ascii="Verdana" w:hAnsi="Verdana" w:cs="Arial"/>
                <w:bCs/>
                <w:sz w:val="16"/>
                <w:szCs w:val="16"/>
                <w:lang w:val="en-US"/>
              </w:rPr>
              <w:t>Authorization</w:t>
            </w:r>
            <w:r w:rsidRPr="001E186B">
              <w:rPr>
                <w:rFonts w:ascii="Verdana" w:hAnsi="Verdana" w:cs="Arial"/>
                <w:b/>
                <w:sz w:val="16"/>
                <w:szCs w:val="16"/>
                <w:lang w:val="en-US"/>
              </w:rPr>
              <w:t xml:space="preserve"> </w:t>
            </w:r>
            <w:r w:rsidRPr="001E186B">
              <w:rPr>
                <w:rFonts w:ascii="Verdana" w:hAnsi="Verdana" w:cs="Arial"/>
                <w:sz w:val="16"/>
                <w:szCs w:val="16"/>
                <w:lang w:val="en-US"/>
              </w:rPr>
              <w:t xml:space="preserve">to carry out exploitation may be granted to the owners or legitimate possessors of the properties where wildlife is distributed based on the approved management plan, based on the results of population studies or sampling, in the case of specimens in the wild, or the inventories submitted when dealing with specimens in confinement, also taking into consideration other information available to the </w:t>
            </w:r>
            <w:r>
              <w:rPr>
                <w:rFonts w:ascii="Verdana" w:hAnsi="Verdana" w:cs="Arial"/>
                <w:sz w:val="16"/>
                <w:szCs w:val="16"/>
                <w:lang w:val="en-US"/>
              </w:rPr>
              <w:t>Secretary</w:t>
            </w:r>
            <w:r w:rsidRPr="001E186B">
              <w:rPr>
                <w:rFonts w:ascii="Verdana" w:hAnsi="Verdana" w:cs="Arial"/>
                <w:sz w:val="16"/>
                <w:szCs w:val="16"/>
                <w:lang w:val="en-US"/>
              </w:rPr>
              <w:t>, including that relating to biological cycles.</w:t>
            </w:r>
          </w:p>
        </w:tc>
      </w:tr>
      <w:tr w:rsidR="00491CDF" w:rsidRPr="003B2CBB" w14:paraId="2627EE0F" w14:textId="61483F93" w:rsidTr="00A139C8">
        <w:tc>
          <w:tcPr>
            <w:tcW w:w="4705" w:type="dxa"/>
          </w:tcPr>
          <w:p w14:paraId="30C23996"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2BBBCECF"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2D74116A" w14:textId="5EF99DF5" w:rsidTr="00A139C8">
        <w:tc>
          <w:tcPr>
            <w:tcW w:w="4705" w:type="dxa"/>
          </w:tcPr>
          <w:p w14:paraId="64E482A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Para el aprovechamiento de ejemplares de especies silvestres en riesgo se deberá contar con:</w:t>
            </w:r>
          </w:p>
        </w:tc>
        <w:tc>
          <w:tcPr>
            <w:tcW w:w="4645" w:type="dxa"/>
          </w:tcPr>
          <w:p w14:paraId="292DBA24" w14:textId="347F2C95"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For the use of specimens of wild species at risk, the following must be available:</w:t>
            </w:r>
          </w:p>
        </w:tc>
      </w:tr>
      <w:tr w:rsidR="00491CDF" w:rsidRPr="003B2CBB" w14:paraId="4332E5C7" w14:textId="5A4AAD66" w:rsidTr="00A139C8">
        <w:tc>
          <w:tcPr>
            <w:tcW w:w="4705" w:type="dxa"/>
          </w:tcPr>
          <w:p w14:paraId="58CCC874"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7DEB1657"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124D70" w14:paraId="00F8C954" w14:textId="3EC50436" w:rsidTr="00A139C8">
        <w:tc>
          <w:tcPr>
            <w:tcW w:w="4705" w:type="dxa"/>
          </w:tcPr>
          <w:p w14:paraId="12A5E2C1"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Criterios, medidas y acciones para la reproducción controlada y el desarrollo de dicha población en su hábitat natural incluidos en el plan de manejo, adicionalmente a lo dispuesto en el artículo 40 de la presente Ley.</w:t>
            </w:r>
          </w:p>
        </w:tc>
        <w:tc>
          <w:tcPr>
            <w:tcW w:w="4645" w:type="dxa"/>
          </w:tcPr>
          <w:p w14:paraId="273F6828" w14:textId="0DDE2075"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a) </w:t>
            </w:r>
            <w:r w:rsidRPr="001E186B">
              <w:rPr>
                <w:rFonts w:ascii="Verdana" w:hAnsi="Verdana" w:cs="Arial"/>
                <w:b/>
                <w:bCs/>
                <w:sz w:val="16"/>
                <w:szCs w:val="16"/>
                <w:lang w:val="en-US"/>
              </w:rPr>
              <w:tab/>
            </w:r>
            <w:r w:rsidRPr="001E186B">
              <w:rPr>
                <w:rFonts w:ascii="Verdana" w:hAnsi="Verdana" w:cs="Arial"/>
                <w:sz w:val="16"/>
                <w:szCs w:val="16"/>
                <w:lang w:val="en-US"/>
              </w:rPr>
              <w:t>Criteria, measures and actions for the controlled reproduction and development of said population in its natural habitat included in the management plan, in addition to the provisions of Article 40 of this Law.</w:t>
            </w:r>
          </w:p>
        </w:tc>
      </w:tr>
      <w:tr w:rsidR="00491CDF" w:rsidRPr="00124D70" w14:paraId="1A8E9C7A" w14:textId="468B8685" w:rsidTr="00A139C8">
        <w:tc>
          <w:tcPr>
            <w:tcW w:w="4705" w:type="dxa"/>
          </w:tcPr>
          <w:p w14:paraId="63504C5E"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1B47ACC"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16180BAE" w14:textId="33D7E630" w:rsidTr="00A139C8">
        <w:tc>
          <w:tcPr>
            <w:tcW w:w="4705" w:type="dxa"/>
          </w:tcPr>
          <w:p w14:paraId="6C15A99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Medidas y acciones específicas para contrarrestar los factores que han llevado ha disminuir sus poblaciones o deteriorar sus hábitats.</w:t>
            </w:r>
          </w:p>
        </w:tc>
        <w:tc>
          <w:tcPr>
            <w:tcW w:w="4645" w:type="dxa"/>
          </w:tcPr>
          <w:p w14:paraId="7CA67F7F" w14:textId="1D8FD131"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b) </w:t>
            </w:r>
            <w:r w:rsidRPr="001E186B">
              <w:rPr>
                <w:rFonts w:ascii="Verdana" w:hAnsi="Verdana" w:cs="Arial"/>
                <w:b/>
                <w:bCs/>
                <w:sz w:val="16"/>
                <w:szCs w:val="16"/>
                <w:lang w:val="en-US"/>
              </w:rPr>
              <w:tab/>
            </w:r>
            <w:r w:rsidRPr="001E186B">
              <w:rPr>
                <w:rFonts w:ascii="Verdana" w:hAnsi="Verdana" w:cs="Arial"/>
                <w:sz w:val="16"/>
                <w:szCs w:val="16"/>
                <w:lang w:val="en-US"/>
              </w:rPr>
              <w:t>Specific measures and actions to counteract the factors that have led to the decline of their populations or the deterioration of their habitats.</w:t>
            </w:r>
          </w:p>
        </w:tc>
      </w:tr>
      <w:tr w:rsidR="00491CDF" w:rsidRPr="00124D70" w14:paraId="0A022732" w14:textId="1A7636F5" w:rsidTr="00A139C8">
        <w:tc>
          <w:tcPr>
            <w:tcW w:w="4705" w:type="dxa"/>
          </w:tcPr>
          <w:p w14:paraId="3384D593"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4270662"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7D790305" w14:textId="282CABFA" w:rsidTr="00A139C8">
        <w:tc>
          <w:tcPr>
            <w:tcW w:w="4705" w:type="dxa"/>
          </w:tcPr>
          <w:p w14:paraId="0FA664E3"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lastRenderedPageBreak/>
              <w:t xml:space="preserve">c) </w:t>
            </w:r>
            <w:r w:rsidRPr="00526049">
              <w:rPr>
                <w:rFonts w:ascii="Verdana" w:hAnsi="Verdana" w:cs="Arial"/>
                <w:b/>
                <w:bCs/>
                <w:sz w:val="16"/>
                <w:szCs w:val="16"/>
              </w:rPr>
              <w:tab/>
            </w:r>
            <w:r w:rsidRPr="00526049">
              <w:rPr>
                <w:rFonts w:ascii="Verdana" w:hAnsi="Verdana" w:cs="Arial"/>
                <w:sz w:val="16"/>
                <w:szCs w:val="16"/>
              </w:rPr>
              <w:t>Un estudio de la población que contenga estimaciones rigurosas de las tasas de natalidad y mortalidad y un muestreo.</w:t>
            </w:r>
          </w:p>
        </w:tc>
        <w:tc>
          <w:tcPr>
            <w:tcW w:w="4645" w:type="dxa"/>
          </w:tcPr>
          <w:p w14:paraId="54CE6F82" w14:textId="3159107B"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c) </w:t>
            </w:r>
            <w:r w:rsidRPr="001E186B">
              <w:rPr>
                <w:rFonts w:ascii="Verdana" w:hAnsi="Verdana" w:cs="Arial"/>
                <w:b/>
                <w:bCs/>
                <w:sz w:val="16"/>
                <w:szCs w:val="16"/>
                <w:lang w:val="en-US"/>
              </w:rPr>
              <w:tab/>
            </w:r>
            <w:r w:rsidRPr="001E186B">
              <w:rPr>
                <w:rFonts w:ascii="Verdana" w:hAnsi="Verdana" w:cs="Arial"/>
                <w:sz w:val="16"/>
                <w:szCs w:val="16"/>
                <w:lang w:val="en-US"/>
              </w:rPr>
              <w:t>A population study containing rigorous estimates of birth and death rates and sampling.</w:t>
            </w:r>
          </w:p>
        </w:tc>
      </w:tr>
      <w:tr w:rsidR="00491CDF" w:rsidRPr="003B2CBB" w14:paraId="12C3A130" w14:textId="0E98B854" w:rsidTr="00A139C8">
        <w:tc>
          <w:tcPr>
            <w:tcW w:w="4705" w:type="dxa"/>
          </w:tcPr>
          <w:p w14:paraId="2675DD9D"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13E429C9"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2C17526F" w14:textId="3323D17F" w:rsidTr="00A139C8">
        <w:tc>
          <w:tcPr>
            <w:tcW w:w="4705" w:type="dxa"/>
          </w:tcPr>
          <w:p w14:paraId="760B570C"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En el caso de poblaciones en peligro de extinción o amenazadas, tanto el estudio como el plan de manejo, deberán estar avalados por una persona física o moral especializada y reconocida, de conformidad con lo establecido en el reglamento. Tratándose de poblaciones en peligro de extinción, el plan de manejo y el estudio deberán realizarse además, de conformidad con los términos de referencia desarrollados por el Consejo.</w:t>
            </w:r>
          </w:p>
        </w:tc>
        <w:tc>
          <w:tcPr>
            <w:tcW w:w="4645" w:type="dxa"/>
          </w:tcPr>
          <w:p w14:paraId="0028C7F0" w14:textId="3B6E3B2A"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In the case of endangered or threatened populations, both the study and the management plan must be endorsed by a specialized and recognized individual or legal entity, in accordance with </w:t>
            </w:r>
            <w:r>
              <w:rPr>
                <w:rFonts w:ascii="Verdana" w:hAnsi="Verdana" w:cs="Arial"/>
                <w:sz w:val="16"/>
                <w:szCs w:val="16"/>
                <w:lang w:val="en-US"/>
              </w:rPr>
              <w:t>that established in the Regulation</w:t>
            </w:r>
            <w:r w:rsidRPr="001E186B">
              <w:rPr>
                <w:rFonts w:ascii="Verdana" w:hAnsi="Verdana" w:cs="Arial"/>
                <w:sz w:val="16"/>
                <w:szCs w:val="16"/>
                <w:lang w:val="en-US"/>
              </w:rPr>
              <w:t>. In the case of endangered populations, the management plan and the study must also be carried out in accordance with the terms of reference developed by the Council.</w:t>
            </w:r>
          </w:p>
        </w:tc>
      </w:tr>
      <w:tr w:rsidR="00491CDF" w:rsidRPr="003B2CBB" w14:paraId="568C67A4" w14:textId="378AEAA6" w:rsidTr="00A139C8">
        <w:tc>
          <w:tcPr>
            <w:tcW w:w="4705" w:type="dxa"/>
          </w:tcPr>
          <w:p w14:paraId="15C23588"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6758BF71"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124D70" w14:paraId="7A39DD67" w14:textId="52B531CF" w:rsidTr="00A139C8">
        <w:tc>
          <w:tcPr>
            <w:tcW w:w="4705" w:type="dxa"/>
          </w:tcPr>
          <w:p w14:paraId="6370D21F" w14:textId="77777777" w:rsidR="00491CDF" w:rsidRPr="00526049" w:rsidRDefault="00491CDF" w:rsidP="00491CDF">
            <w:pPr>
              <w:pStyle w:val="texto"/>
              <w:spacing w:after="0" w:line="240" w:lineRule="auto"/>
              <w:ind w:firstLine="0"/>
              <w:rPr>
                <w:rFonts w:ascii="Verdana" w:hAnsi="Verdana" w:cs="Arial"/>
                <w:sz w:val="16"/>
                <w:szCs w:val="16"/>
              </w:rPr>
            </w:pPr>
            <w:bookmarkStart w:id="100" w:name="Artículo_88"/>
            <w:r w:rsidRPr="00526049">
              <w:rPr>
                <w:rFonts w:ascii="Verdana" w:hAnsi="Verdana" w:cs="Arial"/>
                <w:b/>
                <w:sz w:val="16"/>
                <w:szCs w:val="16"/>
              </w:rPr>
              <w:t>Artículo 88</w:t>
            </w:r>
            <w:bookmarkEnd w:id="100"/>
            <w:r w:rsidRPr="00526049">
              <w:rPr>
                <w:rFonts w:ascii="Verdana" w:hAnsi="Verdana" w:cs="Arial"/>
                <w:b/>
                <w:sz w:val="16"/>
                <w:szCs w:val="16"/>
              </w:rPr>
              <w:t xml:space="preserve">. </w:t>
            </w:r>
            <w:r w:rsidRPr="00526049">
              <w:rPr>
                <w:rFonts w:ascii="Verdana" w:hAnsi="Verdana" w:cs="Arial"/>
                <w:sz w:val="16"/>
                <w:szCs w:val="16"/>
              </w:rPr>
              <w:t>No se otorgarán autorizaciones si el aprovechamiento extractivo pudiera tener consecuencias negativas sobre las respectivas poblaciones, el desarrollo de los eventos biológicos, las demás especies que ahí se distribuyan y los hábitats y se dejarán sin efectos las que se hubieren otorgado, cuando se generaran tales consecuencias.</w:t>
            </w:r>
          </w:p>
        </w:tc>
        <w:tc>
          <w:tcPr>
            <w:tcW w:w="4645" w:type="dxa"/>
          </w:tcPr>
          <w:p w14:paraId="0C44B149" w14:textId="06CC824F"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Article 88.</w:t>
            </w:r>
            <w:r w:rsidRPr="00AE3B0D">
              <w:rPr>
                <w:rFonts w:ascii="Verdana" w:hAnsi="Verdana" w:cs="Arial"/>
                <w:bCs/>
                <w:sz w:val="16"/>
                <w:szCs w:val="16"/>
                <w:lang w:val="en-US"/>
              </w:rPr>
              <w:t xml:space="preserve"> Authorizations</w:t>
            </w:r>
            <w:r w:rsidRPr="001E186B">
              <w:rPr>
                <w:rFonts w:ascii="Verdana" w:hAnsi="Verdana" w:cs="Arial"/>
                <w:b/>
                <w:sz w:val="16"/>
                <w:szCs w:val="16"/>
                <w:lang w:val="en-US"/>
              </w:rPr>
              <w:t xml:space="preserve"> </w:t>
            </w:r>
            <w:r w:rsidRPr="001E186B">
              <w:rPr>
                <w:rFonts w:ascii="Verdana" w:hAnsi="Verdana" w:cs="Arial"/>
                <w:sz w:val="16"/>
                <w:szCs w:val="16"/>
                <w:lang w:val="en-US"/>
              </w:rPr>
              <w:t>will not be granted if the extractive exploitation could have negative consequences on the respective populations, the development of biological events, other species distributed there and the habitats, and those that have been granted will be rendered ineffective when such consequences arise.</w:t>
            </w:r>
          </w:p>
        </w:tc>
      </w:tr>
      <w:tr w:rsidR="00491CDF" w:rsidRPr="00124D70" w14:paraId="3F9BBCBC" w14:textId="42520441" w:rsidTr="00A139C8">
        <w:tc>
          <w:tcPr>
            <w:tcW w:w="4705" w:type="dxa"/>
          </w:tcPr>
          <w:p w14:paraId="18EFB913"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5F79F712"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3C3559D0" w14:textId="650855FD" w:rsidTr="00A139C8">
        <w:tc>
          <w:tcPr>
            <w:tcW w:w="4705" w:type="dxa"/>
          </w:tcPr>
          <w:p w14:paraId="54A43FED" w14:textId="77777777" w:rsidR="00491CDF" w:rsidRPr="00526049" w:rsidRDefault="00491CDF" w:rsidP="00491CDF">
            <w:pPr>
              <w:pStyle w:val="texto"/>
              <w:spacing w:after="0" w:line="240" w:lineRule="auto"/>
              <w:ind w:firstLine="0"/>
              <w:rPr>
                <w:rFonts w:ascii="Verdana" w:hAnsi="Verdana" w:cs="Arial"/>
                <w:sz w:val="16"/>
                <w:szCs w:val="16"/>
              </w:rPr>
            </w:pPr>
            <w:bookmarkStart w:id="101" w:name="Artículo_89"/>
            <w:r w:rsidRPr="00526049">
              <w:rPr>
                <w:rFonts w:ascii="Verdana" w:hAnsi="Verdana" w:cs="Arial"/>
                <w:b/>
                <w:sz w:val="16"/>
                <w:szCs w:val="16"/>
              </w:rPr>
              <w:t>Artículo 89</w:t>
            </w:r>
            <w:bookmarkEnd w:id="101"/>
            <w:r w:rsidRPr="00526049">
              <w:rPr>
                <w:rFonts w:ascii="Verdana" w:hAnsi="Verdana" w:cs="Arial"/>
                <w:b/>
                <w:sz w:val="16"/>
                <w:szCs w:val="16"/>
              </w:rPr>
              <w:t xml:space="preserve">. </w:t>
            </w:r>
            <w:r w:rsidRPr="00526049">
              <w:rPr>
                <w:rFonts w:ascii="Verdana" w:hAnsi="Verdana" w:cs="Arial"/>
                <w:sz w:val="16"/>
                <w:szCs w:val="16"/>
              </w:rPr>
              <w:t>Los derechos derivados de estas autorizaciones serán transferibles a terceros para lo cual su titular deberá, de conformidad con lo establecido en el reglamento, dar aviso a la Secretaría con al menos quince días de anticipación y enviarle dentro de los treinta días siguientes copia del contrato en el que haya sido asentada dicha transferencia. Quien realice el aprovechamiento deberá cumplir con los requisitos y condiciones que establezca la autorización.</w:t>
            </w:r>
          </w:p>
        </w:tc>
        <w:tc>
          <w:tcPr>
            <w:tcW w:w="4645" w:type="dxa"/>
          </w:tcPr>
          <w:p w14:paraId="0BD7ACB2" w14:textId="744F9668"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89. </w:t>
            </w:r>
            <w:r w:rsidRPr="00AE3B0D">
              <w:rPr>
                <w:rFonts w:ascii="Verdana" w:hAnsi="Verdana" w:cs="Arial"/>
                <w:bCs/>
                <w:sz w:val="16"/>
                <w:szCs w:val="16"/>
                <w:lang w:val="en-US"/>
              </w:rPr>
              <w:t xml:space="preserve">The </w:t>
            </w:r>
            <w:r w:rsidRPr="001E186B">
              <w:rPr>
                <w:rFonts w:ascii="Verdana" w:hAnsi="Verdana" w:cs="Arial"/>
                <w:sz w:val="16"/>
                <w:szCs w:val="16"/>
                <w:lang w:val="en-US"/>
              </w:rPr>
              <w:t xml:space="preserve">rights derived from these authorizations may be transferred to third parties. To do so, the holder must, in accordance with </w:t>
            </w:r>
            <w:r>
              <w:rPr>
                <w:rFonts w:ascii="Verdana" w:hAnsi="Verdana" w:cs="Arial"/>
                <w:sz w:val="16"/>
                <w:szCs w:val="16"/>
                <w:lang w:val="en-US"/>
              </w:rPr>
              <w:t>that established in the Regulation</w:t>
            </w:r>
            <w:r w:rsidRPr="001E186B">
              <w:rPr>
                <w:rFonts w:ascii="Verdana" w:hAnsi="Verdana" w:cs="Arial"/>
                <w:sz w:val="16"/>
                <w:szCs w:val="16"/>
                <w:lang w:val="en-US"/>
              </w:rPr>
              <w:t xml:space="preserve">, notify the </w:t>
            </w:r>
            <w:r>
              <w:rPr>
                <w:rFonts w:ascii="Verdana" w:hAnsi="Verdana" w:cs="Arial"/>
                <w:sz w:val="16"/>
                <w:szCs w:val="16"/>
                <w:lang w:val="en-US"/>
              </w:rPr>
              <w:t>Secretary</w:t>
            </w:r>
            <w:r w:rsidRPr="001E186B">
              <w:rPr>
                <w:rFonts w:ascii="Verdana" w:hAnsi="Verdana" w:cs="Arial"/>
                <w:sz w:val="16"/>
                <w:szCs w:val="16"/>
                <w:lang w:val="en-US"/>
              </w:rPr>
              <w:t xml:space="preserve"> at least fifteen days in advance and send it a copy of the contract establishing the transfer within thirty days. Anyone carrying out the exploitation must comply with the requirements and conditions established by the authorization.</w:t>
            </w:r>
          </w:p>
        </w:tc>
      </w:tr>
      <w:tr w:rsidR="00491CDF" w:rsidRPr="003B2CBB" w14:paraId="12F70D04" w14:textId="6C08DDB6" w:rsidTr="00A139C8">
        <w:tc>
          <w:tcPr>
            <w:tcW w:w="4705" w:type="dxa"/>
          </w:tcPr>
          <w:p w14:paraId="65C35DEC"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2B2E8009"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63863124" w14:textId="31F2A8EB" w:rsidTr="00A139C8">
        <w:tc>
          <w:tcPr>
            <w:tcW w:w="4705" w:type="dxa"/>
          </w:tcPr>
          <w:p w14:paraId="2ABB039C"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Cuando los predios sean propiedad de los gobiernos estatales o municipales, éstos podrán solicitar la autorización para llevar a cabo el aprovechamiento, o dar el consentimiento a terceros para que éstos la soliciten, cumpliendo con los requisitos establecidos por esta Ley.</w:t>
            </w:r>
          </w:p>
        </w:tc>
        <w:tc>
          <w:tcPr>
            <w:tcW w:w="4645" w:type="dxa"/>
          </w:tcPr>
          <w:p w14:paraId="45471C6F" w14:textId="672B4DD9"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When the land is owned by state or municipal governments, they may request authorization to carry out the exploitation, or give consent to third parties to request it, provided they comply with the requirements established by this Law.</w:t>
            </w:r>
          </w:p>
        </w:tc>
      </w:tr>
      <w:tr w:rsidR="00491CDF" w:rsidRPr="003B2CBB" w14:paraId="6D6292F6" w14:textId="541A98BA" w:rsidTr="00A139C8">
        <w:tc>
          <w:tcPr>
            <w:tcW w:w="4705" w:type="dxa"/>
          </w:tcPr>
          <w:p w14:paraId="2E181822"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1B61FF93"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763D203D" w14:textId="19966260" w:rsidTr="00A139C8">
        <w:tc>
          <w:tcPr>
            <w:tcW w:w="4705" w:type="dxa"/>
          </w:tcPr>
          <w:p w14:paraId="79ACD38F"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Cuando los predios sean propiedad federal, la Secretaría podrá otorgar la autorización para llevar a cabo el aprovechamiento sustentable en dichos predios y normar su ejercicio, cumpliendo con las obligaciones establecidas para autorizar y desarrollar el aprovechamiento sustentable.</w:t>
            </w:r>
          </w:p>
        </w:tc>
        <w:tc>
          <w:tcPr>
            <w:tcW w:w="4645" w:type="dxa"/>
          </w:tcPr>
          <w:p w14:paraId="3948CAA7" w14:textId="6D885EB1"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When the properties are federal property, the </w:t>
            </w:r>
            <w:r>
              <w:rPr>
                <w:rFonts w:ascii="Verdana" w:hAnsi="Verdana" w:cs="Arial"/>
                <w:sz w:val="16"/>
                <w:szCs w:val="16"/>
                <w:lang w:val="en-US"/>
              </w:rPr>
              <w:t>Secretary</w:t>
            </w:r>
            <w:r w:rsidRPr="001E186B">
              <w:rPr>
                <w:rFonts w:ascii="Verdana" w:hAnsi="Verdana" w:cs="Arial"/>
                <w:sz w:val="16"/>
                <w:szCs w:val="16"/>
                <w:lang w:val="en-US"/>
              </w:rPr>
              <w:t xml:space="preserve"> may grant authorization to carry out sustainable use on said properties and regulate their exercise, complying with the obligations established for authorizing and developing sustainable use.</w:t>
            </w:r>
          </w:p>
        </w:tc>
      </w:tr>
      <w:tr w:rsidR="00491CDF" w:rsidRPr="003B2CBB" w14:paraId="10390B43" w14:textId="389330F9" w:rsidTr="00A139C8">
        <w:tc>
          <w:tcPr>
            <w:tcW w:w="4705" w:type="dxa"/>
          </w:tcPr>
          <w:p w14:paraId="220AB7C7"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01CAA52A"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62A4813E" w14:textId="562EF487" w:rsidTr="00A139C8">
        <w:tc>
          <w:tcPr>
            <w:tcW w:w="4705" w:type="dxa"/>
          </w:tcPr>
          <w:p w14:paraId="7771C521"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Al otorgar las autorizaciones para llevar a cabo el aprovechamiento en predios de propiedad municipal, estatal o federal, se tendrán en consideración los beneficios que se pueden derivar de ellas para las comunidades rurales.</w:t>
            </w:r>
          </w:p>
        </w:tc>
        <w:tc>
          <w:tcPr>
            <w:tcW w:w="4645" w:type="dxa"/>
          </w:tcPr>
          <w:p w14:paraId="6267C8B1" w14:textId="235428D0"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When granting permits for exploitation on municipal, state, or federal property, the benefits that can be derived from them for rural communities will be taken into consideration.</w:t>
            </w:r>
          </w:p>
        </w:tc>
      </w:tr>
      <w:tr w:rsidR="00491CDF" w:rsidRPr="003B2CBB" w14:paraId="6145DA0F" w14:textId="428B237D" w:rsidTr="00A139C8">
        <w:tc>
          <w:tcPr>
            <w:tcW w:w="4705" w:type="dxa"/>
          </w:tcPr>
          <w:p w14:paraId="5BFF03E9"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6EDD4F8B"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4702914F" w14:textId="3B417F3B" w:rsidTr="00A139C8">
        <w:tc>
          <w:tcPr>
            <w:tcW w:w="4705" w:type="dxa"/>
          </w:tcPr>
          <w:p w14:paraId="4FCB582D"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Los ingresos que obtengan las entidades federativas, los Municipios, las demarcaciones territoriales de la Ciudad de México y la Federación del aprovechamiento extractivo de vida silvestre en predios de su propiedad, o en aquellos en los que cuenten con el consentimiento del propietario o poseedor legítimo, los destinarán, de acuerdo a las disposiciones aplicables, al desarrollo de programas, proyectos y actividades vinculados con la restauración, conservación y recuperación de especies y poblaciones, así como a la difusión, capacitación y vigilancia.</w:t>
            </w:r>
          </w:p>
        </w:tc>
        <w:tc>
          <w:tcPr>
            <w:tcW w:w="4645" w:type="dxa"/>
          </w:tcPr>
          <w:p w14:paraId="5ABADE76" w14:textId="1F523746" w:rsidR="00491CDF" w:rsidRPr="001E186B" w:rsidRDefault="00491CDF" w:rsidP="00491CDF">
            <w:pPr>
              <w:pStyle w:val="Texto0"/>
              <w:spacing w:after="0" w:line="240" w:lineRule="auto"/>
              <w:ind w:firstLine="0"/>
              <w:rPr>
                <w:rFonts w:ascii="Verdana" w:hAnsi="Verdana"/>
                <w:sz w:val="16"/>
                <w:szCs w:val="16"/>
                <w:lang w:val="en-US"/>
              </w:rPr>
            </w:pPr>
            <w:r w:rsidRPr="001E186B">
              <w:rPr>
                <w:rFonts w:ascii="Verdana" w:hAnsi="Verdana"/>
                <w:sz w:val="16"/>
                <w:szCs w:val="16"/>
                <w:lang w:val="en-US"/>
              </w:rPr>
              <w:t xml:space="preserve">The income obtained by </w:t>
            </w:r>
            <w:r>
              <w:rPr>
                <w:rFonts w:ascii="Verdana" w:hAnsi="Verdana"/>
                <w:sz w:val="16"/>
                <w:szCs w:val="16"/>
                <w:lang w:val="en-US"/>
              </w:rPr>
              <w:t>states</w:t>
            </w:r>
            <w:r w:rsidRPr="001E186B">
              <w:rPr>
                <w:rFonts w:ascii="Verdana" w:hAnsi="Verdana"/>
                <w:sz w:val="16"/>
                <w:szCs w:val="16"/>
                <w:lang w:val="en-US"/>
              </w:rPr>
              <w:t xml:space="preserve">, </w:t>
            </w:r>
            <w:r w:rsidRPr="00DF5058">
              <w:rPr>
                <w:rFonts w:ascii="Verdana" w:hAnsi="Verdana"/>
                <w:i/>
                <w:iCs/>
                <w:sz w:val="16"/>
                <w:szCs w:val="16"/>
                <w:lang w:val="en-US"/>
              </w:rPr>
              <w:t>municipios</w:t>
            </w:r>
            <w:r w:rsidRPr="001E186B">
              <w:rPr>
                <w:rFonts w:ascii="Verdana" w:hAnsi="Verdana"/>
                <w:sz w:val="16"/>
                <w:szCs w:val="16"/>
                <w:lang w:val="en-US"/>
              </w:rPr>
              <w:t>, territorial divisions of Mexico City, and the Federation from the extractive use of wildlife on their property, or on those where they have the consent of the owner or legitimate possessor, will be used, in accordance with applicable provisions, to develop programs, projects, and activities related to the restoration, conservation, and recovery of species and populations, as well as to dissemination, training, and monitoring.</w:t>
            </w:r>
          </w:p>
        </w:tc>
      </w:tr>
      <w:tr w:rsidR="00491CDF" w:rsidRPr="00526049" w14:paraId="753B66EB" w14:textId="4DF54183" w:rsidTr="00A139C8">
        <w:tc>
          <w:tcPr>
            <w:tcW w:w="4705" w:type="dxa"/>
          </w:tcPr>
          <w:p w14:paraId="488D712B"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reformado DOF 19-01-2018</w:t>
            </w:r>
          </w:p>
        </w:tc>
        <w:tc>
          <w:tcPr>
            <w:tcW w:w="4645" w:type="dxa"/>
          </w:tcPr>
          <w:p w14:paraId="54DF26F7" w14:textId="3F255123"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w:t>
            </w:r>
            <w:r>
              <w:rPr>
                <w:rFonts w:ascii="Verdana" w:eastAsia="MS Mincho" w:hAnsi="Verdana"/>
                <w:i/>
                <w:iCs/>
                <w:color w:val="0000FF"/>
                <w:sz w:val="16"/>
                <w:szCs w:val="16"/>
                <w:lang w:val="es-MX"/>
              </w:rPr>
              <w:t>reformed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19-01-2018</w:t>
            </w:r>
          </w:p>
        </w:tc>
      </w:tr>
      <w:tr w:rsidR="00491CDF" w:rsidRPr="00526049" w14:paraId="22DBF47F" w14:textId="0FE6AC8C" w:rsidTr="00A139C8">
        <w:tc>
          <w:tcPr>
            <w:tcW w:w="4705" w:type="dxa"/>
          </w:tcPr>
          <w:p w14:paraId="02E83F95"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1F763008"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7DA7E024" w14:textId="141D6D17" w:rsidTr="00A139C8">
        <w:tc>
          <w:tcPr>
            <w:tcW w:w="4705" w:type="dxa"/>
          </w:tcPr>
          <w:p w14:paraId="6B3F7CE9" w14:textId="77777777" w:rsidR="00491CDF" w:rsidRPr="00526049" w:rsidRDefault="00491CDF" w:rsidP="00491CDF">
            <w:pPr>
              <w:pStyle w:val="texto"/>
              <w:spacing w:after="0" w:line="240" w:lineRule="auto"/>
              <w:ind w:firstLine="0"/>
              <w:rPr>
                <w:rFonts w:ascii="Verdana" w:hAnsi="Verdana" w:cs="Arial"/>
                <w:sz w:val="16"/>
                <w:szCs w:val="16"/>
              </w:rPr>
            </w:pPr>
            <w:bookmarkStart w:id="102" w:name="Artículo_90"/>
            <w:r w:rsidRPr="00526049">
              <w:rPr>
                <w:rFonts w:ascii="Verdana" w:hAnsi="Verdana" w:cs="Arial"/>
                <w:b/>
                <w:sz w:val="16"/>
                <w:szCs w:val="16"/>
              </w:rPr>
              <w:lastRenderedPageBreak/>
              <w:t>Artículo 90</w:t>
            </w:r>
            <w:bookmarkEnd w:id="102"/>
            <w:r w:rsidRPr="00526049">
              <w:rPr>
                <w:rFonts w:ascii="Verdana" w:hAnsi="Verdana" w:cs="Arial"/>
                <w:b/>
                <w:sz w:val="16"/>
                <w:szCs w:val="16"/>
              </w:rPr>
              <w:t xml:space="preserve">. </w:t>
            </w:r>
            <w:r w:rsidRPr="00526049">
              <w:rPr>
                <w:rFonts w:ascii="Verdana" w:hAnsi="Verdana" w:cs="Arial"/>
                <w:sz w:val="16"/>
                <w:szCs w:val="16"/>
              </w:rPr>
              <w:t>Las autorizaciones para llevar a cabo el aprovechamiento, se otorgarán por periodos determinados y se revocarán en los siguientes casos:</w:t>
            </w:r>
          </w:p>
        </w:tc>
        <w:tc>
          <w:tcPr>
            <w:tcW w:w="4645" w:type="dxa"/>
          </w:tcPr>
          <w:p w14:paraId="47EEB816" w14:textId="14DB63A4"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90. </w:t>
            </w:r>
            <w:r w:rsidRPr="0057528D">
              <w:rPr>
                <w:rFonts w:ascii="Verdana" w:hAnsi="Verdana" w:cs="Arial"/>
                <w:bCs/>
                <w:sz w:val="16"/>
                <w:szCs w:val="16"/>
                <w:lang w:val="en-US"/>
              </w:rPr>
              <w:t>Authorizations</w:t>
            </w:r>
            <w:r w:rsidRPr="001E186B">
              <w:rPr>
                <w:rFonts w:ascii="Verdana" w:hAnsi="Verdana" w:cs="Arial"/>
                <w:b/>
                <w:sz w:val="16"/>
                <w:szCs w:val="16"/>
                <w:lang w:val="en-US"/>
              </w:rPr>
              <w:t xml:space="preserve"> </w:t>
            </w:r>
            <w:r w:rsidRPr="001E186B">
              <w:rPr>
                <w:rFonts w:ascii="Verdana" w:hAnsi="Verdana" w:cs="Arial"/>
                <w:sz w:val="16"/>
                <w:szCs w:val="16"/>
                <w:lang w:val="en-US"/>
              </w:rPr>
              <w:t>to carry out exploitation shall be granted for specific periods and shall be revoked in the following cases:</w:t>
            </w:r>
          </w:p>
        </w:tc>
      </w:tr>
      <w:tr w:rsidR="00491CDF" w:rsidRPr="003B2CBB" w14:paraId="63833D74" w14:textId="2C190EB1" w:rsidTr="00A139C8">
        <w:tc>
          <w:tcPr>
            <w:tcW w:w="4705" w:type="dxa"/>
          </w:tcPr>
          <w:p w14:paraId="2C4EBBB1"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585568F4"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124D70" w14:paraId="004DA5F2" w14:textId="5FA82B82" w:rsidTr="00A139C8">
        <w:tc>
          <w:tcPr>
            <w:tcW w:w="4705" w:type="dxa"/>
          </w:tcPr>
          <w:p w14:paraId="3CD98845"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Cuando se imponga la revocación como sanción administrativa en los términos previstos en esta Ley.</w:t>
            </w:r>
          </w:p>
        </w:tc>
        <w:tc>
          <w:tcPr>
            <w:tcW w:w="4645" w:type="dxa"/>
          </w:tcPr>
          <w:p w14:paraId="519A1662" w14:textId="3F8A57C1"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a) </w:t>
            </w:r>
            <w:r w:rsidRPr="001E186B">
              <w:rPr>
                <w:rFonts w:ascii="Verdana" w:hAnsi="Verdana" w:cs="Arial"/>
                <w:b/>
                <w:bCs/>
                <w:sz w:val="16"/>
                <w:szCs w:val="16"/>
                <w:lang w:val="en-US"/>
              </w:rPr>
              <w:tab/>
            </w:r>
            <w:r w:rsidRPr="001E186B">
              <w:rPr>
                <w:rFonts w:ascii="Verdana" w:hAnsi="Verdana" w:cs="Arial"/>
                <w:sz w:val="16"/>
                <w:szCs w:val="16"/>
                <w:lang w:val="en-US"/>
              </w:rPr>
              <w:t>When revocation is imposed as an administrative sanction under the terms provided for in this Law.</w:t>
            </w:r>
          </w:p>
        </w:tc>
      </w:tr>
      <w:tr w:rsidR="00491CDF" w:rsidRPr="00124D70" w14:paraId="6D98DC01" w14:textId="1F59869E" w:rsidTr="00A139C8">
        <w:tc>
          <w:tcPr>
            <w:tcW w:w="4705" w:type="dxa"/>
          </w:tcPr>
          <w:p w14:paraId="3DE3F773"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88E2D25"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6CADC5A0" w14:textId="1166C4CD" w:rsidTr="00A139C8">
        <w:tc>
          <w:tcPr>
            <w:tcW w:w="4705" w:type="dxa"/>
          </w:tcPr>
          <w:p w14:paraId="1C3D09C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Cuando las especies o poblaciones comprendidas en la tasa de aprovechamiento sean incluidas en las categorías de riesgo y el órgano técnico consultivo determine que dicha revocación es indispensable para garantizar la continuidad de las poblaciones.</w:t>
            </w:r>
          </w:p>
        </w:tc>
        <w:tc>
          <w:tcPr>
            <w:tcW w:w="4645" w:type="dxa"/>
          </w:tcPr>
          <w:p w14:paraId="2E98B694" w14:textId="39556466"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b) </w:t>
            </w:r>
            <w:r w:rsidRPr="001E186B">
              <w:rPr>
                <w:rFonts w:ascii="Verdana" w:hAnsi="Verdana" w:cs="Arial"/>
                <w:b/>
                <w:bCs/>
                <w:sz w:val="16"/>
                <w:szCs w:val="16"/>
                <w:lang w:val="en-US"/>
              </w:rPr>
              <w:tab/>
            </w:r>
            <w:r w:rsidRPr="001E186B">
              <w:rPr>
                <w:rFonts w:ascii="Verdana" w:hAnsi="Verdana" w:cs="Arial"/>
                <w:sz w:val="16"/>
                <w:szCs w:val="16"/>
                <w:lang w:val="en-US"/>
              </w:rPr>
              <w:t>When the species or populations included in the harvest rate are included in the risk categories and the technical advisory body determines that such revocation is essential to guarantee the continuity of the populations.</w:t>
            </w:r>
          </w:p>
        </w:tc>
      </w:tr>
      <w:tr w:rsidR="00491CDF" w:rsidRPr="00124D70" w14:paraId="0E0F0CA5" w14:textId="33A117E5" w:rsidTr="00A139C8">
        <w:tc>
          <w:tcPr>
            <w:tcW w:w="4705" w:type="dxa"/>
          </w:tcPr>
          <w:p w14:paraId="61838841"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61E74A6"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1E288FB6" w14:textId="196DD096" w:rsidTr="00A139C8">
        <w:tc>
          <w:tcPr>
            <w:tcW w:w="4705" w:type="dxa"/>
          </w:tcPr>
          <w:p w14:paraId="7264C00C"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Cuando las especies o poblaciones comprendidas en la tasa de aprovechamiento sean sometidas a veda de acuerdo con esta Ley.</w:t>
            </w:r>
          </w:p>
        </w:tc>
        <w:tc>
          <w:tcPr>
            <w:tcW w:w="4645" w:type="dxa"/>
          </w:tcPr>
          <w:p w14:paraId="24E7BA86" w14:textId="1BF97C5E"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c) </w:t>
            </w:r>
            <w:r w:rsidRPr="001E186B">
              <w:rPr>
                <w:rFonts w:ascii="Verdana" w:hAnsi="Verdana" w:cs="Arial"/>
                <w:b/>
                <w:bCs/>
                <w:sz w:val="16"/>
                <w:szCs w:val="16"/>
                <w:lang w:val="en-US"/>
              </w:rPr>
              <w:tab/>
            </w:r>
            <w:r w:rsidRPr="001E186B">
              <w:rPr>
                <w:rFonts w:ascii="Verdana" w:hAnsi="Verdana" w:cs="Arial"/>
                <w:sz w:val="16"/>
                <w:szCs w:val="16"/>
                <w:lang w:val="en-US"/>
              </w:rPr>
              <w:t>When the species or populations included in the harvest rate are subject to a ban in accordance with this Law.</w:t>
            </w:r>
          </w:p>
        </w:tc>
      </w:tr>
      <w:tr w:rsidR="00491CDF" w:rsidRPr="00124D70" w14:paraId="3A717937" w14:textId="68EB6AB6" w:rsidTr="00A139C8">
        <w:tc>
          <w:tcPr>
            <w:tcW w:w="4705" w:type="dxa"/>
          </w:tcPr>
          <w:p w14:paraId="151DFCA1"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A69C5A0"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03ACA5F7" w14:textId="36CF481E" w:rsidTr="00A139C8">
        <w:tc>
          <w:tcPr>
            <w:tcW w:w="4705" w:type="dxa"/>
          </w:tcPr>
          <w:p w14:paraId="2E440CD2"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d) </w:t>
            </w:r>
            <w:r w:rsidRPr="00526049">
              <w:rPr>
                <w:rFonts w:ascii="Verdana" w:hAnsi="Verdana" w:cs="Arial"/>
                <w:b/>
                <w:bCs/>
                <w:sz w:val="16"/>
                <w:szCs w:val="16"/>
              </w:rPr>
              <w:tab/>
            </w:r>
            <w:r w:rsidRPr="00526049">
              <w:rPr>
                <w:rFonts w:ascii="Verdana" w:hAnsi="Verdana" w:cs="Arial"/>
                <w:sz w:val="16"/>
                <w:szCs w:val="16"/>
              </w:rPr>
              <w:t>Cuando el dueño o legítimo poseedor del predio o quien cuente con su consentimiento sea privado de sus derechos por sentencia judicial.</w:t>
            </w:r>
          </w:p>
        </w:tc>
        <w:tc>
          <w:tcPr>
            <w:tcW w:w="4645" w:type="dxa"/>
          </w:tcPr>
          <w:p w14:paraId="490E7B31" w14:textId="4D24D76C"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d) </w:t>
            </w:r>
            <w:r w:rsidRPr="001E186B">
              <w:rPr>
                <w:rFonts w:ascii="Verdana" w:hAnsi="Verdana" w:cs="Arial"/>
                <w:b/>
                <w:bCs/>
                <w:sz w:val="16"/>
                <w:szCs w:val="16"/>
                <w:lang w:val="en-US"/>
              </w:rPr>
              <w:tab/>
            </w:r>
            <w:r w:rsidRPr="001E186B">
              <w:rPr>
                <w:rFonts w:ascii="Verdana" w:hAnsi="Verdana" w:cs="Arial"/>
                <w:sz w:val="16"/>
                <w:szCs w:val="16"/>
                <w:lang w:val="en-US"/>
              </w:rPr>
              <w:t>When the owner or legitimate possessor of the property or whoever has his consent is deprived of his rights by court order.</w:t>
            </w:r>
          </w:p>
        </w:tc>
      </w:tr>
      <w:tr w:rsidR="00491CDF" w:rsidRPr="00124D70" w14:paraId="509B8BB3" w14:textId="4B98EDE7" w:rsidTr="00A139C8">
        <w:tc>
          <w:tcPr>
            <w:tcW w:w="4705" w:type="dxa"/>
          </w:tcPr>
          <w:p w14:paraId="1167A7C3"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4EB8E5C"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34820B6B" w14:textId="1BC1384A" w:rsidTr="00A139C8">
        <w:tc>
          <w:tcPr>
            <w:tcW w:w="4705" w:type="dxa"/>
          </w:tcPr>
          <w:p w14:paraId="7A4B4424"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e) </w:t>
            </w:r>
            <w:r w:rsidRPr="00526049">
              <w:rPr>
                <w:rFonts w:ascii="Verdana" w:hAnsi="Verdana" w:cs="Arial"/>
                <w:b/>
                <w:bCs/>
                <w:sz w:val="16"/>
                <w:szCs w:val="16"/>
              </w:rPr>
              <w:tab/>
            </w:r>
            <w:r w:rsidRPr="00526049">
              <w:rPr>
                <w:rFonts w:ascii="Verdana" w:hAnsi="Verdana" w:cs="Arial"/>
                <w:sz w:val="16"/>
                <w:szCs w:val="16"/>
              </w:rPr>
              <w:t>Cuando no se cumpla con la tasa de aprovechamiento y su temporalidad.</w:t>
            </w:r>
          </w:p>
        </w:tc>
        <w:tc>
          <w:tcPr>
            <w:tcW w:w="4645" w:type="dxa"/>
          </w:tcPr>
          <w:p w14:paraId="5E9932B1" w14:textId="196929B2"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e) </w:t>
            </w:r>
            <w:r w:rsidRPr="001E186B">
              <w:rPr>
                <w:rFonts w:ascii="Verdana" w:hAnsi="Verdana" w:cs="Arial"/>
                <w:b/>
                <w:bCs/>
                <w:sz w:val="16"/>
                <w:szCs w:val="16"/>
                <w:lang w:val="en-US"/>
              </w:rPr>
              <w:tab/>
            </w:r>
            <w:r w:rsidRPr="001E186B">
              <w:rPr>
                <w:rFonts w:ascii="Verdana" w:hAnsi="Verdana" w:cs="Arial"/>
                <w:sz w:val="16"/>
                <w:szCs w:val="16"/>
                <w:lang w:val="en-US"/>
              </w:rPr>
              <w:t>When the utilization rate and its temporality are not met.</w:t>
            </w:r>
          </w:p>
        </w:tc>
      </w:tr>
      <w:tr w:rsidR="00491CDF" w:rsidRPr="00124D70" w14:paraId="307FC860" w14:textId="363A98E7" w:rsidTr="00A139C8">
        <w:tc>
          <w:tcPr>
            <w:tcW w:w="4705" w:type="dxa"/>
          </w:tcPr>
          <w:p w14:paraId="7BFCE8E6" w14:textId="77777777" w:rsidR="00491CDF" w:rsidRPr="001E186B" w:rsidRDefault="00491CDF" w:rsidP="00491CDF">
            <w:pPr>
              <w:pStyle w:val="texto"/>
              <w:spacing w:after="0" w:line="240" w:lineRule="auto"/>
              <w:ind w:firstLine="0"/>
              <w:rPr>
                <w:rFonts w:ascii="Verdana" w:hAnsi="Verdana" w:cs="Arial"/>
                <w:b/>
                <w:sz w:val="16"/>
                <w:szCs w:val="16"/>
                <w:lang w:val="en-US"/>
              </w:rPr>
            </w:pPr>
          </w:p>
        </w:tc>
        <w:tc>
          <w:tcPr>
            <w:tcW w:w="4645" w:type="dxa"/>
          </w:tcPr>
          <w:p w14:paraId="01089F47" w14:textId="77777777" w:rsidR="00491CDF" w:rsidRPr="001E186B" w:rsidRDefault="00491CDF" w:rsidP="00491CDF">
            <w:pPr>
              <w:pStyle w:val="texto"/>
              <w:spacing w:after="0" w:line="240" w:lineRule="auto"/>
              <w:ind w:firstLine="0"/>
              <w:rPr>
                <w:rFonts w:ascii="Verdana" w:hAnsi="Verdana" w:cs="Arial"/>
                <w:b/>
                <w:sz w:val="16"/>
                <w:szCs w:val="16"/>
                <w:lang w:val="en-US"/>
              </w:rPr>
            </w:pPr>
          </w:p>
        </w:tc>
      </w:tr>
      <w:tr w:rsidR="00491CDF" w:rsidRPr="003B2CBB" w14:paraId="2019A75D" w14:textId="42D3139A" w:rsidTr="00A139C8">
        <w:tc>
          <w:tcPr>
            <w:tcW w:w="4705" w:type="dxa"/>
          </w:tcPr>
          <w:p w14:paraId="3136D86D" w14:textId="77777777" w:rsidR="00491CDF" w:rsidRPr="00526049" w:rsidRDefault="00491CDF" w:rsidP="00491CDF">
            <w:pPr>
              <w:pStyle w:val="texto"/>
              <w:spacing w:after="0" w:line="240" w:lineRule="auto"/>
              <w:ind w:firstLine="0"/>
              <w:rPr>
                <w:rFonts w:ascii="Verdana" w:hAnsi="Verdana" w:cs="Arial"/>
                <w:sz w:val="16"/>
                <w:szCs w:val="16"/>
              </w:rPr>
            </w:pPr>
            <w:bookmarkStart w:id="103" w:name="Artículo_91"/>
            <w:r w:rsidRPr="00526049">
              <w:rPr>
                <w:rFonts w:ascii="Verdana" w:hAnsi="Verdana" w:cs="Arial"/>
                <w:b/>
                <w:sz w:val="16"/>
                <w:szCs w:val="16"/>
              </w:rPr>
              <w:t>Artículo 91</w:t>
            </w:r>
            <w:bookmarkEnd w:id="103"/>
            <w:r w:rsidRPr="00526049">
              <w:rPr>
                <w:rFonts w:ascii="Verdana" w:hAnsi="Verdana" w:cs="Arial"/>
                <w:b/>
                <w:sz w:val="16"/>
                <w:szCs w:val="16"/>
              </w:rPr>
              <w:t xml:space="preserve">. </w:t>
            </w:r>
            <w:r w:rsidRPr="00526049">
              <w:rPr>
                <w:rFonts w:ascii="Verdana" w:hAnsi="Verdana" w:cs="Arial"/>
                <w:sz w:val="16"/>
                <w:szCs w:val="16"/>
              </w:rPr>
              <w:t>Los medios y formas para ejercer el aprovechamiento deberán minimizar los efectos negativos sobre las poblaciones y el hábitat.</w:t>
            </w:r>
          </w:p>
        </w:tc>
        <w:tc>
          <w:tcPr>
            <w:tcW w:w="4645" w:type="dxa"/>
          </w:tcPr>
          <w:p w14:paraId="36A3C640" w14:textId="727154DF"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Article 91.</w:t>
            </w:r>
            <w:r w:rsidRPr="001D56DC">
              <w:rPr>
                <w:rFonts w:ascii="Verdana" w:hAnsi="Verdana" w:cs="Arial"/>
                <w:bCs/>
                <w:sz w:val="16"/>
                <w:szCs w:val="16"/>
                <w:lang w:val="en-US"/>
              </w:rPr>
              <w:t xml:space="preserve"> The </w:t>
            </w:r>
            <w:r w:rsidRPr="001E186B">
              <w:rPr>
                <w:rFonts w:ascii="Verdana" w:hAnsi="Verdana" w:cs="Arial"/>
                <w:sz w:val="16"/>
                <w:szCs w:val="16"/>
                <w:lang w:val="en-US"/>
              </w:rPr>
              <w:t>means and methods for exercising exploitation must minimize the negative effects on populations and habitat.</w:t>
            </w:r>
          </w:p>
        </w:tc>
      </w:tr>
      <w:tr w:rsidR="00491CDF" w:rsidRPr="003B2CBB" w14:paraId="28E049EC" w14:textId="43F9593F" w:rsidTr="00A139C8">
        <w:tc>
          <w:tcPr>
            <w:tcW w:w="4705" w:type="dxa"/>
          </w:tcPr>
          <w:p w14:paraId="1336657E"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4FE1911D"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470339C4" w14:textId="1B88ED77" w:rsidTr="00A139C8">
        <w:tc>
          <w:tcPr>
            <w:tcW w:w="4705" w:type="dxa"/>
          </w:tcPr>
          <w:p w14:paraId="3F80B096"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autorización de aprovechamiento generará para su titular la obligación de presentar informes periódicos de conformidad con lo establecido en el reglamento, que deberán incluir la evaluación de los efectos que ha tenido el respectivo aprovechamiento sobre las poblaciones y sus hábitats.</w:t>
            </w:r>
          </w:p>
        </w:tc>
        <w:tc>
          <w:tcPr>
            <w:tcW w:w="4645" w:type="dxa"/>
          </w:tcPr>
          <w:p w14:paraId="6F0A9F3B" w14:textId="00D1EC99"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The permit for exploitation will require the holder to submit periodic reports in accordance with the regulations, which must include an evaluation of the effects that the respective exploitation has had on the populations and their habitats.</w:t>
            </w:r>
          </w:p>
        </w:tc>
      </w:tr>
      <w:tr w:rsidR="00491CDF" w:rsidRPr="003B2CBB" w14:paraId="687AA207" w14:textId="058B92B3" w:rsidTr="00A139C8">
        <w:tc>
          <w:tcPr>
            <w:tcW w:w="4705" w:type="dxa"/>
          </w:tcPr>
          <w:p w14:paraId="61CBF4C9"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56877EAB"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526049" w14:paraId="7106AC10" w14:textId="27135551" w:rsidTr="00A139C8">
        <w:tc>
          <w:tcPr>
            <w:tcW w:w="4705" w:type="dxa"/>
          </w:tcPr>
          <w:p w14:paraId="43A6CCAC"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II</w:t>
            </w:r>
          </w:p>
        </w:tc>
        <w:tc>
          <w:tcPr>
            <w:tcW w:w="4645" w:type="dxa"/>
          </w:tcPr>
          <w:p w14:paraId="2BBCCD2F" w14:textId="106E472F"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II</w:t>
            </w:r>
          </w:p>
        </w:tc>
      </w:tr>
      <w:tr w:rsidR="00491CDF" w:rsidRPr="00526049" w14:paraId="3464EED8" w14:textId="051845DD" w:rsidTr="00A139C8">
        <w:tc>
          <w:tcPr>
            <w:tcW w:w="4705" w:type="dxa"/>
          </w:tcPr>
          <w:p w14:paraId="2803C9E4"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APROVECHAMIENTO PARA FINES DE SUBSISTENCIA</w:t>
            </w:r>
          </w:p>
        </w:tc>
        <w:tc>
          <w:tcPr>
            <w:tcW w:w="4645" w:type="dxa"/>
          </w:tcPr>
          <w:p w14:paraId="0F3CF532" w14:textId="5A06C7AB" w:rsidR="00491CDF" w:rsidRPr="00526049" w:rsidRDefault="00491CDF" w:rsidP="00491CDF">
            <w:pPr>
              <w:pStyle w:val="ANOTACION"/>
              <w:spacing w:before="0" w:after="0" w:line="240" w:lineRule="auto"/>
              <w:rPr>
                <w:rFonts w:ascii="Verdana" w:hAnsi="Verdana" w:cs="Arial"/>
                <w:sz w:val="16"/>
                <w:szCs w:val="16"/>
              </w:rPr>
            </w:pPr>
            <w:r>
              <w:rPr>
                <w:rFonts w:ascii="Verdana" w:hAnsi="Verdana" w:cs="Arial"/>
                <w:sz w:val="16"/>
                <w:szCs w:val="16"/>
              </w:rPr>
              <w:t xml:space="preserve">USE FOR </w:t>
            </w:r>
            <w:r w:rsidRPr="00526049">
              <w:rPr>
                <w:rFonts w:ascii="Verdana" w:hAnsi="Verdana" w:cs="Arial"/>
                <w:sz w:val="16"/>
                <w:szCs w:val="16"/>
              </w:rPr>
              <w:t>SUBSISTENCE</w:t>
            </w:r>
            <w:r>
              <w:rPr>
                <w:rFonts w:ascii="Verdana" w:hAnsi="Verdana" w:cs="Arial"/>
                <w:sz w:val="16"/>
                <w:szCs w:val="16"/>
              </w:rPr>
              <w:t xml:space="preserve"> PURPOSES</w:t>
            </w:r>
            <w:r w:rsidRPr="00526049">
              <w:rPr>
                <w:rFonts w:ascii="Verdana" w:hAnsi="Verdana" w:cs="Arial"/>
                <w:sz w:val="16"/>
                <w:szCs w:val="16"/>
              </w:rPr>
              <w:t xml:space="preserve"> </w:t>
            </w:r>
          </w:p>
        </w:tc>
      </w:tr>
      <w:tr w:rsidR="00491CDF" w:rsidRPr="00526049" w14:paraId="68694E47" w14:textId="309744B3" w:rsidTr="00A139C8">
        <w:tc>
          <w:tcPr>
            <w:tcW w:w="4705" w:type="dxa"/>
          </w:tcPr>
          <w:p w14:paraId="1F2BA518"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36335015"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5BA7D234" w14:textId="69941349" w:rsidTr="00A139C8">
        <w:tc>
          <w:tcPr>
            <w:tcW w:w="4705" w:type="dxa"/>
          </w:tcPr>
          <w:p w14:paraId="2AECDB5A" w14:textId="77777777" w:rsidR="00491CDF" w:rsidRPr="00526049" w:rsidRDefault="00491CDF" w:rsidP="00491CDF">
            <w:pPr>
              <w:pStyle w:val="texto"/>
              <w:spacing w:after="0" w:line="240" w:lineRule="auto"/>
              <w:ind w:firstLine="0"/>
              <w:rPr>
                <w:rFonts w:ascii="Verdana" w:hAnsi="Verdana" w:cs="Arial"/>
                <w:sz w:val="16"/>
                <w:szCs w:val="16"/>
              </w:rPr>
            </w:pPr>
            <w:bookmarkStart w:id="104" w:name="Artículo_92"/>
            <w:r w:rsidRPr="00526049">
              <w:rPr>
                <w:rFonts w:ascii="Verdana" w:hAnsi="Verdana" w:cs="Arial"/>
                <w:b/>
                <w:sz w:val="16"/>
                <w:szCs w:val="16"/>
              </w:rPr>
              <w:t>Artículo 92</w:t>
            </w:r>
            <w:bookmarkEnd w:id="104"/>
            <w:r w:rsidRPr="00526049">
              <w:rPr>
                <w:rFonts w:ascii="Verdana" w:hAnsi="Verdana" w:cs="Arial"/>
                <w:b/>
                <w:sz w:val="16"/>
                <w:szCs w:val="16"/>
              </w:rPr>
              <w:t xml:space="preserve">. </w:t>
            </w:r>
            <w:r w:rsidRPr="00526049">
              <w:rPr>
                <w:rFonts w:ascii="Verdana" w:hAnsi="Verdana" w:cs="Arial"/>
                <w:sz w:val="16"/>
                <w:szCs w:val="16"/>
              </w:rPr>
              <w:t>Las personas de la localidad que realizan aprovechamiento de ejemplares, partes y derivados de vida silvestre para su consumo directo, o para su venta en cantidades que sean proporcionales a la satisfacción de las necesidades básicas de éstas y de sus dependientes económicos, recibirán el apoyo, asesoría técnica y capacitación por parte de las autoridades competentes para el cumplimiento de las disposiciones de la presente Ley y de su reglamento, así como para la consecución de sus fines.</w:t>
            </w:r>
          </w:p>
        </w:tc>
        <w:tc>
          <w:tcPr>
            <w:tcW w:w="4645" w:type="dxa"/>
          </w:tcPr>
          <w:p w14:paraId="70B4D9AB" w14:textId="5126C569"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92. </w:t>
            </w:r>
            <w:r w:rsidRPr="00815779">
              <w:rPr>
                <w:rFonts w:ascii="Verdana" w:hAnsi="Verdana" w:cs="Arial"/>
                <w:bCs/>
                <w:sz w:val="16"/>
                <w:szCs w:val="16"/>
                <w:lang w:val="en-US"/>
              </w:rPr>
              <w:t>Local</w:t>
            </w:r>
            <w:r w:rsidRPr="001E186B">
              <w:rPr>
                <w:rFonts w:ascii="Verdana" w:hAnsi="Verdana" w:cs="Arial"/>
                <w:b/>
                <w:sz w:val="16"/>
                <w:szCs w:val="16"/>
                <w:lang w:val="en-US"/>
              </w:rPr>
              <w:t xml:space="preserve"> </w:t>
            </w:r>
            <w:r w:rsidRPr="001E186B">
              <w:rPr>
                <w:rFonts w:ascii="Verdana" w:hAnsi="Verdana" w:cs="Arial"/>
                <w:sz w:val="16"/>
                <w:szCs w:val="16"/>
                <w:lang w:val="en-US"/>
              </w:rPr>
              <w:t xml:space="preserve">people who use specimens, parts and derivatives of wildlife for direct consumption or for sale in quantities proportional to the satisfaction of the basic needs of these individuals and their dependents shall receive support, technical advice and training from the </w:t>
            </w:r>
            <w:r>
              <w:rPr>
                <w:rFonts w:ascii="Verdana" w:hAnsi="Verdana" w:cs="Arial"/>
                <w:sz w:val="16"/>
                <w:szCs w:val="16"/>
                <w:lang w:val="en-US"/>
              </w:rPr>
              <w:t>appropriate authorities</w:t>
            </w:r>
            <w:r w:rsidRPr="001E186B">
              <w:rPr>
                <w:rFonts w:ascii="Verdana" w:hAnsi="Verdana" w:cs="Arial"/>
                <w:sz w:val="16"/>
                <w:szCs w:val="16"/>
                <w:lang w:val="en-US"/>
              </w:rPr>
              <w:t xml:space="preserve"> to comply with the provisions of this Law and its regulation, as well as to achieve its purposes.</w:t>
            </w:r>
          </w:p>
        </w:tc>
      </w:tr>
      <w:tr w:rsidR="00491CDF" w:rsidRPr="003B2CBB" w14:paraId="0C5E32A7" w14:textId="650F6284" w:rsidTr="00A139C8">
        <w:tc>
          <w:tcPr>
            <w:tcW w:w="4705" w:type="dxa"/>
          </w:tcPr>
          <w:p w14:paraId="5037EBCF"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1A43434A"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2147C559" w14:textId="21791F7D" w:rsidTr="00A139C8">
        <w:tc>
          <w:tcPr>
            <w:tcW w:w="4705" w:type="dxa"/>
          </w:tcPr>
          <w:p w14:paraId="14C9EAF7"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Las autoridades competentes promoverán la constitución de asociaciones para estos efectos.</w:t>
            </w:r>
          </w:p>
        </w:tc>
        <w:tc>
          <w:tcPr>
            <w:tcW w:w="4645" w:type="dxa"/>
          </w:tcPr>
          <w:p w14:paraId="3EB9BB54" w14:textId="5B4BBE1A"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The </w:t>
            </w:r>
            <w:r>
              <w:rPr>
                <w:rFonts w:ascii="Verdana" w:hAnsi="Verdana" w:cs="Arial"/>
                <w:sz w:val="16"/>
                <w:szCs w:val="16"/>
                <w:lang w:val="en-US"/>
              </w:rPr>
              <w:t>appropriate authorities</w:t>
            </w:r>
            <w:r w:rsidRPr="001E186B">
              <w:rPr>
                <w:rFonts w:ascii="Verdana" w:hAnsi="Verdana" w:cs="Arial"/>
                <w:sz w:val="16"/>
                <w:szCs w:val="16"/>
                <w:lang w:val="en-US"/>
              </w:rPr>
              <w:t xml:space="preserve"> shall promote the establishment of associations for these purposes.</w:t>
            </w:r>
          </w:p>
        </w:tc>
      </w:tr>
      <w:tr w:rsidR="00491CDF" w:rsidRPr="003B2CBB" w14:paraId="6AFB1AC6" w14:textId="765452D7" w:rsidTr="00A139C8">
        <w:tc>
          <w:tcPr>
            <w:tcW w:w="4705" w:type="dxa"/>
          </w:tcPr>
          <w:p w14:paraId="596AA2F9"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1BFAED55"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124F1FE6" w14:textId="046F86A9" w:rsidTr="00A139C8">
        <w:tc>
          <w:tcPr>
            <w:tcW w:w="4705" w:type="dxa"/>
          </w:tcPr>
          <w:p w14:paraId="3E3F027C" w14:textId="77777777" w:rsidR="00491CDF" w:rsidRPr="00526049" w:rsidRDefault="00491CDF" w:rsidP="00491CDF">
            <w:pPr>
              <w:pStyle w:val="texto"/>
              <w:spacing w:after="0" w:line="240" w:lineRule="auto"/>
              <w:ind w:firstLine="0"/>
              <w:rPr>
                <w:rFonts w:ascii="Verdana" w:hAnsi="Verdana" w:cs="Arial"/>
                <w:sz w:val="16"/>
                <w:szCs w:val="16"/>
              </w:rPr>
            </w:pPr>
            <w:bookmarkStart w:id="105" w:name="Artículo_93"/>
            <w:r w:rsidRPr="00526049">
              <w:rPr>
                <w:rFonts w:ascii="Verdana" w:hAnsi="Verdana" w:cs="Arial"/>
                <w:b/>
                <w:sz w:val="16"/>
                <w:szCs w:val="16"/>
              </w:rPr>
              <w:t>Artículo 93</w:t>
            </w:r>
            <w:bookmarkEnd w:id="105"/>
            <w:r w:rsidRPr="00526049">
              <w:rPr>
                <w:rFonts w:ascii="Verdana" w:hAnsi="Verdana" w:cs="Arial"/>
                <w:b/>
                <w:sz w:val="16"/>
                <w:szCs w:val="16"/>
              </w:rPr>
              <w:t xml:space="preserve">. </w:t>
            </w:r>
            <w:r w:rsidRPr="00526049">
              <w:rPr>
                <w:rFonts w:ascii="Verdana" w:hAnsi="Verdana" w:cs="Arial"/>
                <w:sz w:val="16"/>
                <w:szCs w:val="16"/>
              </w:rPr>
              <w:t xml:space="preserve">La Secretaría, en coordinación con el Instituto Nacional Indigenista y las Entidades Federativas, integrará y hará públicas, mediante una lista, las prácticas y los volúmenes de aprovechamiento de ejemplares, partes o derivados de vida silvestre para ceremonias y ritos tradicionales por parte de integrantes de comunidades rurales, el cual se podrá realizar dentro de sus predios o con el consentimiento de sus propietarios o legítimos poseedores, siempre que no se afecte la viabilidad de las poblaciones y las técnicas y medios de aprovechamiento sean las utilizadas </w:t>
            </w:r>
            <w:r w:rsidRPr="00526049">
              <w:rPr>
                <w:rFonts w:ascii="Verdana" w:hAnsi="Verdana" w:cs="Arial"/>
                <w:sz w:val="16"/>
                <w:szCs w:val="16"/>
              </w:rPr>
              <w:lastRenderedPageBreak/>
              <w:t>tradicionalmente, a menos que éstos se modifiquen para mejorar las condiciones de sustentabilidad en el aprovechamiento. En todo caso promoverá que se incorporen acciones de manejo y conservación de hábitat a través de programas de capacitación a dichas comunidades rurales.</w:t>
            </w:r>
          </w:p>
        </w:tc>
        <w:tc>
          <w:tcPr>
            <w:tcW w:w="4645" w:type="dxa"/>
          </w:tcPr>
          <w:p w14:paraId="458DBE63" w14:textId="3720923D"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lastRenderedPageBreak/>
              <w:t xml:space="preserve">Article 93. </w:t>
            </w:r>
            <w:r w:rsidRPr="00297E61">
              <w:rPr>
                <w:rFonts w:ascii="Verdana" w:hAnsi="Verdana" w:cs="Arial"/>
                <w:bCs/>
                <w:sz w:val="16"/>
                <w:szCs w:val="16"/>
                <w:lang w:val="en-US"/>
              </w:rPr>
              <w:t xml:space="preserve">The </w:t>
            </w:r>
            <w:r>
              <w:rPr>
                <w:rFonts w:ascii="Verdana" w:hAnsi="Verdana" w:cs="Arial"/>
                <w:sz w:val="16"/>
                <w:szCs w:val="16"/>
                <w:lang w:val="en-US"/>
              </w:rPr>
              <w:t>Secretary</w:t>
            </w:r>
            <w:r w:rsidRPr="001E186B">
              <w:rPr>
                <w:rFonts w:ascii="Verdana" w:hAnsi="Verdana" w:cs="Arial"/>
                <w:sz w:val="16"/>
                <w:szCs w:val="16"/>
                <w:lang w:val="en-US"/>
              </w:rPr>
              <w:t xml:space="preserve">, in coordination with the National Indigenous Institute and the </w:t>
            </w:r>
            <w:r>
              <w:rPr>
                <w:rFonts w:ascii="Verdana" w:hAnsi="Verdana" w:cs="Arial"/>
                <w:sz w:val="16"/>
                <w:szCs w:val="16"/>
                <w:lang w:val="en-US"/>
              </w:rPr>
              <w:t>States</w:t>
            </w:r>
            <w:r w:rsidRPr="001E186B">
              <w:rPr>
                <w:rFonts w:ascii="Verdana" w:hAnsi="Verdana" w:cs="Arial"/>
                <w:sz w:val="16"/>
                <w:szCs w:val="16"/>
                <w:lang w:val="en-US"/>
              </w:rPr>
              <w:t xml:space="preserve">, shall compile and make public, through a list, the practices and volumes of use of specimens, parts or derivatives of wildlife for traditional ceremonies and rites by members of rural communities. This may be carried out within their properties or with the consent of their owners or legitimate possessors, provided that the viability of the populations is not affected and the techniques and means of use are those traditionally used, unless they are modified to improve the </w:t>
            </w:r>
            <w:r w:rsidRPr="001E186B">
              <w:rPr>
                <w:rFonts w:ascii="Verdana" w:hAnsi="Verdana" w:cs="Arial"/>
                <w:sz w:val="16"/>
                <w:szCs w:val="16"/>
                <w:lang w:val="en-US"/>
              </w:rPr>
              <w:lastRenderedPageBreak/>
              <w:t>conditions of sustainability in the use. In any case, it shall promote the incorporation of habitat management and conservation actions through training programs for said rural communities.</w:t>
            </w:r>
          </w:p>
        </w:tc>
      </w:tr>
      <w:tr w:rsidR="00491CDF" w:rsidRPr="003B2CBB" w14:paraId="66869B39" w14:textId="69CDB042" w:rsidTr="00A139C8">
        <w:tc>
          <w:tcPr>
            <w:tcW w:w="4705" w:type="dxa"/>
          </w:tcPr>
          <w:p w14:paraId="00876DA9"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12EFBB15"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26E31C35" w14:textId="11E8C5B6" w:rsidTr="00A139C8">
        <w:tc>
          <w:tcPr>
            <w:tcW w:w="4705" w:type="dxa"/>
          </w:tcPr>
          <w:p w14:paraId="54FDC7B4"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Secretaría podrá establecer limitaciones o negar el aprovechamiento, en los casos en que la información muestre que dichas prácticas o volúmenes están poniendo en riesgo la conservación de las poblaciones o especies silvestres.</w:t>
            </w:r>
          </w:p>
        </w:tc>
        <w:tc>
          <w:tcPr>
            <w:tcW w:w="4645" w:type="dxa"/>
          </w:tcPr>
          <w:p w14:paraId="29F5899F" w14:textId="017D2D01"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The </w:t>
            </w:r>
            <w:r>
              <w:rPr>
                <w:rFonts w:ascii="Verdana" w:hAnsi="Verdana" w:cs="Arial"/>
                <w:sz w:val="16"/>
                <w:szCs w:val="16"/>
                <w:lang w:val="en-US"/>
              </w:rPr>
              <w:t>Secretary</w:t>
            </w:r>
            <w:r w:rsidRPr="001E186B">
              <w:rPr>
                <w:rFonts w:ascii="Verdana" w:hAnsi="Verdana" w:cs="Arial"/>
                <w:sz w:val="16"/>
                <w:szCs w:val="16"/>
                <w:lang w:val="en-US"/>
              </w:rPr>
              <w:t xml:space="preserve"> may establish limitations or deny use in cases where information shows that such practices or volumes are putting the conservation of wild populations or species at risk.</w:t>
            </w:r>
          </w:p>
        </w:tc>
      </w:tr>
      <w:tr w:rsidR="00491CDF" w:rsidRPr="003B2CBB" w14:paraId="1F10AD27" w14:textId="4BAD5C92" w:rsidTr="00A139C8">
        <w:tc>
          <w:tcPr>
            <w:tcW w:w="4705" w:type="dxa"/>
          </w:tcPr>
          <w:p w14:paraId="71BDF298"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54C535A3"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526049" w14:paraId="7AD8C2A4" w14:textId="2CA79DEF" w:rsidTr="00A139C8">
        <w:tc>
          <w:tcPr>
            <w:tcW w:w="4705" w:type="dxa"/>
          </w:tcPr>
          <w:p w14:paraId="5DCF756D"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III</w:t>
            </w:r>
          </w:p>
        </w:tc>
        <w:tc>
          <w:tcPr>
            <w:tcW w:w="4645" w:type="dxa"/>
          </w:tcPr>
          <w:p w14:paraId="3562ACFF" w14:textId="19B9BD0E"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III</w:t>
            </w:r>
          </w:p>
        </w:tc>
      </w:tr>
      <w:tr w:rsidR="00491CDF" w:rsidRPr="003B2CBB" w14:paraId="44A04851" w14:textId="25937DF1" w:rsidTr="00A139C8">
        <w:tc>
          <w:tcPr>
            <w:tcW w:w="4705" w:type="dxa"/>
          </w:tcPr>
          <w:p w14:paraId="68B00AEE"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APROVECHAMIENTO MEDIANTE LA CAZA DEPORTIVA</w:t>
            </w:r>
          </w:p>
        </w:tc>
        <w:tc>
          <w:tcPr>
            <w:tcW w:w="4645" w:type="dxa"/>
          </w:tcPr>
          <w:p w14:paraId="26534F15" w14:textId="2AC11618" w:rsidR="00491CDF" w:rsidRPr="003F0E35" w:rsidRDefault="00491CDF" w:rsidP="00491CDF">
            <w:pPr>
              <w:pStyle w:val="ANOTACION"/>
              <w:spacing w:before="0" w:after="0" w:line="240" w:lineRule="auto"/>
              <w:rPr>
                <w:rFonts w:ascii="Verdana" w:hAnsi="Verdana" w:cs="Arial"/>
                <w:sz w:val="16"/>
                <w:szCs w:val="16"/>
                <w:lang w:val="en-US"/>
              </w:rPr>
            </w:pPr>
            <w:r w:rsidRPr="003F0E35">
              <w:rPr>
                <w:rFonts w:ascii="Verdana" w:hAnsi="Verdana" w:cs="Arial"/>
                <w:sz w:val="16"/>
                <w:szCs w:val="16"/>
                <w:lang w:val="en-US"/>
              </w:rPr>
              <w:t>USE THROUGH THE</w:t>
            </w:r>
            <w:r>
              <w:rPr>
                <w:rFonts w:ascii="Verdana" w:hAnsi="Verdana" w:cs="Arial"/>
                <w:sz w:val="16"/>
                <w:szCs w:val="16"/>
                <w:lang w:val="en-US"/>
              </w:rPr>
              <w:t xml:space="preserve"> HUNTING SPORT</w:t>
            </w:r>
          </w:p>
        </w:tc>
      </w:tr>
      <w:tr w:rsidR="00491CDF" w:rsidRPr="003B2CBB" w14:paraId="192C42B2" w14:textId="650DABDF" w:rsidTr="00A139C8">
        <w:tc>
          <w:tcPr>
            <w:tcW w:w="4705" w:type="dxa"/>
          </w:tcPr>
          <w:p w14:paraId="54032EEE" w14:textId="77777777" w:rsidR="00491CDF" w:rsidRPr="003F0E35" w:rsidRDefault="00491CDF" w:rsidP="00491CDF">
            <w:pPr>
              <w:pStyle w:val="ANOTACION"/>
              <w:spacing w:before="0" w:after="0" w:line="240" w:lineRule="auto"/>
              <w:rPr>
                <w:rFonts w:ascii="Verdana" w:hAnsi="Verdana" w:cs="Arial"/>
                <w:sz w:val="16"/>
                <w:szCs w:val="16"/>
                <w:lang w:val="en-US"/>
              </w:rPr>
            </w:pPr>
          </w:p>
        </w:tc>
        <w:tc>
          <w:tcPr>
            <w:tcW w:w="4645" w:type="dxa"/>
          </w:tcPr>
          <w:p w14:paraId="588782A5" w14:textId="77777777" w:rsidR="00491CDF" w:rsidRPr="003F0E35" w:rsidRDefault="00491CDF" w:rsidP="00491CDF">
            <w:pPr>
              <w:pStyle w:val="ANOTACION"/>
              <w:spacing w:before="0" w:after="0" w:line="240" w:lineRule="auto"/>
              <w:rPr>
                <w:rFonts w:ascii="Verdana" w:hAnsi="Verdana" w:cs="Arial"/>
                <w:sz w:val="16"/>
                <w:szCs w:val="16"/>
                <w:lang w:val="en-US"/>
              </w:rPr>
            </w:pPr>
          </w:p>
        </w:tc>
      </w:tr>
      <w:tr w:rsidR="00491CDF" w:rsidRPr="003B2CBB" w14:paraId="7FDA8015" w14:textId="61ABDEB6" w:rsidTr="00A139C8">
        <w:tc>
          <w:tcPr>
            <w:tcW w:w="4705" w:type="dxa"/>
          </w:tcPr>
          <w:p w14:paraId="52075F29" w14:textId="77777777" w:rsidR="00491CDF" w:rsidRPr="00526049" w:rsidRDefault="00491CDF" w:rsidP="00491CDF">
            <w:pPr>
              <w:pStyle w:val="texto"/>
              <w:spacing w:after="0" w:line="240" w:lineRule="auto"/>
              <w:ind w:firstLine="0"/>
              <w:rPr>
                <w:rFonts w:ascii="Verdana" w:hAnsi="Verdana" w:cs="Arial"/>
                <w:sz w:val="16"/>
                <w:szCs w:val="16"/>
              </w:rPr>
            </w:pPr>
            <w:bookmarkStart w:id="106" w:name="Artículo_94"/>
            <w:r w:rsidRPr="00526049">
              <w:rPr>
                <w:rFonts w:ascii="Verdana" w:hAnsi="Verdana" w:cs="Arial"/>
                <w:b/>
                <w:sz w:val="16"/>
                <w:szCs w:val="16"/>
              </w:rPr>
              <w:t>Artículo 94</w:t>
            </w:r>
            <w:bookmarkEnd w:id="106"/>
            <w:r w:rsidRPr="00526049">
              <w:rPr>
                <w:rFonts w:ascii="Verdana" w:hAnsi="Verdana" w:cs="Arial"/>
                <w:b/>
                <w:sz w:val="16"/>
                <w:szCs w:val="16"/>
              </w:rPr>
              <w:t xml:space="preserve">. </w:t>
            </w:r>
            <w:r w:rsidRPr="00526049">
              <w:rPr>
                <w:rFonts w:ascii="Verdana" w:hAnsi="Verdana" w:cs="Arial"/>
                <w:sz w:val="16"/>
                <w:szCs w:val="16"/>
              </w:rPr>
              <w:t>La caza deportiva se regulará por las disposiciones aplicables a los demás aprovechamientos extractivos.</w:t>
            </w:r>
          </w:p>
        </w:tc>
        <w:tc>
          <w:tcPr>
            <w:tcW w:w="4645" w:type="dxa"/>
          </w:tcPr>
          <w:p w14:paraId="198BE61A" w14:textId="7CC931B3"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94. </w:t>
            </w:r>
            <w:r w:rsidRPr="003F0E35">
              <w:rPr>
                <w:rFonts w:ascii="Verdana" w:hAnsi="Verdana" w:cs="Arial"/>
                <w:bCs/>
                <w:sz w:val="16"/>
                <w:szCs w:val="16"/>
                <w:lang w:val="en-US"/>
              </w:rPr>
              <w:t>Sport</w:t>
            </w:r>
            <w:r w:rsidRPr="001E186B">
              <w:rPr>
                <w:rFonts w:ascii="Verdana" w:hAnsi="Verdana" w:cs="Arial"/>
                <w:b/>
                <w:sz w:val="16"/>
                <w:szCs w:val="16"/>
                <w:lang w:val="en-US"/>
              </w:rPr>
              <w:t xml:space="preserve"> </w:t>
            </w:r>
            <w:r w:rsidRPr="001E186B">
              <w:rPr>
                <w:rFonts w:ascii="Verdana" w:hAnsi="Verdana" w:cs="Arial"/>
                <w:sz w:val="16"/>
                <w:szCs w:val="16"/>
                <w:lang w:val="en-US"/>
              </w:rPr>
              <w:t>hunting shall be regulated by the provisions applicable to other extractive uses.</w:t>
            </w:r>
          </w:p>
        </w:tc>
      </w:tr>
      <w:tr w:rsidR="00491CDF" w:rsidRPr="003B2CBB" w14:paraId="07631BE4" w14:textId="27074232" w:rsidTr="00A139C8">
        <w:tc>
          <w:tcPr>
            <w:tcW w:w="4705" w:type="dxa"/>
          </w:tcPr>
          <w:p w14:paraId="7C709DCF"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5C834E55"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0F9B3AF0" w14:textId="3460E860" w:rsidTr="00A139C8">
        <w:tc>
          <w:tcPr>
            <w:tcW w:w="4705" w:type="dxa"/>
          </w:tcPr>
          <w:p w14:paraId="0031BFE4"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Secretaría, de acuerdo a la zona geográfica y ciclos biológicos de las especies sujetas a este tipo de aprovechamiento, podrá publicar calendarios de épocas hábiles y deberá:</w:t>
            </w:r>
          </w:p>
        </w:tc>
        <w:tc>
          <w:tcPr>
            <w:tcW w:w="4645" w:type="dxa"/>
          </w:tcPr>
          <w:p w14:paraId="04BF6805" w14:textId="7C5918C3"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The </w:t>
            </w:r>
            <w:r>
              <w:rPr>
                <w:rFonts w:ascii="Verdana" w:hAnsi="Verdana" w:cs="Arial"/>
                <w:sz w:val="16"/>
                <w:szCs w:val="16"/>
                <w:lang w:val="en-US"/>
              </w:rPr>
              <w:t>Secretary</w:t>
            </w:r>
            <w:r w:rsidRPr="001E186B">
              <w:rPr>
                <w:rFonts w:ascii="Verdana" w:hAnsi="Verdana" w:cs="Arial"/>
                <w:sz w:val="16"/>
                <w:szCs w:val="16"/>
                <w:lang w:val="en-US"/>
              </w:rPr>
              <w:t>, depending on the geographical area and biological cycles of the species subject to this type of exploitation, may publish calendars of suitable seasons and must:</w:t>
            </w:r>
          </w:p>
        </w:tc>
      </w:tr>
      <w:tr w:rsidR="00491CDF" w:rsidRPr="003B2CBB" w14:paraId="57C24EC7" w14:textId="3E0643AF" w:rsidTr="00A139C8">
        <w:tc>
          <w:tcPr>
            <w:tcW w:w="4705" w:type="dxa"/>
          </w:tcPr>
          <w:p w14:paraId="5130CA00"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115F6F70"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124D70" w14:paraId="5BF20784" w14:textId="1542CD85" w:rsidTr="00A139C8">
        <w:tc>
          <w:tcPr>
            <w:tcW w:w="4705" w:type="dxa"/>
          </w:tcPr>
          <w:p w14:paraId="5455001C"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Determinar los medios y métodos para realizar la caza deportiva y su temporalidad, así como las áreas en las que se pueda realizar; al evaluar los planes de manejo y en su caso al otorgar las autorizaciones correspondientes.</w:t>
            </w:r>
          </w:p>
        </w:tc>
        <w:tc>
          <w:tcPr>
            <w:tcW w:w="4645" w:type="dxa"/>
          </w:tcPr>
          <w:p w14:paraId="3ED312C6" w14:textId="72771B06"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a) </w:t>
            </w:r>
            <w:r w:rsidRPr="001E186B">
              <w:rPr>
                <w:rFonts w:ascii="Verdana" w:hAnsi="Verdana" w:cs="Arial"/>
                <w:b/>
                <w:bCs/>
                <w:sz w:val="16"/>
                <w:szCs w:val="16"/>
                <w:lang w:val="en-US"/>
              </w:rPr>
              <w:tab/>
            </w:r>
            <w:r w:rsidRPr="001E186B">
              <w:rPr>
                <w:rFonts w:ascii="Verdana" w:hAnsi="Verdana" w:cs="Arial"/>
                <w:sz w:val="16"/>
                <w:szCs w:val="16"/>
                <w:lang w:val="en-US"/>
              </w:rPr>
              <w:t>Determine the means and methods for sport hunting and its timing, as well as the areas in which it may be carried out; by evaluating management plans and, where appropriate, granting the corresponding authorizations.</w:t>
            </w:r>
          </w:p>
        </w:tc>
      </w:tr>
      <w:tr w:rsidR="00491CDF" w:rsidRPr="00124D70" w14:paraId="667A60CA" w14:textId="42841D42" w:rsidTr="00A139C8">
        <w:tc>
          <w:tcPr>
            <w:tcW w:w="4705" w:type="dxa"/>
          </w:tcPr>
          <w:p w14:paraId="6F172885"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16332F5"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4FF5B7E1" w14:textId="35A6D3DF" w:rsidTr="00A139C8">
        <w:tc>
          <w:tcPr>
            <w:tcW w:w="4705" w:type="dxa"/>
          </w:tcPr>
          <w:p w14:paraId="7FE00390"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Establecer vedas específicas a este tipo de aprovechamiento, cuando así se requiera para la conservación de poblaciones de especies silvestres y su hábitat.</w:t>
            </w:r>
          </w:p>
        </w:tc>
        <w:tc>
          <w:tcPr>
            <w:tcW w:w="4645" w:type="dxa"/>
          </w:tcPr>
          <w:p w14:paraId="5C1AD6F2" w14:textId="5E54B528"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b) </w:t>
            </w:r>
            <w:r w:rsidRPr="001E186B">
              <w:rPr>
                <w:rFonts w:ascii="Verdana" w:hAnsi="Verdana" w:cs="Arial"/>
                <w:b/>
                <w:bCs/>
                <w:sz w:val="16"/>
                <w:szCs w:val="16"/>
                <w:lang w:val="en-US"/>
              </w:rPr>
              <w:tab/>
            </w:r>
            <w:r w:rsidRPr="001E186B">
              <w:rPr>
                <w:rFonts w:ascii="Verdana" w:hAnsi="Verdana" w:cs="Arial"/>
                <w:sz w:val="16"/>
                <w:szCs w:val="16"/>
                <w:lang w:val="en-US"/>
              </w:rPr>
              <w:t>Establish specific bans on this type of exploitation, when required for the conservation of wild species populations and their habitat.</w:t>
            </w:r>
          </w:p>
        </w:tc>
      </w:tr>
      <w:tr w:rsidR="00491CDF" w:rsidRPr="00124D70" w14:paraId="1C36EB7A" w14:textId="0CB4DFF4" w:rsidTr="00A139C8">
        <w:tc>
          <w:tcPr>
            <w:tcW w:w="4705" w:type="dxa"/>
          </w:tcPr>
          <w:p w14:paraId="209C034A" w14:textId="77777777" w:rsidR="00491CDF" w:rsidRPr="001E186B" w:rsidRDefault="00491CDF" w:rsidP="00491CDF">
            <w:pPr>
              <w:pStyle w:val="texto"/>
              <w:spacing w:after="0" w:line="240" w:lineRule="auto"/>
              <w:ind w:firstLine="0"/>
              <w:rPr>
                <w:rFonts w:ascii="Verdana" w:hAnsi="Verdana" w:cs="Arial"/>
                <w:b/>
                <w:sz w:val="16"/>
                <w:szCs w:val="16"/>
                <w:lang w:val="en-US"/>
              </w:rPr>
            </w:pPr>
          </w:p>
        </w:tc>
        <w:tc>
          <w:tcPr>
            <w:tcW w:w="4645" w:type="dxa"/>
          </w:tcPr>
          <w:p w14:paraId="1200458C" w14:textId="77777777" w:rsidR="00491CDF" w:rsidRPr="001E186B" w:rsidRDefault="00491CDF" w:rsidP="00491CDF">
            <w:pPr>
              <w:pStyle w:val="texto"/>
              <w:spacing w:after="0" w:line="240" w:lineRule="auto"/>
              <w:ind w:firstLine="0"/>
              <w:rPr>
                <w:rFonts w:ascii="Verdana" w:hAnsi="Verdana" w:cs="Arial"/>
                <w:b/>
                <w:sz w:val="16"/>
                <w:szCs w:val="16"/>
                <w:lang w:val="en-US"/>
              </w:rPr>
            </w:pPr>
          </w:p>
        </w:tc>
      </w:tr>
      <w:tr w:rsidR="00491CDF" w:rsidRPr="003B2CBB" w14:paraId="1812415A" w14:textId="2F78BE4A" w:rsidTr="00A139C8">
        <w:tc>
          <w:tcPr>
            <w:tcW w:w="4705" w:type="dxa"/>
          </w:tcPr>
          <w:p w14:paraId="01F466A4" w14:textId="77777777" w:rsidR="00491CDF" w:rsidRPr="00526049" w:rsidRDefault="00491CDF" w:rsidP="00491CDF">
            <w:pPr>
              <w:pStyle w:val="texto"/>
              <w:spacing w:after="0" w:line="240" w:lineRule="auto"/>
              <w:ind w:firstLine="0"/>
              <w:rPr>
                <w:rFonts w:ascii="Verdana" w:hAnsi="Verdana" w:cs="Arial"/>
                <w:sz w:val="16"/>
                <w:szCs w:val="16"/>
              </w:rPr>
            </w:pPr>
            <w:bookmarkStart w:id="107" w:name="Artículo_95"/>
            <w:r w:rsidRPr="00526049">
              <w:rPr>
                <w:rFonts w:ascii="Verdana" w:hAnsi="Verdana" w:cs="Arial"/>
                <w:b/>
                <w:sz w:val="16"/>
                <w:szCs w:val="16"/>
              </w:rPr>
              <w:t>Artículo 95</w:t>
            </w:r>
            <w:bookmarkEnd w:id="107"/>
            <w:r w:rsidRPr="00526049">
              <w:rPr>
                <w:rFonts w:ascii="Verdana" w:hAnsi="Verdana" w:cs="Arial"/>
                <w:b/>
                <w:sz w:val="16"/>
                <w:szCs w:val="16"/>
              </w:rPr>
              <w:t xml:space="preserve">. </w:t>
            </w:r>
            <w:r w:rsidRPr="00526049">
              <w:rPr>
                <w:rFonts w:ascii="Verdana" w:hAnsi="Verdana" w:cs="Arial"/>
                <w:sz w:val="16"/>
                <w:szCs w:val="16"/>
              </w:rPr>
              <w:t>Queda prohibido el ejercicio de la caza deportiva:</w:t>
            </w:r>
          </w:p>
        </w:tc>
        <w:tc>
          <w:tcPr>
            <w:tcW w:w="4645" w:type="dxa"/>
          </w:tcPr>
          <w:p w14:paraId="4628D9B9" w14:textId="72B6A2A9"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95. </w:t>
            </w:r>
            <w:r w:rsidRPr="00542325">
              <w:rPr>
                <w:rFonts w:ascii="Verdana" w:hAnsi="Verdana" w:cs="Arial"/>
                <w:bCs/>
                <w:sz w:val="16"/>
                <w:szCs w:val="16"/>
                <w:lang w:val="en-US"/>
              </w:rPr>
              <w:t>The</w:t>
            </w:r>
            <w:r w:rsidRPr="001E186B">
              <w:rPr>
                <w:rFonts w:ascii="Verdana" w:hAnsi="Verdana" w:cs="Arial"/>
                <w:b/>
                <w:sz w:val="16"/>
                <w:szCs w:val="16"/>
                <w:lang w:val="en-US"/>
              </w:rPr>
              <w:t xml:space="preserve"> </w:t>
            </w:r>
            <w:r w:rsidRPr="001E186B">
              <w:rPr>
                <w:rFonts w:ascii="Verdana" w:hAnsi="Verdana" w:cs="Arial"/>
                <w:sz w:val="16"/>
                <w:szCs w:val="16"/>
                <w:lang w:val="en-US"/>
              </w:rPr>
              <w:t>practice of sport hunting is prohibited:</w:t>
            </w:r>
          </w:p>
        </w:tc>
      </w:tr>
      <w:tr w:rsidR="00491CDF" w:rsidRPr="003B2CBB" w14:paraId="361FF8A0" w14:textId="28357AEE" w:rsidTr="00A139C8">
        <w:tc>
          <w:tcPr>
            <w:tcW w:w="4705" w:type="dxa"/>
          </w:tcPr>
          <w:p w14:paraId="0F61CDC7"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26B9C571"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124D70" w14:paraId="0F781B85" w14:textId="3FD856BE" w:rsidTr="00A139C8">
        <w:tc>
          <w:tcPr>
            <w:tcW w:w="4705" w:type="dxa"/>
          </w:tcPr>
          <w:p w14:paraId="0391E7D9"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 xml:space="preserve">Mediante venenos, armadas, trampas, redes, armas automáticas o de ráfaga. </w:t>
            </w:r>
          </w:p>
        </w:tc>
        <w:tc>
          <w:tcPr>
            <w:tcW w:w="4645" w:type="dxa"/>
          </w:tcPr>
          <w:p w14:paraId="698496EE" w14:textId="638B1325"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a) </w:t>
            </w:r>
            <w:r w:rsidRPr="001E186B">
              <w:rPr>
                <w:rFonts w:ascii="Verdana" w:hAnsi="Verdana" w:cs="Arial"/>
                <w:b/>
                <w:bCs/>
                <w:sz w:val="16"/>
                <w:szCs w:val="16"/>
                <w:lang w:val="en-US"/>
              </w:rPr>
              <w:tab/>
            </w:r>
            <w:r w:rsidRPr="001E186B">
              <w:rPr>
                <w:rFonts w:ascii="Verdana" w:hAnsi="Verdana" w:cs="Arial"/>
                <w:sz w:val="16"/>
                <w:szCs w:val="16"/>
                <w:lang w:val="en-US"/>
              </w:rPr>
              <w:t>By means of poisons, weapons, traps, nets, automatic or burst weapons.</w:t>
            </w:r>
          </w:p>
        </w:tc>
      </w:tr>
      <w:tr w:rsidR="00491CDF" w:rsidRPr="00124D70" w14:paraId="438F9446" w14:textId="1E9F157C" w:rsidTr="00A139C8">
        <w:tc>
          <w:tcPr>
            <w:tcW w:w="4705" w:type="dxa"/>
          </w:tcPr>
          <w:p w14:paraId="0DC46CD3"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5807F489"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5FA66CD1" w14:textId="443D1857" w:rsidTr="00A139C8">
        <w:tc>
          <w:tcPr>
            <w:tcW w:w="4705" w:type="dxa"/>
          </w:tcPr>
          <w:p w14:paraId="76380F0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Desde media hora antes de la puesta de sol, hasta media hora después del amanecer.</w:t>
            </w:r>
          </w:p>
        </w:tc>
        <w:tc>
          <w:tcPr>
            <w:tcW w:w="4645" w:type="dxa"/>
          </w:tcPr>
          <w:p w14:paraId="76DBA302" w14:textId="696A660E"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b) </w:t>
            </w:r>
            <w:r w:rsidRPr="001E186B">
              <w:rPr>
                <w:rFonts w:ascii="Verdana" w:hAnsi="Verdana" w:cs="Arial"/>
                <w:b/>
                <w:bCs/>
                <w:sz w:val="16"/>
                <w:szCs w:val="16"/>
                <w:lang w:val="en-US"/>
              </w:rPr>
              <w:tab/>
            </w:r>
            <w:r w:rsidRPr="001E186B">
              <w:rPr>
                <w:rFonts w:ascii="Verdana" w:hAnsi="Verdana" w:cs="Arial"/>
                <w:sz w:val="16"/>
                <w:szCs w:val="16"/>
                <w:lang w:val="en-US"/>
              </w:rPr>
              <w:t>From half an hour before sunset until half an hour after sunrise.</w:t>
            </w:r>
          </w:p>
        </w:tc>
      </w:tr>
      <w:tr w:rsidR="00491CDF" w:rsidRPr="00124D70" w14:paraId="16DE7AC5" w14:textId="63098906" w:rsidTr="00A139C8">
        <w:tc>
          <w:tcPr>
            <w:tcW w:w="4705" w:type="dxa"/>
          </w:tcPr>
          <w:p w14:paraId="0EA97AF3"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FDA8A69"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7B699655" w14:textId="7DFCD92C" w:rsidTr="00A139C8">
        <w:tc>
          <w:tcPr>
            <w:tcW w:w="4705" w:type="dxa"/>
          </w:tcPr>
          <w:p w14:paraId="70189DC6"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Cuando se trate de crías o hembras visiblemente preñadas.</w:t>
            </w:r>
          </w:p>
        </w:tc>
        <w:tc>
          <w:tcPr>
            <w:tcW w:w="4645" w:type="dxa"/>
          </w:tcPr>
          <w:p w14:paraId="68247713" w14:textId="31DA0B57"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c) </w:t>
            </w:r>
            <w:r w:rsidRPr="001E186B">
              <w:rPr>
                <w:rFonts w:ascii="Verdana" w:hAnsi="Verdana" w:cs="Arial"/>
                <w:b/>
                <w:bCs/>
                <w:sz w:val="16"/>
                <w:szCs w:val="16"/>
                <w:lang w:val="en-US"/>
              </w:rPr>
              <w:tab/>
            </w:r>
            <w:r w:rsidRPr="001E186B">
              <w:rPr>
                <w:rFonts w:ascii="Verdana" w:hAnsi="Verdana" w:cs="Arial"/>
                <w:sz w:val="16"/>
                <w:szCs w:val="16"/>
                <w:lang w:val="en-US"/>
              </w:rPr>
              <w:t>When it comes to visibly pregnant offspring or females.</w:t>
            </w:r>
          </w:p>
        </w:tc>
      </w:tr>
      <w:tr w:rsidR="00491CDF" w:rsidRPr="003B2CBB" w14:paraId="09DFDD96" w14:textId="59F90B1D" w:rsidTr="00A139C8">
        <w:tc>
          <w:tcPr>
            <w:tcW w:w="4705" w:type="dxa"/>
          </w:tcPr>
          <w:p w14:paraId="1CB9402E" w14:textId="77777777" w:rsidR="00491CDF" w:rsidRPr="001E186B" w:rsidRDefault="00491CDF" w:rsidP="00491CDF">
            <w:pPr>
              <w:pStyle w:val="texto"/>
              <w:spacing w:after="0" w:line="240" w:lineRule="auto"/>
              <w:ind w:firstLine="0"/>
              <w:rPr>
                <w:rFonts w:ascii="Verdana" w:hAnsi="Verdana" w:cs="Arial"/>
                <w:b/>
                <w:sz w:val="16"/>
                <w:szCs w:val="16"/>
                <w:lang w:val="en-US"/>
              </w:rPr>
            </w:pPr>
          </w:p>
        </w:tc>
        <w:tc>
          <w:tcPr>
            <w:tcW w:w="4645" w:type="dxa"/>
          </w:tcPr>
          <w:p w14:paraId="422C3100" w14:textId="77777777" w:rsidR="00491CDF" w:rsidRPr="001E186B" w:rsidRDefault="00491CDF" w:rsidP="00491CDF">
            <w:pPr>
              <w:pStyle w:val="texto"/>
              <w:spacing w:after="0" w:line="240" w:lineRule="auto"/>
              <w:ind w:firstLine="0"/>
              <w:rPr>
                <w:rFonts w:ascii="Verdana" w:hAnsi="Verdana" w:cs="Arial"/>
                <w:b/>
                <w:sz w:val="16"/>
                <w:szCs w:val="16"/>
                <w:lang w:val="en-US"/>
              </w:rPr>
            </w:pPr>
          </w:p>
        </w:tc>
      </w:tr>
      <w:tr w:rsidR="00491CDF" w:rsidRPr="003B2CBB" w14:paraId="18CE82B1" w14:textId="3460A232" w:rsidTr="00A139C8">
        <w:tc>
          <w:tcPr>
            <w:tcW w:w="4705" w:type="dxa"/>
          </w:tcPr>
          <w:p w14:paraId="6C4471CC" w14:textId="77777777" w:rsidR="00491CDF" w:rsidRPr="00526049" w:rsidRDefault="00491CDF" w:rsidP="00491CDF">
            <w:pPr>
              <w:pStyle w:val="texto"/>
              <w:spacing w:after="0" w:line="240" w:lineRule="auto"/>
              <w:ind w:firstLine="0"/>
              <w:rPr>
                <w:rFonts w:ascii="Verdana" w:hAnsi="Verdana" w:cs="Arial"/>
                <w:sz w:val="16"/>
                <w:szCs w:val="16"/>
              </w:rPr>
            </w:pPr>
            <w:bookmarkStart w:id="108" w:name="Artículo_96"/>
            <w:r w:rsidRPr="00526049">
              <w:rPr>
                <w:rFonts w:ascii="Verdana" w:hAnsi="Verdana" w:cs="Arial"/>
                <w:b/>
                <w:sz w:val="16"/>
                <w:szCs w:val="16"/>
              </w:rPr>
              <w:t>Artículo 96</w:t>
            </w:r>
            <w:bookmarkEnd w:id="108"/>
            <w:r w:rsidRPr="00526049">
              <w:rPr>
                <w:rFonts w:ascii="Verdana" w:hAnsi="Verdana" w:cs="Arial"/>
                <w:b/>
                <w:sz w:val="16"/>
                <w:szCs w:val="16"/>
              </w:rPr>
              <w:t xml:space="preserve">. </w:t>
            </w:r>
            <w:r w:rsidRPr="00526049">
              <w:rPr>
                <w:rFonts w:ascii="Verdana" w:hAnsi="Verdana" w:cs="Arial"/>
                <w:sz w:val="16"/>
                <w:szCs w:val="16"/>
              </w:rPr>
              <w:t>Los residentes en el extranjero que deseen realizar este tipo de aprovechamiento de vida silvestre, deberán contratar a un prestador de servicios de aprovechamiento registrado, quien fungirá para estos efectos como responsable para la conservación de la vida silvestre y su hábitat. Para estos efectos, los titulares de las unidades de manejo para la conservación de vida silvestre se considerarán prestadores de servicios registrados.</w:t>
            </w:r>
          </w:p>
        </w:tc>
        <w:tc>
          <w:tcPr>
            <w:tcW w:w="4645" w:type="dxa"/>
          </w:tcPr>
          <w:p w14:paraId="7A3B1FCB" w14:textId="14F1E3CC"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96. </w:t>
            </w:r>
            <w:r w:rsidRPr="00542325">
              <w:rPr>
                <w:rFonts w:ascii="Verdana" w:hAnsi="Verdana" w:cs="Arial"/>
                <w:bCs/>
                <w:sz w:val="16"/>
                <w:szCs w:val="16"/>
                <w:lang w:val="en-US"/>
              </w:rPr>
              <w:t>Residents</w:t>
            </w:r>
            <w:r w:rsidRPr="001E186B">
              <w:rPr>
                <w:rFonts w:ascii="Verdana" w:hAnsi="Verdana" w:cs="Arial"/>
                <w:b/>
                <w:sz w:val="16"/>
                <w:szCs w:val="16"/>
                <w:lang w:val="en-US"/>
              </w:rPr>
              <w:t xml:space="preserve"> </w:t>
            </w:r>
            <w:r w:rsidRPr="001E186B">
              <w:rPr>
                <w:rFonts w:ascii="Verdana" w:hAnsi="Verdana" w:cs="Arial"/>
                <w:sz w:val="16"/>
                <w:szCs w:val="16"/>
                <w:lang w:val="en-US"/>
              </w:rPr>
              <w:t>abroad who wish to engage in this type of wildlife harvesting must hire a registered harvesting service provider, who will act as the person responsible for the conservation of wildlife and its habitat. For these purposes, the owners of wildlife conservation management units will be considered registered service providers.</w:t>
            </w:r>
          </w:p>
        </w:tc>
      </w:tr>
      <w:tr w:rsidR="00491CDF" w:rsidRPr="003B2CBB" w14:paraId="3B4E9053" w14:textId="493FA176" w:rsidTr="00A139C8">
        <w:tc>
          <w:tcPr>
            <w:tcW w:w="4705" w:type="dxa"/>
          </w:tcPr>
          <w:p w14:paraId="45788336"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2922094E"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124D70" w14:paraId="34688042" w14:textId="19CBBC39" w:rsidTr="00A139C8">
        <w:tc>
          <w:tcPr>
            <w:tcW w:w="4705" w:type="dxa"/>
          </w:tcPr>
          <w:p w14:paraId="50039499"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Las personas que realicen caza deportiva sin contratar a un prestador de servicios de aprovechamiento, deberán portar una licencia otorgada previo cumplimiento de las disposiciones vigentes.</w:t>
            </w:r>
          </w:p>
        </w:tc>
        <w:tc>
          <w:tcPr>
            <w:tcW w:w="4645" w:type="dxa"/>
          </w:tcPr>
          <w:p w14:paraId="380083BD" w14:textId="18C93AB0"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Persons who engage in sport hunting without hiring a hunting service provider must carry a license issued after complying with current </w:t>
            </w:r>
            <w:r>
              <w:rPr>
                <w:rFonts w:ascii="Verdana" w:hAnsi="Verdana" w:cs="Arial"/>
                <w:sz w:val="16"/>
                <w:szCs w:val="16"/>
                <w:lang w:val="en-US"/>
              </w:rPr>
              <w:t>provision</w:t>
            </w:r>
            <w:r w:rsidRPr="001E186B">
              <w:rPr>
                <w:rFonts w:ascii="Verdana" w:hAnsi="Verdana" w:cs="Arial"/>
                <w:sz w:val="16"/>
                <w:szCs w:val="16"/>
                <w:lang w:val="en-US"/>
              </w:rPr>
              <w:t>s.</w:t>
            </w:r>
          </w:p>
        </w:tc>
      </w:tr>
      <w:tr w:rsidR="00491CDF" w:rsidRPr="00124D70" w14:paraId="1D711EF7" w14:textId="06CAC9DF" w:rsidTr="00A139C8">
        <w:tc>
          <w:tcPr>
            <w:tcW w:w="4705" w:type="dxa"/>
          </w:tcPr>
          <w:p w14:paraId="280D332D"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2CAF2C2E"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61A93BE3" w14:textId="573EB514" w:rsidTr="00A139C8">
        <w:tc>
          <w:tcPr>
            <w:tcW w:w="4705" w:type="dxa"/>
          </w:tcPr>
          <w:p w14:paraId="17BDA68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lastRenderedPageBreak/>
              <w:t>Los prestadores de servicios de aprovechamiento deberán contar con una licencia para la prestación de servicios relacionados con la caza deportiva, otorgada previo cumplimiento de las disposiciones vigentes.</w:t>
            </w:r>
          </w:p>
        </w:tc>
        <w:tc>
          <w:tcPr>
            <w:tcW w:w="4645" w:type="dxa"/>
          </w:tcPr>
          <w:p w14:paraId="1BB5AE56" w14:textId="416347F9"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Hunting service providers must have a license to provide services related to sport hunting, granted upon compliance with current </w:t>
            </w:r>
            <w:r>
              <w:rPr>
                <w:rFonts w:ascii="Verdana" w:hAnsi="Verdana" w:cs="Arial"/>
                <w:sz w:val="16"/>
                <w:szCs w:val="16"/>
                <w:lang w:val="en-US"/>
              </w:rPr>
              <w:t>provision</w:t>
            </w:r>
            <w:r w:rsidRPr="001E186B">
              <w:rPr>
                <w:rFonts w:ascii="Verdana" w:hAnsi="Verdana" w:cs="Arial"/>
                <w:sz w:val="16"/>
                <w:szCs w:val="16"/>
                <w:lang w:val="en-US"/>
              </w:rPr>
              <w:t>s.</w:t>
            </w:r>
          </w:p>
        </w:tc>
      </w:tr>
      <w:tr w:rsidR="00491CDF" w:rsidRPr="003B2CBB" w14:paraId="17588EC8" w14:textId="23EDEC91" w:rsidTr="00A139C8">
        <w:tc>
          <w:tcPr>
            <w:tcW w:w="4705" w:type="dxa"/>
          </w:tcPr>
          <w:p w14:paraId="346B66EE"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7999298D"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526049" w14:paraId="77E7D377" w14:textId="03DBECE1" w:rsidTr="00A139C8">
        <w:tc>
          <w:tcPr>
            <w:tcW w:w="4705" w:type="dxa"/>
          </w:tcPr>
          <w:p w14:paraId="3B6A4BB9"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IV</w:t>
            </w:r>
          </w:p>
        </w:tc>
        <w:tc>
          <w:tcPr>
            <w:tcW w:w="4645" w:type="dxa"/>
          </w:tcPr>
          <w:p w14:paraId="271B2185" w14:textId="6F235B79"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IV</w:t>
            </w:r>
          </w:p>
        </w:tc>
      </w:tr>
      <w:tr w:rsidR="00491CDF" w:rsidRPr="00526049" w14:paraId="4319304B" w14:textId="56E1C47B" w:rsidTr="00A139C8">
        <w:tc>
          <w:tcPr>
            <w:tcW w:w="4705" w:type="dxa"/>
          </w:tcPr>
          <w:p w14:paraId="13A88594"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COLECTA CIENTÍFICA Y CON PROPÓSITOS DE ENSEÑANZA</w:t>
            </w:r>
          </w:p>
        </w:tc>
        <w:tc>
          <w:tcPr>
            <w:tcW w:w="4645" w:type="dxa"/>
          </w:tcPr>
          <w:p w14:paraId="2E3B825E" w14:textId="3A793069"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SCIENTIFIC AND TEACHING COLLECTION</w:t>
            </w:r>
          </w:p>
        </w:tc>
      </w:tr>
      <w:tr w:rsidR="00491CDF" w:rsidRPr="00526049" w14:paraId="1DD00466" w14:textId="3C052844" w:rsidTr="00A139C8">
        <w:tc>
          <w:tcPr>
            <w:tcW w:w="4705" w:type="dxa"/>
          </w:tcPr>
          <w:p w14:paraId="385E898F"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2CE6838F"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158765B9" w14:textId="2251CA09" w:rsidTr="00A139C8">
        <w:tc>
          <w:tcPr>
            <w:tcW w:w="4705" w:type="dxa"/>
          </w:tcPr>
          <w:p w14:paraId="5045818A" w14:textId="77777777" w:rsidR="00491CDF" w:rsidRPr="00526049" w:rsidRDefault="00491CDF" w:rsidP="00491CDF">
            <w:pPr>
              <w:pStyle w:val="texto"/>
              <w:spacing w:after="0" w:line="240" w:lineRule="auto"/>
              <w:ind w:firstLine="0"/>
              <w:rPr>
                <w:rFonts w:ascii="Verdana" w:hAnsi="Verdana" w:cs="Arial"/>
                <w:sz w:val="16"/>
                <w:szCs w:val="16"/>
              </w:rPr>
            </w:pPr>
            <w:bookmarkStart w:id="109" w:name="Artículo_97"/>
            <w:r w:rsidRPr="00526049">
              <w:rPr>
                <w:rFonts w:ascii="Verdana" w:hAnsi="Verdana" w:cs="Arial"/>
                <w:b/>
                <w:sz w:val="16"/>
                <w:szCs w:val="16"/>
              </w:rPr>
              <w:t>Artículo 97</w:t>
            </w:r>
            <w:bookmarkEnd w:id="109"/>
            <w:r w:rsidRPr="00526049">
              <w:rPr>
                <w:rFonts w:ascii="Verdana" w:hAnsi="Verdana" w:cs="Arial"/>
                <w:b/>
                <w:sz w:val="16"/>
                <w:szCs w:val="16"/>
              </w:rPr>
              <w:t xml:space="preserve">. </w:t>
            </w:r>
            <w:r w:rsidRPr="00526049">
              <w:rPr>
                <w:rFonts w:ascii="Verdana" w:hAnsi="Verdana" w:cs="Arial"/>
                <w:sz w:val="16"/>
                <w:szCs w:val="16"/>
              </w:rPr>
              <w:t>La colecta de ejemplares, partes y derivados de vida silvestre con fines de investigación científica y con propósitos de enseñanza requiere de autorización de la Secretaría y se llevará a cabo con el consentimiento previo, expreso e informado del propietario o poseedor legítimo del predio en donde ésta se realice. Esta autorización no amparará el aprovechamiento para fines comerciales ni de utilización en biotecnología, que se regirá por las disposiciones especiales que resulten aplicables. La autorización será otorgada sólo cuando no se afecte con ella la viabilidad de las poblaciones, especies, hábitats y ecosistemas.</w:t>
            </w:r>
          </w:p>
        </w:tc>
        <w:tc>
          <w:tcPr>
            <w:tcW w:w="4645" w:type="dxa"/>
          </w:tcPr>
          <w:p w14:paraId="36C080E1" w14:textId="0E956406"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97. </w:t>
            </w:r>
            <w:r w:rsidRPr="00A84C90">
              <w:rPr>
                <w:rFonts w:ascii="Verdana" w:hAnsi="Verdana" w:cs="Arial"/>
                <w:bCs/>
                <w:sz w:val="16"/>
                <w:szCs w:val="16"/>
                <w:lang w:val="en-US"/>
              </w:rPr>
              <w:t xml:space="preserve">The </w:t>
            </w:r>
            <w:r w:rsidRPr="001E186B">
              <w:rPr>
                <w:rFonts w:ascii="Verdana" w:hAnsi="Verdana" w:cs="Arial"/>
                <w:sz w:val="16"/>
                <w:szCs w:val="16"/>
                <w:lang w:val="en-US"/>
              </w:rPr>
              <w:t xml:space="preserve">collection of specimens, parts, and derivatives of wildlife for scientific research and teaching purposes requires authorization from the </w:t>
            </w:r>
            <w:r>
              <w:rPr>
                <w:rFonts w:ascii="Verdana" w:hAnsi="Verdana" w:cs="Arial"/>
                <w:sz w:val="16"/>
                <w:szCs w:val="16"/>
                <w:lang w:val="en-US"/>
              </w:rPr>
              <w:t>Secretary</w:t>
            </w:r>
            <w:r w:rsidRPr="001E186B">
              <w:rPr>
                <w:rFonts w:ascii="Verdana" w:hAnsi="Verdana" w:cs="Arial"/>
                <w:sz w:val="16"/>
                <w:szCs w:val="16"/>
                <w:lang w:val="en-US"/>
              </w:rPr>
              <w:t xml:space="preserve"> and shall be carried out with the prior, express, and informed consent of the owner or legitimate possessor of the property where it is carried out. This authorization shall not cover commercial use or utilization in biotechnology, which shall be governed by the applicable special provisions. Authorization shall be granted only when it does not affect the viability of the populations, species, habitats, and ecosystems.</w:t>
            </w:r>
          </w:p>
        </w:tc>
      </w:tr>
      <w:tr w:rsidR="00491CDF" w:rsidRPr="003B2CBB" w14:paraId="3435CC49" w14:textId="121D07C4" w:rsidTr="00A139C8">
        <w:tc>
          <w:tcPr>
            <w:tcW w:w="4705" w:type="dxa"/>
          </w:tcPr>
          <w:p w14:paraId="065634D7"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7EBF9D60"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636656AC" w14:textId="18056E67" w:rsidTr="00A139C8">
        <w:tc>
          <w:tcPr>
            <w:tcW w:w="4705" w:type="dxa"/>
          </w:tcPr>
          <w:p w14:paraId="0EEADE7F"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Las autorizaciones para realizar colecta científica se otorgarán, de conformidad con lo establecido en el reglamento, por línea de investigación o por proyecto. Las autorizaciones por línea de investigación se otorgarán para el desarrollo de estas actividades por parte de investigadores y colectores científicos vinculados a las instituciones de investigación y colecciones científicas nacionales, así como a aquellos con trayectoria en la aportación de información para el conocimiento de la biodiversidad nacional, y para su equipo de trabajo. Las autorizaciones por proyecto se otorgarán a las personas que no tengan estas características o a las personas que vayan a realizar colecta científica sobre especies o poblaciones en riesgo, o sobre hábitat crítico.</w:t>
            </w:r>
          </w:p>
        </w:tc>
        <w:tc>
          <w:tcPr>
            <w:tcW w:w="4645" w:type="dxa"/>
          </w:tcPr>
          <w:p w14:paraId="23692915" w14:textId="64212807"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Authorizations for scientific collecting will be granted, in accordance with the regulations, by line of research or by project. Authorizations for research lines will be granted for the development of these activities by researchers and scientific collectors associated with national research institutions and scientific collections, as well as to those with experience in contributing information to the understanding of national biodiversity, and for their work teams. Project authorizations will be granted to individuals who do not meet these requirements or to individuals who will conduct scientific collecting on species or populations at risk, or on critical habitats.</w:t>
            </w:r>
          </w:p>
        </w:tc>
      </w:tr>
      <w:tr w:rsidR="00491CDF" w:rsidRPr="003B2CBB" w14:paraId="7842B61A" w14:textId="1459BEEF" w:rsidTr="00A139C8">
        <w:tc>
          <w:tcPr>
            <w:tcW w:w="4705" w:type="dxa"/>
          </w:tcPr>
          <w:p w14:paraId="6817E896"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51FE820F"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124D70" w14:paraId="6A955726" w14:textId="2BD04BDF" w:rsidTr="00A139C8">
        <w:tc>
          <w:tcPr>
            <w:tcW w:w="4705" w:type="dxa"/>
          </w:tcPr>
          <w:p w14:paraId="32510E10" w14:textId="77777777" w:rsidR="00491CDF" w:rsidRPr="00526049" w:rsidRDefault="00491CDF" w:rsidP="00491CDF">
            <w:pPr>
              <w:pStyle w:val="texto"/>
              <w:spacing w:after="0" w:line="240" w:lineRule="auto"/>
              <w:ind w:firstLine="0"/>
              <w:rPr>
                <w:rFonts w:ascii="Verdana" w:hAnsi="Verdana" w:cs="Arial"/>
                <w:sz w:val="16"/>
                <w:szCs w:val="16"/>
              </w:rPr>
            </w:pPr>
            <w:bookmarkStart w:id="110" w:name="Artículo_98"/>
            <w:r w:rsidRPr="00526049">
              <w:rPr>
                <w:rFonts w:ascii="Verdana" w:hAnsi="Verdana" w:cs="Arial"/>
                <w:b/>
                <w:sz w:val="16"/>
                <w:szCs w:val="16"/>
              </w:rPr>
              <w:t>Artículo 98</w:t>
            </w:r>
            <w:bookmarkEnd w:id="110"/>
            <w:r w:rsidRPr="00526049">
              <w:rPr>
                <w:rFonts w:ascii="Verdana" w:hAnsi="Verdana" w:cs="Arial"/>
                <w:b/>
                <w:sz w:val="16"/>
                <w:szCs w:val="16"/>
              </w:rPr>
              <w:t xml:space="preserve">. </w:t>
            </w:r>
            <w:r w:rsidRPr="00526049">
              <w:rPr>
                <w:rFonts w:ascii="Verdana" w:hAnsi="Verdana" w:cs="Arial"/>
                <w:sz w:val="16"/>
                <w:szCs w:val="16"/>
              </w:rPr>
              <w:t>Las personas autorizadas para realizar una colecta científica deberán, en los términos que establezca el reglamento, presentar informes de actividades y destinar al menos un duplicado del material biológico colectado a instituciones o colecciones científicas mexicanas, salvo que la Secretaría determine lo contrario por existir representaciones suficientes y en buen estado de dicho material en las mencionadas instituciones o colecciones.</w:t>
            </w:r>
          </w:p>
        </w:tc>
        <w:tc>
          <w:tcPr>
            <w:tcW w:w="4645" w:type="dxa"/>
          </w:tcPr>
          <w:p w14:paraId="70FB7C5B" w14:textId="50842554"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98. </w:t>
            </w:r>
            <w:r w:rsidRPr="00E52A88">
              <w:rPr>
                <w:rFonts w:ascii="Verdana" w:hAnsi="Verdana" w:cs="Arial"/>
                <w:bCs/>
                <w:sz w:val="16"/>
                <w:szCs w:val="16"/>
                <w:lang w:val="en-US"/>
              </w:rPr>
              <w:t>Persons</w:t>
            </w:r>
            <w:r w:rsidRPr="001E186B">
              <w:rPr>
                <w:rFonts w:ascii="Verdana" w:hAnsi="Verdana" w:cs="Arial"/>
                <w:b/>
                <w:sz w:val="16"/>
                <w:szCs w:val="16"/>
                <w:lang w:val="en-US"/>
              </w:rPr>
              <w:t xml:space="preserve"> </w:t>
            </w:r>
            <w:r w:rsidRPr="001E186B">
              <w:rPr>
                <w:rFonts w:ascii="Verdana" w:hAnsi="Verdana" w:cs="Arial"/>
                <w:sz w:val="16"/>
                <w:szCs w:val="16"/>
                <w:lang w:val="en-US"/>
              </w:rPr>
              <w:t xml:space="preserve">authorized to carry out scientific collections must, under the terms established by the regulations, submit activity reports and allocate at least one duplicate of the collected biological material to Mexican scientific institutions or collections, unless the </w:t>
            </w:r>
            <w:r>
              <w:rPr>
                <w:rFonts w:ascii="Verdana" w:hAnsi="Verdana" w:cs="Arial"/>
                <w:sz w:val="16"/>
                <w:szCs w:val="16"/>
                <w:lang w:val="en-US"/>
              </w:rPr>
              <w:t>Secretary</w:t>
            </w:r>
            <w:r w:rsidRPr="001E186B">
              <w:rPr>
                <w:rFonts w:ascii="Verdana" w:hAnsi="Verdana" w:cs="Arial"/>
                <w:sz w:val="16"/>
                <w:szCs w:val="16"/>
                <w:lang w:val="en-US"/>
              </w:rPr>
              <w:t xml:space="preserve"> determines otherwise due to the existence of sufficient and good representations of said material in the aforementioned institutions or collections.</w:t>
            </w:r>
          </w:p>
        </w:tc>
      </w:tr>
      <w:tr w:rsidR="00491CDF" w:rsidRPr="00124D70" w14:paraId="0D6A5DD0" w14:textId="7ADEA0CC" w:rsidTr="00A139C8">
        <w:tc>
          <w:tcPr>
            <w:tcW w:w="4705" w:type="dxa"/>
          </w:tcPr>
          <w:p w14:paraId="7E3D36C0"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49CBA81F"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526049" w14:paraId="6EA92049" w14:textId="24FD8A66" w:rsidTr="00A139C8">
        <w:tc>
          <w:tcPr>
            <w:tcW w:w="4705" w:type="dxa"/>
          </w:tcPr>
          <w:p w14:paraId="449DA3FE"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V</w:t>
            </w:r>
          </w:p>
        </w:tc>
        <w:tc>
          <w:tcPr>
            <w:tcW w:w="4645" w:type="dxa"/>
          </w:tcPr>
          <w:p w14:paraId="2DB33C6E" w14:textId="72B0D6AE"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V</w:t>
            </w:r>
          </w:p>
        </w:tc>
      </w:tr>
      <w:tr w:rsidR="00491CDF" w:rsidRPr="00526049" w14:paraId="1EAE68EC" w14:textId="5022057A" w:rsidTr="00A139C8">
        <w:tc>
          <w:tcPr>
            <w:tcW w:w="4705" w:type="dxa"/>
          </w:tcPr>
          <w:p w14:paraId="694888A1"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APROVECHAMIENTO NO EXTRACTIVO</w:t>
            </w:r>
          </w:p>
        </w:tc>
        <w:tc>
          <w:tcPr>
            <w:tcW w:w="4645" w:type="dxa"/>
          </w:tcPr>
          <w:p w14:paraId="4438F808" w14:textId="0528CE45"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NON-EXTRACTIVE USE</w:t>
            </w:r>
          </w:p>
        </w:tc>
      </w:tr>
      <w:tr w:rsidR="00491CDF" w:rsidRPr="00526049" w14:paraId="14382B35" w14:textId="58901529" w:rsidTr="00A139C8">
        <w:tc>
          <w:tcPr>
            <w:tcW w:w="4705" w:type="dxa"/>
          </w:tcPr>
          <w:p w14:paraId="23FBF6CF"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2A889FF6"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720C69BF" w14:textId="566D6094" w:rsidTr="00A139C8">
        <w:tc>
          <w:tcPr>
            <w:tcW w:w="4705" w:type="dxa"/>
          </w:tcPr>
          <w:p w14:paraId="49DE5915" w14:textId="77777777" w:rsidR="00491CDF" w:rsidRPr="00526049" w:rsidRDefault="00491CDF" w:rsidP="00491CDF">
            <w:pPr>
              <w:pStyle w:val="texto"/>
              <w:spacing w:after="0" w:line="240" w:lineRule="auto"/>
              <w:ind w:firstLine="0"/>
              <w:rPr>
                <w:rFonts w:ascii="Verdana" w:hAnsi="Verdana" w:cs="Arial"/>
                <w:sz w:val="16"/>
                <w:szCs w:val="16"/>
              </w:rPr>
            </w:pPr>
            <w:bookmarkStart w:id="111" w:name="Artículo_99"/>
            <w:r w:rsidRPr="00526049">
              <w:rPr>
                <w:rFonts w:ascii="Verdana" w:hAnsi="Verdana" w:cs="Arial"/>
                <w:b/>
                <w:sz w:val="16"/>
                <w:szCs w:val="16"/>
              </w:rPr>
              <w:t>Artículo 99</w:t>
            </w:r>
            <w:bookmarkEnd w:id="111"/>
            <w:r w:rsidRPr="00526049">
              <w:rPr>
                <w:rFonts w:ascii="Verdana" w:hAnsi="Verdana" w:cs="Arial"/>
                <w:b/>
                <w:sz w:val="16"/>
                <w:szCs w:val="16"/>
              </w:rPr>
              <w:t xml:space="preserve">. </w:t>
            </w:r>
            <w:r w:rsidRPr="00526049">
              <w:rPr>
                <w:rFonts w:ascii="Verdana" w:hAnsi="Verdana" w:cs="Arial"/>
                <w:sz w:val="16"/>
                <w:szCs w:val="16"/>
              </w:rPr>
              <w:t>El aprovechamiento no extractivo de vida silvestre requiere una autorización previa de la Secretaría, que se otorgará de conformidad con las disposiciones establecidas en el presente capítulo, para garantizar el bienestar de los ejemplares de especies silvestres, la continuidad de sus poblaciones y la conservación de sus hábitats.</w:t>
            </w:r>
          </w:p>
        </w:tc>
        <w:tc>
          <w:tcPr>
            <w:tcW w:w="4645" w:type="dxa"/>
          </w:tcPr>
          <w:p w14:paraId="3D1F0128" w14:textId="1F3BFCE7"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99. </w:t>
            </w:r>
            <w:r w:rsidRPr="00215174">
              <w:rPr>
                <w:rFonts w:ascii="Verdana" w:hAnsi="Verdana" w:cs="Arial"/>
                <w:bCs/>
                <w:sz w:val="16"/>
                <w:szCs w:val="16"/>
                <w:lang w:val="en-US"/>
              </w:rPr>
              <w:t>The</w:t>
            </w:r>
            <w:r w:rsidRPr="001E186B">
              <w:rPr>
                <w:rFonts w:ascii="Verdana" w:hAnsi="Verdana" w:cs="Arial"/>
                <w:b/>
                <w:sz w:val="16"/>
                <w:szCs w:val="16"/>
                <w:lang w:val="en-US"/>
              </w:rPr>
              <w:t xml:space="preserve"> </w:t>
            </w:r>
            <w:r w:rsidRPr="001E186B">
              <w:rPr>
                <w:rFonts w:ascii="Verdana" w:hAnsi="Verdana" w:cs="Arial"/>
                <w:sz w:val="16"/>
                <w:szCs w:val="16"/>
                <w:lang w:val="en-US"/>
              </w:rPr>
              <w:t xml:space="preserve">non-extractive use of wildlife requires prior authorization from the </w:t>
            </w:r>
            <w:r>
              <w:rPr>
                <w:rFonts w:ascii="Verdana" w:hAnsi="Verdana" w:cs="Arial"/>
                <w:sz w:val="16"/>
                <w:szCs w:val="16"/>
                <w:lang w:val="en-US"/>
              </w:rPr>
              <w:t>Secretary</w:t>
            </w:r>
            <w:r w:rsidRPr="001E186B">
              <w:rPr>
                <w:rFonts w:ascii="Verdana" w:hAnsi="Verdana" w:cs="Arial"/>
                <w:sz w:val="16"/>
                <w:szCs w:val="16"/>
                <w:lang w:val="en-US"/>
              </w:rPr>
              <w:t>, which shall be granted in accordance with the provisions established in this chapter, to guarantee the well-being of specimens of wild species, the continuity of their populations and the conservation of their habitats.</w:t>
            </w:r>
          </w:p>
        </w:tc>
      </w:tr>
      <w:tr w:rsidR="00491CDF" w:rsidRPr="003B2CBB" w14:paraId="2F84F031" w14:textId="697C2AE1" w:rsidTr="00A139C8">
        <w:tc>
          <w:tcPr>
            <w:tcW w:w="4705" w:type="dxa"/>
          </w:tcPr>
          <w:p w14:paraId="6141AC89"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5B85E14A"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745D4D3D" w14:textId="3A20AEC6" w:rsidTr="00A139C8">
        <w:tc>
          <w:tcPr>
            <w:tcW w:w="4705" w:type="dxa"/>
          </w:tcPr>
          <w:p w14:paraId="19FF5B46"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Cs/>
                <w:sz w:val="16"/>
                <w:szCs w:val="16"/>
              </w:rPr>
              <w:t>Las obras y actividades de aprovechamiento no extractivo que se lleven a cabo en manglares, deberán sujetarse a las disposiciones previstas por el artículo 28 de la Ley General del Equilibrio Ecológico y la Protección al Ambiente.</w:t>
            </w:r>
          </w:p>
        </w:tc>
        <w:tc>
          <w:tcPr>
            <w:tcW w:w="4645" w:type="dxa"/>
          </w:tcPr>
          <w:p w14:paraId="12DDA212" w14:textId="0548CADB" w:rsidR="00491CDF" w:rsidRPr="001E186B" w:rsidRDefault="00491CDF" w:rsidP="00491CDF">
            <w:pPr>
              <w:pStyle w:val="Texto0"/>
              <w:spacing w:after="0" w:line="240" w:lineRule="auto"/>
              <w:ind w:firstLine="0"/>
              <w:rPr>
                <w:rFonts w:ascii="Verdana" w:hAnsi="Verdana"/>
                <w:bCs/>
                <w:sz w:val="16"/>
                <w:szCs w:val="16"/>
                <w:lang w:val="en-US"/>
              </w:rPr>
            </w:pPr>
            <w:r w:rsidRPr="001E186B">
              <w:rPr>
                <w:rFonts w:ascii="Verdana" w:hAnsi="Verdana"/>
                <w:bCs/>
                <w:sz w:val="16"/>
                <w:szCs w:val="16"/>
                <w:lang w:val="en-US"/>
              </w:rPr>
              <w:t xml:space="preserve">Non-extractive exploitation works and activities carried out in mangroves must comply with the provisions of Article 28 of the </w:t>
            </w:r>
            <w:r>
              <w:rPr>
                <w:rFonts w:ascii="Verdana" w:hAnsi="Verdana"/>
                <w:bCs/>
                <w:sz w:val="16"/>
                <w:szCs w:val="16"/>
                <w:lang w:val="en-US"/>
              </w:rPr>
              <w:t>General Law of Ecological Equilibrium and Protection of the Environment</w:t>
            </w:r>
            <w:r w:rsidRPr="001E186B">
              <w:rPr>
                <w:rFonts w:ascii="Verdana" w:hAnsi="Verdana"/>
                <w:bCs/>
                <w:sz w:val="16"/>
                <w:szCs w:val="16"/>
                <w:lang w:val="en-US"/>
              </w:rPr>
              <w:t>.</w:t>
            </w:r>
          </w:p>
        </w:tc>
      </w:tr>
      <w:tr w:rsidR="00491CDF" w:rsidRPr="00526049" w14:paraId="6E47A291" w14:textId="5B9F5298" w:rsidTr="00A139C8">
        <w:tc>
          <w:tcPr>
            <w:tcW w:w="4705" w:type="dxa"/>
          </w:tcPr>
          <w:p w14:paraId="3A6921EF"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Párrafo adicionado DOF 01-02-2007</w:t>
            </w:r>
          </w:p>
        </w:tc>
        <w:tc>
          <w:tcPr>
            <w:tcW w:w="4645" w:type="dxa"/>
          </w:tcPr>
          <w:p w14:paraId="0A308B0E" w14:textId="3997A3FE"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Paragraph added DOF </w:t>
            </w:r>
            <w:r>
              <w:rPr>
                <w:rFonts w:ascii="Verdana" w:eastAsia="MS Mincho" w:hAnsi="Verdana"/>
                <w:i/>
                <w:iCs/>
                <w:color w:val="0000FF"/>
                <w:sz w:val="16"/>
                <w:szCs w:val="16"/>
              </w:rPr>
              <w:t>01-02-2007</w:t>
            </w:r>
          </w:p>
        </w:tc>
      </w:tr>
      <w:tr w:rsidR="00491CDF" w:rsidRPr="00526049" w14:paraId="720192EF" w14:textId="035358E7" w:rsidTr="00A139C8">
        <w:tc>
          <w:tcPr>
            <w:tcW w:w="4705" w:type="dxa"/>
          </w:tcPr>
          <w:p w14:paraId="4D347F39"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2F864DF7"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124D70" w14:paraId="515D3553" w14:textId="4E69D17A" w:rsidTr="00A139C8">
        <w:tc>
          <w:tcPr>
            <w:tcW w:w="4705" w:type="dxa"/>
          </w:tcPr>
          <w:p w14:paraId="416EC3E0" w14:textId="77777777" w:rsidR="00491CDF" w:rsidRPr="00526049" w:rsidRDefault="00491CDF" w:rsidP="00491CDF">
            <w:pPr>
              <w:pStyle w:val="texto"/>
              <w:spacing w:after="0" w:line="240" w:lineRule="auto"/>
              <w:ind w:firstLine="0"/>
              <w:rPr>
                <w:rFonts w:ascii="Verdana" w:hAnsi="Verdana" w:cs="Arial"/>
                <w:sz w:val="16"/>
                <w:szCs w:val="16"/>
              </w:rPr>
            </w:pPr>
            <w:bookmarkStart w:id="112" w:name="Artículo_100"/>
            <w:r w:rsidRPr="00526049">
              <w:rPr>
                <w:rFonts w:ascii="Verdana" w:hAnsi="Verdana" w:cs="Arial"/>
                <w:b/>
                <w:sz w:val="16"/>
                <w:szCs w:val="16"/>
              </w:rPr>
              <w:lastRenderedPageBreak/>
              <w:t>Artículo 100</w:t>
            </w:r>
            <w:bookmarkEnd w:id="112"/>
            <w:r w:rsidRPr="00526049">
              <w:rPr>
                <w:rFonts w:ascii="Verdana" w:hAnsi="Verdana" w:cs="Arial"/>
                <w:b/>
                <w:sz w:val="16"/>
                <w:szCs w:val="16"/>
              </w:rPr>
              <w:t xml:space="preserve">. </w:t>
            </w:r>
            <w:r w:rsidRPr="00526049">
              <w:rPr>
                <w:rFonts w:ascii="Verdana" w:hAnsi="Verdana" w:cs="Arial"/>
                <w:sz w:val="16"/>
                <w:szCs w:val="16"/>
              </w:rPr>
              <w:t>La autorización será concedida, de conformidad con lo establecido en el reglamento, a los propietarios o legítimos poseedores de los predios donde se distribuyen dichos ejemplares.</w:t>
            </w:r>
          </w:p>
        </w:tc>
        <w:tc>
          <w:tcPr>
            <w:tcW w:w="4645" w:type="dxa"/>
          </w:tcPr>
          <w:p w14:paraId="4C961082" w14:textId="1451627B"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100. </w:t>
            </w:r>
            <w:r w:rsidRPr="00D23EB4">
              <w:rPr>
                <w:rFonts w:ascii="Verdana" w:hAnsi="Verdana" w:cs="Arial"/>
                <w:bCs/>
                <w:sz w:val="16"/>
                <w:szCs w:val="16"/>
                <w:lang w:val="en-US"/>
              </w:rPr>
              <w:t>Authorization</w:t>
            </w:r>
            <w:r w:rsidRPr="001E186B">
              <w:rPr>
                <w:rFonts w:ascii="Verdana" w:hAnsi="Verdana" w:cs="Arial"/>
                <w:b/>
                <w:sz w:val="16"/>
                <w:szCs w:val="16"/>
                <w:lang w:val="en-US"/>
              </w:rPr>
              <w:t xml:space="preserve"> </w:t>
            </w:r>
            <w:r w:rsidRPr="001E186B">
              <w:rPr>
                <w:rFonts w:ascii="Verdana" w:hAnsi="Verdana" w:cs="Arial"/>
                <w:sz w:val="16"/>
                <w:szCs w:val="16"/>
                <w:lang w:val="en-US"/>
              </w:rPr>
              <w:t xml:space="preserve">shall be granted, in accordance with the provisions </w:t>
            </w:r>
            <w:r>
              <w:rPr>
                <w:rFonts w:ascii="Verdana" w:hAnsi="Verdana" w:cs="Arial"/>
                <w:sz w:val="16"/>
                <w:szCs w:val="16"/>
                <w:lang w:val="en-US"/>
              </w:rPr>
              <w:t>established in the Regulation</w:t>
            </w:r>
            <w:r w:rsidRPr="001E186B">
              <w:rPr>
                <w:rFonts w:ascii="Verdana" w:hAnsi="Verdana" w:cs="Arial"/>
                <w:sz w:val="16"/>
                <w:szCs w:val="16"/>
                <w:lang w:val="en-US"/>
              </w:rPr>
              <w:t>, to the owners or legitimate possessors of the properties where said copies are distributed.</w:t>
            </w:r>
          </w:p>
        </w:tc>
      </w:tr>
      <w:tr w:rsidR="00491CDF" w:rsidRPr="00124D70" w14:paraId="74A9FFDC" w14:textId="3404273D" w:rsidTr="00A139C8">
        <w:tc>
          <w:tcPr>
            <w:tcW w:w="4705" w:type="dxa"/>
          </w:tcPr>
          <w:p w14:paraId="7FD39FE5"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1E622B19"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296DAB15" w14:textId="371C330D" w:rsidTr="00A139C8">
        <w:tc>
          <w:tcPr>
            <w:tcW w:w="4705" w:type="dxa"/>
          </w:tcPr>
          <w:p w14:paraId="38C99BE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Los derechos derivados de estas autorizaciones serán transferibles a terceros para lo cual su titular deberá, de conformidad con lo establecido en el reglamento, dar aviso a la Secretaría con al menos quince días de anticipación y enviarle dentro de los treinta días siguientes copia del contrato en el que haya sido asentada dicha transferencia. Quien realice el aprovechamiento deberá cumplir con los requisitos y condiciones que establezca la autorización.</w:t>
            </w:r>
          </w:p>
        </w:tc>
        <w:tc>
          <w:tcPr>
            <w:tcW w:w="4645" w:type="dxa"/>
          </w:tcPr>
          <w:p w14:paraId="4FDF52D0" w14:textId="07CF0090"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The rights derived from these authorizations may be transferred to third parties. To do so, the holder must, in accordance with </w:t>
            </w:r>
            <w:r>
              <w:rPr>
                <w:rFonts w:ascii="Verdana" w:hAnsi="Verdana" w:cs="Arial"/>
                <w:sz w:val="16"/>
                <w:szCs w:val="16"/>
                <w:lang w:val="en-US"/>
              </w:rPr>
              <w:t>that established in the Regulation</w:t>
            </w:r>
            <w:r w:rsidRPr="001E186B">
              <w:rPr>
                <w:rFonts w:ascii="Verdana" w:hAnsi="Verdana" w:cs="Arial"/>
                <w:sz w:val="16"/>
                <w:szCs w:val="16"/>
                <w:lang w:val="en-US"/>
              </w:rPr>
              <w:t xml:space="preserve">, notify the </w:t>
            </w:r>
            <w:r>
              <w:rPr>
                <w:rFonts w:ascii="Verdana" w:hAnsi="Verdana" w:cs="Arial"/>
                <w:sz w:val="16"/>
                <w:szCs w:val="16"/>
                <w:lang w:val="en-US"/>
              </w:rPr>
              <w:t>Secretary</w:t>
            </w:r>
            <w:r w:rsidRPr="001E186B">
              <w:rPr>
                <w:rFonts w:ascii="Verdana" w:hAnsi="Verdana" w:cs="Arial"/>
                <w:sz w:val="16"/>
                <w:szCs w:val="16"/>
                <w:lang w:val="en-US"/>
              </w:rPr>
              <w:t xml:space="preserve"> at least fifteen days in advance and send it a copy of the contract establishing the transfer within thirty days. Anyone who uses the authorization must comply with the requirements and conditions established by the authorization.</w:t>
            </w:r>
          </w:p>
        </w:tc>
      </w:tr>
      <w:tr w:rsidR="00491CDF" w:rsidRPr="003B2CBB" w14:paraId="5DEFCF24" w14:textId="4578CE47" w:rsidTr="00A139C8">
        <w:tc>
          <w:tcPr>
            <w:tcW w:w="4705" w:type="dxa"/>
          </w:tcPr>
          <w:p w14:paraId="6F48FBC6"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468E5608"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684E65EE" w14:textId="5D873B62" w:rsidTr="00A139C8">
        <w:tc>
          <w:tcPr>
            <w:tcW w:w="4705" w:type="dxa"/>
          </w:tcPr>
          <w:p w14:paraId="53EA8DCA"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Cuando los predios sean propiedad de los gobiernos estatales o municipales, éstos podrán solicitar la autorización para llevar a cabo el aprovechamiento, o dar el consentimiento a terceros para que éstos la soliciten, cumpliendo con los requisitos establecidos por esta Ley.</w:t>
            </w:r>
          </w:p>
        </w:tc>
        <w:tc>
          <w:tcPr>
            <w:tcW w:w="4645" w:type="dxa"/>
          </w:tcPr>
          <w:p w14:paraId="27FE0D92" w14:textId="32065805"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When the land is owned by state or municipal governments, they may request authorization to carry out the exploitation, or give consent to third parties to request it, provided they comply with the requirements established by this Law.</w:t>
            </w:r>
          </w:p>
        </w:tc>
      </w:tr>
      <w:tr w:rsidR="00491CDF" w:rsidRPr="003B2CBB" w14:paraId="5656989E" w14:textId="585B7440" w:rsidTr="00A139C8">
        <w:tc>
          <w:tcPr>
            <w:tcW w:w="4705" w:type="dxa"/>
          </w:tcPr>
          <w:p w14:paraId="22A95CB7"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4787AFC3"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066338C3" w14:textId="3B6EB6FD" w:rsidTr="00A139C8">
        <w:tc>
          <w:tcPr>
            <w:tcW w:w="4705" w:type="dxa"/>
          </w:tcPr>
          <w:p w14:paraId="5329D1D2"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Cuando los predios sean propiedad federal, la Secretaría podrá otorgar la autorización para llevar a cabo el aprovechamiento sustentable en dichos predios y normar su ejercicio, cumpliendo con las obligaciones establecidas para autorizar y desarrollar el aprovechamiento sustentable.</w:t>
            </w:r>
          </w:p>
        </w:tc>
        <w:tc>
          <w:tcPr>
            <w:tcW w:w="4645" w:type="dxa"/>
          </w:tcPr>
          <w:p w14:paraId="216ED803" w14:textId="01925974"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When the properties are federal property, the </w:t>
            </w:r>
            <w:r>
              <w:rPr>
                <w:rFonts w:ascii="Verdana" w:hAnsi="Verdana" w:cs="Arial"/>
                <w:sz w:val="16"/>
                <w:szCs w:val="16"/>
                <w:lang w:val="en-US"/>
              </w:rPr>
              <w:t>Secretary</w:t>
            </w:r>
            <w:r w:rsidRPr="001E186B">
              <w:rPr>
                <w:rFonts w:ascii="Verdana" w:hAnsi="Verdana" w:cs="Arial"/>
                <w:sz w:val="16"/>
                <w:szCs w:val="16"/>
                <w:lang w:val="en-US"/>
              </w:rPr>
              <w:t xml:space="preserve"> may grant authorization to carry out sustainable use on said properties and regulate their exercise, complying with the obligations established for authorizing and developing sustainable use.</w:t>
            </w:r>
          </w:p>
        </w:tc>
      </w:tr>
      <w:tr w:rsidR="00491CDF" w:rsidRPr="003B2CBB" w14:paraId="409A5214" w14:textId="3461A53C" w:rsidTr="00A139C8">
        <w:tc>
          <w:tcPr>
            <w:tcW w:w="4705" w:type="dxa"/>
          </w:tcPr>
          <w:p w14:paraId="278551A8"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210CC6D7"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124D70" w14:paraId="1EF99D47" w14:textId="0234E9FF" w:rsidTr="00A139C8">
        <w:tc>
          <w:tcPr>
            <w:tcW w:w="4705" w:type="dxa"/>
          </w:tcPr>
          <w:p w14:paraId="7B4B9E02"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Cuando los predios se encuentren en zonas de propiedad Municipal, Estatal o Federal, las autorizaciones de aprovechamiento tomarán en consideración los beneficios que pudieran reportar a las comunidades locales.</w:t>
            </w:r>
          </w:p>
        </w:tc>
        <w:tc>
          <w:tcPr>
            <w:tcW w:w="4645" w:type="dxa"/>
          </w:tcPr>
          <w:p w14:paraId="43017E7B" w14:textId="1085FDD4"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When the properties are located in municipal, state, or federal property areas, the development permits will take into consideration the benefits they could bring to local communities.</w:t>
            </w:r>
          </w:p>
        </w:tc>
      </w:tr>
      <w:tr w:rsidR="00491CDF" w:rsidRPr="00124D70" w14:paraId="2915F515" w14:textId="2B5DF9EC" w:rsidTr="00A139C8">
        <w:tc>
          <w:tcPr>
            <w:tcW w:w="4705" w:type="dxa"/>
          </w:tcPr>
          <w:p w14:paraId="69136BA8"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4F4996EB"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10F2A3C6" w14:textId="552F9A73" w:rsidTr="00A139C8">
        <w:tc>
          <w:tcPr>
            <w:tcW w:w="4705" w:type="dxa"/>
          </w:tcPr>
          <w:p w14:paraId="4A67F36E"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Los ingresos que obtengan los municipios, las entidades federativas y la Federación del aprovechamiento no extractivo de vida silvestre en predios de su propiedad, o en aquellos en los que cuenten con el consentimiento del propietario o poseedor legítimo, los destinarán, de acuerdo a las disposiciones aplicables, al desarrollo de programas, proyectos y actividades vinculados con la restauración, conservación y recuperación de especies y poblaciones, así como a la difusión, capacitación y vigilancia.</w:t>
            </w:r>
          </w:p>
        </w:tc>
        <w:tc>
          <w:tcPr>
            <w:tcW w:w="4645" w:type="dxa"/>
          </w:tcPr>
          <w:p w14:paraId="1E4508E4" w14:textId="7690EB63"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The income obtained by </w:t>
            </w:r>
            <w:r w:rsidRPr="00DF5058">
              <w:rPr>
                <w:rFonts w:ascii="Verdana" w:hAnsi="Verdana" w:cs="Arial"/>
                <w:i/>
                <w:iCs/>
                <w:sz w:val="16"/>
                <w:szCs w:val="16"/>
                <w:lang w:val="en-US"/>
              </w:rPr>
              <w:t>municipios</w:t>
            </w:r>
            <w:r w:rsidRPr="001E186B">
              <w:rPr>
                <w:rFonts w:ascii="Verdana" w:hAnsi="Verdana" w:cs="Arial"/>
                <w:sz w:val="16"/>
                <w:szCs w:val="16"/>
                <w:lang w:val="en-US"/>
              </w:rPr>
              <w:t xml:space="preserve">, </w:t>
            </w:r>
            <w:r>
              <w:rPr>
                <w:rFonts w:ascii="Verdana" w:hAnsi="Verdana" w:cs="Arial"/>
                <w:sz w:val="16"/>
                <w:szCs w:val="16"/>
                <w:lang w:val="en-US"/>
              </w:rPr>
              <w:t>states</w:t>
            </w:r>
            <w:r w:rsidRPr="001E186B">
              <w:rPr>
                <w:rFonts w:ascii="Verdana" w:hAnsi="Verdana" w:cs="Arial"/>
                <w:sz w:val="16"/>
                <w:szCs w:val="16"/>
                <w:lang w:val="en-US"/>
              </w:rPr>
              <w:t>, and the Federation from the non-extractive use of wildlife on their property, or on those where they have the consent of the owner or legitimate possessor, will be used, in accordance with applicable provisions, to develop programs, projects, and activities related to the restoration, conservation, and recovery of species and populations, as well as to dissemination, training, and monitoring.</w:t>
            </w:r>
          </w:p>
        </w:tc>
      </w:tr>
      <w:tr w:rsidR="00491CDF" w:rsidRPr="003B2CBB" w14:paraId="4F9C7AA9" w14:textId="5972E7DF" w:rsidTr="00A139C8">
        <w:tc>
          <w:tcPr>
            <w:tcW w:w="4705" w:type="dxa"/>
          </w:tcPr>
          <w:p w14:paraId="47818A1E"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28363612"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340B0A61" w14:textId="42C52522" w:rsidTr="00A139C8">
        <w:tc>
          <w:tcPr>
            <w:tcW w:w="4705" w:type="dxa"/>
          </w:tcPr>
          <w:p w14:paraId="411A9676" w14:textId="77777777" w:rsidR="00491CDF" w:rsidRPr="00526049" w:rsidRDefault="00491CDF" w:rsidP="00491CDF">
            <w:pPr>
              <w:pStyle w:val="texto"/>
              <w:spacing w:after="0" w:line="240" w:lineRule="auto"/>
              <w:ind w:firstLine="0"/>
              <w:rPr>
                <w:rFonts w:ascii="Verdana" w:hAnsi="Verdana" w:cs="Arial"/>
                <w:sz w:val="16"/>
                <w:szCs w:val="16"/>
              </w:rPr>
            </w:pPr>
            <w:bookmarkStart w:id="113" w:name="Artículo_101"/>
            <w:r w:rsidRPr="00526049">
              <w:rPr>
                <w:rFonts w:ascii="Verdana" w:hAnsi="Verdana" w:cs="Arial"/>
                <w:b/>
                <w:sz w:val="16"/>
                <w:szCs w:val="16"/>
              </w:rPr>
              <w:t>Artículo 101</w:t>
            </w:r>
            <w:bookmarkEnd w:id="113"/>
            <w:r w:rsidRPr="00526049">
              <w:rPr>
                <w:rFonts w:ascii="Verdana" w:hAnsi="Verdana" w:cs="Arial"/>
                <w:b/>
                <w:sz w:val="16"/>
                <w:szCs w:val="16"/>
              </w:rPr>
              <w:t xml:space="preserve">. </w:t>
            </w:r>
            <w:r w:rsidRPr="00526049">
              <w:rPr>
                <w:rFonts w:ascii="Verdana" w:hAnsi="Verdana" w:cs="Arial"/>
                <w:sz w:val="16"/>
                <w:szCs w:val="16"/>
              </w:rPr>
              <w:t>Los aprovechamientos no extractivos en actividades económicas deberán realizarse de conformidad con la zonificación y la capacidad de uso determinadas por la Secretaría, de acuerdo con las normas oficiales mexicanas, o en su defecto de acuerdo con el plan de manejo que apruebe la Secretaría.</w:t>
            </w:r>
          </w:p>
        </w:tc>
        <w:tc>
          <w:tcPr>
            <w:tcW w:w="4645" w:type="dxa"/>
          </w:tcPr>
          <w:p w14:paraId="202E65F7" w14:textId="37CCE059"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101. </w:t>
            </w:r>
            <w:r w:rsidRPr="00380197">
              <w:rPr>
                <w:rFonts w:ascii="Verdana" w:hAnsi="Verdana" w:cs="Arial"/>
                <w:bCs/>
                <w:sz w:val="16"/>
                <w:szCs w:val="16"/>
                <w:lang w:val="en-US"/>
              </w:rPr>
              <w:t>Non</w:t>
            </w:r>
            <w:r w:rsidRPr="001E186B">
              <w:rPr>
                <w:rFonts w:ascii="Verdana" w:hAnsi="Verdana" w:cs="Arial"/>
                <w:sz w:val="16"/>
                <w:szCs w:val="16"/>
                <w:lang w:val="en-US"/>
              </w:rPr>
              <w:t xml:space="preserve">-extractive uses in economic activities must be carried out in accordance with the zoning and capacity of use determined by the </w:t>
            </w:r>
            <w:r>
              <w:rPr>
                <w:rFonts w:ascii="Verdana" w:hAnsi="Verdana" w:cs="Arial"/>
                <w:sz w:val="16"/>
                <w:szCs w:val="16"/>
                <w:lang w:val="en-US"/>
              </w:rPr>
              <w:t>Secretary</w:t>
            </w:r>
            <w:r w:rsidRPr="001E186B">
              <w:rPr>
                <w:rFonts w:ascii="Verdana" w:hAnsi="Verdana" w:cs="Arial"/>
                <w:sz w:val="16"/>
                <w:szCs w:val="16"/>
                <w:lang w:val="en-US"/>
              </w:rPr>
              <w:t xml:space="preserve">, in accordance with </w:t>
            </w:r>
            <w:r>
              <w:rPr>
                <w:rFonts w:ascii="Verdana" w:hAnsi="Verdana" w:cs="Arial"/>
                <w:sz w:val="16"/>
                <w:szCs w:val="16"/>
                <w:lang w:val="en-US"/>
              </w:rPr>
              <w:t>Official Mexican Standards</w:t>
            </w:r>
            <w:r w:rsidRPr="001E186B">
              <w:rPr>
                <w:rFonts w:ascii="Verdana" w:hAnsi="Verdana" w:cs="Arial"/>
                <w:sz w:val="16"/>
                <w:szCs w:val="16"/>
                <w:lang w:val="en-US"/>
              </w:rPr>
              <w:t xml:space="preserve">, or failing that, in accordance with the management plan approved by the </w:t>
            </w:r>
            <w:r>
              <w:rPr>
                <w:rFonts w:ascii="Verdana" w:hAnsi="Verdana" w:cs="Arial"/>
                <w:sz w:val="16"/>
                <w:szCs w:val="16"/>
                <w:lang w:val="en-US"/>
              </w:rPr>
              <w:t>Secretary</w:t>
            </w:r>
            <w:r w:rsidRPr="001E186B">
              <w:rPr>
                <w:rFonts w:ascii="Verdana" w:hAnsi="Verdana" w:cs="Arial"/>
                <w:sz w:val="16"/>
                <w:szCs w:val="16"/>
                <w:lang w:val="en-US"/>
              </w:rPr>
              <w:t>.</w:t>
            </w:r>
          </w:p>
        </w:tc>
      </w:tr>
      <w:tr w:rsidR="00491CDF" w:rsidRPr="003B2CBB" w14:paraId="7BF5B6A0" w14:textId="2F0A7BB0" w:rsidTr="00A139C8">
        <w:tc>
          <w:tcPr>
            <w:tcW w:w="4705" w:type="dxa"/>
          </w:tcPr>
          <w:p w14:paraId="2699F917"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4037E94D"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7AF0D49F" w14:textId="3BFE0B0F" w:rsidTr="00A139C8">
        <w:tc>
          <w:tcPr>
            <w:tcW w:w="4705" w:type="dxa"/>
          </w:tcPr>
          <w:p w14:paraId="1C6C1F13" w14:textId="77777777" w:rsidR="00491CDF" w:rsidRPr="00526049" w:rsidRDefault="00491CDF" w:rsidP="00491CDF">
            <w:pPr>
              <w:pStyle w:val="texto"/>
              <w:spacing w:after="0" w:line="240" w:lineRule="auto"/>
              <w:ind w:firstLine="0"/>
              <w:rPr>
                <w:rFonts w:ascii="Verdana" w:hAnsi="Verdana" w:cs="Arial"/>
                <w:sz w:val="16"/>
                <w:szCs w:val="16"/>
              </w:rPr>
            </w:pPr>
            <w:bookmarkStart w:id="114" w:name="Artículo_102"/>
            <w:r w:rsidRPr="00526049">
              <w:rPr>
                <w:rFonts w:ascii="Verdana" w:hAnsi="Verdana" w:cs="Arial"/>
                <w:b/>
                <w:sz w:val="16"/>
                <w:szCs w:val="16"/>
              </w:rPr>
              <w:t>Artículo 102</w:t>
            </w:r>
            <w:bookmarkEnd w:id="114"/>
            <w:r w:rsidRPr="00526049">
              <w:rPr>
                <w:rFonts w:ascii="Verdana" w:hAnsi="Verdana" w:cs="Arial"/>
                <w:b/>
                <w:sz w:val="16"/>
                <w:szCs w:val="16"/>
              </w:rPr>
              <w:t xml:space="preserve">. </w:t>
            </w:r>
            <w:r w:rsidRPr="00526049">
              <w:rPr>
                <w:rFonts w:ascii="Verdana" w:hAnsi="Verdana" w:cs="Arial"/>
                <w:sz w:val="16"/>
                <w:szCs w:val="16"/>
              </w:rPr>
              <w:t>No se otorgará dicha autorización si el aprovechamiento pudiera tener consecuencias negativas sobre las respectivas poblaciones, el desarrollo de los eventos biológicos, las demás especies que ahí se distribuyan y los hábitats y se dejará sin efecto la que se hubiere otorgado cuando se generen tales consecuencias.</w:t>
            </w:r>
          </w:p>
        </w:tc>
        <w:tc>
          <w:tcPr>
            <w:tcW w:w="4645" w:type="dxa"/>
          </w:tcPr>
          <w:p w14:paraId="1BFB215B" w14:textId="26B757DF"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102. </w:t>
            </w:r>
            <w:r w:rsidRPr="00C064E3">
              <w:rPr>
                <w:rFonts w:ascii="Verdana" w:hAnsi="Verdana" w:cs="Arial"/>
                <w:bCs/>
                <w:sz w:val="16"/>
                <w:szCs w:val="16"/>
                <w:lang w:val="en-US"/>
              </w:rPr>
              <w:t>Such</w:t>
            </w:r>
            <w:r w:rsidRPr="001E186B">
              <w:rPr>
                <w:rFonts w:ascii="Verdana" w:hAnsi="Verdana" w:cs="Arial"/>
                <w:b/>
                <w:sz w:val="16"/>
                <w:szCs w:val="16"/>
                <w:lang w:val="en-US"/>
              </w:rPr>
              <w:t xml:space="preserve"> </w:t>
            </w:r>
            <w:r w:rsidRPr="001E186B">
              <w:rPr>
                <w:rFonts w:ascii="Verdana" w:hAnsi="Verdana" w:cs="Arial"/>
                <w:sz w:val="16"/>
                <w:szCs w:val="16"/>
                <w:lang w:val="en-US"/>
              </w:rPr>
              <w:t>authorization shall not be granted if the use could have negative consequences on the respective populations, the development of biological events, other species distributed there and the habitats, and any authorization granted shall be rendered void when such consequences arise.</w:t>
            </w:r>
          </w:p>
        </w:tc>
      </w:tr>
      <w:tr w:rsidR="00491CDF" w:rsidRPr="003B2CBB" w14:paraId="6BA1F161" w14:textId="0C3B70E9" w:rsidTr="00A139C8">
        <w:tc>
          <w:tcPr>
            <w:tcW w:w="4705" w:type="dxa"/>
          </w:tcPr>
          <w:p w14:paraId="0419C4DC"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5F674DBE"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66F887DE" w14:textId="191E6D95" w:rsidTr="00A139C8">
        <w:tc>
          <w:tcPr>
            <w:tcW w:w="4705" w:type="dxa"/>
          </w:tcPr>
          <w:p w14:paraId="3EB5FEB0" w14:textId="77777777" w:rsidR="00491CDF" w:rsidRPr="00526049" w:rsidRDefault="00491CDF" w:rsidP="00491CDF">
            <w:pPr>
              <w:pStyle w:val="texto"/>
              <w:spacing w:after="0" w:line="240" w:lineRule="auto"/>
              <w:ind w:firstLine="0"/>
              <w:rPr>
                <w:rFonts w:ascii="Verdana" w:hAnsi="Verdana" w:cs="Arial"/>
                <w:sz w:val="16"/>
                <w:szCs w:val="16"/>
              </w:rPr>
            </w:pPr>
            <w:bookmarkStart w:id="115" w:name="Artículo_103"/>
            <w:r w:rsidRPr="00526049">
              <w:rPr>
                <w:rFonts w:ascii="Verdana" w:hAnsi="Verdana" w:cs="Arial"/>
                <w:b/>
                <w:sz w:val="16"/>
                <w:szCs w:val="16"/>
              </w:rPr>
              <w:t>Artículo 103</w:t>
            </w:r>
            <w:bookmarkEnd w:id="115"/>
            <w:r w:rsidRPr="00526049">
              <w:rPr>
                <w:rFonts w:ascii="Verdana" w:hAnsi="Verdana" w:cs="Arial"/>
                <w:b/>
                <w:sz w:val="16"/>
                <w:szCs w:val="16"/>
              </w:rPr>
              <w:t xml:space="preserve">. </w:t>
            </w:r>
            <w:r w:rsidRPr="00526049">
              <w:rPr>
                <w:rFonts w:ascii="Verdana" w:hAnsi="Verdana" w:cs="Arial"/>
                <w:sz w:val="16"/>
                <w:szCs w:val="16"/>
              </w:rPr>
              <w:t xml:space="preserve">Los titulares de autorizaciones para el aprovechamiento no extractivo deberán presentar, de conformidad con lo establecido en el reglamento, informes periódicos a la Secretaría que permitan la </w:t>
            </w:r>
            <w:r w:rsidRPr="00526049">
              <w:rPr>
                <w:rFonts w:ascii="Verdana" w:hAnsi="Verdana" w:cs="Arial"/>
                <w:sz w:val="16"/>
                <w:szCs w:val="16"/>
              </w:rPr>
              <w:lastRenderedPageBreak/>
              <w:t>evaluación de las consecuencias que ha generado dicho aprovechamiento.</w:t>
            </w:r>
          </w:p>
        </w:tc>
        <w:tc>
          <w:tcPr>
            <w:tcW w:w="4645" w:type="dxa"/>
          </w:tcPr>
          <w:p w14:paraId="3F5EB4C3" w14:textId="37FC960C"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lastRenderedPageBreak/>
              <w:t xml:space="preserve">Article 103. </w:t>
            </w:r>
            <w:r w:rsidRPr="00C064E3">
              <w:rPr>
                <w:rFonts w:ascii="Verdana" w:hAnsi="Verdana" w:cs="Arial"/>
                <w:bCs/>
                <w:sz w:val="16"/>
                <w:szCs w:val="16"/>
                <w:lang w:val="en-US"/>
              </w:rPr>
              <w:t>Holders</w:t>
            </w:r>
            <w:r w:rsidRPr="001E186B">
              <w:rPr>
                <w:rFonts w:ascii="Verdana" w:hAnsi="Verdana" w:cs="Arial"/>
                <w:b/>
                <w:sz w:val="16"/>
                <w:szCs w:val="16"/>
                <w:lang w:val="en-US"/>
              </w:rPr>
              <w:t xml:space="preserve"> </w:t>
            </w:r>
            <w:r w:rsidRPr="001E186B">
              <w:rPr>
                <w:rFonts w:ascii="Verdana" w:hAnsi="Verdana" w:cs="Arial"/>
                <w:sz w:val="16"/>
                <w:szCs w:val="16"/>
                <w:lang w:val="en-US"/>
              </w:rPr>
              <w:t xml:space="preserve">of authorizations for non-extractive exploitation must submit, in accordance with the provisions </w:t>
            </w:r>
            <w:r>
              <w:rPr>
                <w:rFonts w:ascii="Verdana" w:hAnsi="Verdana" w:cs="Arial"/>
                <w:sz w:val="16"/>
                <w:szCs w:val="16"/>
                <w:lang w:val="en-US"/>
              </w:rPr>
              <w:t>established in the Regulation</w:t>
            </w:r>
            <w:r w:rsidRPr="001E186B">
              <w:rPr>
                <w:rFonts w:ascii="Verdana" w:hAnsi="Verdana" w:cs="Arial"/>
                <w:sz w:val="16"/>
                <w:szCs w:val="16"/>
                <w:lang w:val="en-US"/>
              </w:rPr>
              <w:t xml:space="preserve">, periodic reports to the </w:t>
            </w:r>
            <w:r>
              <w:rPr>
                <w:rFonts w:ascii="Verdana" w:hAnsi="Verdana" w:cs="Arial"/>
                <w:sz w:val="16"/>
                <w:szCs w:val="16"/>
                <w:lang w:val="en-US"/>
              </w:rPr>
              <w:t>Secretary</w:t>
            </w:r>
            <w:r w:rsidRPr="001E186B">
              <w:rPr>
                <w:rFonts w:ascii="Verdana" w:hAnsi="Verdana" w:cs="Arial"/>
                <w:sz w:val="16"/>
                <w:szCs w:val="16"/>
                <w:lang w:val="en-US"/>
              </w:rPr>
              <w:t xml:space="preserve"> that allow for the evaluation of the consequences generated by said exploitation.</w:t>
            </w:r>
          </w:p>
        </w:tc>
      </w:tr>
      <w:tr w:rsidR="00491CDF" w:rsidRPr="003B2CBB" w14:paraId="6374774F" w14:textId="2F496931" w:rsidTr="00A139C8">
        <w:tc>
          <w:tcPr>
            <w:tcW w:w="4705" w:type="dxa"/>
          </w:tcPr>
          <w:p w14:paraId="678138FF"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2E555A2A"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526049" w14:paraId="7CD88D03" w14:textId="1B70BD2D" w:rsidTr="00A139C8">
        <w:tc>
          <w:tcPr>
            <w:tcW w:w="4705" w:type="dxa"/>
          </w:tcPr>
          <w:p w14:paraId="06120864"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TITULO VIII</w:t>
            </w:r>
          </w:p>
        </w:tc>
        <w:tc>
          <w:tcPr>
            <w:tcW w:w="4645" w:type="dxa"/>
          </w:tcPr>
          <w:p w14:paraId="4F161880" w14:textId="7DBF1F5D"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TITLE VIII</w:t>
            </w:r>
          </w:p>
        </w:tc>
      </w:tr>
      <w:tr w:rsidR="00491CDF" w:rsidRPr="003B2CBB" w14:paraId="050D4384" w14:textId="1DB6C656" w:rsidTr="00A139C8">
        <w:tc>
          <w:tcPr>
            <w:tcW w:w="4705" w:type="dxa"/>
          </w:tcPr>
          <w:p w14:paraId="1AA69E22"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MEDIDAS DE CONTROL Y DE SEGURIDAD, INFRACCIONES Y SANCIONES</w:t>
            </w:r>
          </w:p>
        </w:tc>
        <w:tc>
          <w:tcPr>
            <w:tcW w:w="4645" w:type="dxa"/>
          </w:tcPr>
          <w:p w14:paraId="07E390EF" w14:textId="282328B9" w:rsidR="00491CDF" w:rsidRPr="001E186B" w:rsidRDefault="00491CDF" w:rsidP="00491CDF">
            <w:pPr>
              <w:pStyle w:val="ANOTACION"/>
              <w:spacing w:before="0" w:after="0" w:line="240" w:lineRule="auto"/>
              <w:rPr>
                <w:rFonts w:ascii="Verdana" w:hAnsi="Verdana" w:cs="Arial"/>
                <w:sz w:val="16"/>
                <w:szCs w:val="16"/>
                <w:lang w:val="en-US"/>
              </w:rPr>
            </w:pPr>
            <w:r w:rsidRPr="001E186B">
              <w:rPr>
                <w:rFonts w:ascii="Verdana" w:hAnsi="Verdana" w:cs="Arial"/>
                <w:sz w:val="16"/>
                <w:szCs w:val="16"/>
                <w:lang w:val="en-US"/>
              </w:rPr>
              <w:t>CONTROL AND SECURITY MEASURES, INFRINGEMENTS AND PENALTIES</w:t>
            </w:r>
          </w:p>
        </w:tc>
      </w:tr>
      <w:tr w:rsidR="00491CDF" w:rsidRPr="003B2CBB" w14:paraId="050FCE87" w14:textId="403BE370" w:rsidTr="00A139C8">
        <w:tc>
          <w:tcPr>
            <w:tcW w:w="4705" w:type="dxa"/>
          </w:tcPr>
          <w:p w14:paraId="68E3C52A" w14:textId="77777777" w:rsidR="00491CDF" w:rsidRPr="001E186B" w:rsidRDefault="00491CDF" w:rsidP="00491CDF">
            <w:pPr>
              <w:pStyle w:val="ANOTACION"/>
              <w:spacing w:before="0" w:after="0" w:line="240" w:lineRule="auto"/>
              <w:rPr>
                <w:rFonts w:ascii="Verdana" w:hAnsi="Verdana" w:cs="Arial"/>
                <w:sz w:val="16"/>
                <w:szCs w:val="16"/>
                <w:lang w:val="en-US"/>
              </w:rPr>
            </w:pPr>
          </w:p>
        </w:tc>
        <w:tc>
          <w:tcPr>
            <w:tcW w:w="4645" w:type="dxa"/>
          </w:tcPr>
          <w:p w14:paraId="54910585" w14:textId="77777777" w:rsidR="00491CDF" w:rsidRPr="001E186B" w:rsidRDefault="00491CDF" w:rsidP="00491CDF">
            <w:pPr>
              <w:pStyle w:val="ANOTACION"/>
              <w:spacing w:before="0" w:after="0" w:line="240" w:lineRule="auto"/>
              <w:rPr>
                <w:rFonts w:ascii="Verdana" w:hAnsi="Verdana" w:cs="Arial"/>
                <w:sz w:val="16"/>
                <w:szCs w:val="16"/>
                <w:lang w:val="en-US"/>
              </w:rPr>
            </w:pPr>
          </w:p>
        </w:tc>
      </w:tr>
      <w:tr w:rsidR="00491CDF" w:rsidRPr="00526049" w14:paraId="2FECD3DC" w14:textId="5A8DA43E" w:rsidTr="00A139C8">
        <w:tc>
          <w:tcPr>
            <w:tcW w:w="4705" w:type="dxa"/>
          </w:tcPr>
          <w:p w14:paraId="4A72C498"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w:t>
            </w:r>
          </w:p>
        </w:tc>
        <w:tc>
          <w:tcPr>
            <w:tcW w:w="4645" w:type="dxa"/>
          </w:tcPr>
          <w:p w14:paraId="06E2D211" w14:textId="67DE1773"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w:t>
            </w:r>
          </w:p>
        </w:tc>
      </w:tr>
      <w:tr w:rsidR="00491CDF" w:rsidRPr="00526049" w14:paraId="2CDE4A67" w14:textId="46A18D19" w:rsidTr="00A139C8">
        <w:tc>
          <w:tcPr>
            <w:tcW w:w="4705" w:type="dxa"/>
          </w:tcPr>
          <w:p w14:paraId="2B887431"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DISPOSICIONES GENERALES</w:t>
            </w:r>
          </w:p>
        </w:tc>
        <w:tc>
          <w:tcPr>
            <w:tcW w:w="4645" w:type="dxa"/>
          </w:tcPr>
          <w:p w14:paraId="3EAED764" w14:textId="4E36733D"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GENERAL PROVISIONS</w:t>
            </w:r>
          </w:p>
        </w:tc>
      </w:tr>
      <w:tr w:rsidR="00491CDF" w:rsidRPr="00526049" w14:paraId="31B9D30B" w14:textId="5489F2F7" w:rsidTr="00A139C8">
        <w:tc>
          <w:tcPr>
            <w:tcW w:w="4705" w:type="dxa"/>
          </w:tcPr>
          <w:p w14:paraId="66D919A6"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4B3ACD30"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3A8F043D" w14:textId="29DE9403" w:rsidTr="00A139C8">
        <w:tc>
          <w:tcPr>
            <w:tcW w:w="4705" w:type="dxa"/>
          </w:tcPr>
          <w:p w14:paraId="40E20963" w14:textId="77777777" w:rsidR="00491CDF" w:rsidRPr="00526049" w:rsidRDefault="00491CDF" w:rsidP="00491CDF">
            <w:pPr>
              <w:pStyle w:val="texto"/>
              <w:spacing w:after="0" w:line="240" w:lineRule="auto"/>
              <w:ind w:firstLine="0"/>
              <w:rPr>
                <w:rFonts w:ascii="Verdana" w:hAnsi="Verdana" w:cs="Arial"/>
                <w:sz w:val="16"/>
                <w:szCs w:val="16"/>
              </w:rPr>
            </w:pPr>
            <w:bookmarkStart w:id="116" w:name="Artículo_104"/>
            <w:r w:rsidRPr="00526049">
              <w:rPr>
                <w:rFonts w:ascii="Verdana" w:hAnsi="Verdana" w:cs="Arial"/>
                <w:b/>
                <w:sz w:val="16"/>
                <w:szCs w:val="16"/>
              </w:rPr>
              <w:t>Artículo 104</w:t>
            </w:r>
            <w:bookmarkEnd w:id="116"/>
            <w:r w:rsidRPr="00526049">
              <w:rPr>
                <w:rFonts w:ascii="Verdana" w:hAnsi="Verdana" w:cs="Arial"/>
                <w:b/>
                <w:sz w:val="16"/>
                <w:szCs w:val="16"/>
              </w:rPr>
              <w:t xml:space="preserve">. </w:t>
            </w:r>
            <w:r w:rsidRPr="00526049">
              <w:rPr>
                <w:rFonts w:ascii="Verdana" w:hAnsi="Verdana" w:cs="Arial"/>
                <w:sz w:val="16"/>
                <w:szCs w:val="16"/>
              </w:rPr>
              <w:t>La Secretaría realizará los actos de inspección y vigilancia necesarios para la conservación y aprovechamiento sustentable de la vida silvestre, con arreglo a lo previsto en esta Ley, en la Ley General del Equilibrio Ecológico y la Protección al Ambiente y en las disposiciones que de ellas se deriven, asimismo deberá llevar un padrón de los infractores a las mismas. Las personas que se encuentren incluidas en dicho padrón, respecto a las faltas a las que se refiere el artículo 127, fracción II de la presente ley, en los términos que establezca el reglamento, no se les otorgarán autorizaciones de aprovechamiento, ni serán sujetos de transmisión de derechos de aprovechamiento.</w:t>
            </w:r>
          </w:p>
        </w:tc>
        <w:tc>
          <w:tcPr>
            <w:tcW w:w="4645" w:type="dxa"/>
          </w:tcPr>
          <w:p w14:paraId="5AE10E4E" w14:textId="35DE6D90"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104. </w:t>
            </w:r>
            <w:r w:rsidRPr="00A62141">
              <w:rPr>
                <w:rFonts w:ascii="Verdana" w:hAnsi="Verdana" w:cs="Arial"/>
                <w:bCs/>
                <w:sz w:val="16"/>
                <w:szCs w:val="16"/>
                <w:lang w:val="en-US"/>
              </w:rPr>
              <w:t>The</w:t>
            </w:r>
            <w:r w:rsidRPr="001E186B">
              <w:rPr>
                <w:rFonts w:ascii="Verdana" w:hAnsi="Verdana" w:cs="Arial"/>
                <w:b/>
                <w:sz w:val="16"/>
                <w:szCs w:val="16"/>
                <w:lang w:val="en-US"/>
              </w:rPr>
              <w:t xml:space="preserve"> </w:t>
            </w:r>
            <w:r>
              <w:rPr>
                <w:rFonts w:ascii="Verdana" w:hAnsi="Verdana" w:cs="Arial"/>
                <w:sz w:val="16"/>
                <w:szCs w:val="16"/>
                <w:lang w:val="en-US"/>
              </w:rPr>
              <w:t>Secretary</w:t>
            </w:r>
            <w:r w:rsidRPr="001E186B">
              <w:rPr>
                <w:rFonts w:ascii="Verdana" w:hAnsi="Verdana" w:cs="Arial"/>
                <w:sz w:val="16"/>
                <w:szCs w:val="16"/>
                <w:lang w:val="en-US"/>
              </w:rPr>
              <w:t xml:space="preserve"> shall carry out the inspection and surveillance acts necessary for the conservation and sustainable use of wildlife, in accordance with the provisions of this Law, the </w:t>
            </w:r>
            <w:r>
              <w:rPr>
                <w:rFonts w:ascii="Verdana" w:hAnsi="Verdana" w:cs="Arial"/>
                <w:sz w:val="16"/>
                <w:szCs w:val="16"/>
                <w:lang w:val="en-US"/>
              </w:rPr>
              <w:t xml:space="preserve">General Law of Ecological Equilibrium and Protection of the Environment </w:t>
            </w:r>
            <w:r w:rsidRPr="001E186B">
              <w:rPr>
                <w:rFonts w:ascii="Verdana" w:hAnsi="Verdana" w:cs="Arial"/>
                <w:sz w:val="16"/>
                <w:szCs w:val="16"/>
                <w:lang w:val="en-US"/>
              </w:rPr>
              <w:t xml:space="preserve"> and the provisions derived from them, and shall also keep a register of offenders. Persons included in said register, with respect to the offenses referred to in Article 127, Section II of this Law, under the terms established </w:t>
            </w:r>
            <w:r>
              <w:rPr>
                <w:rFonts w:ascii="Verdana" w:hAnsi="Verdana" w:cs="Arial"/>
                <w:sz w:val="16"/>
                <w:szCs w:val="16"/>
                <w:lang w:val="en-US"/>
              </w:rPr>
              <w:t>in the Regulation</w:t>
            </w:r>
            <w:r w:rsidRPr="001E186B">
              <w:rPr>
                <w:rFonts w:ascii="Verdana" w:hAnsi="Verdana" w:cs="Arial"/>
                <w:sz w:val="16"/>
                <w:szCs w:val="16"/>
                <w:lang w:val="en-US"/>
              </w:rPr>
              <w:t>, shall not be granted exploitation authorizations, nor shall they be subject to the transfer of exploitation rights.</w:t>
            </w:r>
          </w:p>
        </w:tc>
      </w:tr>
      <w:tr w:rsidR="00491CDF" w:rsidRPr="003B2CBB" w14:paraId="432A0E18" w14:textId="06EEB0AA" w:rsidTr="00A139C8">
        <w:tc>
          <w:tcPr>
            <w:tcW w:w="4705" w:type="dxa"/>
          </w:tcPr>
          <w:p w14:paraId="1BA279DF"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0DFC1392"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19B65AE5" w14:textId="1A878928" w:rsidTr="00A139C8">
        <w:tc>
          <w:tcPr>
            <w:tcW w:w="4705" w:type="dxa"/>
          </w:tcPr>
          <w:p w14:paraId="3F6B7D65" w14:textId="77777777" w:rsidR="00491CDF" w:rsidRPr="00526049" w:rsidRDefault="00491CDF" w:rsidP="00491CDF">
            <w:pPr>
              <w:pStyle w:val="texto"/>
              <w:spacing w:after="0" w:line="240" w:lineRule="auto"/>
              <w:ind w:firstLine="0"/>
              <w:rPr>
                <w:rFonts w:ascii="Verdana" w:hAnsi="Verdana" w:cs="Arial"/>
                <w:sz w:val="16"/>
                <w:szCs w:val="16"/>
              </w:rPr>
            </w:pPr>
            <w:bookmarkStart w:id="117" w:name="Artículo_105"/>
            <w:r w:rsidRPr="00526049">
              <w:rPr>
                <w:rFonts w:ascii="Verdana" w:hAnsi="Verdana" w:cs="Arial"/>
                <w:b/>
                <w:sz w:val="16"/>
                <w:szCs w:val="16"/>
              </w:rPr>
              <w:t>Artículo 105</w:t>
            </w:r>
            <w:bookmarkEnd w:id="117"/>
            <w:r w:rsidRPr="00526049">
              <w:rPr>
                <w:rFonts w:ascii="Verdana" w:hAnsi="Verdana" w:cs="Arial"/>
                <w:b/>
                <w:sz w:val="16"/>
                <w:szCs w:val="16"/>
              </w:rPr>
              <w:t xml:space="preserve">. </w:t>
            </w:r>
            <w:r w:rsidRPr="00526049">
              <w:rPr>
                <w:rFonts w:ascii="Verdana" w:hAnsi="Verdana" w:cs="Arial"/>
                <w:sz w:val="16"/>
                <w:szCs w:val="16"/>
              </w:rPr>
              <w:t>Se crearán, de conformidad con lo establecido en el reglamento, Comités Mixtos de Vigilancia con la participación de las autoridades municipales, de las entidades federativas y las federales con el objeto de supervisar la aplicación de las medidas de control y de seguridad previstas en este título, de conformidad a lo que prevean los acuerdos o convenios de coordinación a los que hace alusión los artículos 11, 12 y 13 de la presente Ley.</w:t>
            </w:r>
          </w:p>
        </w:tc>
        <w:tc>
          <w:tcPr>
            <w:tcW w:w="4645" w:type="dxa"/>
          </w:tcPr>
          <w:p w14:paraId="5CA57116" w14:textId="601BBA6C"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105. </w:t>
            </w:r>
            <w:r w:rsidRPr="008C4811">
              <w:rPr>
                <w:rFonts w:ascii="Verdana" w:hAnsi="Verdana" w:cs="Arial"/>
                <w:bCs/>
                <w:sz w:val="16"/>
                <w:szCs w:val="16"/>
                <w:lang w:val="en-US"/>
              </w:rPr>
              <w:t>Joint</w:t>
            </w:r>
            <w:r w:rsidRPr="001E186B">
              <w:rPr>
                <w:rFonts w:ascii="Verdana" w:hAnsi="Verdana" w:cs="Arial"/>
                <w:b/>
                <w:sz w:val="16"/>
                <w:szCs w:val="16"/>
                <w:lang w:val="en-US"/>
              </w:rPr>
              <w:t xml:space="preserve"> </w:t>
            </w:r>
            <w:r w:rsidRPr="001E186B">
              <w:rPr>
                <w:rFonts w:ascii="Verdana" w:hAnsi="Verdana" w:cs="Arial"/>
                <w:sz w:val="16"/>
                <w:szCs w:val="16"/>
                <w:lang w:val="en-US"/>
              </w:rPr>
              <w:t xml:space="preserve">Surveillance Committees shall be created, in accordance with the provisions established </w:t>
            </w:r>
            <w:r>
              <w:rPr>
                <w:rFonts w:ascii="Verdana" w:hAnsi="Verdana" w:cs="Arial"/>
                <w:sz w:val="16"/>
                <w:szCs w:val="16"/>
                <w:lang w:val="en-US"/>
              </w:rPr>
              <w:t>in the Regulation</w:t>
            </w:r>
            <w:r w:rsidRPr="001E186B">
              <w:rPr>
                <w:rFonts w:ascii="Verdana" w:hAnsi="Verdana" w:cs="Arial"/>
                <w:sz w:val="16"/>
                <w:szCs w:val="16"/>
                <w:lang w:val="en-US"/>
              </w:rPr>
              <w:t xml:space="preserve">, with the participation of municipal authorities, </w:t>
            </w:r>
            <w:r>
              <w:rPr>
                <w:rFonts w:ascii="Verdana" w:hAnsi="Verdana" w:cs="Arial"/>
                <w:sz w:val="16"/>
                <w:szCs w:val="16"/>
                <w:lang w:val="en-US"/>
              </w:rPr>
              <w:t>states</w:t>
            </w:r>
            <w:r w:rsidRPr="001E186B">
              <w:rPr>
                <w:rFonts w:ascii="Verdana" w:hAnsi="Verdana" w:cs="Arial"/>
                <w:sz w:val="16"/>
                <w:szCs w:val="16"/>
                <w:lang w:val="en-US"/>
              </w:rPr>
              <w:t xml:space="preserve"> and federal authorities, for the purpose of supervising the application of the control and security measures provided for in this title, in accordance with the provisions of the coordination agreements or conventions referred to in articles 11, 12 and 13 of this Law.</w:t>
            </w:r>
            <w:r>
              <w:rPr>
                <w:rFonts w:ascii="Verdana" w:hAnsi="Verdana" w:cs="Arial"/>
                <w:sz w:val="16"/>
                <w:szCs w:val="16"/>
                <w:lang w:val="en-US"/>
              </w:rPr>
              <w:t xml:space="preserve"> </w:t>
            </w:r>
          </w:p>
        </w:tc>
      </w:tr>
      <w:tr w:rsidR="00491CDF" w:rsidRPr="003B2CBB" w14:paraId="6C68F02E" w14:textId="51F0439D" w:rsidTr="00A139C8">
        <w:tc>
          <w:tcPr>
            <w:tcW w:w="4705" w:type="dxa"/>
          </w:tcPr>
          <w:p w14:paraId="03C9B672"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095ECA16"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526049" w14:paraId="08DF747C" w14:textId="147B5EA0" w:rsidTr="00A139C8">
        <w:tc>
          <w:tcPr>
            <w:tcW w:w="4705" w:type="dxa"/>
          </w:tcPr>
          <w:p w14:paraId="10D2FA77"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II</w:t>
            </w:r>
          </w:p>
        </w:tc>
        <w:tc>
          <w:tcPr>
            <w:tcW w:w="4645" w:type="dxa"/>
          </w:tcPr>
          <w:p w14:paraId="5BE9CF2E" w14:textId="12E1D5C9"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II</w:t>
            </w:r>
          </w:p>
        </w:tc>
      </w:tr>
      <w:tr w:rsidR="00491CDF" w:rsidRPr="00526049" w14:paraId="17D3B061" w14:textId="33BDF440" w:rsidTr="00A139C8">
        <w:tc>
          <w:tcPr>
            <w:tcW w:w="4705" w:type="dxa"/>
          </w:tcPr>
          <w:p w14:paraId="7F8476EF"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DAÑOS</w:t>
            </w:r>
          </w:p>
        </w:tc>
        <w:tc>
          <w:tcPr>
            <w:tcW w:w="4645" w:type="dxa"/>
          </w:tcPr>
          <w:p w14:paraId="194FFB3E" w14:textId="7CD3439A"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DAMAGES</w:t>
            </w:r>
          </w:p>
        </w:tc>
      </w:tr>
      <w:tr w:rsidR="00491CDF" w:rsidRPr="00526049" w14:paraId="4D707646" w14:textId="2C6631A5" w:rsidTr="00A139C8">
        <w:tc>
          <w:tcPr>
            <w:tcW w:w="4705" w:type="dxa"/>
          </w:tcPr>
          <w:p w14:paraId="2F222EF7"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678B62A7"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124D70" w14:paraId="468D7942" w14:textId="69548718" w:rsidTr="00A139C8">
        <w:tc>
          <w:tcPr>
            <w:tcW w:w="4705" w:type="dxa"/>
          </w:tcPr>
          <w:p w14:paraId="6E762C46" w14:textId="77777777" w:rsidR="00491CDF" w:rsidRPr="00526049" w:rsidRDefault="00491CDF" w:rsidP="00491CDF">
            <w:pPr>
              <w:pStyle w:val="Texto0"/>
              <w:spacing w:after="0" w:line="240" w:lineRule="auto"/>
              <w:ind w:firstLine="0"/>
              <w:rPr>
                <w:rFonts w:ascii="Verdana" w:hAnsi="Verdana"/>
                <w:bCs/>
                <w:sz w:val="16"/>
                <w:szCs w:val="16"/>
              </w:rPr>
            </w:pPr>
            <w:bookmarkStart w:id="118" w:name="Artículo_106"/>
            <w:r w:rsidRPr="00526049">
              <w:rPr>
                <w:rFonts w:ascii="Verdana" w:hAnsi="Verdana"/>
                <w:b/>
                <w:bCs/>
                <w:sz w:val="16"/>
                <w:szCs w:val="16"/>
              </w:rPr>
              <w:t>Artículo 106</w:t>
            </w:r>
            <w:bookmarkEnd w:id="118"/>
            <w:r w:rsidRPr="00526049">
              <w:rPr>
                <w:rFonts w:ascii="Verdana" w:hAnsi="Verdana"/>
                <w:b/>
                <w:bCs/>
                <w:sz w:val="16"/>
                <w:szCs w:val="16"/>
              </w:rPr>
              <w:t>.</w:t>
            </w:r>
            <w:r w:rsidRPr="00526049">
              <w:rPr>
                <w:rFonts w:ascii="Verdana" w:hAnsi="Verdana"/>
                <w:bCs/>
                <w:sz w:val="16"/>
                <w:szCs w:val="16"/>
              </w:rPr>
              <w:t xml:space="preserve"> Sin perjuicio de las demás disposiciones aplicables, toda persona física o moral que ocasione directa o indirectamente un daño a la vida silvestre o a su hábitat, está obligada a repararlo o compensarlo de conformidad a lo dispuesto por </w:t>
            </w:r>
            <w:smartTag w:uri="urn:schemas-microsoft-com:office:smarttags" w:element="PersonName">
              <w:smartTagPr>
                <w:attr w:name="ProductID" w:val="la Ley Federal"/>
              </w:smartTagPr>
              <w:r w:rsidRPr="00526049">
                <w:rPr>
                  <w:rFonts w:ascii="Verdana" w:hAnsi="Verdana"/>
                  <w:bCs/>
                  <w:sz w:val="16"/>
                  <w:szCs w:val="16"/>
                </w:rPr>
                <w:t>la Ley Federal</w:t>
              </w:r>
            </w:smartTag>
            <w:r w:rsidRPr="00526049">
              <w:rPr>
                <w:rFonts w:ascii="Verdana" w:hAnsi="Verdana"/>
                <w:bCs/>
                <w:sz w:val="16"/>
                <w:szCs w:val="16"/>
              </w:rPr>
              <w:t xml:space="preserve"> de Responsabilidad Ambiental.</w:t>
            </w:r>
          </w:p>
        </w:tc>
        <w:tc>
          <w:tcPr>
            <w:tcW w:w="4645" w:type="dxa"/>
          </w:tcPr>
          <w:p w14:paraId="6ACF892B" w14:textId="06724C55" w:rsidR="00491CDF" w:rsidRPr="001E186B" w:rsidRDefault="00491CDF" w:rsidP="00491CDF">
            <w:pPr>
              <w:pStyle w:val="Texto0"/>
              <w:spacing w:after="0" w:line="240" w:lineRule="auto"/>
              <w:ind w:firstLine="0"/>
              <w:rPr>
                <w:rFonts w:ascii="Verdana" w:hAnsi="Verdana"/>
                <w:b/>
                <w:bCs/>
                <w:sz w:val="16"/>
                <w:szCs w:val="16"/>
                <w:lang w:val="en-US"/>
              </w:rPr>
            </w:pPr>
            <w:r w:rsidRPr="001E186B">
              <w:rPr>
                <w:rFonts w:ascii="Verdana" w:hAnsi="Verdana"/>
                <w:b/>
                <w:bCs/>
                <w:sz w:val="16"/>
                <w:szCs w:val="16"/>
                <w:lang w:val="en-US"/>
              </w:rPr>
              <w:t xml:space="preserve">Article 106. </w:t>
            </w:r>
            <w:r w:rsidRPr="008C4811">
              <w:rPr>
                <w:rFonts w:ascii="Verdana" w:hAnsi="Verdana"/>
                <w:sz w:val="16"/>
                <w:szCs w:val="16"/>
                <w:lang w:val="en-US"/>
              </w:rPr>
              <w:t>Without</w:t>
            </w:r>
            <w:r w:rsidRPr="001E186B">
              <w:rPr>
                <w:rFonts w:ascii="Verdana" w:hAnsi="Verdana"/>
                <w:b/>
                <w:bCs/>
                <w:sz w:val="16"/>
                <w:szCs w:val="16"/>
                <w:lang w:val="en-US"/>
              </w:rPr>
              <w:t xml:space="preserve"> </w:t>
            </w:r>
            <w:r w:rsidRPr="001E186B">
              <w:rPr>
                <w:rFonts w:ascii="Verdana" w:hAnsi="Verdana"/>
                <w:bCs/>
                <w:sz w:val="16"/>
                <w:szCs w:val="16"/>
                <w:lang w:val="en-US"/>
              </w:rPr>
              <w:t xml:space="preserve">prejudice to other applicable provisions, any </w:t>
            </w:r>
            <w:r>
              <w:rPr>
                <w:rFonts w:ascii="Verdana" w:hAnsi="Verdana"/>
                <w:bCs/>
                <w:sz w:val="16"/>
                <w:szCs w:val="16"/>
                <w:lang w:val="en-US"/>
              </w:rPr>
              <w:t>individual or legal entity</w:t>
            </w:r>
            <w:r w:rsidRPr="001E186B">
              <w:rPr>
                <w:rFonts w:ascii="Verdana" w:hAnsi="Verdana"/>
                <w:bCs/>
                <w:sz w:val="16"/>
                <w:szCs w:val="16"/>
                <w:lang w:val="en-US"/>
              </w:rPr>
              <w:t xml:space="preserve"> who directly or indirectly causes damage to wildlife or its habitat is oblig</w:t>
            </w:r>
            <w:r>
              <w:rPr>
                <w:rFonts w:ascii="Verdana" w:hAnsi="Verdana"/>
                <w:bCs/>
                <w:sz w:val="16"/>
                <w:szCs w:val="16"/>
                <w:lang w:val="en-US"/>
              </w:rPr>
              <w:t>at</w:t>
            </w:r>
            <w:r w:rsidRPr="001E186B">
              <w:rPr>
                <w:rFonts w:ascii="Verdana" w:hAnsi="Verdana"/>
                <w:bCs/>
                <w:sz w:val="16"/>
                <w:szCs w:val="16"/>
                <w:lang w:val="en-US"/>
              </w:rPr>
              <w:t xml:space="preserve">ed to repair or compensate it in accordance with the provisions of </w:t>
            </w:r>
            <w:r>
              <w:rPr>
                <w:rFonts w:ascii="Verdana" w:hAnsi="Verdana"/>
                <w:bCs/>
                <w:sz w:val="16"/>
                <w:szCs w:val="16"/>
                <w:lang w:val="en-US"/>
              </w:rPr>
              <w:t>the</w:t>
            </w:r>
            <w:r w:rsidRPr="001E186B">
              <w:rPr>
                <w:rFonts w:ascii="Verdana" w:hAnsi="Verdana"/>
                <w:bCs/>
                <w:sz w:val="16"/>
                <w:szCs w:val="16"/>
                <w:lang w:val="en-US"/>
              </w:rPr>
              <w:t xml:space="preserve"> Federal</w:t>
            </w:r>
            <w:r>
              <w:rPr>
                <w:rFonts w:ascii="Verdana" w:hAnsi="Verdana"/>
                <w:bCs/>
                <w:sz w:val="16"/>
                <w:szCs w:val="16"/>
                <w:lang w:val="en-US"/>
              </w:rPr>
              <w:t xml:space="preserve"> Law of </w:t>
            </w:r>
            <w:r w:rsidRPr="001E186B">
              <w:rPr>
                <w:rFonts w:ascii="Verdana" w:hAnsi="Verdana"/>
                <w:bCs/>
                <w:sz w:val="16"/>
                <w:szCs w:val="16"/>
                <w:lang w:val="en-US"/>
              </w:rPr>
              <w:t>Environmental Liability.</w:t>
            </w:r>
          </w:p>
        </w:tc>
      </w:tr>
      <w:tr w:rsidR="00491CDF" w:rsidRPr="00526049" w14:paraId="7039555B" w14:textId="36CE3494" w:rsidTr="00A139C8">
        <w:tc>
          <w:tcPr>
            <w:tcW w:w="4705" w:type="dxa"/>
          </w:tcPr>
          <w:p w14:paraId="3C71AE52"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Párrafo reformado DOF 07-06-2013</w:t>
            </w:r>
          </w:p>
        </w:tc>
        <w:tc>
          <w:tcPr>
            <w:tcW w:w="4645" w:type="dxa"/>
          </w:tcPr>
          <w:p w14:paraId="1FC3D248" w14:textId="1A12325C"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Paragraph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07-06-2013</w:t>
            </w:r>
          </w:p>
        </w:tc>
      </w:tr>
      <w:tr w:rsidR="00491CDF" w:rsidRPr="00526049" w14:paraId="40793597" w14:textId="3666D6B2" w:rsidTr="00A139C8">
        <w:tc>
          <w:tcPr>
            <w:tcW w:w="4705" w:type="dxa"/>
          </w:tcPr>
          <w:p w14:paraId="628C6E88"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22472988"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634CB7FF" w14:textId="1F110918" w:rsidTr="00A139C8">
        <w:tc>
          <w:tcPr>
            <w:tcW w:w="4705" w:type="dxa"/>
          </w:tcPr>
          <w:p w14:paraId="0509C81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Los propietarios y legítimos poseedores de los predios, así como los terceros que realicen el aprovechamiento, serán responsables solidarios de los efectos negativos que éste pudiera tener para la conservación de la vida silvestre y su hábitat.</w:t>
            </w:r>
          </w:p>
        </w:tc>
        <w:tc>
          <w:tcPr>
            <w:tcW w:w="4645" w:type="dxa"/>
          </w:tcPr>
          <w:p w14:paraId="6B96AA85" w14:textId="714FB08B"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The owners and legitimate possessors of the land, as well as third parties who carry out the exploitation, shall be jointly liable for any negative effects this may have on the conservation of wildlife and its habitat.</w:t>
            </w:r>
          </w:p>
        </w:tc>
      </w:tr>
      <w:tr w:rsidR="00491CDF" w:rsidRPr="003B2CBB" w14:paraId="35E6A789" w14:textId="0E189121" w:rsidTr="00A139C8">
        <w:tc>
          <w:tcPr>
            <w:tcW w:w="4705" w:type="dxa"/>
          </w:tcPr>
          <w:p w14:paraId="113B9598"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5F84462D"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124D70" w14:paraId="1C1A905C" w14:textId="7085061C" w:rsidTr="00A139C8">
        <w:tc>
          <w:tcPr>
            <w:tcW w:w="4705" w:type="dxa"/>
          </w:tcPr>
          <w:p w14:paraId="6CB5F8E6" w14:textId="77777777" w:rsidR="00491CDF" w:rsidRPr="00526049" w:rsidRDefault="00491CDF" w:rsidP="00491CDF">
            <w:pPr>
              <w:pStyle w:val="Texto0"/>
              <w:spacing w:after="0" w:line="240" w:lineRule="auto"/>
              <w:ind w:firstLine="0"/>
              <w:rPr>
                <w:rFonts w:ascii="Verdana" w:hAnsi="Verdana"/>
                <w:bCs/>
                <w:sz w:val="16"/>
                <w:szCs w:val="16"/>
              </w:rPr>
            </w:pPr>
            <w:bookmarkStart w:id="119" w:name="Artículo_107"/>
            <w:r w:rsidRPr="00526049">
              <w:rPr>
                <w:rFonts w:ascii="Verdana" w:hAnsi="Verdana"/>
                <w:b/>
                <w:bCs/>
                <w:sz w:val="16"/>
                <w:szCs w:val="16"/>
              </w:rPr>
              <w:t>Artículo 107</w:t>
            </w:r>
            <w:bookmarkEnd w:id="119"/>
            <w:r w:rsidRPr="00526049">
              <w:rPr>
                <w:rFonts w:ascii="Verdana" w:hAnsi="Verdana"/>
                <w:b/>
                <w:bCs/>
                <w:sz w:val="16"/>
                <w:szCs w:val="16"/>
              </w:rPr>
              <w:t>.</w:t>
            </w:r>
            <w:r w:rsidRPr="00526049">
              <w:rPr>
                <w:rFonts w:ascii="Verdana" w:hAnsi="Verdana"/>
                <w:bCs/>
                <w:sz w:val="16"/>
                <w:szCs w:val="16"/>
              </w:rPr>
              <w:t xml:space="preserve"> Cualquier persona podrá denunciar a </w:t>
            </w:r>
            <w:smartTag w:uri="urn:schemas-microsoft-com:office:smarttags" w:element="PersonName">
              <w:smartTagPr>
                <w:attr w:name="ProductID" w:val="La Procuradur￭a Federal"/>
              </w:smartTagPr>
              <w:r w:rsidRPr="00526049">
                <w:rPr>
                  <w:rFonts w:ascii="Verdana" w:hAnsi="Verdana"/>
                  <w:bCs/>
                  <w:sz w:val="16"/>
                  <w:szCs w:val="16"/>
                </w:rPr>
                <w:t>la Procuraduría Federal</w:t>
              </w:r>
            </w:smartTag>
            <w:r w:rsidRPr="00526049">
              <w:rPr>
                <w:rFonts w:ascii="Verdana" w:hAnsi="Verdana"/>
                <w:bCs/>
                <w:sz w:val="16"/>
                <w:szCs w:val="16"/>
              </w:rPr>
              <w:t xml:space="preserve"> de Protección al Ambiente los daños ocasionados a la vida silvestre o a su hábitat de los que tenga conocimiento.</w:t>
            </w:r>
          </w:p>
        </w:tc>
        <w:tc>
          <w:tcPr>
            <w:tcW w:w="4645" w:type="dxa"/>
          </w:tcPr>
          <w:p w14:paraId="3A48513D" w14:textId="4149A9BE" w:rsidR="00491CDF" w:rsidRPr="001E186B" w:rsidRDefault="00491CDF" w:rsidP="00491CDF">
            <w:pPr>
              <w:pStyle w:val="Texto0"/>
              <w:spacing w:after="0" w:line="240" w:lineRule="auto"/>
              <w:ind w:firstLine="0"/>
              <w:rPr>
                <w:rFonts w:ascii="Verdana" w:hAnsi="Verdana"/>
                <w:b/>
                <w:bCs/>
                <w:sz w:val="16"/>
                <w:szCs w:val="16"/>
                <w:lang w:val="en-US"/>
              </w:rPr>
            </w:pPr>
            <w:r w:rsidRPr="001E186B">
              <w:rPr>
                <w:rFonts w:ascii="Verdana" w:hAnsi="Verdana"/>
                <w:b/>
                <w:bCs/>
                <w:sz w:val="16"/>
                <w:szCs w:val="16"/>
                <w:lang w:val="en-US"/>
              </w:rPr>
              <w:t xml:space="preserve">Article 107. </w:t>
            </w:r>
            <w:r w:rsidRPr="003B07B8">
              <w:rPr>
                <w:rFonts w:ascii="Verdana" w:hAnsi="Verdana"/>
                <w:sz w:val="16"/>
                <w:szCs w:val="16"/>
                <w:lang w:val="en-US"/>
              </w:rPr>
              <w:t xml:space="preserve">Any </w:t>
            </w:r>
            <w:r w:rsidRPr="001E186B">
              <w:rPr>
                <w:rFonts w:ascii="Verdana" w:hAnsi="Verdana"/>
                <w:bCs/>
                <w:sz w:val="16"/>
                <w:szCs w:val="16"/>
                <w:lang w:val="en-US"/>
              </w:rPr>
              <w:t xml:space="preserve">person may </w:t>
            </w:r>
            <w:r>
              <w:rPr>
                <w:rFonts w:ascii="Verdana" w:hAnsi="Verdana"/>
                <w:bCs/>
                <w:sz w:val="16"/>
                <w:szCs w:val="16"/>
                <w:lang w:val="en-US"/>
              </w:rPr>
              <w:t>complain</w:t>
            </w:r>
            <w:r w:rsidRPr="001E186B">
              <w:rPr>
                <w:rFonts w:ascii="Verdana" w:hAnsi="Verdana"/>
                <w:bCs/>
                <w:sz w:val="16"/>
                <w:szCs w:val="16"/>
                <w:lang w:val="en-US"/>
              </w:rPr>
              <w:t xml:space="preserve"> to the </w:t>
            </w:r>
            <w:r>
              <w:rPr>
                <w:rFonts w:ascii="Verdana" w:hAnsi="Verdana"/>
                <w:bCs/>
                <w:sz w:val="16"/>
                <w:szCs w:val="16"/>
                <w:lang w:val="en-US"/>
              </w:rPr>
              <w:t>Federal Prosecutor for Protection of the Environment</w:t>
            </w:r>
            <w:r w:rsidRPr="001E186B">
              <w:rPr>
                <w:rFonts w:ascii="Verdana" w:hAnsi="Verdana"/>
                <w:bCs/>
                <w:sz w:val="16"/>
                <w:szCs w:val="16"/>
                <w:lang w:val="en-US"/>
              </w:rPr>
              <w:t xml:space="preserve"> </w:t>
            </w:r>
            <w:r>
              <w:rPr>
                <w:rFonts w:ascii="Verdana" w:hAnsi="Verdana"/>
                <w:bCs/>
                <w:sz w:val="16"/>
                <w:szCs w:val="16"/>
                <w:lang w:val="en-US"/>
              </w:rPr>
              <w:t>the</w:t>
            </w:r>
            <w:r w:rsidRPr="001E186B">
              <w:rPr>
                <w:rFonts w:ascii="Verdana" w:hAnsi="Verdana"/>
                <w:bCs/>
                <w:sz w:val="16"/>
                <w:szCs w:val="16"/>
                <w:lang w:val="en-US"/>
              </w:rPr>
              <w:t xml:space="preserve"> damage</w:t>
            </w:r>
            <w:r>
              <w:rPr>
                <w:rFonts w:ascii="Verdana" w:hAnsi="Verdana"/>
                <w:bCs/>
                <w:sz w:val="16"/>
                <w:szCs w:val="16"/>
                <w:lang w:val="en-US"/>
              </w:rPr>
              <w:t>s</w:t>
            </w:r>
            <w:r w:rsidRPr="001E186B">
              <w:rPr>
                <w:rFonts w:ascii="Verdana" w:hAnsi="Verdana"/>
                <w:bCs/>
                <w:sz w:val="16"/>
                <w:szCs w:val="16"/>
                <w:lang w:val="en-US"/>
              </w:rPr>
              <w:t xml:space="preserve"> caused to wildlife or its habitat of which they are aware.</w:t>
            </w:r>
          </w:p>
        </w:tc>
      </w:tr>
      <w:tr w:rsidR="00491CDF" w:rsidRPr="00526049" w14:paraId="00C5D532" w14:textId="03616EC0" w:rsidTr="00A139C8">
        <w:tc>
          <w:tcPr>
            <w:tcW w:w="4705" w:type="dxa"/>
          </w:tcPr>
          <w:p w14:paraId="4220D630"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Párrafo reformado DOF 07-06-2013</w:t>
            </w:r>
          </w:p>
        </w:tc>
        <w:tc>
          <w:tcPr>
            <w:tcW w:w="4645" w:type="dxa"/>
          </w:tcPr>
          <w:p w14:paraId="4BE26A35" w14:textId="18F36583"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Paragraph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07-06-2013</w:t>
            </w:r>
          </w:p>
        </w:tc>
      </w:tr>
      <w:tr w:rsidR="00491CDF" w:rsidRPr="00526049" w14:paraId="036DC53E" w14:textId="48113E68" w:rsidTr="00A139C8">
        <w:tc>
          <w:tcPr>
            <w:tcW w:w="4705" w:type="dxa"/>
          </w:tcPr>
          <w:p w14:paraId="409085E7"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5893FCBD"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69C6C28B" w14:textId="4053BA26" w:rsidTr="00A139C8">
        <w:tc>
          <w:tcPr>
            <w:tcW w:w="4705" w:type="dxa"/>
          </w:tcPr>
          <w:p w14:paraId="25347DB1"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Procuraduría Federal de Protección al Ambiente evaluará cuidadosamente la información presentada en la denuncia y, en caso de ser procedente, ejercerá de manera exclusiva la acción de responsabilidad por daño a la vida silvestre y su hábitat, la cual será objetiva y solidaria.</w:t>
            </w:r>
          </w:p>
        </w:tc>
        <w:tc>
          <w:tcPr>
            <w:tcW w:w="4645" w:type="dxa"/>
          </w:tcPr>
          <w:p w14:paraId="67191553" w14:textId="41690B1E"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t xml:space="preserve">The </w:t>
            </w:r>
            <w:r>
              <w:rPr>
                <w:rFonts w:ascii="Verdana" w:hAnsi="Verdana"/>
                <w:bCs/>
                <w:sz w:val="16"/>
                <w:szCs w:val="16"/>
                <w:lang w:val="en-US"/>
              </w:rPr>
              <w:t>Federal Prosecutor for Protection of the Environment</w:t>
            </w:r>
            <w:r w:rsidRPr="001E186B">
              <w:rPr>
                <w:rFonts w:ascii="Verdana" w:hAnsi="Verdana"/>
                <w:bCs/>
                <w:sz w:val="16"/>
                <w:szCs w:val="16"/>
                <w:lang w:val="en-US"/>
              </w:rPr>
              <w:t xml:space="preserve"> </w:t>
            </w:r>
            <w:r w:rsidRPr="001E186B">
              <w:rPr>
                <w:rFonts w:ascii="Verdana" w:hAnsi="Verdana" w:cs="Arial"/>
                <w:sz w:val="16"/>
                <w:szCs w:val="16"/>
                <w:lang w:val="en-US"/>
              </w:rPr>
              <w:t>will carefully evaluate the information presented in the complaint and, if appropriate, will exclusively pursue liability for damage to wildlife and its habitat, which will be objective and joint.</w:t>
            </w:r>
            <w:r>
              <w:rPr>
                <w:rFonts w:ascii="Verdana" w:hAnsi="Verdana" w:cs="Arial"/>
                <w:sz w:val="16"/>
                <w:szCs w:val="16"/>
                <w:lang w:val="en-US"/>
              </w:rPr>
              <w:t xml:space="preserve"> </w:t>
            </w:r>
          </w:p>
        </w:tc>
      </w:tr>
      <w:tr w:rsidR="00491CDF" w:rsidRPr="003B2CBB" w14:paraId="030FA7C4" w14:textId="485402F8" w:rsidTr="00A139C8">
        <w:tc>
          <w:tcPr>
            <w:tcW w:w="4705" w:type="dxa"/>
          </w:tcPr>
          <w:p w14:paraId="09224722"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5A02BA8F"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124D70" w14:paraId="45C1F89E" w14:textId="35BBF151" w:rsidTr="00A139C8">
        <w:tc>
          <w:tcPr>
            <w:tcW w:w="4705" w:type="dxa"/>
          </w:tcPr>
          <w:p w14:paraId="0AA3B777"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En el caso de que el demandado sea algún órgano de la administración pública federal o una empresa de </w:t>
            </w:r>
            <w:r w:rsidRPr="00526049">
              <w:rPr>
                <w:rFonts w:ascii="Verdana" w:hAnsi="Verdana" w:cs="Arial"/>
                <w:sz w:val="16"/>
                <w:szCs w:val="16"/>
              </w:rPr>
              <w:lastRenderedPageBreak/>
              <w:t>participación estatal mayoritaria, la acción de responsabilidad por daño a la vida silvestre y su hábitat, podrá ser ejercida por cualquier persona directamente ante el tribunal competente.</w:t>
            </w:r>
          </w:p>
        </w:tc>
        <w:tc>
          <w:tcPr>
            <w:tcW w:w="4645" w:type="dxa"/>
          </w:tcPr>
          <w:p w14:paraId="06258373" w14:textId="4BBF4E72" w:rsidR="00491CDF" w:rsidRPr="001E186B" w:rsidRDefault="00491CDF" w:rsidP="00491CDF">
            <w:pPr>
              <w:pStyle w:val="texto"/>
              <w:spacing w:after="0" w:line="240" w:lineRule="auto"/>
              <w:ind w:firstLine="0"/>
              <w:rPr>
                <w:rFonts w:ascii="Verdana" w:hAnsi="Verdana" w:cs="Arial"/>
                <w:sz w:val="16"/>
                <w:szCs w:val="16"/>
                <w:lang w:val="en-US"/>
              </w:rPr>
            </w:pPr>
            <w:r w:rsidRPr="001E186B">
              <w:rPr>
                <w:rFonts w:ascii="Verdana" w:hAnsi="Verdana" w:cs="Arial"/>
                <w:sz w:val="16"/>
                <w:szCs w:val="16"/>
                <w:lang w:val="en-US"/>
              </w:rPr>
              <w:lastRenderedPageBreak/>
              <w:t xml:space="preserve">In the event that the defendant is a federal public administration body or a company with a majority state </w:t>
            </w:r>
            <w:r w:rsidRPr="001E186B">
              <w:rPr>
                <w:rFonts w:ascii="Verdana" w:hAnsi="Verdana" w:cs="Arial"/>
                <w:sz w:val="16"/>
                <w:szCs w:val="16"/>
                <w:lang w:val="en-US"/>
              </w:rPr>
              <w:lastRenderedPageBreak/>
              <w:t xml:space="preserve">ownership, the action for liability for damage to wildlife and its habitat may be brought by any person directly before the </w:t>
            </w:r>
            <w:r>
              <w:rPr>
                <w:rFonts w:ascii="Verdana" w:hAnsi="Verdana" w:cs="Arial"/>
                <w:sz w:val="16"/>
                <w:szCs w:val="16"/>
                <w:lang w:val="en-US"/>
              </w:rPr>
              <w:t>appropriate</w:t>
            </w:r>
            <w:r w:rsidRPr="001E186B">
              <w:rPr>
                <w:rFonts w:ascii="Verdana" w:hAnsi="Verdana" w:cs="Arial"/>
                <w:sz w:val="16"/>
                <w:szCs w:val="16"/>
                <w:lang w:val="en-US"/>
              </w:rPr>
              <w:t xml:space="preserve"> court.</w:t>
            </w:r>
          </w:p>
        </w:tc>
      </w:tr>
      <w:tr w:rsidR="00491CDF" w:rsidRPr="00124D70" w14:paraId="67ADFB74" w14:textId="68309024" w:rsidTr="00A139C8">
        <w:tc>
          <w:tcPr>
            <w:tcW w:w="4705" w:type="dxa"/>
          </w:tcPr>
          <w:p w14:paraId="3D6BB28F" w14:textId="77777777" w:rsidR="00491CDF" w:rsidRPr="00B82F80" w:rsidRDefault="00491CDF" w:rsidP="00491CDF">
            <w:pPr>
              <w:pStyle w:val="PlainText"/>
              <w:jc w:val="right"/>
              <w:rPr>
                <w:rFonts w:ascii="Verdana" w:eastAsia="MS Mincho" w:hAnsi="Verdana"/>
                <w:i/>
                <w:iCs/>
                <w:color w:val="0000FA"/>
                <w:sz w:val="16"/>
                <w:szCs w:val="16"/>
                <w:lang w:val="es-MX"/>
              </w:rPr>
            </w:pPr>
            <w:r w:rsidRPr="00B82F80">
              <w:rPr>
                <w:rFonts w:ascii="Verdana" w:eastAsia="MS Mincho" w:hAnsi="Verdana"/>
                <w:i/>
                <w:iCs/>
                <w:color w:val="0000FA"/>
                <w:sz w:val="16"/>
                <w:szCs w:val="16"/>
                <w:lang w:val="es-MX"/>
              </w:rPr>
              <w:lastRenderedPageBreak/>
              <w:t xml:space="preserve">Reforma DOF </w:t>
            </w:r>
            <w:r w:rsidRPr="00B82F80">
              <w:rPr>
                <w:rFonts w:ascii="Verdana" w:eastAsia="MS Mincho" w:hAnsi="Verdana" w:cs="Courier New"/>
                <w:i/>
                <w:iCs/>
                <w:color w:val="0000FA"/>
                <w:sz w:val="16"/>
                <w:szCs w:val="16"/>
                <w:lang w:val="es-MX"/>
              </w:rPr>
              <w:t>07-06-2013</w:t>
            </w:r>
            <w:r w:rsidRPr="00B82F80">
              <w:rPr>
                <w:rFonts w:ascii="Verdana" w:eastAsia="MS Mincho" w:hAnsi="Verdana"/>
                <w:i/>
                <w:iCs/>
                <w:color w:val="0000FA"/>
                <w:sz w:val="16"/>
                <w:szCs w:val="16"/>
                <w:lang w:val="es-MX"/>
              </w:rPr>
              <w:t xml:space="preserve">: Derogó del artículo el entonces </w:t>
            </w:r>
            <w:r w:rsidRPr="00B82F80">
              <w:rPr>
                <w:rFonts w:ascii="Verdana" w:eastAsia="MS Mincho" w:hAnsi="Verdana" w:cs="Courier New"/>
                <w:i/>
                <w:iCs/>
                <w:color w:val="0000FA"/>
                <w:sz w:val="16"/>
                <w:szCs w:val="16"/>
                <w:lang w:val="es-MX"/>
              </w:rPr>
              <w:t xml:space="preserve">último </w:t>
            </w:r>
            <w:r w:rsidRPr="00B82F80">
              <w:rPr>
                <w:rFonts w:ascii="Verdana" w:eastAsia="MS Mincho" w:hAnsi="Verdana"/>
                <w:i/>
                <w:iCs/>
                <w:color w:val="0000FA"/>
                <w:sz w:val="16"/>
                <w:szCs w:val="16"/>
                <w:lang w:val="es-MX"/>
              </w:rPr>
              <w:t>párrafo</w:t>
            </w:r>
          </w:p>
        </w:tc>
        <w:tc>
          <w:tcPr>
            <w:tcW w:w="4645" w:type="dxa"/>
          </w:tcPr>
          <w:p w14:paraId="2A16AC37" w14:textId="5EDE5E2F" w:rsidR="00491CDF" w:rsidRPr="00B82F80" w:rsidRDefault="00491CDF" w:rsidP="00491CDF">
            <w:pPr>
              <w:pStyle w:val="PlainText"/>
              <w:jc w:val="right"/>
              <w:rPr>
                <w:rFonts w:ascii="Verdana" w:eastAsia="MS Mincho" w:hAnsi="Verdana"/>
                <w:i/>
                <w:iCs/>
                <w:color w:val="0000FA"/>
                <w:sz w:val="16"/>
                <w:szCs w:val="16"/>
                <w:lang w:val="en-US"/>
              </w:rPr>
            </w:pPr>
            <w:r w:rsidRPr="00B82F80">
              <w:rPr>
                <w:rFonts w:ascii="Verdana" w:eastAsia="MS Mincho" w:hAnsi="Verdana"/>
                <w:i/>
                <w:iCs/>
                <w:color w:val="0000FA"/>
                <w:sz w:val="16"/>
                <w:szCs w:val="16"/>
                <w:lang w:val="en-US"/>
              </w:rPr>
              <w:t xml:space="preserve">Reform DOF </w:t>
            </w:r>
            <w:r w:rsidRPr="00B82F80">
              <w:rPr>
                <w:rFonts w:ascii="Verdana" w:eastAsia="MS Mincho" w:hAnsi="Verdana" w:cs="Courier New"/>
                <w:i/>
                <w:iCs/>
                <w:color w:val="0000FA"/>
                <w:sz w:val="16"/>
                <w:szCs w:val="16"/>
                <w:lang w:val="en-US"/>
              </w:rPr>
              <w:t xml:space="preserve">07-06-2013 </w:t>
            </w:r>
            <w:r w:rsidRPr="00B82F80">
              <w:rPr>
                <w:rFonts w:ascii="Verdana" w:eastAsia="MS Mincho" w:hAnsi="Verdana"/>
                <w:i/>
                <w:iCs/>
                <w:color w:val="0000FA"/>
                <w:sz w:val="16"/>
                <w:szCs w:val="16"/>
                <w:lang w:val="en-US"/>
              </w:rPr>
              <w:t xml:space="preserve">: Repealed the then </w:t>
            </w:r>
            <w:r w:rsidRPr="00B82F80">
              <w:rPr>
                <w:rFonts w:ascii="Verdana" w:eastAsia="MS Mincho" w:hAnsi="Verdana" w:cs="Courier New"/>
                <w:i/>
                <w:iCs/>
                <w:color w:val="0000FA"/>
                <w:sz w:val="16"/>
                <w:szCs w:val="16"/>
                <w:lang w:val="en-US"/>
              </w:rPr>
              <w:t xml:space="preserve">last </w:t>
            </w:r>
            <w:r w:rsidRPr="00B82F80">
              <w:rPr>
                <w:rFonts w:ascii="Verdana" w:eastAsia="MS Mincho" w:hAnsi="Verdana"/>
                <w:i/>
                <w:iCs/>
                <w:color w:val="0000FA"/>
                <w:sz w:val="16"/>
                <w:szCs w:val="16"/>
                <w:lang w:val="en-US"/>
              </w:rPr>
              <w:t>paragraph of the article</w:t>
            </w:r>
          </w:p>
        </w:tc>
      </w:tr>
      <w:tr w:rsidR="00491CDF" w:rsidRPr="00124D70" w14:paraId="121AE260" w14:textId="42D98C7A" w:rsidTr="00A139C8">
        <w:tc>
          <w:tcPr>
            <w:tcW w:w="4705" w:type="dxa"/>
          </w:tcPr>
          <w:p w14:paraId="18947360"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2EEEFDA3"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526049" w14:paraId="26EB8137" w14:textId="21851D79" w:rsidTr="00A139C8">
        <w:tc>
          <w:tcPr>
            <w:tcW w:w="4705" w:type="dxa"/>
          </w:tcPr>
          <w:p w14:paraId="2C6B2EB4" w14:textId="77777777" w:rsidR="00491CDF" w:rsidRPr="00526049" w:rsidRDefault="00491CDF" w:rsidP="00491CDF">
            <w:pPr>
              <w:pStyle w:val="Texto0"/>
              <w:spacing w:after="0" w:line="240" w:lineRule="auto"/>
              <w:ind w:firstLine="0"/>
              <w:rPr>
                <w:rFonts w:ascii="Verdana" w:hAnsi="Verdana"/>
                <w:sz w:val="16"/>
                <w:szCs w:val="16"/>
              </w:rPr>
            </w:pPr>
            <w:bookmarkStart w:id="120" w:name="Artículo_108"/>
            <w:r w:rsidRPr="00526049">
              <w:rPr>
                <w:rFonts w:ascii="Verdana" w:hAnsi="Verdana"/>
                <w:b/>
                <w:bCs/>
                <w:sz w:val="16"/>
                <w:szCs w:val="16"/>
              </w:rPr>
              <w:t>Artículo 108</w:t>
            </w:r>
            <w:bookmarkEnd w:id="120"/>
            <w:r w:rsidRPr="00526049">
              <w:rPr>
                <w:rFonts w:ascii="Verdana" w:hAnsi="Verdana"/>
                <w:b/>
                <w:bCs/>
                <w:sz w:val="16"/>
                <w:szCs w:val="16"/>
              </w:rPr>
              <w:t>.</w:t>
            </w:r>
            <w:r w:rsidRPr="00526049">
              <w:rPr>
                <w:rFonts w:ascii="Verdana" w:hAnsi="Verdana"/>
                <w:sz w:val="16"/>
                <w:szCs w:val="16"/>
              </w:rPr>
              <w:t xml:space="preserve"> (Se deroga).</w:t>
            </w:r>
          </w:p>
        </w:tc>
        <w:tc>
          <w:tcPr>
            <w:tcW w:w="4645" w:type="dxa"/>
          </w:tcPr>
          <w:p w14:paraId="0AC87AD6" w14:textId="4AD0BCA9" w:rsidR="00491CDF" w:rsidRPr="00526049" w:rsidRDefault="00491CDF" w:rsidP="00491CDF">
            <w:pPr>
              <w:pStyle w:val="Texto0"/>
              <w:spacing w:after="0" w:line="240" w:lineRule="auto"/>
              <w:ind w:firstLine="0"/>
              <w:rPr>
                <w:rFonts w:ascii="Verdana" w:hAnsi="Verdana"/>
                <w:b/>
                <w:bCs/>
                <w:sz w:val="16"/>
                <w:szCs w:val="16"/>
              </w:rPr>
            </w:pPr>
            <w:r w:rsidRPr="00526049">
              <w:rPr>
                <w:rFonts w:ascii="Verdana" w:hAnsi="Verdana"/>
                <w:b/>
                <w:bCs/>
                <w:sz w:val="16"/>
                <w:szCs w:val="16"/>
              </w:rPr>
              <w:t xml:space="preserve">Article 108. </w:t>
            </w:r>
            <w:r w:rsidRPr="0029027B">
              <w:rPr>
                <w:rFonts w:ascii="Verdana" w:hAnsi="Verdana"/>
                <w:sz w:val="16"/>
                <w:szCs w:val="16"/>
              </w:rPr>
              <w:t>(</w:t>
            </w:r>
            <w:r w:rsidRPr="00526049">
              <w:rPr>
                <w:rFonts w:ascii="Verdana" w:hAnsi="Verdana"/>
                <w:sz w:val="16"/>
                <w:szCs w:val="16"/>
              </w:rPr>
              <w:t>Repealed).</w:t>
            </w:r>
          </w:p>
        </w:tc>
      </w:tr>
      <w:tr w:rsidR="00491CDF" w:rsidRPr="00526049" w14:paraId="3BAA98E6" w14:textId="481D08FB" w:rsidTr="00A139C8">
        <w:tc>
          <w:tcPr>
            <w:tcW w:w="4705" w:type="dxa"/>
          </w:tcPr>
          <w:p w14:paraId="33C8DBF2"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derogado DOF 07-06-2013</w:t>
            </w:r>
          </w:p>
        </w:tc>
        <w:tc>
          <w:tcPr>
            <w:tcW w:w="4645" w:type="dxa"/>
          </w:tcPr>
          <w:p w14:paraId="1CEE6997" w14:textId="326FDFF4"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Article repealed DOF 07-06-2013</w:t>
            </w:r>
          </w:p>
        </w:tc>
      </w:tr>
      <w:tr w:rsidR="00491CDF" w:rsidRPr="00526049" w14:paraId="327C1062" w14:textId="0155889F" w:rsidTr="00A139C8">
        <w:tc>
          <w:tcPr>
            <w:tcW w:w="4705" w:type="dxa"/>
          </w:tcPr>
          <w:p w14:paraId="1AB87C0F" w14:textId="77777777" w:rsidR="00491CDF" w:rsidRPr="00526049" w:rsidRDefault="00491CDF" w:rsidP="00491CDF">
            <w:pPr>
              <w:pStyle w:val="Texto0"/>
              <w:spacing w:after="0" w:line="240" w:lineRule="auto"/>
              <w:ind w:firstLine="0"/>
              <w:rPr>
                <w:rFonts w:ascii="Verdana" w:hAnsi="Verdana"/>
                <w:sz w:val="16"/>
                <w:szCs w:val="16"/>
              </w:rPr>
            </w:pPr>
          </w:p>
        </w:tc>
        <w:tc>
          <w:tcPr>
            <w:tcW w:w="4645" w:type="dxa"/>
          </w:tcPr>
          <w:p w14:paraId="4966E92B" w14:textId="77777777" w:rsidR="00491CDF" w:rsidRPr="00526049" w:rsidRDefault="00491CDF" w:rsidP="00491CDF">
            <w:pPr>
              <w:pStyle w:val="Texto0"/>
              <w:spacing w:after="0" w:line="240" w:lineRule="auto"/>
              <w:ind w:firstLine="0"/>
              <w:rPr>
                <w:rFonts w:ascii="Verdana" w:hAnsi="Verdana"/>
                <w:sz w:val="16"/>
                <w:szCs w:val="16"/>
              </w:rPr>
            </w:pPr>
          </w:p>
        </w:tc>
      </w:tr>
      <w:tr w:rsidR="00491CDF" w:rsidRPr="00526049" w14:paraId="364E0E7B" w14:textId="0C0BF350" w:rsidTr="00A139C8">
        <w:tc>
          <w:tcPr>
            <w:tcW w:w="4705" w:type="dxa"/>
          </w:tcPr>
          <w:p w14:paraId="5C8D5DA3" w14:textId="77777777" w:rsidR="00491CDF" w:rsidRPr="00526049" w:rsidRDefault="00491CDF" w:rsidP="00491CDF">
            <w:pPr>
              <w:pStyle w:val="Texto0"/>
              <w:spacing w:after="0" w:line="240" w:lineRule="auto"/>
              <w:ind w:firstLine="0"/>
              <w:rPr>
                <w:rFonts w:ascii="Verdana" w:hAnsi="Verdana"/>
                <w:sz w:val="16"/>
                <w:szCs w:val="16"/>
              </w:rPr>
            </w:pPr>
            <w:bookmarkStart w:id="121" w:name="Artículo_109"/>
            <w:r w:rsidRPr="00526049">
              <w:rPr>
                <w:rFonts w:ascii="Verdana" w:hAnsi="Verdana"/>
                <w:b/>
                <w:bCs/>
                <w:sz w:val="16"/>
                <w:szCs w:val="16"/>
              </w:rPr>
              <w:t>Artículo 109</w:t>
            </w:r>
            <w:bookmarkEnd w:id="121"/>
            <w:r w:rsidRPr="00526049">
              <w:rPr>
                <w:rFonts w:ascii="Verdana" w:hAnsi="Verdana"/>
                <w:b/>
                <w:bCs/>
                <w:sz w:val="16"/>
                <w:szCs w:val="16"/>
              </w:rPr>
              <w:t>.</w:t>
            </w:r>
            <w:r w:rsidRPr="00526049">
              <w:rPr>
                <w:rFonts w:ascii="Verdana" w:hAnsi="Verdana"/>
                <w:sz w:val="16"/>
                <w:szCs w:val="16"/>
              </w:rPr>
              <w:t xml:space="preserve"> (Se deroga).</w:t>
            </w:r>
          </w:p>
        </w:tc>
        <w:tc>
          <w:tcPr>
            <w:tcW w:w="4645" w:type="dxa"/>
          </w:tcPr>
          <w:p w14:paraId="4181F717" w14:textId="44E27663" w:rsidR="00491CDF" w:rsidRPr="00526049" w:rsidRDefault="00491CDF" w:rsidP="00491CDF">
            <w:pPr>
              <w:pStyle w:val="Texto0"/>
              <w:spacing w:after="0" w:line="240" w:lineRule="auto"/>
              <w:ind w:firstLine="0"/>
              <w:rPr>
                <w:rFonts w:ascii="Verdana" w:hAnsi="Verdana"/>
                <w:b/>
                <w:bCs/>
                <w:sz w:val="16"/>
                <w:szCs w:val="16"/>
              </w:rPr>
            </w:pPr>
            <w:r w:rsidRPr="00526049">
              <w:rPr>
                <w:rFonts w:ascii="Verdana" w:hAnsi="Verdana"/>
                <w:b/>
                <w:bCs/>
                <w:sz w:val="16"/>
                <w:szCs w:val="16"/>
              </w:rPr>
              <w:t xml:space="preserve">Article 109. </w:t>
            </w:r>
            <w:r w:rsidRPr="0029027B">
              <w:rPr>
                <w:rFonts w:ascii="Verdana" w:hAnsi="Verdana"/>
                <w:sz w:val="16"/>
                <w:szCs w:val="16"/>
              </w:rPr>
              <w:t>(</w:t>
            </w:r>
            <w:r w:rsidRPr="00526049">
              <w:rPr>
                <w:rFonts w:ascii="Verdana" w:hAnsi="Verdana"/>
                <w:sz w:val="16"/>
                <w:szCs w:val="16"/>
              </w:rPr>
              <w:t>Repealed).</w:t>
            </w:r>
          </w:p>
        </w:tc>
      </w:tr>
      <w:tr w:rsidR="00491CDF" w:rsidRPr="00526049" w14:paraId="4FA4CE29" w14:textId="31F0FB95" w:rsidTr="00A139C8">
        <w:tc>
          <w:tcPr>
            <w:tcW w:w="4705" w:type="dxa"/>
          </w:tcPr>
          <w:p w14:paraId="6B8E5D79"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Artículo derogado DOF 07-06-2013</w:t>
            </w:r>
          </w:p>
        </w:tc>
        <w:tc>
          <w:tcPr>
            <w:tcW w:w="4645" w:type="dxa"/>
          </w:tcPr>
          <w:p w14:paraId="04F04EE3" w14:textId="614B3BC1"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Article repealed DOF 07-06-2013</w:t>
            </w:r>
          </w:p>
        </w:tc>
      </w:tr>
      <w:tr w:rsidR="00491CDF" w:rsidRPr="00526049" w14:paraId="2C136161" w14:textId="120F0015" w:rsidTr="00A139C8">
        <w:tc>
          <w:tcPr>
            <w:tcW w:w="4705" w:type="dxa"/>
          </w:tcPr>
          <w:p w14:paraId="0085E79F"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6482E025"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526049" w14:paraId="4D1041DF" w14:textId="0BDDE654" w:rsidTr="00A139C8">
        <w:tc>
          <w:tcPr>
            <w:tcW w:w="4705" w:type="dxa"/>
          </w:tcPr>
          <w:p w14:paraId="7E8B9CEE"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III</w:t>
            </w:r>
          </w:p>
        </w:tc>
        <w:tc>
          <w:tcPr>
            <w:tcW w:w="4645" w:type="dxa"/>
          </w:tcPr>
          <w:p w14:paraId="5AD9D3CB" w14:textId="1E404A89"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III</w:t>
            </w:r>
          </w:p>
        </w:tc>
      </w:tr>
      <w:tr w:rsidR="00491CDF" w:rsidRPr="00526049" w14:paraId="5927C1A0" w14:textId="719F042F" w:rsidTr="00A139C8">
        <w:tc>
          <w:tcPr>
            <w:tcW w:w="4705" w:type="dxa"/>
          </w:tcPr>
          <w:p w14:paraId="03BBDD5C"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VISITAS DE INSPECCIÓN</w:t>
            </w:r>
          </w:p>
        </w:tc>
        <w:tc>
          <w:tcPr>
            <w:tcW w:w="4645" w:type="dxa"/>
          </w:tcPr>
          <w:p w14:paraId="7C707F6C" w14:textId="23782112"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INSPECTION VISITS</w:t>
            </w:r>
          </w:p>
        </w:tc>
      </w:tr>
      <w:tr w:rsidR="00491CDF" w:rsidRPr="00526049" w14:paraId="4A1628B1" w14:textId="02D55849" w:rsidTr="00A139C8">
        <w:tc>
          <w:tcPr>
            <w:tcW w:w="4705" w:type="dxa"/>
          </w:tcPr>
          <w:p w14:paraId="653C0199"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4DA89A59"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305C7571" w14:textId="58361A28" w:rsidTr="00A139C8">
        <w:tc>
          <w:tcPr>
            <w:tcW w:w="4705" w:type="dxa"/>
          </w:tcPr>
          <w:p w14:paraId="4F23ED89" w14:textId="77777777" w:rsidR="00491CDF" w:rsidRPr="00526049" w:rsidRDefault="00491CDF" w:rsidP="00491CDF">
            <w:pPr>
              <w:pStyle w:val="texto"/>
              <w:spacing w:after="0" w:line="240" w:lineRule="auto"/>
              <w:ind w:firstLine="0"/>
              <w:rPr>
                <w:rFonts w:ascii="Verdana" w:hAnsi="Verdana" w:cs="Arial"/>
                <w:sz w:val="16"/>
                <w:szCs w:val="16"/>
              </w:rPr>
            </w:pPr>
            <w:bookmarkStart w:id="122" w:name="Artículo_110"/>
            <w:r w:rsidRPr="00526049">
              <w:rPr>
                <w:rFonts w:ascii="Verdana" w:hAnsi="Verdana" w:cs="Arial"/>
                <w:b/>
                <w:sz w:val="16"/>
                <w:szCs w:val="16"/>
              </w:rPr>
              <w:t>Artículo 110</w:t>
            </w:r>
            <w:bookmarkEnd w:id="122"/>
            <w:r w:rsidRPr="00526049">
              <w:rPr>
                <w:rFonts w:ascii="Verdana" w:hAnsi="Verdana" w:cs="Arial"/>
                <w:b/>
                <w:sz w:val="16"/>
                <w:szCs w:val="16"/>
              </w:rPr>
              <w:t xml:space="preserve">. </w:t>
            </w:r>
            <w:r w:rsidRPr="00526049">
              <w:rPr>
                <w:rFonts w:ascii="Verdana" w:hAnsi="Verdana" w:cs="Arial"/>
                <w:sz w:val="16"/>
                <w:szCs w:val="16"/>
              </w:rPr>
              <w:t>Las personas que realicen actividades de captura, transformación, tratamiento, preparación, comercialización, exhibición, traslado, importación, exportación y las demás relacionadas con la conservación y aprovechamiento de la vida silvestre, deberán otorgar al personal debidamente acreditado de la Secretaría, las facilidades indispensables para el desarrollo de los actos de inspección antes señalados. Asimismo, deberán aportar la documentación que ésta les requiera para verificar el cumplimiento de las disposiciones de esta Ley y las que de ella se deriven.</w:t>
            </w:r>
          </w:p>
        </w:tc>
        <w:tc>
          <w:tcPr>
            <w:tcW w:w="4645" w:type="dxa"/>
          </w:tcPr>
          <w:p w14:paraId="2E964880" w14:textId="21FD8349"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110. </w:t>
            </w:r>
            <w:r w:rsidRPr="00D85C51">
              <w:rPr>
                <w:rFonts w:ascii="Verdana" w:hAnsi="Verdana" w:cs="Arial"/>
                <w:bCs/>
                <w:sz w:val="16"/>
                <w:szCs w:val="16"/>
                <w:lang w:val="en-US"/>
              </w:rPr>
              <w:t>Persons</w:t>
            </w:r>
            <w:r w:rsidRPr="001E186B">
              <w:rPr>
                <w:rFonts w:ascii="Verdana" w:hAnsi="Verdana" w:cs="Arial"/>
                <w:b/>
                <w:sz w:val="16"/>
                <w:szCs w:val="16"/>
                <w:lang w:val="en-US"/>
              </w:rPr>
              <w:t xml:space="preserve"> </w:t>
            </w:r>
            <w:r w:rsidRPr="001E186B">
              <w:rPr>
                <w:rFonts w:ascii="Verdana" w:hAnsi="Verdana" w:cs="Arial"/>
                <w:sz w:val="16"/>
                <w:szCs w:val="16"/>
                <w:lang w:val="en-US"/>
              </w:rPr>
              <w:t xml:space="preserve">who carry out activities involving the capture, processing, processing, preparation, marketing, exhibition, transfer, import, export, and other activities related to the conservation and use of wildlife must provide duly accredited personnel of the </w:t>
            </w:r>
            <w:r>
              <w:rPr>
                <w:rFonts w:ascii="Verdana" w:hAnsi="Verdana" w:cs="Arial"/>
                <w:sz w:val="16"/>
                <w:szCs w:val="16"/>
                <w:lang w:val="en-US"/>
              </w:rPr>
              <w:t>Secretary</w:t>
            </w:r>
            <w:r w:rsidRPr="001E186B">
              <w:rPr>
                <w:rFonts w:ascii="Verdana" w:hAnsi="Verdana" w:cs="Arial"/>
                <w:sz w:val="16"/>
                <w:szCs w:val="16"/>
                <w:lang w:val="en-US"/>
              </w:rPr>
              <w:t xml:space="preserve"> with the necessary </w:t>
            </w:r>
            <w:r>
              <w:rPr>
                <w:rFonts w:ascii="Verdana" w:hAnsi="Verdana" w:cs="Arial"/>
                <w:sz w:val="16"/>
                <w:szCs w:val="16"/>
                <w:lang w:val="en-US"/>
              </w:rPr>
              <w:t>support</w:t>
            </w:r>
            <w:r w:rsidRPr="001E186B">
              <w:rPr>
                <w:rFonts w:ascii="Verdana" w:hAnsi="Verdana" w:cs="Arial"/>
                <w:sz w:val="16"/>
                <w:szCs w:val="16"/>
                <w:lang w:val="en-US"/>
              </w:rPr>
              <w:t xml:space="preserve"> to carry out the aforementioned inspections. They must also provide the documentation required by the </w:t>
            </w:r>
            <w:r>
              <w:rPr>
                <w:rFonts w:ascii="Verdana" w:hAnsi="Verdana" w:cs="Arial"/>
                <w:sz w:val="16"/>
                <w:szCs w:val="16"/>
                <w:lang w:val="en-US"/>
              </w:rPr>
              <w:t>Secretary</w:t>
            </w:r>
            <w:r w:rsidRPr="001E186B">
              <w:rPr>
                <w:rFonts w:ascii="Verdana" w:hAnsi="Verdana" w:cs="Arial"/>
                <w:sz w:val="16"/>
                <w:szCs w:val="16"/>
                <w:lang w:val="en-US"/>
              </w:rPr>
              <w:t xml:space="preserve"> to verify compliance with the provisions of this Law and those derived from it.</w:t>
            </w:r>
          </w:p>
        </w:tc>
      </w:tr>
      <w:tr w:rsidR="00491CDF" w:rsidRPr="003B2CBB" w14:paraId="625F72E7" w14:textId="5668136A" w:rsidTr="00A139C8">
        <w:tc>
          <w:tcPr>
            <w:tcW w:w="4705" w:type="dxa"/>
          </w:tcPr>
          <w:p w14:paraId="66122D44"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71BDBD32"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494F1F99" w14:textId="17101264" w:rsidTr="00A139C8">
        <w:tc>
          <w:tcPr>
            <w:tcW w:w="4705" w:type="dxa"/>
          </w:tcPr>
          <w:p w14:paraId="02C7E2A9" w14:textId="77777777" w:rsidR="00491CDF" w:rsidRPr="00526049" w:rsidRDefault="00491CDF" w:rsidP="00491CDF">
            <w:pPr>
              <w:pStyle w:val="texto"/>
              <w:spacing w:after="0" w:line="240" w:lineRule="auto"/>
              <w:ind w:firstLine="0"/>
              <w:rPr>
                <w:rFonts w:ascii="Verdana" w:hAnsi="Verdana" w:cs="Arial"/>
                <w:sz w:val="16"/>
                <w:szCs w:val="16"/>
              </w:rPr>
            </w:pPr>
            <w:bookmarkStart w:id="123" w:name="Artículo_111"/>
            <w:r w:rsidRPr="00526049">
              <w:rPr>
                <w:rFonts w:ascii="Verdana" w:hAnsi="Verdana" w:cs="Arial"/>
                <w:b/>
                <w:sz w:val="16"/>
                <w:szCs w:val="16"/>
              </w:rPr>
              <w:t>Artículo 111</w:t>
            </w:r>
            <w:bookmarkEnd w:id="123"/>
            <w:r w:rsidRPr="00526049">
              <w:rPr>
                <w:rFonts w:ascii="Verdana" w:hAnsi="Verdana" w:cs="Arial"/>
                <w:b/>
                <w:sz w:val="16"/>
                <w:szCs w:val="16"/>
              </w:rPr>
              <w:t xml:space="preserve">. </w:t>
            </w:r>
            <w:r w:rsidRPr="00526049">
              <w:rPr>
                <w:rFonts w:ascii="Verdana" w:hAnsi="Verdana" w:cs="Arial"/>
                <w:sz w:val="16"/>
                <w:szCs w:val="16"/>
              </w:rPr>
              <w:t>En la práctica de actos de inspección a embarcaciones o vehículos, será suficiente que en la orden de inspección se establezca:</w:t>
            </w:r>
          </w:p>
        </w:tc>
        <w:tc>
          <w:tcPr>
            <w:tcW w:w="4645" w:type="dxa"/>
          </w:tcPr>
          <w:p w14:paraId="5E9E371B" w14:textId="5D60D92A"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111. </w:t>
            </w:r>
            <w:r>
              <w:rPr>
                <w:rFonts w:ascii="Verdana" w:hAnsi="Verdana" w:cs="Arial"/>
                <w:bCs/>
                <w:sz w:val="16"/>
                <w:szCs w:val="16"/>
                <w:lang w:val="en-US"/>
              </w:rPr>
              <w:t>During audit inspections</w:t>
            </w:r>
            <w:r w:rsidRPr="001E186B">
              <w:rPr>
                <w:rFonts w:ascii="Verdana" w:hAnsi="Verdana" w:cs="Arial"/>
                <w:sz w:val="16"/>
                <w:szCs w:val="16"/>
                <w:lang w:val="en-US"/>
              </w:rPr>
              <w:t xml:space="preserve"> on vessels or vehicles, it will be sufficient for the inspection order to establish:</w:t>
            </w:r>
          </w:p>
        </w:tc>
      </w:tr>
      <w:tr w:rsidR="00491CDF" w:rsidRPr="003B2CBB" w14:paraId="5EEE0DD3" w14:textId="76B4EA29" w:rsidTr="00A139C8">
        <w:tc>
          <w:tcPr>
            <w:tcW w:w="4705" w:type="dxa"/>
          </w:tcPr>
          <w:p w14:paraId="7B7BFEE2"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1588218E"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124D70" w14:paraId="114D6CCA" w14:textId="227C0567" w:rsidTr="00A139C8">
        <w:tc>
          <w:tcPr>
            <w:tcW w:w="4705" w:type="dxa"/>
          </w:tcPr>
          <w:p w14:paraId="6D953CE1"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La autoridad que la expide.</w:t>
            </w:r>
          </w:p>
        </w:tc>
        <w:tc>
          <w:tcPr>
            <w:tcW w:w="4645" w:type="dxa"/>
          </w:tcPr>
          <w:p w14:paraId="0AE7F878" w14:textId="1580002D"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a) </w:t>
            </w:r>
            <w:r w:rsidRPr="001E186B">
              <w:rPr>
                <w:rFonts w:ascii="Verdana" w:hAnsi="Verdana" w:cs="Arial"/>
                <w:b/>
                <w:bCs/>
                <w:sz w:val="16"/>
                <w:szCs w:val="16"/>
                <w:lang w:val="en-US"/>
              </w:rPr>
              <w:tab/>
            </w:r>
            <w:r w:rsidRPr="001E186B">
              <w:rPr>
                <w:rFonts w:ascii="Verdana" w:hAnsi="Verdana" w:cs="Arial"/>
                <w:sz w:val="16"/>
                <w:szCs w:val="16"/>
                <w:lang w:val="en-US"/>
              </w:rPr>
              <w:t>The authority that issues it.</w:t>
            </w:r>
          </w:p>
        </w:tc>
      </w:tr>
      <w:tr w:rsidR="00491CDF" w:rsidRPr="00124D70" w14:paraId="30F101A0" w14:textId="0033C1FB" w:rsidTr="00A139C8">
        <w:tc>
          <w:tcPr>
            <w:tcW w:w="4705" w:type="dxa"/>
          </w:tcPr>
          <w:p w14:paraId="62534E55"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5CA55801"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05C7A8D7" w14:textId="4E2E0371" w:rsidTr="00A139C8">
        <w:tc>
          <w:tcPr>
            <w:tcW w:w="4705" w:type="dxa"/>
          </w:tcPr>
          <w:p w14:paraId="28D81C6F"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b) </w:t>
            </w:r>
            <w:r w:rsidRPr="00526049">
              <w:rPr>
                <w:rFonts w:ascii="Verdana" w:hAnsi="Verdana" w:cs="Arial"/>
                <w:b/>
                <w:bCs/>
                <w:sz w:val="16"/>
                <w:szCs w:val="16"/>
              </w:rPr>
              <w:tab/>
            </w:r>
            <w:r w:rsidRPr="00526049">
              <w:rPr>
                <w:rFonts w:ascii="Verdana" w:hAnsi="Verdana" w:cs="Arial"/>
                <w:sz w:val="16"/>
                <w:szCs w:val="16"/>
              </w:rPr>
              <w:t>El motivo y fundamento que le dé origen.</w:t>
            </w:r>
          </w:p>
        </w:tc>
        <w:tc>
          <w:tcPr>
            <w:tcW w:w="4645" w:type="dxa"/>
          </w:tcPr>
          <w:p w14:paraId="5646EF8C" w14:textId="6A936FF3"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b) </w:t>
            </w:r>
            <w:r w:rsidRPr="001E186B">
              <w:rPr>
                <w:rFonts w:ascii="Verdana" w:hAnsi="Verdana" w:cs="Arial"/>
                <w:b/>
                <w:bCs/>
                <w:sz w:val="16"/>
                <w:szCs w:val="16"/>
                <w:lang w:val="en-US"/>
              </w:rPr>
              <w:tab/>
            </w:r>
            <w:r w:rsidRPr="001E186B">
              <w:rPr>
                <w:rFonts w:ascii="Verdana" w:hAnsi="Verdana" w:cs="Arial"/>
                <w:sz w:val="16"/>
                <w:szCs w:val="16"/>
                <w:lang w:val="en-US"/>
              </w:rPr>
              <w:t>The reason and basis that gives rise to it.</w:t>
            </w:r>
          </w:p>
        </w:tc>
      </w:tr>
      <w:tr w:rsidR="00491CDF" w:rsidRPr="00124D70" w14:paraId="708E50DD" w14:textId="7A60C478" w:rsidTr="00A139C8">
        <w:tc>
          <w:tcPr>
            <w:tcW w:w="4705" w:type="dxa"/>
          </w:tcPr>
          <w:p w14:paraId="57A503C4"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D5E1E09"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72E51161" w14:textId="4EB33595" w:rsidTr="00A139C8">
        <w:tc>
          <w:tcPr>
            <w:tcW w:w="4705" w:type="dxa"/>
          </w:tcPr>
          <w:p w14:paraId="1EC1263F"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El lugar, zona o región en donde se practique la inspección.</w:t>
            </w:r>
          </w:p>
        </w:tc>
        <w:tc>
          <w:tcPr>
            <w:tcW w:w="4645" w:type="dxa"/>
          </w:tcPr>
          <w:p w14:paraId="4C1B67C6" w14:textId="353AA08F"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c) </w:t>
            </w:r>
            <w:r w:rsidRPr="001E186B">
              <w:rPr>
                <w:rFonts w:ascii="Verdana" w:hAnsi="Verdana" w:cs="Arial"/>
                <w:b/>
                <w:bCs/>
                <w:sz w:val="16"/>
                <w:szCs w:val="16"/>
                <w:lang w:val="en-US"/>
              </w:rPr>
              <w:tab/>
            </w:r>
            <w:r w:rsidRPr="001E186B">
              <w:rPr>
                <w:rFonts w:ascii="Verdana" w:hAnsi="Verdana" w:cs="Arial"/>
                <w:sz w:val="16"/>
                <w:szCs w:val="16"/>
                <w:lang w:val="en-US"/>
              </w:rPr>
              <w:t>The place, zone or region where the inspection is carried out.</w:t>
            </w:r>
          </w:p>
        </w:tc>
      </w:tr>
      <w:tr w:rsidR="00491CDF" w:rsidRPr="00124D70" w14:paraId="0CC7BFA2" w14:textId="5268FE2E" w:rsidTr="00A139C8">
        <w:tc>
          <w:tcPr>
            <w:tcW w:w="4705" w:type="dxa"/>
          </w:tcPr>
          <w:p w14:paraId="58D8B5EA"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0EC1017" w14:textId="77777777" w:rsidR="00491CDF" w:rsidRPr="001E186B"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74FDE263" w14:textId="1B3212FB" w:rsidTr="00A139C8">
        <w:tc>
          <w:tcPr>
            <w:tcW w:w="4705" w:type="dxa"/>
          </w:tcPr>
          <w:p w14:paraId="660F535C"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d) </w:t>
            </w:r>
            <w:r w:rsidRPr="00526049">
              <w:rPr>
                <w:rFonts w:ascii="Verdana" w:hAnsi="Verdana" w:cs="Arial"/>
                <w:b/>
                <w:bCs/>
                <w:sz w:val="16"/>
                <w:szCs w:val="16"/>
              </w:rPr>
              <w:tab/>
            </w:r>
            <w:r w:rsidRPr="00526049">
              <w:rPr>
                <w:rFonts w:ascii="Verdana" w:hAnsi="Verdana" w:cs="Arial"/>
                <w:sz w:val="16"/>
                <w:szCs w:val="16"/>
              </w:rPr>
              <w:t>El objeto y alcance de la diligencia.</w:t>
            </w:r>
          </w:p>
        </w:tc>
        <w:tc>
          <w:tcPr>
            <w:tcW w:w="4645" w:type="dxa"/>
          </w:tcPr>
          <w:p w14:paraId="6B0EEBBE" w14:textId="252E5B47" w:rsidR="00491CDF" w:rsidRPr="001E186B" w:rsidRDefault="00491CDF" w:rsidP="00491CDF">
            <w:pPr>
              <w:pStyle w:val="ROMANOS"/>
              <w:spacing w:after="0" w:line="240" w:lineRule="auto"/>
              <w:ind w:left="0" w:firstLine="0"/>
              <w:rPr>
                <w:rFonts w:ascii="Verdana" w:hAnsi="Verdana" w:cs="Arial"/>
                <w:b/>
                <w:bCs/>
                <w:sz w:val="16"/>
                <w:szCs w:val="16"/>
                <w:lang w:val="en-US"/>
              </w:rPr>
            </w:pPr>
            <w:r w:rsidRPr="001E186B">
              <w:rPr>
                <w:rFonts w:ascii="Verdana" w:hAnsi="Verdana" w:cs="Arial"/>
                <w:b/>
                <w:bCs/>
                <w:sz w:val="16"/>
                <w:szCs w:val="16"/>
                <w:lang w:val="en-US"/>
              </w:rPr>
              <w:t xml:space="preserve">d) </w:t>
            </w:r>
            <w:r w:rsidRPr="001E186B">
              <w:rPr>
                <w:rFonts w:ascii="Verdana" w:hAnsi="Verdana" w:cs="Arial"/>
                <w:b/>
                <w:bCs/>
                <w:sz w:val="16"/>
                <w:szCs w:val="16"/>
                <w:lang w:val="en-US"/>
              </w:rPr>
              <w:tab/>
            </w:r>
            <w:r w:rsidRPr="001E186B">
              <w:rPr>
                <w:rFonts w:ascii="Verdana" w:hAnsi="Verdana" w:cs="Arial"/>
                <w:sz w:val="16"/>
                <w:szCs w:val="16"/>
                <w:lang w:val="en-US"/>
              </w:rPr>
              <w:t>The purpose and scope of the diligence.</w:t>
            </w:r>
          </w:p>
        </w:tc>
      </w:tr>
      <w:tr w:rsidR="00491CDF" w:rsidRPr="00124D70" w14:paraId="7AFA0345" w14:textId="3676B995" w:rsidTr="00A139C8">
        <w:tc>
          <w:tcPr>
            <w:tcW w:w="4705" w:type="dxa"/>
          </w:tcPr>
          <w:p w14:paraId="4AE2D45E" w14:textId="77777777" w:rsidR="00491CDF" w:rsidRPr="001E186B" w:rsidRDefault="00491CDF" w:rsidP="00491CDF">
            <w:pPr>
              <w:pStyle w:val="texto"/>
              <w:spacing w:after="0" w:line="240" w:lineRule="auto"/>
              <w:ind w:firstLine="0"/>
              <w:rPr>
                <w:rFonts w:ascii="Verdana" w:hAnsi="Verdana" w:cs="Arial"/>
                <w:b/>
                <w:sz w:val="16"/>
                <w:szCs w:val="16"/>
                <w:lang w:val="en-US"/>
              </w:rPr>
            </w:pPr>
          </w:p>
        </w:tc>
        <w:tc>
          <w:tcPr>
            <w:tcW w:w="4645" w:type="dxa"/>
          </w:tcPr>
          <w:p w14:paraId="03BA4FCA" w14:textId="77777777" w:rsidR="00491CDF" w:rsidRPr="001E186B" w:rsidRDefault="00491CDF" w:rsidP="00491CDF">
            <w:pPr>
              <w:pStyle w:val="texto"/>
              <w:spacing w:after="0" w:line="240" w:lineRule="auto"/>
              <w:ind w:firstLine="0"/>
              <w:rPr>
                <w:rFonts w:ascii="Verdana" w:hAnsi="Verdana" w:cs="Arial"/>
                <w:b/>
                <w:sz w:val="16"/>
                <w:szCs w:val="16"/>
                <w:lang w:val="en-US"/>
              </w:rPr>
            </w:pPr>
          </w:p>
        </w:tc>
      </w:tr>
      <w:tr w:rsidR="00491CDF" w:rsidRPr="003B2CBB" w14:paraId="4816495D" w14:textId="1D93B6E0" w:rsidTr="00A139C8">
        <w:tc>
          <w:tcPr>
            <w:tcW w:w="4705" w:type="dxa"/>
          </w:tcPr>
          <w:p w14:paraId="645C6833" w14:textId="77777777" w:rsidR="00491CDF" w:rsidRPr="00526049" w:rsidRDefault="00491CDF" w:rsidP="00491CDF">
            <w:pPr>
              <w:pStyle w:val="texto"/>
              <w:spacing w:after="0" w:line="240" w:lineRule="auto"/>
              <w:ind w:firstLine="0"/>
              <w:rPr>
                <w:rFonts w:ascii="Verdana" w:hAnsi="Verdana" w:cs="Arial"/>
                <w:sz w:val="16"/>
                <w:szCs w:val="16"/>
              </w:rPr>
            </w:pPr>
            <w:bookmarkStart w:id="124" w:name="Artículo_112"/>
            <w:r w:rsidRPr="00526049">
              <w:rPr>
                <w:rFonts w:ascii="Verdana" w:hAnsi="Verdana" w:cs="Arial"/>
                <w:b/>
                <w:sz w:val="16"/>
                <w:szCs w:val="16"/>
              </w:rPr>
              <w:t>Artículo 112</w:t>
            </w:r>
            <w:bookmarkEnd w:id="124"/>
            <w:r w:rsidRPr="00526049">
              <w:rPr>
                <w:rFonts w:ascii="Verdana" w:hAnsi="Verdana" w:cs="Arial"/>
                <w:b/>
                <w:sz w:val="16"/>
                <w:szCs w:val="16"/>
              </w:rPr>
              <w:t xml:space="preserve">. </w:t>
            </w:r>
            <w:r w:rsidRPr="00526049">
              <w:rPr>
                <w:rFonts w:ascii="Verdana" w:hAnsi="Verdana" w:cs="Arial"/>
                <w:sz w:val="16"/>
                <w:szCs w:val="16"/>
              </w:rPr>
              <w:t>En los casos en que, durante la realización de actos de inspección no fuera posible encontrar en el lugar persona alguna a fin de que ésta pudiera ser designada como testigo, el inspector deberá asentar esta circunstancia en el acta administrativa que al efecto se levante, si media el consentimiento del inspeccionado se podrá llevar a cabo la diligencia en ausencia de testigos, sin que ello afecte la validez del acto de inspección.</w:t>
            </w:r>
          </w:p>
        </w:tc>
        <w:tc>
          <w:tcPr>
            <w:tcW w:w="4645" w:type="dxa"/>
          </w:tcPr>
          <w:p w14:paraId="46DB7595" w14:textId="265F24A2"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Article 112.</w:t>
            </w:r>
            <w:r w:rsidRPr="008200B6">
              <w:rPr>
                <w:rFonts w:ascii="Verdana" w:hAnsi="Verdana" w:cs="Arial"/>
                <w:bCs/>
                <w:sz w:val="16"/>
                <w:szCs w:val="16"/>
                <w:lang w:val="en-US"/>
              </w:rPr>
              <w:t xml:space="preserve"> In</w:t>
            </w:r>
            <w:r w:rsidRPr="001E186B">
              <w:rPr>
                <w:rFonts w:ascii="Verdana" w:hAnsi="Verdana" w:cs="Arial"/>
                <w:b/>
                <w:sz w:val="16"/>
                <w:szCs w:val="16"/>
                <w:lang w:val="en-US"/>
              </w:rPr>
              <w:t xml:space="preserve"> </w:t>
            </w:r>
            <w:r w:rsidRPr="001E186B">
              <w:rPr>
                <w:rFonts w:ascii="Verdana" w:hAnsi="Verdana" w:cs="Arial"/>
                <w:sz w:val="16"/>
                <w:szCs w:val="16"/>
                <w:lang w:val="en-US"/>
              </w:rPr>
              <w:t xml:space="preserve">cases where, during the performance of inspection acts, it is not possible to find any person on site who could be designated as a witness, the inspector must record this circumstance in the administrative report drawn up for this purpose. If the inspected party consents, the </w:t>
            </w:r>
            <w:r>
              <w:rPr>
                <w:rFonts w:ascii="Verdana" w:hAnsi="Verdana" w:cs="Arial"/>
                <w:sz w:val="16"/>
                <w:szCs w:val="16"/>
                <w:lang w:val="en-US"/>
              </w:rPr>
              <w:t>procedure</w:t>
            </w:r>
            <w:r w:rsidRPr="001E186B">
              <w:rPr>
                <w:rFonts w:ascii="Verdana" w:hAnsi="Verdana" w:cs="Arial"/>
                <w:sz w:val="16"/>
                <w:szCs w:val="16"/>
                <w:lang w:val="en-US"/>
              </w:rPr>
              <w:t xml:space="preserve"> may be carried out in the absence of witnesses, without this affecting the validity of the inspection act.</w:t>
            </w:r>
          </w:p>
        </w:tc>
      </w:tr>
      <w:tr w:rsidR="00491CDF" w:rsidRPr="003B2CBB" w14:paraId="7267BE4D" w14:textId="6C3AB689" w:rsidTr="00A139C8">
        <w:tc>
          <w:tcPr>
            <w:tcW w:w="4705" w:type="dxa"/>
          </w:tcPr>
          <w:p w14:paraId="1A0950A6"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237984B5"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44B53A33" w14:textId="07E4CCA1" w:rsidTr="00A139C8">
        <w:tc>
          <w:tcPr>
            <w:tcW w:w="4705" w:type="dxa"/>
          </w:tcPr>
          <w:p w14:paraId="10FC938D" w14:textId="77777777" w:rsidR="00491CDF" w:rsidRPr="00526049" w:rsidRDefault="00491CDF" w:rsidP="00491CDF">
            <w:pPr>
              <w:pStyle w:val="texto"/>
              <w:spacing w:after="0" w:line="240" w:lineRule="auto"/>
              <w:ind w:firstLine="0"/>
              <w:rPr>
                <w:rFonts w:ascii="Verdana" w:hAnsi="Verdana" w:cs="Arial"/>
                <w:sz w:val="16"/>
                <w:szCs w:val="16"/>
              </w:rPr>
            </w:pPr>
            <w:bookmarkStart w:id="125" w:name="Artículo_113"/>
            <w:r w:rsidRPr="00526049">
              <w:rPr>
                <w:rFonts w:ascii="Verdana" w:hAnsi="Verdana" w:cs="Arial"/>
                <w:b/>
                <w:sz w:val="16"/>
                <w:szCs w:val="16"/>
              </w:rPr>
              <w:t>Artículo 113</w:t>
            </w:r>
            <w:bookmarkEnd w:id="125"/>
            <w:r w:rsidRPr="00526049">
              <w:rPr>
                <w:rFonts w:ascii="Verdana" w:hAnsi="Verdana" w:cs="Arial"/>
                <w:b/>
                <w:sz w:val="16"/>
                <w:szCs w:val="16"/>
              </w:rPr>
              <w:t xml:space="preserve">. </w:t>
            </w:r>
            <w:r w:rsidRPr="00526049">
              <w:rPr>
                <w:rFonts w:ascii="Verdana" w:hAnsi="Verdana" w:cs="Arial"/>
                <w:sz w:val="16"/>
                <w:szCs w:val="16"/>
              </w:rPr>
              <w:t>En aquellos casos en que los presuntos infractores sean sorprendidos en ejecución de hechos contrarios a esta Ley o a las disposiciones que deriven de la misma, o cuando después de realizarlos, sean perseguidos materialmente, o cuando alguna persona los señale como responsables de la comisión de aquellos hechos, siempre que se encuentre en posesión de los objetos relacionados con la conducta infractora, el personal debidamente identificado como inspector deberá levantar el acta correspondiente y asentar en ella, en forma detallada, esta circunstancia, observando en todo caso, las formalidades previstas para la realización de actos de inspección.</w:t>
            </w:r>
          </w:p>
        </w:tc>
        <w:tc>
          <w:tcPr>
            <w:tcW w:w="4645" w:type="dxa"/>
          </w:tcPr>
          <w:p w14:paraId="6F8AEACB" w14:textId="3BAB18BC" w:rsidR="00491CDF" w:rsidRPr="001E186B"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113. </w:t>
            </w:r>
            <w:r w:rsidRPr="00F8275B">
              <w:rPr>
                <w:rFonts w:ascii="Verdana" w:hAnsi="Verdana" w:cs="Arial"/>
                <w:bCs/>
                <w:sz w:val="16"/>
                <w:szCs w:val="16"/>
                <w:lang w:val="en-US"/>
              </w:rPr>
              <w:t xml:space="preserve">In </w:t>
            </w:r>
            <w:r w:rsidRPr="001E186B">
              <w:rPr>
                <w:rFonts w:ascii="Verdana" w:hAnsi="Verdana" w:cs="Arial"/>
                <w:sz w:val="16"/>
                <w:szCs w:val="16"/>
                <w:lang w:val="en-US"/>
              </w:rPr>
              <w:t>those cases in which the alleged offenders are caught in the act of committing acts contrary to this Law or the provisions derived from it, or when after committing them, they are materially pursued, or when any person points them out as responsible for the commission of those acts, provided that they are in possession of the objects related to the offending conduct, the personnel duly identified as inspector must draw up the corresponding report and record in it, in detail, this circumstance, observing in all cases, the formalities provided for the performance of inspection acts.</w:t>
            </w:r>
          </w:p>
        </w:tc>
      </w:tr>
      <w:tr w:rsidR="00491CDF" w:rsidRPr="003B2CBB" w14:paraId="01404D9C" w14:textId="3F5E5153" w:rsidTr="00A139C8">
        <w:tc>
          <w:tcPr>
            <w:tcW w:w="4705" w:type="dxa"/>
          </w:tcPr>
          <w:p w14:paraId="77869648" w14:textId="77777777" w:rsidR="00491CDF" w:rsidRPr="001E186B" w:rsidRDefault="00491CDF" w:rsidP="00491CDF">
            <w:pPr>
              <w:pStyle w:val="texto"/>
              <w:spacing w:after="0" w:line="240" w:lineRule="auto"/>
              <w:ind w:firstLine="0"/>
              <w:rPr>
                <w:rFonts w:ascii="Verdana" w:hAnsi="Verdana" w:cs="Arial"/>
                <w:sz w:val="16"/>
                <w:szCs w:val="16"/>
                <w:lang w:val="en-US"/>
              </w:rPr>
            </w:pPr>
          </w:p>
        </w:tc>
        <w:tc>
          <w:tcPr>
            <w:tcW w:w="4645" w:type="dxa"/>
          </w:tcPr>
          <w:p w14:paraId="2062C66E" w14:textId="77777777" w:rsidR="00491CDF" w:rsidRPr="001E186B" w:rsidRDefault="00491CDF" w:rsidP="00491CDF">
            <w:pPr>
              <w:pStyle w:val="texto"/>
              <w:spacing w:after="0" w:line="240" w:lineRule="auto"/>
              <w:ind w:firstLine="0"/>
              <w:rPr>
                <w:rFonts w:ascii="Verdana" w:hAnsi="Verdana" w:cs="Arial"/>
                <w:sz w:val="16"/>
                <w:szCs w:val="16"/>
                <w:lang w:val="en-US"/>
              </w:rPr>
            </w:pPr>
          </w:p>
        </w:tc>
      </w:tr>
      <w:tr w:rsidR="00491CDF" w:rsidRPr="003B2CBB" w14:paraId="36A11D54" w14:textId="0863254F" w:rsidTr="00A139C8">
        <w:tc>
          <w:tcPr>
            <w:tcW w:w="4705" w:type="dxa"/>
          </w:tcPr>
          <w:p w14:paraId="1AEDFA1E" w14:textId="77777777" w:rsidR="00491CDF" w:rsidRPr="00526049" w:rsidRDefault="00491CDF" w:rsidP="00491CDF">
            <w:pPr>
              <w:pStyle w:val="texto"/>
              <w:spacing w:after="0" w:line="240" w:lineRule="auto"/>
              <w:ind w:firstLine="0"/>
              <w:rPr>
                <w:rFonts w:ascii="Verdana" w:hAnsi="Verdana" w:cs="Arial"/>
                <w:sz w:val="16"/>
                <w:szCs w:val="16"/>
              </w:rPr>
            </w:pPr>
            <w:bookmarkStart w:id="126" w:name="Artículo_114"/>
            <w:r w:rsidRPr="00526049">
              <w:rPr>
                <w:rFonts w:ascii="Verdana" w:hAnsi="Verdana" w:cs="Arial"/>
                <w:b/>
                <w:sz w:val="16"/>
                <w:szCs w:val="16"/>
              </w:rPr>
              <w:lastRenderedPageBreak/>
              <w:t>Artículo 114</w:t>
            </w:r>
            <w:bookmarkEnd w:id="126"/>
            <w:r w:rsidRPr="00526049">
              <w:rPr>
                <w:rFonts w:ascii="Verdana" w:hAnsi="Verdana" w:cs="Arial"/>
                <w:b/>
                <w:sz w:val="16"/>
                <w:szCs w:val="16"/>
              </w:rPr>
              <w:t xml:space="preserve">. </w:t>
            </w:r>
            <w:r w:rsidRPr="00526049">
              <w:rPr>
                <w:rFonts w:ascii="Verdana" w:hAnsi="Verdana" w:cs="Arial"/>
                <w:sz w:val="16"/>
                <w:szCs w:val="16"/>
              </w:rPr>
              <w:t>Cuando durante la realización de actos de inspección del cumplimiento de las disposiciones de esta Ley y de las que de ella se deriven, la Secretaría encuentre ejemplares de vida silvestre cuya legal procedencia no se demuestre, una vez recibida el acta de inspección, la propia Secretaría procederá a su aseguramiento, conforme a las normas previstas para el efecto. En caso de ser técnica y legalmente procedente, podrá acordar la liberación de dichos ejemplares a sus hábitats naturales, en atención al bienestar de los ejemplares a la conservación de las poblaciones y del hábitat, de conformidad con el artículo 79 de esta Ley, o llevar a cabo las acciones necesarias para tales fines. En la diligencia de liberación se deberá levantar acta circunstanciada en la que se señalen por lo menos los siguientes datos: lugar y fecha de la liberación, identificación del o los ejemplares liberados, los nombres de las personas que funjan como testigos y, en su caso, del sistema de marca o de rastreo electrónico o mecánico de los mismos, que se hubieren utilizado.</w:t>
            </w:r>
          </w:p>
        </w:tc>
        <w:tc>
          <w:tcPr>
            <w:tcW w:w="4645" w:type="dxa"/>
          </w:tcPr>
          <w:p w14:paraId="5E9AF5C7" w14:textId="2146FE23" w:rsidR="00491CDF" w:rsidRPr="00365BFC" w:rsidRDefault="00491CDF" w:rsidP="00491CDF">
            <w:pPr>
              <w:pStyle w:val="texto"/>
              <w:spacing w:after="0" w:line="240" w:lineRule="auto"/>
              <w:ind w:firstLine="0"/>
              <w:rPr>
                <w:rFonts w:ascii="Verdana" w:hAnsi="Verdana" w:cs="Arial"/>
                <w:b/>
                <w:sz w:val="16"/>
                <w:szCs w:val="16"/>
                <w:lang w:val="en-US"/>
              </w:rPr>
            </w:pPr>
            <w:r w:rsidRPr="001E186B">
              <w:rPr>
                <w:rFonts w:ascii="Verdana" w:hAnsi="Verdana" w:cs="Arial"/>
                <w:b/>
                <w:sz w:val="16"/>
                <w:szCs w:val="16"/>
                <w:lang w:val="en-US"/>
              </w:rPr>
              <w:t xml:space="preserve">Article 114. </w:t>
            </w:r>
            <w:r w:rsidRPr="00F8275B">
              <w:rPr>
                <w:rFonts w:ascii="Verdana" w:hAnsi="Verdana" w:cs="Arial"/>
                <w:bCs/>
                <w:sz w:val="16"/>
                <w:szCs w:val="16"/>
                <w:lang w:val="en-US"/>
              </w:rPr>
              <w:t>When,</w:t>
            </w:r>
            <w:r w:rsidRPr="001E186B">
              <w:rPr>
                <w:rFonts w:ascii="Verdana" w:hAnsi="Verdana" w:cs="Arial"/>
                <w:sz w:val="16"/>
                <w:szCs w:val="16"/>
                <w:lang w:val="en-US"/>
              </w:rPr>
              <w:t xml:space="preserve"> during the performance of inspections to ensure compliance with the provisions of this Law and those derived from it, the </w:t>
            </w:r>
            <w:r>
              <w:rPr>
                <w:rFonts w:ascii="Verdana" w:hAnsi="Verdana" w:cs="Arial"/>
                <w:sz w:val="16"/>
                <w:szCs w:val="16"/>
                <w:lang w:val="en-US"/>
              </w:rPr>
              <w:t>Secretary</w:t>
            </w:r>
            <w:r w:rsidRPr="001E186B">
              <w:rPr>
                <w:rFonts w:ascii="Verdana" w:hAnsi="Verdana" w:cs="Arial"/>
                <w:sz w:val="16"/>
                <w:szCs w:val="16"/>
                <w:lang w:val="en-US"/>
              </w:rPr>
              <w:t xml:space="preserve"> finds wildlife specimens whose legal origin cannot be demonstrated, once the inspection report has been received, the </w:t>
            </w:r>
            <w:r>
              <w:rPr>
                <w:rFonts w:ascii="Verdana" w:hAnsi="Verdana" w:cs="Arial"/>
                <w:sz w:val="16"/>
                <w:szCs w:val="16"/>
                <w:lang w:val="en-US"/>
              </w:rPr>
              <w:t>Secretary</w:t>
            </w:r>
            <w:r w:rsidRPr="001E186B">
              <w:rPr>
                <w:rFonts w:ascii="Verdana" w:hAnsi="Verdana" w:cs="Arial"/>
                <w:sz w:val="16"/>
                <w:szCs w:val="16"/>
                <w:lang w:val="en-US"/>
              </w:rPr>
              <w:t xml:space="preserve"> itself shall proceed to secure them, in accordance with the </w:t>
            </w:r>
            <w:r>
              <w:rPr>
                <w:rFonts w:ascii="Verdana" w:hAnsi="Verdana" w:cs="Arial"/>
                <w:sz w:val="16"/>
                <w:szCs w:val="16"/>
                <w:lang w:val="en-US"/>
              </w:rPr>
              <w:t>standards</w:t>
            </w:r>
            <w:r w:rsidRPr="001E186B">
              <w:rPr>
                <w:rFonts w:ascii="Verdana" w:hAnsi="Verdana" w:cs="Arial"/>
                <w:sz w:val="16"/>
                <w:szCs w:val="16"/>
                <w:lang w:val="en-US"/>
              </w:rPr>
              <w:t xml:space="preserve"> established for this purpose. </w:t>
            </w:r>
            <w:r w:rsidRPr="00365BFC">
              <w:rPr>
                <w:rFonts w:ascii="Verdana" w:hAnsi="Verdana" w:cs="Arial"/>
                <w:sz w:val="16"/>
                <w:szCs w:val="16"/>
                <w:lang w:val="en-US"/>
              </w:rPr>
              <w:t>If technically and legally appropriate, it may agree to release said specimens into their natural habitats, taking into account the well-being of the specimens and the conservation of populations and habitat, in accordance with Article 79 of this Law, or carry out the necessary actions for such purposes. In the release procedure, a detailed report must be kept, indicating at least the following information: place and date of release, identification of the released specimen(s), the names of the persons acting as witnesses and, where applicable, the marking system or electronic or mechanical tracking of the same that was used.</w:t>
            </w:r>
          </w:p>
        </w:tc>
      </w:tr>
      <w:tr w:rsidR="00491CDF" w:rsidRPr="003B2CBB" w14:paraId="316CD607" w14:textId="79D3C854" w:rsidTr="00A139C8">
        <w:tc>
          <w:tcPr>
            <w:tcW w:w="4705" w:type="dxa"/>
          </w:tcPr>
          <w:p w14:paraId="5DEEE8FB"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4CB93414"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3B2CBB" w14:paraId="4F28F305" w14:textId="780FBCF4" w:rsidTr="00A139C8">
        <w:tc>
          <w:tcPr>
            <w:tcW w:w="4705" w:type="dxa"/>
          </w:tcPr>
          <w:p w14:paraId="375B9326" w14:textId="77777777" w:rsidR="00491CDF" w:rsidRPr="00526049" w:rsidRDefault="00491CDF" w:rsidP="00491CDF">
            <w:pPr>
              <w:pStyle w:val="texto"/>
              <w:spacing w:after="0" w:line="240" w:lineRule="auto"/>
              <w:ind w:firstLine="0"/>
              <w:rPr>
                <w:rFonts w:ascii="Verdana" w:hAnsi="Verdana" w:cs="Arial"/>
                <w:sz w:val="16"/>
                <w:szCs w:val="16"/>
              </w:rPr>
            </w:pPr>
            <w:bookmarkStart w:id="127" w:name="Artículo_115"/>
            <w:r w:rsidRPr="00526049">
              <w:rPr>
                <w:rFonts w:ascii="Verdana" w:hAnsi="Verdana" w:cs="Arial"/>
                <w:b/>
                <w:sz w:val="16"/>
                <w:szCs w:val="16"/>
              </w:rPr>
              <w:t>Artículo 115</w:t>
            </w:r>
            <w:bookmarkEnd w:id="127"/>
            <w:r w:rsidRPr="00526049">
              <w:rPr>
                <w:rFonts w:ascii="Verdana" w:hAnsi="Verdana" w:cs="Arial"/>
                <w:b/>
                <w:sz w:val="16"/>
                <w:szCs w:val="16"/>
              </w:rPr>
              <w:t xml:space="preserve">. </w:t>
            </w:r>
            <w:r w:rsidRPr="00526049">
              <w:rPr>
                <w:rFonts w:ascii="Verdana" w:hAnsi="Verdana" w:cs="Arial"/>
                <w:sz w:val="16"/>
                <w:szCs w:val="16"/>
              </w:rPr>
              <w:t>La Secretaría, una vez recibida el acta de inspección, dictará resolución administrativa dentro de los diez días siguientes a la fecha de su recepción cuando:</w:t>
            </w:r>
          </w:p>
        </w:tc>
        <w:tc>
          <w:tcPr>
            <w:tcW w:w="4645" w:type="dxa"/>
          </w:tcPr>
          <w:p w14:paraId="0ED0C6BE" w14:textId="65E5CA08" w:rsidR="00491CDF" w:rsidRPr="00365BFC" w:rsidRDefault="00491CDF" w:rsidP="00491CDF">
            <w:pPr>
              <w:pStyle w:val="texto"/>
              <w:spacing w:after="0" w:line="240" w:lineRule="auto"/>
              <w:ind w:firstLine="0"/>
              <w:rPr>
                <w:rFonts w:ascii="Verdana" w:hAnsi="Verdana" w:cs="Arial"/>
                <w:b/>
                <w:sz w:val="16"/>
                <w:szCs w:val="16"/>
                <w:lang w:val="en-US"/>
              </w:rPr>
            </w:pPr>
            <w:r w:rsidRPr="00365BFC">
              <w:rPr>
                <w:rFonts w:ascii="Verdana" w:hAnsi="Verdana" w:cs="Arial"/>
                <w:b/>
                <w:sz w:val="16"/>
                <w:szCs w:val="16"/>
                <w:lang w:val="en-US"/>
              </w:rPr>
              <w:t xml:space="preserve">Article 115. </w:t>
            </w:r>
            <w:r w:rsidRPr="008837A2">
              <w:rPr>
                <w:rFonts w:ascii="Verdana" w:hAnsi="Verdana" w:cs="Arial"/>
                <w:bCs/>
                <w:sz w:val="16"/>
                <w:szCs w:val="16"/>
                <w:lang w:val="en-US"/>
              </w:rPr>
              <w:t>The</w:t>
            </w:r>
            <w:r w:rsidRPr="00365BFC">
              <w:rPr>
                <w:rFonts w:ascii="Verdana" w:hAnsi="Verdana" w:cs="Arial"/>
                <w:b/>
                <w:sz w:val="16"/>
                <w:szCs w:val="16"/>
                <w:lang w:val="en-US"/>
              </w:rPr>
              <w:t xml:space="preserve"> </w:t>
            </w:r>
            <w:r>
              <w:rPr>
                <w:rFonts w:ascii="Verdana" w:hAnsi="Verdana" w:cs="Arial"/>
                <w:sz w:val="16"/>
                <w:szCs w:val="16"/>
                <w:lang w:val="en-US"/>
              </w:rPr>
              <w:t>Secretary</w:t>
            </w:r>
            <w:r w:rsidRPr="00365BFC">
              <w:rPr>
                <w:rFonts w:ascii="Verdana" w:hAnsi="Verdana" w:cs="Arial"/>
                <w:sz w:val="16"/>
                <w:szCs w:val="16"/>
                <w:lang w:val="en-US"/>
              </w:rPr>
              <w:t>, once it has received the inspection report, shall issue an administrative resolution within ten days of the date of its receipt when:</w:t>
            </w:r>
          </w:p>
        </w:tc>
      </w:tr>
      <w:tr w:rsidR="00491CDF" w:rsidRPr="003B2CBB" w14:paraId="2199F2E1" w14:textId="7A65224A" w:rsidTr="00A139C8">
        <w:tc>
          <w:tcPr>
            <w:tcW w:w="4705" w:type="dxa"/>
          </w:tcPr>
          <w:p w14:paraId="70FFD4F7"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14E164BA"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3B2CBB" w14:paraId="7AACBEFD" w14:textId="25E1E028" w:rsidTr="00A139C8">
        <w:tc>
          <w:tcPr>
            <w:tcW w:w="4705" w:type="dxa"/>
          </w:tcPr>
          <w:p w14:paraId="2A0771F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El presunto infractor reconozca la falta administrativa en la que incurrió.</w:t>
            </w:r>
          </w:p>
        </w:tc>
        <w:tc>
          <w:tcPr>
            <w:tcW w:w="4645" w:type="dxa"/>
          </w:tcPr>
          <w:p w14:paraId="656114ED" w14:textId="54AD916B"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 </w:t>
            </w:r>
            <w:r w:rsidRPr="00365BFC">
              <w:rPr>
                <w:rFonts w:ascii="Verdana" w:hAnsi="Verdana" w:cs="Arial"/>
                <w:b/>
                <w:bCs/>
                <w:sz w:val="16"/>
                <w:szCs w:val="16"/>
                <w:lang w:val="en-US"/>
              </w:rPr>
              <w:tab/>
            </w:r>
            <w:r w:rsidRPr="00365BFC">
              <w:rPr>
                <w:rFonts w:ascii="Verdana" w:hAnsi="Verdana" w:cs="Arial"/>
                <w:sz w:val="16"/>
                <w:szCs w:val="16"/>
                <w:lang w:val="en-US"/>
              </w:rPr>
              <w:t>The alleged offender acknowledges the administrative offense committed.</w:t>
            </w:r>
          </w:p>
        </w:tc>
      </w:tr>
      <w:tr w:rsidR="00491CDF" w:rsidRPr="003B2CBB" w14:paraId="25B22B9D" w14:textId="586CC35B" w:rsidTr="00A139C8">
        <w:tc>
          <w:tcPr>
            <w:tcW w:w="4705" w:type="dxa"/>
          </w:tcPr>
          <w:p w14:paraId="5027E612"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5F8F4C2E"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12C702E4" w14:textId="176A5D8D" w:rsidTr="00A139C8">
        <w:tc>
          <w:tcPr>
            <w:tcW w:w="4705" w:type="dxa"/>
          </w:tcPr>
          <w:p w14:paraId="3F3FEF2A"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Se trate de ejemplares o bienes que se hubieran encontrado abandonados.</w:t>
            </w:r>
          </w:p>
        </w:tc>
        <w:tc>
          <w:tcPr>
            <w:tcW w:w="4645" w:type="dxa"/>
          </w:tcPr>
          <w:p w14:paraId="66939FB8" w14:textId="21B09196"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II. </w:t>
            </w:r>
            <w:r w:rsidRPr="00365BFC">
              <w:rPr>
                <w:rFonts w:ascii="Verdana" w:hAnsi="Verdana" w:cs="Arial"/>
                <w:b/>
                <w:bCs/>
                <w:sz w:val="16"/>
                <w:szCs w:val="16"/>
                <w:lang w:val="en-US"/>
              </w:rPr>
              <w:tab/>
            </w:r>
            <w:r w:rsidRPr="00365BFC">
              <w:rPr>
                <w:rFonts w:ascii="Verdana" w:hAnsi="Verdana" w:cs="Arial"/>
                <w:sz w:val="16"/>
                <w:szCs w:val="16"/>
                <w:lang w:val="en-US"/>
              </w:rPr>
              <w:t>Whether the specimens or goods have been found abandoned.</w:t>
            </w:r>
          </w:p>
        </w:tc>
      </w:tr>
      <w:tr w:rsidR="00491CDF" w:rsidRPr="003B2CBB" w14:paraId="187A5DC3" w14:textId="48634A35" w:rsidTr="00A139C8">
        <w:tc>
          <w:tcPr>
            <w:tcW w:w="4705" w:type="dxa"/>
          </w:tcPr>
          <w:p w14:paraId="77C69621"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422B077"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24B2EF1E" w14:textId="61D89D92" w:rsidTr="00A139C8">
        <w:tc>
          <w:tcPr>
            <w:tcW w:w="4705" w:type="dxa"/>
          </w:tcPr>
          <w:p w14:paraId="296BB95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III.</w:t>
            </w:r>
            <w:r w:rsidRPr="00526049">
              <w:rPr>
                <w:rFonts w:ascii="Verdana" w:hAnsi="Verdana" w:cs="Arial"/>
                <w:b/>
                <w:bCs/>
                <w:sz w:val="16"/>
                <w:szCs w:val="16"/>
              </w:rPr>
              <w:tab/>
            </w:r>
            <w:r w:rsidRPr="00526049">
              <w:rPr>
                <w:rFonts w:ascii="Verdana" w:hAnsi="Verdana" w:cs="Arial"/>
                <w:sz w:val="16"/>
                <w:szCs w:val="16"/>
              </w:rPr>
              <w:t>El infractor demuestre que ha cumplido con las obligaciones materia de la infracción.</w:t>
            </w:r>
          </w:p>
        </w:tc>
        <w:tc>
          <w:tcPr>
            <w:tcW w:w="4645" w:type="dxa"/>
          </w:tcPr>
          <w:p w14:paraId="4E21C9CC" w14:textId="0DCDE78F"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III. </w:t>
            </w:r>
            <w:r w:rsidRPr="00365BFC">
              <w:rPr>
                <w:rFonts w:ascii="Verdana" w:hAnsi="Verdana" w:cs="Arial"/>
                <w:b/>
                <w:bCs/>
                <w:sz w:val="16"/>
                <w:szCs w:val="16"/>
                <w:lang w:val="en-US"/>
              </w:rPr>
              <w:tab/>
            </w:r>
            <w:r w:rsidRPr="00365BFC">
              <w:rPr>
                <w:rFonts w:ascii="Verdana" w:hAnsi="Verdana" w:cs="Arial"/>
                <w:sz w:val="16"/>
                <w:szCs w:val="16"/>
                <w:lang w:val="en-US"/>
              </w:rPr>
              <w:t>The offender must demonstrate that he has complied with the obligations that are the subject of the infringement.</w:t>
            </w:r>
          </w:p>
        </w:tc>
      </w:tr>
      <w:tr w:rsidR="00491CDF" w:rsidRPr="003B2CBB" w14:paraId="3ACAF922" w14:textId="01477633" w:rsidTr="00A139C8">
        <w:tc>
          <w:tcPr>
            <w:tcW w:w="4705" w:type="dxa"/>
          </w:tcPr>
          <w:p w14:paraId="7F8C0C90" w14:textId="77777777" w:rsidR="00491CDF" w:rsidRPr="00365BFC" w:rsidRDefault="00491CDF" w:rsidP="00491CDF">
            <w:pPr>
              <w:pStyle w:val="texto"/>
              <w:spacing w:after="0" w:line="240" w:lineRule="auto"/>
              <w:ind w:firstLine="0"/>
              <w:rPr>
                <w:rFonts w:ascii="Verdana" w:hAnsi="Verdana" w:cs="Arial"/>
                <w:b/>
                <w:sz w:val="16"/>
                <w:szCs w:val="16"/>
                <w:lang w:val="en-US"/>
              </w:rPr>
            </w:pPr>
          </w:p>
        </w:tc>
        <w:tc>
          <w:tcPr>
            <w:tcW w:w="4645" w:type="dxa"/>
          </w:tcPr>
          <w:p w14:paraId="2D8E22E6" w14:textId="77777777" w:rsidR="00491CDF" w:rsidRPr="00365BFC" w:rsidRDefault="00491CDF" w:rsidP="00491CDF">
            <w:pPr>
              <w:pStyle w:val="texto"/>
              <w:spacing w:after="0" w:line="240" w:lineRule="auto"/>
              <w:ind w:firstLine="0"/>
              <w:rPr>
                <w:rFonts w:ascii="Verdana" w:hAnsi="Verdana" w:cs="Arial"/>
                <w:b/>
                <w:sz w:val="16"/>
                <w:szCs w:val="16"/>
                <w:lang w:val="en-US"/>
              </w:rPr>
            </w:pPr>
          </w:p>
        </w:tc>
      </w:tr>
      <w:tr w:rsidR="00491CDF" w:rsidRPr="003B2CBB" w14:paraId="62E029AE" w14:textId="40DD9704" w:rsidTr="00A139C8">
        <w:tc>
          <w:tcPr>
            <w:tcW w:w="4705" w:type="dxa"/>
          </w:tcPr>
          <w:p w14:paraId="17C45AE8" w14:textId="77777777" w:rsidR="00491CDF" w:rsidRPr="00526049" w:rsidRDefault="00491CDF" w:rsidP="00491CDF">
            <w:pPr>
              <w:pStyle w:val="texto"/>
              <w:spacing w:after="0" w:line="240" w:lineRule="auto"/>
              <w:ind w:firstLine="0"/>
              <w:rPr>
                <w:rFonts w:ascii="Verdana" w:hAnsi="Verdana" w:cs="Arial"/>
                <w:sz w:val="16"/>
                <w:szCs w:val="16"/>
              </w:rPr>
            </w:pPr>
            <w:bookmarkStart w:id="128" w:name="Artículo_116"/>
            <w:r w:rsidRPr="00526049">
              <w:rPr>
                <w:rFonts w:ascii="Verdana" w:hAnsi="Verdana" w:cs="Arial"/>
                <w:b/>
                <w:sz w:val="16"/>
                <w:szCs w:val="16"/>
              </w:rPr>
              <w:t>Artículo 116</w:t>
            </w:r>
            <w:bookmarkEnd w:id="128"/>
            <w:r w:rsidRPr="00526049">
              <w:rPr>
                <w:rFonts w:ascii="Verdana" w:hAnsi="Verdana" w:cs="Arial"/>
                <w:b/>
                <w:sz w:val="16"/>
                <w:szCs w:val="16"/>
              </w:rPr>
              <w:t xml:space="preserve">. </w:t>
            </w:r>
            <w:r w:rsidRPr="00526049">
              <w:rPr>
                <w:rFonts w:ascii="Verdana" w:hAnsi="Verdana" w:cs="Arial"/>
                <w:sz w:val="16"/>
                <w:szCs w:val="16"/>
              </w:rPr>
              <w:t>En los casos en que no se pudiera identificar a los presuntos infractores de esta Ley y de las disposiciones que de ella deriven, la Secretaría pondrá término al procedimiento mediante la adopción de las medidas que correspondan para la conservación de la vida silvestre y de su hábitat y, en su caso, ordenará el destino que debe darse a los ejemplares, partes o derivados de la vida silvestre que hayan sido abandonados.</w:t>
            </w:r>
          </w:p>
        </w:tc>
        <w:tc>
          <w:tcPr>
            <w:tcW w:w="4645" w:type="dxa"/>
          </w:tcPr>
          <w:p w14:paraId="0FF7420B" w14:textId="64A48F85" w:rsidR="00491CDF" w:rsidRPr="00365BFC" w:rsidRDefault="00491CDF" w:rsidP="00491CDF">
            <w:pPr>
              <w:pStyle w:val="texto"/>
              <w:spacing w:after="0" w:line="240" w:lineRule="auto"/>
              <w:ind w:firstLine="0"/>
              <w:rPr>
                <w:rFonts w:ascii="Verdana" w:hAnsi="Verdana" w:cs="Arial"/>
                <w:b/>
                <w:sz w:val="16"/>
                <w:szCs w:val="16"/>
                <w:lang w:val="en-US"/>
              </w:rPr>
            </w:pPr>
            <w:r w:rsidRPr="00365BFC">
              <w:rPr>
                <w:rFonts w:ascii="Verdana" w:hAnsi="Verdana" w:cs="Arial"/>
                <w:b/>
                <w:sz w:val="16"/>
                <w:szCs w:val="16"/>
                <w:lang w:val="en-US"/>
              </w:rPr>
              <w:t xml:space="preserve">Article 116. </w:t>
            </w:r>
            <w:r w:rsidRPr="005D5BD7">
              <w:rPr>
                <w:rFonts w:ascii="Verdana" w:hAnsi="Verdana" w:cs="Arial"/>
                <w:bCs/>
                <w:sz w:val="16"/>
                <w:szCs w:val="16"/>
                <w:lang w:val="en-US"/>
              </w:rPr>
              <w:t>In</w:t>
            </w:r>
            <w:r w:rsidRPr="005D5BD7">
              <w:rPr>
                <w:rFonts w:ascii="Verdana" w:hAnsi="Verdana" w:cs="Arial"/>
                <w:sz w:val="16"/>
                <w:szCs w:val="16"/>
                <w:lang w:val="en-US"/>
              </w:rPr>
              <w:t xml:space="preserve"> </w:t>
            </w:r>
            <w:r w:rsidRPr="00365BFC">
              <w:rPr>
                <w:rFonts w:ascii="Verdana" w:hAnsi="Verdana" w:cs="Arial"/>
                <w:sz w:val="16"/>
                <w:szCs w:val="16"/>
                <w:lang w:val="en-US"/>
              </w:rPr>
              <w:t xml:space="preserve">cases where the alleged offenders of this Law and the provisions derived from it cannot be identified, the </w:t>
            </w:r>
            <w:r>
              <w:rPr>
                <w:rFonts w:ascii="Verdana" w:hAnsi="Verdana" w:cs="Arial"/>
                <w:sz w:val="16"/>
                <w:szCs w:val="16"/>
                <w:lang w:val="en-US"/>
              </w:rPr>
              <w:t>Secretary</w:t>
            </w:r>
            <w:r w:rsidRPr="00365BFC">
              <w:rPr>
                <w:rFonts w:ascii="Verdana" w:hAnsi="Verdana" w:cs="Arial"/>
                <w:sz w:val="16"/>
                <w:szCs w:val="16"/>
                <w:lang w:val="en-US"/>
              </w:rPr>
              <w:t xml:space="preserve"> shall terminate the procedure by adopting the corresponding measures for the conservation of wildlife and its habitat and, where appropriate, shall order the fate to be given to the specimens, parts or derivatives of wildlife that have been abandoned.</w:t>
            </w:r>
          </w:p>
        </w:tc>
      </w:tr>
      <w:tr w:rsidR="00491CDF" w:rsidRPr="003B2CBB" w14:paraId="7A21264D" w14:textId="1BAD6A07" w:rsidTr="00A139C8">
        <w:tc>
          <w:tcPr>
            <w:tcW w:w="4705" w:type="dxa"/>
          </w:tcPr>
          <w:p w14:paraId="4CABE947"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66C953B3"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526049" w14:paraId="4CC29CC9" w14:textId="549CECF7" w:rsidTr="00A139C8">
        <w:tc>
          <w:tcPr>
            <w:tcW w:w="4705" w:type="dxa"/>
          </w:tcPr>
          <w:p w14:paraId="64C74C2F"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IV</w:t>
            </w:r>
          </w:p>
        </w:tc>
        <w:tc>
          <w:tcPr>
            <w:tcW w:w="4645" w:type="dxa"/>
          </w:tcPr>
          <w:p w14:paraId="233BB200" w14:textId="3C5C0F39"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IV</w:t>
            </w:r>
          </w:p>
        </w:tc>
      </w:tr>
      <w:tr w:rsidR="00491CDF" w:rsidRPr="00526049" w14:paraId="32A065EE" w14:textId="44285D8D" w:rsidTr="00A139C8">
        <w:tc>
          <w:tcPr>
            <w:tcW w:w="4705" w:type="dxa"/>
          </w:tcPr>
          <w:p w14:paraId="6105B292"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MEDIDAS DE SEGURIDAD</w:t>
            </w:r>
          </w:p>
        </w:tc>
        <w:tc>
          <w:tcPr>
            <w:tcW w:w="4645" w:type="dxa"/>
          </w:tcPr>
          <w:p w14:paraId="5B99C2DD" w14:textId="32C0E483"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SECURITY MEASURES</w:t>
            </w:r>
          </w:p>
        </w:tc>
      </w:tr>
      <w:tr w:rsidR="00491CDF" w:rsidRPr="00526049" w14:paraId="30F6A901" w14:textId="34D56D8E" w:rsidTr="00A139C8">
        <w:tc>
          <w:tcPr>
            <w:tcW w:w="4705" w:type="dxa"/>
          </w:tcPr>
          <w:p w14:paraId="4E731B99"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7AD8AF2F"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7F48F88D" w14:textId="65C58CAB" w:rsidTr="00A139C8">
        <w:tc>
          <w:tcPr>
            <w:tcW w:w="4705" w:type="dxa"/>
          </w:tcPr>
          <w:p w14:paraId="01BE5ED6" w14:textId="77777777" w:rsidR="00491CDF" w:rsidRPr="00526049" w:rsidRDefault="00491CDF" w:rsidP="00491CDF">
            <w:pPr>
              <w:pStyle w:val="texto"/>
              <w:spacing w:after="0" w:line="240" w:lineRule="auto"/>
              <w:ind w:firstLine="0"/>
              <w:rPr>
                <w:rFonts w:ascii="Verdana" w:hAnsi="Verdana" w:cs="Arial"/>
                <w:sz w:val="16"/>
                <w:szCs w:val="16"/>
              </w:rPr>
            </w:pPr>
            <w:bookmarkStart w:id="129" w:name="Artículo_117"/>
            <w:r w:rsidRPr="00526049">
              <w:rPr>
                <w:rFonts w:ascii="Verdana" w:hAnsi="Verdana" w:cs="Arial"/>
                <w:b/>
                <w:sz w:val="16"/>
                <w:szCs w:val="16"/>
              </w:rPr>
              <w:t>Artículo 117</w:t>
            </w:r>
            <w:bookmarkEnd w:id="129"/>
            <w:r w:rsidRPr="00526049">
              <w:rPr>
                <w:rFonts w:ascii="Verdana" w:hAnsi="Verdana" w:cs="Arial"/>
                <w:b/>
                <w:sz w:val="16"/>
                <w:szCs w:val="16"/>
              </w:rPr>
              <w:t xml:space="preserve">. </w:t>
            </w:r>
            <w:r w:rsidRPr="00526049">
              <w:rPr>
                <w:rFonts w:ascii="Verdana" w:hAnsi="Verdana" w:cs="Arial"/>
                <w:sz w:val="16"/>
                <w:szCs w:val="16"/>
              </w:rPr>
              <w:t>Cuando exista riesgo inminente de daño o deterioro grave a la vida silvestre o a su hábitat, la Secretaría, fundada y motivadamente, ordenará la aplicación de una o más de las siguientes medidas de seguridad:</w:t>
            </w:r>
          </w:p>
        </w:tc>
        <w:tc>
          <w:tcPr>
            <w:tcW w:w="4645" w:type="dxa"/>
          </w:tcPr>
          <w:p w14:paraId="66B259DB" w14:textId="09F6A23D" w:rsidR="00491CDF" w:rsidRPr="00365BFC" w:rsidRDefault="00491CDF" w:rsidP="00491CDF">
            <w:pPr>
              <w:pStyle w:val="texto"/>
              <w:spacing w:after="0" w:line="240" w:lineRule="auto"/>
              <w:ind w:firstLine="0"/>
              <w:rPr>
                <w:rFonts w:ascii="Verdana" w:hAnsi="Verdana" w:cs="Arial"/>
                <w:b/>
                <w:sz w:val="16"/>
                <w:szCs w:val="16"/>
                <w:lang w:val="en-US"/>
              </w:rPr>
            </w:pPr>
            <w:r w:rsidRPr="00365BFC">
              <w:rPr>
                <w:rFonts w:ascii="Verdana" w:hAnsi="Verdana" w:cs="Arial"/>
                <w:b/>
                <w:sz w:val="16"/>
                <w:szCs w:val="16"/>
                <w:lang w:val="en-US"/>
              </w:rPr>
              <w:t>Article 117.</w:t>
            </w:r>
            <w:r w:rsidRPr="003A1C93">
              <w:rPr>
                <w:rFonts w:ascii="Verdana" w:hAnsi="Verdana" w:cs="Arial"/>
                <w:bCs/>
                <w:sz w:val="16"/>
                <w:szCs w:val="16"/>
                <w:lang w:val="en-US"/>
              </w:rPr>
              <w:t xml:space="preserve"> When</w:t>
            </w:r>
            <w:r w:rsidRPr="00365BFC">
              <w:rPr>
                <w:rFonts w:ascii="Verdana" w:hAnsi="Verdana" w:cs="Arial"/>
                <w:b/>
                <w:sz w:val="16"/>
                <w:szCs w:val="16"/>
                <w:lang w:val="en-US"/>
              </w:rPr>
              <w:t xml:space="preserve"> </w:t>
            </w:r>
            <w:r w:rsidRPr="00365BFC">
              <w:rPr>
                <w:rFonts w:ascii="Verdana" w:hAnsi="Verdana" w:cs="Arial"/>
                <w:sz w:val="16"/>
                <w:szCs w:val="16"/>
                <w:lang w:val="en-US"/>
              </w:rPr>
              <w:t xml:space="preserve">there is an imminent risk of serious damage or deterioration to wildlife or its habitat, the </w:t>
            </w:r>
            <w:r>
              <w:rPr>
                <w:rFonts w:ascii="Verdana" w:hAnsi="Verdana" w:cs="Arial"/>
                <w:sz w:val="16"/>
                <w:szCs w:val="16"/>
                <w:lang w:val="en-US"/>
              </w:rPr>
              <w:t>Secretary</w:t>
            </w:r>
            <w:r w:rsidRPr="00365BFC">
              <w:rPr>
                <w:rFonts w:ascii="Verdana" w:hAnsi="Verdana" w:cs="Arial"/>
                <w:sz w:val="16"/>
                <w:szCs w:val="16"/>
                <w:lang w:val="en-US"/>
              </w:rPr>
              <w:t>, with justification and reasons, shall order the application of one or more of the following security measures:</w:t>
            </w:r>
          </w:p>
        </w:tc>
      </w:tr>
      <w:tr w:rsidR="00491CDF" w:rsidRPr="003B2CBB" w14:paraId="5F7B4B75" w14:textId="632E0950" w:rsidTr="00A139C8">
        <w:tc>
          <w:tcPr>
            <w:tcW w:w="4705" w:type="dxa"/>
          </w:tcPr>
          <w:p w14:paraId="2D743E00"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78282B55"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3B2CBB" w14:paraId="6D0D056B" w14:textId="381363F3" w:rsidTr="00A139C8">
        <w:tc>
          <w:tcPr>
            <w:tcW w:w="4705" w:type="dxa"/>
          </w:tcPr>
          <w:p w14:paraId="180AAFF5"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El aseguramiento precautorio de los ejemplares, partes y derivados de las especies que correspondan, así como de los bienes, vehículos, utensilios, herramientas, equipo y cualquier instrumento directamente relacionado con la acción u omisión que origine la imposición de esta medida.</w:t>
            </w:r>
          </w:p>
        </w:tc>
        <w:tc>
          <w:tcPr>
            <w:tcW w:w="4645" w:type="dxa"/>
          </w:tcPr>
          <w:p w14:paraId="5AEE35B8" w14:textId="2169B4E2"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 </w:t>
            </w:r>
            <w:r w:rsidRPr="00365BFC">
              <w:rPr>
                <w:rFonts w:ascii="Verdana" w:hAnsi="Verdana" w:cs="Arial"/>
                <w:b/>
                <w:bCs/>
                <w:sz w:val="16"/>
                <w:szCs w:val="16"/>
                <w:lang w:val="en-US"/>
              </w:rPr>
              <w:tab/>
            </w:r>
            <w:r w:rsidRPr="00365BFC">
              <w:rPr>
                <w:rFonts w:ascii="Verdana" w:hAnsi="Verdana" w:cs="Arial"/>
                <w:sz w:val="16"/>
                <w:szCs w:val="16"/>
                <w:lang w:val="en-US"/>
              </w:rPr>
              <w:t>The precautionary seizure of the specimens, parts and derivatives of the corresponding species, as well as the goods, vehicles, utensils, tools, equipment and any instrument directly related to the action or omission that gives rise to the imposition of this measure.</w:t>
            </w:r>
          </w:p>
        </w:tc>
      </w:tr>
      <w:tr w:rsidR="00491CDF" w:rsidRPr="003B2CBB" w14:paraId="3B1839DC" w14:textId="7F8FC8E1" w:rsidTr="00A139C8">
        <w:tc>
          <w:tcPr>
            <w:tcW w:w="4705" w:type="dxa"/>
          </w:tcPr>
          <w:p w14:paraId="2795DBA6"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A1A554D"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1564EA3B" w14:textId="6F4744A9" w:rsidTr="00A139C8">
        <w:tc>
          <w:tcPr>
            <w:tcW w:w="4705" w:type="dxa"/>
          </w:tcPr>
          <w:p w14:paraId="2B707C7F"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 xml:space="preserve">La clausura temporal, parcial o total de las instalaciones, maquinaria o equipos, según corresponda, para el aprovechamiento, almacenamiento o de los sitios o instalaciones en donde se desarrollen </w:t>
            </w:r>
            <w:r w:rsidRPr="00526049">
              <w:rPr>
                <w:rFonts w:ascii="Verdana" w:hAnsi="Verdana" w:cs="Arial"/>
                <w:sz w:val="16"/>
                <w:szCs w:val="16"/>
              </w:rPr>
              <w:lastRenderedPageBreak/>
              <w:t>los actos que generen los supuestos a que se refiere el primer párrafo de este artículo.</w:t>
            </w:r>
          </w:p>
        </w:tc>
        <w:tc>
          <w:tcPr>
            <w:tcW w:w="4645" w:type="dxa"/>
          </w:tcPr>
          <w:p w14:paraId="1C21F17F" w14:textId="6F4D0469"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lastRenderedPageBreak/>
              <w:t xml:space="preserve">II. </w:t>
            </w:r>
            <w:r w:rsidRPr="00365BFC">
              <w:rPr>
                <w:rFonts w:ascii="Verdana" w:hAnsi="Verdana" w:cs="Arial"/>
                <w:b/>
                <w:bCs/>
                <w:sz w:val="16"/>
                <w:szCs w:val="16"/>
                <w:lang w:val="en-US"/>
              </w:rPr>
              <w:tab/>
            </w:r>
            <w:r w:rsidRPr="00365BFC">
              <w:rPr>
                <w:rFonts w:ascii="Verdana" w:hAnsi="Verdana" w:cs="Arial"/>
                <w:sz w:val="16"/>
                <w:szCs w:val="16"/>
                <w:lang w:val="en-US"/>
              </w:rPr>
              <w:t xml:space="preserve">The temporary, partial or total closure of the facilities, machinery or equipment, as appropriate, for the use, storage or of the sites or facilities where the </w:t>
            </w:r>
            <w:r w:rsidRPr="00365BFC">
              <w:rPr>
                <w:rFonts w:ascii="Verdana" w:hAnsi="Verdana" w:cs="Arial"/>
                <w:sz w:val="16"/>
                <w:szCs w:val="16"/>
                <w:lang w:val="en-US"/>
              </w:rPr>
              <w:lastRenderedPageBreak/>
              <w:t>acts that generate the assumptions referred to in the first paragraph of this article are carried out.</w:t>
            </w:r>
          </w:p>
        </w:tc>
      </w:tr>
      <w:tr w:rsidR="00491CDF" w:rsidRPr="003B2CBB" w14:paraId="0B8A49A2" w14:textId="5D3A5067" w:rsidTr="00A139C8">
        <w:tc>
          <w:tcPr>
            <w:tcW w:w="4705" w:type="dxa"/>
          </w:tcPr>
          <w:p w14:paraId="5B7AA7F5"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12B7342"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14501D5A" w14:textId="1AF17DC6" w:rsidTr="00A139C8">
        <w:tc>
          <w:tcPr>
            <w:tcW w:w="4705" w:type="dxa"/>
          </w:tcPr>
          <w:p w14:paraId="53378758"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III. </w:t>
            </w:r>
            <w:r w:rsidRPr="00526049">
              <w:rPr>
                <w:rFonts w:ascii="Verdana" w:hAnsi="Verdana" w:cs="Arial"/>
                <w:b/>
                <w:bCs/>
                <w:sz w:val="16"/>
                <w:szCs w:val="16"/>
              </w:rPr>
              <w:tab/>
            </w:r>
            <w:r w:rsidRPr="00526049">
              <w:rPr>
                <w:rFonts w:ascii="Verdana" w:hAnsi="Verdana" w:cs="Arial"/>
                <w:sz w:val="16"/>
                <w:szCs w:val="16"/>
              </w:rPr>
              <w:t>La suspensión temporal, parcial o total de la actividad que motive la imposición de la medida de seguridad.</w:t>
            </w:r>
          </w:p>
        </w:tc>
        <w:tc>
          <w:tcPr>
            <w:tcW w:w="4645" w:type="dxa"/>
          </w:tcPr>
          <w:p w14:paraId="3D72E3C1" w14:textId="78AF26D4"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III. </w:t>
            </w:r>
            <w:r w:rsidRPr="00365BFC">
              <w:rPr>
                <w:rFonts w:ascii="Verdana" w:hAnsi="Verdana" w:cs="Arial"/>
                <w:b/>
                <w:bCs/>
                <w:sz w:val="16"/>
                <w:szCs w:val="16"/>
                <w:lang w:val="en-US"/>
              </w:rPr>
              <w:tab/>
            </w:r>
            <w:r w:rsidRPr="00365BFC">
              <w:rPr>
                <w:rFonts w:ascii="Verdana" w:hAnsi="Verdana" w:cs="Arial"/>
                <w:sz w:val="16"/>
                <w:szCs w:val="16"/>
                <w:lang w:val="en-US"/>
              </w:rPr>
              <w:t>The temporary, partial or total suspension of the activity that motivates the imposition of the security measure.</w:t>
            </w:r>
          </w:p>
        </w:tc>
      </w:tr>
      <w:tr w:rsidR="00491CDF" w:rsidRPr="003B2CBB" w14:paraId="14DDDDF1" w14:textId="7B98403F" w:rsidTr="00A139C8">
        <w:tc>
          <w:tcPr>
            <w:tcW w:w="4705" w:type="dxa"/>
          </w:tcPr>
          <w:p w14:paraId="6082CC20"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1AE5A8A0"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4B147CC2" w14:textId="7782BFCA" w:rsidTr="00A139C8">
        <w:tc>
          <w:tcPr>
            <w:tcW w:w="4705" w:type="dxa"/>
          </w:tcPr>
          <w:p w14:paraId="1E9812C3"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IV. </w:t>
            </w:r>
            <w:r w:rsidRPr="00526049">
              <w:rPr>
                <w:rFonts w:ascii="Verdana" w:hAnsi="Verdana" w:cs="Arial"/>
                <w:b/>
                <w:bCs/>
                <w:sz w:val="16"/>
                <w:szCs w:val="16"/>
              </w:rPr>
              <w:tab/>
            </w:r>
            <w:r w:rsidRPr="00526049">
              <w:rPr>
                <w:rFonts w:ascii="Verdana" w:hAnsi="Verdana" w:cs="Arial"/>
                <w:sz w:val="16"/>
                <w:szCs w:val="16"/>
              </w:rPr>
              <w:t>La realización de las acciones necesarias para evitar que se continúen presentando los supuestos que motiven la imposición de la medida de seguridad.</w:t>
            </w:r>
          </w:p>
        </w:tc>
        <w:tc>
          <w:tcPr>
            <w:tcW w:w="4645" w:type="dxa"/>
          </w:tcPr>
          <w:p w14:paraId="6E049507" w14:textId="7271886D"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IV. </w:t>
            </w:r>
            <w:r w:rsidRPr="00365BFC">
              <w:rPr>
                <w:rFonts w:ascii="Verdana" w:hAnsi="Verdana" w:cs="Arial"/>
                <w:b/>
                <w:bCs/>
                <w:sz w:val="16"/>
                <w:szCs w:val="16"/>
                <w:lang w:val="en-US"/>
              </w:rPr>
              <w:tab/>
            </w:r>
            <w:r w:rsidRPr="00365BFC">
              <w:rPr>
                <w:rFonts w:ascii="Verdana" w:hAnsi="Verdana" w:cs="Arial"/>
                <w:sz w:val="16"/>
                <w:szCs w:val="16"/>
                <w:lang w:val="en-US"/>
              </w:rPr>
              <w:t>Taking the necessary actions to prevent the situations that led to the imposition of the security measure from continuing to occur.</w:t>
            </w:r>
          </w:p>
        </w:tc>
      </w:tr>
      <w:tr w:rsidR="00491CDF" w:rsidRPr="003B2CBB" w14:paraId="4B55D211" w14:textId="40D61611" w:rsidTr="00A139C8">
        <w:tc>
          <w:tcPr>
            <w:tcW w:w="4705" w:type="dxa"/>
          </w:tcPr>
          <w:p w14:paraId="6C0307F9" w14:textId="77777777" w:rsidR="00491CDF" w:rsidRPr="00365BFC" w:rsidRDefault="00491CDF" w:rsidP="00491CDF">
            <w:pPr>
              <w:pStyle w:val="texto"/>
              <w:spacing w:after="0" w:line="240" w:lineRule="auto"/>
              <w:ind w:firstLine="0"/>
              <w:rPr>
                <w:rFonts w:ascii="Verdana" w:hAnsi="Verdana" w:cs="Arial"/>
                <w:b/>
                <w:sz w:val="16"/>
                <w:szCs w:val="16"/>
                <w:lang w:val="en-US"/>
              </w:rPr>
            </w:pPr>
          </w:p>
        </w:tc>
        <w:tc>
          <w:tcPr>
            <w:tcW w:w="4645" w:type="dxa"/>
          </w:tcPr>
          <w:p w14:paraId="701972FF" w14:textId="77777777" w:rsidR="00491CDF" w:rsidRPr="00365BFC" w:rsidRDefault="00491CDF" w:rsidP="00491CDF">
            <w:pPr>
              <w:pStyle w:val="texto"/>
              <w:spacing w:after="0" w:line="240" w:lineRule="auto"/>
              <w:ind w:firstLine="0"/>
              <w:rPr>
                <w:rFonts w:ascii="Verdana" w:hAnsi="Verdana" w:cs="Arial"/>
                <w:b/>
                <w:sz w:val="16"/>
                <w:szCs w:val="16"/>
                <w:lang w:val="en-US"/>
              </w:rPr>
            </w:pPr>
          </w:p>
        </w:tc>
      </w:tr>
      <w:tr w:rsidR="00491CDF" w:rsidRPr="003B2CBB" w14:paraId="6C4EB76E" w14:textId="1B5DA543" w:rsidTr="00A139C8">
        <w:tc>
          <w:tcPr>
            <w:tcW w:w="4705" w:type="dxa"/>
          </w:tcPr>
          <w:p w14:paraId="3668C4B2" w14:textId="77777777" w:rsidR="00491CDF" w:rsidRPr="00526049" w:rsidRDefault="00491CDF" w:rsidP="00491CDF">
            <w:pPr>
              <w:pStyle w:val="texto"/>
              <w:spacing w:after="0" w:line="240" w:lineRule="auto"/>
              <w:ind w:firstLine="0"/>
              <w:rPr>
                <w:rFonts w:ascii="Verdana" w:hAnsi="Verdana" w:cs="Arial"/>
                <w:sz w:val="16"/>
                <w:szCs w:val="16"/>
              </w:rPr>
            </w:pPr>
            <w:bookmarkStart w:id="130" w:name="Artículo_118"/>
            <w:r w:rsidRPr="00526049">
              <w:rPr>
                <w:rFonts w:ascii="Verdana" w:hAnsi="Verdana" w:cs="Arial"/>
                <w:b/>
                <w:sz w:val="16"/>
                <w:szCs w:val="16"/>
              </w:rPr>
              <w:t>Artículo 118</w:t>
            </w:r>
            <w:bookmarkEnd w:id="130"/>
            <w:r w:rsidRPr="00526049">
              <w:rPr>
                <w:rFonts w:ascii="Verdana" w:hAnsi="Verdana" w:cs="Arial"/>
                <w:b/>
                <w:sz w:val="16"/>
                <w:szCs w:val="16"/>
              </w:rPr>
              <w:t xml:space="preserve">. </w:t>
            </w:r>
            <w:r w:rsidRPr="00526049">
              <w:rPr>
                <w:rFonts w:ascii="Verdana" w:hAnsi="Verdana" w:cs="Arial"/>
                <w:sz w:val="16"/>
                <w:szCs w:val="16"/>
              </w:rPr>
              <w:t>Al asegurar ejemplares, partes y derivados de especies silvestres conforme a esta Ley o las normas oficiales mexicanas, la Secretaría sólo podrá designar al infractor como depositario de los bienes asegurados cuando:</w:t>
            </w:r>
          </w:p>
        </w:tc>
        <w:tc>
          <w:tcPr>
            <w:tcW w:w="4645" w:type="dxa"/>
          </w:tcPr>
          <w:p w14:paraId="7299C24B" w14:textId="4DA9A003" w:rsidR="00491CDF" w:rsidRPr="00365BFC" w:rsidRDefault="00491CDF" w:rsidP="00491CDF">
            <w:pPr>
              <w:pStyle w:val="texto"/>
              <w:spacing w:after="0" w:line="240" w:lineRule="auto"/>
              <w:ind w:firstLine="0"/>
              <w:rPr>
                <w:rFonts w:ascii="Verdana" w:hAnsi="Verdana" w:cs="Arial"/>
                <w:b/>
                <w:sz w:val="16"/>
                <w:szCs w:val="16"/>
                <w:lang w:val="en-US"/>
              </w:rPr>
            </w:pPr>
            <w:r w:rsidRPr="00365BFC">
              <w:rPr>
                <w:rFonts w:ascii="Verdana" w:hAnsi="Verdana" w:cs="Arial"/>
                <w:b/>
                <w:sz w:val="16"/>
                <w:szCs w:val="16"/>
                <w:lang w:val="en-US"/>
              </w:rPr>
              <w:t>Article 118.</w:t>
            </w:r>
            <w:r w:rsidRPr="004360A3">
              <w:rPr>
                <w:rFonts w:ascii="Verdana" w:hAnsi="Verdana" w:cs="Arial"/>
                <w:bCs/>
                <w:sz w:val="16"/>
                <w:szCs w:val="16"/>
                <w:lang w:val="en-US"/>
              </w:rPr>
              <w:t xml:space="preserve"> When</w:t>
            </w:r>
            <w:r w:rsidRPr="00365BFC">
              <w:rPr>
                <w:rFonts w:ascii="Verdana" w:hAnsi="Verdana" w:cs="Arial"/>
                <w:b/>
                <w:sz w:val="16"/>
                <w:szCs w:val="16"/>
                <w:lang w:val="en-US"/>
              </w:rPr>
              <w:t xml:space="preserve"> </w:t>
            </w:r>
            <w:r w:rsidRPr="00365BFC">
              <w:rPr>
                <w:rFonts w:ascii="Verdana" w:hAnsi="Verdana" w:cs="Arial"/>
                <w:sz w:val="16"/>
                <w:szCs w:val="16"/>
                <w:lang w:val="en-US"/>
              </w:rPr>
              <w:t xml:space="preserve">securing specimens, parts and derivatives of wild species in accordance with this Law or </w:t>
            </w:r>
            <w:r>
              <w:rPr>
                <w:rFonts w:ascii="Verdana" w:hAnsi="Verdana" w:cs="Arial"/>
                <w:sz w:val="16"/>
                <w:szCs w:val="16"/>
                <w:lang w:val="en-US"/>
              </w:rPr>
              <w:t>Official Mexican Standards</w:t>
            </w:r>
            <w:r w:rsidRPr="00365BFC">
              <w:rPr>
                <w:rFonts w:ascii="Verdana" w:hAnsi="Verdana" w:cs="Arial"/>
                <w:sz w:val="16"/>
                <w:szCs w:val="16"/>
                <w:lang w:val="en-US"/>
              </w:rPr>
              <w:t xml:space="preserve">, the </w:t>
            </w:r>
            <w:r>
              <w:rPr>
                <w:rFonts w:ascii="Verdana" w:hAnsi="Verdana" w:cs="Arial"/>
                <w:sz w:val="16"/>
                <w:szCs w:val="16"/>
                <w:lang w:val="en-US"/>
              </w:rPr>
              <w:t>Secretary</w:t>
            </w:r>
            <w:r w:rsidRPr="00365BFC">
              <w:rPr>
                <w:rFonts w:ascii="Verdana" w:hAnsi="Verdana" w:cs="Arial"/>
                <w:sz w:val="16"/>
                <w:szCs w:val="16"/>
                <w:lang w:val="en-US"/>
              </w:rPr>
              <w:t xml:space="preserve"> may only designate the offender as the custodian of the seized goods when:</w:t>
            </w:r>
          </w:p>
        </w:tc>
      </w:tr>
      <w:tr w:rsidR="00491CDF" w:rsidRPr="003B2CBB" w14:paraId="014E43B9" w14:textId="0FBFB7FA" w:rsidTr="00A139C8">
        <w:tc>
          <w:tcPr>
            <w:tcW w:w="4705" w:type="dxa"/>
          </w:tcPr>
          <w:p w14:paraId="22DFDDD7"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4901A7B2"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3B2CBB" w14:paraId="40C864C7" w14:textId="5F8B2224" w:rsidTr="00A139C8">
        <w:tc>
          <w:tcPr>
            <w:tcW w:w="4705" w:type="dxa"/>
          </w:tcPr>
          <w:p w14:paraId="3288AFAE"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a) </w:t>
            </w:r>
            <w:r w:rsidRPr="00526049">
              <w:rPr>
                <w:rFonts w:ascii="Verdana" w:hAnsi="Verdana" w:cs="Arial"/>
                <w:b/>
                <w:bCs/>
                <w:sz w:val="16"/>
                <w:szCs w:val="16"/>
              </w:rPr>
              <w:tab/>
            </w:r>
            <w:r w:rsidRPr="00526049">
              <w:rPr>
                <w:rFonts w:ascii="Verdana" w:hAnsi="Verdana" w:cs="Arial"/>
                <w:sz w:val="16"/>
                <w:szCs w:val="16"/>
              </w:rPr>
              <w:t>No exista posibilidad inmediata de colocar los bienes asegurados en los Centros para la Conservación e Investigación de la Vida Silvestre, en Unidades de Manejo para la Conservación de la Vida Silvestre, en instituciones o con personas, debidamente registradas para tal efecto.</w:t>
            </w:r>
          </w:p>
        </w:tc>
        <w:tc>
          <w:tcPr>
            <w:tcW w:w="4645" w:type="dxa"/>
          </w:tcPr>
          <w:p w14:paraId="77A9AE0B" w14:textId="71E0CB88"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a) </w:t>
            </w:r>
            <w:r w:rsidRPr="00365BFC">
              <w:rPr>
                <w:rFonts w:ascii="Verdana" w:hAnsi="Verdana" w:cs="Arial"/>
                <w:b/>
                <w:bCs/>
                <w:sz w:val="16"/>
                <w:szCs w:val="16"/>
                <w:lang w:val="en-US"/>
              </w:rPr>
              <w:tab/>
            </w:r>
            <w:r w:rsidRPr="00365BFC">
              <w:rPr>
                <w:rFonts w:ascii="Verdana" w:hAnsi="Verdana" w:cs="Arial"/>
                <w:sz w:val="16"/>
                <w:szCs w:val="16"/>
                <w:lang w:val="en-US"/>
              </w:rPr>
              <w:t>There is no immediate possibility of placing the seized assets in Wildlife Conservation and Research Centers, in Wildlife Conservation Management Units, in institutions or with persons duly registered for such purpose.</w:t>
            </w:r>
          </w:p>
        </w:tc>
      </w:tr>
      <w:tr w:rsidR="00491CDF" w:rsidRPr="00526049" w14:paraId="3A185BFE" w14:textId="4386DC93" w:rsidTr="00A139C8">
        <w:tc>
          <w:tcPr>
            <w:tcW w:w="4705" w:type="dxa"/>
          </w:tcPr>
          <w:p w14:paraId="62CEFEF8"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Inciso reformado DOF 26-06-2006</w:t>
            </w:r>
          </w:p>
        </w:tc>
        <w:tc>
          <w:tcPr>
            <w:tcW w:w="4645" w:type="dxa"/>
          </w:tcPr>
          <w:p w14:paraId="27C8C18E" w14:textId="044D085C"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Section reformed DOF </w:t>
            </w:r>
            <w:r>
              <w:rPr>
                <w:rFonts w:ascii="Verdana" w:eastAsia="MS Mincho" w:hAnsi="Verdana"/>
                <w:i/>
                <w:iCs/>
                <w:color w:val="0000FF"/>
                <w:sz w:val="16"/>
                <w:szCs w:val="16"/>
              </w:rPr>
              <w:t>26-06-2006</w:t>
            </w:r>
          </w:p>
        </w:tc>
      </w:tr>
      <w:tr w:rsidR="00491CDF" w:rsidRPr="00526049" w14:paraId="0616BC2E" w14:textId="5BB6295E" w:rsidTr="00A139C8">
        <w:tc>
          <w:tcPr>
            <w:tcW w:w="4705" w:type="dxa"/>
          </w:tcPr>
          <w:p w14:paraId="538DE854" w14:textId="77777777" w:rsidR="00491CDF" w:rsidRPr="00526049" w:rsidRDefault="00491CDF" w:rsidP="00491CDF">
            <w:pPr>
              <w:pStyle w:val="ROMANOS"/>
              <w:spacing w:after="0" w:line="240" w:lineRule="auto"/>
              <w:ind w:left="0" w:firstLine="0"/>
              <w:rPr>
                <w:rFonts w:ascii="Verdana" w:hAnsi="Verdana" w:cs="Arial"/>
                <w:sz w:val="16"/>
                <w:szCs w:val="16"/>
              </w:rPr>
            </w:pPr>
          </w:p>
        </w:tc>
        <w:tc>
          <w:tcPr>
            <w:tcW w:w="4645" w:type="dxa"/>
          </w:tcPr>
          <w:p w14:paraId="765DF19B" w14:textId="77777777" w:rsidR="00491CDF" w:rsidRPr="00526049" w:rsidRDefault="00491CDF" w:rsidP="00491CDF">
            <w:pPr>
              <w:pStyle w:val="ROMANOS"/>
              <w:spacing w:after="0" w:line="240" w:lineRule="auto"/>
              <w:ind w:left="0" w:firstLine="0"/>
              <w:rPr>
                <w:rFonts w:ascii="Verdana" w:hAnsi="Verdana" w:cs="Arial"/>
                <w:sz w:val="16"/>
                <w:szCs w:val="16"/>
              </w:rPr>
            </w:pPr>
          </w:p>
        </w:tc>
      </w:tr>
      <w:tr w:rsidR="00491CDF" w:rsidRPr="00124D70" w14:paraId="2EB293C0" w14:textId="0D0ACE2F" w:rsidTr="00A139C8">
        <w:tc>
          <w:tcPr>
            <w:tcW w:w="4705" w:type="dxa"/>
          </w:tcPr>
          <w:p w14:paraId="313DE623"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b)</w:t>
            </w:r>
            <w:r w:rsidRPr="00526049">
              <w:rPr>
                <w:rFonts w:ascii="Verdana" w:hAnsi="Verdana" w:cs="Arial"/>
                <w:b/>
                <w:bCs/>
                <w:sz w:val="16"/>
                <w:szCs w:val="16"/>
              </w:rPr>
              <w:tab/>
            </w:r>
            <w:r w:rsidRPr="00526049">
              <w:rPr>
                <w:rFonts w:ascii="Verdana" w:hAnsi="Verdana" w:cs="Arial"/>
                <w:sz w:val="16"/>
                <w:szCs w:val="16"/>
              </w:rPr>
              <w:t>No existan antecedentes imputables al mismo, en materia de aprovechamiento o comercio ilegales.</w:t>
            </w:r>
          </w:p>
        </w:tc>
        <w:tc>
          <w:tcPr>
            <w:tcW w:w="4645" w:type="dxa"/>
          </w:tcPr>
          <w:p w14:paraId="729492C0" w14:textId="2484D201"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b) </w:t>
            </w:r>
            <w:r w:rsidRPr="00365BFC">
              <w:rPr>
                <w:rFonts w:ascii="Verdana" w:hAnsi="Verdana" w:cs="Arial"/>
                <w:b/>
                <w:bCs/>
                <w:sz w:val="16"/>
                <w:szCs w:val="16"/>
                <w:lang w:val="en-US"/>
              </w:rPr>
              <w:tab/>
            </w:r>
            <w:r w:rsidRPr="00365BFC">
              <w:rPr>
                <w:rFonts w:ascii="Verdana" w:hAnsi="Verdana" w:cs="Arial"/>
                <w:sz w:val="16"/>
                <w:szCs w:val="16"/>
                <w:lang w:val="en-US"/>
              </w:rPr>
              <w:t>There are no antecedents attributable to him</w:t>
            </w:r>
            <w:r>
              <w:rPr>
                <w:rFonts w:ascii="Verdana" w:hAnsi="Verdana" w:cs="Arial"/>
                <w:sz w:val="16"/>
                <w:szCs w:val="16"/>
                <w:lang w:val="en-US"/>
              </w:rPr>
              <w:t xml:space="preserve"> or </w:t>
            </w:r>
            <w:r w:rsidRPr="00365BFC">
              <w:rPr>
                <w:rFonts w:ascii="Verdana" w:hAnsi="Verdana" w:cs="Arial"/>
                <w:sz w:val="16"/>
                <w:szCs w:val="16"/>
                <w:lang w:val="en-US"/>
              </w:rPr>
              <w:t>her in matters of illegal exploitation or trade.</w:t>
            </w:r>
          </w:p>
        </w:tc>
      </w:tr>
      <w:tr w:rsidR="00491CDF" w:rsidRPr="00124D70" w14:paraId="4FF855CF" w14:textId="48CEBA00" w:rsidTr="00A139C8">
        <w:tc>
          <w:tcPr>
            <w:tcW w:w="4705" w:type="dxa"/>
          </w:tcPr>
          <w:p w14:paraId="13DAE7B9"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3DC25B5B"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0A3E4103" w14:textId="6437853A" w:rsidTr="00A139C8">
        <w:tc>
          <w:tcPr>
            <w:tcW w:w="4705" w:type="dxa"/>
          </w:tcPr>
          <w:p w14:paraId="0500C97C"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c) </w:t>
            </w:r>
            <w:r w:rsidRPr="00526049">
              <w:rPr>
                <w:rFonts w:ascii="Verdana" w:hAnsi="Verdana" w:cs="Arial"/>
                <w:b/>
                <w:bCs/>
                <w:sz w:val="16"/>
                <w:szCs w:val="16"/>
              </w:rPr>
              <w:tab/>
            </w:r>
            <w:r w:rsidRPr="00526049">
              <w:rPr>
                <w:rFonts w:ascii="Verdana" w:hAnsi="Verdana" w:cs="Arial"/>
                <w:sz w:val="16"/>
                <w:szCs w:val="16"/>
              </w:rPr>
              <w:t>No existan faltas en materia de trato digno y respetuoso.</w:t>
            </w:r>
          </w:p>
        </w:tc>
        <w:tc>
          <w:tcPr>
            <w:tcW w:w="4645" w:type="dxa"/>
          </w:tcPr>
          <w:p w14:paraId="40FEF3BD" w14:textId="511BA4A2"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c) </w:t>
            </w:r>
            <w:r w:rsidRPr="00365BFC">
              <w:rPr>
                <w:rFonts w:ascii="Verdana" w:hAnsi="Verdana" w:cs="Arial"/>
                <w:b/>
                <w:bCs/>
                <w:sz w:val="16"/>
                <w:szCs w:val="16"/>
                <w:lang w:val="en-US"/>
              </w:rPr>
              <w:tab/>
            </w:r>
            <w:r w:rsidRPr="00365BFC">
              <w:rPr>
                <w:rFonts w:ascii="Verdana" w:hAnsi="Verdana" w:cs="Arial"/>
                <w:sz w:val="16"/>
                <w:szCs w:val="16"/>
                <w:lang w:val="en-US"/>
              </w:rPr>
              <w:t>There are no breaches in terms of dignified and respectful treatment.</w:t>
            </w:r>
          </w:p>
        </w:tc>
      </w:tr>
      <w:tr w:rsidR="00491CDF" w:rsidRPr="00124D70" w14:paraId="65064558" w14:textId="0FD96232" w:rsidTr="00A139C8">
        <w:tc>
          <w:tcPr>
            <w:tcW w:w="4705" w:type="dxa"/>
          </w:tcPr>
          <w:p w14:paraId="1150D4F4"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198C50C"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124D70" w14:paraId="3F360479" w14:textId="7CCC2FA1" w:rsidTr="00A139C8">
        <w:tc>
          <w:tcPr>
            <w:tcW w:w="4705" w:type="dxa"/>
          </w:tcPr>
          <w:p w14:paraId="3C9F1D5B"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d) </w:t>
            </w:r>
            <w:r w:rsidRPr="00526049">
              <w:rPr>
                <w:rFonts w:ascii="Verdana" w:hAnsi="Verdana" w:cs="Arial"/>
                <w:b/>
                <w:bCs/>
                <w:sz w:val="16"/>
                <w:szCs w:val="16"/>
              </w:rPr>
              <w:tab/>
            </w:r>
            <w:r w:rsidRPr="00526049">
              <w:rPr>
                <w:rFonts w:ascii="Verdana" w:hAnsi="Verdana" w:cs="Arial"/>
                <w:sz w:val="16"/>
                <w:szCs w:val="16"/>
              </w:rPr>
              <w:t>Los bienes asegurados no estén destinados al comercio nacional o internacional.</w:t>
            </w:r>
          </w:p>
        </w:tc>
        <w:tc>
          <w:tcPr>
            <w:tcW w:w="4645" w:type="dxa"/>
          </w:tcPr>
          <w:p w14:paraId="404C1E43" w14:textId="2C87C088"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d) </w:t>
            </w:r>
            <w:r w:rsidRPr="00365BFC">
              <w:rPr>
                <w:rFonts w:ascii="Verdana" w:hAnsi="Verdana" w:cs="Arial"/>
                <w:b/>
                <w:bCs/>
                <w:sz w:val="16"/>
                <w:szCs w:val="16"/>
                <w:lang w:val="en-US"/>
              </w:rPr>
              <w:tab/>
            </w:r>
            <w:r w:rsidRPr="00365BFC">
              <w:rPr>
                <w:rFonts w:ascii="Verdana" w:hAnsi="Verdana" w:cs="Arial"/>
                <w:sz w:val="16"/>
                <w:szCs w:val="16"/>
                <w:lang w:val="en-US"/>
              </w:rPr>
              <w:t>The insured goods are not intended for national or international trade.</w:t>
            </w:r>
          </w:p>
        </w:tc>
      </w:tr>
      <w:tr w:rsidR="00491CDF" w:rsidRPr="00124D70" w14:paraId="0EFA208A" w14:textId="4331C409" w:rsidTr="00A139C8">
        <w:tc>
          <w:tcPr>
            <w:tcW w:w="4705" w:type="dxa"/>
          </w:tcPr>
          <w:p w14:paraId="16567CB0"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673A62FC"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3B2CBB" w14:paraId="399EAD76" w14:textId="45F455F5" w:rsidTr="00A139C8">
        <w:tc>
          <w:tcPr>
            <w:tcW w:w="4705" w:type="dxa"/>
          </w:tcPr>
          <w:p w14:paraId="2CBF153E"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Lo dispuesto en el presente artículo, no excluye la posibilidad de aplicar la sanción respectiva.</w:t>
            </w:r>
          </w:p>
        </w:tc>
        <w:tc>
          <w:tcPr>
            <w:tcW w:w="4645" w:type="dxa"/>
          </w:tcPr>
          <w:p w14:paraId="49926DDF" w14:textId="6EF1E789" w:rsidR="00491CDF" w:rsidRPr="00365BFC" w:rsidRDefault="00491CDF" w:rsidP="00491CDF">
            <w:pPr>
              <w:pStyle w:val="texto"/>
              <w:spacing w:after="0" w:line="240" w:lineRule="auto"/>
              <w:ind w:firstLine="0"/>
              <w:rPr>
                <w:rFonts w:ascii="Verdana" w:hAnsi="Verdana" w:cs="Arial"/>
                <w:sz w:val="16"/>
                <w:szCs w:val="16"/>
                <w:lang w:val="en-US"/>
              </w:rPr>
            </w:pPr>
            <w:r w:rsidRPr="00365BFC">
              <w:rPr>
                <w:rFonts w:ascii="Verdana" w:hAnsi="Verdana" w:cs="Arial"/>
                <w:sz w:val="16"/>
                <w:szCs w:val="16"/>
                <w:lang w:val="en-US"/>
              </w:rPr>
              <w:t>The provisions of this article do not exclude the possibility of applying the respective sanction.</w:t>
            </w:r>
          </w:p>
        </w:tc>
      </w:tr>
      <w:tr w:rsidR="00491CDF" w:rsidRPr="003B2CBB" w14:paraId="72D838C5" w14:textId="118DE3FF" w:rsidTr="00A139C8">
        <w:tc>
          <w:tcPr>
            <w:tcW w:w="4705" w:type="dxa"/>
          </w:tcPr>
          <w:p w14:paraId="17715BB7" w14:textId="77777777" w:rsidR="00491CDF" w:rsidRPr="00365BFC" w:rsidRDefault="00491CDF" w:rsidP="00491CDF">
            <w:pPr>
              <w:pStyle w:val="texto"/>
              <w:spacing w:after="0" w:line="240" w:lineRule="auto"/>
              <w:ind w:firstLine="0"/>
              <w:rPr>
                <w:rFonts w:ascii="Verdana" w:hAnsi="Verdana" w:cs="Arial"/>
                <w:b/>
                <w:sz w:val="16"/>
                <w:szCs w:val="16"/>
                <w:lang w:val="en-US"/>
              </w:rPr>
            </w:pPr>
          </w:p>
        </w:tc>
        <w:tc>
          <w:tcPr>
            <w:tcW w:w="4645" w:type="dxa"/>
          </w:tcPr>
          <w:p w14:paraId="0B707B44" w14:textId="77777777" w:rsidR="00491CDF" w:rsidRPr="00365BFC" w:rsidRDefault="00491CDF" w:rsidP="00491CDF">
            <w:pPr>
              <w:pStyle w:val="texto"/>
              <w:spacing w:after="0" w:line="240" w:lineRule="auto"/>
              <w:ind w:firstLine="0"/>
              <w:rPr>
                <w:rFonts w:ascii="Verdana" w:hAnsi="Verdana" w:cs="Arial"/>
                <w:b/>
                <w:sz w:val="16"/>
                <w:szCs w:val="16"/>
                <w:lang w:val="en-US"/>
              </w:rPr>
            </w:pPr>
          </w:p>
        </w:tc>
      </w:tr>
      <w:tr w:rsidR="00491CDF" w:rsidRPr="003B2CBB" w14:paraId="5C0F7BFD" w14:textId="75359A12" w:rsidTr="00A139C8">
        <w:tc>
          <w:tcPr>
            <w:tcW w:w="4705" w:type="dxa"/>
          </w:tcPr>
          <w:p w14:paraId="6C06CDBB" w14:textId="77777777" w:rsidR="00491CDF" w:rsidRPr="00526049" w:rsidRDefault="00491CDF" w:rsidP="00491CDF">
            <w:pPr>
              <w:pStyle w:val="texto"/>
              <w:spacing w:after="0" w:line="240" w:lineRule="auto"/>
              <w:ind w:firstLine="0"/>
              <w:rPr>
                <w:rFonts w:ascii="Verdana" w:hAnsi="Verdana" w:cs="Arial"/>
                <w:sz w:val="16"/>
                <w:szCs w:val="16"/>
              </w:rPr>
            </w:pPr>
            <w:bookmarkStart w:id="131" w:name="Artículo_119"/>
            <w:r w:rsidRPr="00526049">
              <w:rPr>
                <w:rFonts w:ascii="Verdana" w:hAnsi="Verdana" w:cs="Arial"/>
                <w:b/>
                <w:sz w:val="16"/>
                <w:szCs w:val="16"/>
              </w:rPr>
              <w:t>Artículo 119</w:t>
            </w:r>
            <w:bookmarkEnd w:id="131"/>
            <w:r w:rsidRPr="00526049">
              <w:rPr>
                <w:rFonts w:ascii="Verdana" w:hAnsi="Verdana" w:cs="Arial"/>
                <w:b/>
                <w:sz w:val="16"/>
                <w:szCs w:val="16"/>
              </w:rPr>
              <w:t xml:space="preserve">. </w:t>
            </w:r>
            <w:r w:rsidRPr="00526049">
              <w:rPr>
                <w:rFonts w:ascii="Verdana" w:hAnsi="Verdana" w:cs="Arial"/>
                <w:sz w:val="16"/>
                <w:szCs w:val="16"/>
              </w:rPr>
              <w:t>El aseguramiento precautorio procederá cuando:</w:t>
            </w:r>
          </w:p>
        </w:tc>
        <w:tc>
          <w:tcPr>
            <w:tcW w:w="4645" w:type="dxa"/>
          </w:tcPr>
          <w:p w14:paraId="2464917D" w14:textId="1B2F1EC8" w:rsidR="00491CDF" w:rsidRPr="00365BFC" w:rsidRDefault="00491CDF" w:rsidP="00491CDF">
            <w:pPr>
              <w:pStyle w:val="texto"/>
              <w:spacing w:after="0" w:line="240" w:lineRule="auto"/>
              <w:ind w:firstLine="0"/>
              <w:rPr>
                <w:rFonts w:ascii="Verdana" w:hAnsi="Verdana" w:cs="Arial"/>
                <w:b/>
                <w:sz w:val="16"/>
                <w:szCs w:val="16"/>
                <w:lang w:val="en-US"/>
              </w:rPr>
            </w:pPr>
            <w:r w:rsidRPr="00365BFC">
              <w:rPr>
                <w:rFonts w:ascii="Verdana" w:hAnsi="Verdana" w:cs="Arial"/>
                <w:b/>
                <w:sz w:val="16"/>
                <w:szCs w:val="16"/>
                <w:lang w:val="en-US"/>
              </w:rPr>
              <w:t xml:space="preserve">Article 119. </w:t>
            </w:r>
            <w:r w:rsidRPr="004360A3">
              <w:rPr>
                <w:rFonts w:ascii="Verdana" w:hAnsi="Verdana" w:cs="Arial"/>
                <w:bCs/>
                <w:sz w:val="16"/>
                <w:szCs w:val="16"/>
                <w:lang w:val="en-US"/>
              </w:rPr>
              <w:t>Precautionary</w:t>
            </w:r>
            <w:r w:rsidRPr="00365BFC">
              <w:rPr>
                <w:rFonts w:ascii="Verdana" w:hAnsi="Verdana" w:cs="Arial"/>
                <w:b/>
                <w:sz w:val="16"/>
                <w:szCs w:val="16"/>
                <w:lang w:val="en-US"/>
              </w:rPr>
              <w:t xml:space="preserve"> </w:t>
            </w:r>
            <w:r>
              <w:rPr>
                <w:rFonts w:ascii="Verdana" w:hAnsi="Verdana" w:cs="Arial"/>
                <w:sz w:val="16"/>
                <w:szCs w:val="16"/>
                <w:lang w:val="en-US"/>
              </w:rPr>
              <w:t>assurance</w:t>
            </w:r>
            <w:r w:rsidRPr="00365BFC">
              <w:rPr>
                <w:rFonts w:ascii="Verdana" w:hAnsi="Verdana" w:cs="Arial"/>
                <w:sz w:val="16"/>
                <w:szCs w:val="16"/>
                <w:lang w:val="en-US"/>
              </w:rPr>
              <w:t xml:space="preserve"> shall be applicable when:</w:t>
            </w:r>
          </w:p>
        </w:tc>
      </w:tr>
      <w:tr w:rsidR="00491CDF" w:rsidRPr="003B2CBB" w14:paraId="016EB6D2" w14:textId="412E2015" w:rsidTr="00A139C8">
        <w:tc>
          <w:tcPr>
            <w:tcW w:w="4705" w:type="dxa"/>
          </w:tcPr>
          <w:p w14:paraId="591478E4"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21919DE6"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3B2CBB" w14:paraId="2FEB29FB" w14:textId="6A6332FB" w:rsidTr="00A139C8">
        <w:tc>
          <w:tcPr>
            <w:tcW w:w="4705" w:type="dxa"/>
          </w:tcPr>
          <w:p w14:paraId="0F6850A9"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No se demuestre la legal procedencia de los ejemplares, partes y derivados de la vida silvestre de que se trate.</w:t>
            </w:r>
          </w:p>
        </w:tc>
        <w:tc>
          <w:tcPr>
            <w:tcW w:w="4645" w:type="dxa"/>
          </w:tcPr>
          <w:p w14:paraId="7AA7AA63" w14:textId="7CFA8B2A"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 </w:t>
            </w:r>
            <w:r w:rsidRPr="00365BFC">
              <w:rPr>
                <w:rFonts w:ascii="Verdana" w:hAnsi="Verdana" w:cs="Arial"/>
                <w:b/>
                <w:bCs/>
                <w:sz w:val="16"/>
                <w:szCs w:val="16"/>
                <w:lang w:val="en-US"/>
              </w:rPr>
              <w:tab/>
            </w:r>
            <w:r w:rsidRPr="00365BFC">
              <w:rPr>
                <w:rFonts w:ascii="Verdana" w:hAnsi="Verdana" w:cs="Arial"/>
                <w:sz w:val="16"/>
                <w:szCs w:val="16"/>
                <w:lang w:val="en-US"/>
              </w:rPr>
              <w:t>The legal origin of the specimens, parts and derivatives of the wildlife in question is not demonstrated.</w:t>
            </w:r>
          </w:p>
        </w:tc>
      </w:tr>
      <w:tr w:rsidR="00491CDF" w:rsidRPr="003B2CBB" w14:paraId="4A89DB3B" w14:textId="0D4084B0" w:rsidTr="00A139C8">
        <w:tc>
          <w:tcPr>
            <w:tcW w:w="4705" w:type="dxa"/>
          </w:tcPr>
          <w:p w14:paraId="6BB64534"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F2F1CFD"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5D4FC1E9" w14:textId="4D7819EF" w:rsidTr="00A139C8">
        <w:tc>
          <w:tcPr>
            <w:tcW w:w="4705" w:type="dxa"/>
          </w:tcPr>
          <w:p w14:paraId="25AC47EB"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No se cuente con la autorización necesaria para realizar actividades relacionadas con la vida silvestre o éstas se realicen en contravención a la autorización otorgada, o en su caso, al plan de manejo aprobado.</w:t>
            </w:r>
          </w:p>
        </w:tc>
        <w:tc>
          <w:tcPr>
            <w:tcW w:w="4645" w:type="dxa"/>
          </w:tcPr>
          <w:p w14:paraId="1387C1C4" w14:textId="32B9D660"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II. </w:t>
            </w:r>
            <w:r w:rsidRPr="00365BFC">
              <w:rPr>
                <w:rFonts w:ascii="Verdana" w:hAnsi="Verdana" w:cs="Arial"/>
                <w:b/>
                <w:bCs/>
                <w:sz w:val="16"/>
                <w:szCs w:val="16"/>
                <w:lang w:val="en-US"/>
              </w:rPr>
              <w:tab/>
            </w:r>
            <w:r w:rsidRPr="00365BFC">
              <w:rPr>
                <w:rFonts w:ascii="Verdana" w:hAnsi="Verdana" w:cs="Arial"/>
                <w:sz w:val="16"/>
                <w:szCs w:val="16"/>
                <w:lang w:val="en-US"/>
              </w:rPr>
              <w:t>The necessary authorization to carry out activities related to wildlife is not available, or these are carried out in violation of the authorization granted, or where applicable, the approved management plan.</w:t>
            </w:r>
          </w:p>
        </w:tc>
      </w:tr>
      <w:tr w:rsidR="00491CDF" w:rsidRPr="003B2CBB" w14:paraId="36DB21A6" w14:textId="5A212ACF" w:rsidTr="00A139C8">
        <w:tc>
          <w:tcPr>
            <w:tcW w:w="4705" w:type="dxa"/>
          </w:tcPr>
          <w:p w14:paraId="57CEE2AE"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574204A"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0B598645" w14:textId="13078F9A" w:rsidTr="00A139C8">
        <w:tc>
          <w:tcPr>
            <w:tcW w:w="4705" w:type="dxa"/>
          </w:tcPr>
          <w:p w14:paraId="0FA6C17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III. </w:t>
            </w:r>
            <w:r w:rsidRPr="00526049">
              <w:rPr>
                <w:rFonts w:ascii="Verdana" w:hAnsi="Verdana" w:cs="Arial"/>
                <w:b/>
                <w:bCs/>
                <w:sz w:val="16"/>
                <w:szCs w:val="16"/>
              </w:rPr>
              <w:tab/>
            </w:r>
            <w:r w:rsidRPr="00526049">
              <w:rPr>
                <w:rFonts w:ascii="Verdana" w:hAnsi="Verdana" w:cs="Arial"/>
                <w:sz w:val="16"/>
                <w:szCs w:val="16"/>
              </w:rPr>
              <w:t>Hayan sido internadas al país pretendan ser exportadas sin cumplir con las disposiciones aplicables.</w:t>
            </w:r>
          </w:p>
        </w:tc>
        <w:tc>
          <w:tcPr>
            <w:tcW w:w="4645" w:type="dxa"/>
          </w:tcPr>
          <w:p w14:paraId="241CBCD2" w14:textId="1E61EE21"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III. </w:t>
            </w:r>
            <w:r w:rsidRPr="00365BFC">
              <w:rPr>
                <w:rFonts w:ascii="Verdana" w:hAnsi="Verdana" w:cs="Arial"/>
                <w:b/>
                <w:bCs/>
                <w:sz w:val="16"/>
                <w:szCs w:val="16"/>
                <w:lang w:val="en-US"/>
              </w:rPr>
              <w:tab/>
            </w:r>
            <w:r w:rsidRPr="00365BFC">
              <w:rPr>
                <w:rFonts w:ascii="Verdana" w:hAnsi="Verdana" w:cs="Arial"/>
                <w:sz w:val="16"/>
                <w:szCs w:val="16"/>
                <w:lang w:val="en-US"/>
              </w:rPr>
              <w:t>They have been brought into the country or are intended to be exported without complying with the applicable provisions.</w:t>
            </w:r>
          </w:p>
        </w:tc>
      </w:tr>
      <w:tr w:rsidR="00491CDF" w:rsidRPr="003B2CBB" w14:paraId="5A25F34E" w14:textId="7D848EC4" w:rsidTr="00A139C8">
        <w:tc>
          <w:tcPr>
            <w:tcW w:w="4705" w:type="dxa"/>
          </w:tcPr>
          <w:p w14:paraId="0480BED7"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165E42C"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3078BF59" w14:textId="1CEF4647" w:rsidTr="00A139C8">
        <w:tc>
          <w:tcPr>
            <w:tcW w:w="4705" w:type="dxa"/>
          </w:tcPr>
          <w:p w14:paraId="7CF3CFD3"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IV. </w:t>
            </w:r>
            <w:r w:rsidRPr="00526049">
              <w:rPr>
                <w:rFonts w:ascii="Verdana" w:hAnsi="Verdana" w:cs="Arial"/>
                <w:b/>
                <w:bCs/>
                <w:sz w:val="16"/>
                <w:szCs w:val="16"/>
              </w:rPr>
              <w:tab/>
            </w:r>
            <w:r w:rsidRPr="00526049">
              <w:rPr>
                <w:rFonts w:ascii="Verdana" w:hAnsi="Verdana" w:cs="Arial"/>
                <w:sz w:val="16"/>
                <w:szCs w:val="16"/>
              </w:rPr>
              <w:t>Se trate de ejemplares, partes o derivados de vida silvestre aprovechados en contravención a las disposiciones de esta Ley y las que de ella se deriven.</w:t>
            </w:r>
          </w:p>
        </w:tc>
        <w:tc>
          <w:tcPr>
            <w:tcW w:w="4645" w:type="dxa"/>
          </w:tcPr>
          <w:p w14:paraId="2267C08D" w14:textId="2DF925E1"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IV. </w:t>
            </w:r>
            <w:r w:rsidRPr="00365BFC">
              <w:rPr>
                <w:rFonts w:ascii="Verdana" w:hAnsi="Verdana" w:cs="Arial"/>
                <w:b/>
                <w:bCs/>
                <w:sz w:val="16"/>
                <w:szCs w:val="16"/>
                <w:lang w:val="en-US"/>
              </w:rPr>
              <w:tab/>
            </w:r>
            <w:r w:rsidRPr="00365BFC">
              <w:rPr>
                <w:rFonts w:ascii="Verdana" w:hAnsi="Verdana" w:cs="Arial"/>
                <w:sz w:val="16"/>
                <w:szCs w:val="16"/>
                <w:lang w:val="en-US"/>
              </w:rPr>
              <w:t>In the case of specimens, parts or derivatives of wildlife harvested in violation of the provisions of this Law and those derived from it.</w:t>
            </w:r>
          </w:p>
        </w:tc>
      </w:tr>
      <w:tr w:rsidR="00491CDF" w:rsidRPr="003B2CBB" w14:paraId="0B14D5D5" w14:textId="0152A1E4" w:rsidTr="00A139C8">
        <w:tc>
          <w:tcPr>
            <w:tcW w:w="4705" w:type="dxa"/>
          </w:tcPr>
          <w:p w14:paraId="2351902D"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5A1951F0"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1B16F35A" w14:textId="1869412D" w:rsidTr="00A139C8">
        <w:tc>
          <w:tcPr>
            <w:tcW w:w="4705" w:type="dxa"/>
          </w:tcPr>
          <w:p w14:paraId="395C0ACB"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 </w:t>
            </w:r>
            <w:r w:rsidRPr="00526049">
              <w:rPr>
                <w:rFonts w:ascii="Verdana" w:hAnsi="Verdana" w:cs="Arial"/>
                <w:b/>
                <w:bCs/>
                <w:sz w:val="16"/>
                <w:szCs w:val="16"/>
              </w:rPr>
              <w:tab/>
            </w:r>
            <w:r w:rsidRPr="00526049">
              <w:rPr>
                <w:rFonts w:ascii="Verdana" w:hAnsi="Verdana" w:cs="Arial"/>
                <w:sz w:val="16"/>
                <w:szCs w:val="16"/>
              </w:rPr>
              <w:t>Exista un riesgo inminente de daño o deterioro grave a la vida silvestre o de su hábitat de no llevarse a cabo esta medida.</w:t>
            </w:r>
          </w:p>
        </w:tc>
        <w:tc>
          <w:tcPr>
            <w:tcW w:w="4645" w:type="dxa"/>
          </w:tcPr>
          <w:p w14:paraId="18F62A40" w14:textId="4A2F03ED"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V. </w:t>
            </w:r>
            <w:r w:rsidRPr="00365BFC">
              <w:rPr>
                <w:rFonts w:ascii="Verdana" w:hAnsi="Verdana" w:cs="Arial"/>
                <w:b/>
                <w:bCs/>
                <w:sz w:val="16"/>
                <w:szCs w:val="16"/>
                <w:lang w:val="en-US"/>
              </w:rPr>
              <w:tab/>
            </w:r>
            <w:r w:rsidRPr="00365BFC">
              <w:rPr>
                <w:rFonts w:ascii="Verdana" w:hAnsi="Verdana" w:cs="Arial"/>
                <w:sz w:val="16"/>
                <w:szCs w:val="16"/>
                <w:lang w:val="en-US"/>
              </w:rPr>
              <w:t>There is an imminent risk of serious harm or deterioration to wildlife or its habitat if this measure is not carried out.</w:t>
            </w:r>
          </w:p>
        </w:tc>
      </w:tr>
      <w:tr w:rsidR="00491CDF" w:rsidRPr="003B2CBB" w14:paraId="5BE3107B" w14:textId="36BF96FE" w:rsidTr="00A139C8">
        <w:tc>
          <w:tcPr>
            <w:tcW w:w="4705" w:type="dxa"/>
          </w:tcPr>
          <w:p w14:paraId="5A8282DC"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F105B86"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5398CF17" w14:textId="619407EF" w:rsidTr="00A139C8">
        <w:tc>
          <w:tcPr>
            <w:tcW w:w="4705" w:type="dxa"/>
          </w:tcPr>
          <w:p w14:paraId="30FC215E"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VI. </w:t>
            </w:r>
            <w:r w:rsidRPr="00526049">
              <w:rPr>
                <w:rFonts w:ascii="Verdana" w:hAnsi="Verdana" w:cs="Arial"/>
                <w:b/>
                <w:bCs/>
                <w:sz w:val="16"/>
                <w:szCs w:val="16"/>
              </w:rPr>
              <w:tab/>
            </w:r>
            <w:r w:rsidRPr="00526049">
              <w:rPr>
                <w:rFonts w:ascii="Verdana" w:hAnsi="Verdana" w:cs="Arial"/>
                <w:sz w:val="16"/>
                <w:szCs w:val="16"/>
              </w:rPr>
              <w:t>Existan signos evidentes de alteración de documentos o de la información contenida en los documentos mediante los cuales se pretenda demostrar la legal posesión de los ejemplares, productos o subproductos de vida silvestre de que se trate.</w:t>
            </w:r>
          </w:p>
        </w:tc>
        <w:tc>
          <w:tcPr>
            <w:tcW w:w="4645" w:type="dxa"/>
          </w:tcPr>
          <w:p w14:paraId="0701372A" w14:textId="08B6771D"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VI. </w:t>
            </w:r>
            <w:r w:rsidRPr="00365BFC">
              <w:rPr>
                <w:rFonts w:ascii="Verdana" w:hAnsi="Verdana" w:cs="Arial"/>
                <w:b/>
                <w:bCs/>
                <w:sz w:val="16"/>
                <w:szCs w:val="16"/>
                <w:lang w:val="en-US"/>
              </w:rPr>
              <w:tab/>
            </w:r>
            <w:r w:rsidRPr="00365BFC">
              <w:rPr>
                <w:rFonts w:ascii="Verdana" w:hAnsi="Verdana" w:cs="Arial"/>
                <w:sz w:val="16"/>
                <w:szCs w:val="16"/>
                <w:lang w:val="en-US"/>
              </w:rPr>
              <w:t>There are obvious signs of alteration of documents or information contained in documents intended to demonstrate legal possession of the wildlife specimens, products, or by-products in question.</w:t>
            </w:r>
          </w:p>
        </w:tc>
      </w:tr>
      <w:tr w:rsidR="00491CDF" w:rsidRPr="003B2CBB" w14:paraId="41E15E25" w14:textId="54AE09D8" w:rsidTr="00A139C8">
        <w:tc>
          <w:tcPr>
            <w:tcW w:w="4705" w:type="dxa"/>
          </w:tcPr>
          <w:p w14:paraId="284D8B2F"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33BC772A" w14:textId="77777777" w:rsidR="00491CDF" w:rsidRPr="00365BFC"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68F7E804" w14:textId="60345BF9" w:rsidTr="00A139C8">
        <w:tc>
          <w:tcPr>
            <w:tcW w:w="4705" w:type="dxa"/>
          </w:tcPr>
          <w:p w14:paraId="7DE583A2"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VII. </w:t>
            </w:r>
            <w:r w:rsidRPr="00526049">
              <w:rPr>
                <w:rFonts w:ascii="Verdana" w:hAnsi="Verdana" w:cs="Arial"/>
                <w:b/>
                <w:bCs/>
                <w:sz w:val="16"/>
                <w:szCs w:val="16"/>
              </w:rPr>
              <w:tab/>
            </w:r>
            <w:r w:rsidRPr="00526049">
              <w:rPr>
                <w:rFonts w:ascii="Verdana" w:hAnsi="Verdana" w:cs="Arial"/>
                <w:sz w:val="16"/>
                <w:szCs w:val="16"/>
              </w:rPr>
              <w:t>Existan faltas respecto al trato digno y respetuoso, conforme a lo estipulado en la presente Ley.</w:t>
            </w:r>
          </w:p>
        </w:tc>
        <w:tc>
          <w:tcPr>
            <w:tcW w:w="4645" w:type="dxa"/>
          </w:tcPr>
          <w:p w14:paraId="53B957DE" w14:textId="5B04491C" w:rsidR="00491CDF" w:rsidRPr="00365BFC" w:rsidRDefault="00491CDF" w:rsidP="00491CDF">
            <w:pPr>
              <w:pStyle w:val="ROMANO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VII. </w:t>
            </w:r>
            <w:r w:rsidRPr="00365BFC">
              <w:rPr>
                <w:rFonts w:ascii="Verdana" w:hAnsi="Verdana" w:cs="Arial"/>
                <w:b/>
                <w:bCs/>
                <w:sz w:val="16"/>
                <w:szCs w:val="16"/>
                <w:lang w:val="en-US"/>
              </w:rPr>
              <w:tab/>
            </w:r>
            <w:r w:rsidRPr="00365BFC">
              <w:rPr>
                <w:rFonts w:ascii="Verdana" w:hAnsi="Verdana" w:cs="Arial"/>
                <w:sz w:val="16"/>
                <w:szCs w:val="16"/>
                <w:lang w:val="en-US"/>
              </w:rPr>
              <w:t>There are breaches of dignified and respectful treatment, in accordance with the provisions of this Law.</w:t>
            </w:r>
          </w:p>
        </w:tc>
      </w:tr>
      <w:tr w:rsidR="00491CDF" w:rsidRPr="003B2CBB" w14:paraId="7C693F52" w14:textId="086CB585" w:rsidTr="00A139C8">
        <w:tc>
          <w:tcPr>
            <w:tcW w:w="4705" w:type="dxa"/>
          </w:tcPr>
          <w:p w14:paraId="098CDF90" w14:textId="77777777" w:rsidR="00491CDF" w:rsidRPr="00365BFC" w:rsidRDefault="00491CDF" w:rsidP="00491CDF">
            <w:pPr>
              <w:pStyle w:val="Texto0"/>
              <w:spacing w:after="0" w:line="240" w:lineRule="auto"/>
              <w:ind w:firstLine="0"/>
              <w:rPr>
                <w:rFonts w:ascii="Verdana" w:hAnsi="Verdana"/>
                <w:b/>
                <w:bCs/>
                <w:sz w:val="16"/>
                <w:szCs w:val="16"/>
                <w:lang w:val="en-US"/>
              </w:rPr>
            </w:pPr>
          </w:p>
        </w:tc>
        <w:tc>
          <w:tcPr>
            <w:tcW w:w="4645" w:type="dxa"/>
          </w:tcPr>
          <w:p w14:paraId="4D7C68F0" w14:textId="77777777" w:rsidR="00491CDF" w:rsidRPr="00365BFC" w:rsidRDefault="00491CDF" w:rsidP="00491CDF">
            <w:pPr>
              <w:pStyle w:val="Texto0"/>
              <w:spacing w:after="0" w:line="240" w:lineRule="auto"/>
              <w:ind w:firstLine="0"/>
              <w:rPr>
                <w:rFonts w:ascii="Verdana" w:hAnsi="Verdana"/>
                <w:b/>
                <w:bCs/>
                <w:sz w:val="16"/>
                <w:szCs w:val="16"/>
                <w:lang w:val="en-US"/>
              </w:rPr>
            </w:pPr>
          </w:p>
        </w:tc>
      </w:tr>
      <w:tr w:rsidR="00491CDF" w:rsidRPr="003B2CBB" w14:paraId="17581E48" w14:textId="38D28CD0" w:rsidTr="00A139C8">
        <w:tc>
          <w:tcPr>
            <w:tcW w:w="4705" w:type="dxa"/>
          </w:tcPr>
          <w:p w14:paraId="6CAF2CD7" w14:textId="77777777" w:rsidR="00491CDF" w:rsidRPr="00526049" w:rsidRDefault="00491CDF" w:rsidP="00491CDF">
            <w:pPr>
              <w:pStyle w:val="Texto0"/>
              <w:spacing w:after="0" w:line="240" w:lineRule="auto"/>
              <w:ind w:firstLine="0"/>
              <w:rPr>
                <w:rFonts w:ascii="Verdana" w:hAnsi="Verdana"/>
                <w:sz w:val="16"/>
                <w:szCs w:val="16"/>
              </w:rPr>
            </w:pPr>
            <w:bookmarkStart w:id="132" w:name="Artículo_120"/>
            <w:r w:rsidRPr="00526049">
              <w:rPr>
                <w:rFonts w:ascii="Verdana" w:hAnsi="Verdana"/>
                <w:b/>
                <w:bCs/>
                <w:sz w:val="16"/>
                <w:szCs w:val="16"/>
              </w:rPr>
              <w:t>Artículo 120</w:t>
            </w:r>
            <w:bookmarkEnd w:id="132"/>
            <w:r w:rsidRPr="00526049">
              <w:rPr>
                <w:rFonts w:ascii="Verdana" w:hAnsi="Verdana"/>
                <w:b/>
                <w:bCs/>
                <w:sz w:val="16"/>
                <w:szCs w:val="16"/>
              </w:rPr>
              <w:t>.-</w:t>
            </w:r>
            <w:r w:rsidRPr="00526049">
              <w:rPr>
                <w:rFonts w:ascii="Verdana" w:hAnsi="Verdana"/>
                <w:b/>
                <w:sz w:val="16"/>
                <w:szCs w:val="16"/>
              </w:rPr>
              <w:t xml:space="preserve"> </w:t>
            </w:r>
            <w:r w:rsidRPr="00526049">
              <w:rPr>
                <w:rFonts w:ascii="Verdana" w:hAnsi="Verdana"/>
                <w:sz w:val="16"/>
                <w:szCs w:val="16"/>
              </w:rPr>
              <w:t>La Secretaría, cuando realice aseguramientos precautorios de conformidad con esta Ley, canalizará los ejemplares asegurados al Centro para la Conservación e Investigación de la Vida Silvestre o consultará a éstos la canalización hacia Unidades de Manejo para la Conservación de la Vida Silvestre, instituciones o personas que reúnan las mejores condiciones de seguridad y cuidado para la estancia, y en su caso, la reproducción de los ejemplares o bienes asegurados.</w:t>
            </w:r>
          </w:p>
        </w:tc>
        <w:tc>
          <w:tcPr>
            <w:tcW w:w="4645" w:type="dxa"/>
          </w:tcPr>
          <w:p w14:paraId="0070E84D" w14:textId="6D9F2427" w:rsidR="00491CDF" w:rsidRPr="00365BFC" w:rsidRDefault="00491CDF" w:rsidP="00491CDF">
            <w:pPr>
              <w:pStyle w:val="Texto0"/>
              <w:spacing w:after="0" w:line="240" w:lineRule="auto"/>
              <w:ind w:firstLine="0"/>
              <w:rPr>
                <w:rFonts w:ascii="Verdana" w:hAnsi="Verdana"/>
                <w:b/>
                <w:bCs/>
                <w:sz w:val="16"/>
                <w:szCs w:val="16"/>
                <w:lang w:val="en-US"/>
              </w:rPr>
            </w:pPr>
            <w:r w:rsidRPr="00365BFC">
              <w:rPr>
                <w:rFonts w:ascii="Verdana" w:hAnsi="Verdana"/>
                <w:b/>
                <w:bCs/>
                <w:sz w:val="16"/>
                <w:szCs w:val="16"/>
                <w:lang w:val="en-US"/>
              </w:rPr>
              <w:t>Article 120.-</w:t>
            </w:r>
            <w:r w:rsidRPr="00365BFC">
              <w:rPr>
                <w:rFonts w:ascii="Verdana" w:hAnsi="Verdana"/>
                <w:b/>
                <w:sz w:val="16"/>
                <w:szCs w:val="16"/>
                <w:lang w:val="en-US"/>
              </w:rPr>
              <w:t xml:space="preserve"> </w:t>
            </w:r>
            <w:r w:rsidRPr="00365BFC">
              <w:rPr>
                <w:rFonts w:ascii="Verdana" w:hAnsi="Verdana"/>
                <w:sz w:val="16"/>
                <w:szCs w:val="16"/>
                <w:lang w:val="en-US"/>
              </w:rPr>
              <w:t xml:space="preserve">The </w:t>
            </w:r>
            <w:r>
              <w:rPr>
                <w:rFonts w:ascii="Verdana" w:hAnsi="Verdana"/>
                <w:sz w:val="16"/>
                <w:szCs w:val="16"/>
                <w:lang w:val="en-US"/>
              </w:rPr>
              <w:t>Secretary</w:t>
            </w:r>
            <w:r w:rsidRPr="00365BFC">
              <w:rPr>
                <w:rFonts w:ascii="Verdana" w:hAnsi="Verdana"/>
                <w:sz w:val="16"/>
                <w:szCs w:val="16"/>
                <w:lang w:val="en-US"/>
              </w:rPr>
              <w:t>, when carrying out precautionary seizures in accordance with this Law, shall channel the seized specimens to the Center for Wildlife Conservation and Research or shall consult with them regarding the channeling of the seized specimens to Wildlife Conservation Management Units, institutions, or individuals that meet the best conditions of safety and care for the residence and, where appropriate, the reproduction of the seized specimens or goods.</w:t>
            </w:r>
          </w:p>
        </w:tc>
      </w:tr>
      <w:tr w:rsidR="00491CDF" w:rsidRPr="00526049" w14:paraId="35CA35EB" w14:textId="068C7232" w:rsidTr="00A139C8">
        <w:tc>
          <w:tcPr>
            <w:tcW w:w="4705" w:type="dxa"/>
          </w:tcPr>
          <w:p w14:paraId="2A8E7278"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Párrafo reformado DOF 26-06-2006</w:t>
            </w:r>
          </w:p>
        </w:tc>
        <w:tc>
          <w:tcPr>
            <w:tcW w:w="4645" w:type="dxa"/>
          </w:tcPr>
          <w:p w14:paraId="55059FB0" w14:textId="1BC46445"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Paragraph </w:t>
            </w:r>
            <w:r>
              <w:rPr>
                <w:rFonts w:ascii="Verdana" w:eastAsia="MS Mincho" w:hAnsi="Verdana"/>
                <w:i/>
                <w:iCs/>
                <w:color w:val="0000FF"/>
                <w:sz w:val="16"/>
                <w:szCs w:val="16"/>
              </w:rPr>
              <w:t>reformed</w:t>
            </w:r>
            <w:r w:rsidRPr="00526049">
              <w:rPr>
                <w:rFonts w:ascii="Verdana" w:eastAsia="MS Mincho" w:hAnsi="Verdana"/>
                <w:i/>
                <w:iCs/>
                <w:color w:val="0000FF"/>
                <w:sz w:val="16"/>
                <w:szCs w:val="16"/>
              </w:rPr>
              <w:t xml:space="preserve"> DOF </w:t>
            </w:r>
            <w:r>
              <w:rPr>
                <w:rFonts w:ascii="Verdana" w:eastAsia="MS Mincho" w:hAnsi="Verdana"/>
                <w:i/>
                <w:iCs/>
                <w:color w:val="0000FF"/>
                <w:sz w:val="16"/>
                <w:szCs w:val="16"/>
              </w:rPr>
              <w:t>26-06-2006</w:t>
            </w:r>
          </w:p>
        </w:tc>
      </w:tr>
      <w:tr w:rsidR="00491CDF" w:rsidRPr="00526049" w14:paraId="2C57C5EA" w14:textId="53CBF8C3" w:rsidTr="00A139C8">
        <w:tc>
          <w:tcPr>
            <w:tcW w:w="4705" w:type="dxa"/>
          </w:tcPr>
          <w:p w14:paraId="2983476C"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531338EA"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2D8CE975" w14:textId="237B4E50" w:rsidTr="00A139C8">
        <w:tc>
          <w:tcPr>
            <w:tcW w:w="4705" w:type="dxa"/>
          </w:tcPr>
          <w:p w14:paraId="3E506704"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Las personas sujetas a inspección que sean designadas como depositarias de los bienes asegurados precautoriamente, deberán presentar ante la Secretaría una garantía suficiente que respalde la seguridad y cuidado de los ejemplares y bienes de que se trate, dentro de los cinco días siguientes a que se ordene el aseguramiento precautorio. En caso de que la Secretaría no reciba la garantía correspondiente, designará a otro depositario y los gastos que por ello se generen serán a cargo del inspeccionado.</w:t>
            </w:r>
          </w:p>
        </w:tc>
        <w:tc>
          <w:tcPr>
            <w:tcW w:w="4645" w:type="dxa"/>
          </w:tcPr>
          <w:p w14:paraId="4C781CB7" w14:textId="2A6C0CDA" w:rsidR="00491CDF" w:rsidRPr="00365BFC" w:rsidRDefault="00491CDF" w:rsidP="00491CDF">
            <w:pPr>
              <w:pStyle w:val="texto"/>
              <w:spacing w:after="0" w:line="240" w:lineRule="auto"/>
              <w:ind w:firstLine="0"/>
              <w:rPr>
                <w:rFonts w:ascii="Verdana" w:hAnsi="Verdana" w:cs="Arial"/>
                <w:sz w:val="16"/>
                <w:szCs w:val="16"/>
                <w:lang w:val="en-US"/>
              </w:rPr>
            </w:pPr>
            <w:r w:rsidRPr="00365BFC">
              <w:rPr>
                <w:rFonts w:ascii="Verdana" w:hAnsi="Verdana" w:cs="Arial"/>
                <w:sz w:val="16"/>
                <w:szCs w:val="16"/>
                <w:lang w:val="en-US"/>
              </w:rPr>
              <w:t xml:space="preserve">Persons subject to inspection who are designated as custodians of the goods seized as a precautionary measure must submit to the </w:t>
            </w:r>
            <w:r>
              <w:rPr>
                <w:rFonts w:ascii="Verdana" w:hAnsi="Verdana" w:cs="Arial"/>
                <w:sz w:val="16"/>
                <w:szCs w:val="16"/>
                <w:lang w:val="en-US"/>
              </w:rPr>
              <w:t>Secretary</w:t>
            </w:r>
            <w:r w:rsidRPr="00365BFC">
              <w:rPr>
                <w:rFonts w:ascii="Verdana" w:hAnsi="Verdana" w:cs="Arial"/>
                <w:sz w:val="16"/>
                <w:szCs w:val="16"/>
                <w:lang w:val="en-US"/>
              </w:rPr>
              <w:t xml:space="preserve"> a sufficient guarantee to support the safety and care of the specimens and goods in question within five days of the precautionary seizure order. If the </w:t>
            </w:r>
            <w:r>
              <w:rPr>
                <w:rFonts w:ascii="Verdana" w:hAnsi="Verdana" w:cs="Arial"/>
                <w:sz w:val="16"/>
                <w:szCs w:val="16"/>
                <w:lang w:val="en-US"/>
              </w:rPr>
              <w:t>Secretary</w:t>
            </w:r>
            <w:r w:rsidRPr="00365BFC">
              <w:rPr>
                <w:rFonts w:ascii="Verdana" w:hAnsi="Verdana" w:cs="Arial"/>
                <w:sz w:val="16"/>
                <w:szCs w:val="16"/>
                <w:lang w:val="en-US"/>
              </w:rPr>
              <w:t xml:space="preserve"> does not receive the corresponding guarantee, it will designate another custodian, and the costs incurred will be borne by the person inspected.</w:t>
            </w:r>
          </w:p>
        </w:tc>
      </w:tr>
      <w:tr w:rsidR="00491CDF" w:rsidRPr="003B2CBB" w14:paraId="197D1679" w14:textId="36F28786" w:rsidTr="00A139C8">
        <w:tc>
          <w:tcPr>
            <w:tcW w:w="4705" w:type="dxa"/>
          </w:tcPr>
          <w:p w14:paraId="11E501A7"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114600DD"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3B2CBB" w14:paraId="504350E8" w14:textId="459BE850" w:rsidTr="00A139C8">
        <w:tc>
          <w:tcPr>
            <w:tcW w:w="4705" w:type="dxa"/>
          </w:tcPr>
          <w:p w14:paraId="6ED3D946"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En caso de que el depositario incumpla con sus obligaciones legales, la Secretaría procederá a hacer efectivas las garantías exhibidas, independientemente de cualquier otra responsabilidad civil, penal o administrativa que proceda y sin perjuicio de las sanciones que en su caso, se haya hecho acreedor el inspeccionado, por las infracciones que conforme a esta Ley y las disposiciones jurídicas que de ella emanen, hubiere cometido.</w:t>
            </w:r>
          </w:p>
        </w:tc>
        <w:tc>
          <w:tcPr>
            <w:tcW w:w="4645" w:type="dxa"/>
          </w:tcPr>
          <w:p w14:paraId="092C3097" w14:textId="40B6EE18" w:rsidR="00491CDF" w:rsidRPr="00365BFC" w:rsidRDefault="00491CDF" w:rsidP="00491CDF">
            <w:pPr>
              <w:pStyle w:val="texto"/>
              <w:spacing w:after="0" w:line="240" w:lineRule="auto"/>
              <w:ind w:firstLine="0"/>
              <w:rPr>
                <w:rFonts w:ascii="Verdana" w:hAnsi="Verdana" w:cs="Arial"/>
                <w:sz w:val="16"/>
                <w:szCs w:val="16"/>
                <w:lang w:val="en-US"/>
              </w:rPr>
            </w:pPr>
            <w:r w:rsidRPr="00365BFC">
              <w:rPr>
                <w:rFonts w:ascii="Verdana" w:hAnsi="Verdana" w:cs="Arial"/>
                <w:sz w:val="16"/>
                <w:szCs w:val="16"/>
                <w:lang w:val="en-US"/>
              </w:rPr>
              <w:t xml:space="preserve">In the event that the depositary fails to comply with its legal obligations, the </w:t>
            </w:r>
            <w:r>
              <w:rPr>
                <w:rFonts w:ascii="Verdana" w:hAnsi="Verdana" w:cs="Arial"/>
                <w:sz w:val="16"/>
                <w:szCs w:val="16"/>
                <w:lang w:val="en-US"/>
              </w:rPr>
              <w:t>Secretary</w:t>
            </w:r>
            <w:r w:rsidRPr="00365BFC">
              <w:rPr>
                <w:rFonts w:ascii="Verdana" w:hAnsi="Verdana" w:cs="Arial"/>
                <w:sz w:val="16"/>
                <w:szCs w:val="16"/>
                <w:lang w:val="en-US"/>
              </w:rPr>
              <w:t xml:space="preserve"> will proceed to enforce the guarantees exhibited, regardless of any other civil, criminal or administrative liability that may apply and without prejudice to any sanctions that the inspected party may have been subject to for any violations committed under this Law and the legal provisions emanating from it.</w:t>
            </w:r>
          </w:p>
        </w:tc>
      </w:tr>
      <w:tr w:rsidR="00491CDF" w:rsidRPr="003B2CBB" w14:paraId="773C8495" w14:textId="7F50B711" w:rsidTr="00A139C8">
        <w:tc>
          <w:tcPr>
            <w:tcW w:w="4705" w:type="dxa"/>
          </w:tcPr>
          <w:p w14:paraId="4183C580"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568BF971"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124D70" w14:paraId="7A56998A" w14:textId="52ED3E0A" w:rsidTr="00A139C8">
        <w:tc>
          <w:tcPr>
            <w:tcW w:w="4705" w:type="dxa"/>
          </w:tcPr>
          <w:p w14:paraId="67B73419" w14:textId="77777777" w:rsidR="00491CDF" w:rsidRPr="00526049" w:rsidRDefault="00491CDF" w:rsidP="00491CDF">
            <w:pPr>
              <w:pStyle w:val="texto"/>
              <w:spacing w:after="0" w:line="240" w:lineRule="auto"/>
              <w:ind w:firstLine="0"/>
              <w:rPr>
                <w:rFonts w:ascii="Verdana" w:hAnsi="Verdana" w:cs="Arial"/>
                <w:sz w:val="16"/>
                <w:szCs w:val="16"/>
              </w:rPr>
            </w:pPr>
            <w:bookmarkStart w:id="133" w:name="Artículo_121"/>
            <w:r w:rsidRPr="00526049">
              <w:rPr>
                <w:rFonts w:ascii="Verdana" w:hAnsi="Verdana" w:cs="Arial"/>
                <w:b/>
                <w:sz w:val="16"/>
                <w:szCs w:val="16"/>
              </w:rPr>
              <w:t>Artículo 121</w:t>
            </w:r>
            <w:bookmarkEnd w:id="133"/>
            <w:r w:rsidRPr="00526049">
              <w:rPr>
                <w:rFonts w:ascii="Verdana" w:hAnsi="Verdana" w:cs="Arial"/>
                <w:b/>
                <w:sz w:val="16"/>
                <w:szCs w:val="16"/>
              </w:rPr>
              <w:t xml:space="preserve">. </w:t>
            </w:r>
            <w:r w:rsidRPr="00526049">
              <w:rPr>
                <w:rFonts w:ascii="Verdana" w:hAnsi="Verdana" w:cs="Arial"/>
                <w:sz w:val="16"/>
                <w:szCs w:val="16"/>
              </w:rPr>
              <w:t>La Secretaría podrá ordenar la venta al precio de mercado de bienes perecederos asegurados precautoriamente, si el presunto infractor no acredita la legal procedencia de los mismos dentro de los quince días siguientes a su aseguramiento, siempre y cuando se trate de un bien permitido en el comercio, la cual se realizará conforme a lo establecido en la Ley General del Equilibrio Ecológico y la Protección al Ambiente. En este caso, la Secretaría deberá invertir las cantidades correspondientes en Certificados de la Tesorería de la Federación, a fin de que al dictarse la resolución respectiva, se disponga la aplicación del producto y de los rendimientos según proceda de acuerdo con lo previsto en el presente ordenamiento.</w:t>
            </w:r>
          </w:p>
        </w:tc>
        <w:tc>
          <w:tcPr>
            <w:tcW w:w="4645" w:type="dxa"/>
          </w:tcPr>
          <w:p w14:paraId="7271E53D" w14:textId="695F4E4A" w:rsidR="00491CDF" w:rsidRPr="00365BFC" w:rsidRDefault="00491CDF" w:rsidP="00491CDF">
            <w:pPr>
              <w:pStyle w:val="texto"/>
              <w:spacing w:after="0" w:line="240" w:lineRule="auto"/>
              <w:ind w:firstLine="0"/>
              <w:rPr>
                <w:rFonts w:ascii="Verdana" w:hAnsi="Verdana" w:cs="Arial"/>
                <w:b/>
                <w:sz w:val="16"/>
                <w:szCs w:val="16"/>
                <w:lang w:val="en-US"/>
              </w:rPr>
            </w:pPr>
            <w:r w:rsidRPr="00365BFC">
              <w:rPr>
                <w:rFonts w:ascii="Verdana" w:hAnsi="Verdana" w:cs="Arial"/>
                <w:b/>
                <w:sz w:val="16"/>
                <w:szCs w:val="16"/>
                <w:lang w:val="en-US"/>
              </w:rPr>
              <w:t>Article 121.</w:t>
            </w:r>
            <w:r w:rsidRPr="006A6559">
              <w:rPr>
                <w:rFonts w:ascii="Verdana" w:hAnsi="Verdana" w:cs="Arial"/>
                <w:bCs/>
                <w:sz w:val="16"/>
                <w:szCs w:val="16"/>
                <w:lang w:val="en-US"/>
              </w:rPr>
              <w:t xml:space="preserve"> The</w:t>
            </w:r>
            <w:r w:rsidRPr="00365BFC">
              <w:rPr>
                <w:rFonts w:ascii="Verdana" w:hAnsi="Verdana" w:cs="Arial"/>
                <w:b/>
                <w:sz w:val="16"/>
                <w:szCs w:val="16"/>
                <w:lang w:val="en-US"/>
              </w:rPr>
              <w:t xml:space="preserve"> </w:t>
            </w:r>
            <w:r>
              <w:rPr>
                <w:rFonts w:ascii="Verdana" w:hAnsi="Verdana" w:cs="Arial"/>
                <w:sz w:val="16"/>
                <w:szCs w:val="16"/>
                <w:lang w:val="en-US"/>
              </w:rPr>
              <w:t>Secretary</w:t>
            </w:r>
            <w:r w:rsidRPr="00365BFC">
              <w:rPr>
                <w:rFonts w:ascii="Verdana" w:hAnsi="Verdana" w:cs="Arial"/>
                <w:sz w:val="16"/>
                <w:szCs w:val="16"/>
                <w:lang w:val="en-US"/>
              </w:rPr>
              <w:t xml:space="preserve"> may order the sale at market price of perishable goods insured as a precautionary measure, if the alleged offender does not prove their legal origin within fifteen days of their seizure, provided that the goods are permitted for commerce, and this will be carried out in accordance with the provisions of the </w:t>
            </w:r>
            <w:r>
              <w:rPr>
                <w:rFonts w:ascii="Verdana" w:hAnsi="Verdana" w:cs="Arial"/>
                <w:sz w:val="16"/>
                <w:szCs w:val="16"/>
                <w:lang w:val="en-US"/>
              </w:rPr>
              <w:t xml:space="preserve">General Law of Ecological Equilibrium and Protection of the Environment </w:t>
            </w:r>
            <w:r w:rsidRPr="00365BFC">
              <w:rPr>
                <w:rFonts w:ascii="Verdana" w:hAnsi="Verdana" w:cs="Arial"/>
                <w:sz w:val="16"/>
                <w:szCs w:val="16"/>
                <w:lang w:val="en-US"/>
              </w:rPr>
              <w:t xml:space="preserve">. In this case, the </w:t>
            </w:r>
            <w:r>
              <w:rPr>
                <w:rFonts w:ascii="Verdana" w:hAnsi="Verdana" w:cs="Arial"/>
                <w:sz w:val="16"/>
                <w:szCs w:val="16"/>
                <w:lang w:val="en-US"/>
              </w:rPr>
              <w:t>Secretary</w:t>
            </w:r>
            <w:r w:rsidRPr="00365BFC">
              <w:rPr>
                <w:rFonts w:ascii="Verdana" w:hAnsi="Verdana" w:cs="Arial"/>
                <w:sz w:val="16"/>
                <w:szCs w:val="16"/>
                <w:lang w:val="en-US"/>
              </w:rPr>
              <w:t xml:space="preserve"> must invest the corresponding amounts in Federal Treasury Certificates so that when the respective resolution is issued, the product and profits will be applied as appropriate in accordance with the provisions of this ordinance.</w:t>
            </w:r>
          </w:p>
        </w:tc>
      </w:tr>
      <w:tr w:rsidR="00491CDF" w:rsidRPr="00124D70" w14:paraId="1B1CE068" w14:textId="16744CAC" w:rsidTr="00A139C8">
        <w:tc>
          <w:tcPr>
            <w:tcW w:w="4705" w:type="dxa"/>
          </w:tcPr>
          <w:p w14:paraId="674D4A00"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06AE318A"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3B2CBB" w14:paraId="64B49E53" w14:textId="63AF2072" w:rsidTr="00A139C8">
        <w:tc>
          <w:tcPr>
            <w:tcW w:w="4705" w:type="dxa"/>
          </w:tcPr>
          <w:p w14:paraId="3DD9B9AB"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En caso de que en la resolución que concluya el procedimiento de inspección respectivo no se ordene el decomiso de los bienes perecederos asegurados precautoriamente y éstos hubiesen sido vendidos, la Secretaría deberá entregar al interesado el precio de venta de los bienes de que se trate al momento del aseguramiento, más los rendimientos que se hubiesen generado a la fecha de vencimiento de los títulos a que se refiere el párrafo anterior.</w:t>
            </w:r>
          </w:p>
        </w:tc>
        <w:tc>
          <w:tcPr>
            <w:tcW w:w="4645" w:type="dxa"/>
          </w:tcPr>
          <w:p w14:paraId="507CA0C9" w14:textId="484ECBB7" w:rsidR="00491CDF" w:rsidRPr="00365BFC" w:rsidRDefault="00491CDF" w:rsidP="00491CDF">
            <w:pPr>
              <w:pStyle w:val="texto"/>
              <w:spacing w:after="0" w:line="240" w:lineRule="auto"/>
              <w:ind w:firstLine="0"/>
              <w:rPr>
                <w:rFonts w:ascii="Verdana" w:hAnsi="Verdana" w:cs="Arial"/>
                <w:sz w:val="16"/>
                <w:szCs w:val="16"/>
                <w:lang w:val="en-US"/>
              </w:rPr>
            </w:pPr>
            <w:r w:rsidRPr="00365BFC">
              <w:rPr>
                <w:rFonts w:ascii="Verdana" w:hAnsi="Verdana" w:cs="Arial"/>
                <w:sz w:val="16"/>
                <w:szCs w:val="16"/>
                <w:lang w:val="en-US"/>
              </w:rPr>
              <w:t xml:space="preserve">If the resolution concluding the respective inspection procedure does not order the seizure of the perishable goods seized as a precautionary measure and they have been sold, the </w:t>
            </w:r>
            <w:r>
              <w:rPr>
                <w:rFonts w:ascii="Verdana" w:hAnsi="Verdana" w:cs="Arial"/>
                <w:sz w:val="16"/>
                <w:szCs w:val="16"/>
                <w:lang w:val="en-US"/>
              </w:rPr>
              <w:t>Secretary</w:t>
            </w:r>
            <w:r w:rsidRPr="00365BFC">
              <w:rPr>
                <w:rFonts w:ascii="Verdana" w:hAnsi="Verdana" w:cs="Arial"/>
                <w:sz w:val="16"/>
                <w:szCs w:val="16"/>
                <w:lang w:val="en-US"/>
              </w:rPr>
              <w:t xml:space="preserve"> must provide the interested party with the sale price of the goods in question at the time of seizure, plus any returns generated by the maturity date of the securities referred to in the </w:t>
            </w:r>
            <w:r>
              <w:rPr>
                <w:rFonts w:ascii="Verdana" w:hAnsi="Verdana" w:cs="Arial"/>
                <w:sz w:val="16"/>
                <w:szCs w:val="16"/>
                <w:lang w:val="en-US"/>
              </w:rPr>
              <w:t>preceding paragraph</w:t>
            </w:r>
            <w:r w:rsidRPr="00365BFC">
              <w:rPr>
                <w:rFonts w:ascii="Verdana" w:hAnsi="Verdana" w:cs="Arial"/>
                <w:sz w:val="16"/>
                <w:szCs w:val="16"/>
                <w:lang w:val="en-US"/>
              </w:rPr>
              <w:t>.</w:t>
            </w:r>
          </w:p>
        </w:tc>
      </w:tr>
      <w:tr w:rsidR="00491CDF" w:rsidRPr="003B2CBB" w14:paraId="0357B64D" w14:textId="58312406" w:rsidTr="00A139C8">
        <w:tc>
          <w:tcPr>
            <w:tcW w:w="4705" w:type="dxa"/>
          </w:tcPr>
          <w:p w14:paraId="002AC1C1"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703FCE52"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526049" w14:paraId="348169FD" w14:textId="5ADB1F51" w:rsidTr="00A139C8">
        <w:tc>
          <w:tcPr>
            <w:tcW w:w="4705" w:type="dxa"/>
          </w:tcPr>
          <w:p w14:paraId="56F94964"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CAPÍTULO V</w:t>
            </w:r>
          </w:p>
        </w:tc>
        <w:tc>
          <w:tcPr>
            <w:tcW w:w="4645" w:type="dxa"/>
          </w:tcPr>
          <w:p w14:paraId="234D4643" w14:textId="43B14164"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CHAPTER V</w:t>
            </w:r>
          </w:p>
        </w:tc>
      </w:tr>
      <w:tr w:rsidR="00491CDF" w:rsidRPr="00526049" w14:paraId="2192D514" w14:textId="668D3807" w:rsidTr="00A139C8">
        <w:tc>
          <w:tcPr>
            <w:tcW w:w="4705" w:type="dxa"/>
          </w:tcPr>
          <w:p w14:paraId="63CBEEBE"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INFRACCIONES Y SANCIONES ADMINISTRATIVAS</w:t>
            </w:r>
          </w:p>
        </w:tc>
        <w:tc>
          <w:tcPr>
            <w:tcW w:w="4645" w:type="dxa"/>
          </w:tcPr>
          <w:p w14:paraId="52AB4D84" w14:textId="022667DB"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INFRINGEMENTS AND ADMINISTRATIVE PENALTIES</w:t>
            </w:r>
          </w:p>
        </w:tc>
      </w:tr>
      <w:tr w:rsidR="00491CDF" w:rsidRPr="00526049" w14:paraId="7517D792" w14:textId="10C9AD27" w:rsidTr="00A139C8">
        <w:tc>
          <w:tcPr>
            <w:tcW w:w="4705" w:type="dxa"/>
          </w:tcPr>
          <w:p w14:paraId="190522E1"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24046FBC"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12845759" w14:textId="593F4C79" w:rsidTr="00A139C8">
        <w:tc>
          <w:tcPr>
            <w:tcW w:w="4705" w:type="dxa"/>
          </w:tcPr>
          <w:p w14:paraId="2EB5E0F8" w14:textId="77777777" w:rsidR="00491CDF" w:rsidRPr="00526049" w:rsidRDefault="00491CDF" w:rsidP="00491CDF">
            <w:pPr>
              <w:pStyle w:val="Texto0"/>
              <w:spacing w:after="0" w:line="240" w:lineRule="auto"/>
              <w:ind w:firstLine="0"/>
              <w:rPr>
                <w:rFonts w:ascii="Verdana" w:hAnsi="Verdana"/>
                <w:sz w:val="16"/>
                <w:szCs w:val="16"/>
                <w:lang w:val="es-MX"/>
              </w:rPr>
            </w:pPr>
            <w:bookmarkStart w:id="134" w:name="Artículo_122"/>
            <w:r w:rsidRPr="00526049">
              <w:rPr>
                <w:rFonts w:ascii="Verdana" w:hAnsi="Verdana"/>
                <w:b/>
                <w:bCs/>
                <w:sz w:val="16"/>
                <w:szCs w:val="16"/>
                <w:lang w:val="es-MX"/>
              </w:rPr>
              <w:t>Artículo 122</w:t>
            </w:r>
            <w:bookmarkEnd w:id="134"/>
            <w:r w:rsidRPr="00526049">
              <w:rPr>
                <w:rFonts w:ascii="Verdana" w:hAnsi="Verdana"/>
                <w:b/>
                <w:bCs/>
                <w:sz w:val="16"/>
                <w:szCs w:val="16"/>
                <w:lang w:val="es-MX"/>
              </w:rPr>
              <w:t xml:space="preserve">. </w:t>
            </w:r>
            <w:r w:rsidRPr="00526049">
              <w:rPr>
                <w:rFonts w:ascii="Verdana" w:hAnsi="Verdana"/>
                <w:sz w:val="16"/>
                <w:szCs w:val="16"/>
                <w:lang w:val="es-MX"/>
              </w:rPr>
              <w:t>Son infracciones a lo establecido en esta Ley:</w:t>
            </w:r>
          </w:p>
        </w:tc>
        <w:tc>
          <w:tcPr>
            <w:tcW w:w="4645" w:type="dxa"/>
          </w:tcPr>
          <w:p w14:paraId="6C659B3E" w14:textId="166AFDD3" w:rsidR="00491CDF" w:rsidRPr="00365BFC" w:rsidRDefault="00491CDF" w:rsidP="00491CDF">
            <w:pPr>
              <w:pStyle w:val="Texto0"/>
              <w:spacing w:after="0" w:line="240" w:lineRule="auto"/>
              <w:ind w:firstLine="0"/>
              <w:rPr>
                <w:rFonts w:ascii="Verdana" w:hAnsi="Verdana"/>
                <w:b/>
                <w:bCs/>
                <w:sz w:val="16"/>
                <w:szCs w:val="16"/>
                <w:lang w:val="en-US"/>
              </w:rPr>
            </w:pPr>
            <w:r w:rsidRPr="00365BFC">
              <w:rPr>
                <w:rFonts w:ascii="Verdana" w:hAnsi="Verdana"/>
                <w:b/>
                <w:bCs/>
                <w:sz w:val="16"/>
                <w:szCs w:val="16"/>
                <w:lang w:val="en-US"/>
              </w:rPr>
              <w:t xml:space="preserve">Article 122. </w:t>
            </w:r>
            <w:r w:rsidRPr="00A53A14">
              <w:rPr>
                <w:rFonts w:ascii="Verdana" w:hAnsi="Verdana"/>
                <w:sz w:val="16"/>
                <w:szCs w:val="16"/>
                <w:lang w:val="en-US"/>
              </w:rPr>
              <w:t>The</w:t>
            </w:r>
            <w:r w:rsidRPr="00365BFC">
              <w:rPr>
                <w:rFonts w:ascii="Verdana" w:hAnsi="Verdana"/>
                <w:b/>
                <w:bCs/>
                <w:sz w:val="16"/>
                <w:szCs w:val="16"/>
                <w:lang w:val="en-US"/>
              </w:rPr>
              <w:t xml:space="preserve"> </w:t>
            </w:r>
            <w:r w:rsidRPr="00365BFC">
              <w:rPr>
                <w:rFonts w:ascii="Verdana" w:hAnsi="Verdana"/>
                <w:sz w:val="16"/>
                <w:szCs w:val="16"/>
                <w:lang w:val="en-US"/>
              </w:rPr>
              <w:t>following are considered violations of the provisions of this Law:</w:t>
            </w:r>
          </w:p>
        </w:tc>
      </w:tr>
      <w:tr w:rsidR="00491CDF" w:rsidRPr="003B2CBB" w14:paraId="79A9F8E4" w14:textId="110178D6" w:rsidTr="00A139C8">
        <w:tc>
          <w:tcPr>
            <w:tcW w:w="4705" w:type="dxa"/>
          </w:tcPr>
          <w:p w14:paraId="7A17AF38" w14:textId="77777777" w:rsidR="00491CDF" w:rsidRPr="00365BFC" w:rsidRDefault="00491CDF" w:rsidP="00491CDF">
            <w:pPr>
              <w:pStyle w:val="texto"/>
              <w:spacing w:after="0" w:line="240" w:lineRule="auto"/>
              <w:ind w:firstLine="0"/>
              <w:rPr>
                <w:rFonts w:ascii="Verdana" w:hAnsi="Verdana" w:cs="Arial"/>
                <w:sz w:val="16"/>
                <w:szCs w:val="16"/>
                <w:lang w:val="en-US"/>
              </w:rPr>
            </w:pPr>
          </w:p>
        </w:tc>
        <w:tc>
          <w:tcPr>
            <w:tcW w:w="4645" w:type="dxa"/>
          </w:tcPr>
          <w:p w14:paraId="00855F05" w14:textId="77777777" w:rsidR="00491CDF" w:rsidRPr="00365BFC" w:rsidRDefault="00491CDF" w:rsidP="00491CDF">
            <w:pPr>
              <w:pStyle w:val="texto"/>
              <w:spacing w:after="0" w:line="240" w:lineRule="auto"/>
              <w:ind w:firstLine="0"/>
              <w:rPr>
                <w:rFonts w:ascii="Verdana" w:hAnsi="Verdana" w:cs="Arial"/>
                <w:sz w:val="16"/>
                <w:szCs w:val="16"/>
                <w:lang w:val="en-US"/>
              </w:rPr>
            </w:pPr>
          </w:p>
        </w:tc>
      </w:tr>
      <w:tr w:rsidR="00491CDF" w:rsidRPr="003B2CBB" w14:paraId="067497C7" w14:textId="179AFBEA" w:rsidTr="00A139C8">
        <w:tc>
          <w:tcPr>
            <w:tcW w:w="4705" w:type="dxa"/>
          </w:tcPr>
          <w:p w14:paraId="08BE4548"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Realizar cualquier acto que cause la destrucción o daño de la vida silvestre o de su hábitat, en contravención de lo establecido en la presente Ley.</w:t>
            </w:r>
          </w:p>
        </w:tc>
        <w:tc>
          <w:tcPr>
            <w:tcW w:w="4645" w:type="dxa"/>
          </w:tcPr>
          <w:p w14:paraId="2FBF0339" w14:textId="21984326" w:rsidR="00491CDF" w:rsidRPr="00365BFC"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 </w:t>
            </w:r>
            <w:r w:rsidRPr="00365BFC">
              <w:rPr>
                <w:rFonts w:ascii="Verdana" w:hAnsi="Verdana" w:cs="Arial"/>
                <w:b/>
                <w:bCs/>
                <w:sz w:val="16"/>
                <w:szCs w:val="16"/>
                <w:lang w:val="en-US"/>
              </w:rPr>
              <w:tab/>
            </w:r>
            <w:r w:rsidRPr="00365BFC">
              <w:rPr>
                <w:rFonts w:ascii="Verdana" w:hAnsi="Verdana" w:cs="Arial"/>
                <w:sz w:val="16"/>
                <w:szCs w:val="16"/>
                <w:lang w:val="en-US"/>
              </w:rPr>
              <w:t>Carry out any act that causes the destruction or damage of wildlife or its habitat, in contravention of the provisions of this Law.</w:t>
            </w:r>
          </w:p>
        </w:tc>
      </w:tr>
      <w:tr w:rsidR="00491CDF" w:rsidRPr="003B2CBB" w14:paraId="17129ABC" w14:textId="4DEB5E10" w:rsidTr="00A139C8">
        <w:tc>
          <w:tcPr>
            <w:tcW w:w="4705" w:type="dxa"/>
          </w:tcPr>
          <w:p w14:paraId="41EF5EBF" w14:textId="77777777" w:rsidR="00491CDF" w:rsidRPr="00365BFC"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59845E6B" w14:textId="77777777" w:rsidR="00491CDF" w:rsidRPr="00365BFC"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48C691F9" w14:textId="462725DB" w:rsidTr="00A139C8">
        <w:tc>
          <w:tcPr>
            <w:tcW w:w="4705" w:type="dxa"/>
          </w:tcPr>
          <w:p w14:paraId="3FC6CD81"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Realizar actividades de aprovechamiento extractivo o no extractivo de la vida silvestre sin la autorización correspondiente o en contravención a los términos en que ésta hubiera sido otorgada y a las disposiciones aplicables.</w:t>
            </w:r>
          </w:p>
        </w:tc>
        <w:tc>
          <w:tcPr>
            <w:tcW w:w="4645" w:type="dxa"/>
          </w:tcPr>
          <w:p w14:paraId="66E42D7B" w14:textId="6954DBD3" w:rsidR="00491CDF" w:rsidRPr="00365BFC"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II. </w:t>
            </w:r>
            <w:r w:rsidRPr="00365BFC">
              <w:rPr>
                <w:rFonts w:ascii="Verdana" w:hAnsi="Verdana" w:cs="Arial"/>
                <w:b/>
                <w:bCs/>
                <w:sz w:val="16"/>
                <w:szCs w:val="16"/>
                <w:lang w:val="en-US"/>
              </w:rPr>
              <w:tab/>
            </w:r>
            <w:r w:rsidRPr="00365BFC">
              <w:rPr>
                <w:rFonts w:ascii="Verdana" w:hAnsi="Verdana" w:cs="Arial"/>
                <w:sz w:val="16"/>
                <w:szCs w:val="16"/>
                <w:lang w:val="en-US"/>
              </w:rPr>
              <w:t>Carrying out extractive or non-extractive wildlife exploitation activities without the corresponding authorization or in violation of the terms under which it had been granted or the applicable provisions.</w:t>
            </w:r>
          </w:p>
        </w:tc>
      </w:tr>
      <w:tr w:rsidR="00491CDF" w:rsidRPr="003B2CBB" w14:paraId="5B2628E9" w14:textId="5AB1A93D" w:rsidTr="00A139C8">
        <w:tc>
          <w:tcPr>
            <w:tcW w:w="4705" w:type="dxa"/>
          </w:tcPr>
          <w:p w14:paraId="04DADB92" w14:textId="77777777" w:rsidR="00491CDF" w:rsidRPr="00365BFC"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6CB67607" w14:textId="77777777" w:rsidR="00491CDF" w:rsidRPr="00365BFC"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2648ABA5" w14:textId="2EDAE7D3" w:rsidTr="00A139C8">
        <w:tc>
          <w:tcPr>
            <w:tcW w:w="4705" w:type="dxa"/>
          </w:tcPr>
          <w:p w14:paraId="61FC4750"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III. </w:t>
            </w:r>
            <w:r w:rsidRPr="00526049">
              <w:rPr>
                <w:rFonts w:ascii="Verdana" w:hAnsi="Verdana" w:cs="Arial"/>
                <w:b/>
                <w:bCs/>
                <w:sz w:val="16"/>
                <w:szCs w:val="16"/>
              </w:rPr>
              <w:tab/>
            </w:r>
            <w:r w:rsidRPr="00526049">
              <w:rPr>
                <w:rFonts w:ascii="Verdana" w:hAnsi="Verdana" w:cs="Arial"/>
                <w:sz w:val="16"/>
                <w:szCs w:val="16"/>
              </w:rPr>
              <w:t>Realizar actividades de aprovechamiento que impliquen dar muerte a ejemplares de la vida silvestre, sin la autorización correspondiente o en contravención a los términos en que ésta hubiera sido otorgada y a las disposiciones aplicables.</w:t>
            </w:r>
          </w:p>
        </w:tc>
        <w:tc>
          <w:tcPr>
            <w:tcW w:w="4645" w:type="dxa"/>
          </w:tcPr>
          <w:p w14:paraId="1EFC581B" w14:textId="77821161" w:rsidR="00491CDF" w:rsidRPr="00365BFC"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365BFC">
              <w:rPr>
                <w:rFonts w:ascii="Verdana" w:hAnsi="Verdana" w:cs="Arial"/>
                <w:b/>
                <w:bCs/>
                <w:sz w:val="16"/>
                <w:szCs w:val="16"/>
                <w:lang w:val="en-US"/>
              </w:rPr>
              <w:t xml:space="preserve">III. </w:t>
            </w:r>
            <w:r w:rsidRPr="00365BFC">
              <w:rPr>
                <w:rFonts w:ascii="Verdana" w:hAnsi="Verdana" w:cs="Arial"/>
                <w:b/>
                <w:bCs/>
                <w:sz w:val="16"/>
                <w:szCs w:val="16"/>
                <w:lang w:val="en-US"/>
              </w:rPr>
              <w:tab/>
            </w:r>
            <w:r w:rsidRPr="00365BFC">
              <w:rPr>
                <w:rFonts w:ascii="Verdana" w:hAnsi="Verdana" w:cs="Arial"/>
                <w:sz w:val="16"/>
                <w:szCs w:val="16"/>
                <w:lang w:val="en-US"/>
              </w:rPr>
              <w:t>Carrying out exploitation activities that involve killing wildlife specimens without the corresponding authorization or in violation of the terms under which it had been granted or the applicable provisions.</w:t>
            </w:r>
          </w:p>
        </w:tc>
      </w:tr>
      <w:tr w:rsidR="00491CDF" w:rsidRPr="003B2CBB" w14:paraId="527DFC08" w14:textId="51CCBE1A" w:rsidTr="00A139C8">
        <w:tc>
          <w:tcPr>
            <w:tcW w:w="4705" w:type="dxa"/>
          </w:tcPr>
          <w:p w14:paraId="4CED9BC7" w14:textId="77777777" w:rsidR="00491CDF" w:rsidRPr="00365BFC"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36A5D16C" w14:textId="77777777" w:rsidR="00491CDF" w:rsidRPr="00365BFC"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50D1CB42" w14:textId="125FFE3E" w:rsidTr="00A139C8">
        <w:tc>
          <w:tcPr>
            <w:tcW w:w="4705" w:type="dxa"/>
          </w:tcPr>
          <w:p w14:paraId="463A9779"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IV. </w:t>
            </w:r>
            <w:r w:rsidRPr="00526049">
              <w:rPr>
                <w:rFonts w:ascii="Verdana" w:hAnsi="Verdana" w:cs="Arial"/>
                <w:b/>
                <w:bCs/>
                <w:sz w:val="16"/>
                <w:szCs w:val="16"/>
              </w:rPr>
              <w:tab/>
            </w:r>
            <w:r w:rsidRPr="00526049">
              <w:rPr>
                <w:rFonts w:ascii="Verdana" w:hAnsi="Verdana" w:cs="Arial"/>
                <w:sz w:val="16"/>
                <w:szCs w:val="16"/>
              </w:rPr>
              <w:t>Realizar actividades de aprovechamiento con ejemplares o poblaciones de especies silvestres en peligro de extinción o extintas en el medio silvestre, sin contar con la autorización correspondiente.</w:t>
            </w:r>
          </w:p>
        </w:tc>
        <w:tc>
          <w:tcPr>
            <w:tcW w:w="4645" w:type="dxa"/>
          </w:tcPr>
          <w:p w14:paraId="07A95A7B" w14:textId="53E1AD60"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IV. </w:t>
            </w:r>
            <w:r w:rsidRPr="008B0BED">
              <w:rPr>
                <w:rFonts w:ascii="Verdana" w:hAnsi="Verdana" w:cs="Arial"/>
                <w:b/>
                <w:bCs/>
                <w:sz w:val="16"/>
                <w:szCs w:val="16"/>
                <w:lang w:val="en-US"/>
              </w:rPr>
              <w:tab/>
            </w:r>
            <w:r w:rsidRPr="008B0BED">
              <w:rPr>
                <w:rFonts w:ascii="Verdana" w:hAnsi="Verdana" w:cs="Arial"/>
                <w:sz w:val="16"/>
                <w:szCs w:val="16"/>
                <w:lang w:val="en-US"/>
              </w:rPr>
              <w:t>Carrying out harvesting activities with specimens or populations of endangered or extinct wild species without the corresponding authorization.</w:t>
            </w:r>
          </w:p>
        </w:tc>
      </w:tr>
      <w:tr w:rsidR="00491CDF" w:rsidRPr="003B2CBB" w14:paraId="1E031BE3" w14:textId="0700DEE1" w:rsidTr="00A139C8">
        <w:tc>
          <w:tcPr>
            <w:tcW w:w="4705" w:type="dxa"/>
          </w:tcPr>
          <w:p w14:paraId="1B6F75B3"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47730813"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6BCF306B" w14:textId="23098C6F" w:rsidTr="00A139C8">
        <w:tc>
          <w:tcPr>
            <w:tcW w:w="4705" w:type="dxa"/>
          </w:tcPr>
          <w:p w14:paraId="78518E5B"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V. </w:t>
            </w:r>
            <w:r w:rsidRPr="00526049">
              <w:rPr>
                <w:rFonts w:ascii="Verdana" w:hAnsi="Verdana" w:cs="Arial"/>
                <w:b/>
                <w:bCs/>
                <w:sz w:val="16"/>
                <w:szCs w:val="16"/>
              </w:rPr>
              <w:tab/>
            </w:r>
            <w:r w:rsidRPr="00526049">
              <w:rPr>
                <w:rFonts w:ascii="Verdana" w:hAnsi="Verdana" w:cs="Arial"/>
                <w:sz w:val="16"/>
                <w:szCs w:val="16"/>
              </w:rPr>
              <w:t>Llevar a cabo acciones en contravención a las disposiciones que regulan la sanidad de la vida silvestre.</w:t>
            </w:r>
          </w:p>
        </w:tc>
        <w:tc>
          <w:tcPr>
            <w:tcW w:w="4645" w:type="dxa"/>
          </w:tcPr>
          <w:p w14:paraId="405D3566" w14:textId="13C50E86"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V. </w:t>
            </w:r>
            <w:r w:rsidRPr="008B0BED">
              <w:rPr>
                <w:rFonts w:ascii="Verdana" w:hAnsi="Verdana" w:cs="Arial"/>
                <w:b/>
                <w:bCs/>
                <w:sz w:val="16"/>
                <w:szCs w:val="16"/>
                <w:lang w:val="en-US"/>
              </w:rPr>
              <w:tab/>
            </w:r>
            <w:r w:rsidRPr="008B0BED">
              <w:rPr>
                <w:rFonts w:ascii="Verdana" w:hAnsi="Verdana" w:cs="Arial"/>
                <w:sz w:val="16"/>
                <w:szCs w:val="16"/>
                <w:lang w:val="en-US"/>
              </w:rPr>
              <w:t>Carry out actions that contravene the provisions that regulate the health of wildlife.</w:t>
            </w:r>
          </w:p>
        </w:tc>
      </w:tr>
      <w:tr w:rsidR="00491CDF" w:rsidRPr="003B2CBB" w14:paraId="2C5A0A54" w14:textId="52D650F0" w:rsidTr="00A139C8">
        <w:tc>
          <w:tcPr>
            <w:tcW w:w="4705" w:type="dxa"/>
          </w:tcPr>
          <w:p w14:paraId="0681605A"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02EBDA96"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79DB77F2" w14:textId="2D2D6657" w:rsidTr="00A139C8">
        <w:tc>
          <w:tcPr>
            <w:tcW w:w="4705" w:type="dxa"/>
          </w:tcPr>
          <w:p w14:paraId="154B03BF"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VI. </w:t>
            </w:r>
            <w:r w:rsidRPr="00526049">
              <w:rPr>
                <w:rFonts w:ascii="Verdana" w:hAnsi="Verdana" w:cs="Arial"/>
                <w:b/>
                <w:bCs/>
                <w:sz w:val="16"/>
                <w:szCs w:val="16"/>
              </w:rPr>
              <w:tab/>
            </w:r>
            <w:r w:rsidRPr="00526049">
              <w:rPr>
                <w:rFonts w:ascii="Verdana" w:hAnsi="Verdana" w:cs="Arial"/>
                <w:sz w:val="16"/>
                <w:szCs w:val="16"/>
              </w:rPr>
              <w:t>Manejar ejemplares de especies exóticas fuera de confinamiento controlado o sin respetar los términos del plan de manejo aprobado.</w:t>
            </w:r>
          </w:p>
        </w:tc>
        <w:tc>
          <w:tcPr>
            <w:tcW w:w="4645" w:type="dxa"/>
          </w:tcPr>
          <w:p w14:paraId="41BBD3C7" w14:textId="09CAEB92"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VI. </w:t>
            </w:r>
            <w:r w:rsidRPr="008B0BED">
              <w:rPr>
                <w:rFonts w:ascii="Verdana" w:hAnsi="Verdana" w:cs="Arial"/>
                <w:b/>
                <w:bCs/>
                <w:sz w:val="16"/>
                <w:szCs w:val="16"/>
                <w:lang w:val="en-US"/>
              </w:rPr>
              <w:tab/>
            </w:r>
            <w:r w:rsidRPr="008B0BED">
              <w:rPr>
                <w:rFonts w:ascii="Verdana" w:hAnsi="Verdana" w:cs="Arial"/>
                <w:sz w:val="16"/>
                <w:szCs w:val="16"/>
                <w:lang w:val="en-US"/>
              </w:rPr>
              <w:t>Handling exotic species outside of controlled confinement or without respecting the terms of the approved management plan.</w:t>
            </w:r>
          </w:p>
        </w:tc>
      </w:tr>
      <w:tr w:rsidR="00491CDF" w:rsidRPr="003B2CBB" w14:paraId="48DB97FD" w14:textId="5DB83E4D" w:rsidTr="00A139C8">
        <w:tc>
          <w:tcPr>
            <w:tcW w:w="4705" w:type="dxa"/>
          </w:tcPr>
          <w:p w14:paraId="73957CA4"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003AF4FB"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00DB8427" w14:textId="70D4EEF6" w:rsidTr="00A139C8">
        <w:tc>
          <w:tcPr>
            <w:tcW w:w="4705" w:type="dxa"/>
          </w:tcPr>
          <w:p w14:paraId="2B629ADB"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VII. </w:t>
            </w:r>
            <w:r w:rsidRPr="00526049">
              <w:rPr>
                <w:rFonts w:ascii="Verdana" w:hAnsi="Verdana" w:cs="Arial"/>
                <w:b/>
                <w:bCs/>
                <w:sz w:val="16"/>
                <w:szCs w:val="16"/>
              </w:rPr>
              <w:tab/>
            </w:r>
            <w:r w:rsidRPr="00526049">
              <w:rPr>
                <w:rFonts w:ascii="Verdana" w:hAnsi="Verdana" w:cs="Arial"/>
                <w:sz w:val="16"/>
                <w:szCs w:val="16"/>
              </w:rPr>
              <w:t>Presentar información falsa a la Secretaría.</w:t>
            </w:r>
          </w:p>
        </w:tc>
        <w:tc>
          <w:tcPr>
            <w:tcW w:w="4645" w:type="dxa"/>
          </w:tcPr>
          <w:p w14:paraId="33E052E6" w14:textId="3CE4EDD3"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VII. </w:t>
            </w:r>
            <w:r w:rsidRPr="008B0BED">
              <w:rPr>
                <w:rFonts w:ascii="Verdana" w:hAnsi="Verdana" w:cs="Arial"/>
                <w:b/>
                <w:bCs/>
                <w:sz w:val="16"/>
                <w:szCs w:val="16"/>
                <w:lang w:val="en-US"/>
              </w:rPr>
              <w:tab/>
            </w:r>
            <w:r w:rsidRPr="008B0BED">
              <w:rPr>
                <w:rFonts w:ascii="Verdana" w:hAnsi="Verdana" w:cs="Arial"/>
                <w:sz w:val="16"/>
                <w:szCs w:val="16"/>
                <w:lang w:val="en-US"/>
              </w:rPr>
              <w:t xml:space="preserve">Submit false information to the </w:t>
            </w:r>
            <w:r>
              <w:rPr>
                <w:rFonts w:ascii="Verdana" w:hAnsi="Verdana" w:cs="Arial"/>
                <w:sz w:val="16"/>
                <w:szCs w:val="16"/>
                <w:lang w:val="en-US"/>
              </w:rPr>
              <w:t>Secretary</w:t>
            </w:r>
            <w:r w:rsidRPr="008B0BED">
              <w:rPr>
                <w:rFonts w:ascii="Verdana" w:hAnsi="Verdana" w:cs="Arial"/>
                <w:sz w:val="16"/>
                <w:szCs w:val="16"/>
                <w:lang w:val="en-US"/>
              </w:rPr>
              <w:t>.</w:t>
            </w:r>
          </w:p>
        </w:tc>
      </w:tr>
      <w:tr w:rsidR="00491CDF" w:rsidRPr="003B2CBB" w14:paraId="67E00ACE" w14:textId="3FD90943" w:rsidTr="00A139C8">
        <w:tc>
          <w:tcPr>
            <w:tcW w:w="4705" w:type="dxa"/>
          </w:tcPr>
          <w:p w14:paraId="00696F50"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044522AA"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67B17DA6" w14:textId="6B4F86A2" w:rsidTr="00A139C8">
        <w:tc>
          <w:tcPr>
            <w:tcW w:w="4705" w:type="dxa"/>
          </w:tcPr>
          <w:p w14:paraId="190B75C3"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VIII. </w:t>
            </w:r>
            <w:r w:rsidRPr="00526049">
              <w:rPr>
                <w:rFonts w:ascii="Verdana" w:hAnsi="Verdana" w:cs="Arial"/>
                <w:b/>
                <w:bCs/>
                <w:sz w:val="16"/>
                <w:szCs w:val="16"/>
              </w:rPr>
              <w:tab/>
            </w:r>
            <w:r w:rsidRPr="00526049">
              <w:rPr>
                <w:rFonts w:ascii="Verdana" w:hAnsi="Verdana" w:cs="Arial"/>
                <w:sz w:val="16"/>
                <w:szCs w:val="16"/>
              </w:rPr>
              <w:t>Realizar actos contrarios a los programas de restauración, a las vedas establecidas, a las medidas de manejo y conservación del hábitat crítico o a los programas de protección de áreas de refugio para especies acuáticas.</w:t>
            </w:r>
          </w:p>
        </w:tc>
        <w:tc>
          <w:tcPr>
            <w:tcW w:w="4645" w:type="dxa"/>
          </w:tcPr>
          <w:p w14:paraId="64ECDB80" w14:textId="6F348CB5"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VIII. </w:t>
            </w:r>
            <w:r w:rsidRPr="008B0BED">
              <w:rPr>
                <w:rFonts w:ascii="Verdana" w:hAnsi="Verdana" w:cs="Arial"/>
                <w:b/>
                <w:bCs/>
                <w:sz w:val="16"/>
                <w:szCs w:val="16"/>
                <w:lang w:val="en-US"/>
              </w:rPr>
              <w:tab/>
            </w:r>
            <w:r w:rsidRPr="008B0BED">
              <w:rPr>
                <w:rFonts w:ascii="Verdana" w:hAnsi="Verdana" w:cs="Arial"/>
                <w:sz w:val="16"/>
                <w:szCs w:val="16"/>
                <w:lang w:val="en-US"/>
              </w:rPr>
              <w:t>Carry out acts contrary to restoration programs, established closed seasons, critical habitat management and conservation measures, or programs for the protection of refuge areas for aquatic species.</w:t>
            </w:r>
          </w:p>
        </w:tc>
      </w:tr>
      <w:tr w:rsidR="00491CDF" w:rsidRPr="003B2CBB" w14:paraId="4A3D5AA3" w14:textId="6DADB801" w:rsidTr="00A139C8">
        <w:tc>
          <w:tcPr>
            <w:tcW w:w="4705" w:type="dxa"/>
          </w:tcPr>
          <w:p w14:paraId="1F2E31E8"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3C78FDE4"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3AC18B45" w14:textId="08B0F3AA" w:rsidTr="00A139C8">
        <w:tc>
          <w:tcPr>
            <w:tcW w:w="4705" w:type="dxa"/>
          </w:tcPr>
          <w:p w14:paraId="2ECAF263"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IX. </w:t>
            </w:r>
            <w:r w:rsidRPr="00526049">
              <w:rPr>
                <w:rFonts w:ascii="Verdana" w:hAnsi="Verdana" w:cs="Arial"/>
                <w:b/>
                <w:bCs/>
                <w:sz w:val="16"/>
                <w:szCs w:val="16"/>
              </w:rPr>
              <w:tab/>
            </w:r>
            <w:r w:rsidRPr="00526049">
              <w:rPr>
                <w:rFonts w:ascii="Verdana" w:hAnsi="Verdana" w:cs="Arial"/>
                <w:sz w:val="16"/>
                <w:szCs w:val="16"/>
              </w:rPr>
              <w:t>Emplear cercos u otros métodos para retener o atraer ejemplares de la vida silvestre en contra de lo establecido en el artículo 73 de la presente Ley.</w:t>
            </w:r>
          </w:p>
        </w:tc>
        <w:tc>
          <w:tcPr>
            <w:tcW w:w="4645" w:type="dxa"/>
          </w:tcPr>
          <w:p w14:paraId="07808073" w14:textId="4E06E6AD"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IX. </w:t>
            </w:r>
            <w:r w:rsidRPr="008B0BED">
              <w:rPr>
                <w:rFonts w:ascii="Verdana" w:hAnsi="Verdana" w:cs="Arial"/>
                <w:b/>
                <w:bCs/>
                <w:sz w:val="16"/>
                <w:szCs w:val="16"/>
                <w:lang w:val="en-US"/>
              </w:rPr>
              <w:tab/>
            </w:r>
            <w:r w:rsidRPr="008B0BED">
              <w:rPr>
                <w:rFonts w:ascii="Verdana" w:hAnsi="Verdana" w:cs="Arial"/>
                <w:sz w:val="16"/>
                <w:szCs w:val="16"/>
                <w:lang w:val="en-US"/>
              </w:rPr>
              <w:t>Use fences or other methods to retain or attract wildlife contrary to the provisions of Article 73 of this Law.</w:t>
            </w:r>
          </w:p>
        </w:tc>
      </w:tr>
      <w:tr w:rsidR="00491CDF" w:rsidRPr="003B2CBB" w14:paraId="1BB926D4" w14:textId="67CC7E63" w:rsidTr="00A139C8">
        <w:tc>
          <w:tcPr>
            <w:tcW w:w="4705" w:type="dxa"/>
          </w:tcPr>
          <w:p w14:paraId="2E089E99"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2B19882A"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68218C4A" w14:textId="0D8971D4" w:rsidTr="00A139C8">
        <w:tc>
          <w:tcPr>
            <w:tcW w:w="4705" w:type="dxa"/>
          </w:tcPr>
          <w:p w14:paraId="2913654A"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X. </w:t>
            </w:r>
            <w:r w:rsidRPr="00526049">
              <w:rPr>
                <w:rFonts w:ascii="Verdana" w:hAnsi="Verdana" w:cs="Arial"/>
                <w:b/>
                <w:bCs/>
                <w:sz w:val="16"/>
                <w:szCs w:val="16"/>
              </w:rPr>
              <w:tab/>
            </w:r>
            <w:r w:rsidRPr="00526049">
              <w:rPr>
                <w:rFonts w:ascii="Verdana" w:hAnsi="Verdana" w:cs="Arial"/>
                <w:sz w:val="16"/>
                <w:szCs w:val="16"/>
              </w:rPr>
              <w:t>Poseer ejemplares de la vida silvestre fuera de su hábitat natural sin contar con los medios para demostrar su legal procedencia o en contravención a las disposiciones para su manejo establecidas por la Secretaría.</w:t>
            </w:r>
          </w:p>
        </w:tc>
        <w:tc>
          <w:tcPr>
            <w:tcW w:w="4645" w:type="dxa"/>
          </w:tcPr>
          <w:p w14:paraId="6CE078D3" w14:textId="39D7000F"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X. </w:t>
            </w:r>
            <w:r w:rsidRPr="008B0BED">
              <w:rPr>
                <w:rFonts w:ascii="Verdana" w:hAnsi="Verdana" w:cs="Arial"/>
                <w:b/>
                <w:bCs/>
                <w:sz w:val="16"/>
                <w:szCs w:val="16"/>
                <w:lang w:val="en-US"/>
              </w:rPr>
              <w:tab/>
            </w:r>
            <w:r w:rsidRPr="008B0BED">
              <w:rPr>
                <w:rFonts w:ascii="Verdana" w:hAnsi="Verdana" w:cs="Arial"/>
                <w:sz w:val="16"/>
                <w:szCs w:val="16"/>
                <w:lang w:val="en-US"/>
              </w:rPr>
              <w:t xml:space="preserve">Possessing wildlife specimens outside their natural habitat without having the means to demonstrate their legal origin or in violation of the provisions for their management established by the </w:t>
            </w:r>
            <w:r>
              <w:rPr>
                <w:rFonts w:ascii="Verdana" w:hAnsi="Verdana" w:cs="Arial"/>
                <w:sz w:val="16"/>
                <w:szCs w:val="16"/>
                <w:lang w:val="en-US"/>
              </w:rPr>
              <w:t>Secretary</w:t>
            </w:r>
            <w:r w:rsidRPr="008B0BED">
              <w:rPr>
                <w:rFonts w:ascii="Verdana" w:hAnsi="Verdana" w:cs="Arial"/>
                <w:sz w:val="16"/>
                <w:szCs w:val="16"/>
                <w:lang w:val="en-US"/>
              </w:rPr>
              <w:t>.</w:t>
            </w:r>
          </w:p>
        </w:tc>
      </w:tr>
      <w:tr w:rsidR="00491CDF" w:rsidRPr="003B2CBB" w14:paraId="7FFECF65" w14:textId="7A883A4C" w:rsidTr="00A139C8">
        <w:tc>
          <w:tcPr>
            <w:tcW w:w="4705" w:type="dxa"/>
          </w:tcPr>
          <w:p w14:paraId="6A0FECDD"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57317B5B"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2FCA2A5A" w14:textId="205634BE" w:rsidTr="00A139C8">
        <w:tc>
          <w:tcPr>
            <w:tcW w:w="4705" w:type="dxa"/>
          </w:tcPr>
          <w:p w14:paraId="6D675238"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XI. </w:t>
            </w:r>
            <w:r w:rsidRPr="00526049">
              <w:rPr>
                <w:rFonts w:ascii="Verdana" w:hAnsi="Verdana" w:cs="Arial"/>
                <w:b/>
                <w:bCs/>
                <w:sz w:val="16"/>
                <w:szCs w:val="16"/>
              </w:rPr>
              <w:tab/>
            </w:r>
            <w:r w:rsidRPr="00526049">
              <w:rPr>
                <w:rFonts w:ascii="Verdana" w:hAnsi="Verdana" w:cs="Arial"/>
                <w:sz w:val="16"/>
                <w:szCs w:val="16"/>
              </w:rPr>
              <w:t>Liberar ejemplares de la vida silvestre a su hábitat natural sin contar con la autorización respectiva y sin observar las condiciones establecidas para ese efecto por esta Ley y las demás disposiciones que de ella se deriven.</w:t>
            </w:r>
          </w:p>
        </w:tc>
        <w:tc>
          <w:tcPr>
            <w:tcW w:w="4645" w:type="dxa"/>
          </w:tcPr>
          <w:p w14:paraId="263218F8" w14:textId="3004A829"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XI. </w:t>
            </w:r>
            <w:r w:rsidRPr="008B0BED">
              <w:rPr>
                <w:rFonts w:ascii="Verdana" w:hAnsi="Verdana" w:cs="Arial"/>
                <w:b/>
                <w:bCs/>
                <w:sz w:val="16"/>
                <w:szCs w:val="16"/>
                <w:lang w:val="en-US"/>
              </w:rPr>
              <w:tab/>
            </w:r>
            <w:r w:rsidRPr="008B0BED">
              <w:rPr>
                <w:rFonts w:ascii="Verdana" w:hAnsi="Verdana" w:cs="Arial"/>
                <w:sz w:val="16"/>
                <w:szCs w:val="16"/>
                <w:lang w:val="en-US"/>
              </w:rPr>
              <w:t>Releasing wildlife specimens into their natural habitat without the respective authorization and without observing the conditions established for this purpose by this Law and the other provisions derived from it.</w:t>
            </w:r>
          </w:p>
        </w:tc>
      </w:tr>
      <w:tr w:rsidR="00491CDF" w:rsidRPr="003B2CBB" w14:paraId="77002AC9" w14:textId="6AF4A18E" w:rsidTr="00A139C8">
        <w:tc>
          <w:tcPr>
            <w:tcW w:w="4705" w:type="dxa"/>
          </w:tcPr>
          <w:p w14:paraId="79C789D8"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45E6BF05"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44C1965A" w14:textId="403AF52A" w:rsidTr="00A139C8">
        <w:tc>
          <w:tcPr>
            <w:tcW w:w="4705" w:type="dxa"/>
          </w:tcPr>
          <w:p w14:paraId="5C766305"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XII. </w:t>
            </w:r>
            <w:r w:rsidRPr="00526049">
              <w:rPr>
                <w:rFonts w:ascii="Verdana" w:hAnsi="Verdana" w:cs="Arial"/>
                <w:b/>
                <w:bCs/>
                <w:sz w:val="16"/>
                <w:szCs w:val="16"/>
              </w:rPr>
              <w:tab/>
            </w:r>
            <w:r w:rsidRPr="00526049">
              <w:rPr>
                <w:rFonts w:ascii="Verdana" w:hAnsi="Verdana" w:cs="Arial"/>
                <w:sz w:val="16"/>
                <w:szCs w:val="16"/>
              </w:rPr>
              <w:t>Trasladar ejemplares, partes y derivados de la vida silvestre sin la autorización correspondiente.</w:t>
            </w:r>
          </w:p>
        </w:tc>
        <w:tc>
          <w:tcPr>
            <w:tcW w:w="4645" w:type="dxa"/>
          </w:tcPr>
          <w:p w14:paraId="30DC17A3" w14:textId="3DB3FFD7"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XII. </w:t>
            </w:r>
            <w:r w:rsidRPr="008B0BED">
              <w:rPr>
                <w:rFonts w:ascii="Verdana" w:hAnsi="Verdana" w:cs="Arial"/>
                <w:b/>
                <w:bCs/>
                <w:sz w:val="16"/>
                <w:szCs w:val="16"/>
                <w:lang w:val="en-US"/>
              </w:rPr>
              <w:tab/>
            </w:r>
            <w:r w:rsidRPr="008B0BED">
              <w:rPr>
                <w:rFonts w:ascii="Verdana" w:hAnsi="Verdana" w:cs="Arial"/>
                <w:sz w:val="16"/>
                <w:szCs w:val="16"/>
                <w:lang w:val="en-US"/>
              </w:rPr>
              <w:t>Transferring specimens, parts and derivatives of wildlife without the corresponding authorization.</w:t>
            </w:r>
          </w:p>
        </w:tc>
      </w:tr>
      <w:tr w:rsidR="00491CDF" w:rsidRPr="003B2CBB" w14:paraId="2BDA9879" w14:textId="068397B8" w:rsidTr="00A139C8">
        <w:tc>
          <w:tcPr>
            <w:tcW w:w="4705" w:type="dxa"/>
          </w:tcPr>
          <w:p w14:paraId="51B1C4E0"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0160169C"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444EEFE6" w14:textId="5E500AF4" w:rsidTr="00A139C8">
        <w:tc>
          <w:tcPr>
            <w:tcW w:w="4705" w:type="dxa"/>
          </w:tcPr>
          <w:p w14:paraId="7C181E4A"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XIII.</w:t>
            </w:r>
            <w:r w:rsidRPr="00526049">
              <w:rPr>
                <w:rFonts w:ascii="Verdana" w:hAnsi="Verdana" w:cs="Arial"/>
                <w:b/>
                <w:bCs/>
                <w:sz w:val="16"/>
                <w:szCs w:val="16"/>
              </w:rPr>
              <w:tab/>
            </w:r>
            <w:r w:rsidRPr="00526049">
              <w:rPr>
                <w:rFonts w:ascii="Verdana" w:hAnsi="Verdana" w:cs="Arial"/>
                <w:sz w:val="16"/>
                <w:szCs w:val="16"/>
              </w:rPr>
              <w:t>Realizar medidas de control y erradicación de ejemplares y poblaciones que se tornen perjudiciales para la vida silvestre sin contar con la autorización otorgada por la Secretaría.</w:t>
            </w:r>
          </w:p>
        </w:tc>
        <w:tc>
          <w:tcPr>
            <w:tcW w:w="4645" w:type="dxa"/>
          </w:tcPr>
          <w:p w14:paraId="3FC119E5" w14:textId="502D73AB"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XIII. </w:t>
            </w:r>
            <w:r w:rsidRPr="008B0BED">
              <w:rPr>
                <w:rFonts w:ascii="Verdana" w:hAnsi="Verdana" w:cs="Arial"/>
                <w:b/>
                <w:bCs/>
                <w:sz w:val="16"/>
                <w:szCs w:val="16"/>
                <w:lang w:val="en-US"/>
              </w:rPr>
              <w:tab/>
            </w:r>
            <w:r w:rsidRPr="008B0BED">
              <w:rPr>
                <w:rFonts w:ascii="Verdana" w:hAnsi="Verdana" w:cs="Arial"/>
                <w:sz w:val="16"/>
                <w:szCs w:val="16"/>
                <w:lang w:val="en-US"/>
              </w:rPr>
              <w:t xml:space="preserve">Carry out control and eradication measures for specimens and populations that become harmful to wildlife without authorization from the </w:t>
            </w:r>
            <w:r>
              <w:rPr>
                <w:rFonts w:ascii="Verdana" w:hAnsi="Verdana" w:cs="Arial"/>
                <w:sz w:val="16"/>
                <w:szCs w:val="16"/>
                <w:lang w:val="en-US"/>
              </w:rPr>
              <w:t>Secretary</w:t>
            </w:r>
            <w:r w:rsidRPr="008B0BED">
              <w:rPr>
                <w:rFonts w:ascii="Verdana" w:hAnsi="Verdana" w:cs="Arial"/>
                <w:sz w:val="16"/>
                <w:szCs w:val="16"/>
                <w:lang w:val="en-US"/>
              </w:rPr>
              <w:t>.</w:t>
            </w:r>
          </w:p>
        </w:tc>
      </w:tr>
      <w:tr w:rsidR="00491CDF" w:rsidRPr="003B2CBB" w14:paraId="39B69443" w14:textId="6E0B30AB" w:rsidTr="00A139C8">
        <w:tc>
          <w:tcPr>
            <w:tcW w:w="4705" w:type="dxa"/>
          </w:tcPr>
          <w:p w14:paraId="23561D81"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3E56FF17"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5F1D06EB" w14:textId="2A84EFA5" w:rsidTr="00A139C8">
        <w:tc>
          <w:tcPr>
            <w:tcW w:w="4705" w:type="dxa"/>
          </w:tcPr>
          <w:p w14:paraId="2C62A33C"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XIV. </w:t>
            </w:r>
            <w:r w:rsidRPr="00526049">
              <w:rPr>
                <w:rFonts w:ascii="Verdana" w:hAnsi="Verdana" w:cs="Arial"/>
                <w:b/>
                <w:bCs/>
                <w:sz w:val="16"/>
                <w:szCs w:val="16"/>
              </w:rPr>
              <w:tab/>
            </w:r>
            <w:r w:rsidRPr="00526049">
              <w:rPr>
                <w:rFonts w:ascii="Verdana" w:hAnsi="Verdana" w:cs="Arial"/>
                <w:sz w:val="16"/>
                <w:szCs w:val="16"/>
              </w:rPr>
              <w:t xml:space="preserve">Realizar actividades de aprovechamiento de ejemplares, partes o derivados de la vida silvestre para </w:t>
            </w:r>
            <w:r w:rsidRPr="00526049">
              <w:rPr>
                <w:rFonts w:ascii="Verdana" w:hAnsi="Verdana" w:cs="Arial"/>
                <w:sz w:val="16"/>
                <w:szCs w:val="16"/>
              </w:rPr>
              <w:lastRenderedPageBreak/>
              <w:t>ceremonias o ritos tradicionales, que no se encuentren en la lista que para tal efecto se emita, de acuerdo al artículo 93 de la presente Ley.</w:t>
            </w:r>
          </w:p>
        </w:tc>
        <w:tc>
          <w:tcPr>
            <w:tcW w:w="4645" w:type="dxa"/>
          </w:tcPr>
          <w:p w14:paraId="48EA620F" w14:textId="421C948B"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lastRenderedPageBreak/>
              <w:t xml:space="preserve">XIV. </w:t>
            </w:r>
            <w:r w:rsidRPr="008B0BED">
              <w:rPr>
                <w:rFonts w:ascii="Verdana" w:hAnsi="Verdana" w:cs="Arial"/>
                <w:b/>
                <w:bCs/>
                <w:sz w:val="16"/>
                <w:szCs w:val="16"/>
                <w:lang w:val="en-US"/>
              </w:rPr>
              <w:tab/>
            </w:r>
            <w:r w:rsidRPr="008B0BED">
              <w:rPr>
                <w:rFonts w:ascii="Verdana" w:hAnsi="Verdana" w:cs="Arial"/>
                <w:sz w:val="16"/>
                <w:szCs w:val="16"/>
                <w:lang w:val="en-US"/>
              </w:rPr>
              <w:t xml:space="preserve">Carry out activities involving the use of specimens, parts or derivatives of wildlife for traditional </w:t>
            </w:r>
            <w:r w:rsidRPr="008B0BED">
              <w:rPr>
                <w:rFonts w:ascii="Verdana" w:hAnsi="Verdana" w:cs="Arial"/>
                <w:sz w:val="16"/>
                <w:szCs w:val="16"/>
                <w:lang w:val="en-US"/>
              </w:rPr>
              <w:lastRenderedPageBreak/>
              <w:t>ceremonies or rites that are not on the list issued for such purposes, in accordance with Article 93 of this Law.</w:t>
            </w:r>
          </w:p>
        </w:tc>
      </w:tr>
      <w:tr w:rsidR="00491CDF" w:rsidRPr="003B2CBB" w14:paraId="33BBC71E" w14:textId="62C0C079" w:rsidTr="00A139C8">
        <w:tc>
          <w:tcPr>
            <w:tcW w:w="4705" w:type="dxa"/>
          </w:tcPr>
          <w:p w14:paraId="779F4234"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17A4D8CC"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3B1FEF82" w14:textId="2A1DC0BC" w:rsidTr="00A139C8">
        <w:tc>
          <w:tcPr>
            <w:tcW w:w="4705" w:type="dxa"/>
          </w:tcPr>
          <w:p w14:paraId="45D2980C"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XV. </w:t>
            </w:r>
            <w:r w:rsidRPr="00526049">
              <w:rPr>
                <w:rFonts w:ascii="Verdana" w:hAnsi="Verdana" w:cs="Arial"/>
                <w:b/>
                <w:bCs/>
                <w:sz w:val="16"/>
                <w:szCs w:val="16"/>
              </w:rPr>
              <w:tab/>
            </w:r>
            <w:r w:rsidRPr="00526049">
              <w:rPr>
                <w:rFonts w:ascii="Verdana" w:hAnsi="Verdana" w:cs="Arial"/>
                <w:sz w:val="16"/>
                <w:szCs w:val="16"/>
              </w:rPr>
              <w:t>Marcar y facturar ejemplares de la vida silvestre, así como sus partes o derivados, que no correspondan a un aprovechamiento sustentable en los términos de esta Ley y las disposiciones que de ella derivan.</w:t>
            </w:r>
          </w:p>
        </w:tc>
        <w:tc>
          <w:tcPr>
            <w:tcW w:w="4645" w:type="dxa"/>
          </w:tcPr>
          <w:p w14:paraId="5277AFBB" w14:textId="5D7B6A9E"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XV. </w:t>
            </w:r>
            <w:r w:rsidRPr="008B0BED">
              <w:rPr>
                <w:rFonts w:ascii="Verdana" w:hAnsi="Verdana" w:cs="Arial"/>
                <w:b/>
                <w:bCs/>
                <w:sz w:val="16"/>
                <w:szCs w:val="16"/>
                <w:lang w:val="en-US"/>
              </w:rPr>
              <w:tab/>
            </w:r>
            <w:r w:rsidRPr="008B0BED">
              <w:rPr>
                <w:rFonts w:ascii="Verdana" w:hAnsi="Verdana" w:cs="Arial"/>
                <w:sz w:val="16"/>
                <w:szCs w:val="16"/>
                <w:lang w:val="en-US"/>
              </w:rPr>
              <w:t>Marking and billing wildlife specimens, as well as their parts or derivatives, that do not correspond to sustainable use under the terms of this Law and the provisions derived from it.</w:t>
            </w:r>
          </w:p>
        </w:tc>
      </w:tr>
      <w:tr w:rsidR="00491CDF" w:rsidRPr="003B2CBB" w14:paraId="117C36AA" w14:textId="549D850E" w:rsidTr="00A139C8">
        <w:tc>
          <w:tcPr>
            <w:tcW w:w="4705" w:type="dxa"/>
          </w:tcPr>
          <w:p w14:paraId="53341E53"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3A06480C"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5AC19192" w14:textId="1E06C5A9" w:rsidTr="00A139C8">
        <w:tc>
          <w:tcPr>
            <w:tcW w:w="4705" w:type="dxa"/>
          </w:tcPr>
          <w:p w14:paraId="6549C96F"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XVI.</w:t>
            </w:r>
            <w:r w:rsidRPr="00526049">
              <w:rPr>
                <w:rFonts w:ascii="Verdana" w:hAnsi="Verdana" w:cs="Arial"/>
                <w:b/>
                <w:bCs/>
                <w:sz w:val="16"/>
                <w:szCs w:val="16"/>
              </w:rPr>
              <w:tab/>
            </w:r>
            <w:r w:rsidRPr="00526049">
              <w:rPr>
                <w:rFonts w:ascii="Verdana" w:hAnsi="Verdana" w:cs="Arial"/>
                <w:sz w:val="16"/>
                <w:szCs w:val="16"/>
              </w:rPr>
              <w:t>Alterar para fines ilícitos las marcas y facturas de ejemplares de la vida silvestre, así como de sus partes o derivados.</w:t>
            </w:r>
          </w:p>
        </w:tc>
        <w:tc>
          <w:tcPr>
            <w:tcW w:w="4645" w:type="dxa"/>
          </w:tcPr>
          <w:p w14:paraId="04D99AF2" w14:textId="62B60C3C"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XVI. </w:t>
            </w:r>
            <w:r w:rsidRPr="008B0BED">
              <w:rPr>
                <w:rFonts w:ascii="Verdana" w:hAnsi="Verdana" w:cs="Arial"/>
                <w:b/>
                <w:bCs/>
                <w:sz w:val="16"/>
                <w:szCs w:val="16"/>
                <w:lang w:val="en-US"/>
              </w:rPr>
              <w:tab/>
            </w:r>
            <w:r w:rsidRPr="008B0BED">
              <w:rPr>
                <w:rFonts w:ascii="Verdana" w:hAnsi="Verdana" w:cs="Arial"/>
                <w:sz w:val="16"/>
                <w:szCs w:val="16"/>
                <w:lang w:val="en-US"/>
              </w:rPr>
              <w:t>Altering for illicit purposes the marks and invoices of wildlife specimens, as well as their parts or derivatives.</w:t>
            </w:r>
          </w:p>
        </w:tc>
      </w:tr>
      <w:tr w:rsidR="00491CDF" w:rsidRPr="003B2CBB" w14:paraId="7AB18EE7" w14:textId="2B19F262" w:rsidTr="00A139C8">
        <w:tc>
          <w:tcPr>
            <w:tcW w:w="4705" w:type="dxa"/>
          </w:tcPr>
          <w:p w14:paraId="4EFA7D9B"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1D74637C"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691EE5DF" w14:textId="15194346" w:rsidTr="00A139C8">
        <w:tc>
          <w:tcPr>
            <w:tcW w:w="4705" w:type="dxa"/>
          </w:tcPr>
          <w:p w14:paraId="08C42DD4" w14:textId="77777777" w:rsidR="00491CDF" w:rsidRPr="00526049" w:rsidRDefault="00491CDF" w:rsidP="00491CDF">
            <w:pPr>
              <w:pStyle w:val="ROMANOS"/>
              <w:tabs>
                <w:tab w:val="clear" w:pos="720"/>
              </w:tabs>
              <w:spacing w:after="0" w:line="240" w:lineRule="auto"/>
              <w:ind w:left="0" w:firstLine="0"/>
              <w:rPr>
                <w:rFonts w:ascii="Verdana" w:hAnsi="Verdana" w:cs="Arial"/>
                <w:bCs/>
                <w:sz w:val="16"/>
                <w:szCs w:val="16"/>
              </w:rPr>
            </w:pPr>
            <w:r w:rsidRPr="00526049">
              <w:rPr>
                <w:rFonts w:ascii="Verdana" w:hAnsi="Verdana" w:cs="Arial"/>
                <w:b/>
                <w:bCs/>
                <w:sz w:val="16"/>
                <w:szCs w:val="16"/>
              </w:rPr>
              <w:t>XVII.</w:t>
            </w:r>
            <w:r w:rsidRPr="00526049">
              <w:rPr>
                <w:rFonts w:ascii="Verdana" w:hAnsi="Verdana" w:cs="Arial"/>
                <w:b/>
                <w:bCs/>
                <w:sz w:val="16"/>
                <w:szCs w:val="16"/>
              </w:rPr>
              <w:tab/>
            </w:r>
            <w:r w:rsidRPr="00526049">
              <w:rPr>
                <w:rFonts w:ascii="Verdana" w:hAnsi="Verdana" w:cs="Arial"/>
                <w:bCs/>
                <w:sz w:val="16"/>
                <w:szCs w:val="16"/>
              </w:rPr>
              <w:t>Omitir la presentación de los informes e inventarios ordenados por esta Ley y demás disposiciones que de ella se deriven;</w:t>
            </w:r>
          </w:p>
        </w:tc>
        <w:tc>
          <w:tcPr>
            <w:tcW w:w="4645" w:type="dxa"/>
          </w:tcPr>
          <w:p w14:paraId="053682E4" w14:textId="7D0035A8"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XVII. </w:t>
            </w:r>
            <w:r w:rsidRPr="008B0BED">
              <w:rPr>
                <w:rFonts w:ascii="Verdana" w:hAnsi="Verdana" w:cs="Arial"/>
                <w:b/>
                <w:bCs/>
                <w:sz w:val="16"/>
                <w:szCs w:val="16"/>
                <w:lang w:val="en-US"/>
              </w:rPr>
              <w:tab/>
            </w:r>
            <w:r w:rsidRPr="008B0BED">
              <w:rPr>
                <w:rFonts w:ascii="Verdana" w:hAnsi="Verdana" w:cs="Arial"/>
                <w:bCs/>
                <w:sz w:val="16"/>
                <w:szCs w:val="16"/>
                <w:lang w:val="en-US"/>
              </w:rPr>
              <w:t>Failure to submit the reports and inventories ordered by this Law and other provisions derived from it;</w:t>
            </w:r>
          </w:p>
        </w:tc>
      </w:tr>
      <w:tr w:rsidR="00491CDF" w:rsidRPr="00526049" w14:paraId="0D839111" w14:textId="1748099F" w:rsidTr="00A139C8">
        <w:tc>
          <w:tcPr>
            <w:tcW w:w="4705" w:type="dxa"/>
          </w:tcPr>
          <w:p w14:paraId="61657D44" w14:textId="77777777" w:rsidR="00491CDF" w:rsidRPr="00526049" w:rsidRDefault="00491CDF" w:rsidP="00491CDF">
            <w:pPr>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reformada DOF 16-07-2025</w:t>
            </w:r>
          </w:p>
        </w:tc>
        <w:tc>
          <w:tcPr>
            <w:tcW w:w="4645" w:type="dxa"/>
          </w:tcPr>
          <w:p w14:paraId="41A5D35B" w14:textId="3DB98F80" w:rsidR="00491CDF" w:rsidRPr="00526049" w:rsidRDefault="00491CDF" w:rsidP="00491CDF">
            <w:pPr>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Reformed Section DOF </w:t>
            </w:r>
            <w:r>
              <w:rPr>
                <w:rFonts w:ascii="Verdana" w:eastAsia="MS Mincho" w:hAnsi="Verdana"/>
                <w:i/>
                <w:iCs/>
                <w:color w:val="0000FF"/>
                <w:sz w:val="16"/>
                <w:szCs w:val="16"/>
                <w:lang w:val="es-MX"/>
              </w:rPr>
              <w:t>16-07-2025</w:t>
            </w:r>
          </w:p>
        </w:tc>
      </w:tr>
      <w:tr w:rsidR="00491CDF" w:rsidRPr="00526049" w14:paraId="226BDCEF" w14:textId="11AA258D" w:rsidTr="00A139C8">
        <w:tc>
          <w:tcPr>
            <w:tcW w:w="4705" w:type="dxa"/>
          </w:tcPr>
          <w:p w14:paraId="0B60FA38" w14:textId="77777777" w:rsidR="00491CDF" w:rsidRPr="00526049" w:rsidRDefault="00491CDF" w:rsidP="00491CDF">
            <w:pPr>
              <w:pStyle w:val="ROMANOS"/>
              <w:tabs>
                <w:tab w:val="clear" w:pos="720"/>
              </w:tabs>
              <w:spacing w:after="0" w:line="240" w:lineRule="auto"/>
              <w:ind w:left="0" w:firstLine="0"/>
              <w:rPr>
                <w:rFonts w:ascii="Verdana" w:hAnsi="Verdana" w:cs="Arial"/>
                <w:spacing w:val="-10"/>
                <w:sz w:val="16"/>
                <w:szCs w:val="16"/>
              </w:rPr>
            </w:pPr>
          </w:p>
        </w:tc>
        <w:tc>
          <w:tcPr>
            <w:tcW w:w="4645" w:type="dxa"/>
          </w:tcPr>
          <w:p w14:paraId="476F3D62" w14:textId="77777777" w:rsidR="00491CDF" w:rsidRPr="00526049" w:rsidRDefault="00491CDF" w:rsidP="00491CDF">
            <w:pPr>
              <w:pStyle w:val="ROMANOS"/>
              <w:tabs>
                <w:tab w:val="clear" w:pos="720"/>
              </w:tabs>
              <w:spacing w:after="0" w:line="240" w:lineRule="auto"/>
              <w:ind w:left="0" w:firstLine="0"/>
              <w:rPr>
                <w:rFonts w:ascii="Verdana" w:hAnsi="Verdana" w:cs="Arial"/>
                <w:spacing w:val="-10"/>
                <w:sz w:val="16"/>
                <w:szCs w:val="16"/>
              </w:rPr>
            </w:pPr>
          </w:p>
        </w:tc>
      </w:tr>
      <w:tr w:rsidR="00491CDF" w:rsidRPr="003B2CBB" w14:paraId="7E8E078F" w14:textId="1192A40F" w:rsidTr="00A139C8">
        <w:tc>
          <w:tcPr>
            <w:tcW w:w="4705" w:type="dxa"/>
          </w:tcPr>
          <w:p w14:paraId="1F078535"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pacing w:val="-10"/>
                <w:sz w:val="16"/>
                <w:szCs w:val="16"/>
              </w:rPr>
              <w:t>XVIII.</w:t>
            </w:r>
            <w:r w:rsidRPr="00526049">
              <w:rPr>
                <w:rFonts w:ascii="Verdana" w:hAnsi="Verdana" w:cs="Arial"/>
                <w:b/>
                <w:bCs/>
                <w:sz w:val="16"/>
                <w:szCs w:val="16"/>
              </w:rPr>
              <w:t xml:space="preserve"> </w:t>
            </w:r>
            <w:r w:rsidRPr="00526049">
              <w:rPr>
                <w:rFonts w:ascii="Verdana" w:hAnsi="Verdana" w:cs="Arial"/>
                <w:b/>
                <w:bCs/>
                <w:sz w:val="16"/>
                <w:szCs w:val="16"/>
              </w:rPr>
              <w:tab/>
            </w:r>
            <w:r w:rsidRPr="00526049">
              <w:rPr>
                <w:rFonts w:ascii="Verdana" w:hAnsi="Verdana" w:cs="Arial"/>
                <w:sz w:val="16"/>
                <w:szCs w:val="16"/>
              </w:rPr>
              <w:t>Realizar la colecta científica sin la autorización requerida o contraviniendo sus términos.</w:t>
            </w:r>
          </w:p>
        </w:tc>
        <w:tc>
          <w:tcPr>
            <w:tcW w:w="4645" w:type="dxa"/>
          </w:tcPr>
          <w:p w14:paraId="41AC838E" w14:textId="782699F9" w:rsidR="00491CDF" w:rsidRPr="008B0BED" w:rsidRDefault="00491CDF" w:rsidP="00491CDF">
            <w:pPr>
              <w:pStyle w:val="ROMANOS"/>
              <w:tabs>
                <w:tab w:val="clear" w:pos="720"/>
              </w:tabs>
              <w:spacing w:after="0" w:line="240" w:lineRule="auto"/>
              <w:ind w:left="0" w:firstLine="0"/>
              <w:rPr>
                <w:rFonts w:ascii="Verdana" w:hAnsi="Verdana" w:cs="Arial"/>
                <w:b/>
                <w:bCs/>
                <w:spacing w:val="-10"/>
                <w:sz w:val="16"/>
                <w:szCs w:val="16"/>
                <w:lang w:val="en-US"/>
              </w:rPr>
            </w:pPr>
            <w:r w:rsidRPr="008B0BED">
              <w:rPr>
                <w:rFonts w:ascii="Verdana" w:hAnsi="Verdana" w:cs="Arial"/>
                <w:b/>
                <w:bCs/>
                <w:spacing w:val="-10"/>
                <w:sz w:val="16"/>
                <w:szCs w:val="16"/>
                <w:lang w:val="en-US"/>
              </w:rPr>
              <w:t>XVIII.</w:t>
            </w:r>
            <w:r w:rsidRPr="008B0BED">
              <w:rPr>
                <w:rFonts w:ascii="Verdana" w:hAnsi="Verdana" w:cs="Arial"/>
                <w:b/>
                <w:bCs/>
                <w:sz w:val="16"/>
                <w:szCs w:val="16"/>
                <w:lang w:val="en-US"/>
              </w:rPr>
              <w:t xml:space="preserve"> </w:t>
            </w:r>
            <w:r w:rsidRPr="008B0BED">
              <w:rPr>
                <w:rFonts w:ascii="Verdana" w:hAnsi="Verdana" w:cs="Arial"/>
                <w:b/>
                <w:bCs/>
                <w:sz w:val="16"/>
                <w:szCs w:val="16"/>
                <w:lang w:val="en-US"/>
              </w:rPr>
              <w:tab/>
            </w:r>
            <w:r w:rsidRPr="008B0BED">
              <w:rPr>
                <w:rFonts w:ascii="Verdana" w:hAnsi="Verdana" w:cs="Arial"/>
                <w:sz w:val="16"/>
                <w:szCs w:val="16"/>
                <w:lang w:val="en-US"/>
              </w:rPr>
              <w:t>Conducting scientific collection without the required authorization or in violation of its terms.</w:t>
            </w:r>
          </w:p>
        </w:tc>
      </w:tr>
      <w:tr w:rsidR="00491CDF" w:rsidRPr="003B2CBB" w14:paraId="04B0FDAE" w14:textId="123FA998" w:rsidTr="00A139C8">
        <w:tc>
          <w:tcPr>
            <w:tcW w:w="4705" w:type="dxa"/>
          </w:tcPr>
          <w:p w14:paraId="29C4F9D4"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2F59D8E1"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56806330" w14:textId="24E1ED1B" w:rsidTr="00A139C8">
        <w:tc>
          <w:tcPr>
            <w:tcW w:w="4705" w:type="dxa"/>
          </w:tcPr>
          <w:p w14:paraId="1500B084"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XIX. </w:t>
            </w:r>
            <w:r w:rsidRPr="00526049">
              <w:rPr>
                <w:rFonts w:ascii="Verdana" w:hAnsi="Verdana" w:cs="Arial"/>
                <w:b/>
                <w:bCs/>
                <w:sz w:val="16"/>
                <w:szCs w:val="16"/>
              </w:rPr>
              <w:tab/>
            </w:r>
            <w:r w:rsidRPr="00526049">
              <w:rPr>
                <w:rFonts w:ascii="Verdana" w:hAnsi="Verdana" w:cs="Arial"/>
                <w:sz w:val="16"/>
                <w:szCs w:val="16"/>
              </w:rPr>
              <w:t>Utilizar material biológico proveniente de la vida silvestre con fines distintos a los autorizados o para objetivos de biotecnología, sin cumplir con las disposiciones aplicables a las que se refiere el tercer párrafo del artículo 4o. de la presente Ley.</w:t>
            </w:r>
          </w:p>
        </w:tc>
        <w:tc>
          <w:tcPr>
            <w:tcW w:w="4645" w:type="dxa"/>
          </w:tcPr>
          <w:p w14:paraId="0A51F596" w14:textId="7BEDEB20"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XIX. </w:t>
            </w:r>
            <w:r w:rsidRPr="008B0BED">
              <w:rPr>
                <w:rFonts w:ascii="Verdana" w:hAnsi="Verdana" w:cs="Arial"/>
                <w:b/>
                <w:bCs/>
                <w:sz w:val="16"/>
                <w:szCs w:val="16"/>
                <w:lang w:val="en-US"/>
              </w:rPr>
              <w:tab/>
            </w:r>
            <w:r w:rsidRPr="008B0BED">
              <w:rPr>
                <w:rFonts w:ascii="Verdana" w:hAnsi="Verdana" w:cs="Arial"/>
                <w:sz w:val="16"/>
                <w:szCs w:val="16"/>
                <w:lang w:val="en-US"/>
              </w:rPr>
              <w:t>Using biological material from wildlife for purposes other than those authorized or for biotechnology purposes, without complying with the applicable provisions referred to in the third paragraph of Article 4 of this Law.</w:t>
            </w:r>
          </w:p>
        </w:tc>
      </w:tr>
      <w:tr w:rsidR="00491CDF" w:rsidRPr="003B2CBB" w14:paraId="7AC99C44" w14:textId="054727A1" w:rsidTr="00A139C8">
        <w:tc>
          <w:tcPr>
            <w:tcW w:w="4705" w:type="dxa"/>
          </w:tcPr>
          <w:p w14:paraId="1669FADD"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15C7FE71"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0608BB11" w14:textId="3478FC4F" w:rsidTr="00A139C8">
        <w:tc>
          <w:tcPr>
            <w:tcW w:w="4705" w:type="dxa"/>
          </w:tcPr>
          <w:p w14:paraId="237CCE72"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XX. </w:t>
            </w:r>
            <w:r w:rsidRPr="00526049">
              <w:rPr>
                <w:rFonts w:ascii="Verdana" w:hAnsi="Verdana" w:cs="Arial"/>
                <w:b/>
                <w:bCs/>
                <w:sz w:val="16"/>
                <w:szCs w:val="16"/>
              </w:rPr>
              <w:tab/>
            </w:r>
            <w:r w:rsidRPr="00526049">
              <w:rPr>
                <w:rFonts w:ascii="Verdana" w:hAnsi="Verdana" w:cs="Arial"/>
                <w:sz w:val="16"/>
                <w:szCs w:val="16"/>
              </w:rPr>
              <w:t>No entregar los duplicados del material biológico colectado, cuando se tenga esa obligación.</w:t>
            </w:r>
          </w:p>
        </w:tc>
        <w:tc>
          <w:tcPr>
            <w:tcW w:w="4645" w:type="dxa"/>
          </w:tcPr>
          <w:p w14:paraId="20743293" w14:textId="71622C9F"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XX. </w:t>
            </w:r>
            <w:r w:rsidRPr="008B0BED">
              <w:rPr>
                <w:rFonts w:ascii="Verdana" w:hAnsi="Verdana" w:cs="Arial"/>
                <w:b/>
                <w:bCs/>
                <w:sz w:val="16"/>
                <w:szCs w:val="16"/>
                <w:lang w:val="en-US"/>
              </w:rPr>
              <w:tab/>
            </w:r>
            <w:r w:rsidRPr="008B0BED">
              <w:rPr>
                <w:rFonts w:ascii="Verdana" w:hAnsi="Verdana" w:cs="Arial"/>
                <w:sz w:val="16"/>
                <w:szCs w:val="16"/>
                <w:lang w:val="en-US"/>
              </w:rPr>
              <w:t>Failure to deliver duplicates of the collected biological material when required to do so.</w:t>
            </w:r>
          </w:p>
        </w:tc>
      </w:tr>
      <w:tr w:rsidR="00491CDF" w:rsidRPr="003B2CBB" w14:paraId="676F28C7" w14:textId="24C4FD02" w:rsidTr="00A139C8">
        <w:tc>
          <w:tcPr>
            <w:tcW w:w="4705" w:type="dxa"/>
          </w:tcPr>
          <w:p w14:paraId="17FD31E0"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c>
          <w:tcPr>
            <w:tcW w:w="4645" w:type="dxa"/>
          </w:tcPr>
          <w:p w14:paraId="342AF3C5" w14:textId="77777777" w:rsidR="00491CDF" w:rsidRPr="008B0BED" w:rsidRDefault="00491CDF" w:rsidP="00491CDF">
            <w:pPr>
              <w:pStyle w:val="ROMANOS"/>
              <w:tabs>
                <w:tab w:val="clear" w:pos="720"/>
              </w:tabs>
              <w:spacing w:after="0" w:line="240" w:lineRule="auto"/>
              <w:ind w:left="0" w:firstLine="0"/>
              <w:rPr>
                <w:rFonts w:ascii="Verdana" w:hAnsi="Verdana" w:cs="Arial"/>
                <w:sz w:val="16"/>
                <w:szCs w:val="16"/>
                <w:lang w:val="en-US"/>
              </w:rPr>
            </w:pPr>
          </w:p>
        </w:tc>
      </w:tr>
      <w:tr w:rsidR="00491CDF" w:rsidRPr="003B2CBB" w14:paraId="70081594" w14:textId="6ED68F53" w:rsidTr="00A139C8">
        <w:tc>
          <w:tcPr>
            <w:tcW w:w="4705" w:type="dxa"/>
          </w:tcPr>
          <w:p w14:paraId="2E7C424B"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z w:val="16"/>
                <w:szCs w:val="16"/>
              </w:rPr>
              <w:t xml:space="preserve">XXI. </w:t>
            </w:r>
            <w:r w:rsidRPr="00526049">
              <w:rPr>
                <w:rFonts w:ascii="Verdana" w:hAnsi="Verdana" w:cs="Arial"/>
                <w:b/>
                <w:bCs/>
                <w:sz w:val="16"/>
                <w:szCs w:val="16"/>
              </w:rPr>
              <w:tab/>
            </w:r>
            <w:r w:rsidRPr="00526049">
              <w:rPr>
                <w:rFonts w:ascii="Verdana" w:hAnsi="Verdana" w:cs="Arial"/>
                <w:sz w:val="16"/>
                <w:szCs w:val="16"/>
              </w:rPr>
              <w:t>Poseer colecciones de especímenes de vida silvestre sin contar con el registro otorgado por la Secretaría en los términos previstos en esta Ley y demás disposiciones que de ella se deriven.</w:t>
            </w:r>
          </w:p>
        </w:tc>
        <w:tc>
          <w:tcPr>
            <w:tcW w:w="4645" w:type="dxa"/>
          </w:tcPr>
          <w:p w14:paraId="38455D49" w14:textId="7EC5F75E"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XXI. </w:t>
            </w:r>
            <w:r w:rsidRPr="008B0BED">
              <w:rPr>
                <w:rFonts w:ascii="Verdana" w:hAnsi="Verdana" w:cs="Arial"/>
                <w:b/>
                <w:bCs/>
                <w:sz w:val="16"/>
                <w:szCs w:val="16"/>
                <w:lang w:val="en-US"/>
              </w:rPr>
              <w:tab/>
            </w:r>
            <w:r w:rsidRPr="008B0BED">
              <w:rPr>
                <w:rFonts w:ascii="Verdana" w:hAnsi="Verdana" w:cs="Arial"/>
                <w:sz w:val="16"/>
                <w:szCs w:val="16"/>
                <w:lang w:val="en-US"/>
              </w:rPr>
              <w:t xml:space="preserve">Possessing collections of wildlife specimens without having been registered by the </w:t>
            </w:r>
            <w:r>
              <w:rPr>
                <w:rFonts w:ascii="Verdana" w:hAnsi="Verdana" w:cs="Arial"/>
                <w:sz w:val="16"/>
                <w:szCs w:val="16"/>
                <w:lang w:val="en-US"/>
              </w:rPr>
              <w:t>Secretary</w:t>
            </w:r>
            <w:r w:rsidRPr="008B0BED">
              <w:rPr>
                <w:rFonts w:ascii="Verdana" w:hAnsi="Verdana" w:cs="Arial"/>
                <w:sz w:val="16"/>
                <w:szCs w:val="16"/>
                <w:lang w:val="en-US"/>
              </w:rPr>
              <w:t xml:space="preserve"> in accordance with the terms established in this Law and other provisions derived from it.</w:t>
            </w:r>
          </w:p>
        </w:tc>
      </w:tr>
      <w:tr w:rsidR="00491CDF" w:rsidRPr="003B2CBB" w14:paraId="46B206BD" w14:textId="5818965B" w:rsidTr="00A139C8">
        <w:tc>
          <w:tcPr>
            <w:tcW w:w="4705" w:type="dxa"/>
          </w:tcPr>
          <w:p w14:paraId="0130C2E9" w14:textId="77777777" w:rsidR="00491CDF" w:rsidRPr="008B0BED" w:rsidRDefault="00491CDF" w:rsidP="00491CDF">
            <w:pPr>
              <w:pStyle w:val="ROMANOS"/>
              <w:tabs>
                <w:tab w:val="clear" w:pos="720"/>
              </w:tabs>
              <w:spacing w:after="0" w:line="240" w:lineRule="auto"/>
              <w:ind w:left="0" w:firstLine="0"/>
              <w:rPr>
                <w:rFonts w:ascii="Verdana" w:hAnsi="Verdana" w:cs="Arial"/>
                <w:spacing w:val="-5"/>
                <w:sz w:val="16"/>
                <w:szCs w:val="16"/>
                <w:lang w:val="en-US"/>
              </w:rPr>
            </w:pPr>
          </w:p>
        </w:tc>
        <w:tc>
          <w:tcPr>
            <w:tcW w:w="4645" w:type="dxa"/>
          </w:tcPr>
          <w:p w14:paraId="424CFCEC" w14:textId="77777777" w:rsidR="00491CDF" w:rsidRPr="008B0BED" w:rsidRDefault="00491CDF" w:rsidP="00491CDF">
            <w:pPr>
              <w:pStyle w:val="ROMANOS"/>
              <w:tabs>
                <w:tab w:val="clear" w:pos="720"/>
              </w:tabs>
              <w:spacing w:after="0" w:line="240" w:lineRule="auto"/>
              <w:ind w:left="0" w:firstLine="0"/>
              <w:rPr>
                <w:rFonts w:ascii="Verdana" w:hAnsi="Verdana" w:cs="Arial"/>
                <w:spacing w:val="-5"/>
                <w:sz w:val="16"/>
                <w:szCs w:val="16"/>
                <w:lang w:val="en-US"/>
              </w:rPr>
            </w:pPr>
          </w:p>
        </w:tc>
      </w:tr>
      <w:tr w:rsidR="00491CDF" w:rsidRPr="003B2CBB" w14:paraId="7DC9750A" w14:textId="1E8FB7BD" w:rsidTr="00A139C8">
        <w:tc>
          <w:tcPr>
            <w:tcW w:w="4705" w:type="dxa"/>
          </w:tcPr>
          <w:p w14:paraId="36B94CF0"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pacing w:val="-5"/>
                <w:sz w:val="16"/>
                <w:szCs w:val="16"/>
              </w:rPr>
              <w:t xml:space="preserve">XXII. </w:t>
            </w:r>
            <w:r w:rsidRPr="00526049">
              <w:rPr>
                <w:rFonts w:ascii="Verdana" w:hAnsi="Verdana" w:cs="Arial"/>
                <w:b/>
                <w:bCs/>
                <w:spacing w:val="-5"/>
                <w:sz w:val="16"/>
                <w:szCs w:val="16"/>
              </w:rPr>
              <w:tab/>
            </w:r>
            <w:r w:rsidRPr="00526049">
              <w:rPr>
                <w:rFonts w:ascii="Verdana" w:hAnsi="Verdana" w:cs="Arial"/>
                <w:sz w:val="16"/>
                <w:szCs w:val="16"/>
              </w:rPr>
              <w:t>Exportar o importar ejemplares, partes o derivados de la vida silvestre, o transitar dentro del territorio nacional los ejemplares, partes o derivados procedentes del y destinados al extranjero en contravención a esta Ley, a las disposiciones que de ella deriven y a las medidas de regulación o restricción impuestas por la autoridad competente o, en su caso, de la Convención sobre el Comercio Internacional de Especies Amenazadas de Fauna y Flora Silvestre.</w:t>
            </w:r>
          </w:p>
        </w:tc>
        <w:tc>
          <w:tcPr>
            <w:tcW w:w="4645" w:type="dxa"/>
          </w:tcPr>
          <w:p w14:paraId="0A888483" w14:textId="49A00162" w:rsidR="00491CDF" w:rsidRPr="008B0BED" w:rsidRDefault="00491CDF" w:rsidP="00491CDF">
            <w:pPr>
              <w:pStyle w:val="ROMANOS"/>
              <w:tabs>
                <w:tab w:val="clear" w:pos="720"/>
              </w:tabs>
              <w:spacing w:after="0" w:line="240" w:lineRule="auto"/>
              <w:ind w:left="0" w:firstLine="0"/>
              <w:rPr>
                <w:rFonts w:ascii="Verdana" w:hAnsi="Verdana" w:cs="Arial"/>
                <w:b/>
                <w:bCs/>
                <w:spacing w:val="-5"/>
                <w:sz w:val="16"/>
                <w:szCs w:val="16"/>
                <w:lang w:val="en-US"/>
              </w:rPr>
            </w:pPr>
            <w:r w:rsidRPr="008B0BED">
              <w:rPr>
                <w:rFonts w:ascii="Verdana" w:hAnsi="Verdana" w:cs="Arial"/>
                <w:b/>
                <w:bCs/>
                <w:spacing w:val="-5"/>
                <w:sz w:val="16"/>
                <w:szCs w:val="16"/>
                <w:lang w:val="en-US"/>
              </w:rPr>
              <w:t xml:space="preserve">XXII. </w:t>
            </w:r>
            <w:r w:rsidRPr="008B0BED">
              <w:rPr>
                <w:rFonts w:ascii="Verdana" w:hAnsi="Verdana" w:cs="Arial"/>
                <w:b/>
                <w:bCs/>
                <w:spacing w:val="-5"/>
                <w:sz w:val="16"/>
                <w:szCs w:val="16"/>
                <w:lang w:val="en-US"/>
              </w:rPr>
              <w:tab/>
            </w:r>
            <w:r w:rsidRPr="008B0BED">
              <w:rPr>
                <w:rFonts w:ascii="Verdana" w:hAnsi="Verdana" w:cs="Arial"/>
                <w:sz w:val="16"/>
                <w:szCs w:val="16"/>
                <w:lang w:val="en-US"/>
              </w:rPr>
              <w:t xml:space="preserve">Exporting or importing specimens, parts or derivatives of wildlife, or transiting within the national territory specimens, parts or derivatives originating from and destined for foreign countries in violation of this Law, the provisions derived from it and the regulatory or restrictive measures imposed by the </w:t>
            </w:r>
            <w:r>
              <w:rPr>
                <w:rFonts w:ascii="Verdana" w:hAnsi="Verdana" w:cs="Arial"/>
                <w:sz w:val="16"/>
                <w:szCs w:val="16"/>
                <w:lang w:val="en-US"/>
              </w:rPr>
              <w:t>appropriate authority</w:t>
            </w:r>
            <w:r w:rsidRPr="008B0BED">
              <w:rPr>
                <w:rFonts w:ascii="Verdana" w:hAnsi="Verdana" w:cs="Arial"/>
                <w:sz w:val="16"/>
                <w:szCs w:val="16"/>
                <w:lang w:val="en-US"/>
              </w:rPr>
              <w:t xml:space="preserve"> or, where applicable, the Convention on International Trade in Endangered Species of Wild Fauna and Flora.</w:t>
            </w:r>
          </w:p>
        </w:tc>
      </w:tr>
      <w:tr w:rsidR="00491CDF" w:rsidRPr="003B2CBB" w14:paraId="612094BE" w14:textId="32504791" w:rsidTr="00A139C8">
        <w:tc>
          <w:tcPr>
            <w:tcW w:w="4705" w:type="dxa"/>
          </w:tcPr>
          <w:p w14:paraId="349C0961" w14:textId="77777777" w:rsidR="00491CDF" w:rsidRPr="008B0BED" w:rsidRDefault="00491CDF" w:rsidP="00491CDF">
            <w:pPr>
              <w:pStyle w:val="ROMANOS"/>
              <w:tabs>
                <w:tab w:val="clear" w:pos="720"/>
              </w:tabs>
              <w:spacing w:after="0" w:line="240" w:lineRule="auto"/>
              <w:ind w:left="0" w:firstLine="0"/>
              <w:rPr>
                <w:rFonts w:ascii="Verdana" w:hAnsi="Verdana" w:cs="Arial"/>
                <w:spacing w:val="-10"/>
                <w:sz w:val="16"/>
                <w:szCs w:val="16"/>
                <w:lang w:val="en-US"/>
              </w:rPr>
            </w:pPr>
          </w:p>
        </w:tc>
        <w:tc>
          <w:tcPr>
            <w:tcW w:w="4645" w:type="dxa"/>
          </w:tcPr>
          <w:p w14:paraId="4CD6656F" w14:textId="77777777" w:rsidR="00491CDF" w:rsidRPr="008B0BED" w:rsidRDefault="00491CDF" w:rsidP="00491CDF">
            <w:pPr>
              <w:pStyle w:val="ROMANOS"/>
              <w:tabs>
                <w:tab w:val="clear" w:pos="720"/>
              </w:tabs>
              <w:spacing w:after="0" w:line="240" w:lineRule="auto"/>
              <w:ind w:left="0" w:firstLine="0"/>
              <w:rPr>
                <w:rFonts w:ascii="Verdana" w:hAnsi="Verdana" w:cs="Arial"/>
                <w:spacing w:val="-10"/>
                <w:sz w:val="16"/>
                <w:szCs w:val="16"/>
                <w:lang w:val="en-US"/>
              </w:rPr>
            </w:pPr>
          </w:p>
        </w:tc>
      </w:tr>
      <w:tr w:rsidR="00491CDF" w:rsidRPr="003B2CBB" w14:paraId="5C8490C9" w14:textId="57FE3268" w:rsidTr="00A139C8">
        <w:tc>
          <w:tcPr>
            <w:tcW w:w="4705" w:type="dxa"/>
          </w:tcPr>
          <w:p w14:paraId="39F73A4E" w14:textId="77777777" w:rsidR="00491CDF" w:rsidRPr="00526049" w:rsidRDefault="00491CDF" w:rsidP="00491CDF">
            <w:pPr>
              <w:pStyle w:val="Texto0"/>
              <w:spacing w:after="0" w:line="240" w:lineRule="auto"/>
              <w:ind w:firstLine="0"/>
              <w:rPr>
                <w:rFonts w:ascii="Verdana" w:eastAsia="Calibri" w:hAnsi="Verdana"/>
                <w:sz w:val="16"/>
                <w:szCs w:val="16"/>
              </w:rPr>
            </w:pPr>
            <w:r w:rsidRPr="00526049">
              <w:rPr>
                <w:rFonts w:ascii="Verdana" w:eastAsia="Calibri" w:hAnsi="Verdana"/>
                <w:b/>
                <w:sz w:val="16"/>
                <w:szCs w:val="16"/>
              </w:rPr>
              <w:t xml:space="preserve">XXII Bis. </w:t>
            </w:r>
            <w:r w:rsidRPr="00526049">
              <w:rPr>
                <w:rFonts w:ascii="Verdana" w:eastAsia="Calibri" w:hAnsi="Verdana"/>
                <w:b/>
                <w:sz w:val="16"/>
                <w:szCs w:val="16"/>
              </w:rPr>
              <w:tab/>
            </w:r>
            <w:r w:rsidRPr="00526049">
              <w:rPr>
                <w:rFonts w:ascii="Verdana" w:eastAsia="Calibri" w:hAnsi="Verdana"/>
                <w:sz w:val="16"/>
                <w:szCs w:val="16"/>
              </w:rPr>
              <w:t>Importar, exportar, reexportar y comercializar marfil, cuando no cumplan con los tratados internacionales de los que México es parte y con la legislación aplicable.</w:t>
            </w:r>
          </w:p>
        </w:tc>
        <w:tc>
          <w:tcPr>
            <w:tcW w:w="4645" w:type="dxa"/>
          </w:tcPr>
          <w:p w14:paraId="4DE0ACE0" w14:textId="38BA805F" w:rsidR="00491CDF" w:rsidRPr="008B0BED" w:rsidRDefault="00491CDF" w:rsidP="00491CDF">
            <w:pPr>
              <w:pStyle w:val="Texto0"/>
              <w:spacing w:after="0" w:line="240" w:lineRule="auto"/>
              <w:ind w:firstLine="0"/>
              <w:rPr>
                <w:rFonts w:ascii="Verdana" w:eastAsia="Calibri" w:hAnsi="Verdana"/>
                <w:b/>
                <w:sz w:val="16"/>
                <w:szCs w:val="16"/>
                <w:lang w:val="en-US"/>
              </w:rPr>
            </w:pPr>
            <w:r w:rsidRPr="008B0BED">
              <w:rPr>
                <w:rFonts w:ascii="Verdana" w:eastAsia="Calibri" w:hAnsi="Verdana"/>
                <w:b/>
                <w:sz w:val="16"/>
                <w:szCs w:val="16"/>
                <w:lang w:val="en-US"/>
              </w:rPr>
              <w:t xml:space="preserve">XXII Bis. </w:t>
            </w:r>
            <w:r w:rsidRPr="008B0BED">
              <w:rPr>
                <w:rFonts w:ascii="Verdana" w:eastAsia="Calibri" w:hAnsi="Verdana"/>
                <w:b/>
                <w:sz w:val="16"/>
                <w:szCs w:val="16"/>
                <w:lang w:val="en-US"/>
              </w:rPr>
              <w:tab/>
            </w:r>
            <w:r w:rsidRPr="008B0BED">
              <w:rPr>
                <w:rFonts w:ascii="Verdana" w:eastAsia="Calibri" w:hAnsi="Verdana"/>
                <w:sz w:val="16"/>
                <w:szCs w:val="16"/>
                <w:lang w:val="en-US"/>
              </w:rPr>
              <w:t>Importing, exporting, re-exporting, and marketing ivory when they do not comply with the international treaties to which Mexico is a party and with applicable legislation.</w:t>
            </w:r>
          </w:p>
        </w:tc>
      </w:tr>
      <w:tr w:rsidR="00491CDF" w:rsidRPr="00526049" w14:paraId="4E0485D3" w14:textId="3F54F932" w:rsidTr="00A139C8">
        <w:tc>
          <w:tcPr>
            <w:tcW w:w="4705" w:type="dxa"/>
          </w:tcPr>
          <w:p w14:paraId="64B34FAD"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adicionada DOF 13-05-2016</w:t>
            </w:r>
          </w:p>
        </w:tc>
        <w:tc>
          <w:tcPr>
            <w:tcW w:w="4645" w:type="dxa"/>
          </w:tcPr>
          <w:p w14:paraId="39E8DB9D" w14:textId="4FD7C19D" w:rsidR="00491CDF" w:rsidRPr="00526049" w:rsidRDefault="00491CDF" w:rsidP="00491CDF">
            <w:pPr>
              <w:pStyle w:val="PlainText"/>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Secton added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13-05-2016</w:t>
            </w:r>
          </w:p>
        </w:tc>
      </w:tr>
      <w:tr w:rsidR="00491CDF" w:rsidRPr="00526049" w14:paraId="680E0A59" w14:textId="353DF7D1" w:rsidTr="00A139C8">
        <w:tc>
          <w:tcPr>
            <w:tcW w:w="4705" w:type="dxa"/>
          </w:tcPr>
          <w:p w14:paraId="1E8ED1A9" w14:textId="77777777" w:rsidR="00491CDF" w:rsidRPr="00526049" w:rsidRDefault="00491CDF" w:rsidP="00491CDF">
            <w:pPr>
              <w:pStyle w:val="ROMANOS"/>
              <w:tabs>
                <w:tab w:val="clear" w:pos="720"/>
              </w:tabs>
              <w:spacing w:after="0" w:line="240" w:lineRule="auto"/>
              <w:ind w:left="0" w:firstLine="0"/>
              <w:rPr>
                <w:rFonts w:ascii="Verdana" w:hAnsi="Verdana" w:cs="Arial"/>
                <w:spacing w:val="-10"/>
                <w:sz w:val="16"/>
                <w:szCs w:val="16"/>
                <w:lang w:val="es-419"/>
              </w:rPr>
            </w:pPr>
          </w:p>
        </w:tc>
        <w:tc>
          <w:tcPr>
            <w:tcW w:w="4645" w:type="dxa"/>
          </w:tcPr>
          <w:p w14:paraId="2558E857" w14:textId="77777777" w:rsidR="00491CDF" w:rsidRPr="00526049" w:rsidRDefault="00491CDF" w:rsidP="00491CDF">
            <w:pPr>
              <w:pStyle w:val="ROMANOS"/>
              <w:tabs>
                <w:tab w:val="clear" w:pos="720"/>
              </w:tabs>
              <w:spacing w:after="0" w:line="240" w:lineRule="auto"/>
              <w:ind w:left="0" w:firstLine="0"/>
              <w:rPr>
                <w:rFonts w:ascii="Verdana" w:hAnsi="Verdana" w:cs="Arial"/>
                <w:spacing w:val="-10"/>
                <w:sz w:val="16"/>
                <w:szCs w:val="16"/>
                <w:lang w:val="es-419"/>
              </w:rPr>
            </w:pPr>
          </w:p>
        </w:tc>
      </w:tr>
      <w:tr w:rsidR="00491CDF" w:rsidRPr="003B2CBB" w14:paraId="5EB9C129" w14:textId="5ED61C28" w:rsidTr="00A139C8">
        <w:tc>
          <w:tcPr>
            <w:tcW w:w="4705" w:type="dxa"/>
          </w:tcPr>
          <w:p w14:paraId="7DAFDCE2" w14:textId="77777777" w:rsidR="00491CDF" w:rsidRPr="00526049" w:rsidRDefault="00491CDF" w:rsidP="00491CDF">
            <w:pPr>
              <w:pStyle w:val="ROMANOS"/>
              <w:tabs>
                <w:tab w:val="clear" w:pos="720"/>
              </w:tabs>
              <w:spacing w:after="0" w:line="240" w:lineRule="auto"/>
              <w:ind w:left="0" w:firstLine="0"/>
              <w:rPr>
                <w:rFonts w:ascii="Verdana" w:hAnsi="Verdana" w:cs="Arial"/>
                <w:sz w:val="16"/>
                <w:szCs w:val="16"/>
              </w:rPr>
            </w:pPr>
            <w:r w:rsidRPr="00526049">
              <w:rPr>
                <w:rFonts w:ascii="Verdana" w:hAnsi="Verdana" w:cs="Arial"/>
                <w:b/>
                <w:bCs/>
                <w:spacing w:val="-10"/>
                <w:sz w:val="16"/>
                <w:szCs w:val="16"/>
              </w:rPr>
              <w:t>XXIII.</w:t>
            </w:r>
            <w:r w:rsidRPr="00526049">
              <w:rPr>
                <w:rFonts w:ascii="Verdana" w:hAnsi="Verdana" w:cs="Arial"/>
                <w:b/>
                <w:bCs/>
                <w:sz w:val="16"/>
                <w:szCs w:val="16"/>
              </w:rPr>
              <w:t xml:space="preserve"> </w:t>
            </w:r>
            <w:r w:rsidRPr="00526049">
              <w:rPr>
                <w:rFonts w:ascii="Verdana" w:hAnsi="Verdana" w:cs="Arial"/>
                <w:b/>
                <w:bCs/>
                <w:sz w:val="16"/>
                <w:szCs w:val="16"/>
              </w:rPr>
              <w:tab/>
            </w:r>
            <w:r w:rsidRPr="00526049">
              <w:rPr>
                <w:rFonts w:ascii="Verdana" w:hAnsi="Verdana" w:cs="Arial"/>
                <w:sz w:val="16"/>
                <w:szCs w:val="16"/>
              </w:rPr>
              <w:t>Realizar actos que contravengan las disposiciones de trato digno y respetuoso a la fauna silvestre, establecidas en la presente Ley y en las disposiciones que de ella se deriven.</w:t>
            </w:r>
          </w:p>
        </w:tc>
        <w:tc>
          <w:tcPr>
            <w:tcW w:w="4645" w:type="dxa"/>
          </w:tcPr>
          <w:p w14:paraId="57032078" w14:textId="304CB899" w:rsidR="00491CDF" w:rsidRPr="008B0BED" w:rsidRDefault="00491CDF" w:rsidP="00491CDF">
            <w:pPr>
              <w:pStyle w:val="ROMANOS"/>
              <w:tabs>
                <w:tab w:val="clear" w:pos="720"/>
              </w:tabs>
              <w:spacing w:after="0" w:line="240" w:lineRule="auto"/>
              <w:ind w:left="0" w:firstLine="0"/>
              <w:rPr>
                <w:rFonts w:ascii="Verdana" w:hAnsi="Verdana" w:cs="Arial"/>
                <w:b/>
                <w:bCs/>
                <w:spacing w:val="-10"/>
                <w:sz w:val="16"/>
                <w:szCs w:val="16"/>
                <w:lang w:val="en-US"/>
              </w:rPr>
            </w:pPr>
            <w:r w:rsidRPr="008B0BED">
              <w:rPr>
                <w:rFonts w:ascii="Verdana" w:hAnsi="Verdana" w:cs="Arial"/>
                <w:b/>
                <w:bCs/>
                <w:spacing w:val="-10"/>
                <w:sz w:val="16"/>
                <w:szCs w:val="16"/>
                <w:lang w:val="en-US"/>
              </w:rPr>
              <w:t>XXIII.</w:t>
            </w:r>
            <w:r w:rsidRPr="008B0BED">
              <w:rPr>
                <w:rFonts w:ascii="Verdana" w:hAnsi="Verdana" w:cs="Arial"/>
                <w:b/>
                <w:bCs/>
                <w:sz w:val="16"/>
                <w:szCs w:val="16"/>
                <w:lang w:val="en-US"/>
              </w:rPr>
              <w:t xml:space="preserve"> </w:t>
            </w:r>
            <w:r w:rsidRPr="008B0BED">
              <w:rPr>
                <w:rFonts w:ascii="Verdana" w:hAnsi="Verdana" w:cs="Arial"/>
                <w:b/>
                <w:bCs/>
                <w:sz w:val="16"/>
                <w:szCs w:val="16"/>
                <w:lang w:val="en-US"/>
              </w:rPr>
              <w:tab/>
            </w:r>
            <w:r w:rsidRPr="008B0BED">
              <w:rPr>
                <w:rFonts w:ascii="Verdana" w:hAnsi="Verdana" w:cs="Arial"/>
                <w:sz w:val="16"/>
                <w:szCs w:val="16"/>
                <w:lang w:val="en-US"/>
              </w:rPr>
              <w:t>Carrying out acts that contravene the provisions of this Law and the provisions derived from it regarding the dignified and respectful treatment of wildlife.</w:t>
            </w:r>
          </w:p>
        </w:tc>
      </w:tr>
      <w:tr w:rsidR="00491CDF" w:rsidRPr="003B2CBB" w14:paraId="48B66353" w14:textId="2E0171B0" w:rsidTr="00A139C8">
        <w:tc>
          <w:tcPr>
            <w:tcW w:w="4705" w:type="dxa"/>
          </w:tcPr>
          <w:p w14:paraId="173433DD"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08733B77"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51CD8790" w14:textId="47BD057E" w:rsidTr="00A139C8">
        <w:tc>
          <w:tcPr>
            <w:tcW w:w="4705" w:type="dxa"/>
          </w:tcPr>
          <w:p w14:paraId="180D5048" w14:textId="77777777" w:rsidR="00491CDF" w:rsidRPr="00526049" w:rsidRDefault="00491CDF" w:rsidP="00491CDF">
            <w:pPr>
              <w:pStyle w:val="ROMANOS"/>
              <w:tabs>
                <w:tab w:val="clear" w:pos="720"/>
              </w:tabs>
              <w:spacing w:after="0" w:line="240" w:lineRule="auto"/>
              <w:ind w:left="0" w:firstLine="0"/>
              <w:rPr>
                <w:rFonts w:ascii="Verdana" w:hAnsi="Verdana" w:cs="Arial"/>
                <w:bCs/>
                <w:sz w:val="16"/>
                <w:szCs w:val="16"/>
              </w:rPr>
            </w:pPr>
            <w:r w:rsidRPr="00526049">
              <w:rPr>
                <w:rFonts w:ascii="Verdana" w:hAnsi="Verdana" w:cs="Arial"/>
                <w:b/>
                <w:bCs/>
                <w:sz w:val="16"/>
                <w:szCs w:val="16"/>
              </w:rPr>
              <w:t>XXIV.</w:t>
            </w:r>
            <w:r w:rsidRPr="00526049">
              <w:rPr>
                <w:rFonts w:ascii="Verdana" w:hAnsi="Verdana" w:cs="Arial"/>
                <w:bCs/>
                <w:sz w:val="16"/>
                <w:szCs w:val="16"/>
              </w:rPr>
              <w:t xml:space="preserve"> </w:t>
            </w:r>
            <w:r w:rsidRPr="00526049">
              <w:rPr>
                <w:rFonts w:ascii="Verdana" w:hAnsi="Verdana" w:cs="Arial"/>
                <w:bCs/>
                <w:sz w:val="16"/>
                <w:szCs w:val="16"/>
              </w:rPr>
              <w:tab/>
              <w:t>Realizar actos que contravengan las disposiciones de conservación de vida silvestre fuera de su hábitat natural, establecidas en la presente Ley y en las disposiciones que de ella se deriven.</w:t>
            </w:r>
          </w:p>
        </w:tc>
        <w:tc>
          <w:tcPr>
            <w:tcW w:w="4645" w:type="dxa"/>
          </w:tcPr>
          <w:p w14:paraId="398894A1" w14:textId="0A5294EF"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XXIV.</w:t>
            </w:r>
            <w:r w:rsidRPr="008B0BED">
              <w:rPr>
                <w:rFonts w:ascii="Verdana" w:hAnsi="Verdana" w:cs="Arial"/>
                <w:bCs/>
                <w:sz w:val="16"/>
                <w:szCs w:val="16"/>
                <w:lang w:val="en-US"/>
              </w:rPr>
              <w:t xml:space="preserve"> </w:t>
            </w:r>
            <w:r w:rsidRPr="008B0BED">
              <w:rPr>
                <w:rFonts w:ascii="Verdana" w:hAnsi="Verdana" w:cs="Arial"/>
                <w:bCs/>
                <w:sz w:val="16"/>
                <w:szCs w:val="16"/>
                <w:lang w:val="en-US"/>
              </w:rPr>
              <w:tab/>
              <w:t>Carrying out acts that contravene the provisions for the conservation of wildlife outside its natural habitat, established in this Law and in the provisions derived from it.</w:t>
            </w:r>
          </w:p>
        </w:tc>
      </w:tr>
      <w:tr w:rsidR="00491CDF" w:rsidRPr="00526049" w14:paraId="435FD9ED" w14:textId="47BAC6DE" w:rsidTr="00A139C8">
        <w:tc>
          <w:tcPr>
            <w:tcW w:w="4705" w:type="dxa"/>
          </w:tcPr>
          <w:p w14:paraId="54D67BFF"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adicionada DOF 09-01-2015</w:t>
            </w:r>
          </w:p>
        </w:tc>
        <w:tc>
          <w:tcPr>
            <w:tcW w:w="4645" w:type="dxa"/>
          </w:tcPr>
          <w:p w14:paraId="636C1F71" w14:textId="1F5C527F" w:rsidR="00491CDF" w:rsidRPr="00526049" w:rsidRDefault="00491CDF" w:rsidP="00491CDF">
            <w:pPr>
              <w:pStyle w:val="PlainText"/>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Secton added</w:t>
            </w:r>
            <w:r w:rsidRPr="00526049">
              <w:rPr>
                <w:rFonts w:ascii="Verdana" w:eastAsia="MS Mincho" w:hAnsi="Verdana"/>
                <w:i/>
                <w:iCs/>
                <w:color w:val="0000FF"/>
                <w:sz w:val="16"/>
                <w:szCs w:val="16"/>
                <w:lang w:val="es-MX"/>
              </w:rPr>
              <w:t xml:space="preserve"> DOF 09-01-2015</w:t>
            </w:r>
          </w:p>
        </w:tc>
      </w:tr>
      <w:tr w:rsidR="00491CDF" w:rsidRPr="00526049" w14:paraId="397CF911" w14:textId="45FF285D" w:rsidTr="00A139C8">
        <w:tc>
          <w:tcPr>
            <w:tcW w:w="4705" w:type="dxa"/>
          </w:tcPr>
          <w:p w14:paraId="4F382F57"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68BC4A5B"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6792B08E" w14:textId="1A7D6558" w:rsidTr="00A139C8">
        <w:tc>
          <w:tcPr>
            <w:tcW w:w="4705" w:type="dxa"/>
          </w:tcPr>
          <w:p w14:paraId="0A6BE090" w14:textId="77777777" w:rsidR="00491CDF" w:rsidRPr="00526049" w:rsidRDefault="00491CDF" w:rsidP="00491CDF">
            <w:pPr>
              <w:pStyle w:val="ROMANOS"/>
              <w:tabs>
                <w:tab w:val="clear" w:pos="720"/>
              </w:tabs>
              <w:spacing w:after="0" w:line="240" w:lineRule="auto"/>
              <w:ind w:left="0" w:firstLine="0"/>
              <w:rPr>
                <w:rFonts w:ascii="Verdana" w:hAnsi="Verdana" w:cs="Arial"/>
                <w:bCs/>
                <w:sz w:val="16"/>
                <w:szCs w:val="16"/>
              </w:rPr>
            </w:pPr>
            <w:r w:rsidRPr="00526049">
              <w:rPr>
                <w:rFonts w:ascii="Verdana" w:hAnsi="Verdana" w:cs="Arial"/>
                <w:b/>
                <w:bCs/>
                <w:sz w:val="16"/>
                <w:szCs w:val="16"/>
              </w:rPr>
              <w:t>XXV.</w:t>
            </w:r>
            <w:r w:rsidRPr="00526049">
              <w:rPr>
                <w:rFonts w:ascii="Verdana" w:hAnsi="Verdana" w:cs="Arial"/>
                <w:b/>
                <w:bCs/>
                <w:sz w:val="16"/>
                <w:szCs w:val="16"/>
              </w:rPr>
              <w:tab/>
            </w:r>
            <w:r w:rsidRPr="00526049">
              <w:rPr>
                <w:rFonts w:ascii="Verdana" w:hAnsi="Verdana" w:cs="Arial"/>
                <w:bCs/>
                <w:sz w:val="16"/>
                <w:szCs w:val="16"/>
              </w:rPr>
              <w:t>Realizar actividades que contravengan lo establecido en el artículo 60 Bis.</w:t>
            </w:r>
          </w:p>
        </w:tc>
        <w:tc>
          <w:tcPr>
            <w:tcW w:w="4645" w:type="dxa"/>
          </w:tcPr>
          <w:p w14:paraId="57A5A41A" w14:textId="2F788BFB" w:rsidR="00491CDF" w:rsidRPr="008B0BED" w:rsidRDefault="00491CDF" w:rsidP="00491CDF">
            <w:pPr>
              <w:pStyle w:val="ROMANOS"/>
              <w:tabs>
                <w:tab w:val="clear" w:pos="720"/>
              </w:tab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XXV. </w:t>
            </w:r>
            <w:r w:rsidRPr="008B0BED">
              <w:rPr>
                <w:rFonts w:ascii="Verdana" w:hAnsi="Verdana" w:cs="Arial"/>
                <w:b/>
                <w:bCs/>
                <w:sz w:val="16"/>
                <w:szCs w:val="16"/>
                <w:lang w:val="en-US"/>
              </w:rPr>
              <w:tab/>
            </w:r>
            <w:r w:rsidRPr="008B0BED">
              <w:rPr>
                <w:rFonts w:ascii="Verdana" w:hAnsi="Verdana" w:cs="Arial"/>
                <w:bCs/>
                <w:sz w:val="16"/>
                <w:szCs w:val="16"/>
                <w:lang w:val="en-US"/>
              </w:rPr>
              <w:t>Carry out activities that contravene the provisions of Article 60 Bis.</w:t>
            </w:r>
          </w:p>
        </w:tc>
      </w:tr>
      <w:tr w:rsidR="00491CDF" w:rsidRPr="00526049" w14:paraId="75BED1AE" w14:textId="0895700F" w:rsidTr="00A139C8">
        <w:tc>
          <w:tcPr>
            <w:tcW w:w="4705" w:type="dxa"/>
          </w:tcPr>
          <w:p w14:paraId="018C12ED" w14:textId="77777777" w:rsidR="00491CDF" w:rsidRPr="00526049" w:rsidRDefault="00491CDF" w:rsidP="00491CDF">
            <w:pPr>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adicionada DOF 16-07-2025</w:t>
            </w:r>
          </w:p>
        </w:tc>
        <w:tc>
          <w:tcPr>
            <w:tcW w:w="4645" w:type="dxa"/>
          </w:tcPr>
          <w:p w14:paraId="67F8B787" w14:textId="5EDA7723" w:rsidR="00491CDF" w:rsidRPr="00526049" w:rsidRDefault="00491CDF" w:rsidP="00491CDF">
            <w:pPr>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Secton added</w:t>
            </w:r>
            <w:r w:rsidRPr="00526049">
              <w:rPr>
                <w:rFonts w:ascii="Verdana" w:eastAsia="MS Mincho" w:hAnsi="Verdana"/>
                <w:i/>
                <w:iCs/>
                <w:color w:val="0000FF"/>
                <w:sz w:val="16"/>
                <w:szCs w:val="16"/>
                <w:lang w:val="es-MX"/>
              </w:rPr>
              <w:t xml:space="preserve"> DOF </w:t>
            </w:r>
            <w:r>
              <w:rPr>
                <w:rFonts w:ascii="Verdana" w:eastAsia="MS Mincho" w:hAnsi="Verdana"/>
                <w:i/>
                <w:iCs/>
                <w:color w:val="0000FF"/>
                <w:sz w:val="16"/>
                <w:szCs w:val="16"/>
                <w:lang w:val="es-MX"/>
              </w:rPr>
              <w:t>16-07-2025</w:t>
            </w:r>
          </w:p>
        </w:tc>
      </w:tr>
      <w:tr w:rsidR="00491CDF" w:rsidRPr="00526049" w14:paraId="06540A67" w14:textId="4BA5AC34" w:rsidTr="00A139C8">
        <w:tc>
          <w:tcPr>
            <w:tcW w:w="4705" w:type="dxa"/>
          </w:tcPr>
          <w:p w14:paraId="347EFA45"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2DCC31E4"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1A897A19" w14:textId="0DA2B9FE" w:rsidTr="00A139C8">
        <w:tc>
          <w:tcPr>
            <w:tcW w:w="4705" w:type="dxa"/>
          </w:tcPr>
          <w:p w14:paraId="611FC305"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Se considerarán infractores no sólo las personas que hayan participando en su comisión, sino también quienes hayan participado en su preparación o en su encubrimiento.</w:t>
            </w:r>
          </w:p>
        </w:tc>
        <w:tc>
          <w:tcPr>
            <w:tcW w:w="4645" w:type="dxa"/>
          </w:tcPr>
          <w:p w14:paraId="36C607A9" w14:textId="6F772235" w:rsidR="00491CDF" w:rsidRPr="008B0BED" w:rsidRDefault="00491CDF" w:rsidP="00491CDF">
            <w:pPr>
              <w:pStyle w:val="texto"/>
              <w:spacing w:after="0" w:line="240" w:lineRule="auto"/>
              <w:ind w:firstLine="0"/>
              <w:rPr>
                <w:rFonts w:ascii="Verdana" w:hAnsi="Verdana" w:cs="Arial"/>
                <w:sz w:val="16"/>
                <w:szCs w:val="16"/>
                <w:lang w:val="en-US"/>
              </w:rPr>
            </w:pPr>
            <w:r w:rsidRPr="008B0BED">
              <w:rPr>
                <w:rFonts w:ascii="Verdana" w:hAnsi="Verdana" w:cs="Arial"/>
                <w:sz w:val="16"/>
                <w:szCs w:val="16"/>
                <w:lang w:val="en-US"/>
              </w:rPr>
              <w:t>Offenders will be considered not only those who participated in its commission, but also those who participated in its preparation or concealment.</w:t>
            </w:r>
          </w:p>
        </w:tc>
      </w:tr>
      <w:tr w:rsidR="00491CDF" w:rsidRPr="003B2CBB" w14:paraId="3FEA2701" w14:textId="6620B5AF" w:rsidTr="00A139C8">
        <w:tc>
          <w:tcPr>
            <w:tcW w:w="4705" w:type="dxa"/>
          </w:tcPr>
          <w:p w14:paraId="271DDE69"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0FE6EBDE"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0306E05A" w14:textId="28F36FB4" w:rsidTr="00A139C8">
        <w:tc>
          <w:tcPr>
            <w:tcW w:w="4705" w:type="dxa"/>
          </w:tcPr>
          <w:p w14:paraId="14E7286F" w14:textId="77777777" w:rsidR="00491CDF" w:rsidRPr="00526049" w:rsidRDefault="00491CDF" w:rsidP="00491CDF">
            <w:pPr>
              <w:pStyle w:val="texto"/>
              <w:spacing w:after="0" w:line="240" w:lineRule="auto"/>
              <w:ind w:firstLine="0"/>
              <w:rPr>
                <w:rFonts w:ascii="Verdana" w:hAnsi="Verdana" w:cs="Arial"/>
                <w:sz w:val="16"/>
                <w:szCs w:val="16"/>
              </w:rPr>
            </w:pPr>
            <w:bookmarkStart w:id="135" w:name="Artículo_123"/>
            <w:r w:rsidRPr="00526049">
              <w:rPr>
                <w:rFonts w:ascii="Verdana" w:hAnsi="Verdana" w:cs="Arial"/>
                <w:b/>
                <w:sz w:val="16"/>
                <w:szCs w:val="16"/>
              </w:rPr>
              <w:t>Artículo 123</w:t>
            </w:r>
            <w:bookmarkEnd w:id="135"/>
            <w:r w:rsidRPr="00526049">
              <w:rPr>
                <w:rFonts w:ascii="Verdana" w:hAnsi="Verdana" w:cs="Arial"/>
                <w:b/>
                <w:sz w:val="16"/>
                <w:szCs w:val="16"/>
              </w:rPr>
              <w:t xml:space="preserve">. </w:t>
            </w:r>
            <w:r w:rsidRPr="00526049">
              <w:rPr>
                <w:rFonts w:ascii="Verdana" w:hAnsi="Verdana" w:cs="Arial"/>
                <w:sz w:val="16"/>
                <w:szCs w:val="16"/>
              </w:rPr>
              <w:t>Las violaciones a los preceptos de esta Ley, su reglamento, las normas oficiales mexicanas y demás disposiciones legales que de ella se deriven, serán sancionadas administrativamente por la Secretaría, con una o más de las siguientes sanciones:</w:t>
            </w:r>
          </w:p>
        </w:tc>
        <w:tc>
          <w:tcPr>
            <w:tcW w:w="4645" w:type="dxa"/>
          </w:tcPr>
          <w:p w14:paraId="1E110DE1" w14:textId="7C066A5D"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Article 123.</w:t>
            </w:r>
            <w:r w:rsidRPr="00034704">
              <w:rPr>
                <w:rFonts w:ascii="Verdana" w:hAnsi="Verdana" w:cs="Arial"/>
                <w:bCs/>
                <w:sz w:val="16"/>
                <w:szCs w:val="16"/>
                <w:lang w:val="en-US"/>
              </w:rPr>
              <w:t xml:space="preserve"> Violations</w:t>
            </w:r>
            <w:r w:rsidRPr="008B0BED">
              <w:rPr>
                <w:rFonts w:ascii="Verdana" w:hAnsi="Verdana" w:cs="Arial"/>
                <w:b/>
                <w:sz w:val="16"/>
                <w:szCs w:val="16"/>
                <w:lang w:val="en-US"/>
              </w:rPr>
              <w:t xml:space="preserve"> </w:t>
            </w:r>
            <w:r w:rsidRPr="008B0BED">
              <w:rPr>
                <w:rFonts w:ascii="Verdana" w:hAnsi="Verdana" w:cs="Arial"/>
                <w:sz w:val="16"/>
                <w:szCs w:val="16"/>
                <w:lang w:val="en-US"/>
              </w:rPr>
              <w:t xml:space="preserve">of the provisions of this Law, its regulations, </w:t>
            </w:r>
            <w:r>
              <w:rPr>
                <w:rFonts w:ascii="Verdana" w:hAnsi="Verdana" w:cs="Arial"/>
                <w:sz w:val="16"/>
                <w:szCs w:val="16"/>
                <w:lang w:val="en-US"/>
              </w:rPr>
              <w:t>Official Mexican Standards</w:t>
            </w:r>
            <w:r w:rsidRPr="008B0BED">
              <w:rPr>
                <w:rFonts w:ascii="Verdana" w:hAnsi="Verdana" w:cs="Arial"/>
                <w:sz w:val="16"/>
                <w:szCs w:val="16"/>
                <w:lang w:val="en-US"/>
              </w:rPr>
              <w:t xml:space="preserve"> and other legal provisions derived from it shall be administratively sanctioned by the </w:t>
            </w:r>
            <w:r>
              <w:rPr>
                <w:rFonts w:ascii="Verdana" w:hAnsi="Verdana" w:cs="Arial"/>
                <w:sz w:val="16"/>
                <w:szCs w:val="16"/>
                <w:lang w:val="en-US"/>
              </w:rPr>
              <w:t>Secretary</w:t>
            </w:r>
            <w:r w:rsidRPr="008B0BED">
              <w:rPr>
                <w:rFonts w:ascii="Verdana" w:hAnsi="Verdana" w:cs="Arial"/>
                <w:sz w:val="16"/>
                <w:szCs w:val="16"/>
                <w:lang w:val="en-US"/>
              </w:rPr>
              <w:t xml:space="preserve"> with one or more of the following sanctions:</w:t>
            </w:r>
          </w:p>
        </w:tc>
      </w:tr>
      <w:tr w:rsidR="00491CDF" w:rsidRPr="003B2CBB" w14:paraId="6A461C1D" w14:textId="0F4E4124" w:rsidTr="00A139C8">
        <w:tc>
          <w:tcPr>
            <w:tcW w:w="4705" w:type="dxa"/>
          </w:tcPr>
          <w:p w14:paraId="39D98EC0"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4825B1BB"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526049" w14:paraId="191BF0E8" w14:textId="692040DA" w:rsidTr="00A139C8">
        <w:tc>
          <w:tcPr>
            <w:tcW w:w="4705" w:type="dxa"/>
          </w:tcPr>
          <w:p w14:paraId="1EB17681"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Amonestación escrita.</w:t>
            </w:r>
          </w:p>
        </w:tc>
        <w:tc>
          <w:tcPr>
            <w:tcW w:w="4645" w:type="dxa"/>
          </w:tcPr>
          <w:p w14:paraId="1564D6F2" w14:textId="632F4451" w:rsidR="00491CDF" w:rsidRPr="00526049" w:rsidRDefault="00491CDF" w:rsidP="00491CDF">
            <w:pPr>
              <w:pStyle w:val="ROMANOS"/>
              <w:spacing w:after="0" w:line="240" w:lineRule="auto"/>
              <w:ind w:left="0" w:firstLine="0"/>
              <w:rPr>
                <w:rFonts w:ascii="Verdana" w:hAnsi="Verdana" w:cs="Arial"/>
                <w:b/>
                <w:bCs/>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Written warning.</w:t>
            </w:r>
          </w:p>
        </w:tc>
      </w:tr>
      <w:tr w:rsidR="00491CDF" w:rsidRPr="00526049" w14:paraId="707BF4C3" w14:textId="5896BD08" w:rsidTr="00A139C8">
        <w:tc>
          <w:tcPr>
            <w:tcW w:w="4705" w:type="dxa"/>
          </w:tcPr>
          <w:p w14:paraId="5FF5B70A" w14:textId="77777777" w:rsidR="00491CDF" w:rsidRPr="00526049" w:rsidRDefault="00491CDF" w:rsidP="00491CDF">
            <w:pPr>
              <w:pStyle w:val="ROMANOS"/>
              <w:spacing w:after="0" w:line="240" w:lineRule="auto"/>
              <w:ind w:left="0" w:firstLine="0"/>
              <w:rPr>
                <w:rFonts w:ascii="Verdana" w:hAnsi="Verdana" w:cs="Arial"/>
                <w:sz w:val="16"/>
                <w:szCs w:val="16"/>
              </w:rPr>
            </w:pPr>
          </w:p>
        </w:tc>
        <w:tc>
          <w:tcPr>
            <w:tcW w:w="4645" w:type="dxa"/>
          </w:tcPr>
          <w:p w14:paraId="29DEC1CF" w14:textId="77777777" w:rsidR="00491CDF" w:rsidRPr="00526049" w:rsidRDefault="00491CDF" w:rsidP="00491CDF">
            <w:pPr>
              <w:pStyle w:val="ROMANOS"/>
              <w:spacing w:after="0" w:line="240" w:lineRule="auto"/>
              <w:ind w:left="0" w:firstLine="0"/>
              <w:rPr>
                <w:rFonts w:ascii="Verdana" w:hAnsi="Verdana" w:cs="Arial"/>
                <w:sz w:val="16"/>
                <w:szCs w:val="16"/>
              </w:rPr>
            </w:pPr>
          </w:p>
        </w:tc>
      </w:tr>
      <w:tr w:rsidR="00491CDF" w:rsidRPr="00526049" w14:paraId="1EBEFBD5" w14:textId="61BDFD3C" w:rsidTr="00A139C8">
        <w:tc>
          <w:tcPr>
            <w:tcW w:w="4705" w:type="dxa"/>
          </w:tcPr>
          <w:p w14:paraId="5E69DFE3"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Multa.</w:t>
            </w:r>
          </w:p>
        </w:tc>
        <w:tc>
          <w:tcPr>
            <w:tcW w:w="4645" w:type="dxa"/>
          </w:tcPr>
          <w:p w14:paraId="50A8DB3C" w14:textId="275CC3C6" w:rsidR="00491CDF" w:rsidRPr="00526049" w:rsidRDefault="00491CDF" w:rsidP="00491CDF">
            <w:pPr>
              <w:pStyle w:val="ROMANOS"/>
              <w:spacing w:after="0" w:line="240" w:lineRule="auto"/>
              <w:ind w:left="0" w:firstLine="0"/>
              <w:rPr>
                <w:rFonts w:ascii="Verdana" w:hAnsi="Verdana" w:cs="Arial"/>
                <w:b/>
                <w:bCs/>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Fine.</w:t>
            </w:r>
          </w:p>
        </w:tc>
      </w:tr>
      <w:tr w:rsidR="00491CDF" w:rsidRPr="00526049" w14:paraId="029A766A" w14:textId="78EF70F9" w:rsidTr="00A139C8">
        <w:tc>
          <w:tcPr>
            <w:tcW w:w="4705" w:type="dxa"/>
          </w:tcPr>
          <w:p w14:paraId="1FCFD13B" w14:textId="77777777" w:rsidR="00491CDF" w:rsidRPr="00526049" w:rsidRDefault="00491CDF" w:rsidP="00491CDF">
            <w:pPr>
              <w:pStyle w:val="ROMANOS"/>
              <w:spacing w:after="0" w:line="240" w:lineRule="auto"/>
              <w:ind w:left="0" w:firstLine="0"/>
              <w:rPr>
                <w:rFonts w:ascii="Verdana" w:hAnsi="Verdana" w:cs="Arial"/>
                <w:sz w:val="16"/>
                <w:szCs w:val="16"/>
              </w:rPr>
            </w:pPr>
          </w:p>
        </w:tc>
        <w:tc>
          <w:tcPr>
            <w:tcW w:w="4645" w:type="dxa"/>
          </w:tcPr>
          <w:p w14:paraId="14CDFB0B" w14:textId="77777777" w:rsidR="00491CDF" w:rsidRPr="00526049" w:rsidRDefault="00491CDF" w:rsidP="00491CDF">
            <w:pPr>
              <w:pStyle w:val="ROMANOS"/>
              <w:spacing w:after="0" w:line="240" w:lineRule="auto"/>
              <w:ind w:left="0" w:firstLine="0"/>
              <w:rPr>
                <w:rFonts w:ascii="Verdana" w:hAnsi="Verdana" w:cs="Arial"/>
                <w:sz w:val="16"/>
                <w:szCs w:val="16"/>
              </w:rPr>
            </w:pPr>
          </w:p>
        </w:tc>
      </w:tr>
      <w:tr w:rsidR="00491CDF" w:rsidRPr="003B2CBB" w14:paraId="51FA7201" w14:textId="3D248EC4" w:rsidTr="00A139C8">
        <w:tc>
          <w:tcPr>
            <w:tcW w:w="4705" w:type="dxa"/>
          </w:tcPr>
          <w:p w14:paraId="7ABD79E6"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III. </w:t>
            </w:r>
            <w:r w:rsidRPr="00526049">
              <w:rPr>
                <w:rFonts w:ascii="Verdana" w:hAnsi="Verdana" w:cs="Arial"/>
                <w:b/>
                <w:bCs/>
                <w:sz w:val="16"/>
                <w:szCs w:val="16"/>
              </w:rPr>
              <w:tab/>
            </w:r>
            <w:r w:rsidRPr="00526049">
              <w:rPr>
                <w:rFonts w:ascii="Verdana" w:hAnsi="Verdana" w:cs="Arial"/>
                <w:sz w:val="16"/>
                <w:szCs w:val="16"/>
              </w:rPr>
              <w:t xml:space="preserve">Suspensión temporal, parcial o total, de las autorizaciones, licencias o permisos que corresponda. </w:t>
            </w:r>
          </w:p>
        </w:tc>
        <w:tc>
          <w:tcPr>
            <w:tcW w:w="4645" w:type="dxa"/>
          </w:tcPr>
          <w:p w14:paraId="3E85D0C4" w14:textId="2CCF4F6F"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III. </w:t>
            </w:r>
            <w:r w:rsidRPr="008B0BED">
              <w:rPr>
                <w:rFonts w:ascii="Verdana" w:hAnsi="Verdana" w:cs="Arial"/>
                <w:b/>
                <w:bCs/>
                <w:sz w:val="16"/>
                <w:szCs w:val="16"/>
                <w:lang w:val="en-US"/>
              </w:rPr>
              <w:tab/>
            </w:r>
            <w:r w:rsidRPr="008B0BED">
              <w:rPr>
                <w:rFonts w:ascii="Verdana" w:hAnsi="Verdana" w:cs="Arial"/>
                <w:sz w:val="16"/>
                <w:szCs w:val="16"/>
                <w:lang w:val="en-US"/>
              </w:rPr>
              <w:t>Temporary, partial or total suspension of the corresponding authorizations, licenses or permits.</w:t>
            </w:r>
          </w:p>
        </w:tc>
      </w:tr>
      <w:tr w:rsidR="00491CDF" w:rsidRPr="003B2CBB" w14:paraId="2F3097D7" w14:textId="2EA6C7B2" w:rsidTr="00A139C8">
        <w:tc>
          <w:tcPr>
            <w:tcW w:w="4705" w:type="dxa"/>
          </w:tcPr>
          <w:p w14:paraId="0FF46E1A"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F47BEFF"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3D483929" w14:textId="0E77137B" w:rsidTr="00A139C8">
        <w:tc>
          <w:tcPr>
            <w:tcW w:w="4705" w:type="dxa"/>
          </w:tcPr>
          <w:p w14:paraId="763DD603"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IV. </w:t>
            </w:r>
            <w:r w:rsidRPr="00526049">
              <w:rPr>
                <w:rFonts w:ascii="Verdana" w:hAnsi="Verdana" w:cs="Arial"/>
                <w:b/>
                <w:bCs/>
                <w:sz w:val="16"/>
                <w:szCs w:val="16"/>
              </w:rPr>
              <w:tab/>
            </w:r>
            <w:r w:rsidRPr="00526049">
              <w:rPr>
                <w:rFonts w:ascii="Verdana" w:hAnsi="Verdana" w:cs="Arial"/>
                <w:sz w:val="16"/>
                <w:szCs w:val="16"/>
              </w:rPr>
              <w:t>Revocación de las autorizaciones, licencias o permisos correspondientes.</w:t>
            </w:r>
          </w:p>
        </w:tc>
        <w:tc>
          <w:tcPr>
            <w:tcW w:w="4645" w:type="dxa"/>
          </w:tcPr>
          <w:p w14:paraId="09331D2B" w14:textId="28271A43"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IV. </w:t>
            </w:r>
            <w:r w:rsidRPr="008B0BED">
              <w:rPr>
                <w:rFonts w:ascii="Verdana" w:hAnsi="Verdana" w:cs="Arial"/>
                <w:b/>
                <w:bCs/>
                <w:sz w:val="16"/>
                <w:szCs w:val="16"/>
                <w:lang w:val="en-US"/>
              </w:rPr>
              <w:tab/>
            </w:r>
            <w:r w:rsidRPr="008B0BED">
              <w:rPr>
                <w:rFonts w:ascii="Verdana" w:hAnsi="Verdana" w:cs="Arial"/>
                <w:sz w:val="16"/>
                <w:szCs w:val="16"/>
                <w:lang w:val="en-US"/>
              </w:rPr>
              <w:t>Revocation of the corresponding authorizations, licenses or permits.</w:t>
            </w:r>
          </w:p>
        </w:tc>
      </w:tr>
      <w:tr w:rsidR="00491CDF" w:rsidRPr="003B2CBB" w14:paraId="38BE0E48" w14:textId="08F2B90A" w:rsidTr="00A139C8">
        <w:tc>
          <w:tcPr>
            <w:tcW w:w="4705" w:type="dxa"/>
          </w:tcPr>
          <w:p w14:paraId="16C5AE57"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2B173DF"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42F20FAC" w14:textId="4CB7178A" w:rsidTr="00A139C8">
        <w:tc>
          <w:tcPr>
            <w:tcW w:w="4705" w:type="dxa"/>
          </w:tcPr>
          <w:p w14:paraId="6E36AF5A"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 </w:t>
            </w:r>
            <w:r w:rsidRPr="00526049">
              <w:rPr>
                <w:rFonts w:ascii="Verdana" w:hAnsi="Verdana" w:cs="Arial"/>
                <w:b/>
                <w:bCs/>
                <w:sz w:val="16"/>
                <w:szCs w:val="16"/>
              </w:rPr>
              <w:tab/>
            </w:r>
            <w:r w:rsidRPr="00526049">
              <w:rPr>
                <w:rFonts w:ascii="Verdana" w:hAnsi="Verdana" w:cs="Arial"/>
                <w:sz w:val="16"/>
                <w:szCs w:val="16"/>
              </w:rPr>
              <w:t>Clausura temporal o definitiva, parcial o total, de las instalaciones o sitios donde se desarrollen las actividades que den lugar a la infracción respectiva.</w:t>
            </w:r>
          </w:p>
        </w:tc>
        <w:tc>
          <w:tcPr>
            <w:tcW w:w="4645" w:type="dxa"/>
          </w:tcPr>
          <w:p w14:paraId="270EE7B2" w14:textId="7F273402"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V. </w:t>
            </w:r>
            <w:r w:rsidRPr="008B0BED">
              <w:rPr>
                <w:rFonts w:ascii="Verdana" w:hAnsi="Verdana" w:cs="Arial"/>
                <w:b/>
                <w:bCs/>
                <w:sz w:val="16"/>
                <w:szCs w:val="16"/>
                <w:lang w:val="en-US"/>
              </w:rPr>
              <w:tab/>
            </w:r>
            <w:r w:rsidRPr="008B0BED">
              <w:rPr>
                <w:rFonts w:ascii="Verdana" w:hAnsi="Verdana" w:cs="Arial"/>
                <w:sz w:val="16"/>
                <w:szCs w:val="16"/>
                <w:lang w:val="en-US"/>
              </w:rPr>
              <w:t>Temporary or permanent, partial or total closure of the facilities or sites where the activities that give rise to the respective infraction are carried out.</w:t>
            </w:r>
          </w:p>
        </w:tc>
      </w:tr>
      <w:tr w:rsidR="00491CDF" w:rsidRPr="003B2CBB" w14:paraId="2B6698CA" w14:textId="01DB53FC" w:rsidTr="00A139C8">
        <w:tc>
          <w:tcPr>
            <w:tcW w:w="4705" w:type="dxa"/>
          </w:tcPr>
          <w:p w14:paraId="5B501C9D"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5631A67D"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18364D5E" w14:textId="49CCEF3D" w:rsidTr="00A139C8">
        <w:tc>
          <w:tcPr>
            <w:tcW w:w="4705" w:type="dxa"/>
          </w:tcPr>
          <w:p w14:paraId="1A004A7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VI.</w:t>
            </w:r>
            <w:r w:rsidRPr="00526049">
              <w:rPr>
                <w:rFonts w:ascii="Verdana" w:hAnsi="Verdana" w:cs="Arial"/>
                <w:b/>
                <w:bCs/>
                <w:sz w:val="16"/>
                <w:szCs w:val="16"/>
              </w:rPr>
              <w:tab/>
            </w:r>
            <w:r w:rsidRPr="00526049">
              <w:rPr>
                <w:rFonts w:ascii="Verdana" w:hAnsi="Verdana" w:cs="Arial"/>
                <w:sz w:val="16"/>
                <w:szCs w:val="16"/>
              </w:rPr>
              <w:t>Arresto administrativo hasta por 36 horas.</w:t>
            </w:r>
          </w:p>
        </w:tc>
        <w:tc>
          <w:tcPr>
            <w:tcW w:w="4645" w:type="dxa"/>
          </w:tcPr>
          <w:p w14:paraId="5602E23B" w14:textId="1E032F5C"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VI. </w:t>
            </w:r>
            <w:r w:rsidRPr="008B0BED">
              <w:rPr>
                <w:rFonts w:ascii="Verdana" w:hAnsi="Verdana" w:cs="Arial"/>
                <w:b/>
                <w:bCs/>
                <w:sz w:val="16"/>
                <w:szCs w:val="16"/>
                <w:lang w:val="en-US"/>
              </w:rPr>
              <w:tab/>
            </w:r>
            <w:r w:rsidRPr="008B0BED">
              <w:rPr>
                <w:rFonts w:ascii="Verdana" w:hAnsi="Verdana" w:cs="Arial"/>
                <w:sz w:val="16"/>
                <w:szCs w:val="16"/>
                <w:lang w:val="en-US"/>
              </w:rPr>
              <w:t>Administrative arrest for up to 36 hours.</w:t>
            </w:r>
          </w:p>
        </w:tc>
      </w:tr>
      <w:tr w:rsidR="00491CDF" w:rsidRPr="003B2CBB" w14:paraId="7BA1353D" w14:textId="47ADE0ED" w:rsidTr="00A139C8">
        <w:tc>
          <w:tcPr>
            <w:tcW w:w="4705" w:type="dxa"/>
          </w:tcPr>
          <w:p w14:paraId="7642CC36"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49AC8B9"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5D95E27E" w14:textId="71135F3C" w:rsidTr="00A139C8">
        <w:tc>
          <w:tcPr>
            <w:tcW w:w="4705" w:type="dxa"/>
          </w:tcPr>
          <w:p w14:paraId="72846EA7"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VII. </w:t>
            </w:r>
            <w:r w:rsidRPr="00526049">
              <w:rPr>
                <w:rFonts w:ascii="Verdana" w:hAnsi="Verdana" w:cs="Arial"/>
                <w:b/>
                <w:bCs/>
                <w:sz w:val="16"/>
                <w:szCs w:val="16"/>
              </w:rPr>
              <w:tab/>
            </w:r>
            <w:r w:rsidRPr="00526049">
              <w:rPr>
                <w:rFonts w:ascii="Verdana" w:hAnsi="Verdana" w:cs="Arial"/>
                <w:sz w:val="16"/>
                <w:szCs w:val="16"/>
              </w:rPr>
              <w:t>Decomiso de los ejemplares, partes o derivados de la vida silvestre, así como de los instrumentos directamente relacionados con infracciones a la presente Ley.</w:t>
            </w:r>
          </w:p>
        </w:tc>
        <w:tc>
          <w:tcPr>
            <w:tcW w:w="4645" w:type="dxa"/>
          </w:tcPr>
          <w:p w14:paraId="0F396EB8" w14:textId="7B3C8EFF"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VII. </w:t>
            </w:r>
            <w:r w:rsidRPr="008B0BED">
              <w:rPr>
                <w:rFonts w:ascii="Verdana" w:hAnsi="Verdana" w:cs="Arial"/>
                <w:b/>
                <w:bCs/>
                <w:sz w:val="16"/>
                <w:szCs w:val="16"/>
                <w:lang w:val="en-US"/>
              </w:rPr>
              <w:tab/>
            </w:r>
            <w:r w:rsidRPr="008B0BED">
              <w:rPr>
                <w:rFonts w:ascii="Verdana" w:hAnsi="Verdana" w:cs="Arial"/>
                <w:sz w:val="16"/>
                <w:szCs w:val="16"/>
                <w:lang w:val="en-US"/>
              </w:rPr>
              <w:t>Confiscation of specimens, parts or derivatives of wildlife, as well as instruments directly related to violations of this Law.</w:t>
            </w:r>
          </w:p>
        </w:tc>
      </w:tr>
      <w:tr w:rsidR="00491CDF" w:rsidRPr="003B2CBB" w14:paraId="70DB0151" w14:textId="29594E4E" w:rsidTr="00A139C8">
        <w:tc>
          <w:tcPr>
            <w:tcW w:w="4705" w:type="dxa"/>
          </w:tcPr>
          <w:p w14:paraId="5A1EF648"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621DC86C"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3A09A826" w14:textId="2B9EB904" w:rsidTr="00A139C8">
        <w:tc>
          <w:tcPr>
            <w:tcW w:w="4705" w:type="dxa"/>
          </w:tcPr>
          <w:p w14:paraId="1CCE867A"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VIII. </w:t>
            </w:r>
            <w:r w:rsidRPr="00526049">
              <w:rPr>
                <w:rFonts w:ascii="Verdana" w:hAnsi="Verdana" w:cs="Arial"/>
                <w:b/>
                <w:bCs/>
                <w:sz w:val="16"/>
                <w:szCs w:val="16"/>
              </w:rPr>
              <w:tab/>
            </w:r>
            <w:r w:rsidRPr="00526049">
              <w:rPr>
                <w:rFonts w:ascii="Verdana" w:hAnsi="Verdana" w:cs="Arial"/>
                <w:sz w:val="16"/>
                <w:szCs w:val="16"/>
              </w:rPr>
              <w:t>Pago de gastos al depositario de ejemplares o bienes que con motivo de un procedimiento administrativo se hubieren erogado.</w:t>
            </w:r>
          </w:p>
        </w:tc>
        <w:tc>
          <w:tcPr>
            <w:tcW w:w="4645" w:type="dxa"/>
          </w:tcPr>
          <w:p w14:paraId="032CA9DF" w14:textId="5D46BDC7"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VIII. </w:t>
            </w:r>
            <w:r w:rsidRPr="008B0BED">
              <w:rPr>
                <w:rFonts w:ascii="Verdana" w:hAnsi="Verdana" w:cs="Arial"/>
                <w:b/>
                <w:bCs/>
                <w:sz w:val="16"/>
                <w:szCs w:val="16"/>
                <w:lang w:val="en-US"/>
              </w:rPr>
              <w:tab/>
            </w:r>
            <w:r w:rsidRPr="008B0BED">
              <w:rPr>
                <w:rFonts w:ascii="Verdana" w:hAnsi="Verdana" w:cs="Arial"/>
                <w:sz w:val="16"/>
                <w:szCs w:val="16"/>
                <w:lang w:val="en-US"/>
              </w:rPr>
              <w:t>Payment of expenses to the custodian of copies or goods that have been incurred as a result of an administrative procedure.</w:t>
            </w:r>
          </w:p>
        </w:tc>
      </w:tr>
      <w:tr w:rsidR="00491CDF" w:rsidRPr="003B2CBB" w14:paraId="3AED6074" w14:textId="637D7433" w:rsidTr="00A139C8">
        <w:tc>
          <w:tcPr>
            <w:tcW w:w="4705" w:type="dxa"/>
          </w:tcPr>
          <w:p w14:paraId="1F848BA1"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5EDFBE77"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13368021" w14:textId="489AC853" w:rsidTr="00A139C8">
        <w:tc>
          <w:tcPr>
            <w:tcW w:w="4705" w:type="dxa"/>
          </w:tcPr>
          <w:p w14:paraId="3F9A082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amonestación escrita, la multa y el arresto administrativo podrán ser conmutados por trabajo comunitario en actividades de conservación de la vida silvestre y su hábitat natural.</w:t>
            </w:r>
          </w:p>
        </w:tc>
        <w:tc>
          <w:tcPr>
            <w:tcW w:w="4645" w:type="dxa"/>
          </w:tcPr>
          <w:p w14:paraId="750403F9" w14:textId="7DEB5FEB" w:rsidR="00491CDF" w:rsidRPr="008B0BED" w:rsidRDefault="00491CDF" w:rsidP="00491CDF">
            <w:pPr>
              <w:pStyle w:val="texto"/>
              <w:spacing w:after="0" w:line="240" w:lineRule="auto"/>
              <w:ind w:firstLine="0"/>
              <w:rPr>
                <w:rFonts w:ascii="Verdana" w:hAnsi="Verdana" w:cs="Arial"/>
                <w:sz w:val="16"/>
                <w:szCs w:val="16"/>
                <w:lang w:val="en-US"/>
              </w:rPr>
            </w:pPr>
            <w:r w:rsidRPr="008B0BED">
              <w:rPr>
                <w:rFonts w:ascii="Verdana" w:hAnsi="Verdana" w:cs="Arial"/>
                <w:sz w:val="16"/>
                <w:szCs w:val="16"/>
                <w:lang w:val="en-US"/>
              </w:rPr>
              <w:t>The written warning, fine, and administrative arrest may be commuted to community service in wildlife and habitat conservation activities.</w:t>
            </w:r>
          </w:p>
        </w:tc>
      </w:tr>
      <w:tr w:rsidR="00491CDF" w:rsidRPr="003B2CBB" w14:paraId="63EDD9C4" w14:textId="36194FE8" w:rsidTr="00A139C8">
        <w:tc>
          <w:tcPr>
            <w:tcW w:w="4705" w:type="dxa"/>
          </w:tcPr>
          <w:p w14:paraId="2CDE36EC"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041B5937"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124D70" w14:paraId="3952EE2B" w14:textId="283A55F8" w:rsidTr="00A139C8">
        <w:tc>
          <w:tcPr>
            <w:tcW w:w="4705" w:type="dxa"/>
          </w:tcPr>
          <w:p w14:paraId="36C832D5" w14:textId="77777777" w:rsidR="00491CDF" w:rsidRPr="00526049" w:rsidRDefault="00491CDF" w:rsidP="00491CDF">
            <w:pPr>
              <w:pStyle w:val="texto"/>
              <w:spacing w:after="0" w:line="240" w:lineRule="auto"/>
              <w:ind w:firstLine="0"/>
              <w:rPr>
                <w:rFonts w:ascii="Verdana" w:hAnsi="Verdana" w:cs="Arial"/>
                <w:sz w:val="16"/>
                <w:szCs w:val="16"/>
              </w:rPr>
            </w:pPr>
            <w:bookmarkStart w:id="136" w:name="Artículo_124"/>
            <w:r w:rsidRPr="00526049">
              <w:rPr>
                <w:rFonts w:ascii="Verdana" w:hAnsi="Verdana" w:cs="Arial"/>
                <w:b/>
                <w:sz w:val="16"/>
                <w:szCs w:val="16"/>
              </w:rPr>
              <w:t>Artículo 124</w:t>
            </w:r>
            <w:bookmarkEnd w:id="136"/>
            <w:r w:rsidRPr="00526049">
              <w:rPr>
                <w:rFonts w:ascii="Verdana" w:hAnsi="Verdana" w:cs="Arial"/>
                <w:b/>
                <w:sz w:val="16"/>
                <w:szCs w:val="16"/>
              </w:rPr>
              <w:t xml:space="preserve">. </w:t>
            </w:r>
            <w:r w:rsidRPr="00526049">
              <w:rPr>
                <w:rFonts w:ascii="Verdana" w:hAnsi="Verdana" w:cs="Arial"/>
                <w:sz w:val="16"/>
                <w:szCs w:val="16"/>
              </w:rPr>
              <w:t>Las sanciones que imponga la Secretaría se determinarán considerando los aspectos establecidos en el artículo 173 de la Ley General del Equilibrio Ecológico y la Protección al Ambiente, en lo que sea conducente.</w:t>
            </w:r>
          </w:p>
        </w:tc>
        <w:tc>
          <w:tcPr>
            <w:tcW w:w="4645" w:type="dxa"/>
          </w:tcPr>
          <w:p w14:paraId="6100CD67" w14:textId="18AAC034"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Article 124. </w:t>
            </w:r>
            <w:r w:rsidRPr="00296AB3">
              <w:rPr>
                <w:rFonts w:ascii="Verdana" w:hAnsi="Verdana" w:cs="Arial"/>
                <w:bCs/>
                <w:sz w:val="16"/>
                <w:szCs w:val="16"/>
                <w:lang w:val="en-US"/>
              </w:rPr>
              <w:t>The</w:t>
            </w:r>
            <w:r w:rsidRPr="008B0BED">
              <w:rPr>
                <w:rFonts w:ascii="Verdana" w:hAnsi="Verdana" w:cs="Arial"/>
                <w:b/>
                <w:sz w:val="16"/>
                <w:szCs w:val="16"/>
                <w:lang w:val="en-US"/>
              </w:rPr>
              <w:t xml:space="preserve"> </w:t>
            </w:r>
            <w:r w:rsidRPr="008B0BED">
              <w:rPr>
                <w:rFonts w:ascii="Verdana" w:hAnsi="Verdana" w:cs="Arial"/>
                <w:sz w:val="16"/>
                <w:szCs w:val="16"/>
                <w:lang w:val="en-US"/>
              </w:rPr>
              <w:t xml:space="preserve">sanctions imposed by the </w:t>
            </w:r>
            <w:r>
              <w:rPr>
                <w:rFonts w:ascii="Verdana" w:hAnsi="Verdana" w:cs="Arial"/>
                <w:sz w:val="16"/>
                <w:szCs w:val="16"/>
                <w:lang w:val="en-US"/>
              </w:rPr>
              <w:t>Secretary</w:t>
            </w:r>
            <w:r w:rsidRPr="008B0BED">
              <w:rPr>
                <w:rFonts w:ascii="Verdana" w:hAnsi="Verdana" w:cs="Arial"/>
                <w:sz w:val="16"/>
                <w:szCs w:val="16"/>
                <w:lang w:val="en-US"/>
              </w:rPr>
              <w:t xml:space="preserve"> shall be determined by considering the aspects established in Article 173 of the </w:t>
            </w:r>
            <w:r>
              <w:rPr>
                <w:rFonts w:ascii="Verdana" w:hAnsi="Verdana" w:cs="Arial"/>
                <w:sz w:val="16"/>
                <w:szCs w:val="16"/>
                <w:lang w:val="en-US"/>
              </w:rPr>
              <w:t>General Law of Ecological Equilibrium and Protection of the Environment,</w:t>
            </w:r>
            <w:r w:rsidRPr="008B0BED">
              <w:rPr>
                <w:rFonts w:ascii="Verdana" w:hAnsi="Verdana" w:cs="Arial"/>
                <w:sz w:val="16"/>
                <w:szCs w:val="16"/>
                <w:lang w:val="en-US"/>
              </w:rPr>
              <w:t xml:space="preserve"> as appropriate.</w:t>
            </w:r>
          </w:p>
        </w:tc>
      </w:tr>
      <w:tr w:rsidR="00491CDF" w:rsidRPr="00124D70" w14:paraId="1D7CED60" w14:textId="76D4DF1A" w:rsidTr="00A139C8">
        <w:tc>
          <w:tcPr>
            <w:tcW w:w="4705" w:type="dxa"/>
          </w:tcPr>
          <w:p w14:paraId="3D87CAD4"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5F7FDDDB"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317D5C40" w14:textId="476F0CAD" w:rsidTr="00A139C8">
        <w:tc>
          <w:tcPr>
            <w:tcW w:w="4705" w:type="dxa"/>
          </w:tcPr>
          <w:p w14:paraId="5CAB44DB" w14:textId="77777777" w:rsidR="00491CDF" w:rsidRPr="00526049" w:rsidRDefault="00491CDF" w:rsidP="00491CDF">
            <w:pPr>
              <w:pStyle w:val="texto"/>
              <w:spacing w:after="0" w:line="240" w:lineRule="auto"/>
              <w:ind w:firstLine="0"/>
              <w:rPr>
                <w:rFonts w:ascii="Verdana" w:hAnsi="Verdana" w:cs="Arial"/>
                <w:sz w:val="16"/>
                <w:szCs w:val="16"/>
              </w:rPr>
            </w:pPr>
            <w:bookmarkStart w:id="137" w:name="Artículo_125"/>
            <w:r w:rsidRPr="00526049">
              <w:rPr>
                <w:rFonts w:ascii="Verdana" w:hAnsi="Verdana" w:cs="Arial"/>
                <w:b/>
                <w:sz w:val="16"/>
                <w:szCs w:val="16"/>
              </w:rPr>
              <w:t>Artículo 125</w:t>
            </w:r>
            <w:bookmarkEnd w:id="137"/>
            <w:r w:rsidRPr="00526049">
              <w:rPr>
                <w:rFonts w:ascii="Verdana" w:hAnsi="Verdana" w:cs="Arial"/>
                <w:b/>
                <w:sz w:val="16"/>
                <w:szCs w:val="16"/>
              </w:rPr>
              <w:t xml:space="preserve">. </w:t>
            </w:r>
            <w:r w:rsidRPr="00526049">
              <w:rPr>
                <w:rFonts w:ascii="Verdana" w:hAnsi="Verdana" w:cs="Arial"/>
                <w:sz w:val="16"/>
                <w:szCs w:val="16"/>
              </w:rPr>
              <w:t>La Secretaría notificará los actos administrativos que se generen durante el procedimiento de inspección, a los presuntos infractores mediante listas o estrados, cuando:</w:t>
            </w:r>
          </w:p>
        </w:tc>
        <w:tc>
          <w:tcPr>
            <w:tcW w:w="4645" w:type="dxa"/>
          </w:tcPr>
          <w:p w14:paraId="0A4614D4" w14:textId="0C9702AA"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Article 125. </w:t>
            </w:r>
            <w:r w:rsidRPr="00F01439">
              <w:rPr>
                <w:rFonts w:ascii="Verdana" w:hAnsi="Verdana" w:cs="Arial"/>
                <w:bCs/>
                <w:sz w:val="16"/>
                <w:szCs w:val="16"/>
                <w:lang w:val="en-US"/>
              </w:rPr>
              <w:t xml:space="preserve">The </w:t>
            </w:r>
            <w:r>
              <w:rPr>
                <w:rFonts w:ascii="Verdana" w:hAnsi="Verdana" w:cs="Arial"/>
                <w:sz w:val="16"/>
                <w:szCs w:val="16"/>
                <w:lang w:val="en-US"/>
              </w:rPr>
              <w:t>Secretary</w:t>
            </w:r>
            <w:r w:rsidRPr="008B0BED">
              <w:rPr>
                <w:rFonts w:ascii="Verdana" w:hAnsi="Verdana" w:cs="Arial"/>
                <w:sz w:val="16"/>
                <w:szCs w:val="16"/>
                <w:lang w:val="en-US"/>
              </w:rPr>
              <w:t xml:space="preserve"> shall notify the alleged offenders of the administrative acts generated during the inspection procedure by means of lists or notices, when:</w:t>
            </w:r>
          </w:p>
        </w:tc>
      </w:tr>
      <w:tr w:rsidR="00491CDF" w:rsidRPr="003B2CBB" w14:paraId="543F628D" w14:textId="3D99C389" w:rsidTr="00A139C8">
        <w:tc>
          <w:tcPr>
            <w:tcW w:w="4705" w:type="dxa"/>
          </w:tcPr>
          <w:p w14:paraId="3148E329"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4EEF334A"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126DE57A" w14:textId="498F7387" w:rsidTr="00A139C8">
        <w:tc>
          <w:tcPr>
            <w:tcW w:w="4705" w:type="dxa"/>
          </w:tcPr>
          <w:p w14:paraId="1EB4A014"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Se trate de ejemplares o bienes que se hubieran encontrado abandonados;</w:t>
            </w:r>
          </w:p>
        </w:tc>
        <w:tc>
          <w:tcPr>
            <w:tcW w:w="4645" w:type="dxa"/>
          </w:tcPr>
          <w:p w14:paraId="1F4FCD20" w14:textId="44415234"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I. </w:t>
            </w:r>
            <w:r w:rsidRPr="008B0BED">
              <w:rPr>
                <w:rFonts w:ascii="Verdana" w:hAnsi="Verdana" w:cs="Arial"/>
                <w:b/>
                <w:bCs/>
                <w:sz w:val="16"/>
                <w:szCs w:val="16"/>
                <w:lang w:val="en-US"/>
              </w:rPr>
              <w:tab/>
            </w:r>
            <w:r w:rsidRPr="008B0BED">
              <w:rPr>
                <w:rFonts w:ascii="Verdana" w:hAnsi="Verdana" w:cs="Arial"/>
                <w:sz w:val="16"/>
                <w:szCs w:val="16"/>
                <w:lang w:val="en-US"/>
              </w:rPr>
              <w:t>Whether the specimens or goods have been found abandoned;</w:t>
            </w:r>
          </w:p>
        </w:tc>
      </w:tr>
      <w:tr w:rsidR="00491CDF" w:rsidRPr="003B2CBB" w14:paraId="052AB2B9" w14:textId="537CF840" w:rsidTr="00A139C8">
        <w:tc>
          <w:tcPr>
            <w:tcW w:w="4705" w:type="dxa"/>
          </w:tcPr>
          <w:p w14:paraId="1D09345E"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C4C8EDB"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5B9A2010" w14:textId="20115F12" w:rsidTr="00A139C8">
        <w:tc>
          <w:tcPr>
            <w:tcW w:w="4705" w:type="dxa"/>
          </w:tcPr>
          <w:p w14:paraId="52171C00"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El domicilio proporcionado por el inspeccionado resulte ser falso o inexacto;</w:t>
            </w:r>
          </w:p>
        </w:tc>
        <w:tc>
          <w:tcPr>
            <w:tcW w:w="4645" w:type="dxa"/>
          </w:tcPr>
          <w:p w14:paraId="55790496" w14:textId="18FB7660"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II. </w:t>
            </w:r>
            <w:r w:rsidRPr="008B0BED">
              <w:rPr>
                <w:rFonts w:ascii="Verdana" w:hAnsi="Verdana" w:cs="Arial"/>
                <w:b/>
                <w:bCs/>
                <w:sz w:val="16"/>
                <w:szCs w:val="16"/>
                <w:lang w:val="en-US"/>
              </w:rPr>
              <w:tab/>
            </w:r>
            <w:r w:rsidRPr="008B0BED">
              <w:rPr>
                <w:rFonts w:ascii="Verdana" w:hAnsi="Verdana" w:cs="Arial"/>
                <w:sz w:val="16"/>
                <w:szCs w:val="16"/>
                <w:lang w:val="en-US"/>
              </w:rPr>
              <w:t>The address provided by the inspected party is false or inaccurate;</w:t>
            </w:r>
          </w:p>
        </w:tc>
      </w:tr>
      <w:tr w:rsidR="00491CDF" w:rsidRPr="003B2CBB" w14:paraId="4AC0A36A" w14:textId="1EB1E089" w:rsidTr="00A139C8">
        <w:tc>
          <w:tcPr>
            <w:tcW w:w="4705" w:type="dxa"/>
          </w:tcPr>
          <w:p w14:paraId="42CCED83"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28FFACC8"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3FB30760" w14:textId="7394334B" w:rsidTr="00A139C8">
        <w:tc>
          <w:tcPr>
            <w:tcW w:w="4705" w:type="dxa"/>
          </w:tcPr>
          <w:p w14:paraId="5B49F7C4"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III.</w:t>
            </w:r>
            <w:r w:rsidRPr="00526049">
              <w:rPr>
                <w:rFonts w:ascii="Verdana" w:hAnsi="Verdana" w:cs="Arial"/>
                <w:b/>
                <w:bCs/>
                <w:sz w:val="16"/>
                <w:szCs w:val="16"/>
              </w:rPr>
              <w:tab/>
            </w:r>
            <w:r w:rsidRPr="00526049">
              <w:rPr>
                <w:rFonts w:ascii="Verdana" w:hAnsi="Verdana" w:cs="Arial"/>
                <w:sz w:val="16"/>
                <w:szCs w:val="16"/>
              </w:rPr>
              <w:t>No se señale domicilio en el lugar en el que se encuentra la autoridad encargada de sustanciar el procedimiento administrativo de inspección.</w:t>
            </w:r>
          </w:p>
        </w:tc>
        <w:tc>
          <w:tcPr>
            <w:tcW w:w="4645" w:type="dxa"/>
          </w:tcPr>
          <w:p w14:paraId="1780BEC2" w14:textId="01F9006B"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III. </w:t>
            </w:r>
            <w:r w:rsidRPr="008B0BED">
              <w:rPr>
                <w:rFonts w:ascii="Verdana" w:hAnsi="Verdana" w:cs="Arial"/>
                <w:b/>
                <w:bCs/>
                <w:sz w:val="16"/>
                <w:szCs w:val="16"/>
                <w:lang w:val="en-US"/>
              </w:rPr>
              <w:tab/>
            </w:r>
            <w:r w:rsidRPr="008B0BED">
              <w:rPr>
                <w:rFonts w:ascii="Verdana" w:hAnsi="Verdana" w:cs="Arial"/>
                <w:sz w:val="16"/>
                <w:szCs w:val="16"/>
                <w:lang w:val="en-US"/>
              </w:rPr>
              <w:t>No address is indicated at the location where the authority responsible for conducting the administrative inspection procedure is located.</w:t>
            </w:r>
          </w:p>
        </w:tc>
      </w:tr>
      <w:tr w:rsidR="00491CDF" w:rsidRPr="003B2CBB" w14:paraId="65AE004D" w14:textId="4122CB5A" w:rsidTr="00A139C8">
        <w:tc>
          <w:tcPr>
            <w:tcW w:w="4705" w:type="dxa"/>
          </w:tcPr>
          <w:p w14:paraId="522EBA4D" w14:textId="77777777" w:rsidR="00491CDF" w:rsidRPr="008B0BED" w:rsidRDefault="00491CDF" w:rsidP="00491CDF">
            <w:pPr>
              <w:pStyle w:val="texto"/>
              <w:spacing w:after="0" w:line="240" w:lineRule="auto"/>
              <w:ind w:firstLine="0"/>
              <w:rPr>
                <w:rFonts w:ascii="Verdana" w:hAnsi="Verdana" w:cs="Arial"/>
                <w:b/>
                <w:sz w:val="16"/>
                <w:szCs w:val="16"/>
                <w:lang w:val="en-US"/>
              </w:rPr>
            </w:pPr>
          </w:p>
        </w:tc>
        <w:tc>
          <w:tcPr>
            <w:tcW w:w="4645" w:type="dxa"/>
          </w:tcPr>
          <w:p w14:paraId="6EE02258" w14:textId="77777777" w:rsidR="00491CDF" w:rsidRPr="008B0BED" w:rsidRDefault="00491CDF" w:rsidP="00491CDF">
            <w:pPr>
              <w:pStyle w:val="texto"/>
              <w:spacing w:after="0" w:line="240" w:lineRule="auto"/>
              <w:ind w:firstLine="0"/>
              <w:rPr>
                <w:rFonts w:ascii="Verdana" w:hAnsi="Verdana" w:cs="Arial"/>
                <w:b/>
                <w:sz w:val="16"/>
                <w:szCs w:val="16"/>
                <w:lang w:val="en-US"/>
              </w:rPr>
            </w:pPr>
          </w:p>
        </w:tc>
      </w:tr>
      <w:tr w:rsidR="00491CDF" w:rsidRPr="003B2CBB" w14:paraId="5E9705E1" w14:textId="27928454" w:rsidTr="00A139C8">
        <w:tc>
          <w:tcPr>
            <w:tcW w:w="4705" w:type="dxa"/>
          </w:tcPr>
          <w:p w14:paraId="5F4E6C21" w14:textId="77777777" w:rsidR="00491CDF" w:rsidRPr="00526049" w:rsidRDefault="00491CDF" w:rsidP="00491CDF">
            <w:pPr>
              <w:pStyle w:val="texto"/>
              <w:spacing w:after="0" w:line="240" w:lineRule="auto"/>
              <w:ind w:firstLine="0"/>
              <w:rPr>
                <w:rFonts w:ascii="Verdana" w:hAnsi="Verdana" w:cs="Arial"/>
                <w:sz w:val="16"/>
                <w:szCs w:val="16"/>
              </w:rPr>
            </w:pPr>
            <w:bookmarkStart w:id="138" w:name="Artículo_126"/>
            <w:r w:rsidRPr="00526049">
              <w:rPr>
                <w:rFonts w:ascii="Verdana" w:hAnsi="Verdana" w:cs="Arial"/>
                <w:b/>
                <w:sz w:val="16"/>
                <w:szCs w:val="16"/>
              </w:rPr>
              <w:t>Artículo 126</w:t>
            </w:r>
            <w:bookmarkEnd w:id="138"/>
            <w:r w:rsidRPr="00526049">
              <w:rPr>
                <w:rFonts w:ascii="Verdana" w:hAnsi="Verdana" w:cs="Arial"/>
                <w:b/>
                <w:sz w:val="16"/>
                <w:szCs w:val="16"/>
              </w:rPr>
              <w:t xml:space="preserve">. </w:t>
            </w:r>
            <w:r w:rsidRPr="00526049">
              <w:rPr>
                <w:rFonts w:ascii="Verdana" w:hAnsi="Verdana" w:cs="Arial"/>
                <w:sz w:val="16"/>
                <w:szCs w:val="16"/>
              </w:rPr>
              <w:t xml:space="preserve">La Secretaría podrá solicitar a instituciones de educación superior, centros de investigación y de expertos reconocidos en la materia la </w:t>
            </w:r>
            <w:r w:rsidRPr="00526049">
              <w:rPr>
                <w:rFonts w:ascii="Verdana" w:hAnsi="Verdana" w:cs="Arial"/>
                <w:sz w:val="16"/>
                <w:szCs w:val="16"/>
              </w:rPr>
              <w:lastRenderedPageBreak/>
              <w:t>elaboración de dictámenes que, en su caso, serán considerados en la emisión de las resoluciones que pongan fin a los procedimientos administrativos a que se refiere este Título, así como en otros actos que realice la propia Secretaría.</w:t>
            </w:r>
          </w:p>
        </w:tc>
        <w:tc>
          <w:tcPr>
            <w:tcW w:w="4645" w:type="dxa"/>
          </w:tcPr>
          <w:p w14:paraId="3AEB55D2" w14:textId="045BEF39"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lastRenderedPageBreak/>
              <w:t xml:space="preserve">Article 126. </w:t>
            </w:r>
            <w:r w:rsidRPr="00F01439">
              <w:rPr>
                <w:rFonts w:ascii="Verdana" w:hAnsi="Verdana" w:cs="Arial"/>
                <w:bCs/>
                <w:sz w:val="16"/>
                <w:szCs w:val="16"/>
                <w:lang w:val="en-US"/>
              </w:rPr>
              <w:t>The</w:t>
            </w:r>
            <w:r w:rsidRPr="008B0BED">
              <w:rPr>
                <w:rFonts w:ascii="Verdana" w:hAnsi="Verdana" w:cs="Arial"/>
                <w:b/>
                <w:sz w:val="16"/>
                <w:szCs w:val="16"/>
                <w:lang w:val="en-US"/>
              </w:rPr>
              <w:t xml:space="preserve"> </w:t>
            </w:r>
            <w:r>
              <w:rPr>
                <w:rFonts w:ascii="Verdana" w:hAnsi="Verdana" w:cs="Arial"/>
                <w:sz w:val="16"/>
                <w:szCs w:val="16"/>
                <w:lang w:val="en-US"/>
              </w:rPr>
              <w:t>Secretary</w:t>
            </w:r>
            <w:r w:rsidRPr="008B0BED">
              <w:rPr>
                <w:rFonts w:ascii="Verdana" w:hAnsi="Verdana" w:cs="Arial"/>
                <w:sz w:val="16"/>
                <w:szCs w:val="16"/>
                <w:lang w:val="en-US"/>
              </w:rPr>
              <w:t xml:space="preserve"> may request higher education institutions, research centers and recognized experts in the field to prepare opinions that, where </w:t>
            </w:r>
            <w:r w:rsidRPr="008B0BED">
              <w:rPr>
                <w:rFonts w:ascii="Verdana" w:hAnsi="Verdana" w:cs="Arial"/>
                <w:sz w:val="16"/>
                <w:szCs w:val="16"/>
                <w:lang w:val="en-US"/>
              </w:rPr>
              <w:lastRenderedPageBreak/>
              <w:t xml:space="preserve">appropriate, will be considered in the issuance of resolutions that terminate the administrative procedures referred to in this Title, as well as in other acts carried out by the </w:t>
            </w:r>
            <w:r>
              <w:rPr>
                <w:rFonts w:ascii="Verdana" w:hAnsi="Verdana" w:cs="Arial"/>
                <w:sz w:val="16"/>
                <w:szCs w:val="16"/>
                <w:lang w:val="en-US"/>
              </w:rPr>
              <w:t>Secretary</w:t>
            </w:r>
            <w:r w:rsidRPr="008B0BED">
              <w:rPr>
                <w:rFonts w:ascii="Verdana" w:hAnsi="Verdana" w:cs="Arial"/>
                <w:sz w:val="16"/>
                <w:szCs w:val="16"/>
                <w:lang w:val="en-US"/>
              </w:rPr>
              <w:t xml:space="preserve"> itself.</w:t>
            </w:r>
          </w:p>
        </w:tc>
      </w:tr>
      <w:tr w:rsidR="00491CDF" w:rsidRPr="003B2CBB" w14:paraId="6336752B" w14:textId="714821D1" w:rsidTr="00A139C8">
        <w:tc>
          <w:tcPr>
            <w:tcW w:w="4705" w:type="dxa"/>
          </w:tcPr>
          <w:p w14:paraId="62C9650C"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77464888"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35F21F2F" w14:textId="5E59821D" w:rsidTr="00A139C8">
        <w:tc>
          <w:tcPr>
            <w:tcW w:w="4705" w:type="dxa"/>
          </w:tcPr>
          <w:p w14:paraId="3B39DD78" w14:textId="77777777" w:rsidR="00491CDF" w:rsidRPr="00526049" w:rsidRDefault="00491CDF" w:rsidP="00491CDF">
            <w:pPr>
              <w:pStyle w:val="Texto0"/>
              <w:spacing w:after="0" w:line="240" w:lineRule="auto"/>
              <w:ind w:firstLine="0"/>
              <w:rPr>
                <w:rFonts w:ascii="Verdana" w:hAnsi="Verdana"/>
                <w:sz w:val="16"/>
                <w:szCs w:val="16"/>
                <w:lang w:val="es-MX"/>
              </w:rPr>
            </w:pPr>
            <w:bookmarkStart w:id="139" w:name="Artículo_127"/>
            <w:r w:rsidRPr="00526049">
              <w:rPr>
                <w:rFonts w:ascii="Verdana" w:hAnsi="Verdana"/>
                <w:b/>
                <w:bCs/>
                <w:sz w:val="16"/>
                <w:szCs w:val="16"/>
                <w:lang w:val="es-MX"/>
              </w:rPr>
              <w:t>Artículo 127</w:t>
            </w:r>
            <w:bookmarkEnd w:id="139"/>
            <w:r w:rsidRPr="00526049">
              <w:rPr>
                <w:rFonts w:ascii="Verdana" w:hAnsi="Verdana"/>
                <w:b/>
                <w:bCs/>
                <w:sz w:val="16"/>
                <w:szCs w:val="16"/>
                <w:lang w:val="es-MX"/>
              </w:rPr>
              <w:t xml:space="preserve">. </w:t>
            </w:r>
            <w:r w:rsidRPr="00526049">
              <w:rPr>
                <w:rFonts w:ascii="Verdana" w:hAnsi="Verdana"/>
                <w:sz w:val="16"/>
                <w:szCs w:val="16"/>
                <w:lang w:val="es-MX"/>
              </w:rPr>
              <w:t>La imposición de las multas a que se refiere el artículo 123 de la presente Ley, se determinará conforme a los siguientes criterios:</w:t>
            </w:r>
          </w:p>
        </w:tc>
        <w:tc>
          <w:tcPr>
            <w:tcW w:w="4645" w:type="dxa"/>
          </w:tcPr>
          <w:p w14:paraId="2AE1845A" w14:textId="1A2171F1" w:rsidR="00491CDF" w:rsidRPr="008B0BED" w:rsidRDefault="00491CDF" w:rsidP="00491CDF">
            <w:pPr>
              <w:pStyle w:val="Texto0"/>
              <w:spacing w:after="0" w:line="240" w:lineRule="auto"/>
              <w:ind w:firstLine="0"/>
              <w:rPr>
                <w:rFonts w:ascii="Verdana" w:hAnsi="Verdana"/>
                <w:b/>
                <w:bCs/>
                <w:sz w:val="16"/>
                <w:szCs w:val="16"/>
                <w:lang w:val="en-US"/>
              </w:rPr>
            </w:pPr>
            <w:r w:rsidRPr="008B0BED">
              <w:rPr>
                <w:rFonts w:ascii="Verdana" w:hAnsi="Verdana"/>
                <w:b/>
                <w:bCs/>
                <w:sz w:val="16"/>
                <w:szCs w:val="16"/>
                <w:lang w:val="en-US"/>
              </w:rPr>
              <w:t xml:space="preserve">Article 127. </w:t>
            </w:r>
            <w:r w:rsidRPr="00F01439">
              <w:rPr>
                <w:rFonts w:ascii="Verdana" w:hAnsi="Verdana"/>
                <w:sz w:val="16"/>
                <w:szCs w:val="16"/>
                <w:lang w:val="en-US"/>
              </w:rPr>
              <w:t>The</w:t>
            </w:r>
            <w:r w:rsidRPr="008B0BED">
              <w:rPr>
                <w:rFonts w:ascii="Verdana" w:hAnsi="Verdana"/>
                <w:b/>
                <w:bCs/>
                <w:sz w:val="16"/>
                <w:szCs w:val="16"/>
                <w:lang w:val="en-US"/>
              </w:rPr>
              <w:t xml:space="preserve"> </w:t>
            </w:r>
            <w:r w:rsidRPr="008B0BED">
              <w:rPr>
                <w:rFonts w:ascii="Verdana" w:hAnsi="Verdana"/>
                <w:sz w:val="16"/>
                <w:szCs w:val="16"/>
                <w:lang w:val="en-US"/>
              </w:rPr>
              <w:t>imposition of the fines referred to in Article 123 of this Law shall be determined according to the following criteria:</w:t>
            </w:r>
          </w:p>
        </w:tc>
      </w:tr>
      <w:tr w:rsidR="00491CDF" w:rsidRPr="003B2CBB" w14:paraId="1FF787EF" w14:textId="289F472A" w:rsidTr="00A139C8">
        <w:tc>
          <w:tcPr>
            <w:tcW w:w="4705" w:type="dxa"/>
          </w:tcPr>
          <w:p w14:paraId="24A318B4"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0179E144"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44E63A02" w14:textId="3BC39A5C" w:rsidTr="00A139C8">
        <w:tc>
          <w:tcPr>
            <w:tcW w:w="4705" w:type="dxa"/>
          </w:tcPr>
          <w:p w14:paraId="7626ADCB"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
                <w:bCs/>
                <w:sz w:val="16"/>
                <w:szCs w:val="16"/>
              </w:rPr>
              <w:t>I.</w:t>
            </w:r>
            <w:r w:rsidRPr="00526049">
              <w:rPr>
                <w:rFonts w:ascii="Verdana" w:hAnsi="Verdana"/>
                <w:bCs/>
                <w:sz w:val="16"/>
                <w:szCs w:val="16"/>
              </w:rPr>
              <w:t xml:space="preserve"> </w:t>
            </w:r>
            <w:r w:rsidRPr="00526049">
              <w:rPr>
                <w:rFonts w:ascii="Verdana" w:hAnsi="Verdana"/>
                <w:bCs/>
                <w:sz w:val="16"/>
                <w:szCs w:val="16"/>
              </w:rPr>
              <w:tab/>
              <w:t>Con el equivalente de 20 a 5000 veces la Unidad de Medida y Actualización a quien cometa las infracciones señaladas en las fracciones XII, XVII, XXI y XXIII del artículo 122 de la presente Ley;</w:t>
            </w:r>
          </w:p>
        </w:tc>
        <w:tc>
          <w:tcPr>
            <w:tcW w:w="4645" w:type="dxa"/>
          </w:tcPr>
          <w:p w14:paraId="5A059F27" w14:textId="54AD7332" w:rsidR="00491CDF" w:rsidRPr="008B0BED" w:rsidRDefault="00491CDF" w:rsidP="00491CDF">
            <w:pPr>
              <w:pStyle w:val="Texto0"/>
              <w:spacing w:after="0" w:line="240" w:lineRule="auto"/>
              <w:ind w:firstLine="0"/>
              <w:rPr>
                <w:rFonts w:ascii="Verdana" w:hAnsi="Verdana"/>
                <w:b/>
                <w:bCs/>
                <w:sz w:val="16"/>
                <w:szCs w:val="16"/>
                <w:lang w:val="en-US"/>
              </w:rPr>
            </w:pPr>
            <w:r w:rsidRPr="00E16B0C">
              <w:rPr>
                <w:rFonts w:ascii="Verdana" w:hAnsi="Verdana"/>
                <w:b/>
                <w:bCs/>
                <w:sz w:val="16"/>
                <w:szCs w:val="16"/>
                <w:lang w:val="en-US"/>
              </w:rPr>
              <w:t>I.</w:t>
            </w:r>
            <w:r w:rsidRPr="008B0BED">
              <w:rPr>
                <w:rFonts w:ascii="Verdana" w:hAnsi="Verdana"/>
                <w:bCs/>
                <w:sz w:val="16"/>
                <w:szCs w:val="16"/>
                <w:lang w:val="en-US"/>
              </w:rPr>
              <w:t xml:space="preserve"> </w:t>
            </w:r>
            <w:r w:rsidRPr="008B0BED">
              <w:rPr>
                <w:rFonts w:ascii="Verdana" w:hAnsi="Verdana"/>
                <w:bCs/>
                <w:sz w:val="16"/>
                <w:szCs w:val="16"/>
                <w:lang w:val="en-US"/>
              </w:rPr>
              <w:tab/>
              <w:t>With the equivalent of 20 to 5000 times the Unit of Measurement and Update</w:t>
            </w:r>
            <w:r>
              <w:rPr>
                <w:rStyle w:val="FootnoteReference"/>
                <w:rFonts w:ascii="Verdana" w:hAnsi="Verdana"/>
                <w:bCs/>
                <w:sz w:val="16"/>
                <w:szCs w:val="16"/>
                <w:lang w:val="en-US"/>
              </w:rPr>
              <w:footnoteReference w:id="3"/>
            </w:r>
            <w:r w:rsidRPr="008B0BED">
              <w:rPr>
                <w:rFonts w:ascii="Verdana" w:hAnsi="Verdana"/>
                <w:bCs/>
                <w:sz w:val="16"/>
                <w:szCs w:val="16"/>
                <w:lang w:val="en-US"/>
              </w:rPr>
              <w:t xml:space="preserve"> to whoever commits the infractions indicated in sections XII, XVII, XXI and XXIII of article 122 of this Law;</w:t>
            </w:r>
          </w:p>
        </w:tc>
      </w:tr>
      <w:tr w:rsidR="00491CDF" w:rsidRPr="003B2CBB" w14:paraId="3BAF9280" w14:textId="24B77768" w:rsidTr="00A139C8">
        <w:tc>
          <w:tcPr>
            <w:tcW w:w="4705" w:type="dxa"/>
          </w:tcPr>
          <w:p w14:paraId="4F4C42E8" w14:textId="77777777" w:rsidR="00491CDF" w:rsidRPr="00526049" w:rsidRDefault="00491CDF" w:rsidP="00491CDF">
            <w:pPr>
              <w:pStyle w:val="PlainText"/>
              <w:jc w:val="right"/>
              <w:rPr>
                <w:rFonts w:ascii="Verdana" w:eastAsia="MS Mincho" w:hAnsi="Verdana"/>
                <w:i/>
                <w:iCs/>
                <w:color w:val="0000FF"/>
                <w:sz w:val="16"/>
                <w:szCs w:val="16"/>
              </w:rPr>
            </w:pPr>
            <w:r w:rsidRPr="00526049">
              <w:rPr>
                <w:rFonts w:ascii="Verdana" w:eastAsia="MS Mincho" w:hAnsi="Verdana"/>
                <w:i/>
                <w:iCs/>
                <w:color w:val="0000FF"/>
                <w:sz w:val="16"/>
                <w:szCs w:val="16"/>
              </w:rPr>
              <w:t xml:space="preserve">Fracción reformada DOF 10-01-2002, </w:t>
            </w:r>
            <w:r w:rsidRPr="00526049">
              <w:rPr>
                <w:rFonts w:ascii="Verdana" w:eastAsia="MS Mincho" w:hAnsi="Verdana"/>
                <w:i/>
                <w:iCs/>
                <w:color w:val="0000FF"/>
                <w:sz w:val="16"/>
                <w:szCs w:val="16"/>
                <w:lang w:val="es-MX"/>
              </w:rPr>
              <w:t>19-12-2016</w:t>
            </w:r>
          </w:p>
        </w:tc>
        <w:tc>
          <w:tcPr>
            <w:tcW w:w="4645" w:type="dxa"/>
          </w:tcPr>
          <w:p w14:paraId="2D6C9B43" w14:textId="400F2E1E" w:rsidR="00491CDF" w:rsidRPr="008B0BED" w:rsidRDefault="00491CDF" w:rsidP="00491CDF">
            <w:pPr>
              <w:pStyle w:val="PlainText"/>
              <w:jc w:val="right"/>
              <w:rPr>
                <w:rFonts w:ascii="Verdana" w:eastAsia="MS Mincho" w:hAnsi="Verdana"/>
                <w:i/>
                <w:iCs/>
                <w:color w:val="0000FF"/>
                <w:sz w:val="16"/>
                <w:szCs w:val="16"/>
                <w:lang w:val="en-US"/>
              </w:rPr>
            </w:pPr>
            <w:r w:rsidRPr="008B0BED">
              <w:rPr>
                <w:rFonts w:ascii="Verdana" w:eastAsia="MS Mincho" w:hAnsi="Verdana"/>
                <w:i/>
                <w:iCs/>
                <w:color w:val="0000FF"/>
                <w:sz w:val="16"/>
                <w:szCs w:val="16"/>
                <w:lang w:val="en-US"/>
              </w:rPr>
              <w:t xml:space="preserve">Section </w:t>
            </w:r>
            <w:r>
              <w:rPr>
                <w:rFonts w:ascii="Verdana" w:eastAsia="MS Mincho" w:hAnsi="Verdana"/>
                <w:i/>
                <w:iCs/>
                <w:color w:val="0000FF"/>
                <w:sz w:val="16"/>
                <w:szCs w:val="16"/>
                <w:lang w:val="en-US"/>
              </w:rPr>
              <w:t>reformed</w:t>
            </w:r>
            <w:r w:rsidRPr="008B0BED">
              <w:rPr>
                <w:rFonts w:ascii="Verdana" w:eastAsia="MS Mincho" w:hAnsi="Verdana"/>
                <w:i/>
                <w:iCs/>
                <w:color w:val="0000FF"/>
                <w:sz w:val="16"/>
                <w:szCs w:val="16"/>
                <w:lang w:val="en-US"/>
              </w:rPr>
              <w:t xml:space="preserve"> by the DOF 10-01-2002, 19-12-2016</w:t>
            </w:r>
          </w:p>
        </w:tc>
      </w:tr>
      <w:tr w:rsidR="00491CDF" w:rsidRPr="003B2CBB" w14:paraId="2181DA6B" w14:textId="3A8D21F2" w:rsidTr="00A139C8">
        <w:tc>
          <w:tcPr>
            <w:tcW w:w="4705" w:type="dxa"/>
          </w:tcPr>
          <w:p w14:paraId="599418A2"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535C1B20"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0B24E056" w14:textId="0F898F24" w:rsidTr="00A139C8">
        <w:tc>
          <w:tcPr>
            <w:tcW w:w="4705" w:type="dxa"/>
          </w:tcPr>
          <w:p w14:paraId="0DA4ED00"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
                <w:bCs/>
                <w:sz w:val="16"/>
                <w:szCs w:val="16"/>
              </w:rPr>
              <w:t>II.</w:t>
            </w:r>
            <w:r w:rsidRPr="00526049">
              <w:rPr>
                <w:rFonts w:ascii="Verdana" w:hAnsi="Verdana"/>
                <w:bCs/>
                <w:sz w:val="16"/>
                <w:szCs w:val="16"/>
              </w:rPr>
              <w:t xml:space="preserve"> </w:t>
            </w:r>
            <w:r w:rsidRPr="00526049">
              <w:rPr>
                <w:rFonts w:ascii="Verdana" w:hAnsi="Verdana"/>
                <w:bCs/>
                <w:sz w:val="16"/>
                <w:szCs w:val="16"/>
              </w:rPr>
              <w:tab/>
              <w:t>Con el equivalente de 50 a 50000 veces la Unidad de Medida y Actualización a quien cometa las infracciones señaladas en las fracciones I, II, IV, V, VI, VII, VIII, IX, X, XI, XIII, XIV, XV, XVI, XVIII, XIX, XX, XXII, XXII Bis y XXIV del artículo 122 de la presente Ley, y</w:t>
            </w:r>
          </w:p>
        </w:tc>
        <w:tc>
          <w:tcPr>
            <w:tcW w:w="4645" w:type="dxa"/>
          </w:tcPr>
          <w:p w14:paraId="2B451CDD" w14:textId="3A3554B2" w:rsidR="00491CDF" w:rsidRPr="008B0BED" w:rsidRDefault="00491CDF" w:rsidP="00491CDF">
            <w:pPr>
              <w:pStyle w:val="Texto0"/>
              <w:spacing w:after="0" w:line="240" w:lineRule="auto"/>
              <w:ind w:firstLine="0"/>
              <w:rPr>
                <w:rFonts w:ascii="Verdana" w:hAnsi="Verdana"/>
                <w:b/>
                <w:bCs/>
                <w:sz w:val="16"/>
                <w:szCs w:val="16"/>
                <w:lang w:val="en-US"/>
              </w:rPr>
            </w:pPr>
            <w:r w:rsidRPr="008B0BED">
              <w:rPr>
                <w:rFonts w:ascii="Verdana" w:hAnsi="Verdana"/>
                <w:b/>
                <w:bCs/>
                <w:sz w:val="16"/>
                <w:szCs w:val="16"/>
                <w:lang w:val="en-US"/>
              </w:rPr>
              <w:t>II.</w:t>
            </w:r>
            <w:r w:rsidRPr="008B0BED">
              <w:rPr>
                <w:rFonts w:ascii="Verdana" w:hAnsi="Verdana"/>
                <w:bCs/>
                <w:sz w:val="16"/>
                <w:szCs w:val="16"/>
                <w:lang w:val="en-US"/>
              </w:rPr>
              <w:t xml:space="preserve"> </w:t>
            </w:r>
            <w:r w:rsidRPr="008B0BED">
              <w:rPr>
                <w:rFonts w:ascii="Verdana" w:hAnsi="Verdana"/>
                <w:bCs/>
                <w:sz w:val="16"/>
                <w:szCs w:val="16"/>
                <w:lang w:val="en-US"/>
              </w:rPr>
              <w:tab/>
              <w:t>With the equivalent of 50 to 50,000 times the Unit of Measurement and Update to whoever commits the infractions indicated in sections I, II, IV, V, VI, VII, VIII, IX, X, XI, XIII, XIV, XV, XVI, XVIII, XIX, XX, XXII, XXII Bis and XXIV of article 122 of this Law, and</w:t>
            </w:r>
          </w:p>
        </w:tc>
      </w:tr>
      <w:tr w:rsidR="00491CDF" w:rsidRPr="003B2CBB" w14:paraId="5898C7B0" w14:textId="15711A63" w:rsidTr="00A139C8">
        <w:tc>
          <w:tcPr>
            <w:tcW w:w="4705" w:type="dxa"/>
          </w:tcPr>
          <w:p w14:paraId="20BEF3B9" w14:textId="77777777" w:rsidR="00491CDF" w:rsidRPr="00526049" w:rsidRDefault="00491CDF" w:rsidP="00491CDF">
            <w:pPr>
              <w:pStyle w:val="PlainText"/>
              <w:jc w:val="right"/>
              <w:rPr>
                <w:rFonts w:ascii="Verdana" w:eastAsia="MS Mincho" w:hAnsi="Verdana"/>
                <w:i/>
                <w:iCs/>
                <w:color w:val="0000FF"/>
                <w:sz w:val="16"/>
                <w:szCs w:val="16"/>
                <w:lang w:val="es-419"/>
              </w:rPr>
            </w:pPr>
            <w:r w:rsidRPr="00526049">
              <w:rPr>
                <w:rFonts w:ascii="Verdana" w:eastAsia="MS Mincho" w:hAnsi="Verdana"/>
                <w:i/>
                <w:iCs/>
                <w:color w:val="0000FF"/>
                <w:sz w:val="16"/>
                <w:szCs w:val="16"/>
              </w:rPr>
              <w:t xml:space="preserve">Fracción reformada DOF 10-01-2002, </w:t>
            </w:r>
            <w:r w:rsidRPr="00526049">
              <w:rPr>
                <w:rFonts w:ascii="Verdana" w:eastAsia="MS Mincho" w:hAnsi="Verdana"/>
                <w:i/>
                <w:iCs/>
                <w:color w:val="0000FF"/>
                <w:sz w:val="16"/>
                <w:szCs w:val="16"/>
                <w:lang w:val="es-MX"/>
              </w:rPr>
              <w:t>09-01-2015</w:t>
            </w:r>
            <w:r w:rsidRPr="00526049">
              <w:rPr>
                <w:rFonts w:ascii="Verdana" w:eastAsia="MS Mincho" w:hAnsi="Verdana"/>
                <w:i/>
                <w:iCs/>
                <w:color w:val="0000FF"/>
                <w:sz w:val="16"/>
                <w:szCs w:val="16"/>
                <w:lang w:val="es-419"/>
              </w:rPr>
              <w:t xml:space="preserve">, </w:t>
            </w:r>
            <w:r w:rsidRPr="00526049">
              <w:rPr>
                <w:rFonts w:ascii="Verdana" w:eastAsia="MS Mincho" w:hAnsi="Verdana"/>
                <w:i/>
                <w:iCs/>
                <w:color w:val="0000FF"/>
                <w:sz w:val="16"/>
                <w:szCs w:val="16"/>
                <w:lang w:val="es-MX"/>
              </w:rPr>
              <w:t>13-05-2016</w:t>
            </w:r>
            <w:r w:rsidRPr="00526049">
              <w:rPr>
                <w:rFonts w:ascii="Verdana" w:eastAsia="MS Mincho" w:hAnsi="Verdana"/>
                <w:i/>
                <w:iCs/>
                <w:color w:val="0000FF"/>
                <w:sz w:val="16"/>
                <w:szCs w:val="16"/>
              </w:rPr>
              <w:t xml:space="preserve">, </w:t>
            </w:r>
            <w:r w:rsidRPr="00526049">
              <w:rPr>
                <w:rFonts w:ascii="Verdana" w:eastAsia="MS Mincho" w:hAnsi="Verdana"/>
                <w:i/>
                <w:iCs/>
                <w:color w:val="0000FF"/>
                <w:sz w:val="16"/>
                <w:szCs w:val="16"/>
                <w:lang w:val="es-MX"/>
              </w:rPr>
              <w:t>19-12-2016</w:t>
            </w:r>
          </w:p>
        </w:tc>
        <w:tc>
          <w:tcPr>
            <w:tcW w:w="4645" w:type="dxa"/>
          </w:tcPr>
          <w:p w14:paraId="2F0E021C" w14:textId="55AC62BD" w:rsidR="00491CDF" w:rsidRPr="008B0BED" w:rsidRDefault="00491CDF" w:rsidP="00491CDF">
            <w:pPr>
              <w:pStyle w:val="PlainText"/>
              <w:jc w:val="right"/>
              <w:rPr>
                <w:rFonts w:ascii="Verdana" w:eastAsia="MS Mincho" w:hAnsi="Verdana"/>
                <w:i/>
                <w:iCs/>
                <w:color w:val="0000FF"/>
                <w:sz w:val="16"/>
                <w:szCs w:val="16"/>
                <w:lang w:val="en-US"/>
              </w:rPr>
            </w:pPr>
            <w:r w:rsidRPr="008B0BED">
              <w:rPr>
                <w:rFonts w:ascii="Verdana" w:eastAsia="MS Mincho" w:hAnsi="Verdana"/>
                <w:i/>
                <w:iCs/>
                <w:color w:val="0000FF"/>
                <w:sz w:val="16"/>
                <w:szCs w:val="16"/>
                <w:lang w:val="en-US"/>
              </w:rPr>
              <w:t xml:space="preserve">Section </w:t>
            </w:r>
            <w:r>
              <w:rPr>
                <w:rFonts w:ascii="Verdana" w:eastAsia="MS Mincho" w:hAnsi="Verdana"/>
                <w:i/>
                <w:iCs/>
                <w:color w:val="0000FF"/>
                <w:sz w:val="16"/>
                <w:szCs w:val="16"/>
                <w:lang w:val="en-US"/>
              </w:rPr>
              <w:t>reformed</w:t>
            </w:r>
            <w:r w:rsidRPr="008B0BED">
              <w:rPr>
                <w:rFonts w:ascii="Verdana" w:eastAsia="MS Mincho" w:hAnsi="Verdana"/>
                <w:i/>
                <w:iCs/>
                <w:color w:val="0000FF"/>
                <w:sz w:val="16"/>
                <w:szCs w:val="16"/>
                <w:lang w:val="en-US"/>
              </w:rPr>
              <w:t xml:space="preserve"> by the DOF 10-01-2002, 09-01-2015, 13-05-2016, 19-12-2016</w:t>
            </w:r>
          </w:p>
        </w:tc>
      </w:tr>
      <w:tr w:rsidR="00491CDF" w:rsidRPr="003B2CBB" w14:paraId="20634516" w14:textId="4773C436" w:rsidTr="00A139C8">
        <w:tc>
          <w:tcPr>
            <w:tcW w:w="4705" w:type="dxa"/>
          </w:tcPr>
          <w:p w14:paraId="78318FB7"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3F3B35DE"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046B0918" w14:textId="5D8E4EDA" w:rsidTr="00A139C8">
        <w:tc>
          <w:tcPr>
            <w:tcW w:w="4705" w:type="dxa"/>
          </w:tcPr>
          <w:p w14:paraId="1B5E1C29"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
                <w:bCs/>
                <w:sz w:val="16"/>
                <w:szCs w:val="16"/>
              </w:rPr>
              <w:t>III.</w:t>
            </w:r>
            <w:r w:rsidRPr="00526049">
              <w:rPr>
                <w:rFonts w:ascii="Verdana" w:hAnsi="Verdana"/>
                <w:b/>
                <w:bCs/>
                <w:sz w:val="16"/>
                <w:szCs w:val="16"/>
              </w:rPr>
              <w:tab/>
            </w:r>
            <w:r w:rsidRPr="00526049">
              <w:rPr>
                <w:rFonts w:ascii="Verdana" w:hAnsi="Verdana"/>
                <w:bCs/>
                <w:sz w:val="16"/>
                <w:szCs w:val="16"/>
              </w:rPr>
              <w:t>Con el equivalente de 200 a 75000 veces la Unidad de Medida y Actualización a quien cometa alguna de las infracciones señaladas en las fracciones III y XXV del artículo 122 de la presente Ley.</w:t>
            </w:r>
          </w:p>
        </w:tc>
        <w:tc>
          <w:tcPr>
            <w:tcW w:w="4645" w:type="dxa"/>
          </w:tcPr>
          <w:p w14:paraId="3773ECCB" w14:textId="158205B1" w:rsidR="00491CDF" w:rsidRPr="008B0BED" w:rsidRDefault="00491CDF" w:rsidP="00491CDF">
            <w:pPr>
              <w:pStyle w:val="Texto0"/>
              <w:spacing w:after="0" w:line="240" w:lineRule="auto"/>
              <w:ind w:firstLine="0"/>
              <w:rPr>
                <w:rFonts w:ascii="Verdana" w:hAnsi="Verdana"/>
                <w:b/>
                <w:bCs/>
                <w:sz w:val="16"/>
                <w:szCs w:val="16"/>
                <w:lang w:val="en-US"/>
              </w:rPr>
            </w:pPr>
            <w:r w:rsidRPr="008B0BED">
              <w:rPr>
                <w:rFonts w:ascii="Verdana" w:hAnsi="Verdana"/>
                <w:b/>
                <w:bCs/>
                <w:sz w:val="16"/>
                <w:szCs w:val="16"/>
                <w:lang w:val="en-US"/>
              </w:rPr>
              <w:t xml:space="preserve">III. </w:t>
            </w:r>
            <w:r w:rsidRPr="008B0BED">
              <w:rPr>
                <w:rFonts w:ascii="Verdana" w:hAnsi="Verdana"/>
                <w:b/>
                <w:bCs/>
                <w:sz w:val="16"/>
                <w:szCs w:val="16"/>
                <w:lang w:val="en-US"/>
              </w:rPr>
              <w:tab/>
            </w:r>
            <w:r w:rsidRPr="008B0BED">
              <w:rPr>
                <w:rFonts w:ascii="Verdana" w:hAnsi="Verdana"/>
                <w:bCs/>
                <w:sz w:val="16"/>
                <w:szCs w:val="16"/>
                <w:lang w:val="en-US"/>
              </w:rPr>
              <w:t>With the equivalent of 200 to 75,000 times the Unit of Measurement and Update to anyone who commits any of the infractions indicated in sections III and XXV of article 122 of this Law.</w:t>
            </w:r>
          </w:p>
        </w:tc>
      </w:tr>
      <w:tr w:rsidR="00491CDF" w:rsidRPr="003B2CBB" w14:paraId="114A2D94" w14:textId="754FFB4A" w:rsidTr="00A139C8">
        <w:tc>
          <w:tcPr>
            <w:tcW w:w="4705" w:type="dxa"/>
          </w:tcPr>
          <w:p w14:paraId="19489A0A"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Fracción adicionada DOF 19-12-2016. Reformada DOF 16-07-2025</w:t>
            </w:r>
          </w:p>
        </w:tc>
        <w:tc>
          <w:tcPr>
            <w:tcW w:w="4645" w:type="dxa"/>
          </w:tcPr>
          <w:p w14:paraId="18683408" w14:textId="3C24D01D" w:rsidR="00491CDF" w:rsidRPr="008B0BED" w:rsidRDefault="00491CDF" w:rsidP="00491CDF">
            <w:pPr>
              <w:pStyle w:val="PlainText"/>
              <w:jc w:val="right"/>
              <w:rPr>
                <w:rFonts w:ascii="Verdana" w:eastAsia="MS Mincho" w:hAnsi="Verdana"/>
                <w:i/>
                <w:iCs/>
                <w:color w:val="0000FF"/>
                <w:sz w:val="16"/>
                <w:szCs w:val="16"/>
                <w:lang w:val="en-US"/>
              </w:rPr>
            </w:pPr>
            <w:r w:rsidRPr="008B0BED">
              <w:rPr>
                <w:rFonts w:ascii="Verdana" w:eastAsia="MS Mincho" w:hAnsi="Verdana"/>
                <w:i/>
                <w:iCs/>
                <w:color w:val="0000FF"/>
                <w:sz w:val="16"/>
                <w:szCs w:val="16"/>
                <w:lang w:val="en-US"/>
              </w:rPr>
              <w:t xml:space="preserve">Section added DOF 19-12-2016. </w:t>
            </w:r>
            <w:r>
              <w:rPr>
                <w:rFonts w:ascii="Verdana" w:eastAsia="MS Mincho" w:hAnsi="Verdana"/>
                <w:i/>
                <w:iCs/>
                <w:color w:val="0000FF"/>
                <w:sz w:val="16"/>
                <w:szCs w:val="16"/>
                <w:lang w:val="en-US"/>
              </w:rPr>
              <w:t>Reformed</w:t>
            </w:r>
            <w:r w:rsidRPr="008B0BED">
              <w:rPr>
                <w:rFonts w:ascii="Verdana" w:eastAsia="MS Mincho" w:hAnsi="Verdana"/>
                <w:i/>
                <w:iCs/>
                <w:color w:val="0000FF"/>
                <w:sz w:val="16"/>
                <w:szCs w:val="16"/>
                <w:lang w:val="en-US"/>
              </w:rPr>
              <w:t xml:space="preserve"> DOF 16-07-2025</w:t>
            </w:r>
          </w:p>
        </w:tc>
      </w:tr>
      <w:tr w:rsidR="00491CDF" w:rsidRPr="003B2CBB" w14:paraId="0F6A1982" w14:textId="70A0CAFB" w:rsidTr="00A139C8">
        <w:tc>
          <w:tcPr>
            <w:tcW w:w="4705" w:type="dxa"/>
          </w:tcPr>
          <w:p w14:paraId="65C3463A"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6397E23D"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5149EF41" w14:textId="54CF1D18" w:rsidTr="00A139C8">
        <w:tc>
          <w:tcPr>
            <w:tcW w:w="4705" w:type="dxa"/>
          </w:tcPr>
          <w:p w14:paraId="74613C0F"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Cs/>
                <w:sz w:val="16"/>
                <w:szCs w:val="16"/>
              </w:rPr>
              <w:t>La imposición de las multas se realizará con base en la Unidad de Medida y Actualización al momento de cometerse la infracción.</w:t>
            </w:r>
          </w:p>
        </w:tc>
        <w:tc>
          <w:tcPr>
            <w:tcW w:w="4645" w:type="dxa"/>
          </w:tcPr>
          <w:p w14:paraId="289C00E1" w14:textId="6A3F1C94" w:rsidR="00491CDF" w:rsidRPr="008B0BED" w:rsidRDefault="00491CDF" w:rsidP="00491CDF">
            <w:pPr>
              <w:pStyle w:val="Texto0"/>
              <w:spacing w:after="0" w:line="240" w:lineRule="auto"/>
              <w:ind w:firstLine="0"/>
              <w:rPr>
                <w:rFonts w:ascii="Verdana" w:hAnsi="Verdana"/>
                <w:bCs/>
                <w:sz w:val="16"/>
                <w:szCs w:val="16"/>
                <w:lang w:val="en-US"/>
              </w:rPr>
            </w:pPr>
            <w:r w:rsidRPr="008B0BED">
              <w:rPr>
                <w:rFonts w:ascii="Verdana" w:hAnsi="Verdana"/>
                <w:bCs/>
                <w:sz w:val="16"/>
                <w:szCs w:val="16"/>
                <w:lang w:val="en-US"/>
              </w:rPr>
              <w:t>Fines will be imposed based on the Unit of Measurement and Update at the time the violation was committed.</w:t>
            </w:r>
          </w:p>
        </w:tc>
      </w:tr>
      <w:tr w:rsidR="00491CDF" w:rsidRPr="00526049" w14:paraId="05EC3970" w14:textId="03DA8571" w:rsidTr="00A139C8">
        <w:tc>
          <w:tcPr>
            <w:tcW w:w="4705" w:type="dxa"/>
          </w:tcPr>
          <w:p w14:paraId="1C6C685B" w14:textId="77777777"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Párrafo reformado DOF 19-12-2016</w:t>
            </w:r>
          </w:p>
        </w:tc>
        <w:tc>
          <w:tcPr>
            <w:tcW w:w="4645" w:type="dxa"/>
          </w:tcPr>
          <w:p w14:paraId="713E0163" w14:textId="11F06910" w:rsidR="00491CDF" w:rsidRPr="00526049" w:rsidRDefault="00491CDF" w:rsidP="00491CDF">
            <w:pPr>
              <w:pStyle w:val="PlainText"/>
              <w:jc w:val="right"/>
              <w:rPr>
                <w:rFonts w:ascii="Verdana" w:eastAsia="MS Mincho" w:hAnsi="Verdana"/>
                <w:i/>
                <w:iCs/>
                <w:color w:val="0000FF"/>
                <w:sz w:val="16"/>
                <w:szCs w:val="16"/>
                <w:lang w:val="es-MX"/>
              </w:rPr>
            </w:pPr>
            <w:r w:rsidRPr="00526049">
              <w:rPr>
                <w:rFonts w:ascii="Verdana" w:eastAsia="MS Mincho" w:hAnsi="Verdana"/>
                <w:i/>
                <w:iCs/>
                <w:color w:val="0000FF"/>
                <w:sz w:val="16"/>
                <w:szCs w:val="16"/>
                <w:lang w:val="es-MX"/>
              </w:rPr>
              <w:t xml:space="preserve">Paragraph </w:t>
            </w:r>
            <w:r>
              <w:rPr>
                <w:rFonts w:ascii="Verdana" w:eastAsia="MS Mincho" w:hAnsi="Verdana"/>
                <w:i/>
                <w:iCs/>
                <w:color w:val="0000FF"/>
                <w:sz w:val="16"/>
                <w:szCs w:val="16"/>
                <w:lang w:val="es-MX"/>
              </w:rPr>
              <w:t>reformed</w:t>
            </w:r>
            <w:r w:rsidRPr="00526049">
              <w:rPr>
                <w:rFonts w:ascii="Verdana" w:eastAsia="MS Mincho" w:hAnsi="Verdana"/>
                <w:i/>
                <w:iCs/>
                <w:color w:val="0000FF"/>
                <w:sz w:val="16"/>
                <w:szCs w:val="16"/>
                <w:lang w:val="es-MX"/>
              </w:rPr>
              <w:t xml:space="preserve"> DOF 19-12-2016</w:t>
            </w:r>
          </w:p>
        </w:tc>
      </w:tr>
      <w:tr w:rsidR="00491CDF" w:rsidRPr="00526049" w14:paraId="68B92A30" w14:textId="72C81BC9" w:rsidTr="00A139C8">
        <w:tc>
          <w:tcPr>
            <w:tcW w:w="4705" w:type="dxa"/>
          </w:tcPr>
          <w:p w14:paraId="52643103"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01DEF2B9"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2F906104" w14:textId="61124AB1" w:rsidTr="00A139C8">
        <w:tc>
          <w:tcPr>
            <w:tcW w:w="4705" w:type="dxa"/>
          </w:tcPr>
          <w:p w14:paraId="22945512"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En el caso de reincidencia, el monto de la multa podrá ser hasta por dos veces del monto originalmente impuesto.</w:t>
            </w:r>
          </w:p>
        </w:tc>
        <w:tc>
          <w:tcPr>
            <w:tcW w:w="4645" w:type="dxa"/>
          </w:tcPr>
          <w:p w14:paraId="15C85DF2" w14:textId="14A72A60" w:rsidR="00491CDF" w:rsidRPr="008B0BED" w:rsidRDefault="00491CDF" w:rsidP="00491CDF">
            <w:pPr>
              <w:pStyle w:val="texto"/>
              <w:spacing w:after="0" w:line="240" w:lineRule="auto"/>
              <w:ind w:firstLine="0"/>
              <w:rPr>
                <w:rFonts w:ascii="Verdana" w:hAnsi="Verdana" w:cs="Arial"/>
                <w:sz w:val="16"/>
                <w:szCs w:val="16"/>
                <w:lang w:val="en-US"/>
              </w:rPr>
            </w:pPr>
            <w:r w:rsidRPr="008B0BED">
              <w:rPr>
                <w:rFonts w:ascii="Verdana" w:hAnsi="Verdana" w:cs="Arial"/>
                <w:sz w:val="16"/>
                <w:szCs w:val="16"/>
                <w:lang w:val="en-US"/>
              </w:rPr>
              <w:t>In the case of a repeat offense, the fine may be up to twice the amount originally imposed.</w:t>
            </w:r>
          </w:p>
        </w:tc>
      </w:tr>
      <w:tr w:rsidR="00491CDF" w:rsidRPr="003B2CBB" w14:paraId="3BF7CB13" w14:textId="42C8B7C6" w:rsidTr="00A139C8">
        <w:tc>
          <w:tcPr>
            <w:tcW w:w="4705" w:type="dxa"/>
          </w:tcPr>
          <w:p w14:paraId="50E6A940"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293EFCE0"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4034D201" w14:textId="7077DDF6" w:rsidTr="00A139C8">
        <w:tc>
          <w:tcPr>
            <w:tcW w:w="4705" w:type="dxa"/>
          </w:tcPr>
          <w:p w14:paraId="2C36750A"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La autoridad correspondiente podrá otorgar al infractor la opción a que se refiere el párrafo final del artículo 173 de la Ley General del Equilibrio Ecológico y la Protección al Ambiente, si éste se obliga a reparar el daño cometido mediante el restablecimiento de las condiciones anteriores a su comisión o a realizar una inversión equivalente en los términos que se establezcan, en cuyo caso se observará lo previsto en esa disposición.</w:t>
            </w:r>
          </w:p>
        </w:tc>
        <w:tc>
          <w:tcPr>
            <w:tcW w:w="4645" w:type="dxa"/>
          </w:tcPr>
          <w:p w14:paraId="418B163C" w14:textId="2CA3B035" w:rsidR="00491CDF" w:rsidRPr="008B0BED" w:rsidRDefault="00491CDF" w:rsidP="00491CDF">
            <w:pPr>
              <w:pStyle w:val="texto"/>
              <w:spacing w:after="0" w:line="240" w:lineRule="auto"/>
              <w:ind w:firstLine="0"/>
              <w:rPr>
                <w:rFonts w:ascii="Verdana" w:hAnsi="Verdana" w:cs="Arial"/>
                <w:sz w:val="16"/>
                <w:szCs w:val="16"/>
                <w:lang w:val="en-US"/>
              </w:rPr>
            </w:pPr>
            <w:r w:rsidRPr="008B0BED">
              <w:rPr>
                <w:rFonts w:ascii="Verdana" w:hAnsi="Verdana" w:cs="Arial"/>
                <w:sz w:val="16"/>
                <w:szCs w:val="16"/>
                <w:lang w:val="en-US"/>
              </w:rPr>
              <w:t xml:space="preserve">The corresponding authority may grant the offender the option referred to in the final paragraph of article 173 of the </w:t>
            </w:r>
            <w:r>
              <w:rPr>
                <w:rFonts w:ascii="Verdana" w:hAnsi="Verdana" w:cs="Arial"/>
                <w:sz w:val="16"/>
                <w:szCs w:val="16"/>
                <w:lang w:val="en-US"/>
              </w:rPr>
              <w:t>General Law of Ecological Equilibrium and Protection of the Environment,</w:t>
            </w:r>
            <w:r w:rsidRPr="008B0BED">
              <w:rPr>
                <w:rFonts w:ascii="Verdana" w:hAnsi="Verdana" w:cs="Arial"/>
                <w:sz w:val="16"/>
                <w:szCs w:val="16"/>
                <w:lang w:val="en-US"/>
              </w:rPr>
              <w:t xml:space="preserve"> if the offender is obliged to repair the damage committed by restoring the conditions prior to its commission or to make an equivalent investment under the terms established, in which case the provisions of that provision shall be observed.</w:t>
            </w:r>
          </w:p>
        </w:tc>
      </w:tr>
      <w:tr w:rsidR="00491CDF" w:rsidRPr="003B2CBB" w14:paraId="74D1AD3B" w14:textId="0FE0DCFB" w:rsidTr="00A139C8">
        <w:tc>
          <w:tcPr>
            <w:tcW w:w="4705" w:type="dxa"/>
          </w:tcPr>
          <w:p w14:paraId="4569543E"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408A5337"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460249DD" w14:textId="15A72A24" w:rsidTr="00A139C8">
        <w:tc>
          <w:tcPr>
            <w:tcW w:w="4705" w:type="dxa"/>
          </w:tcPr>
          <w:p w14:paraId="2AEFA10D" w14:textId="77777777" w:rsidR="00491CDF" w:rsidRPr="00526049" w:rsidRDefault="00491CDF" w:rsidP="00491CDF">
            <w:pPr>
              <w:pStyle w:val="texto"/>
              <w:spacing w:after="0" w:line="240" w:lineRule="auto"/>
              <w:ind w:firstLine="0"/>
              <w:rPr>
                <w:rFonts w:ascii="Verdana" w:hAnsi="Verdana" w:cs="Arial"/>
                <w:sz w:val="16"/>
                <w:szCs w:val="16"/>
              </w:rPr>
            </w:pPr>
            <w:bookmarkStart w:id="140" w:name="Artículo_128"/>
            <w:r w:rsidRPr="00526049">
              <w:rPr>
                <w:rFonts w:ascii="Verdana" w:hAnsi="Verdana" w:cs="Arial"/>
                <w:b/>
                <w:sz w:val="16"/>
                <w:szCs w:val="16"/>
              </w:rPr>
              <w:t>Artículo 128</w:t>
            </w:r>
            <w:bookmarkEnd w:id="140"/>
            <w:r w:rsidRPr="00526049">
              <w:rPr>
                <w:rFonts w:ascii="Verdana" w:hAnsi="Verdana" w:cs="Arial"/>
                <w:b/>
                <w:sz w:val="16"/>
                <w:szCs w:val="16"/>
              </w:rPr>
              <w:t xml:space="preserve">. </w:t>
            </w:r>
            <w:r w:rsidRPr="00526049">
              <w:rPr>
                <w:rFonts w:ascii="Verdana" w:hAnsi="Verdana" w:cs="Arial"/>
                <w:sz w:val="16"/>
                <w:szCs w:val="16"/>
              </w:rPr>
              <w:t xml:space="preserve">En el caso de que se imponga el decomiso como sanción, el infractor estará obligado a cubrir los gastos que se hubieren realizado para la protección, conservación, liberación o el cuidado, según </w:t>
            </w:r>
            <w:r w:rsidRPr="00526049">
              <w:rPr>
                <w:rFonts w:ascii="Verdana" w:hAnsi="Verdana" w:cs="Arial"/>
                <w:sz w:val="16"/>
                <w:szCs w:val="16"/>
              </w:rPr>
              <w:lastRenderedPageBreak/>
              <w:t>corresponda, de los ejemplares de vida silvestre que hubiesen sido asegurados. Las cantidades respectivas tendrán el carácter de crédito fiscal y serán determinadas por la Secretaría en las resoluciones que concluyan los procedimientos de inspección correspondientes.</w:t>
            </w:r>
          </w:p>
        </w:tc>
        <w:tc>
          <w:tcPr>
            <w:tcW w:w="4645" w:type="dxa"/>
          </w:tcPr>
          <w:p w14:paraId="490873A8" w14:textId="3798131D"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lastRenderedPageBreak/>
              <w:t xml:space="preserve">Article 128. </w:t>
            </w:r>
            <w:r w:rsidRPr="00346DDB">
              <w:rPr>
                <w:rFonts w:ascii="Verdana" w:hAnsi="Verdana" w:cs="Arial"/>
                <w:bCs/>
                <w:sz w:val="16"/>
                <w:szCs w:val="16"/>
                <w:lang w:val="en-US"/>
              </w:rPr>
              <w:t xml:space="preserve">In </w:t>
            </w:r>
            <w:r w:rsidRPr="008B0BED">
              <w:rPr>
                <w:rFonts w:ascii="Verdana" w:hAnsi="Verdana" w:cs="Arial"/>
                <w:sz w:val="16"/>
                <w:szCs w:val="16"/>
                <w:lang w:val="en-US"/>
              </w:rPr>
              <w:t xml:space="preserve">the event that confiscation is imposed as a sanction, the offender shall be obligated to cover the expenses incurred for the protection, conservation, release, or care, as appropriate, of the seized wildlife </w:t>
            </w:r>
            <w:r w:rsidRPr="008B0BED">
              <w:rPr>
                <w:rFonts w:ascii="Verdana" w:hAnsi="Verdana" w:cs="Arial"/>
                <w:sz w:val="16"/>
                <w:szCs w:val="16"/>
                <w:lang w:val="en-US"/>
              </w:rPr>
              <w:lastRenderedPageBreak/>
              <w:t xml:space="preserve">specimens. The respective amounts shall be deemed to be tax credits and shall be determined by the </w:t>
            </w:r>
            <w:r>
              <w:rPr>
                <w:rFonts w:ascii="Verdana" w:hAnsi="Verdana" w:cs="Arial"/>
                <w:sz w:val="16"/>
                <w:szCs w:val="16"/>
                <w:lang w:val="en-US"/>
              </w:rPr>
              <w:t>Secretary</w:t>
            </w:r>
            <w:r w:rsidRPr="008B0BED">
              <w:rPr>
                <w:rFonts w:ascii="Verdana" w:hAnsi="Verdana" w:cs="Arial"/>
                <w:sz w:val="16"/>
                <w:szCs w:val="16"/>
                <w:lang w:val="en-US"/>
              </w:rPr>
              <w:t xml:space="preserve"> in the resolutions concluding the corresponding inspection procedures.</w:t>
            </w:r>
          </w:p>
        </w:tc>
      </w:tr>
      <w:tr w:rsidR="00491CDF" w:rsidRPr="003B2CBB" w14:paraId="6979467F" w14:textId="6449BFEF" w:rsidTr="00A139C8">
        <w:tc>
          <w:tcPr>
            <w:tcW w:w="4705" w:type="dxa"/>
          </w:tcPr>
          <w:p w14:paraId="60D86A77"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7C550DBC"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484EAABC" w14:textId="65FCE44C" w:rsidTr="00A139C8">
        <w:tc>
          <w:tcPr>
            <w:tcW w:w="4705" w:type="dxa"/>
          </w:tcPr>
          <w:p w14:paraId="6C926C39" w14:textId="77777777" w:rsidR="00491CDF" w:rsidRPr="00526049" w:rsidRDefault="00491CDF" w:rsidP="00491CDF">
            <w:pPr>
              <w:pStyle w:val="texto"/>
              <w:spacing w:after="0" w:line="240" w:lineRule="auto"/>
              <w:ind w:firstLine="0"/>
              <w:rPr>
                <w:rFonts w:ascii="Verdana" w:hAnsi="Verdana" w:cs="Arial"/>
                <w:sz w:val="16"/>
                <w:szCs w:val="16"/>
              </w:rPr>
            </w:pPr>
            <w:bookmarkStart w:id="141" w:name="Artículo_129"/>
            <w:r w:rsidRPr="00526049">
              <w:rPr>
                <w:rFonts w:ascii="Verdana" w:hAnsi="Verdana" w:cs="Arial"/>
                <w:b/>
                <w:sz w:val="16"/>
                <w:szCs w:val="16"/>
              </w:rPr>
              <w:t>Artículo 129</w:t>
            </w:r>
            <w:bookmarkEnd w:id="141"/>
            <w:r w:rsidRPr="00526049">
              <w:rPr>
                <w:rFonts w:ascii="Verdana" w:hAnsi="Verdana" w:cs="Arial"/>
                <w:b/>
                <w:sz w:val="16"/>
                <w:szCs w:val="16"/>
              </w:rPr>
              <w:t xml:space="preserve">. </w:t>
            </w:r>
            <w:r w:rsidRPr="00526049">
              <w:rPr>
                <w:rFonts w:ascii="Verdana" w:hAnsi="Verdana" w:cs="Arial"/>
                <w:sz w:val="16"/>
                <w:szCs w:val="16"/>
              </w:rPr>
              <w:t>Además de los destinos previstos en el artículo 174 BIS de la Ley General del Equilibrio Ecológico y la Protección al Ambiente, la Secretaría dará a los bienes decomisados cualquiera de los siguientes destinos:</w:t>
            </w:r>
          </w:p>
        </w:tc>
        <w:tc>
          <w:tcPr>
            <w:tcW w:w="4645" w:type="dxa"/>
          </w:tcPr>
          <w:p w14:paraId="31CF3351" w14:textId="39B1A1DF"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Article 129. </w:t>
            </w:r>
            <w:r w:rsidRPr="002C3425">
              <w:rPr>
                <w:rFonts w:ascii="Verdana" w:hAnsi="Verdana" w:cs="Arial"/>
                <w:bCs/>
                <w:sz w:val="16"/>
                <w:szCs w:val="16"/>
                <w:lang w:val="en-US"/>
              </w:rPr>
              <w:t>In</w:t>
            </w:r>
            <w:r w:rsidRPr="008B0BED">
              <w:rPr>
                <w:rFonts w:ascii="Verdana" w:hAnsi="Verdana" w:cs="Arial"/>
                <w:b/>
                <w:sz w:val="16"/>
                <w:szCs w:val="16"/>
                <w:lang w:val="en-US"/>
              </w:rPr>
              <w:t xml:space="preserve"> </w:t>
            </w:r>
            <w:r w:rsidRPr="008B0BED">
              <w:rPr>
                <w:rFonts w:ascii="Verdana" w:hAnsi="Verdana" w:cs="Arial"/>
                <w:sz w:val="16"/>
                <w:szCs w:val="16"/>
                <w:lang w:val="en-US"/>
              </w:rPr>
              <w:t xml:space="preserve">addition to the purposes provided for in Article 174 BIS of the </w:t>
            </w:r>
            <w:r>
              <w:rPr>
                <w:rFonts w:ascii="Verdana" w:hAnsi="Verdana" w:cs="Arial"/>
                <w:sz w:val="16"/>
                <w:szCs w:val="16"/>
                <w:lang w:val="en-US"/>
              </w:rPr>
              <w:t>General Law of Ecological Equilibrium and Protection of the Environment,</w:t>
            </w:r>
            <w:r w:rsidRPr="008B0BED">
              <w:rPr>
                <w:rFonts w:ascii="Verdana" w:hAnsi="Verdana" w:cs="Arial"/>
                <w:sz w:val="16"/>
                <w:szCs w:val="16"/>
                <w:lang w:val="en-US"/>
              </w:rPr>
              <w:t xml:space="preserve"> the </w:t>
            </w:r>
            <w:r>
              <w:rPr>
                <w:rFonts w:ascii="Verdana" w:hAnsi="Verdana" w:cs="Arial"/>
                <w:sz w:val="16"/>
                <w:szCs w:val="16"/>
                <w:lang w:val="en-US"/>
              </w:rPr>
              <w:t>Secretary</w:t>
            </w:r>
            <w:r w:rsidRPr="008B0BED">
              <w:rPr>
                <w:rFonts w:ascii="Verdana" w:hAnsi="Verdana" w:cs="Arial"/>
                <w:sz w:val="16"/>
                <w:szCs w:val="16"/>
                <w:lang w:val="en-US"/>
              </w:rPr>
              <w:t xml:space="preserve"> shall use confiscated assets for any of the following purposes:</w:t>
            </w:r>
          </w:p>
        </w:tc>
      </w:tr>
      <w:tr w:rsidR="00491CDF" w:rsidRPr="003B2CBB" w14:paraId="41F717CC" w14:textId="74F07FFE" w:rsidTr="00A139C8">
        <w:tc>
          <w:tcPr>
            <w:tcW w:w="4705" w:type="dxa"/>
          </w:tcPr>
          <w:p w14:paraId="0CF8DB05"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496B1DBF"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4B5C6F61" w14:textId="2D610693" w:rsidTr="00A139C8">
        <w:tc>
          <w:tcPr>
            <w:tcW w:w="4705" w:type="dxa"/>
          </w:tcPr>
          <w:p w14:paraId="3F58C3C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 </w:t>
            </w:r>
            <w:r w:rsidRPr="00526049">
              <w:rPr>
                <w:rFonts w:ascii="Verdana" w:hAnsi="Verdana" w:cs="Arial"/>
                <w:b/>
                <w:bCs/>
                <w:sz w:val="16"/>
                <w:szCs w:val="16"/>
              </w:rPr>
              <w:tab/>
            </w:r>
            <w:r w:rsidRPr="00526049">
              <w:rPr>
                <w:rFonts w:ascii="Verdana" w:hAnsi="Verdana" w:cs="Arial"/>
                <w:sz w:val="16"/>
                <w:szCs w:val="16"/>
              </w:rPr>
              <w:t>Internamiento temporal en un centro de conservación o institución análoga con el objetivo de rehabilitar al ejemplar, de tal manera que le permita sobrevivir en un entorno silvestre o en cautiverio, según se trate;</w:t>
            </w:r>
          </w:p>
        </w:tc>
        <w:tc>
          <w:tcPr>
            <w:tcW w:w="4645" w:type="dxa"/>
          </w:tcPr>
          <w:p w14:paraId="7E45F53D" w14:textId="3D175FF1"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I. </w:t>
            </w:r>
            <w:r w:rsidRPr="008B0BED">
              <w:rPr>
                <w:rFonts w:ascii="Verdana" w:hAnsi="Verdana" w:cs="Arial"/>
                <w:b/>
                <w:bCs/>
                <w:sz w:val="16"/>
                <w:szCs w:val="16"/>
                <w:lang w:val="en-US"/>
              </w:rPr>
              <w:tab/>
            </w:r>
            <w:r w:rsidRPr="008B0BED">
              <w:rPr>
                <w:rFonts w:ascii="Verdana" w:hAnsi="Verdana" w:cs="Arial"/>
                <w:sz w:val="16"/>
                <w:szCs w:val="16"/>
                <w:lang w:val="en-US"/>
              </w:rPr>
              <w:t>Temporary confinement in a conservation center or similar institution with the objective of rehabilitating the specimen, in such a way that it allows it to survive in a wild environment or in captivity, as the case may be;</w:t>
            </w:r>
          </w:p>
        </w:tc>
      </w:tr>
      <w:tr w:rsidR="00491CDF" w:rsidRPr="003B2CBB" w14:paraId="421ACDD5" w14:textId="5CDE1C12" w:rsidTr="00A139C8">
        <w:tc>
          <w:tcPr>
            <w:tcW w:w="4705" w:type="dxa"/>
          </w:tcPr>
          <w:p w14:paraId="3429C943"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4FE7C291"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40099DE6" w14:textId="09202153" w:rsidTr="00A139C8">
        <w:tc>
          <w:tcPr>
            <w:tcW w:w="4705" w:type="dxa"/>
          </w:tcPr>
          <w:p w14:paraId="19572A97"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 </w:t>
            </w:r>
            <w:r w:rsidRPr="00526049">
              <w:rPr>
                <w:rFonts w:ascii="Verdana" w:hAnsi="Verdana" w:cs="Arial"/>
                <w:b/>
                <w:bCs/>
                <w:sz w:val="16"/>
                <w:szCs w:val="16"/>
              </w:rPr>
              <w:tab/>
            </w:r>
            <w:r w:rsidRPr="00526049">
              <w:rPr>
                <w:rFonts w:ascii="Verdana" w:hAnsi="Verdana" w:cs="Arial"/>
                <w:sz w:val="16"/>
                <w:szCs w:val="16"/>
              </w:rPr>
              <w:t>Liberación a los hábitats en donde se desarrollen los ejemplares de vida silvestre de que se trate, tomando las medidas necesarias para su sobrevivencia.</w:t>
            </w:r>
          </w:p>
        </w:tc>
        <w:tc>
          <w:tcPr>
            <w:tcW w:w="4645" w:type="dxa"/>
          </w:tcPr>
          <w:p w14:paraId="30AB2F2A" w14:textId="44C86689"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II. </w:t>
            </w:r>
            <w:r w:rsidRPr="008B0BED">
              <w:rPr>
                <w:rFonts w:ascii="Verdana" w:hAnsi="Verdana" w:cs="Arial"/>
                <w:b/>
                <w:bCs/>
                <w:sz w:val="16"/>
                <w:szCs w:val="16"/>
                <w:lang w:val="en-US"/>
              </w:rPr>
              <w:tab/>
            </w:r>
            <w:r w:rsidRPr="008B0BED">
              <w:rPr>
                <w:rFonts w:ascii="Verdana" w:hAnsi="Verdana" w:cs="Arial"/>
                <w:sz w:val="16"/>
                <w:szCs w:val="16"/>
                <w:lang w:val="en-US"/>
              </w:rPr>
              <w:t>Release into the habitats where the wildlife specimens in question develop, taking the necessary measures for their survival.</w:t>
            </w:r>
          </w:p>
        </w:tc>
      </w:tr>
      <w:tr w:rsidR="00491CDF" w:rsidRPr="003B2CBB" w14:paraId="058B1D93" w14:textId="323D3912" w:rsidTr="00A139C8">
        <w:tc>
          <w:tcPr>
            <w:tcW w:w="4705" w:type="dxa"/>
          </w:tcPr>
          <w:p w14:paraId="4BFB5F7D"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71C34712"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4E39355C" w14:textId="6B8A6E14" w:rsidTr="00A139C8">
        <w:tc>
          <w:tcPr>
            <w:tcW w:w="4705" w:type="dxa"/>
          </w:tcPr>
          <w:p w14:paraId="44FA37BD"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III. </w:t>
            </w:r>
            <w:r w:rsidRPr="00526049">
              <w:rPr>
                <w:rFonts w:ascii="Verdana" w:hAnsi="Verdana" w:cs="Arial"/>
                <w:b/>
                <w:bCs/>
                <w:sz w:val="16"/>
                <w:szCs w:val="16"/>
              </w:rPr>
              <w:tab/>
            </w:r>
            <w:r w:rsidRPr="00526049">
              <w:rPr>
                <w:rFonts w:ascii="Verdana" w:hAnsi="Verdana" w:cs="Arial"/>
                <w:sz w:val="16"/>
                <w:szCs w:val="16"/>
              </w:rPr>
              <w:t>Destrucción cuando se trate de productos o subproductos de vida silvestre que pudieran transmitir alguna enfermedad, así como medios de aprovechamiento no permitidos.</w:t>
            </w:r>
          </w:p>
        </w:tc>
        <w:tc>
          <w:tcPr>
            <w:tcW w:w="4645" w:type="dxa"/>
          </w:tcPr>
          <w:p w14:paraId="38ADEEE0" w14:textId="57126245"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III. </w:t>
            </w:r>
            <w:r w:rsidRPr="008B0BED">
              <w:rPr>
                <w:rFonts w:ascii="Verdana" w:hAnsi="Verdana" w:cs="Arial"/>
                <w:b/>
                <w:bCs/>
                <w:sz w:val="16"/>
                <w:szCs w:val="16"/>
                <w:lang w:val="en-US"/>
              </w:rPr>
              <w:tab/>
            </w:r>
            <w:r w:rsidRPr="008B0BED">
              <w:rPr>
                <w:rFonts w:ascii="Verdana" w:hAnsi="Verdana" w:cs="Arial"/>
                <w:sz w:val="16"/>
                <w:szCs w:val="16"/>
                <w:lang w:val="en-US"/>
              </w:rPr>
              <w:t>Destruction when it comes to wildlife products or by-products that could transmit any disease, as well as unauthorized means of exploitation.</w:t>
            </w:r>
          </w:p>
        </w:tc>
      </w:tr>
      <w:tr w:rsidR="00491CDF" w:rsidRPr="003B2CBB" w14:paraId="1C409626" w14:textId="03B1D9BA" w:rsidTr="00A139C8">
        <w:tc>
          <w:tcPr>
            <w:tcW w:w="4705" w:type="dxa"/>
          </w:tcPr>
          <w:p w14:paraId="03C0F340"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c>
          <w:tcPr>
            <w:tcW w:w="4645" w:type="dxa"/>
          </w:tcPr>
          <w:p w14:paraId="58FA5995" w14:textId="77777777" w:rsidR="00491CDF" w:rsidRPr="008B0BED" w:rsidRDefault="00491CDF" w:rsidP="00491CDF">
            <w:pPr>
              <w:pStyle w:val="ROMANOS"/>
              <w:spacing w:after="0" w:line="240" w:lineRule="auto"/>
              <w:ind w:left="0" w:firstLine="0"/>
              <w:rPr>
                <w:rFonts w:ascii="Verdana" w:hAnsi="Verdana" w:cs="Arial"/>
                <w:sz w:val="16"/>
                <w:szCs w:val="16"/>
                <w:lang w:val="en-US"/>
              </w:rPr>
            </w:pPr>
          </w:p>
        </w:tc>
      </w:tr>
      <w:tr w:rsidR="00491CDF" w:rsidRPr="003B2CBB" w14:paraId="761DB176" w14:textId="174B9EFE" w:rsidTr="00A139C8">
        <w:tc>
          <w:tcPr>
            <w:tcW w:w="4705" w:type="dxa"/>
          </w:tcPr>
          <w:p w14:paraId="74CCF69C" w14:textId="77777777" w:rsidR="00491CDF" w:rsidRPr="00526049" w:rsidRDefault="00491CDF" w:rsidP="00491CDF">
            <w:pPr>
              <w:pStyle w:val="ROMANOS"/>
              <w:spacing w:after="0" w:line="240" w:lineRule="auto"/>
              <w:ind w:left="0" w:firstLine="0"/>
              <w:rPr>
                <w:rFonts w:ascii="Verdana" w:hAnsi="Verdana" w:cs="Arial"/>
                <w:sz w:val="16"/>
                <w:szCs w:val="16"/>
              </w:rPr>
            </w:pPr>
            <w:r w:rsidRPr="00526049">
              <w:rPr>
                <w:rFonts w:ascii="Verdana" w:hAnsi="Verdana" w:cs="Arial"/>
                <w:b/>
                <w:bCs/>
                <w:sz w:val="16"/>
                <w:szCs w:val="16"/>
              </w:rPr>
              <w:t xml:space="preserve">IV. </w:t>
            </w:r>
            <w:r w:rsidRPr="00526049">
              <w:rPr>
                <w:rFonts w:ascii="Verdana" w:hAnsi="Verdana" w:cs="Arial"/>
                <w:b/>
                <w:bCs/>
                <w:sz w:val="16"/>
                <w:szCs w:val="16"/>
              </w:rPr>
              <w:tab/>
            </w:r>
            <w:r w:rsidRPr="00526049">
              <w:rPr>
                <w:rFonts w:ascii="Verdana" w:hAnsi="Verdana" w:cs="Arial"/>
                <w:sz w:val="16"/>
                <w:szCs w:val="16"/>
              </w:rPr>
              <w:t>Donación a organismos públicos, instituciones científicas públicas o privadas y unidades que entre sus actividades se encuentren las de conservación de la vida silvestre o de enseñanza superior o de beneficencia, según la naturaleza del bien decomisado y de acuerdo con las funciones y actividades que realice el donatario, siempre y cuando no se comercie con dichos bienes, ni se contravengan las disposiciones de esta Ley y se garantice la existencia de condiciones adecuadas para su desarrollo.</w:t>
            </w:r>
          </w:p>
        </w:tc>
        <w:tc>
          <w:tcPr>
            <w:tcW w:w="4645" w:type="dxa"/>
          </w:tcPr>
          <w:p w14:paraId="4B1F4566" w14:textId="7750DC5C" w:rsidR="00491CDF" w:rsidRPr="008B0BED" w:rsidRDefault="00491CDF" w:rsidP="00491CDF">
            <w:pPr>
              <w:pStyle w:val="ROMANOS"/>
              <w:spacing w:after="0" w:line="240" w:lineRule="auto"/>
              <w:ind w:left="0" w:firstLine="0"/>
              <w:rPr>
                <w:rFonts w:ascii="Verdana" w:hAnsi="Verdana" w:cs="Arial"/>
                <w:b/>
                <w:bCs/>
                <w:sz w:val="16"/>
                <w:szCs w:val="16"/>
                <w:lang w:val="en-US"/>
              </w:rPr>
            </w:pPr>
            <w:r w:rsidRPr="008B0BED">
              <w:rPr>
                <w:rFonts w:ascii="Verdana" w:hAnsi="Verdana" w:cs="Arial"/>
                <w:b/>
                <w:bCs/>
                <w:sz w:val="16"/>
                <w:szCs w:val="16"/>
                <w:lang w:val="en-US"/>
              </w:rPr>
              <w:t xml:space="preserve">IV. </w:t>
            </w:r>
            <w:r w:rsidRPr="008B0BED">
              <w:rPr>
                <w:rFonts w:ascii="Verdana" w:hAnsi="Verdana" w:cs="Arial"/>
                <w:b/>
                <w:bCs/>
                <w:sz w:val="16"/>
                <w:szCs w:val="16"/>
                <w:lang w:val="en-US"/>
              </w:rPr>
              <w:tab/>
            </w:r>
            <w:r w:rsidRPr="008B0BED">
              <w:rPr>
                <w:rFonts w:ascii="Verdana" w:hAnsi="Verdana" w:cs="Arial"/>
                <w:sz w:val="16"/>
                <w:szCs w:val="16"/>
                <w:lang w:val="en-US"/>
              </w:rPr>
              <w:t>Donations to public bodies, public or private scientific institutions and units whose activities include wildlife conservation, higher education or charities, depending on the nature of the confiscated property and the functions and activities carried out by the recipient, provided that such property is not traded, nor does it contravene the provisions of this Law, and that adequate conditions for its development are guaranteed.</w:t>
            </w:r>
          </w:p>
        </w:tc>
      </w:tr>
      <w:tr w:rsidR="00491CDF" w:rsidRPr="003B2CBB" w14:paraId="36FEC065" w14:textId="09B62CB4" w:rsidTr="00A139C8">
        <w:tc>
          <w:tcPr>
            <w:tcW w:w="4705" w:type="dxa"/>
          </w:tcPr>
          <w:p w14:paraId="6C2DE032"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2CDDB648"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1E3BF649" w14:textId="50A6A72C" w:rsidTr="00A139C8">
        <w:tc>
          <w:tcPr>
            <w:tcW w:w="4705" w:type="dxa"/>
          </w:tcPr>
          <w:p w14:paraId="6627C1A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Mientras se define el destino de los ejemplares, la Secretaría velará por la preservación de la vida y salud del ejemplar o ejemplares de que se trate, de acuerdo a las características propias de cada especie, procurando que esto se lleve a cabo en los centros para la conservación e investigación de la vida silvestre, a que se refiere el artículo 38 de la presente Ley, o en otros similares para este propósito.</w:t>
            </w:r>
          </w:p>
        </w:tc>
        <w:tc>
          <w:tcPr>
            <w:tcW w:w="4645" w:type="dxa"/>
          </w:tcPr>
          <w:p w14:paraId="2468139C" w14:textId="04B51E26" w:rsidR="00491CDF" w:rsidRPr="008B0BED" w:rsidRDefault="00491CDF" w:rsidP="00491CDF">
            <w:pPr>
              <w:pStyle w:val="texto"/>
              <w:spacing w:after="0" w:line="240" w:lineRule="auto"/>
              <w:ind w:firstLine="0"/>
              <w:rPr>
                <w:rFonts w:ascii="Verdana" w:hAnsi="Verdana" w:cs="Arial"/>
                <w:sz w:val="16"/>
                <w:szCs w:val="16"/>
                <w:lang w:val="en-US"/>
              </w:rPr>
            </w:pPr>
            <w:r w:rsidRPr="008B0BED">
              <w:rPr>
                <w:rFonts w:ascii="Verdana" w:hAnsi="Verdana" w:cs="Arial"/>
                <w:sz w:val="16"/>
                <w:szCs w:val="16"/>
                <w:lang w:val="en-US"/>
              </w:rPr>
              <w:t xml:space="preserve">While the fate of the specimens is being determined, the </w:t>
            </w:r>
            <w:r>
              <w:rPr>
                <w:rFonts w:ascii="Verdana" w:hAnsi="Verdana" w:cs="Arial"/>
                <w:sz w:val="16"/>
                <w:szCs w:val="16"/>
                <w:lang w:val="en-US"/>
              </w:rPr>
              <w:t>Secretary</w:t>
            </w:r>
            <w:r w:rsidRPr="008B0BED">
              <w:rPr>
                <w:rFonts w:ascii="Verdana" w:hAnsi="Verdana" w:cs="Arial"/>
                <w:sz w:val="16"/>
                <w:szCs w:val="16"/>
                <w:lang w:val="en-US"/>
              </w:rPr>
              <w:t xml:space="preserve"> will ensure the preservation of the life and health of the specimen or specimens in question, according to the characteristics of each species, ensuring that this is carried out in the centers for the conservation and research of wildlife, referred to in Article 38 of this Law, or in other similar centers for this purpose.</w:t>
            </w:r>
          </w:p>
        </w:tc>
      </w:tr>
      <w:tr w:rsidR="00491CDF" w:rsidRPr="003B2CBB" w14:paraId="049B780C" w14:textId="47C50C3B" w:rsidTr="00A139C8">
        <w:tc>
          <w:tcPr>
            <w:tcW w:w="4705" w:type="dxa"/>
          </w:tcPr>
          <w:p w14:paraId="7D641C37"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6D7314FD"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0633248D" w14:textId="72F91AC7" w:rsidTr="00A139C8">
        <w:tc>
          <w:tcPr>
            <w:tcW w:w="4705" w:type="dxa"/>
          </w:tcPr>
          <w:p w14:paraId="5B5926D2" w14:textId="77777777" w:rsidR="00491CDF" w:rsidRPr="00526049" w:rsidRDefault="00491CDF" w:rsidP="00491CDF">
            <w:pPr>
              <w:pStyle w:val="texto"/>
              <w:spacing w:after="0" w:line="240" w:lineRule="auto"/>
              <w:ind w:firstLine="0"/>
              <w:rPr>
                <w:rFonts w:ascii="Verdana" w:hAnsi="Verdana" w:cs="Arial"/>
                <w:sz w:val="16"/>
                <w:szCs w:val="16"/>
              </w:rPr>
            </w:pPr>
            <w:bookmarkStart w:id="142" w:name="Artículo_130"/>
            <w:r w:rsidRPr="00526049">
              <w:rPr>
                <w:rFonts w:ascii="Verdana" w:hAnsi="Verdana" w:cs="Arial"/>
                <w:b/>
                <w:sz w:val="16"/>
                <w:szCs w:val="16"/>
              </w:rPr>
              <w:t>Artículo 130</w:t>
            </w:r>
            <w:bookmarkEnd w:id="142"/>
            <w:r w:rsidRPr="00526049">
              <w:rPr>
                <w:rFonts w:ascii="Verdana" w:hAnsi="Verdana" w:cs="Arial"/>
                <w:b/>
                <w:sz w:val="16"/>
                <w:szCs w:val="16"/>
              </w:rPr>
              <w:t xml:space="preserve">. </w:t>
            </w:r>
            <w:r w:rsidRPr="00526049">
              <w:rPr>
                <w:rFonts w:ascii="Verdana" w:hAnsi="Verdana" w:cs="Arial"/>
                <w:sz w:val="16"/>
                <w:szCs w:val="16"/>
              </w:rPr>
              <w:t>Los ingresos que se obtengan de las multas por infracciones a lo dispuesto en esta Ley, el reglamento y demás disposiciones que de ella se deriven, así como los que se obtengan del remate en subasta pública o la venta directa de productos o subproductos decomisados se destinarán a la integración de fondos para desarrollar programas, proyectos y actividades vinculados con la conservación de especies, así como con la inspección y la vigilancia en las materias a que se refiere esta Ley.</w:t>
            </w:r>
          </w:p>
        </w:tc>
        <w:tc>
          <w:tcPr>
            <w:tcW w:w="4645" w:type="dxa"/>
          </w:tcPr>
          <w:p w14:paraId="598541A6" w14:textId="18706F29"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Article 130. </w:t>
            </w:r>
            <w:r w:rsidRPr="00335F2A">
              <w:rPr>
                <w:rFonts w:ascii="Verdana" w:hAnsi="Verdana" w:cs="Arial"/>
                <w:bCs/>
                <w:sz w:val="16"/>
                <w:szCs w:val="16"/>
                <w:lang w:val="en-US"/>
              </w:rPr>
              <w:t>Income</w:t>
            </w:r>
            <w:r w:rsidRPr="008B0BED">
              <w:rPr>
                <w:rFonts w:ascii="Verdana" w:hAnsi="Verdana" w:cs="Arial"/>
                <w:b/>
                <w:sz w:val="16"/>
                <w:szCs w:val="16"/>
                <w:lang w:val="en-US"/>
              </w:rPr>
              <w:t xml:space="preserve"> </w:t>
            </w:r>
            <w:r w:rsidRPr="008B0BED">
              <w:rPr>
                <w:rFonts w:ascii="Verdana" w:hAnsi="Verdana" w:cs="Arial"/>
                <w:sz w:val="16"/>
                <w:szCs w:val="16"/>
                <w:lang w:val="en-US"/>
              </w:rPr>
              <w:t>obtained from fines for violations of the provisions of this Law, the regulation and other provisions derived from it, as well as income obtained from public auctions or the direct sale of confiscated products or by-products, shall be used to raise funds to develop programs, projects and activities related to the conservation of species, as well as inspection and surveillance in the matters referred to in this Law.</w:t>
            </w:r>
          </w:p>
        </w:tc>
      </w:tr>
      <w:tr w:rsidR="00491CDF" w:rsidRPr="003B2CBB" w14:paraId="7A8A8B54" w14:textId="683452CC" w:rsidTr="00A139C8">
        <w:tc>
          <w:tcPr>
            <w:tcW w:w="4705" w:type="dxa"/>
          </w:tcPr>
          <w:p w14:paraId="730DFC07"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3A593F9D"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526049" w14:paraId="75B0737B" w14:textId="0CEA4C45" w:rsidTr="00A139C8">
        <w:tc>
          <w:tcPr>
            <w:tcW w:w="4705" w:type="dxa"/>
          </w:tcPr>
          <w:p w14:paraId="30102036" w14:textId="77777777" w:rsidR="00491CDF" w:rsidRPr="00526049" w:rsidRDefault="00491CDF" w:rsidP="00491CDF">
            <w:pPr>
              <w:pStyle w:val="ANOTACION"/>
              <w:spacing w:before="0" w:after="0" w:line="240" w:lineRule="auto"/>
              <w:rPr>
                <w:rFonts w:ascii="Verdana" w:hAnsi="Verdana" w:cs="Arial"/>
                <w:sz w:val="16"/>
                <w:szCs w:val="16"/>
              </w:rPr>
            </w:pPr>
            <w:bookmarkStart w:id="143" w:name="TRANSITORIOS"/>
            <w:r w:rsidRPr="00526049">
              <w:rPr>
                <w:rFonts w:ascii="Verdana" w:hAnsi="Verdana" w:cs="Arial"/>
                <w:sz w:val="16"/>
                <w:szCs w:val="16"/>
              </w:rPr>
              <w:t>TRANSITORIOS</w:t>
            </w:r>
            <w:bookmarkEnd w:id="143"/>
          </w:p>
        </w:tc>
        <w:tc>
          <w:tcPr>
            <w:tcW w:w="4645" w:type="dxa"/>
          </w:tcPr>
          <w:p w14:paraId="137CAB91" w14:textId="318301EB"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TRANSI</w:t>
            </w:r>
            <w:r>
              <w:rPr>
                <w:rFonts w:ascii="Verdana" w:hAnsi="Verdana" w:cs="Arial"/>
                <w:sz w:val="16"/>
                <w:szCs w:val="16"/>
              </w:rPr>
              <w:t>TIONAL ARTICLES</w:t>
            </w:r>
          </w:p>
        </w:tc>
      </w:tr>
      <w:tr w:rsidR="00491CDF" w:rsidRPr="00526049" w14:paraId="1A1FAEA0" w14:textId="30CE8B81" w:rsidTr="00A139C8">
        <w:tc>
          <w:tcPr>
            <w:tcW w:w="4705" w:type="dxa"/>
          </w:tcPr>
          <w:p w14:paraId="0D4B3AE9"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7ECAA5AE"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225D7267" w14:textId="3F4311E7" w:rsidTr="00A139C8">
        <w:tc>
          <w:tcPr>
            <w:tcW w:w="4705" w:type="dxa"/>
          </w:tcPr>
          <w:p w14:paraId="4C7AE985" w14:textId="77777777" w:rsidR="00491CDF" w:rsidRPr="00526049" w:rsidRDefault="00491CDF" w:rsidP="00491CDF">
            <w:pPr>
              <w:pStyle w:val="texto"/>
              <w:spacing w:after="0" w:line="240" w:lineRule="auto"/>
              <w:ind w:firstLine="0"/>
              <w:rPr>
                <w:rFonts w:ascii="Verdana" w:hAnsi="Verdana" w:cs="Arial"/>
                <w:sz w:val="16"/>
                <w:szCs w:val="16"/>
              </w:rPr>
            </w:pPr>
            <w:bookmarkStart w:id="144" w:name="Primero"/>
            <w:r w:rsidRPr="00526049">
              <w:rPr>
                <w:rFonts w:ascii="Verdana" w:hAnsi="Verdana" w:cs="Arial"/>
                <w:b/>
                <w:sz w:val="16"/>
                <w:szCs w:val="16"/>
              </w:rPr>
              <w:t>PRIMERO</w:t>
            </w:r>
            <w:bookmarkEnd w:id="144"/>
            <w:r w:rsidRPr="00526049">
              <w:rPr>
                <w:rFonts w:ascii="Verdana" w:hAnsi="Verdana" w:cs="Arial"/>
                <w:b/>
                <w:sz w:val="16"/>
                <w:szCs w:val="16"/>
              </w:rPr>
              <w:t>.-</w:t>
            </w:r>
            <w:r w:rsidRPr="00526049">
              <w:rPr>
                <w:rFonts w:ascii="Verdana" w:hAnsi="Verdana" w:cs="Arial"/>
                <w:sz w:val="16"/>
                <w:szCs w:val="16"/>
              </w:rPr>
              <w:t xml:space="preserve"> La presente Ley entrará en vigor al día siguiente de su publicación en el </w:t>
            </w:r>
            <w:r w:rsidRPr="00526049">
              <w:rPr>
                <w:rFonts w:ascii="Verdana" w:hAnsi="Verdana" w:cs="Arial"/>
                <w:b/>
                <w:sz w:val="16"/>
                <w:szCs w:val="16"/>
              </w:rPr>
              <w:t>Diario Oficial de la Federación</w:t>
            </w:r>
            <w:r w:rsidRPr="00526049">
              <w:rPr>
                <w:rFonts w:ascii="Verdana" w:hAnsi="Verdana" w:cs="Arial"/>
                <w:sz w:val="16"/>
                <w:szCs w:val="16"/>
              </w:rPr>
              <w:t>.</w:t>
            </w:r>
          </w:p>
        </w:tc>
        <w:tc>
          <w:tcPr>
            <w:tcW w:w="4645" w:type="dxa"/>
          </w:tcPr>
          <w:p w14:paraId="0B1290FB" w14:textId="47E3E423"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FIRST.- </w:t>
            </w:r>
            <w:r w:rsidRPr="008B0BED">
              <w:rPr>
                <w:rFonts w:ascii="Verdana" w:hAnsi="Verdana" w:cs="Arial"/>
                <w:sz w:val="16"/>
                <w:szCs w:val="16"/>
                <w:lang w:val="en-US"/>
              </w:rPr>
              <w:t xml:space="preserve">This Law will enter into force on the day following its publication in the </w:t>
            </w:r>
            <w:r w:rsidRPr="00977AF0">
              <w:rPr>
                <w:rFonts w:ascii="Verdana" w:hAnsi="Verdana" w:cs="Arial"/>
                <w:b/>
                <w:bCs/>
                <w:sz w:val="16"/>
                <w:szCs w:val="16"/>
                <w:lang w:val="en-US"/>
              </w:rPr>
              <w:t>Official Daily of</w:t>
            </w:r>
            <w:r w:rsidRPr="008B0BED">
              <w:rPr>
                <w:rFonts w:ascii="Verdana" w:hAnsi="Verdana" w:cs="Arial"/>
                <w:sz w:val="16"/>
                <w:szCs w:val="16"/>
                <w:lang w:val="en-US"/>
              </w:rPr>
              <w:t xml:space="preserve"> </w:t>
            </w:r>
            <w:r w:rsidRPr="008B0BED">
              <w:rPr>
                <w:rFonts w:ascii="Verdana" w:hAnsi="Verdana" w:cs="Arial"/>
                <w:b/>
                <w:sz w:val="16"/>
                <w:szCs w:val="16"/>
                <w:lang w:val="en-US"/>
              </w:rPr>
              <w:t>the Federation.</w:t>
            </w:r>
          </w:p>
        </w:tc>
      </w:tr>
      <w:tr w:rsidR="00491CDF" w:rsidRPr="003B2CBB" w14:paraId="2ADEBDA1" w14:textId="62509A4A" w:rsidTr="00A139C8">
        <w:tc>
          <w:tcPr>
            <w:tcW w:w="4705" w:type="dxa"/>
          </w:tcPr>
          <w:p w14:paraId="75FAA026"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493BF00F"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0E83480F" w14:textId="1B754DDD" w:rsidTr="00A139C8">
        <w:tc>
          <w:tcPr>
            <w:tcW w:w="4705" w:type="dxa"/>
          </w:tcPr>
          <w:p w14:paraId="3E1D8BA7" w14:textId="77777777" w:rsidR="00491CDF" w:rsidRPr="00526049" w:rsidRDefault="00491CDF" w:rsidP="00491CDF">
            <w:pPr>
              <w:pStyle w:val="texto"/>
              <w:spacing w:after="0" w:line="240" w:lineRule="auto"/>
              <w:ind w:firstLine="0"/>
              <w:rPr>
                <w:rFonts w:ascii="Verdana" w:hAnsi="Verdana" w:cs="Arial"/>
                <w:sz w:val="16"/>
                <w:szCs w:val="16"/>
              </w:rPr>
            </w:pPr>
            <w:bookmarkStart w:id="145" w:name="Segundo"/>
            <w:r w:rsidRPr="00526049">
              <w:rPr>
                <w:rFonts w:ascii="Verdana" w:hAnsi="Verdana" w:cs="Arial"/>
                <w:b/>
                <w:sz w:val="16"/>
                <w:szCs w:val="16"/>
              </w:rPr>
              <w:lastRenderedPageBreak/>
              <w:t>SEGUNDO</w:t>
            </w:r>
            <w:bookmarkEnd w:id="145"/>
            <w:r w:rsidRPr="00526049">
              <w:rPr>
                <w:rFonts w:ascii="Verdana" w:hAnsi="Verdana" w:cs="Arial"/>
                <w:b/>
                <w:sz w:val="16"/>
                <w:szCs w:val="16"/>
              </w:rPr>
              <w:t>.-</w:t>
            </w:r>
            <w:r w:rsidRPr="00526049">
              <w:rPr>
                <w:rFonts w:ascii="Verdana" w:hAnsi="Verdana" w:cs="Arial"/>
                <w:sz w:val="16"/>
                <w:szCs w:val="16"/>
              </w:rPr>
              <w:t xml:space="preserve"> Se abroga la Ley Federal de Caza, publicada en el </w:t>
            </w:r>
            <w:r w:rsidRPr="00526049">
              <w:rPr>
                <w:rFonts w:ascii="Verdana" w:hAnsi="Verdana" w:cs="Arial"/>
                <w:b/>
                <w:sz w:val="16"/>
                <w:szCs w:val="16"/>
              </w:rPr>
              <w:t>Diario Oficial de la Federación</w:t>
            </w:r>
            <w:r w:rsidRPr="00526049">
              <w:rPr>
                <w:rFonts w:ascii="Verdana" w:hAnsi="Verdana" w:cs="Arial"/>
                <w:sz w:val="16"/>
                <w:szCs w:val="16"/>
              </w:rPr>
              <w:t xml:space="preserve"> el día 5 de enero de 1952 y se deroga cualquier otra disposición legal que se oponga a la presente Ley.</w:t>
            </w:r>
          </w:p>
        </w:tc>
        <w:tc>
          <w:tcPr>
            <w:tcW w:w="4645" w:type="dxa"/>
          </w:tcPr>
          <w:p w14:paraId="7E38C5AA" w14:textId="6F725F24"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SECOND.- </w:t>
            </w:r>
            <w:r w:rsidRPr="008B0BED">
              <w:rPr>
                <w:rFonts w:ascii="Verdana" w:hAnsi="Verdana" w:cs="Arial"/>
                <w:sz w:val="16"/>
                <w:szCs w:val="16"/>
                <w:lang w:val="en-US"/>
              </w:rPr>
              <w:t xml:space="preserve">The Federal Hunting Law, published in the </w:t>
            </w:r>
            <w:r w:rsidRPr="008B0BED">
              <w:rPr>
                <w:rFonts w:ascii="Verdana" w:hAnsi="Verdana" w:cs="Arial"/>
                <w:b/>
                <w:sz w:val="16"/>
                <w:szCs w:val="16"/>
                <w:lang w:val="en-US"/>
              </w:rPr>
              <w:t xml:space="preserve">Official Daily of the Federation </w:t>
            </w:r>
            <w:r w:rsidRPr="008B0BED">
              <w:rPr>
                <w:rFonts w:ascii="Verdana" w:hAnsi="Verdana" w:cs="Arial"/>
                <w:sz w:val="16"/>
                <w:szCs w:val="16"/>
                <w:lang w:val="en-US"/>
              </w:rPr>
              <w:t>on January 5, 1952, is hereby repealed, and any other legal provision that conflicts with this Law is hereby repealed.</w:t>
            </w:r>
          </w:p>
        </w:tc>
      </w:tr>
      <w:tr w:rsidR="00491CDF" w:rsidRPr="003B2CBB" w14:paraId="30640C2B" w14:textId="6303F54E" w:rsidTr="00A139C8">
        <w:tc>
          <w:tcPr>
            <w:tcW w:w="4705" w:type="dxa"/>
          </w:tcPr>
          <w:p w14:paraId="5D701860"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29E69691"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1B9B4356" w14:textId="0E2AFB5E" w:rsidTr="00A139C8">
        <w:tc>
          <w:tcPr>
            <w:tcW w:w="4705" w:type="dxa"/>
          </w:tcPr>
          <w:p w14:paraId="093399AD" w14:textId="77777777" w:rsidR="00491CDF" w:rsidRPr="00526049" w:rsidRDefault="00491CDF" w:rsidP="00491CDF">
            <w:pPr>
              <w:pStyle w:val="texto"/>
              <w:spacing w:after="0" w:line="240" w:lineRule="auto"/>
              <w:ind w:firstLine="0"/>
              <w:rPr>
                <w:rFonts w:ascii="Verdana" w:hAnsi="Verdana" w:cs="Arial"/>
                <w:sz w:val="16"/>
                <w:szCs w:val="16"/>
              </w:rPr>
            </w:pPr>
            <w:bookmarkStart w:id="146" w:name="Tercero"/>
            <w:r w:rsidRPr="00526049">
              <w:rPr>
                <w:rFonts w:ascii="Verdana" w:hAnsi="Verdana" w:cs="Arial"/>
                <w:b/>
                <w:sz w:val="16"/>
                <w:szCs w:val="16"/>
              </w:rPr>
              <w:t>TERCERO</w:t>
            </w:r>
            <w:bookmarkEnd w:id="146"/>
            <w:r w:rsidRPr="00526049">
              <w:rPr>
                <w:rFonts w:ascii="Verdana" w:hAnsi="Verdana" w:cs="Arial"/>
                <w:b/>
                <w:sz w:val="16"/>
                <w:szCs w:val="16"/>
              </w:rPr>
              <w:t>.-</w:t>
            </w:r>
            <w:r w:rsidRPr="00526049">
              <w:rPr>
                <w:rFonts w:ascii="Verdana" w:hAnsi="Verdana" w:cs="Arial"/>
                <w:sz w:val="16"/>
                <w:szCs w:val="16"/>
              </w:rPr>
              <w:t xml:space="preserve"> Hasta que las legislaturas hayan dictado las disposiciones para regular las materias que este ordenamiento dispone son competencia de los Estados y el Distrito Federal, corresponderá a la Federación aplicar esta Ley en el ámbito local, coordinándose para ello con las autoridades estatales.</w:t>
            </w:r>
          </w:p>
        </w:tc>
        <w:tc>
          <w:tcPr>
            <w:tcW w:w="4645" w:type="dxa"/>
          </w:tcPr>
          <w:p w14:paraId="21F9EB97" w14:textId="7B835D0B"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THIRD.- </w:t>
            </w:r>
            <w:r w:rsidRPr="008B0BED">
              <w:rPr>
                <w:rFonts w:ascii="Verdana" w:hAnsi="Verdana" w:cs="Arial"/>
                <w:sz w:val="16"/>
                <w:szCs w:val="16"/>
                <w:lang w:val="en-US"/>
              </w:rPr>
              <w:t>Until the legislatures have issued the provisions to regulate the matters that this ordinance stipulates are the responsibility of the States and the Federal District, it will be the responsibility of the Federation to apply this Law at the local level, coordinating for this purpose with the state authorities.</w:t>
            </w:r>
          </w:p>
        </w:tc>
      </w:tr>
      <w:tr w:rsidR="00491CDF" w:rsidRPr="003B2CBB" w14:paraId="0E6C0B99" w14:textId="0BCFBA4E" w:rsidTr="00A139C8">
        <w:tc>
          <w:tcPr>
            <w:tcW w:w="4705" w:type="dxa"/>
          </w:tcPr>
          <w:p w14:paraId="2E730AA4"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3B2AE986"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0FDC8E77" w14:textId="784D9371" w:rsidTr="00A139C8">
        <w:tc>
          <w:tcPr>
            <w:tcW w:w="4705" w:type="dxa"/>
          </w:tcPr>
          <w:p w14:paraId="6205B423" w14:textId="77777777" w:rsidR="00491CDF" w:rsidRPr="00526049" w:rsidRDefault="00491CDF" w:rsidP="00491CDF">
            <w:pPr>
              <w:pStyle w:val="texto"/>
              <w:spacing w:after="0" w:line="240" w:lineRule="auto"/>
              <w:ind w:firstLine="0"/>
              <w:rPr>
                <w:rFonts w:ascii="Verdana" w:hAnsi="Verdana" w:cs="Arial"/>
                <w:sz w:val="16"/>
                <w:szCs w:val="16"/>
              </w:rPr>
            </w:pPr>
            <w:bookmarkStart w:id="147" w:name="Cuarto"/>
            <w:r w:rsidRPr="00526049">
              <w:rPr>
                <w:rFonts w:ascii="Verdana" w:hAnsi="Verdana" w:cs="Arial"/>
                <w:b/>
                <w:sz w:val="16"/>
                <w:szCs w:val="16"/>
              </w:rPr>
              <w:t>CUARTO</w:t>
            </w:r>
            <w:bookmarkEnd w:id="147"/>
            <w:r w:rsidRPr="00526049">
              <w:rPr>
                <w:rFonts w:ascii="Verdana" w:hAnsi="Verdana" w:cs="Arial"/>
                <w:b/>
                <w:sz w:val="16"/>
                <w:szCs w:val="16"/>
              </w:rPr>
              <w:t>.-</w:t>
            </w:r>
            <w:r w:rsidRPr="00526049">
              <w:rPr>
                <w:rFonts w:ascii="Verdana" w:hAnsi="Verdana" w:cs="Arial"/>
                <w:sz w:val="16"/>
                <w:szCs w:val="16"/>
              </w:rPr>
              <w:t xml:space="preserve"> Los registros, permisos o autorizaciones otorgadas con anterioridad a la fecha de entrada a vigor del presente instrumento, relacionados con la conservación o el aprovechamiento de la vida silvestre y su hábitat que se encuentren vigentes, subsistirán hasta el término de dicha vigencia en cada caso. En los casos en que la vigencia de los registros, permisos y autorizaciones otorgados hasta la fecha de la publicación de esta Ley sea indefinida, los titulares contarán un plazo de un año para regularizarlos de conformidad con lo establecido en la misma.</w:t>
            </w:r>
          </w:p>
        </w:tc>
        <w:tc>
          <w:tcPr>
            <w:tcW w:w="4645" w:type="dxa"/>
          </w:tcPr>
          <w:p w14:paraId="531E471E" w14:textId="7478ED9D"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FOURTH.- </w:t>
            </w:r>
            <w:r w:rsidRPr="008B0BED">
              <w:rPr>
                <w:rFonts w:ascii="Verdana" w:hAnsi="Verdana" w:cs="Arial"/>
                <w:sz w:val="16"/>
                <w:szCs w:val="16"/>
                <w:lang w:val="en-US"/>
              </w:rPr>
              <w:t>Any registrations, permits, or authorizations granted prior to the effective date of this instrument, related to the conservation or use of wildlife and its habitat, that are in force, shall remain in effect until the end of said validity in each case. In cases where the validity of the registrations, permits, and authorizations granted up to the date of publication of this Law is indefinite, the holders shall have a period of one year to regularize them in accordance with the provisions of this Law.</w:t>
            </w:r>
          </w:p>
        </w:tc>
      </w:tr>
      <w:tr w:rsidR="00491CDF" w:rsidRPr="003B2CBB" w14:paraId="39960A3C" w14:textId="4B9B277C" w:rsidTr="00A139C8">
        <w:tc>
          <w:tcPr>
            <w:tcW w:w="4705" w:type="dxa"/>
          </w:tcPr>
          <w:p w14:paraId="1B52265A"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1A4694DE"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225C31D2" w14:textId="20C9D3CE" w:rsidTr="00A139C8">
        <w:tc>
          <w:tcPr>
            <w:tcW w:w="4705" w:type="dxa"/>
          </w:tcPr>
          <w:p w14:paraId="4C137AD6" w14:textId="77777777" w:rsidR="00491CDF" w:rsidRPr="00526049" w:rsidRDefault="00491CDF" w:rsidP="00491CDF">
            <w:pPr>
              <w:pStyle w:val="texto"/>
              <w:spacing w:after="0" w:line="240" w:lineRule="auto"/>
              <w:ind w:firstLine="0"/>
              <w:rPr>
                <w:rFonts w:ascii="Verdana" w:hAnsi="Verdana" w:cs="Arial"/>
                <w:sz w:val="16"/>
                <w:szCs w:val="16"/>
              </w:rPr>
            </w:pPr>
            <w:bookmarkStart w:id="148" w:name="Quinto"/>
            <w:r w:rsidRPr="00526049">
              <w:rPr>
                <w:rFonts w:ascii="Verdana" w:hAnsi="Verdana" w:cs="Arial"/>
                <w:b/>
                <w:sz w:val="16"/>
                <w:szCs w:val="16"/>
              </w:rPr>
              <w:t>QUINTO</w:t>
            </w:r>
            <w:bookmarkEnd w:id="148"/>
            <w:r w:rsidRPr="00526049">
              <w:rPr>
                <w:rFonts w:ascii="Verdana" w:hAnsi="Verdana" w:cs="Arial"/>
                <w:b/>
                <w:sz w:val="16"/>
                <w:szCs w:val="16"/>
              </w:rPr>
              <w:t>.-</w:t>
            </w:r>
            <w:r w:rsidRPr="00526049">
              <w:rPr>
                <w:rFonts w:ascii="Verdana" w:hAnsi="Verdana" w:cs="Arial"/>
                <w:sz w:val="16"/>
                <w:szCs w:val="16"/>
              </w:rPr>
              <w:t xml:space="preserve"> La Secretaría, en los términos previstos por este ordenamiento y por la Ley General del Equilibrio Ecológico y la Protección al Ambiente, constituirá en un plazo máximo de noventa días, a partir de la entrada en vigor de la presente Ley, al Consejo Consultivo Nacional para la conservación y aprovechamiento sustentable de la vida silvestre.</w:t>
            </w:r>
          </w:p>
        </w:tc>
        <w:tc>
          <w:tcPr>
            <w:tcW w:w="4645" w:type="dxa"/>
          </w:tcPr>
          <w:p w14:paraId="79CF406D" w14:textId="270B07A7"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FIFTH.- </w:t>
            </w:r>
            <w:r w:rsidRPr="00977AF0">
              <w:rPr>
                <w:rFonts w:ascii="Verdana" w:hAnsi="Verdana" w:cs="Arial"/>
                <w:bCs/>
                <w:sz w:val="16"/>
                <w:szCs w:val="16"/>
                <w:lang w:val="en-US"/>
              </w:rPr>
              <w:t>The Secretary, in accordance with the terms provided by this ordinance and by the General Law of Ecological Equilibrium and Protection of the Environment, shall establish,</w:t>
            </w:r>
            <w:r w:rsidRPr="008B0BED">
              <w:rPr>
                <w:rFonts w:ascii="Verdana" w:hAnsi="Verdana" w:cs="Arial"/>
                <w:b/>
                <w:sz w:val="16"/>
                <w:szCs w:val="16"/>
                <w:lang w:val="en-US"/>
              </w:rPr>
              <w:t xml:space="preserve"> </w:t>
            </w:r>
            <w:r w:rsidRPr="008B0BED">
              <w:rPr>
                <w:rFonts w:ascii="Verdana" w:hAnsi="Verdana" w:cs="Arial"/>
                <w:sz w:val="16"/>
                <w:szCs w:val="16"/>
                <w:lang w:val="en-US"/>
              </w:rPr>
              <w:t xml:space="preserve">within a maximum period of ninety days from the date of entry into force of this Law, the National </w:t>
            </w:r>
            <w:r>
              <w:rPr>
                <w:rFonts w:ascii="Verdana" w:hAnsi="Verdana" w:cs="Arial"/>
                <w:sz w:val="16"/>
                <w:szCs w:val="16"/>
                <w:lang w:val="en-US"/>
              </w:rPr>
              <w:t>Consultative Council</w:t>
            </w:r>
            <w:r w:rsidRPr="008B0BED">
              <w:rPr>
                <w:rFonts w:ascii="Verdana" w:hAnsi="Verdana" w:cs="Arial"/>
                <w:sz w:val="16"/>
                <w:szCs w:val="16"/>
                <w:lang w:val="en-US"/>
              </w:rPr>
              <w:t xml:space="preserve"> for the conservation and sustainable use of wildlife.</w:t>
            </w:r>
          </w:p>
        </w:tc>
      </w:tr>
      <w:tr w:rsidR="00491CDF" w:rsidRPr="003B2CBB" w14:paraId="23B3F708" w14:textId="1EE79773" w:rsidTr="00A139C8">
        <w:tc>
          <w:tcPr>
            <w:tcW w:w="4705" w:type="dxa"/>
          </w:tcPr>
          <w:p w14:paraId="45F0031B"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35A9E860"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2EE57369" w14:textId="52447D4C" w:rsidTr="00A139C8">
        <w:tc>
          <w:tcPr>
            <w:tcW w:w="4705" w:type="dxa"/>
          </w:tcPr>
          <w:p w14:paraId="4A18A7AD" w14:textId="77777777" w:rsidR="00491CDF" w:rsidRPr="00526049" w:rsidRDefault="00491CDF" w:rsidP="00491CDF">
            <w:pPr>
              <w:pStyle w:val="texto"/>
              <w:spacing w:after="0" w:line="240" w:lineRule="auto"/>
              <w:ind w:firstLine="0"/>
              <w:rPr>
                <w:rFonts w:ascii="Verdana" w:hAnsi="Verdana" w:cs="Arial"/>
                <w:sz w:val="16"/>
                <w:szCs w:val="16"/>
              </w:rPr>
            </w:pPr>
            <w:bookmarkStart w:id="149" w:name="Sexto"/>
            <w:r w:rsidRPr="00526049">
              <w:rPr>
                <w:rFonts w:ascii="Verdana" w:hAnsi="Verdana" w:cs="Arial"/>
                <w:b/>
                <w:sz w:val="16"/>
                <w:szCs w:val="16"/>
              </w:rPr>
              <w:t>SEXTO</w:t>
            </w:r>
            <w:bookmarkEnd w:id="149"/>
            <w:r w:rsidRPr="00526049">
              <w:rPr>
                <w:rFonts w:ascii="Verdana" w:hAnsi="Verdana" w:cs="Arial"/>
                <w:b/>
                <w:sz w:val="16"/>
                <w:szCs w:val="16"/>
              </w:rPr>
              <w:t>.-</w:t>
            </w:r>
            <w:r w:rsidRPr="00526049">
              <w:rPr>
                <w:rFonts w:ascii="Verdana" w:hAnsi="Verdana" w:cs="Arial"/>
                <w:sz w:val="16"/>
                <w:szCs w:val="16"/>
              </w:rPr>
              <w:t xml:space="preserve"> Las especies consideradas actualmente raras en la NOM-059-ECOL-1994, se considerarán especies en riesgo mientras no se modifique dicha Norma Oficial Mexicana.</w:t>
            </w:r>
          </w:p>
        </w:tc>
        <w:tc>
          <w:tcPr>
            <w:tcW w:w="4645" w:type="dxa"/>
          </w:tcPr>
          <w:p w14:paraId="28879EF5" w14:textId="6AF80F29"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SIXTH.- </w:t>
            </w:r>
            <w:r w:rsidRPr="008B0BED">
              <w:rPr>
                <w:rFonts w:ascii="Verdana" w:hAnsi="Verdana" w:cs="Arial"/>
                <w:sz w:val="16"/>
                <w:szCs w:val="16"/>
                <w:lang w:val="en-US"/>
              </w:rPr>
              <w:t xml:space="preserve">Species currently considered rare in NOM-059-ECOL-1994 will be considered species at risk until said </w:t>
            </w:r>
            <w:r>
              <w:rPr>
                <w:rFonts w:ascii="Verdana" w:hAnsi="Verdana" w:cs="Arial"/>
                <w:sz w:val="16"/>
                <w:szCs w:val="16"/>
                <w:lang w:val="en-US"/>
              </w:rPr>
              <w:t>Official Mexican Standard</w:t>
            </w:r>
            <w:r w:rsidRPr="008B0BED">
              <w:rPr>
                <w:rFonts w:ascii="Verdana" w:hAnsi="Verdana" w:cs="Arial"/>
                <w:sz w:val="16"/>
                <w:szCs w:val="16"/>
                <w:lang w:val="en-US"/>
              </w:rPr>
              <w:t xml:space="preserve"> is modified.</w:t>
            </w:r>
          </w:p>
        </w:tc>
      </w:tr>
      <w:tr w:rsidR="00491CDF" w:rsidRPr="003B2CBB" w14:paraId="378D438C" w14:textId="75E9E861" w:rsidTr="00A139C8">
        <w:tc>
          <w:tcPr>
            <w:tcW w:w="4705" w:type="dxa"/>
          </w:tcPr>
          <w:p w14:paraId="33895BA3"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2984C71A"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60D748DF" w14:textId="65D6FFA4" w:rsidTr="00A139C8">
        <w:tc>
          <w:tcPr>
            <w:tcW w:w="4705" w:type="dxa"/>
          </w:tcPr>
          <w:p w14:paraId="416528B4" w14:textId="77777777" w:rsidR="00491CDF" w:rsidRPr="00526049" w:rsidRDefault="00491CDF" w:rsidP="00491CDF">
            <w:pPr>
              <w:pStyle w:val="texto"/>
              <w:spacing w:after="0" w:line="240" w:lineRule="auto"/>
              <w:ind w:firstLine="0"/>
              <w:rPr>
                <w:rFonts w:ascii="Verdana" w:hAnsi="Verdana" w:cs="Arial"/>
                <w:sz w:val="16"/>
                <w:szCs w:val="16"/>
              </w:rPr>
            </w:pPr>
            <w:bookmarkStart w:id="150" w:name="Séptimo"/>
            <w:r w:rsidRPr="00526049">
              <w:rPr>
                <w:rFonts w:ascii="Verdana" w:hAnsi="Verdana" w:cs="Arial"/>
                <w:b/>
                <w:sz w:val="16"/>
                <w:szCs w:val="16"/>
              </w:rPr>
              <w:t>SÉPTIMO</w:t>
            </w:r>
            <w:bookmarkEnd w:id="150"/>
            <w:r w:rsidRPr="00526049">
              <w:rPr>
                <w:rFonts w:ascii="Verdana" w:hAnsi="Verdana" w:cs="Arial"/>
                <w:b/>
                <w:sz w:val="16"/>
                <w:szCs w:val="16"/>
              </w:rPr>
              <w:t>.-</w:t>
            </w:r>
            <w:r w:rsidRPr="00526049">
              <w:rPr>
                <w:rFonts w:ascii="Verdana" w:hAnsi="Verdana" w:cs="Arial"/>
                <w:sz w:val="16"/>
                <w:szCs w:val="16"/>
              </w:rPr>
              <w:t xml:space="preserve"> El Ejecutivo Federal previo dictamen del Consejo mencionado anteriormente, revisará los decretos y acuerdos de vedas y de restricciones al comercio internacional, así como cualquier otro acto suyo que sea contrario a las disposiciones de la presente Ley, y procederá a su adecuación mediante la expedición de un nuevo decreto o en su caso, a la abrogación de los mismos.</w:t>
            </w:r>
          </w:p>
        </w:tc>
        <w:tc>
          <w:tcPr>
            <w:tcW w:w="4645" w:type="dxa"/>
          </w:tcPr>
          <w:p w14:paraId="041A368F" w14:textId="53E6B0E5"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SEVENTH.- </w:t>
            </w:r>
            <w:r w:rsidRPr="002E0107">
              <w:rPr>
                <w:rFonts w:ascii="Verdana" w:hAnsi="Verdana" w:cs="Arial"/>
                <w:bCs/>
                <w:sz w:val="16"/>
                <w:szCs w:val="16"/>
                <w:lang w:val="en-US"/>
              </w:rPr>
              <w:t>The Federal Executive,</w:t>
            </w:r>
            <w:r w:rsidRPr="008B0BED">
              <w:rPr>
                <w:rFonts w:ascii="Verdana" w:hAnsi="Verdana" w:cs="Arial"/>
                <w:b/>
                <w:sz w:val="16"/>
                <w:szCs w:val="16"/>
                <w:lang w:val="en-US"/>
              </w:rPr>
              <w:t xml:space="preserve"> </w:t>
            </w:r>
            <w:r w:rsidRPr="008B0BED">
              <w:rPr>
                <w:rFonts w:ascii="Verdana" w:hAnsi="Verdana" w:cs="Arial"/>
                <w:sz w:val="16"/>
                <w:szCs w:val="16"/>
                <w:lang w:val="en-US"/>
              </w:rPr>
              <w:t>following the opinion of the aforementioned Council, will review the decrees and agreements on bans and restrictions on international trade, as well as any other act of its own that is contrary to the provisions of this Law, and will proceed to adapt them by issuing a new decree or, where appropriate, to repeal them.</w:t>
            </w:r>
          </w:p>
        </w:tc>
      </w:tr>
      <w:tr w:rsidR="00491CDF" w:rsidRPr="003B2CBB" w14:paraId="0BE765FD" w14:textId="7CABC8B6" w:rsidTr="00A139C8">
        <w:tc>
          <w:tcPr>
            <w:tcW w:w="4705" w:type="dxa"/>
          </w:tcPr>
          <w:p w14:paraId="3E1377CA"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653FFA3B"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0ACC6977" w14:textId="626F9D0C" w:rsidTr="00A139C8">
        <w:tc>
          <w:tcPr>
            <w:tcW w:w="4705" w:type="dxa"/>
          </w:tcPr>
          <w:p w14:paraId="47405A13" w14:textId="77777777" w:rsidR="00491CDF" w:rsidRPr="00526049" w:rsidRDefault="00491CDF" w:rsidP="00491CDF">
            <w:pPr>
              <w:pStyle w:val="texto"/>
              <w:spacing w:after="0" w:line="240" w:lineRule="auto"/>
              <w:ind w:firstLine="0"/>
              <w:rPr>
                <w:rFonts w:ascii="Verdana" w:hAnsi="Verdana" w:cs="Arial"/>
                <w:sz w:val="16"/>
                <w:szCs w:val="16"/>
              </w:rPr>
            </w:pPr>
            <w:bookmarkStart w:id="151" w:name="Octavo"/>
            <w:r w:rsidRPr="00526049">
              <w:rPr>
                <w:rFonts w:ascii="Verdana" w:hAnsi="Verdana" w:cs="Arial"/>
                <w:b/>
                <w:sz w:val="16"/>
                <w:szCs w:val="16"/>
              </w:rPr>
              <w:t>OCTAVO</w:t>
            </w:r>
            <w:bookmarkEnd w:id="151"/>
            <w:r w:rsidRPr="00526049">
              <w:rPr>
                <w:rFonts w:ascii="Verdana" w:hAnsi="Verdana" w:cs="Arial"/>
                <w:b/>
                <w:sz w:val="16"/>
                <w:szCs w:val="16"/>
              </w:rPr>
              <w:t>.-</w:t>
            </w:r>
            <w:r w:rsidRPr="00526049">
              <w:rPr>
                <w:rFonts w:ascii="Verdana" w:hAnsi="Verdana" w:cs="Arial"/>
                <w:sz w:val="16"/>
                <w:szCs w:val="16"/>
              </w:rPr>
              <w:t xml:space="preserve"> En tanto se establecen los registros locales de prestadores de servicios vinculados a la transformación, tratamiento, preparación, transporte y comercialización de ejemplares, partes y derivados de la vida silvestre, la Secretaría llevará un registro a nivel nacional.</w:t>
            </w:r>
          </w:p>
        </w:tc>
        <w:tc>
          <w:tcPr>
            <w:tcW w:w="4645" w:type="dxa"/>
          </w:tcPr>
          <w:p w14:paraId="6EE8B99C" w14:textId="438167F9"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EIGHTH.- </w:t>
            </w:r>
            <w:r w:rsidRPr="002E0107">
              <w:rPr>
                <w:rFonts w:ascii="Verdana" w:hAnsi="Verdana" w:cs="Arial"/>
                <w:bCs/>
                <w:sz w:val="16"/>
                <w:szCs w:val="16"/>
                <w:lang w:val="en-US"/>
              </w:rPr>
              <w:t>While local registries of service providers related to the transformation,</w:t>
            </w:r>
            <w:r w:rsidRPr="008B0BED">
              <w:rPr>
                <w:rFonts w:ascii="Verdana" w:hAnsi="Verdana" w:cs="Arial"/>
                <w:b/>
                <w:sz w:val="16"/>
                <w:szCs w:val="16"/>
                <w:lang w:val="en-US"/>
              </w:rPr>
              <w:t xml:space="preserve"> </w:t>
            </w:r>
            <w:r w:rsidRPr="008B0BED">
              <w:rPr>
                <w:rFonts w:ascii="Verdana" w:hAnsi="Verdana" w:cs="Arial"/>
                <w:sz w:val="16"/>
                <w:szCs w:val="16"/>
                <w:lang w:val="en-US"/>
              </w:rPr>
              <w:t xml:space="preserve">treatment, preparation, transportation, and marketing of wildlife specimens, parts, and derivatives are being established, the </w:t>
            </w:r>
            <w:r>
              <w:rPr>
                <w:rFonts w:ascii="Verdana" w:hAnsi="Verdana" w:cs="Arial"/>
                <w:sz w:val="16"/>
                <w:szCs w:val="16"/>
                <w:lang w:val="en-US"/>
              </w:rPr>
              <w:t>Secretary</w:t>
            </w:r>
            <w:r w:rsidRPr="008B0BED">
              <w:rPr>
                <w:rFonts w:ascii="Verdana" w:hAnsi="Verdana" w:cs="Arial"/>
                <w:sz w:val="16"/>
                <w:szCs w:val="16"/>
                <w:lang w:val="en-US"/>
              </w:rPr>
              <w:t xml:space="preserve"> will maintain a national registry.</w:t>
            </w:r>
          </w:p>
        </w:tc>
      </w:tr>
      <w:tr w:rsidR="00491CDF" w:rsidRPr="003B2CBB" w14:paraId="39C5FB2A" w14:textId="71259738" w:rsidTr="00A139C8">
        <w:tc>
          <w:tcPr>
            <w:tcW w:w="4705" w:type="dxa"/>
          </w:tcPr>
          <w:p w14:paraId="5EF6B68C"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4A2741CB"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16100011" w14:textId="5F13EBBA" w:rsidTr="00A139C8">
        <w:tc>
          <w:tcPr>
            <w:tcW w:w="4705" w:type="dxa"/>
          </w:tcPr>
          <w:p w14:paraId="7B416015" w14:textId="77777777" w:rsidR="00491CDF" w:rsidRPr="00526049" w:rsidRDefault="00491CDF" w:rsidP="00491CDF">
            <w:pPr>
              <w:pStyle w:val="texto"/>
              <w:spacing w:after="0" w:line="240" w:lineRule="auto"/>
              <w:ind w:firstLine="0"/>
              <w:rPr>
                <w:rFonts w:ascii="Verdana" w:hAnsi="Verdana" w:cs="Arial"/>
                <w:sz w:val="16"/>
                <w:szCs w:val="16"/>
              </w:rPr>
            </w:pPr>
            <w:bookmarkStart w:id="152" w:name="Noveno"/>
            <w:r w:rsidRPr="00526049">
              <w:rPr>
                <w:rFonts w:ascii="Verdana" w:hAnsi="Verdana" w:cs="Arial"/>
                <w:b/>
                <w:sz w:val="16"/>
                <w:szCs w:val="16"/>
              </w:rPr>
              <w:t>NOVENO</w:t>
            </w:r>
            <w:bookmarkEnd w:id="152"/>
            <w:r w:rsidRPr="00526049">
              <w:rPr>
                <w:rFonts w:ascii="Verdana" w:hAnsi="Verdana" w:cs="Arial"/>
                <w:b/>
                <w:sz w:val="16"/>
                <w:szCs w:val="16"/>
              </w:rPr>
              <w:t>.-</w:t>
            </w:r>
            <w:r w:rsidRPr="00526049">
              <w:rPr>
                <w:rFonts w:ascii="Verdana" w:hAnsi="Verdana" w:cs="Arial"/>
                <w:sz w:val="16"/>
                <w:szCs w:val="16"/>
              </w:rPr>
              <w:t xml:space="preserve"> En tanto se establezcan los registros locales para la tenencia de mascotas de especies silvestres, la Secretaría llevará un registro a nivel nacional para la regularización voluntaria de su legal detentación, para lo cual se dará un plazo de 2 años.</w:t>
            </w:r>
          </w:p>
        </w:tc>
        <w:tc>
          <w:tcPr>
            <w:tcW w:w="4645" w:type="dxa"/>
          </w:tcPr>
          <w:p w14:paraId="1A471664" w14:textId="4FCB0672"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NINTH.- </w:t>
            </w:r>
            <w:r w:rsidRPr="008B0BED">
              <w:rPr>
                <w:rFonts w:ascii="Verdana" w:hAnsi="Verdana" w:cs="Arial"/>
                <w:sz w:val="16"/>
                <w:szCs w:val="16"/>
                <w:lang w:val="en-US"/>
              </w:rPr>
              <w:t xml:space="preserve">While local registries for the ownership of wild pet species are established, the </w:t>
            </w:r>
            <w:r>
              <w:rPr>
                <w:rFonts w:ascii="Verdana" w:hAnsi="Verdana" w:cs="Arial"/>
                <w:sz w:val="16"/>
                <w:szCs w:val="16"/>
                <w:lang w:val="en-US"/>
              </w:rPr>
              <w:t>Secretary</w:t>
            </w:r>
            <w:r w:rsidRPr="008B0BED">
              <w:rPr>
                <w:rFonts w:ascii="Verdana" w:hAnsi="Verdana" w:cs="Arial"/>
                <w:sz w:val="16"/>
                <w:szCs w:val="16"/>
                <w:lang w:val="en-US"/>
              </w:rPr>
              <w:t xml:space="preserve"> will maintain a national registry for the voluntary regularization of their legal possession, for which a period of two years will be given.</w:t>
            </w:r>
          </w:p>
        </w:tc>
      </w:tr>
      <w:tr w:rsidR="00491CDF" w:rsidRPr="003B2CBB" w14:paraId="547A4846" w14:textId="3432A94F" w:rsidTr="00A139C8">
        <w:tc>
          <w:tcPr>
            <w:tcW w:w="4705" w:type="dxa"/>
          </w:tcPr>
          <w:p w14:paraId="7EDF3828"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16961145"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3B1F5D54" w14:textId="1621482E" w:rsidTr="00A139C8">
        <w:tc>
          <w:tcPr>
            <w:tcW w:w="4705" w:type="dxa"/>
          </w:tcPr>
          <w:p w14:paraId="72337513" w14:textId="77777777" w:rsidR="00491CDF" w:rsidRPr="00526049" w:rsidRDefault="00491CDF" w:rsidP="00491CDF">
            <w:pPr>
              <w:pStyle w:val="texto"/>
              <w:spacing w:after="0" w:line="240" w:lineRule="auto"/>
              <w:ind w:firstLine="0"/>
              <w:rPr>
                <w:rFonts w:ascii="Verdana" w:hAnsi="Verdana" w:cs="Arial"/>
                <w:sz w:val="16"/>
                <w:szCs w:val="16"/>
              </w:rPr>
            </w:pPr>
            <w:bookmarkStart w:id="153" w:name="Décimo"/>
            <w:r w:rsidRPr="00526049">
              <w:rPr>
                <w:rFonts w:ascii="Verdana" w:hAnsi="Verdana" w:cs="Arial"/>
                <w:b/>
                <w:sz w:val="16"/>
                <w:szCs w:val="16"/>
              </w:rPr>
              <w:t>DÉCIMO</w:t>
            </w:r>
            <w:bookmarkEnd w:id="153"/>
            <w:r w:rsidRPr="00526049">
              <w:rPr>
                <w:rFonts w:ascii="Verdana" w:hAnsi="Verdana" w:cs="Arial"/>
                <w:b/>
                <w:sz w:val="16"/>
                <w:szCs w:val="16"/>
              </w:rPr>
              <w:t>.-</w:t>
            </w:r>
            <w:r w:rsidRPr="00526049">
              <w:rPr>
                <w:rFonts w:ascii="Verdana" w:hAnsi="Verdana" w:cs="Arial"/>
                <w:sz w:val="16"/>
                <w:szCs w:val="16"/>
              </w:rPr>
              <w:t xml:space="preserve"> Los procedimientos y recursos administrativos relacionados con las materias de esta Ley, iniciados con anterioridad a su entrada en vigor, se tramitarán y resolverán conforme a las disposiciones vigentes en el momento en que se hayan iniciado.</w:t>
            </w:r>
          </w:p>
        </w:tc>
        <w:tc>
          <w:tcPr>
            <w:tcW w:w="4645" w:type="dxa"/>
          </w:tcPr>
          <w:p w14:paraId="15DAC476" w14:textId="0AF08943"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TENTH.- </w:t>
            </w:r>
            <w:r w:rsidRPr="009E6868">
              <w:rPr>
                <w:rFonts w:ascii="Verdana" w:hAnsi="Verdana" w:cs="Arial"/>
                <w:bCs/>
                <w:sz w:val="16"/>
                <w:szCs w:val="16"/>
                <w:lang w:val="en-US"/>
              </w:rPr>
              <w:t>Administrative</w:t>
            </w:r>
            <w:r w:rsidRPr="008B0BED">
              <w:rPr>
                <w:rFonts w:ascii="Verdana" w:hAnsi="Verdana" w:cs="Arial"/>
                <w:b/>
                <w:sz w:val="16"/>
                <w:szCs w:val="16"/>
                <w:lang w:val="en-US"/>
              </w:rPr>
              <w:t xml:space="preserve"> </w:t>
            </w:r>
            <w:r w:rsidRPr="008B0BED">
              <w:rPr>
                <w:rFonts w:ascii="Verdana" w:hAnsi="Verdana" w:cs="Arial"/>
                <w:sz w:val="16"/>
                <w:szCs w:val="16"/>
                <w:lang w:val="en-US"/>
              </w:rPr>
              <w:t>procedures and appeals related to the matters of this Law, initiated prior to its entry into force, shall be processed and resolved in accordance with the provisions in force at the time they were initiated.</w:t>
            </w:r>
          </w:p>
        </w:tc>
      </w:tr>
      <w:tr w:rsidR="00491CDF" w:rsidRPr="003B2CBB" w14:paraId="2DF6C41D" w14:textId="04AF9BBE" w:rsidTr="00A139C8">
        <w:tc>
          <w:tcPr>
            <w:tcW w:w="4705" w:type="dxa"/>
          </w:tcPr>
          <w:p w14:paraId="3D4C2A12"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5FF67654"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526049" w14:paraId="7EAA8902" w14:textId="0D265819" w:rsidTr="00A139C8">
        <w:tc>
          <w:tcPr>
            <w:tcW w:w="4705" w:type="dxa"/>
          </w:tcPr>
          <w:p w14:paraId="6ECE62A0" w14:textId="401F956C"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lastRenderedPageBreak/>
              <w:t xml:space="preserve">México, D.F., a 27 de abril de 2000.- Sen. </w:t>
            </w:r>
            <w:r w:rsidRPr="00526049">
              <w:rPr>
                <w:rFonts w:ascii="Verdana" w:hAnsi="Verdana" w:cs="Arial"/>
                <w:b/>
                <w:sz w:val="16"/>
                <w:szCs w:val="16"/>
              </w:rPr>
              <w:t>Dionisio Pérez Jácome</w:t>
            </w:r>
            <w:r w:rsidRPr="00526049">
              <w:rPr>
                <w:rFonts w:ascii="Verdana" w:hAnsi="Verdana" w:cs="Arial"/>
                <w:sz w:val="16"/>
                <w:szCs w:val="16"/>
              </w:rPr>
              <w:t xml:space="preserve">, Vicepresidente en funciones.- Dip. </w:t>
            </w:r>
            <w:r w:rsidRPr="00526049">
              <w:rPr>
                <w:rFonts w:ascii="Verdana" w:hAnsi="Verdana" w:cs="Arial"/>
                <w:b/>
                <w:sz w:val="16"/>
                <w:szCs w:val="16"/>
              </w:rPr>
              <w:t>Francisco José Paoli Bolio</w:t>
            </w:r>
            <w:r w:rsidRPr="00526049">
              <w:rPr>
                <w:rFonts w:ascii="Verdana" w:hAnsi="Verdana" w:cs="Arial"/>
                <w:sz w:val="16"/>
                <w:szCs w:val="16"/>
              </w:rPr>
              <w:t xml:space="preserve">, Presidente.- Sen. </w:t>
            </w:r>
            <w:r w:rsidRPr="00526049">
              <w:rPr>
                <w:rFonts w:ascii="Verdana" w:hAnsi="Verdana" w:cs="Arial"/>
                <w:b/>
                <w:sz w:val="16"/>
                <w:szCs w:val="16"/>
              </w:rPr>
              <w:t>Raúl Juárez Valencia</w:t>
            </w:r>
            <w:r w:rsidRPr="00526049">
              <w:rPr>
                <w:rFonts w:ascii="Verdana" w:hAnsi="Verdana" w:cs="Arial"/>
                <w:sz w:val="16"/>
                <w:szCs w:val="16"/>
              </w:rPr>
              <w:t xml:space="preserve">, Secretario.- Dip. </w:t>
            </w:r>
            <w:r w:rsidRPr="00526049">
              <w:rPr>
                <w:rFonts w:ascii="Verdana" w:hAnsi="Verdana" w:cs="Arial"/>
                <w:b/>
                <w:sz w:val="16"/>
                <w:szCs w:val="16"/>
              </w:rPr>
              <w:t>Marta Laura Carranza Agua</w:t>
            </w:r>
            <w:r w:rsidRPr="00E16B0C">
              <w:rPr>
                <w:rFonts w:ascii="Verdana" w:hAnsi="Verdana" w:cs="Arial"/>
                <w:b/>
                <w:bCs/>
                <w:sz w:val="16"/>
                <w:szCs w:val="16"/>
              </w:rPr>
              <w:t>I.</w:t>
            </w:r>
            <w:r w:rsidRPr="00526049">
              <w:rPr>
                <w:rFonts w:ascii="Verdana" w:hAnsi="Verdana" w:cs="Arial"/>
                <w:sz w:val="16"/>
                <w:szCs w:val="16"/>
              </w:rPr>
              <w:t>- Secretario.- Rúbricas</w:t>
            </w:r>
            <w:r w:rsidRPr="00526049">
              <w:rPr>
                <w:rFonts w:ascii="Verdana" w:hAnsi="Verdana" w:cs="Arial"/>
                <w:b/>
                <w:sz w:val="16"/>
                <w:szCs w:val="16"/>
              </w:rPr>
              <w:t>"</w:t>
            </w:r>
            <w:r w:rsidRPr="00526049">
              <w:rPr>
                <w:rFonts w:ascii="Verdana" w:hAnsi="Verdana" w:cs="Arial"/>
                <w:sz w:val="16"/>
                <w:szCs w:val="16"/>
              </w:rPr>
              <w:t>.</w:t>
            </w:r>
          </w:p>
        </w:tc>
        <w:tc>
          <w:tcPr>
            <w:tcW w:w="4645" w:type="dxa"/>
          </w:tcPr>
          <w:p w14:paraId="130E79EC" w14:textId="67DB7025" w:rsidR="00491CDF" w:rsidRPr="00526049" w:rsidRDefault="00491CDF" w:rsidP="00491CDF">
            <w:pPr>
              <w:pStyle w:val="texto"/>
              <w:spacing w:after="0" w:line="240" w:lineRule="auto"/>
              <w:ind w:firstLine="0"/>
              <w:rPr>
                <w:rFonts w:ascii="Verdana" w:hAnsi="Verdana" w:cs="Arial"/>
                <w:sz w:val="16"/>
                <w:szCs w:val="16"/>
              </w:rPr>
            </w:pPr>
            <w:r w:rsidRPr="008B0BED">
              <w:rPr>
                <w:rFonts w:ascii="Verdana" w:hAnsi="Verdana" w:cs="Arial"/>
                <w:sz w:val="16"/>
                <w:szCs w:val="16"/>
                <w:lang w:val="en-US"/>
              </w:rPr>
              <w:t xml:space="preserve">Mexico City, April 27, 2000.- Sen. </w:t>
            </w:r>
            <w:r w:rsidRPr="008B0BED">
              <w:rPr>
                <w:rFonts w:ascii="Verdana" w:hAnsi="Verdana" w:cs="Arial"/>
                <w:b/>
                <w:sz w:val="16"/>
                <w:szCs w:val="16"/>
                <w:lang w:val="en-US"/>
              </w:rPr>
              <w:t>Dionisio Pérez Jácome,</w:t>
            </w:r>
            <w:r w:rsidRPr="008B0BED">
              <w:rPr>
                <w:rFonts w:ascii="Verdana" w:hAnsi="Verdana" w:cs="Arial"/>
                <w:sz w:val="16"/>
                <w:szCs w:val="16"/>
                <w:lang w:val="en-US"/>
              </w:rPr>
              <w:t xml:space="preserve"> Acting Vice President.- </w:t>
            </w:r>
            <w:r w:rsidRPr="00526049">
              <w:rPr>
                <w:rFonts w:ascii="Verdana" w:hAnsi="Verdana" w:cs="Arial"/>
                <w:sz w:val="16"/>
                <w:szCs w:val="16"/>
              </w:rPr>
              <w:t xml:space="preserve">Rep. </w:t>
            </w:r>
            <w:r w:rsidRPr="00526049">
              <w:rPr>
                <w:rFonts w:ascii="Verdana" w:hAnsi="Verdana" w:cs="Arial"/>
                <w:b/>
                <w:sz w:val="16"/>
                <w:szCs w:val="16"/>
              </w:rPr>
              <w:t>Francisco José Paoli Bolio</w:t>
            </w:r>
            <w:r>
              <w:rPr>
                <w:rFonts w:ascii="Verdana" w:hAnsi="Verdana" w:cs="Arial"/>
                <w:b/>
                <w:sz w:val="16"/>
                <w:szCs w:val="16"/>
              </w:rPr>
              <w:t>,</w:t>
            </w:r>
            <w:r w:rsidRPr="00526049">
              <w:rPr>
                <w:rFonts w:ascii="Verdana" w:hAnsi="Verdana" w:cs="Arial"/>
                <w:sz w:val="16"/>
                <w:szCs w:val="16"/>
              </w:rPr>
              <w:t xml:space="preserve"> President.- Sen. </w:t>
            </w:r>
            <w:r w:rsidRPr="00526049">
              <w:rPr>
                <w:rFonts w:ascii="Verdana" w:hAnsi="Verdana" w:cs="Arial"/>
                <w:b/>
                <w:sz w:val="16"/>
                <w:szCs w:val="16"/>
              </w:rPr>
              <w:t>Raúl Juárez Valencia</w:t>
            </w:r>
            <w:r>
              <w:rPr>
                <w:rFonts w:ascii="Verdana" w:hAnsi="Verdana" w:cs="Arial"/>
                <w:b/>
                <w:sz w:val="16"/>
                <w:szCs w:val="16"/>
              </w:rPr>
              <w:t>,</w:t>
            </w:r>
            <w:r w:rsidRPr="00526049">
              <w:rPr>
                <w:rFonts w:ascii="Verdana" w:hAnsi="Verdana" w:cs="Arial"/>
                <w:sz w:val="16"/>
                <w:szCs w:val="16"/>
              </w:rPr>
              <w:t xml:space="preserve"> Secretary.- Rep. </w:t>
            </w:r>
            <w:r w:rsidRPr="00526049">
              <w:rPr>
                <w:rFonts w:ascii="Verdana" w:hAnsi="Verdana" w:cs="Arial"/>
                <w:b/>
                <w:sz w:val="16"/>
                <w:szCs w:val="16"/>
              </w:rPr>
              <w:t>Marta Laura Carranza Agua</w:t>
            </w:r>
            <w:r w:rsidRPr="00E16B0C">
              <w:rPr>
                <w:rFonts w:ascii="Verdana" w:hAnsi="Verdana" w:cs="Arial"/>
                <w:b/>
                <w:bCs/>
                <w:sz w:val="16"/>
                <w:szCs w:val="16"/>
              </w:rPr>
              <w:t>I.</w:t>
            </w:r>
            <w:r w:rsidRPr="00526049">
              <w:rPr>
                <w:rFonts w:ascii="Verdana" w:hAnsi="Verdana" w:cs="Arial"/>
                <w:sz w:val="16"/>
                <w:szCs w:val="16"/>
              </w:rPr>
              <w:t>- Secretary.- Sign</w:t>
            </w:r>
            <w:r>
              <w:rPr>
                <w:rFonts w:ascii="Verdana" w:hAnsi="Verdana" w:cs="Arial"/>
                <w:sz w:val="16"/>
                <w:szCs w:val="16"/>
              </w:rPr>
              <w:t>ed.</w:t>
            </w:r>
            <w:r w:rsidRPr="00526049">
              <w:rPr>
                <w:rFonts w:ascii="Verdana" w:hAnsi="Verdana" w:cs="Arial"/>
                <w:b/>
                <w:sz w:val="16"/>
                <w:szCs w:val="16"/>
              </w:rPr>
              <w:t>"</w:t>
            </w:r>
          </w:p>
        </w:tc>
      </w:tr>
      <w:tr w:rsidR="00491CDF" w:rsidRPr="00526049" w14:paraId="7C689169" w14:textId="2D68071C" w:rsidTr="00A139C8">
        <w:tc>
          <w:tcPr>
            <w:tcW w:w="4705" w:type="dxa"/>
          </w:tcPr>
          <w:p w14:paraId="6F571FB7"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0AE595BE"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452F7465" w14:textId="24AE41F6" w:rsidTr="00A139C8">
        <w:tc>
          <w:tcPr>
            <w:tcW w:w="4705" w:type="dxa"/>
          </w:tcPr>
          <w:p w14:paraId="3AA0CC92" w14:textId="77777777" w:rsidR="00491CDF"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veintiocho días del mes de junio de dos mil.- </w:t>
            </w:r>
            <w:r w:rsidRPr="00526049">
              <w:rPr>
                <w:rFonts w:ascii="Verdana" w:hAnsi="Verdana" w:cs="Arial"/>
                <w:b/>
                <w:sz w:val="16"/>
                <w:szCs w:val="16"/>
              </w:rPr>
              <w:t>Ernesto Zedillo Ponce de León</w:t>
            </w:r>
            <w:r w:rsidRPr="00526049">
              <w:rPr>
                <w:rFonts w:ascii="Verdana" w:hAnsi="Verdana" w:cs="Arial"/>
                <w:sz w:val="16"/>
                <w:szCs w:val="16"/>
              </w:rPr>
              <w:t xml:space="preserve">.- Rúbrica.- El Secretario de Gobernación, </w:t>
            </w:r>
            <w:r w:rsidRPr="00526049">
              <w:rPr>
                <w:rFonts w:ascii="Verdana" w:hAnsi="Verdana" w:cs="Arial"/>
                <w:b/>
                <w:sz w:val="16"/>
                <w:szCs w:val="16"/>
              </w:rPr>
              <w:t>Diódoro Carrasco Altamirano</w:t>
            </w:r>
            <w:r w:rsidRPr="00526049">
              <w:rPr>
                <w:rFonts w:ascii="Verdana" w:hAnsi="Verdana" w:cs="Arial"/>
                <w:sz w:val="16"/>
                <w:szCs w:val="16"/>
              </w:rPr>
              <w:t>.- Rúbrica.</w:t>
            </w:r>
          </w:p>
          <w:p w14:paraId="121BDDB7" w14:textId="77777777" w:rsidR="00491CDF" w:rsidRDefault="00491CDF" w:rsidP="00491CDF">
            <w:pPr>
              <w:pStyle w:val="texto"/>
              <w:spacing w:after="0" w:line="240" w:lineRule="auto"/>
              <w:ind w:firstLine="0"/>
              <w:rPr>
                <w:rFonts w:ascii="Verdana" w:hAnsi="Verdana" w:cs="Arial"/>
                <w:sz w:val="16"/>
                <w:szCs w:val="16"/>
              </w:rPr>
            </w:pPr>
          </w:p>
          <w:p w14:paraId="1A03B534" w14:textId="77777777" w:rsidR="00491CDF" w:rsidRDefault="00491CDF" w:rsidP="00491CDF">
            <w:pPr>
              <w:pStyle w:val="texto"/>
              <w:spacing w:after="0" w:line="240" w:lineRule="auto"/>
              <w:ind w:firstLine="0"/>
              <w:rPr>
                <w:rFonts w:ascii="Verdana" w:hAnsi="Verdana" w:cs="Arial"/>
                <w:sz w:val="16"/>
                <w:szCs w:val="16"/>
              </w:rPr>
            </w:pPr>
          </w:p>
          <w:p w14:paraId="529F5291"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4C254D16" w14:textId="2EC74B5C" w:rsidR="00491CDF" w:rsidRPr="008B0BED" w:rsidRDefault="00491CDF" w:rsidP="00491CDF">
            <w:pPr>
              <w:pStyle w:val="texto"/>
              <w:spacing w:after="0" w:line="240" w:lineRule="auto"/>
              <w:ind w:firstLine="0"/>
              <w:rPr>
                <w:rFonts w:ascii="Verdana" w:hAnsi="Verdana" w:cs="Arial"/>
                <w:sz w:val="16"/>
                <w:szCs w:val="16"/>
                <w:lang w:val="en-US"/>
              </w:rPr>
            </w:pPr>
            <w:r w:rsidRPr="008B0BED">
              <w:rPr>
                <w:rFonts w:ascii="Verdana" w:hAnsi="Verdana" w:cs="Arial"/>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Federal District, on the twenty-eighth day of June, two thousand. - </w:t>
            </w:r>
            <w:r w:rsidRPr="008B0BED">
              <w:rPr>
                <w:rFonts w:ascii="Verdana" w:hAnsi="Verdana" w:cs="Arial"/>
                <w:b/>
                <w:sz w:val="16"/>
                <w:szCs w:val="16"/>
                <w:lang w:val="en-US"/>
              </w:rPr>
              <w:t>Ernesto Zedillo Ponce de León.</w:t>
            </w:r>
            <w:r w:rsidRPr="008B0BED">
              <w:rPr>
                <w:rFonts w:ascii="Verdana" w:hAnsi="Verdana" w:cs="Arial"/>
                <w:sz w:val="16"/>
                <w:szCs w:val="16"/>
                <w:lang w:val="en-US"/>
              </w:rPr>
              <w:t>- Sign</w:t>
            </w:r>
            <w:r>
              <w:rPr>
                <w:rFonts w:ascii="Verdana" w:hAnsi="Verdana" w:cs="Arial"/>
                <w:sz w:val="16"/>
                <w:szCs w:val="16"/>
                <w:lang w:val="en-US"/>
              </w:rPr>
              <w:t>ed</w:t>
            </w:r>
            <w:r w:rsidRPr="008B0BED">
              <w:rPr>
                <w:rFonts w:ascii="Verdana" w:hAnsi="Verdana" w:cs="Arial"/>
                <w:sz w:val="16"/>
                <w:szCs w:val="16"/>
                <w:lang w:val="en-US"/>
              </w:rPr>
              <w:t xml:space="preserve">.- The Secretary of the Interior, </w:t>
            </w:r>
            <w:r w:rsidRPr="008B0BED">
              <w:rPr>
                <w:rFonts w:ascii="Verdana" w:hAnsi="Verdana" w:cs="Arial"/>
                <w:b/>
                <w:sz w:val="16"/>
                <w:szCs w:val="16"/>
                <w:lang w:val="en-US"/>
              </w:rPr>
              <w:t>Diódoro Carrasco Altamirano.</w:t>
            </w:r>
            <w:r w:rsidRPr="008B0BED">
              <w:rPr>
                <w:rFonts w:ascii="Verdana" w:hAnsi="Verdana" w:cs="Arial"/>
                <w:sz w:val="16"/>
                <w:szCs w:val="16"/>
                <w:lang w:val="en-US"/>
              </w:rPr>
              <w:t>- Sign</w:t>
            </w:r>
            <w:r>
              <w:rPr>
                <w:rFonts w:ascii="Verdana" w:hAnsi="Verdana" w:cs="Arial"/>
                <w:sz w:val="16"/>
                <w:szCs w:val="16"/>
                <w:lang w:val="en-US"/>
              </w:rPr>
              <w:t>ed</w:t>
            </w:r>
            <w:r w:rsidRPr="008B0BED">
              <w:rPr>
                <w:rFonts w:ascii="Verdana" w:hAnsi="Verdana" w:cs="Arial"/>
                <w:sz w:val="16"/>
                <w:szCs w:val="16"/>
                <w:lang w:val="en-US"/>
              </w:rPr>
              <w:t>.</w:t>
            </w:r>
          </w:p>
        </w:tc>
      </w:tr>
      <w:tr w:rsidR="00491CDF" w:rsidRPr="003B2CBB" w14:paraId="0199FE98" w14:textId="4E0B3336" w:rsidTr="00A139C8">
        <w:tc>
          <w:tcPr>
            <w:tcW w:w="4705" w:type="dxa"/>
          </w:tcPr>
          <w:p w14:paraId="489119DD" w14:textId="77777777" w:rsidR="00491CDF" w:rsidRPr="00526049" w:rsidRDefault="00491CDF" w:rsidP="00491CDF">
            <w:pPr>
              <w:jc w:val="center"/>
              <w:rPr>
                <w:rFonts w:ascii="Verdana" w:hAnsi="Verdana" w:cs="Tahoma"/>
                <w:b/>
                <w:bCs/>
                <w:color w:val="008000"/>
                <w:sz w:val="16"/>
                <w:szCs w:val="16"/>
              </w:rPr>
            </w:pPr>
            <w:bookmarkStart w:id="154" w:name="TRANSITORIOS_DE_DECRETOS_DE_REFORMA"/>
            <w:r w:rsidRPr="00526049">
              <w:rPr>
                <w:rFonts w:ascii="Verdana" w:hAnsi="Verdana" w:cs="Tahoma"/>
                <w:b/>
                <w:bCs/>
                <w:color w:val="008000"/>
                <w:sz w:val="16"/>
                <w:szCs w:val="16"/>
              </w:rPr>
              <w:t>ARTÍCULOS TRANSITORIOS DE DECRETOS DE REFORMA</w:t>
            </w:r>
            <w:bookmarkEnd w:id="154"/>
          </w:p>
        </w:tc>
        <w:tc>
          <w:tcPr>
            <w:tcW w:w="4645" w:type="dxa"/>
          </w:tcPr>
          <w:p w14:paraId="1EB87FE0" w14:textId="62E07416" w:rsidR="00491CDF" w:rsidRPr="008B0BED" w:rsidRDefault="00491CDF" w:rsidP="00491CDF">
            <w:pPr>
              <w:jc w:val="center"/>
              <w:rPr>
                <w:rFonts w:ascii="Verdana" w:hAnsi="Verdana" w:cs="Tahoma"/>
                <w:b/>
                <w:bCs/>
                <w:color w:val="008000"/>
                <w:sz w:val="16"/>
                <w:szCs w:val="16"/>
                <w:lang w:val="en-US"/>
              </w:rPr>
            </w:pPr>
            <w:r w:rsidRPr="008B0BED">
              <w:rPr>
                <w:rFonts w:ascii="Verdana" w:hAnsi="Verdana" w:cs="Tahoma"/>
                <w:b/>
                <w:bCs/>
                <w:color w:val="008000"/>
                <w:sz w:val="16"/>
                <w:szCs w:val="16"/>
                <w:lang w:val="en-US"/>
              </w:rPr>
              <w:t>TRANSITIONAL ARTICLES OF REFORM DECREES</w:t>
            </w:r>
          </w:p>
        </w:tc>
      </w:tr>
      <w:tr w:rsidR="00491CDF" w:rsidRPr="003B2CBB" w14:paraId="2CFD3C36" w14:textId="270E8560" w:rsidTr="00A139C8">
        <w:tc>
          <w:tcPr>
            <w:tcW w:w="4705" w:type="dxa"/>
          </w:tcPr>
          <w:p w14:paraId="0BC8AF64"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731F74E9"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1A36EC64" w14:textId="18D501F6" w:rsidTr="00A139C8">
        <w:tc>
          <w:tcPr>
            <w:tcW w:w="4705" w:type="dxa"/>
          </w:tcPr>
          <w:p w14:paraId="09FBC165" w14:textId="77777777" w:rsidR="00491CDF" w:rsidRPr="00526049" w:rsidRDefault="00491CDF" w:rsidP="00491CDF">
            <w:pPr>
              <w:pStyle w:val="texto"/>
              <w:spacing w:after="0" w:line="240" w:lineRule="auto"/>
              <w:ind w:firstLine="0"/>
              <w:rPr>
                <w:rFonts w:ascii="Verdana" w:hAnsi="Verdana" w:cs="Arial"/>
                <w:b/>
                <w:bCs/>
                <w:sz w:val="16"/>
                <w:szCs w:val="16"/>
              </w:rPr>
            </w:pPr>
            <w:r w:rsidRPr="00526049">
              <w:rPr>
                <w:rFonts w:ascii="Verdana" w:hAnsi="Verdana" w:cs="Arial"/>
                <w:b/>
                <w:bCs/>
                <w:sz w:val="16"/>
                <w:szCs w:val="16"/>
              </w:rPr>
              <w:t>DECRETO por el que se reforman diversas disposiciones de la Ley General de Vida Silvestre.</w:t>
            </w:r>
          </w:p>
        </w:tc>
        <w:tc>
          <w:tcPr>
            <w:tcW w:w="4645" w:type="dxa"/>
          </w:tcPr>
          <w:p w14:paraId="3EB902D3" w14:textId="0F115401" w:rsidR="00491CDF" w:rsidRPr="008B0BED" w:rsidRDefault="00491CDF" w:rsidP="00491CDF">
            <w:pPr>
              <w:pStyle w:val="texto"/>
              <w:spacing w:after="0" w:line="240" w:lineRule="auto"/>
              <w:ind w:firstLine="0"/>
              <w:rPr>
                <w:rFonts w:ascii="Verdana" w:hAnsi="Verdana" w:cs="Arial"/>
                <w:b/>
                <w:bCs/>
                <w:sz w:val="16"/>
                <w:szCs w:val="16"/>
                <w:lang w:val="en-US"/>
              </w:rPr>
            </w:pPr>
            <w:r w:rsidRPr="008B0BED">
              <w:rPr>
                <w:rFonts w:ascii="Verdana" w:hAnsi="Verdana" w:cs="Arial"/>
                <w:b/>
                <w:bCs/>
                <w:sz w:val="16"/>
                <w:szCs w:val="16"/>
                <w:lang w:val="en-US"/>
              </w:rPr>
              <w:t xml:space="preserve">DECREE amending various provisions of the </w:t>
            </w:r>
            <w:r>
              <w:rPr>
                <w:rFonts w:ascii="Verdana" w:hAnsi="Verdana" w:cs="Arial"/>
                <w:b/>
                <w:bCs/>
                <w:sz w:val="16"/>
                <w:szCs w:val="16"/>
                <w:lang w:val="en-US"/>
              </w:rPr>
              <w:t>General law of wildlife</w:t>
            </w:r>
            <w:r w:rsidRPr="008B0BED">
              <w:rPr>
                <w:rFonts w:ascii="Verdana" w:hAnsi="Verdana" w:cs="Arial"/>
                <w:b/>
                <w:bCs/>
                <w:sz w:val="16"/>
                <w:szCs w:val="16"/>
                <w:lang w:val="en-US"/>
              </w:rPr>
              <w:t>.</w:t>
            </w:r>
          </w:p>
        </w:tc>
      </w:tr>
      <w:tr w:rsidR="00491CDF" w:rsidRPr="003B2CBB" w14:paraId="44B0C988" w14:textId="5AAE24EE" w:rsidTr="00A139C8">
        <w:tc>
          <w:tcPr>
            <w:tcW w:w="4705" w:type="dxa"/>
          </w:tcPr>
          <w:p w14:paraId="481765FF"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65CB94DA"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4E0C6ED8" w14:textId="4E1A5998" w:rsidTr="00A139C8">
        <w:tc>
          <w:tcPr>
            <w:tcW w:w="4705" w:type="dxa"/>
          </w:tcPr>
          <w:p w14:paraId="4D303920" w14:textId="77777777" w:rsidR="00491CDF" w:rsidRPr="00526049" w:rsidRDefault="00491CDF" w:rsidP="00491CDF">
            <w:pPr>
              <w:pStyle w:val="PlainText"/>
              <w:jc w:val="center"/>
              <w:rPr>
                <w:rFonts w:ascii="Verdana" w:hAnsi="Verdana" w:cs="Arial"/>
                <w:sz w:val="16"/>
                <w:szCs w:val="16"/>
              </w:rPr>
            </w:pPr>
            <w:r w:rsidRPr="00526049">
              <w:rPr>
                <w:rFonts w:ascii="Verdana" w:hAnsi="Verdana" w:cs="Arial"/>
                <w:sz w:val="16"/>
                <w:szCs w:val="16"/>
              </w:rPr>
              <w:t>Publicado en el Diario Oficial de la Federación el 10 de enero de 2002</w:t>
            </w:r>
          </w:p>
        </w:tc>
        <w:tc>
          <w:tcPr>
            <w:tcW w:w="4645" w:type="dxa"/>
          </w:tcPr>
          <w:p w14:paraId="63EBF35C" w14:textId="4F7E4CF2" w:rsidR="00491CDF" w:rsidRPr="008B0BED" w:rsidRDefault="00491CDF" w:rsidP="00491CDF">
            <w:pPr>
              <w:pStyle w:val="PlainText"/>
              <w:jc w:val="center"/>
              <w:rPr>
                <w:rFonts w:ascii="Verdana" w:hAnsi="Verdana" w:cs="Arial"/>
                <w:sz w:val="16"/>
                <w:szCs w:val="16"/>
                <w:lang w:val="en-US"/>
              </w:rPr>
            </w:pPr>
            <w:r w:rsidRPr="008B0BED">
              <w:rPr>
                <w:rFonts w:ascii="Verdana" w:hAnsi="Verdana" w:cs="Arial"/>
                <w:sz w:val="16"/>
                <w:szCs w:val="16"/>
                <w:lang w:val="en-US"/>
              </w:rPr>
              <w:t>Published in the Official Daily of the Federation on January 10, 2002</w:t>
            </w:r>
          </w:p>
        </w:tc>
      </w:tr>
      <w:tr w:rsidR="00491CDF" w:rsidRPr="003B2CBB" w14:paraId="38EAF192" w14:textId="6DE3F3C6" w:rsidTr="00A139C8">
        <w:tc>
          <w:tcPr>
            <w:tcW w:w="4705" w:type="dxa"/>
          </w:tcPr>
          <w:p w14:paraId="4E0535BA"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5D0BED96"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0E14DF38" w14:textId="2DA67AAB" w:rsidTr="00A139C8">
        <w:tc>
          <w:tcPr>
            <w:tcW w:w="4705" w:type="dxa"/>
          </w:tcPr>
          <w:p w14:paraId="28422F14"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b/>
                <w:sz w:val="16"/>
                <w:szCs w:val="16"/>
              </w:rPr>
              <w:t>ARTÍCULO ÚNICO.-</w:t>
            </w:r>
            <w:r w:rsidRPr="00526049">
              <w:rPr>
                <w:rFonts w:ascii="Verdana" w:hAnsi="Verdana" w:cs="Arial"/>
                <w:sz w:val="16"/>
                <w:szCs w:val="16"/>
              </w:rPr>
              <w:t xml:space="preserve"> </w:t>
            </w:r>
            <w:r w:rsidRPr="00526049">
              <w:rPr>
                <w:rFonts w:ascii="Verdana" w:hAnsi="Verdana" w:cs="Arial"/>
                <w:b/>
                <w:sz w:val="16"/>
                <w:szCs w:val="16"/>
              </w:rPr>
              <w:t xml:space="preserve">Se reforman </w:t>
            </w:r>
            <w:r w:rsidRPr="00526049">
              <w:rPr>
                <w:rFonts w:ascii="Verdana" w:hAnsi="Verdana" w:cs="Arial"/>
                <w:sz w:val="16"/>
                <w:szCs w:val="16"/>
              </w:rPr>
              <w:t xml:space="preserve">los artículos 1o., segundo párrafo, 11, 12 y 127, fracciones I y II, y </w:t>
            </w:r>
            <w:r w:rsidRPr="00526049">
              <w:rPr>
                <w:rFonts w:ascii="Verdana" w:hAnsi="Verdana" w:cs="Arial"/>
                <w:b/>
                <w:sz w:val="16"/>
                <w:szCs w:val="16"/>
              </w:rPr>
              <w:t xml:space="preserve">se adiciona </w:t>
            </w:r>
            <w:r w:rsidRPr="00526049">
              <w:rPr>
                <w:rFonts w:ascii="Verdana" w:hAnsi="Verdana" w:cs="Arial"/>
                <w:sz w:val="16"/>
                <w:szCs w:val="16"/>
              </w:rPr>
              <w:t>el artículo 60 Bis de la Ley General de Vida Silvestre, para quedar como sigue:</w:t>
            </w:r>
          </w:p>
        </w:tc>
        <w:tc>
          <w:tcPr>
            <w:tcW w:w="4645" w:type="dxa"/>
          </w:tcPr>
          <w:p w14:paraId="66BCD087" w14:textId="17A2ADC8"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SOLE ARTICLE.-</w:t>
            </w:r>
            <w:r w:rsidRPr="008B0BED">
              <w:rPr>
                <w:rFonts w:ascii="Verdana" w:hAnsi="Verdana" w:cs="Arial"/>
                <w:sz w:val="16"/>
                <w:szCs w:val="16"/>
                <w:lang w:val="en-US"/>
              </w:rPr>
              <w:t xml:space="preserve"> Articles 1, second paragraph, 11, 12 and 127, sections I and II, </w:t>
            </w:r>
            <w:r w:rsidRPr="008B0BED">
              <w:rPr>
                <w:rFonts w:ascii="Verdana" w:hAnsi="Verdana" w:cs="Arial"/>
                <w:b/>
                <w:sz w:val="16"/>
                <w:szCs w:val="16"/>
                <w:lang w:val="en-US"/>
              </w:rPr>
              <w:t xml:space="preserve">are </w:t>
            </w:r>
            <w:r>
              <w:rPr>
                <w:rFonts w:ascii="Verdana" w:hAnsi="Verdana" w:cs="Arial"/>
                <w:b/>
                <w:sz w:val="16"/>
                <w:szCs w:val="16"/>
                <w:lang w:val="en-US"/>
              </w:rPr>
              <w:t>reformed</w:t>
            </w:r>
            <w:r w:rsidRPr="008B0BED">
              <w:rPr>
                <w:rFonts w:ascii="Verdana" w:hAnsi="Verdana" w:cs="Arial"/>
                <w:b/>
                <w:sz w:val="16"/>
                <w:szCs w:val="16"/>
                <w:lang w:val="en-US"/>
              </w:rPr>
              <w:t xml:space="preserve">, and </w:t>
            </w:r>
            <w:r w:rsidRPr="008B0BED">
              <w:rPr>
                <w:rFonts w:ascii="Verdana" w:hAnsi="Verdana" w:cs="Arial"/>
                <w:sz w:val="16"/>
                <w:szCs w:val="16"/>
                <w:lang w:val="en-US"/>
              </w:rPr>
              <w:t xml:space="preserve">Article 60 Bis of the </w:t>
            </w:r>
            <w:r>
              <w:rPr>
                <w:rFonts w:ascii="Verdana" w:hAnsi="Verdana" w:cs="Arial"/>
                <w:sz w:val="16"/>
                <w:szCs w:val="16"/>
                <w:lang w:val="en-US"/>
              </w:rPr>
              <w:t>General law of wildlife</w:t>
            </w:r>
            <w:r w:rsidRPr="008B0BED">
              <w:rPr>
                <w:rFonts w:ascii="Verdana" w:hAnsi="Verdana" w:cs="Arial"/>
                <w:sz w:val="16"/>
                <w:szCs w:val="16"/>
                <w:lang w:val="en-US"/>
              </w:rPr>
              <w:t xml:space="preserve"> </w:t>
            </w:r>
            <w:r w:rsidRPr="008B0BED">
              <w:rPr>
                <w:rFonts w:ascii="Verdana" w:hAnsi="Verdana" w:cs="Arial"/>
                <w:b/>
                <w:sz w:val="16"/>
                <w:szCs w:val="16"/>
                <w:lang w:val="en-US"/>
              </w:rPr>
              <w:t>is added, to read as follows:</w:t>
            </w:r>
          </w:p>
        </w:tc>
      </w:tr>
      <w:tr w:rsidR="00491CDF" w:rsidRPr="003B2CBB" w14:paraId="6E67B7E0" w14:textId="7498C626" w:rsidTr="00A139C8">
        <w:tc>
          <w:tcPr>
            <w:tcW w:w="4705" w:type="dxa"/>
          </w:tcPr>
          <w:p w14:paraId="51C42FB9"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23F68A5B"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526049" w14:paraId="2F373A46" w14:textId="442683EC" w:rsidTr="00A139C8">
        <w:tc>
          <w:tcPr>
            <w:tcW w:w="4705" w:type="dxa"/>
          </w:tcPr>
          <w:p w14:paraId="1C060D41"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w:t>
            </w:r>
          </w:p>
        </w:tc>
        <w:tc>
          <w:tcPr>
            <w:tcW w:w="4645" w:type="dxa"/>
          </w:tcPr>
          <w:p w14:paraId="149FDDC9" w14:textId="1DF2823D"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w:t>
            </w:r>
          </w:p>
        </w:tc>
      </w:tr>
      <w:tr w:rsidR="00491CDF" w:rsidRPr="00526049" w14:paraId="07C9EC52" w14:textId="540C34D2" w:rsidTr="00A139C8">
        <w:tc>
          <w:tcPr>
            <w:tcW w:w="4705" w:type="dxa"/>
          </w:tcPr>
          <w:p w14:paraId="74C36A17"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73533D18"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526049" w14:paraId="6C65840C" w14:textId="5B5BB5A2" w:rsidTr="00A139C8">
        <w:tc>
          <w:tcPr>
            <w:tcW w:w="4705" w:type="dxa"/>
          </w:tcPr>
          <w:p w14:paraId="687BB1EB"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ARTÍCULO TRANSITORIO</w:t>
            </w:r>
          </w:p>
        </w:tc>
        <w:tc>
          <w:tcPr>
            <w:tcW w:w="4645" w:type="dxa"/>
          </w:tcPr>
          <w:p w14:paraId="6853E1B0" w14:textId="7B7B1DB2"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TRANSITIONAL ARTICLE</w:t>
            </w:r>
          </w:p>
        </w:tc>
      </w:tr>
      <w:tr w:rsidR="00491CDF" w:rsidRPr="00526049" w14:paraId="292A4622" w14:textId="750614F8" w:rsidTr="00A139C8">
        <w:tc>
          <w:tcPr>
            <w:tcW w:w="4705" w:type="dxa"/>
          </w:tcPr>
          <w:p w14:paraId="0D87ADFC"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055F6DDA"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5B4D3604" w14:textId="3905EC22" w:rsidTr="00A139C8">
        <w:tc>
          <w:tcPr>
            <w:tcW w:w="4705" w:type="dxa"/>
          </w:tcPr>
          <w:p w14:paraId="55D158EC"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b/>
                <w:sz w:val="16"/>
                <w:szCs w:val="16"/>
              </w:rPr>
              <w:t>ÚNICO.</w:t>
            </w:r>
            <w:r w:rsidRPr="00526049">
              <w:rPr>
                <w:rFonts w:ascii="Verdana" w:hAnsi="Verdana" w:cs="Arial"/>
                <w:sz w:val="16"/>
                <w:szCs w:val="16"/>
              </w:rPr>
              <w:t xml:space="preserve"> El presente decreto entrará en vigor el día siguiente al de su publicación en el </w:t>
            </w:r>
            <w:r w:rsidRPr="00526049">
              <w:rPr>
                <w:rFonts w:ascii="Verdana" w:hAnsi="Verdana" w:cs="Arial"/>
                <w:b/>
                <w:sz w:val="16"/>
                <w:szCs w:val="16"/>
              </w:rPr>
              <w:t>Diario Oficial de la Federación</w:t>
            </w:r>
            <w:r w:rsidRPr="00526049">
              <w:rPr>
                <w:rFonts w:ascii="Verdana" w:hAnsi="Verdana" w:cs="Arial"/>
                <w:sz w:val="16"/>
                <w:szCs w:val="16"/>
              </w:rPr>
              <w:t xml:space="preserve">. </w:t>
            </w:r>
          </w:p>
        </w:tc>
        <w:tc>
          <w:tcPr>
            <w:tcW w:w="4645" w:type="dxa"/>
          </w:tcPr>
          <w:p w14:paraId="3340A713" w14:textId="329A394A" w:rsidR="00491CDF" w:rsidRPr="008B0BED" w:rsidRDefault="00491CDF" w:rsidP="00491CDF">
            <w:pPr>
              <w:pStyle w:val="texto"/>
              <w:spacing w:after="0" w:line="240" w:lineRule="auto"/>
              <w:ind w:firstLine="0"/>
              <w:rPr>
                <w:rFonts w:ascii="Verdana" w:hAnsi="Verdana" w:cs="Arial"/>
                <w:b/>
                <w:sz w:val="16"/>
                <w:szCs w:val="16"/>
                <w:lang w:val="en-US"/>
              </w:rPr>
            </w:pPr>
            <w:r w:rsidRPr="008B0BED">
              <w:rPr>
                <w:rFonts w:ascii="Verdana" w:hAnsi="Verdana" w:cs="Arial"/>
                <w:b/>
                <w:sz w:val="16"/>
                <w:szCs w:val="16"/>
                <w:lang w:val="en-US"/>
              </w:rPr>
              <w:t xml:space="preserve">SOLE. </w:t>
            </w:r>
            <w:r w:rsidRPr="008B0BED">
              <w:rPr>
                <w:rFonts w:ascii="Verdana" w:hAnsi="Verdana" w:cs="Arial"/>
                <w:sz w:val="16"/>
                <w:szCs w:val="16"/>
                <w:lang w:val="en-US"/>
              </w:rPr>
              <w:t xml:space="preserve">This decree shall enter into force on the day following its publication in the </w:t>
            </w:r>
            <w:r w:rsidRPr="008B0BED">
              <w:rPr>
                <w:rFonts w:ascii="Verdana" w:hAnsi="Verdana" w:cs="Arial"/>
                <w:b/>
                <w:sz w:val="16"/>
                <w:szCs w:val="16"/>
                <w:lang w:val="en-US"/>
              </w:rPr>
              <w:t>Official Daily of the Federation.</w:t>
            </w:r>
          </w:p>
        </w:tc>
      </w:tr>
      <w:tr w:rsidR="00491CDF" w:rsidRPr="003B2CBB" w14:paraId="6AE300E3" w14:textId="52564BC2" w:rsidTr="00A139C8">
        <w:tc>
          <w:tcPr>
            <w:tcW w:w="4705" w:type="dxa"/>
          </w:tcPr>
          <w:p w14:paraId="3C1E20F4"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53A532BC"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526049" w14:paraId="7664A497" w14:textId="0398274C" w:rsidTr="00A139C8">
        <w:tc>
          <w:tcPr>
            <w:tcW w:w="4705" w:type="dxa"/>
          </w:tcPr>
          <w:p w14:paraId="21A5F2E9"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México, D.F., a 15 de diciembre de 2001.- Dip. </w:t>
            </w:r>
            <w:r w:rsidRPr="00526049">
              <w:rPr>
                <w:rFonts w:ascii="Verdana" w:hAnsi="Verdana" w:cs="Arial"/>
                <w:b/>
                <w:sz w:val="16"/>
                <w:szCs w:val="16"/>
              </w:rPr>
              <w:t>Beatriz Elena Paredes Rangel</w:t>
            </w:r>
            <w:r w:rsidRPr="00526049">
              <w:rPr>
                <w:rFonts w:ascii="Verdana" w:hAnsi="Verdana" w:cs="Arial"/>
                <w:sz w:val="16"/>
                <w:szCs w:val="16"/>
              </w:rPr>
              <w:t xml:space="preserve">, Presidenta.- Sen. </w:t>
            </w:r>
            <w:r w:rsidRPr="00526049">
              <w:rPr>
                <w:rFonts w:ascii="Verdana" w:hAnsi="Verdana" w:cs="Arial"/>
                <w:b/>
                <w:sz w:val="16"/>
                <w:szCs w:val="16"/>
              </w:rPr>
              <w:t>Diego Fernández de Cevallos Ramos</w:t>
            </w:r>
            <w:r w:rsidRPr="00526049">
              <w:rPr>
                <w:rFonts w:ascii="Verdana" w:hAnsi="Verdana" w:cs="Arial"/>
                <w:sz w:val="16"/>
                <w:szCs w:val="16"/>
              </w:rPr>
              <w:t xml:space="preserve">, Presidente.- Dip. </w:t>
            </w:r>
            <w:r w:rsidRPr="00526049">
              <w:rPr>
                <w:rFonts w:ascii="Verdana" w:hAnsi="Verdana" w:cs="Arial"/>
                <w:b/>
                <w:sz w:val="16"/>
                <w:szCs w:val="16"/>
              </w:rPr>
              <w:t>Adrián Rivera Pérez</w:t>
            </w:r>
            <w:r w:rsidRPr="00526049">
              <w:rPr>
                <w:rFonts w:ascii="Verdana" w:hAnsi="Verdana" w:cs="Arial"/>
                <w:sz w:val="16"/>
                <w:szCs w:val="16"/>
              </w:rPr>
              <w:t xml:space="preserve">, Secretario.- Sen. </w:t>
            </w:r>
            <w:r w:rsidRPr="00526049">
              <w:rPr>
                <w:rFonts w:ascii="Verdana" w:hAnsi="Verdana" w:cs="Arial"/>
                <w:b/>
                <w:sz w:val="16"/>
                <w:szCs w:val="16"/>
              </w:rPr>
              <w:t>María Lucero Saldaña Pérez</w:t>
            </w:r>
            <w:r w:rsidRPr="00526049">
              <w:rPr>
                <w:rFonts w:ascii="Verdana" w:hAnsi="Verdana" w:cs="Arial"/>
                <w:sz w:val="16"/>
                <w:szCs w:val="16"/>
              </w:rPr>
              <w:t>, Secretaria.- Rúbricas</w:t>
            </w:r>
            <w:r w:rsidRPr="00526049">
              <w:rPr>
                <w:rFonts w:ascii="Verdana" w:hAnsi="Verdana" w:cs="Arial"/>
                <w:b/>
                <w:sz w:val="16"/>
                <w:szCs w:val="16"/>
              </w:rPr>
              <w:t>"</w:t>
            </w:r>
            <w:r w:rsidRPr="00526049">
              <w:rPr>
                <w:rFonts w:ascii="Verdana" w:hAnsi="Verdana" w:cs="Arial"/>
                <w:sz w:val="16"/>
                <w:szCs w:val="16"/>
              </w:rPr>
              <w:t>.</w:t>
            </w:r>
          </w:p>
        </w:tc>
        <w:tc>
          <w:tcPr>
            <w:tcW w:w="4645" w:type="dxa"/>
          </w:tcPr>
          <w:p w14:paraId="7F284FA5" w14:textId="1ACC883E"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Mexico City, December 15, 2001.- Representative </w:t>
            </w:r>
            <w:r w:rsidRPr="00526049">
              <w:rPr>
                <w:rFonts w:ascii="Verdana" w:hAnsi="Verdana" w:cs="Arial"/>
                <w:b/>
                <w:sz w:val="16"/>
                <w:szCs w:val="16"/>
              </w:rPr>
              <w:t>Beatriz Elena Paredes Rangel</w:t>
            </w:r>
            <w:r>
              <w:rPr>
                <w:rFonts w:ascii="Verdana" w:hAnsi="Verdana" w:cs="Arial"/>
                <w:b/>
                <w:sz w:val="16"/>
                <w:szCs w:val="16"/>
              </w:rPr>
              <w:t>,</w:t>
            </w:r>
            <w:r w:rsidRPr="00526049">
              <w:rPr>
                <w:rFonts w:ascii="Verdana" w:hAnsi="Verdana" w:cs="Arial"/>
                <w:sz w:val="16"/>
                <w:szCs w:val="16"/>
              </w:rPr>
              <w:t xml:space="preserve"> President.- Senator </w:t>
            </w:r>
            <w:r w:rsidRPr="00526049">
              <w:rPr>
                <w:rFonts w:ascii="Verdana" w:hAnsi="Verdana" w:cs="Arial"/>
                <w:b/>
                <w:sz w:val="16"/>
                <w:szCs w:val="16"/>
              </w:rPr>
              <w:t>Diego Fernandez de Cevallos Ramos</w:t>
            </w:r>
            <w:r>
              <w:rPr>
                <w:rFonts w:ascii="Verdana" w:hAnsi="Verdana" w:cs="Arial"/>
                <w:b/>
                <w:sz w:val="16"/>
                <w:szCs w:val="16"/>
              </w:rPr>
              <w:t>,</w:t>
            </w:r>
            <w:r w:rsidRPr="00526049">
              <w:rPr>
                <w:rFonts w:ascii="Verdana" w:hAnsi="Verdana" w:cs="Arial"/>
                <w:sz w:val="16"/>
                <w:szCs w:val="16"/>
              </w:rPr>
              <w:t xml:space="preserve"> President.- Representative </w:t>
            </w:r>
            <w:r w:rsidRPr="00526049">
              <w:rPr>
                <w:rFonts w:ascii="Verdana" w:hAnsi="Verdana" w:cs="Arial"/>
                <w:b/>
                <w:sz w:val="16"/>
                <w:szCs w:val="16"/>
              </w:rPr>
              <w:t>Adrian Rivera Perez</w:t>
            </w:r>
            <w:r>
              <w:rPr>
                <w:rFonts w:ascii="Verdana" w:hAnsi="Verdana" w:cs="Arial"/>
                <w:b/>
                <w:sz w:val="16"/>
                <w:szCs w:val="16"/>
              </w:rPr>
              <w:t>,</w:t>
            </w:r>
            <w:r w:rsidRPr="00526049">
              <w:rPr>
                <w:rFonts w:ascii="Verdana" w:hAnsi="Verdana" w:cs="Arial"/>
                <w:sz w:val="16"/>
                <w:szCs w:val="16"/>
              </w:rPr>
              <w:t xml:space="preserve"> Secretary.- Senator </w:t>
            </w:r>
            <w:r w:rsidRPr="00526049">
              <w:rPr>
                <w:rFonts w:ascii="Verdana" w:hAnsi="Verdana" w:cs="Arial"/>
                <w:b/>
                <w:sz w:val="16"/>
                <w:szCs w:val="16"/>
              </w:rPr>
              <w:t>Maria Lucero Saldaña Perez</w:t>
            </w:r>
            <w:r>
              <w:rPr>
                <w:rFonts w:ascii="Verdana" w:hAnsi="Verdana" w:cs="Arial"/>
                <w:b/>
                <w:sz w:val="16"/>
                <w:szCs w:val="16"/>
              </w:rPr>
              <w:t>,</w:t>
            </w:r>
            <w:r w:rsidRPr="00526049">
              <w:rPr>
                <w:rFonts w:ascii="Verdana" w:hAnsi="Verdana" w:cs="Arial"/>
                <w:sz w:val="16"/>
                <w:szCs w:val="16"/>
              </w:rPr>
              <w:t xml:space="preserve"> Secretary.- Signatures </w:t>
            </w:r>
            <w:r w:rsidRPr="00526049">
              <w:rPr>
                <w:rFonts w:ascii="Verdana" w:hAnsi="Verdana" w:cs="Arial"/>
                <w:b/>
                <w:sz w:val="16"/>
                <w:szCs w:val="16"/>
              </w:rPr>
              <w:t>"</w:t>
            </w:r>
            <w:r>
              <w:rPr>
                <w:rFonts w:ascii="Verdana" w:hAnsi="Verdana" w:cs="Arial"/>
                <w:b/>
                <w:sz w:val="16"/>
                <w:szCs w:val="16"/>
              </w:rPr>
              <w:t>.</w:t>
            </w:r>
          </w:p>
        </w:tc>
      </w:tr>
      <w:tr w:rsidR="00491CDF" w:rsidRPr="00526049" w14:paraId="5DE87ED0" w14:textId="48846041" w:rsidTr="00A139C8">
        <w:tc>
          <w:tcPr>
            <w:tcW w:w="4705" w:type="dxa"/>
          </w:tcPr>
          <w:p w14:paraId="0E0B2DCB" w14:textId="77777777" w:rsidR="00491CDF" w:rsidRPr="00526049" w:rsidRDefault="00491CDF" w:rsidP="00491CDF">
            <w:pPr>
              <w:pStyle w:val="texto"/>
              <w:spacing w:after="0" w:line="240" w:lineRule="auto"/>
              <w:ind w:firstLine="0"/>
              <w:rPr>
                <w:rFonts w:ascii="Verdana" w:hAnsi="Verdana" w:cs="Arial"/>
                <w:sz w:val="16"/>
                <w:szCs w:val="16"/>
              </w:rPr>
            </w:pPr>
          </w:p>
        </w:tc>
        <w:tc>
          <w:tcPr>
            <w:tcW w:w="4645" w:type="dxa"/>
          </w:tcPr>
          <w:p w14:paraId="196D8C6F" w14:textId="77777777" w:rsidR="00491CDF" w:rsidRPr="00526049" w:rsidRDefault="00491CDF" w:rsidP="00491CDF">
            <w:pPr>
              <w:pStyle w:val="texto"/>
              <w:spacing w:after="0" w:line="240" w:lineRule="auto"/>
              <w:ind w:firstLine="0"/>
              <w:rPr>
                <w:rFonts w:ascii="Verdana" w:hAnsi="Verdana" w:cs="Arial"/>
                <w:sz w:val="16"/>
                <w:szCs w:val="16"/>
              </w:rPr>
            </w:pPr>
          </w:p>
        </w:tc>
      </w:tr>
      <w:tr w:rsidR="00491CDF" w:rsidRPr="003B2CBB" w14:paraId="69D86D01" w14:textId="1AB14A9B" w:rsidTr="00A139C8">
        <w:tc>
          <w:tcPr>
            <w:tcW w:w="4705" w:type="dxa"/>
          </w:tcPr>
          <w:p w14:paraId="3B55E900" w14:textId="77777777" w:rsidR="00491CDF" w:rsidRPr="00526049" w:rsidRDefault="00491CDF" w:rsidP="00491CDF">
            <w:pPr>
              <w:pStyle w:val="texto"/>
              <w:spacing w:after="0" w:line="240" w:lineRule="auto"/>
              <w:ind w:firstLine="0"/>
              <w:rPr>
                <w:rFonts w:ascii="Verdana" w:hAnsi="Verdana" w:cs="Arial"/>
                <w:sz w:val="16"/>
                <w:szCs w:val="16"/>
              </w:rPr>
            </w:pPr>
            <w:r w:rsidRPr="00526049">
              <w:rPr>
                <w:rFonts w:ascii="Verdana" w:hAnsi="Verdana" w:cs="Arial"/>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nueve días del mes de enero de dos mil dos.- </w:t>
            </w:r>
            <w:r w:rsidRPr="00526049">
              <w:rPr>
                <w:rFonts w:ascii="Verdana" w:hAnsi="Verdana" w:cs="Arial"/>
                <w:b/>
                <w:sz w:val="16"/>
                <w:szCs w:val="16"/>
              </w:rPr>
              <w:t>Vicente Fox Quesada</w:t>
            </w:r>
            <w:r w:rsidRPr="00526049">
              <w:rPr>
                <w:rFonts w:ascii="Verdana" w:hAnsi="Verdana" w:cs="Arial"/>
                <w:sz w:val="16"/>
                <w:szCs w:val="16"/>
              </w:rPr>
              <w:t xml:space="preserve">.- Rúbrica.- El Secretario de Gobernación, </w:t>
            </w:r>
            <w:r w:rsidRPr="00526049">
              <w:rPr>
                <w:rFonts w:ascii="Verdana" w:hAnsi="Verdana" w:cs="Arial"/>
                <w:b/>
                <w:sz w:val="16"/>
                <w:szCs w:val="16"/>
              </w:rPr>
              <w:t>Santiago Creel Miranda</w:t>
            </w:r>
            <w:r w:rsidRPr="00526049">
              <w:rPr>
                <w:rFonts w:ascii="Verdana" w:hAnsi="Verdana" w:cs="Arial"/>
                <w:sz w:val="16"/>
                <w:szCs w:val="16"/>
              </w:rPr>
              <w:t>.- Rúbrica.</w:t>
            </w:r>
          </w:p>
        </w:tc>
        <w:tc>
          <w:tcPr>
            <w:tcW w:w="4645" w:type="dxa"/>
          </w:tcPr>
          <w:p w14:paraId="1E87CC57" w14:textId="2570C032" w:rsidR="00491CDF" w:rsidRPr="008B0BED" w:rsidRDefault="00491CDF" w:rsidP="00491CDF">
            <w:pPr>
              <w:pStyle w:val="texto"/>
              <w:spacing w:after="0" w:line="240" w:lineRule="auto"/>
              <w:ind w:firstLine="0"/>
              <w:rPr>
                <w:rFonts w:ascii="Verdana" w:hAnsi="Verdana" w:cs="Arial"/>
                <w:sz w:val="16"/>
                <w:szCs w:val="16"/>
                <w:lang w:val="en-US"/>
              </w:rPr>
            </w:pPr>
            <w:r w:rsidRPr="008B0BED">
              <w:rPr>
                <w:rFonts w:ascii="Verdana" w:hAnsi="Verdana" w:cs="Arial"/>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Federal District, on the ninth day of January, two thousand two. - </w:t>
            </w:r>
            <w:r w:rsidRPr="008B0BED">
              <w:rPr>
                <w:rFonts w:ascii="Verdana" w:hAnsi="Verdana" w:cs="Arial"/>
                <w:b/>
                <w:sz w:val="16"/>
                <w:szCs w:val="16"/>
                <w:lang w:val="en-US"/>
              </w:rPr>
              <w:t>Vicente Fox Quesada.</w:t>
            </w:r>
            <w:r w:rsidRPr="008B0BED">
              <w:rPr>
                <w:rFonts w:ascii="Verdana" w:hAnsi="Verdana" w:cs="Arial"/>
                <w:sz w:val="16"/>
                <w:szCs w:val="16"/>
                <w:lang w:val="en-US"/>
              </w:rPr>
              <w:t>- Sign</w:t>
            </w:r>
            <w:r>
              <w:rPr>
                <w:rFonts w:ascii="Verdana" w:hAnsi="Verdana" w:cs="Arial"/>
                <w:sz w:val="16"/>
                <w:szCs w:val="16"/>
                <w:lang w:val="en-US"/>
              </w:rPr>
              <w:t>ed</w:t>
            </w:r>
            <w:r w:rsidRPr="008B0BED">
              <w:rPr>
                <w:rFonts w:ascii="Verdana" w:hAnsi="Verdana" w:cs="Arial"/>
                <w:sz w:val="16"/>
                <w:szCs w:val="16"/>
                <w:lang w:val="en-US"/>
              </w:rPr>
              <w:t xml:space="preserve">.- The Secretary of the Interior, </w:t>
            </w:r>
            <w:r w:rsidRPr="008B0BED">
              <w:rPr>
                <w:rFonts w:ascii="Verdana" w:hAnsi="Verdana" w:cs="Arial"/>
                <w:b/>
                <w:sz w:val="16"/>
                <w:szCs w:val="16"/>
                <w:lang w:val="en-US"/>
              </w:rPr>
              <w:t>Santiago Creel Miranda.</w:t>
            </w:r>
            <w:r w:rsidRPr="008B0BED">
              <w:rPr>
                <w:rFonts w:ascii="Verdana" w:hAnsi="Verdana" w:cs="Arial"/>
                <w:sz w:val="16"/>
                <w:szCs w:val="16"/>
                <w:lang w:val="en-US"/>
              </w:rPr>
              <w:t>- Sign</w:t>
            </w:r>
            <w:r>
              <w:rPr>
                <w:rFonts w:ascii="Verdana" w:hAnsi="Verdana" w:cs="Arial"/>
                <w:sz w:val="16"/>
                <w:szCs w:val="16"/>
                <w:lang w:val="en-US"/>
              </w:rPr>
              <w:t>ed</w:t>
            </w:r>
            <w:r w:rsidRPr="008B0BED">
              <w:rPr>
                <w:rFonts w:ascii="Verdana" w:hAnsi="Verdana" w:cs="Arial"/>
                <w:sz w:val="16"/>
                <w:szCs w:val="16"/>
                <w:lang w:val="en-US"/>
              </w:rPr>
              <w:t>.</w:t>
            </w:r>
          </w:p>
        </w:tc>
      </w:tr>
      <w:tr w:rsidR="00491CDF" w:rsidRPr="003B2CBB" w14:paraId="16676CB5" w14:textId="5AB6E9A4" w:rsidTr="00A139C8">
        <w:tc>
          <w:tcPr>
            <w:tcW w:w="4705" w:type="dxa"/>
          </w:tcPr>
          <w:p w14:paraId="2EDAAE8F" w14:textId="77777777" w:rsidR="00491CDF" w:rsidRPr="00526049" w:rsidRDefault="00491CDF" w:rsidP="00491CDF">
            <w:pPr>
              <w:pStyle w:val="texto"/>
              <w:spacing w:after="0" w:line="240" w:lineRule="auto"/>
              <w:ind w:firstLine="0"/>
              <w:rPr>
                <w:rFonts w:ascii="Verdana" w:hAnsi="Verdana" w:cs="Arial"/>
                <w:b/>
                <w:bCs/>
                <w:sz w:val="16"/>
                <w:szCs w:val="16"/>
              </w:rPr>
            </w:pPr>
            <w:r w:rsidRPr="00526049">
              <w:rPr>
                <w:rFonts w:ascii="Verdana" w:hAnsi="Verdana" w:cs="Arial"/>
                <w:b/>
                <w:bCs/>
                <w:sz w:val="16"/>
                <w:szCs w:val="16"/>
              </w:rPr>
              <w:t>DECRETO por el que se adiciona un artículo 55 bis y un párrafo tercero al artículo 60 bis ambos de la Ley General de Vida Silvestre.</w:t>
            </w:r>
          </w:p>
        </w:tc>
        <w:tc>
          <w:tcPr>
            <w:tcW w:w="4645" w:type="dxa"/>
          </w:tcPr>
          <w:p w14:paraId="362E0FB8" w14:textId="49AC4806" w:rsidR="00491CDF" w:rsidRPr="008B0BED" w:rsidRDefault="00491CDF" w:rsidP="00491CDF">
            <w:pPr>
              <w:pStyle w:val="texto"/>
              <w:spacing w:after="0" w:line="240" w:lineRule="auto"/>
              <w:ind w:firstLine="0"/>
              <w:rPr>
                <w:rFonts w:ascii="Verdana" w:hAnsi="Verdana" w:cs="Arial"/>
                <w:b/>
                <w:bCs/>
                <w:sz w:val="16"/>
                <w:szCs w:val="16"/>
                <w:lang w:val="en-US"/>
              </w:rPr>
            </w:pPr>
            <w:r w:rsidRPr="008B0BED">
              <w:rPr>
                <w:rFonts w:ascii="Verdana" w:hAnsi="Verdana" w:cs="Arial"/>
                <w:b/>
                <w:bCs/>
                <w:sz w:val="16"/>
                <w:szCs w:val="16"/>
                <w:lang w:val="en-US"/>
              </w:rPr>
              <w:t xml:space="preserve">DECREE adding an article 55 bis and a third paragraph to article 60 bis, both of the </w:t>
            </w:r>
            <w:r>
              <w:rPr>
                <w:rFonts w:ascii="Verdana" w:hAnsi="Verdana" w:cs="Arial"/>
                <w:b/>
                <w:bCs/>
                <w:sz w:val="16"/>
                <w:szCs w:val="16"/>
                <w:lang w:val="en-US"/>
              </w:rPr>
              <w:t>General law of wildlife</w:t>
            </w:r>
            <w:r w:rsidRPr="008B0BED">
              <w:rPr>
                <w:rFonts w:ascii="Verdana" w:hAnsi="Verdana" w:cs="Arial"/>
                <w:b/>
                <w:bCs/>
                <w:sz w:val="16"/>
                <w:szCs w:val="16"/>
                <w:lang w:val="en-US"/>
              </w:rPr>
              <w:t>.</w:t>
            </w:r>
          </w:p>
        </w:tc>
      </w:tr>
      <w:tr w:rsidR="00491CDF" w:rsidRPr="003B2CBB" w14:paraId="69F42367" w14:textId="201DE933" w:rsidTr="00A139C8">
        <w:tc>
          <w:tcPr>
            <w:tcW w:w="4705" w:type="dxa"/>
          </w:tcPr>
          <w:p w14:paraId="18C21D8B"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36881DD3"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356E767B" w14:textId="1EECE865" w:rsidTr="00A139C8">
        <w:tc>
          <w:tcPr>
            <w:tcW w:w="4705" w:type="dxa"/>
          </w:tcPr>
          <w:p w14:paraId="55FF1250" w14:textId="77777777" w:rsidR="00491CDF" w:rsidRPr="00526049" w:rsidRDefault="00491CDF" w:rsidP="00491CDF">
            <w:pPr>
              <w:pStyle w:val="PlainText"/>
              <w:jc w:val="center"/>
              <w:rPr>
                <w:rFonts w:ascii="Verdana" w:hAnsi="Verdana" w:cs="Arial"/>
                <w:sz w:val="16"/>
                <w:szCs w:val="16"/>
              </w:rPr>
            </w:pPr>
            <w:r w:rsidRPr="00526049">
              <w:rPr>
                <w:rFonts w:ascii="Verdana" w:hAnsi="Verdana" w:cs="Arial"/>
                <w:sz w:val="16"/>
                <w:szCs w:val="16"/>
              </w:rPr>
              <w:t>Publicado en el Diario Oficial de la Federación el 26 de enero de 2006</w:t>
            </w:r>
          </w:p>
        </w:tc>
        <w:tc>
          <w:tcPr>
            <w:tcW w:w="4645" w:type="dxa"/>
          </w:tcPr>
          <w:p w14:paraId="019C1BC6" w14:textId="62F2694A" w:rsidR="00491CDF" w:rsidRPr="008B0BED" w:rsidRDefault="00491CDF" w:rsidP="00491CDF">
            <w:pPr>
              <w:pStyle w:val="PlainText"/>
              <w:jc w:val="center"/>
              <w:rPr>
                <w:rFonts w:ascii="Verdana" w:hAnsi="Verdana" w:cs="Arial"/>
                <w:sz w:val="16"/>
                <w:szCs w:val="16"/>
                <w:lang w:val="en-US"/>
              </w:rPr>
            </w:pPr>
            <w:r w:rsidRPr="008B0BED">
              <w:rPr>
                <w:rFonts w:ascii="Verdana" w:hAnsi="Verdana" w:cs="Arial"/>
                <w:sz w:val="16"/>
                <w:szCs w:val="16"/>
                <w:lang w:val="en-US"/>
              </w:rPr>
              <w:t>Published in the Official Daily of the Federation on January 26, 2006</w:t>
            </w:r>
          </w:p>
        </w:tc>
      </w:tr>
      <w:tr w:rsidR="00491CDF" w:rsidRPr="003B2CBB" w14:paraId="25994DC2" w14:textId="5CE22D6E" w:rsidTr="00A139C8">
        <w:tc>
          <w:tcPr>
            <w:tcW w:w="4705" w:type="dxa"/>
          </w:tcPr>
          <w:p w14:paraId="69C42A57" w14:textId="77777777" w:rsidR="00491CDF" w:rsidRPr="008B0BED" w:rsidRDefault="00491CDF" w:rsidP="00491CDF">
            <w:pPr>
              <w:pStyle w:val="texto"/>
              <w:spacing w:after="0" w:line="240" w:lineRule="auto"/>
              <w:ind w:firstLine="0"/>
              <w:rPr>
                <w:rFonts w:ascii="Verdana" w:hAnsi="Verdana" w:cs="Arial"/>
                <w:sz w:val="16"/>
                <w:szCs w:val="16"/>
                <w:lang w:val="en-US"/>
              </w:rPr>
            </w:pPr>
          </w:p>
        </w:tc>
        <w:tc>
          <w:tcPr>
            <w:tcW w:w="4645" w:type="dxa"/>
          </w:tcPr>
          <w:p w14:paraId="6BF5BF22" w14:textId="77777777" w:rsidR="00491CDF" w:rsidRPr="008B0BED" w:rsidRDefault="00491CDF" w:rsidP="00491CDF">
            <w:pPr>
              <w:pStyle w:val="texto"/>
              <w:spacing w:after="0" w:line="240" w:lineRule="auto"/>
              <w:ind w:firstLine="0"/>
              <w:rPr>
                <w:rFonts w:ascii="Verdana" w:hAnsi="Verdana" w:cs="Arial"/>
                <w:sz w:val="16"/>
                <w:szCs w:val="16"/>
                <w:lang w:val="en-US"/>
              </w:rPr>
            </w:pPr>
          </w:p>
        </w:tc>
      </w:tr>
      <w:tr w:rsidR="00491CDF" w:rsidRPr="003B2CBB" w14:paraId="55C0A68F" w14:textId="4DB26F6A" w:rsidTr="00A139C8">
        <w:tc>
          <w:tcPr>
            <w:tcW w:w="4705" w:type="dxa"/>
          </w:tcPr>
          <w:p w14:paraId="0548D283"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b/>
                <w:bCs/>
                <w:sz w:val="16"/>
                <w:szCs w:val="16"/>
              </w:rPr>
              <w:t>ARTÍCULO ÚNICO.-</w:t>
            </w:r>
            <w:r w:rsidRPr="00526049">
              <w:rPr>
                <w:rFonts w:ascii="Verdana" w:hAnsi="Verdana"/>
                <w:sz w:val="16"/>
                <w:szCs w:val="16"/>
              </w:rPr>
              <w:t xml:space="preserve"> Se adiciona un artículo 55 bis y un párrafo tercero al artículo 60 bis ambos de la Ley General de Vida Silvestre, para quedar como sigue:</w:t>
            </w:r>
          </w:p>
        </w:tc>
        <w:tc>
          <w:tcPr>
            <w:tcW w:w="4645" w:type="dxa"/>
          </w:tcPr>
          <w:p w14:paraId="51691D48" w14:textId="3DD2F8A4" w:rsidR="00491CDF" w:rsidRPr="008B0BED" w:rsidRDefault="00491CDF" w:rsidP="00491CDF">
            <w:pPr>
              <w:pStyle w:val="Texto0"/>
              <w:spacing w:after="0" w:line="240" w:lineRule="auto"/>
              <w:ind w:firstLine="0"/>
              <w:rPr>
                <w:rFonts w:ascii="Verdana" w:hAnsi="Verdana"/>
                <w:b/>
                <w:bCs/>
                <w:sz w:val="16"/>
                <w:szCs w:val="16"/>
                <w:lang w:val="en-US"/>
              </w:rPr>
            </w:pPr>
            <w:r w:rsidRPr="008B0BED">
              <w:rPr>
                <w:rFonts w:ascii="Verdana" w:hAnsi="Verdana"/>
                <w:b/>
                <w:bCs/>
                <w:sz w:val="16"/>
                <w:szCs w:val="16"/>
                <w:lang w:val="en-US"/>
              </w:rPr>
              <w:t xml:space="preserve">SOLE ARTICLE.- </w:t>
            </w:r>
            <w:r w:rsidRPr="008B0BED">
              <w:rPr>
                <w:rFonts w:ascii="Verdana" w:hAnsi="Verdana"/>
                <w:sz w:val="16"/>
                <w:szCs w:val="16"/>
                <w:lang w:val="en-US"/>
              </w:rPr>
              <w:t xml:space="preserve">Article 55 bis and a third paragraph are added to Article 60 bis, both of the </w:t>
            </w:r>
            <w:r>
              <w:rPr>
                <w:rFonts w:ascii="Verdana" w:hAnsi="Verdana"/>
                <w:sz w:val="16"/>
                <w:szCs w:val="16"/>
                <w:lang w:val="en-US"/>
              </w:rPr>
              <w:t>General law of wildlife</w:t>
            </w:r>
            <w:r w:rsidRPr="008B0BED">
              <w:rPr>
                <w:rFonts w:ascii="Verdana" w:hAnsi="Verdana"/>
                <w:sz w:val="16"/>
                <w:szCs w:val="16"/>
                <w:lang w:val="en-US"/>
              </w:rPr>
              <w:t>, to read as follows:</w:t>
            </w:r>
          </w:p>
        </w:tc>
      </w:tr>
      <w:tr w:rsidR="00491CDF" w:rsidRPr="003B2CBB" w14:paraId="75B15B49" w14:textId="489542F3" w:rsidTr="00A139C8">
        <w:tc>
          <w:tcPr>
            <w:tcW w:w="4705" w:type="dxa"/>
          </w:tcPr>
          <w:p w14:paraId="5AC293EA" w14:textId="77777777" w:rsidR="00491CDF" w:rsidRPr="008B0BED" w:rsidRDefault="00491CDF" w:rsidP="00491CDF">
            <w:pPr>
              <w:pStyle w:val="Texto0"/>
              <w:spacing w:after="0" w:line="240" w:lineRule="auto"/>
              <w:ind w:firstLine="0"/>
              <w:rPr>
                <w:rFonts w:ascii="Verdana" w:hAnsi="Verdana"/>
                <w:sz w:val="16"/>
                <w:szCs w:val="16"/>
                <w:lang w:val="en-US"/>
              </w:rPr>
            </w:pPr>
          </w:p>
        </w:tc>
        <w:tc>
          <w:tcPr>
            <w:tcW w:w="4645" w:type="dxa"/>
          </w:tcPr>
          <w:p w14:paraId="21363E6B" w14:textId="77777777" w:rsidR="00491CDF" w:rsidRPr="008B0BED" w:rsidRDefault="00491CDF" w:rsidP="00491CDF">
            <w:pPr>
              <w:pStyle w:val="Texto0"/>
              <w:spacing w:after="0" w:line="240" w:lineRule="auto"/>
              <w:ind w:firstLine="0"/>
              <w:rPr>
                <w:rFonts w:ascii="Verdana" w:hAnsi="Verdana"/>
                <w:sz w:val="16"/>
                <w:szCs w:val="16"/>
                <w:lang w:val="en-US"/>
              </w:rPr>
            </w:pPr>
          </w:p>
        </w:tc>
      </w:tr>
      <w:tr w:rsidR="00491CDF" w:rsidRPr="00526049" w14:paraId="3C0A237A" w14:textId="3905560E" w:rsidTr="00A139C8">
        <w:tc>
          <w:tcPr>
            <w:tcW w:w="4705" w:type="dxa"/>
          </w:tcPr>
          <w:p w14:paraId="3007F336"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w:t>
            </w:r>
          </w:p>
        </w:tc>
        <w:tc>
          <w:tcPr>
            <w:tcW w:w="4645" w:type="dxa"/>
          </w:tcPr>
          <w:p w14:paraId="1CC31FFE" w14:textId="5F3BF060"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w:t>
            </w:r>
          </w:p>
        </w:tc>
      </w:tr>
      <w:tr w:rsidR="00491CDF" w:rsidRPr="00526049" w14:paraId="50D0705A" w14:textId="04AF2300" w:rsidTr="00A139C8">
        <w:tc>
          <w:tcPr>
            <w:tcW w:w="4705" w:type="dxa"/>
          </w:tcPr>
          <w:p w14:paraId="6BFFD662" w14:textId="77777777" w:rsidR="00491CDF" w:rsidRPr="00526049" w:rsidRDefault="00491CDF" w:rsidP="00491CDF">
            <w:pPr>
              <w:pStyle w:val="Texto0"/>
              <w:spacing w:after="0" w:line="240" w:lineRule="auto"/>
              <w:ind w:firstLine="0"/>
              <w:rPr>
                <w:rFonts w:ascii="Verdana" w:hAnsi="Verdana"/>
                <w:sz w:val="16"/>
                <w:szCs w:val="16"/>
              </w:rPr>
            </w:pPr>
          </w:p>
        </w:tc>
        <w:tc>
          <w:tcPr>
            <w:tcW w:w="4645" w:type="dxa"/>
          </w:tcPr>
          <w:p w14:paraId="4DDE74AA" w14:textId="77777777" w:rsidR="00491CDF" w:rsidRPr="00526049" w:rsidRDefault="00491CDF" w:rsidP="00491CDF">
            <w:pPr>
              <w:pStyle w:val="Texto0"/>
              <w:spacing w:after="0" w:line="240" w:lineRule="auto"/>
              <w:ind w:firstLine="0"/>
              <w:rPr>
                <w:rFonts w:ascii="Verdana" w:hAnsi="Verdana"/>
                <w:sz w:val="16"/>
                <w:szCs w:val="16"/>
              </w:rPr>
            </w:pPr>
          </w:p>
        </w:tc>
      </w:tr>
      <w:tr w:rsidR="00491CDF" w:rsidRPr="00526049" w14:paraId="429AC9C5" w14:textId="6A2E8A67" w:rsidTr="00A139C8">
        <w:tc>
          <w:tcPr>
            <w:tcW w:w="4705" w:type="dxa"/>
          </w:tcPr>
          <w:p w14:paraId="6773052F"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TRANSITORIOS</w:t>
            </w:r>
          </w:p>
        </w:tc>
        <w:tc>
          <w:tcPr>
            <w:tcW w:w="4645" w:type="dxa"/>
          </w:tcPr>
          <w:p w14:paraId="168079CC" w14:textId="774F728A" w:rsidR="00491CDF" w:rsidRPr="00526049" w:rsidRDefault="00491CDF" w:rsidP="00491CDF">
            <w:pPr>
              <w:pStyle w:val="ANOTACION"/>
              <w:spacing w:before="0" w:after="0" w:line="240" w:lineRule="auto"/>
              <w:rPr>
                <w:rFonts w:ascii="Verdana" w:hAnsi="Verdana" w:cs="Arial"/>
                <w:sz w:val="16"/>
                <w:szCs w:val="16"/>
              </w:rPr>
            </w:pPr>
            <w:r>
              <w:rPr>
                <w:rFonts w:ascii="Verdana" w:hAnsi="Verdana" w:cs="Arial"/>
                <w:sz w:val="16"/>
                <w:szCs w:val="16"/>
              </w:rPr>
              <w:t>TRANSITIONAL ARTICLES</w:t>
            </w:r>
          </w:p>
        </w:tc>
      </w:tr>
      <w:tr w:rsidR="00491CDF" w:rsidRPr="00526049" w14:paraId="4C14C0A0" w14:textId="59CD3B8F" w:rsidTr="00A139C8">
        <w:tc>
          <w:tcPr>
            <w:tcW w:w="4705" w:type="dxa"/>
          </w:tcPr>
          <w:p w14:paraId="473B6168"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3172BC7C"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3E92E985" w14:textId="19B5AB3B" w:rsidTr="00A139C8">
        <w:tc>
          <w:tcPr>
            <w:tcW w:w="4705" w:type="dxa"/>
          </w:tcPr>
          <w:p w14:paraId="532E9EE7"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b/>
                <w:sz w:val="16"/>
                <w:szCs w:val="16"/>
              </w:rPr>
              <w:t>Único.-</w:t>
            </w:r>
            <w:r w:rsidRPr="00526049">
              <w:rPr>
                <w:rFonts w:ascii="Verdana" w:hAnsi="Verdana"/>
                <w:sz w:val="16"/>
                <w:szCs w:val="16"/>
              </w:rPr>
              <w:t xml:space="preserve"> El presente decreto entrará en vigor al día siguiente de su publicación en el Diario Oficial de la Federación.</w:t>
            </w:r>
          </w:p>
        </w:tc>
        <w:tc>
          <w:tcPr>
            <w:tcW w:w="4645" w:type="dxa"/>
          </w:tcPr>
          <w:p w14:paraId="6976A32A" w14:textId="0333DF44" w:rsidR="00491CDF" w:rsidRPr="008B0BED" w:rsidRDefault="00491CDF" w:rsidP="00491CDF">
            <w:pPr>
              <w:pStyle w:val="Texto0"/>
              <w:spacing w:after="0" w:line="240" w:lineRule="auto"/>
              <w:ind w:firstLine="0"/>
              <w:rPr>
                <w:rFonts w:ascii="Verdana" w:hAnsi="Verdana"/>
                <w:b/>
                <w:sz w:val="16"/>
                <w:szCs w:val="16"/>
                <w:lang w:val="en-US"/>
              </w:rPr>
            </w:pPr>
            <w:r w:rsidRPr="008B0BED">
              <w:rPr>
                <w:rFonts w:ascii="Verdana" w:hAnsi="Verdana"/>
                <w:b/>
                <w:sz w:val="16"/>
                <w:szCs w:val="16"/>
                <w:lang w:val="en-US"/>
              </w:rPr>
              <w:t xml:space="preserve">Sole.- </w:t>
            </w:r>
            <w:r w:rsidRPr="008B0BED">
              <w:rPr>
                <w:rFonts w:ascii="Verdana" w:hAnsi="Verdana"/>
                <w:sz w:val="16"/>
                <w:szCs w:val="16"/>
                <w:lang w:val="en-US"/>
              </w:rPr>
              <w:t>This decree will enter into force on the day following its publication in the Official Daily of the Federation.</w:t>
            </w:r>
          </w:p>
        </w:tc>
      </w:tr>
      <w:tr w:rsidR="00491CDF" w:rsidRPr="003B2CBB" w14:paraId="43C9D507" w14:textId="075E6CF6" w:rsidTr="00A139C8">
        <w:tc>
          <w:tcPr>
            <w:tcW w:w="4705" w:type="dxa"/>
          </w:tcPr>
          <w:p w14:paraId="251578D9" w14:textId="77777777" w:rsidR="00491CDF" w:rsidRPr="008B0BED" w:rsidRDefault="00491CDF" w:rsidP="00491CDF">
            <w:pPr>
              <w:pStyle w:val="Texto0"/>
              <w:spacing w:after="0" w:line="240" w:lineRule="auto"/>
              <w:ind w:firstLine="0"/>
              <w:rPr>
                <w:rFonts w:ascii="Verdana" w:hAnsi="Verdana"/>
                <w:sz w:val="16"/>
                <w:szCs w:val="16"/>
                <w:lang w:val="en-US"/>
              </w:rPr>
            </w:pPr>
          </w:p>
        </w:tc>
        <w:tc>
          <w:tcPr>
            <w:tcW w:w="4645" w:type="dxa"/>
          </w:tcPr>
          <w:p w14:paraId="4C86BFA8" w14:textId="77777777" w:rsidR="00491CDF" w:rsidRPr="008B0BED" w:rsidRDefault="00491CDF" w:rsidP="00491CDF">
            <w:pPr>
              <w:pStyle w:val="Texto0"/>
              <w:spacing w:after="0" w:line="240" w:lineRule="auto"/>
              <w:ind w:firstLine="0"/>
              <w:rPr>
                <w:rFonts w:ascii="Verdana" w:hAnsi="Verdana"/>
                <w:sz w:val="16"/>
                <w:szCs w:val="16"/>
                <w:lang w:val="en-US"/>
              </w:rPr>
            </w:pPr>
          </w:p>
        </w:tc>
      </w:tr>
      <w:tr w:rsidR="00491CDF" w:rsidRPr="00526049" w14:paraId="27587D04" w14:textId="687362E6" w:rsidTr="00A139C8">
        <w:tc>
          <w:tcPr>
            <w:tcW w:w="4705" w:type="dxa"/>
          </w:tcPr>
          <w:p w14:paraId="30FE503A" w14:textId="77777777" w:rsidR="00491CDF" w:rsidRPr="00526049" w:rsidRDefault="00491CDF" w:rsidP="00491CDF">
            <w:pPr>
              <w:pStyle w:val="Texto0"/>
              <w:spacing w:after="0" w:line="240" w:lineRule="auto"/>
              <w:ind w:firstLine="0"/>
              <w:rPr>
                <w:rFonts w:ascii="Verdana" w:hAnsi="Verdana"/>
                <w:b/>
                <w:sz w:val="16"/>
                <w:szCs w:val="16"/>
              </w:rPr>
            </w:pPr>
            <w:r w:rsidRPr="00526049">
              <w:rPr>
                <w:rFonts w:ascii="Verdana" w:hAnsi="Verdana"/>
                <w:sz w:val="16"/>
                <w:szCs w:val="16"/>
              </w:rPr>
              <w:t xml:space="preserve">México, D.F., a 8 de diciembre de 2005.- </w:t>
            </w:r>
            <w:r w:rsidRPr="00526049">
              <w:rPr>
                <w:rFonts w:ascii="Verdana" w:hAnsi="Verdana"/>
                <w:sz w:val="16"/>
                <w:szCs w:val="16"/>
                <w:lang w:val="it-IT"/>
              </w:rPr>
              <w:t xml:space="preserve">Dip. </w:t>
            </w:r>
            <w:r w:rsidRPr="00526049">
              <w:rPr>
                <w:rFonts w:ascii="Verdana" w:hAnsi="Verdana"/>
                <w:b/>
                <w:sz w:val="16"/>
                <w:szCs w:val="16"/>
                <w:lang w:val="it-IT"/>
              </w:rPr>
              <w:t>Heliodoro Díaz Escárraga</w:t>
            </w:r>
            <w:r w:rsidRPr="00526049">
              <w:rPr>
                <w:rFonts w:ascii="Verdana" w:hAnsi="Verdana"/>
                <w:sz w:val="16"/>
                <w:szCs w:val="16"/>
                <w:lang w:val="it-IT"/>
              </w:rPr>
              <w:t xml:space="preserve">, Presidente.- Sen. </w:t>
            </w:r>
            <w:r w:rsidRPr="00526049">
              <w:rPr>
                <w:rFonts w:ascii="Verdana" w:hAnsi="Verdana"/>
                <w:b/>
                <w:sz w:val="16"/>
                <w:szCs w:val="16"/>
              </w:rPr>
              <w:t>Enrique Jackson Ramírez</w:t>
            </w:r>
            <w:r w:rsidRPr="00526049">
              <w:rPr>
                <w:rFonts w:ascii="Verdana" w:hAnsi="Verdana"/>
                <w:sz w:val="16"/>
                <w:szCs w:val="16"/>
                <w:lang w:val="it-IT"/>
              </w:rPr>
              <w:t xml:space="preserve">, Presidente.- </w:t>
            </w:r>
            <w:r w:rsidRPr="00526049">
              <w:rPr>
                <w:rFonts w:ascii="Verdana" w:hAnsi="Verdana"/>
                <w:sz w:val="16"/>
                <w:szCs w:val="16"/>
              </w:rPr>
              <w:t xml:space="preserve">Dip. </w:t>
            </w:r>
            <w:r w:rsidRPr="00526049">
              <w:rPr>
                <w:rFonts w:ascii="Verdana" w:hAnsi="Verdana"/>
                <w:b/>
                <w:sz w:val="16"/>
                <w:szCs w:val="16"/>
              </w:rPr>
              <w:t>Marcos Morales Torres</w:t>
            </w:r>
            <w:r w:rsidRPr="00526049">
              <w:rPr>
                <w:rFonts w:ascii="Verdana" w:hAnsi="Verdana"/>
                <w:sz w:val="16"/>
                <w:szCs w:val="16"/>
              </w:rPr>
              <w:t xml:space="preserve">, Secretario.- </w:t>
            </w:r>
            <w:r w:rsidRPr="00526049">
              <w:rPr>
                <w:rFonts w:ascii="Verdana" w:hAnsi="Verdana"/>
                <w:sz w:val="16"/>
                <w:szCs w:val="16"/>
                <w:lang w:val="it-IT"/>
              </w:rPr>
              <w:t>Sen.</w:t>
            </w:r>
            <w:r w:rsidRPr="00526049">
              <w:rPr>
                <w:rFonts w:ascii="Verdana" w:hAnsi="Verdana"/>
                <w:sz w:val="16"/>
                <w:szCs w:val="16"/>
              </w:rPr>
              <w:t xml:space="preserve"> </w:t>
            </w:r>
            <w:r w:rsidRPr="00526049">
              <w:rPr>
                <w:rFonts w:ascii="Verdana" w:hAnsi="Verdana"/>
                <w:b/>
                <w:sz w:val="16"/>
                <w:szCs w:val="16"/>
              </w:rPr>
              <w:t>Yolanda E. González Hernández</w:t>
            </w:r>
            <w:r w:rsidRPr="00526049">
              <w:rPr>
                <w:rFonts w:ascii="Verdana" w:hAnsi="Verdana"/>
                <w:sz w:val="16"/>
                <w:szCs w:val="16"/>
              </w:rPr>
              <w:t>, Secretaria.-</w:t>
            </w:r>
            <w:r w:rsidRPr="00526049">
              <w:rPr>
                <w:rFonts w:ascii="Verdana" w:hAnsi="Verdana"/>
                <w:sz w:val="16"/>
                <w:szCs w:val="16"/>
                <w:lang w:val="it-IT"/>
              </w:rPr>
              <w:t xml:space="preserve"> </w:t>
            </w:r>
            <w:r w:rsidRPr="00526049">
              <w:rPr>
                <w:rFonts w:ascii="Verdana" w:hAnsi="Verdana"/>
                <w:sz w:val="16"/>
                <w:szCs w:val="16"/>
              </w:rPr>
              <w:t>Rúbricas.</w:t>
            </w:r>
            <w:r w:rsidRPr="00526049">
              <w:rPr>
                <w:rFonts w:ascii="Verdana" w:hAnsi="Verdana"/>
                <w:b/>
                <w:sz w:val="16"/>
                <w:szCs w:val="16"/>
              </w:rPr>
              <w:t>"</w:t>
            </w:r>
          </w:p>
        </w:tc>
        <w:tc>
          <w:tcPr>
            <w:tcW w:w="4645" w:type="dxa"/>
          </w:tcPr>
          <w:p w14:paraId="2DA60DB6" w14:textId="06F289CC"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 xml:space="preserve">Mexico City, December 8, 2005.- </w:t>
            </w:r>
            <w:r w:rsidRPr="00526049">
              <w:rPr>
                <w:rFonts w:ascii="Verdana" w:hAnsi="Verdana"/>
                <w:sz w:val="16"/>
                <w:szCs w:val="16"/>
                <w:lang w:val="it-IT"/>
              </w:rPr>
              <w:t xml:space="preserve">Representative </w:t>
            </w:r>
            <w:r w:rsidRPr="00526049">
              <w:rPr>
                <w:rFonts w:ascii="Verdana" w:hAnsi="Verdana"/>
                <w:b/>
                <w:sz w:val="16"/>
                <w:szCs w:val="16"/>
                <w:lang w:val="it-IT"/>
              </w:rPr>
              <w:t>Heliodoro Díaz Escárraga</w:t>
            </w:r>
            <w:r>
              <w:rPr>
                <w:rFonts w:ascii="Verdana" w:hAnsi="Verdana"/>
                <w:b/>
                <w:sz w:val="16"/>
                <w:szCs w:val="16"/>
                <w:lang w:val="it-IT"/>
              </w:rPr>
              <w:t>,</w:t>
            </w:r>
            <w:r w:rsidRPr="00526049">
              <w:rPr>
                <w:rFonts w:ascii="Verdana" w:hAnsi="Verdana"/>
                <w:sz w:val="16"/>
                <w:szCs w:val="16"/>
                <w:lang w:val="it-IT"/>
              </w:rPr>
              <w:t xml:space="preserve"> President.- Senator </w:t>
            </w:r>
            <w:r w:rsidRPr="00526049">
              <w:rPr>
                <w:rFonts w:ascii="Verdana" w:hAnsi="Verdana"/>
                <w:b/>
                <w:sz w:val="16"/>
                <w:szCs w:val="16"/>
              </w:rPr>
              <w:t>Enrique Jackson Ramírez</w:t>
            </w:r>
            <w:r>
              <w:rPr>
                <w:rFonts w:ascii="Verdana" w:hAnsi="Verdana"/>
                <w:b/>
                <w:sz w:val="16"/>
                <w:szCs w:val="16"/>
              </w:rPr>
              <w:t>,</w:t>
            </w:r>
            <w:r w:rsidRPr="00526049">
              <w:rPr>
                <w:rFonts w:ascii="Verdana" w:hAnsi="Verdana"/>
                <w:sz w:val="16"/>
                <w:szCs w:val="16"/>
                <w:lang w:val="it-IT"/>
              </w:rPr>
              <w:t xml:space="preserve"> President.- </w:t>
            </w:r>
            <w:r w:rsidRPr="00526049">
              <w:rPr>
                <w:rFonts w:ascii="Verdana" w:hAnsi="Verdana"/>
                <w:sz w:val="16"/>
                <w:szCs w:val="16"/>
              </w:rPr>
              <w:t xml:space="preserve">Representative </w:t>
            </w:r>
            <w:r w:rsidRPr="00526049">
              <w:rPr>
                <w:rFonts w:ascii="Verdana" w:hAnsi="Verdana"/>
                <w:b/>
                <w:sz w:val="16"/>
                <w:szCs w:val="16"/>
              </w:rPr>
              <w:t>Marcos Morales Torres</w:t>
            </w:r>
            <w:r>
              <w:rPr>
                <w:rFonts w:ascii="Verdana" w:hAnsi="Verdana"/>
                <w:b/>
                <w:sz w:val="16"/>
                <w:szCs w:val="16"/>
              </w:rPr>
              <w:t>,</w:t>
            </w:r>
            <w:r w:rsidRPr="00526049">
              <w:rPr>
                <w:rFonts w:ascii="Verdana" w:hAnsi="Verdana"/>
                <w:sz w:val="16"/>
                <w:szCs w:val="16"/>
              </w:rPr>
              <w:t xml:space="preserve"> Secretary.- </w:t>
            </w:r>
            <w:r w:rsidRPr="00526049">
              <w:rPr>
                <w:rFonts w:ascii="Verdana" w:hAnsi="Verdana"/>
                <w:sz w:val="16"/>
                <w:szCs w:val="16"/>
                <w:lang w:val="it-IT"/>
              </w:rPr>
              <w:t>Senator</w:t>
            </w:r>
            <w:r w:rsidRPr="00526049">
              <w:rPr>
                <w:rFonts w:ascii="Verdana" w:hAnsi="Verdana"/>
                <w:sz w:val="16"/>
                <w:szCs w:val="16"/>
              </w:rPr>
              <w:t xml:space="preserve"> </w:t>
            </w:r>
            <w:r w:rsidRPr="00526049">
              <w:rPr>
                <w:rFonts w:ascii="Verdana" w:hAnsi="Verdana"/>
                <w:b/>
                <w:sz w:val="16"/>
                <w:szCs w:val="16"/>
              </w:rPr>
              <w:t>Yolanda E. González Hernández</w:t>
            </w:r>
            <w:r>
              <w:rPr>
                <w:rFonts w:ascii="Verdana" w:hAnsi="Verdana"/>
                <w:b/>
                <w:sz w:val="16"/>
                <w:szCs w:val="16"/>
              </w:rPr>
              <w:t>,</w:t>
            </w:r>
            <w:r w:rsidRPr="00526049">
              <w:rPr>
                <w:rFonts w:ascii="Verdana" w:hAnsi="Verdana"/>
                <w:sz w:val="16"/>
                <w:szCs w:val="16"/>
              </w:rPr>
              <w:t xml:space="preserve"> Secretary.-</w:t>
            </w:r>
            <w:r w:rsidRPr="00526049">
              <w:rPr>
                <w:rFonts w:ascii="Verdana" w:hAnsi="Verdana"/>
                <w:sz w:val="16"/>
                <w:szCs w:val="16"/>
                <w:lang w:val="it-IT"/>
              </w:rPr>
              <w:t xml:space="preserve"> </w:t>
            </w:r>
            <w:r>
              <w:rPr>
                <w:rFonts w:ascii="Verdana" w:hAnsi="Verdana"/>
                <w:sz w:val="16"/>
                <w:szCs w:val="16"/>
              </w:rPr>
              <w:t>signed</w:t>
            </w:r>
            <w:r w:rsidRPr="00526049">
              <w:rPr>
                <w:rFonts w:ascii="Verdana" w:hAnsi="Verdana"/>
                <w:sz w:val="16"/>
                <w:szCs w:val="16"/>
              </w:rPr>
              <w:t>.</w:t>
            </w:r>
            <w:r w:rsidRPr="00526049">
              <w:rPr>
                <w:rFonts w:ascii="Verdana" w:hAnsi="Verdana"/>
                <w:b/>
                <w:sz w:val="16"/>
                <w:szCs w:val="16"/>
              </w:rPr>
              <w:t>"</w:t>
            </w:r>
          </w:p>
        </w:tc>
      </w:tr>
      <w:tr w:rsidR="00491CDF" w:rsidRPr="00526049" w14:paraId="65DC2870" w14:textId="5668D822" w:rsidTr="00A139C8">
        <w:tc>
          <w:tcPr>
            <w:tcW w:w="4705" w:type="dxa"/>
          </w:tcPr>
          <w:p w14:paraId="08C0C1EC" w14:textId="77777777" w:rsidR="00491CDF" w:rsidRPr="00526049" w:rsidRDefault="00491CDF" w:rsidP="00491CDF">
            <w:pPr>
              <w:pStyle w:val="Texto0"/>
              <w:spacing w:after="0" w:line="240" w:lineRule="auto"/>
              <w:ind w:firstLine="0"/>
              <w:rPr>
                <w:rFonts w:ascii="Verdana" w:hAnsi="Verdana"/>
                <w:sz w:val="16"/>
                <w:szCs w:val="16"/>
              </w:rPr>
            </w:pPr>
          </w:p>
        </w:tc>
        <w:tc>
          <w:tcPr>
            <w:tcW w:w="4645" w:type="dxa"/>
          </w:tcPr>
          <w:p w14:paraId="0F38621A" w14:textId="77777777" w:rsidR="00491CDF" w:rsidRPr="00526049" w:rsidRDefault="00491CDF" w:rsidP="00491CDF">
            <w:pPr>
              <w:pStyle w:val="Texto0"/>
              <w:spacing w:after="0" w:line="240" w:lineRule="auto"/>
              <w:ind w:firstLine="0"/>
              <w:rPr>
                <w:rFonts w:ascii="Verdana" w:hAnsi="Verdana"/>
                <w:sz w:val="16"/>
                <w:szCs w:val="16"/>
              </w:rPr>
            </w:pPr>
          </w:p>
        </w:tc>
      </w:tr>
      <w:tr w:rsidR="00491CDF" w:rsidRPr="00F77F49" w14:paraId="3AEED9B1" w14:textId="01183972" w:rsidTr="00A139C8">
        <w:tc>
          <w:tcPr>
            <w:tcW w:w="4705" w:type="dxa"/>
          </w:tcPr>
          <w:p w14:paraId="5B45352F" w14:textId="77777777" w:rsidR="00491CDF"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veintitrés días del mes de enero de dos mil seis.- </w:t>
            </w:r>
            <w:r w:rsidRPr="00526049">
              <w:rPr>
                <w:rFonts w:ascii="Verdana" w:hAnsi="Verdana"/>
                <w:b/>
                <w:sz w:val="16"/>
                <w:szCs w:val="16"/>
              </w:rPr>
              <w:t>Vicente Fox Quesada</w:t>
            </w:r>
            <w:r w:rsidRPr="00526049">
              <w:rPr>
                <w:rFonts w:ascii="Verdana" w:hAnsi="Verdana"/>
                <w:sz w:val="16"/>
                <w:szCs w:val="16"/>
              </w:rPr>
              <w:t xml:space="preserve">.- Rúbrica.- El Secretario de Gobernación, </w:t>
            </w:r>
            <w:r w:rsidRPr="00526049">
              <w:rPr>
                <w:rFonts w:ascii="Verdana" w:hAnsi="Verdana"/>
                <w:b/>
                <w:sz w:val="16"/>
                <w:szCs w:val="16"/>
              </w:rPr>
              <w:t>Carlos María Abascal Carranza</w:t>
            </w:r>
            <w:r w:rsidRPr="00526049">
              <w:rPr>
                <w:rFonts w:ascii="Verdana" w:hAnsi="Verdana"/>
                <w:sz w:val="16"/>
                <w:szCs w:val="16"/>
              </w:rPr>
              <w:t>.- Rúbrica.</w:t>
            </w:r>
          </w:p>
          <w:p w14:paraId="3434971A" w14:textId="77777777" w:rsidR="00491CDF" w:rsidRDefault="00491CDF" w:rsidP="00491CDF">
            <w:pPr>
              <w:pStyle w:val="Texto0"/>
              <w:spacing w:after="0" w:line="240" w:lineRule="auto"/>
              <w:ind w:firstLine="0"/>
              <w:rPr>
                <w:rFonts w:ascii="Verdana" w:hAnsi="Verdana"/>
                <w:sz w:val="16"/>
                <w:szCs w:val="16"/>
              </w:rPr>
            </w:pPr>
          </w:p>
          <w:p w14:paraId="61FA05FB" w14:textId="77777777" w:rsidR="00491CDF" w:rsidRDefault="00491CDF" w:rsidP="00491CDF">
            <w:pPr>
              <w:pStyle w:val="Texto0"/>
              <w:spacing w:after="0" w:line="240" w:lineRule="auto"/>
              <w:ind w:firstLine="0"/>
              <w:rPr>
                <w:rFonts w:ascii="Verdana" w:hAnsi="Verdana"/>
                <w:sz w:val="16"/>
                <w:szCs w:val="16"/>
              </w:rPr>
            </w:pPr>
          </w:p>
          <w:p w14:paraId="4A08493F" w14:textId="77777777" w:rsidR="00491CDF" w:rsidRPr="00526049" w:rsidRDefault="00491CDF" w:rsidP="00491CDF">
            <w:pPr>
              <w:pStyle w:val="Texto0"/>
              <w:spacing w:after="0" w:line="240" w:lineRule="auto"/>
              <w:ind w:firstLine="0"/>
              <w:rPr>
                <w:rFonts w:ascii="Verdana" w:hAnsi="Verdana"/>
                <w:sz w:val="16"/>
                <w:szCs w:val="16"/>
              </w:rPr>
            </w:pPr>
          </w:p>
        </w:tc>
        <w:tc>
          <w:tcPr>
            <w:tcW w:w="4645" w:type="dxa"/>
          </w:tcPr>
          <w:p w14:paraId="19606E28" w14:textId="40A62700" w:rsidR="00491CDF" w:rsidRPr="00F77F49" w:rsidRDefault="00491CDF" w:rsidP="00491CDF">
            <w:pPr>
              <w:pStyle w:val="Texto0"/>
              <w:spacing w:after="0" w:line="240" w:lineRule="auto"/>
              <w:ind w:firstLine="0"/>
              <w:rPr>
                <w:rFonts w:ascii="Verdana" w:hAnsi="Verdana"/>
                <w:sz w:val="16"/>
                <w:szCs w:val="16"/>
                <w:lang w:val="en-US"/>
              </w:rPr>
            </w:pPr>
            <w:r w:rsidRPr="008B0BED">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Federal District, on the twenty-third day of January of two thousand six. - </w:t>
            </w:r>
            <w:r w:rsidRPr="008B0BED">
              <w:rPr>
                <w:rFonts w:ascii="Verdana" w:hAnsi="Verdana"/>
                <w:b/>
                <w:sz w:val="16"/>
                <w:szCs w:val="16"/>
                <w:lang w:val="en-US"/>
              </w:rPr>
              <w:t>Vicente Fox Quesada.</w:t>
            </w:r>
            <w:r w:rsidRPr="008B0BED">
              <w:rPr>
                <w:rFonts w:ascii="Verdana" w:hAnsi="Verdana"/>
                <w:sz w:val="16"/>
                <w:szCs w:val="16"/>
                <w:lang w:val="en-US"/>
              </w:rPr>
              <w:t>- Sign</w:t>
            </w:r>
            <w:r>
              <w:rPr>
                <w:rFonts w:ascii="Verdana" w:hAnsi="Verdana"/>
                <w:sz w:val="16"/>
                <w:szCs w:val="16"/>
                <w:lang w:val="en-US"/>
              </w:rPr>
              <w:t>ed</w:t>
            </w:r>
            <w:r w:rsidRPr="008B0BED">
              <w:rPr>
                <w:rFonts w:ascii="Verdana" w:hAnsi="Verdana"/>
                <w:sz w:val="16"/>
                <w:szCs w:val="16"/>
                <w:lang w:val="en-US"/>
              </w:rPr>
              <w:t xml:space="preserve">.- The Secretary of the Interior, </w:t>
            </w:r>
            <w:r w:rsidRPr="008B0BED">
              <w:rPr>
                <w:rFonts w:ascii="Verdana" w:hAnsi="Verdana"/>
                <w:b/>
                <w:sz w:val="16"/>
                <w:szCs w:val="16"/>
                <w:lang w:val="en-US"/>
              </w:rPr>
              <w:t>Carlos María Abascal Carranza.</w:t>
            </w:r>
            <w:r w:rsidRPr="008B0BED">
              <w:rPr>
                <w:rFonts w:ascii="Verdana" w:hAnsi="Verdana"/>
                <w:sz w:val="16"/>
                <w:szCs w:val="16"/>
                <w:lang w:val="en-US"/>
              </w:rPr>
              <w:t xml:space="preserve">- </w:t>
            </w:r>
            <w:r w:rsidRPr="00F77F49">
              <w:rPr>
                <w:rFonts w:ascii="Verdana" w:hAnsi="Verdana"/>
                <w:sz w:val="16"/>
                <w:szCs w:val="16"/>
                <w:lang w:val="en-US"/>
              </w:rPr>
              <w:t>Sign</w:t>
            </w:r>
            <w:r>
              <w:rPr>
                <w:rFonts w:ascii="Verdana" w:hAnsi="Verdana"/>
                <w:sz w:val="16"/>
                <w:szCs w:val="16"/>
                <w:lang w:val="en-US"/>
              </w:rPr>
              <w:t>ed</w:t>
            </w:r>
            <w:r w:rsidRPr="00F77F49">
              <w:rPr>
                <w:rFonts w:ascii="Verdana" w:hAnsi="Verdana"/>
                <w:sz w:val="16"/>
                <w:szCs w:val="16"/>
                <w:lang w:val="en-US"/>
              </w:rPr>
              <w:t>.</w:t>
            </w:r>
          </w:p>
        </w:tc>
      </w:tr>
      <w:tr w:rsidR="00491CDF" w:rsidRPr="003B2CBB" w14:paraId="530CFB5F" w14:textId="236EC0A9" w:rsidTr="00A139C8">
        <w:tc>
          <w:tcPr>
            <w:tcW w:w="4705" w:type="dxa"/>
          </w:tcPr>
          <w:p w14:paraId="7822330A" w14:textId="77777777" w:rsidR="00491CDF" w:rsidRPr="00526049" w:rsidRDefault="00491CDF" w:rsidP="00491CDF">
            <w:pPr>
              <w:pStyle w:val="Texto0"/>
              <w:spacing w:after="0" w:line="240" w:lineRule="auto"/>
              <w:ind w:firstLine="0"/>
              <w:rPr>
                <w:rFonts w:ascii="Verdana" w:hAnsi="Verdana"/>
                <w:b/>
                <w:bCs/>
                <w:sz w:val="16"/>
                <w:szCs w:val="16"/>
              </w:rPr>
            </w:pPr>
            <w:r w:rsidRPr="00526049">
              <w:rPr>
                <w:rFonts w:ascii="Verdana" w:hAnsi="Verdana"/>
                <w:b/>
                <w:bCs/>
                <w:sz w:val="16"/>
                <w:szCs w:val="16"/>
              </w:rPr>
              <w:t>DECRETO por el que se reforman y adicionan diversas disposiciones de la Ley General de Vida Silvestre.</w:t>
            </w:r>
          </w:p>
        </w:tc>
        <w:tc>
          <w:tcPr>
            <w:tcW w:w="4645" w:type="dxa"/>
          </w:tcPr>
          <w:p w14:paraId="6AE1E759" w14:textId="57EB3F33" w:rsidR="00491CDF" w:rsidRPr="008B0BED" w:rsidRDefault="00491CDF" w:rsidP="00491CDF">
            <w:pPr>
              <w:pStyle w:val="Texto0"/>
              <w:spacing w:after="0" w:line="240" w:lineRule="auto"/>
              <w:ind w:firstLine="0"/>
              <w:rPr>
                <w:rFonts w:ascii="Verdana" w:hAnsi="Verdana"/>
                <w:b/>
                <w:bCs/>
                <w:sz w:val="16"/>
                <w:szCs w:val="16"/>
                <w:lang w:val="en-US"/>
              </w:rPr>
            </w:pPr>
            <w:r w:rsidRPr="008B0BED">
              <w:rPr>
                <w:rFonts w:ascii="Verdana" w:hAnsi="Verdana"/>
                <w:b/>
                <w:bCs/>
                <w:sz w:val="16"/>
                <w:szCs w:val="16"/>
                <w:lang w:val="en-US"/>
              </w:rPr>
              <w:t>DECREE amending and adding various provisions of the General law of wildlife.</w:t>
            </w:r>
          </w:p>
        </w:tc>
      </w:tr>
      <w:tr w:rsidR="00491CDF" w:rsidRPr="003B2CBB" w14:paraId="08B55F5F" w14:textId="7775429E" w:rsidTr="00A139C8">
        <w:tc>
          <w:tcPr>
            <w:tcW w:w="4705" w:type="dxa"/>
          </w:tcPr>
          <w:p w14:paraId="3414455A" w14:textId="77777777" w:rsidR="00491CDF" w:rsidRPr="008B0BED" w:rsidRDefault="00491CDF" w:rsidP="00491CDF">
            <w:pPr>
              <w:pStyle w:val="Texto0"/>
              <w:spacing w:after="0" w:line="240" w:lineRule="auto"/>
              <w:ind w:firstLine="0"/>
              <w:rPr>
                <w:rFonts w:ascii="Verdana" w:hAnsi="Verdana"/>
                <w:sz w:val="16"/>
                <w:szCs w:val="16"/>
                <w:lang w:val="en-US"/>
              </w:rPr>
            </w:pPr>
          </w:p>
        </w:tc>
        <w:tc>
          <w:tcPr>
            <w:tcW w:w="4645" w:type="dxa"/>
          </w:tcPr>
          <w:p w14:paraId="6889A49A" w14:textId="77777777" w:rsidR="00491CDF" w:rsidRPr="008B0BED" w:rsidRDefault="00491CDF" w:rsidP="00491CDF">
            <w:pPr>
              <w:pStyle w:val="Texto0"/>
              <w:spacing w:after="0" w:line="240" w:lineRule="auto"/>
              <w:ind w:firstLine="0"/>
              <w:rPr>
                <w:rFonts w:ascii="Verdana" w:hAnsi="Verdana"/>
                <w:sz w:val="16"/>
                <w:szCs w:val="16"/>
                <w:lang w:val="en-US"/>
              </w:rPr>
            </w:pPr>
          </w:p>
        </w:tc>
      </w:tr>
      <w:tr w:rsidR="00491CDF" w:rsidRPr="003B2CBB" w14:paraId="11EEE65C" w14:textId="037C95DE" w:rsidTr="00A139C8">
        <w:tc>
          <w:tcPr>
            <w:tcW w:w="4705" w:type="dxa"/>
          </w:tcPr>
          <w:p w14:paraId="3118728A" w14:textId="77777777" w:rsidR="00491CDF" w:rsidRPr="00526049" w:rsidRDefault="00491CDF" w:rsidP="00491CDF">
            <w:pPr>
              <w:pStyle w:val="PlainText"/>
              <w:jc w:val="center"/>
              <w:rPr>
                <w:rFonts w:ascii="Verdana" w:hAnsi="Verdana" w:cs="Arial"/>
                <w:sz w:val="16"/>
                <w:szCs w:val="16"/>
              </w:rPr>
            </w:pPr>
            <w:r w:rsidRPr="00526049">
              <w:rPr>
                <w:rFonts w:ascii="Verdana" w:hAnsi="Verdana" w:cs="Arial"/>
                <w:sz w:val="16"/>
                <w:szCs w:val="16"/>
              </w:rPr>
              <w:t>Publicado en el Diario Oficial de la Federación el 26 de junio de 2006</w:t>
            </w:r>
          </w:p>
        </w:tc>
        <w:tc>
          <w:tcPr>
            <w:tcW w:w="4645" w:type="dxa"/>
          </w:tcPr>
          <w:p w14:paraId="5D8E2B08" w14:textId="082F462D" w:rsidR="00491CDF" w:rsidRPr="008B0BED" w:rsidRDefault="00491CDF" w:rsidP="00491CDF">
            <w:pPr>
              <w:pStyle w:val="PlainText"/>
              <w:jc w:val="center"/>
              <w:rPr>
                <w:rFonts w:ascii="Verdana" w:hAnsi="Verdana" w:cs="Arial"/>
                <w:sz w:val="16"/>
                <w:szCs w:val="16"/>
                <w:lang w:val="en-US"/>
              </w:rPr>
            </w:pPr>
            <w:r w:rsidRPr="008B0BED">
              <w:rPr>
                <w:rFonts w:ascii="Verdana" w:hAnsi="Verdana" w:cs="Arial"/>
                <w:sz w:val="16"/>
                <w:szCs w:val="16"/>
                <w:lang w:val="en-US"/>
              </w:rPr>
              <w:t>Published in the Official Daily of the Federation on June 26, 2006</w:t>
            </w:r>
          </w:p>
        </w:tc>
      </w:tr>
      <w:tr w:rsidR="00491CDF" w:rsidRPr="003B2CBB" w14:paraId="743A4152" w14:textId="3215B364" w:rsidTr="00A139C8">
        <w:tc>
          <w:tcPr>
            <w:tcW w:w="4705" w:type="dxa"/>
          </w:tcPr>
          <w:p w14:paraId="1508232D" w14:textId="77777777" w:rsidR="00491CDF" w:rsidRPr="008B0BED" w:rsidRDefault="00491CDF" w:rsidP="00491CDF">
            <w:pPr>
              <w:pStyle w:val="Texto0"/>
              <w:spacing w:after="0" w:line="240" w:lineRule="auto"/>
              <w:ind w:firstLine="0"/>
              <w:rPr>
                <w:rFonts w:ascii="Verdana" w:hAnsi="Verdana"/>
                <w:sz w:val="16"/>
                <w:szCs w:val="16"/>
                <w:lang w:val="en-US"/>
              </w:rPr>
            </w:pPr>
          </w:p>
        </w:tc>
        <w:tc>
          <w:tcPr>
            <w:tcW w:w="4645" w:type="dxa"/>
          </w:tcPr>
          <w:p w14:paraId="058FC2DF" w14:textId="77777777" w:rsidR="00491CDF" w:rsidRPr="008B0BED" w:rsidRDefault="00491CDF" w:rsidP="00491CDF">
            <w:pPr>
              <w:pStyle w:val="Texto0"/>
              <w:spacing w:after="0" w:line="240" w:lineRule="auto"/>
              <w:ind w:firstLine="0"/>
              <w:rPr>
                <w:rFonts w:ascii="Verdana" w:hAnsi="Verdana"/>
                <w:sz w:val="16"/>
                <w:szCs w:val="16"/>
                <w:lang w:val="en-US"/>
              </w:rPr>
            </w:pPr>
          </w:p>
        </w:tc>
      </w:tr>
      <w:tr w:rsidR="00491CDF" w:rsidRPr="003B2CBB" w14:paraId="7800A3DC" w14:textId="773399AF" w:rsidTr="00A139C8">
        <w:tc>
          <w:tcPr>
            <w:tcW w:w="4705" w:type="dxa"/>
          </w:tcPr>
          <w:p w14:paraId="79E8EE08"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b/>
                <w:bCs/>
                <w:sz w:val="16"/>
                <w:szCs w:val="16"/>
              </w:rPr>
              <w:t>ARTÍCULO PRIMERO</w:t>
            </w:r>
            <w:r w:rsidRPr="00526049">
              <w:rPr>
                <w:rFonts w:ascii="Verdana" w:hAnsi="Verdana"/>
                <w:b/>
                <w:sz w:val="16"/>
                <w:szCs w:val="16"/>
              </w:rPr>
              <w:t xml:space="preserve">.- </w:t>
            </w:r>
            <w:r w:rsidRPr="00526049">
              <w:rPr>
                <w:rFonts w:ascii="Verdana" w:hAnsi="Verdana"/>
                <w:sz w:val="16"/>
                <w:szCs w:val="16"/>
              </w:rPr>
              <w:t>Se reforma el primer párrafo del artículo 38, el inciso a) del artículo 118, y el primer párrafo del artículo 120 de la Ley General de Vida Silvestre, para quedar como sigue:</w:t>
            </w:r>
          </w:p>
        </w:tc>
        <w:tc>
          <w:tcPr>
            <w:tcW w:w="4645" w:type="dxa"/>
          </w:tcPr>
          <w:p w14:paraId="119BC304" w14:textId="0C872444" w:rsidR="00491CDF" w:rsidRPr="00DF5058" w:rsidRDefault="00491CDF" w:rsidP="00491CDF">
            <w:pPr>
              <w:pStyle w:val="Texto0"/>
              <w:spacing w:after="0" w:line="240" w:lineRule="auto"/>
              <w:ind w:firstLine="0"/>
              <w:rPr>
                <w:rFonts w:ascii="Verdana" w:hAnsi="Verdana"/>
                <w:b/>
                <w:bCs/>
                <w:sz w:val="16"/>
                <w:szCs w:val="16"/>
                <w:lang w:val="en-US"/>
              </w:rPr>
            </w:pPr>
            <w:r w:rsidRPr="00DF5058">
              <w:rPr>
                <w:rFonts w:ascii="Verdana" w:hAnsi="Verdana"/>
                <w:b/>
                <w:bCs/>
                <w:sz w:val="16"/>
                <w:szCs w:val="16"/>
                <w:lang w:val="en-US"/>
              </w:rPr>
              <w:t xml:space="preserve">ARTICLE ONE.- </w:t>
            </w:r>
            <w:r w:rsidRPr="00F77F49">
              <w:rPr>
                <w:rFonts w:ascii="Verdana" w:hAnsi="Verdana"/>
                <w:bCs/>
                <w:sz w:val="16"/>
                <w:szCs w:val="16"/>
                <w:lang w:val="en-US"/>
              </w:rPr>
              <w:t>The</w:t>
            </w:r>
            <w:r w:rsidRPr="00DF5058">
              <w:rPr>
                <w:rFonts w:ascii="Verdana" w:hAnsi="Verdana"/>
                <w:b/>
                <w:sz w:val="16"/>
                <w:szCs w:val="16"/>
                <w:lang w:val="en-US"/>
              </w:rPr>
              <w:t xml:space="preserve"> </w:t>
            </w:r>
            <w:r w:rsidRPr="00DF5058">
              <w:rPr>
                <w:rFonts w:ascii="Verdana" w:hAnsi="Verdana"/>
                <w:sz w:val="16"/>
                <w:szCs w:val="16"/>
                <w:lang w:val="en-US"/>
              </w:rPr>
              <w:t xml:space="preserve">first paragraph of article 38, subsection a) of article 118, and the first paragraph of article 120 of the General law of wildlife are hereby </w:t>
            </w:r>
            <w:r>
              <w:rPr>
                <w:rFonts w:ascii="Verdana" w:hAnsi="Verdana"/>
                <w:sz w:val="16"/>
                <w:szCs w:val="16"/>
                <w:lang w:val="en-US"/>
              </w:rPr>
              <w:t>reformed</w:t>
            </w:r>
            <w:r w:rsidRPr="00DF5058">
              <w:rPr>
                <w:rFonts w:ascii="Verdana" w:hAnsi="Verdana"/>
                <w:sz w:val="16"/>
                <w:szCs w:val="16"/>
                <w:lang w:val="en-US"/>
              </w:rPr>
              <w:t xml:space="preserve"> to read as follows:</w:t>
            </w:r>
          </w:p>
        </w:tc>
      </w:tr>
      <w:tr w:rsidR="00491CDF" w:rsidRPr="003B2CBB" w14:paraId="1BD8EB76" w14:textId="1F952E6C" w:rsidTr="00A139C8">
        <w:tc>
          <w:tcPr>
            <w:tcW w:w="4705" w:type="dxa"/>
          </w:tcPr>
          <w:p w14:paraId="4B9B31F9"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3922A107"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526049" w14:paraId="500078D2" w14:textId="00886170" w:rsidTr="00A139C8">
        <w:tc>
          <w:tcPr>
            <w:tcW w:w="4705" w:type="dxa"/>
          </w:tcPr>
          <w:p w14:paraId="6BCDC4B6"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w:t>
            </w:r>
          </w:p>
        </w:tc>
        <w:tc>
          <w:tcPr>
            <w:tcW w:w="4645" w:type="dxa"/>
          </w:tcPr>
          <w:p w14:paraId="0B0EBBA4" w14:textId="590E46F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w:t>
            </w:r>
          </w:p>
        </w:tc>
      </w:tr>
      <w:tr w:rsidR="00491CDF" w:rsidRPr="00526049" w14:paraId="4033BB50" w14:textId="4F412DAA" w:rsidTr="00A139C8">
        <w:tc>
          <w:tcPr>
            <w:tcW w:w="4705" w:type="dxa"/>
          </w:tcPr>
          <w:p w14:paraId="3D27F01F" w14:textId="77777777" w:rsidR="00491CDF" w:rsidRPr="00526049" w:rsidRDefault="00491CDF" w:rsidP="00491CDF">
            <w:pPr>
              <w:pStyle w:val="Texto0"/>
              <w:spacing w:after="0" w:line="240" w:lineRule="auto"/>
              <w:ind w:firstLine="0"/>
              <w:rPr>
                <w:rFonts w:ascii="Verdana" w:hAnsi="Verdana"/>
                <w:sz w:val="16"/>
                <w:szCs w:val="16"/>
              </w:rPr>
            </w:pPr>
          </w:p>
        </w:tc>
        <w:tc>
          <w:tcPr>
            <w:tcW w:w="4645" w:type="dxa"/>
          </w:tcPr>
          <w:p w14:paraId="1281A2BF" w14:textId="77777777" w:rsidR="00491CDF" w:rsidRPr="00526049" w:rsidRDefault="00491CDF" w:rsidP="00491CDF">
            <w:pPr>
              <w:pStyle w:val="Texto0"/>
              <w:spacing w:after="0" w:line="240" w:lineRule="auto"/>
              <w:ind w:firstLine="0"/>
              <w:rPr>
                <w:rFonts w:ascii="Verdana" w:hAnsi="Verdana"/>
                <w:sz w:val="16"/>
                <w:szCs w:val="16"/>
              </w:rPr>
            </w:pPr>
          </w:p>
        </w:tc>
      </w:tr>
      <w:tr w:rsidR="00491CDF" w:rsidRPr="003B2CBB" w14:paraId="43EAA677" w14:textId="124D3C3A" w:rsidTr="00A139C8">
        <w:tc>
          <w:tcPr>
            <w:tcW w:w="4705" w:type="dxa"/>
          </w:tcPr>
          <w:p w14:paraId="1BA5D50A"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b/>
                <w:bCs/>
                <w:sz w:val="16"/>
                <w:szCs w:val="16"/>
              </w:rPr>
              <w:t>ARTÍCULO SEGUNDO</w:t>
            </w:r>
            <w:r w:rsidRPr="00526049">
              <w:rPr>
                <w:rFonts w:ascii="Verdana" w:hAnsi="Verdana"/>
                <w:b/>
                <w:sz w:val="16"/>
                <w:szCs w:val="16"/>
              </w:rPr>
              <w:t xml:space="preserve">.- </w:t>
            </w:r>
            <w:r w:rsidRPr="00526049">
              <w:rPr>
                <w:rFonts w:ascii="Verdana" w:hAnsi="Verdana"/>
                <w:sz w:val="16"/>
                <w:szCs w:val="16"/>
              </w:rPr>
              <w:t>Se adiciona el artículo 60 Bis 1 a la Ley General de Vida Silvestre, para quedar como sigue:</w:t>
            </w:r>
          </w:p>
        </w:tc>
        <w:tc>
          <w:tcPr>
            <w:tcW w:w="4645" w:type="dxa"/>
          </w:tcPr>
          <w:p w14:paraId="380C3172" w14:textId="53795349" w:rsidR="00491CDF" w:rsidRPr="00DF5058" w:rsidRDefault="00491CDF" w:rsidP="00491CDF">
            <w:pPr>
              <w:pStyle w:val="Texto0"/>
              <w:spacing w:after="0" w:line="240" w:lineRule="auto"/>
              <w:ind w:firstLine="0"/>
              <w:rPr>
                <w:rFonts w:ascii="Verdana" w:hAnsi="Verdana"/>
                <w:b/>
                <w:bCs/>
                <w:sz w:val="16"/>
                <w:szCs w:val="16"/>
                <w:lang w:val="en-US"/>
              </w:rPr>
            </w:pPr>
            <w:r w:rsidRPr="00DF5058">
              <w:rPr>
                <w:rFonts w:ascii="Verdana" w:hAnsi="Verdana"/>
                <w:b/>
                <w:bCs/>
                <w:sz w:val="16"/>
                <w:szCs w:val="16"/>
                <w:lang w:val="en-US"/>
              </w:rPr>
              <w:t xml:space="preserve">ARTICLE TWO.- </w:t>
            </w:r>
            <w:r w:rsidRPr="00F77F49">
              <w:rPr>
                <w:rFonts w:ascii="Verdana" w:hAnsi="Verdana"/>
                <w:bCs/>
                <w:sz w:val="16"/>
                <w:szCs w:val="16"/>
                <w:lang w:val="en-US"/>
              </w:rPr>
              <w:t>Article</w:t>
            </w:r>
            <w:r w:rsidRPr="00DF5058">
              <w:rPr>
                <w:rFonts w:ascii="Verdana" w:hAnsi="Verdana"/>
                <w:b/>
                <w:sz w:val="16"/>
                <w:szCs w:val="16"/>
                <w:lang w:val="en-US"/>
              </w:rPr>
              <w:t xml:space="preserve"> </w:t>
            </w:r>
            <w:r w:rsidRPr="00DF5058">
              <w:rPr>
                <w:rFonts w:ascii="Verdana" w:hAnsi="Verdana"/>
                <w:sz w:val="16"/>
                <w:szCs w:val="16"/>
                <w:lang w:val="en-US"/>
              </w:rPr>
              <w:t>60 Bis 1 is added to the General law of wildlife, to read as follows:</w:t>
            </w:r>
          </w:p>
        </w:tc>
      </w:tr>
      <w:tr w:rsidR="00491CDF" w:rsidRPr="003B2CBB" w14:paraId="6EA2DA11" w14:textId="46D1BAFB" w:rsidTr="00A139C8">
        <w:tc>
          <w:tcPr>
            <w:tcW w:w="4705" w:type="dxa"/>
          </w:tcPr>
          <w:p w14:paraId="1C010829"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76FEFD7B"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526049" w14:paraId="7DDC9B08" w14:textId="2F4F50C5" w:rsidTr="00A139C8">
        <w:tc>
          <w:tcPr>
            <w:tcW w:w="4705" w:type="dxa"/>
          </w:tcPr>
          <w:p w14:paraId="7894C1D2"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w:t>
            </w:r>
          </w:p>
        </w:tc>
        <w:tc>
          <w:tcPr>
            <w:tcW w:w="4645" w:type="dxa"/>
          </w:tcPr>
          <w:p w14:paraId="10DA5D6D" w14:textId="14D0FC1E"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w:t>
            </w:r>
          </w:p>
        </w:tc>
      </w:tr>
      <w:tr w:rsidR="00491CDF" w:rsidRPr="00526049" w14:paraId="61C36EA8" w14:textId="243ED97E" w:rsidTr="00A139C8">
        <w:tc>
          <w:tcPr>
            <w:tcW w:w="4705" w:type="dxa"/>
          </w:tcPr>
          <w:p w14:paraId="13348AF4" w14:textId="77777777" w:rsidR="00491CDF" w:rsidRPr="00526049" w:rsidRDefault="00491CDF" w:rsidP="00491CDF">
            <w:pPr>
              <w:pStyle w:val="Texto0"/>
              <w:spacing w:after="0" w:line="240" w:lineRule="auto"/>
              <w:ind w:firstLine="0"/>
              <w:rPr>
                <w:rFonts w:ascii="Verdana" w:hAnsi="Verdana"/>
                <w:sz w:val="16"/>
                <w:szCs w:val="16"/>
              </w:rPr>
            </w:pPr>
          </w:p>
        </w:tc>
        <w:tc>
          <w:tcPr>
            <w:tcW w:w="4645" w:type="dxa"/>
          </w:tcPr>
          <w:p w14:paraId="1A2A87C6" w14:textId="77777777" w:rsidR="00491CDF" w:rsidRPr="00526049" w:rsidRDefault="00491CDF" w:rsidP="00491CDF">
            <w:pPr>
              <w:pStyle w:val="Texto0"/>
              <w:spacing w:after="0" w:line="240" w:lineRule="auto"/>
              <w:ind w:firstLine="0"/>
              <w:rPr>
                <w:rFonts w:ascii="Verdana" w:hAnsi="Verdana"/>
                <w:sz w:val="16"/>
                <w:szCs w:val="16"/>
              </w:rPr>
            </w:pPr>
          </w:p>
        </w:tc>
      </w:tr>
      <w:tr w:rsidR="00491CDF" w:rsidRPr="00526049" w14:paraId="3C6107F7" w14:textId="6CA777F7" w:rsidTr="00A139C8">
        <w:tc>
          <w:tcPr>
            <w:tcW w:w="4705" w:type="dxa"/>
          </w:tcPr>
          <w:p w14:paraId="21790FD4"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TRANSITORIOS.</w:t>
            </w:r>
          </w:p>
        </w:tc>
        <w:tc>
          <w:tcPr>
            <w:tcW w:w="4645" w:type="dxa"/>
          </w:tcPr>
          <w:p w14:paraId="6FB2320B" w14:textId="3064C040"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TRANSIENTS.</w:t>
            </w:r>
          </w:p>
        </w:tc>
      </w:tr>
      <w:tr w:rsidR="00491CDF" w:rsidRPr="00526049" w14:paraId="2550A742" w14:textId="2236BED1" w:rsidTr="00A139C8">
        <w:tc>
          <w:tcPr>
            <w:tcW w:w="4705" w:type="dxa"/>
          </w:tcPr>
          <w:p w14:paraId="717B614C"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29432448"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3FB6D2A8" w14:textId="0FD39528" w:rsidTr="00A139C8">
        <w:tc>
          <w:tcPr>
            <w:tcW w:w="4705" w:type="dxa"/>
          </w:tcPr>
          <w:p w14:paraId="222D5230"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b/>
                <w:bCs/>
                <w:sz w:val="16"/>
                <w:szCs w:val="16"/>
              </w:rPr>
              <w:t>PRIMERO</w:t>
            </w:r>
            <w:r w:rsidRPr="00526049">
              <w:rPr>
                <w:rFonts w:ascii="Verdana" w:hAnsi="Verdana"/>
                <w:b/>
                <w:sz w:val="16"/>
                <w:szCs w:val="16"/>
              </w:rPr>
              <w:t xml:space="preserve">.- </w:t>
            </w:r>
            <w:r w:rsidRPr="00526049">
              <w:rPr>
                <w:rFonts w:ascii="Verdana" w:hAnsi="Verdana"/>
                <w:sz w:val="16"/>
                <w:szCs w:val="16"/>
              </w:rPr>
              <w:t>El presente Decreto entrará en vigor al siguiente día de su publicación en el Diario Oficial de la Federación.</w:t>
            </w:r>
          </w:p>
        </w:tc>
        <w:tc>
          <w:tcPr>
            <w:tcW w:w="4645" w:type="dxa"/>
          </w:tcPr>
          <w:p w14:paraId="430DDF72" w14:textId="68EDED01" w:rsidR="00491CDF" w:rsidRPr="00DF5058" w:rsidRDefault="00491CDF" w:rsidP="00491CDF">
            <w:pPr>
              <w:pStyle w:val="Texto0"/>
              <w:spacing w:after="0" w:line="240" w:lineRule="auto"/>
              <w:ind w:firstLine="0"/>
              <w:rPr>
                <w:rFonts w:ascii="Verdana" w:hAnsi="Verdana"/>
                <w:b/>
                <w:bCs/>
                <w:sz w:val="16"/>
                <w:szCs w:val="16"/>
                <w:lang w:val="en-US"/>
              </w:rPr>
            </w:pPr>
            <w:r w:rsidRPr="00DF5058">
              <w:rPr>
                <w:rFonts w:ascii="Verdana" w:hAnsi="Verdana"/>
                <w:b/>
                <w:bCs/>
                <w:sz w:val="16"/>
                <w:szCs w:val="16"/>
                <w:lang w:val="en-US"/>
              </w:rPr>
              <w:t xml:space="preserve">FIRST.- </w:t>
            </w:r>
            <w:r w:rsidRPr="00DF5058">
              <w:rPr>
                <w:rFonts w:ascii="Verdana" w:hAnsi="Verdana"/>
                <w:sz w:val="16"/>
                <w:szCs w:val="16"/>
                <w:lang w:val="en-US"/>
              </w:rPr>
              <w:t>This Decree will enter into force on the day following its publication in the Official Daily of the Federation.</w:t>
            </w:r>
          </w:p>
        </w:tc>
      </w:tr>
      <w:tr w:rsidR="00491CDF" w:rsidRPr="003B2CBB" w14:paraId="472FF272" w14:textId="0641EFEF" w:rsidTr="00A139C8">
        <w:tc>
          <w:tcPr>
            <w:tcW w:w="4705" w:type="dxa"/>
          </w:tcPr>
          <w:p w14:paraId="63BC3AFD"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2A9E5D4C"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3B2CBB" w14:paraId="40CA8CC0" w14:textId="186DEC4D" w:rsidTr="00A139C8">
        <w:tc>
          <w:tcPr>
            <w:tcW w:w="4705" w:type="dxa"/>
          </w:tcPr>
          <w:p w14:paraId="1574E6E5"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b/>
                <w:bCs/>
                <w:sz w:val="16"/>
                <w:szCs w:val="16"/>
              </w:rPr>
              <w:t>SEGUNDO</w:t>
            </w:r>
            <w:r w:rsidRPr="00526049">
              <w:rPr>
                <w:rFonts w:ascii="Verdana" w:hAnsi="Verdana"/>
                <w:b/>
                <w:sz w:val="16"/>
                <w:szCs w:val="16"/>
              </w:rPr>
              <w:t xml:space="preserve">.- </w:t>
            </w:r>
            <w:r w:rsidRPr="00526049">
              <w:rPr>
                <w:rFonts w:ascii="Verdana" w:hAnsi="Verdana"/>
                <w:sz w:val="16"/>
                <w:szCs w:val="16"/>
              </w:rPr>
              <w:t>Se derogan todas las disposiciones legales que contravengan al mismo.</w:t>
            </w:r>
          </w:p>
        </w:tc>
        <w:tc>
          <w:tcPr>
            <w:tcW w:w="4645" w:type="dxa"/>
          </w:tcPr>
          <w:p w14:paraId="4C0F0895" w14:textId="3E0549FD" w:rsidR="00491CDF" w:rsidRPr="00DF5058" w:rsidRDefault="00491CDF" w:rsidP="00491CDF">
            <w:pPr>
              <w:pStyle w:val="Texto0"/>
              <w:spacing w:after="0" w:line="240" w:lineRule="auto"/>
              <w:ind w:firstLine="0"/>
              <w:rPr>
                <w:rFonts w:ascii="Verdana" w:hAnsi="Verdana"/>
                <w:b/>
                <w:bCs/>
                <w:sz w:val="16"/>
                <w:szCs w:val="16"/>
                <w:lang w:val="en-US"/>
              </w:rPr>
            </w:pPr>
            <w:r w:rsidRPr="00DF5058">
              <w:rPr>
                <w:rFonts w:ascii="Verdana" w:hAnsi="Verdana"/>
                <w:b/>
                <w:bCs/>
                <w:sz w:val="16"/>
                <w:szCs w:val="16"/>
                <w:lang w:val="en-US"/>
              </w:rPr>
              <w:t xml:space="preserve">SECOND.- </w:t>
            </w:r>
            <w:r w:rsidRPr="00DF5058">
              <w:rPr>
                <w:rFonts w:ascii="Verdana" w:hAnsi="Verdana"/>
                <w:sz w:val="16"/>
                <w:szCs w:val="16"/>
                <w:lang w:val="en-US"/>
              </w:rPr>
              <w:t>All legal provisions that contravene the same are repealed.</w:t>
            </w:r>
          </w:p>
        </w:tc>
      </w:tr>
      <w:tr w:rsidR="00491CDF" w:rsidRPr="003B2CBB" w14:paraId="000446C7" w14:textId="77C92853" w:rsidTr="00A139C8">
        <w:tc>
          <w:tcPr>
            <w:tcW w:w="4705" w:type="dxa"/>
          </w:tcPr>
          <w:p w14:paraId="35866603"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7B1CDD14"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526049" w14:paraId="2DF66328" w14:textId="1D5A3BE2" w:rsidTr="00A139C8">
        <w:tc>
          <w:tcPr>
            <w:tcW w:w="4705" w:type="dxa"/>
          </w:tcPr>
          <w:p w14:paraId="3F1BF0EC" w14:textId="77777777" w:rsidR="00491CDF" w:rsidRPr="00526049" w:rsidRDefault="00491CDF" w:rsidP="00491CDF">
            <w:pPr>
              <w:pStyle w:val="Texto0"/>
              <w:spacing w:after="0" w:line="240" w:lineRule="auto"/>
              <w:ind w:firstLine="0"/>
              <w:rPr>
                <w:rFonts w:ascii="Verdana" w:hAnsi="Verdana"/>
                <w:b/>
                <w:sz w:val="16"/>
                <w:szCs w:val="16"/>
              </w:rPr>
            </w:pPr>
            <w:r w:rsidRPr="00526049">
              <w:rPr>
                <w:rFonts w:ascii="Verdana" w:hAnsi="Verdana"/>
                <w:sz w:val="16"/>
                <w:szCs w:val="16"/>
              </w:rPr>
              <w:t xml:space="preserve">México, D.F., a 27 de abril de 2006.- Sen. </w:t>
            </w:r>
            <w:r w:rsidRPr="00526049">
              <w:rPr>
                <w:rFonts w:ascii="Verdana" w:hAnsi="Verdana"/>
                <w:b/>
                <w:sz w:val="16"/>
                <w:szCs w:val="16"/>
              </w:rPr>
              <w:t>Carlos Chaurand Arzate</w:t>
            </w:r>
            <w:r w:rsidRPr="00526049">
              <w:rPr>
                <w:rFonts w:ascii="Verdana" w:hAnsi="Verdana"/>
                <w:sz w:val="16"/>
                <w:szCs w:val="16"/>
              </w:rPr>
              <w:t xml:space="preserve">, Vicepresidente.- Dip. </w:t>
            </w:r>
            <w:r w:rsidRPr="00526049">
              <w:rPr>
                <w:rFonts w:ascii="Verdana" w:hAnsi="Verdana"/>
                <w:b/>
                <w:sz w:val="16"/>
                <w:szCs w:val="16"/>
              </w:rPr>
              <w:t>Marcela González Salas P.</w:t>
            </w:r>
            <w:r w:rsidRPr="00526049">
              <w:rPr>
                <w:rFonts w:ascii="Verdana" w:hAnsi="Verdana"/>
                <w:sz w:val="16"/>
                <w:szCs w:val="16"/>
              </w:rPr>
              <w:t xml:space="preserve">, Presidenta.- Sen. </w:t>
            </w:r>
            <w:r w:rsidRPr="00526049">
              <w:rPr>
                <w:rFonts w:ascii="Verdana" w:hAnsi="Verdana"/>
                <w:b/>
                <w:sz w:val="16"/>
                <w:szCs w:val="16"/>
              </w:rPr>
              <w:t>Sara I. Castellanos Cortés</w:t>
            </w:r>
            <w:r w:rsidRPr="00526049">
              <w:rPr>
                <w:rFonts w:ascii="Verdana" w:hAnsi="Verdana"/>
                <w:sz w:val="16"/>
                <w:szCs w:val="16"/>
              </w:rPr>
              <w:t xml:space="preserve">, Secretaria.- Dip. </w:t>
            </w:r>
            <w:r w:rsidRPr="00526049">
              <w:rPr>
                <w:rFonts w:ascii="Verdana" w:hAnsi="Verdana"/>
                <w:b/>
                <w:sz w:val="16"/>
                <w:szCs w:val="16"/>
              </w:rPr>
              <w:t>Marcos Morales Torres</w:t>
            </w:r>
            <w:r w:rsidRPr="00526049">
              <w:rPr>
                <w:rFonts w:ascii="Verdana" w:hAnsi="Verdana"/>
                <w:sz w:val="16"/>
                <w:szCs w:val="16"/>
              </w:rPr>
              <w:t>, Secretario.- Rúbricas.</w:t>
            </w:r>
            <w:r w:rsidRPr="00526049">
              <w:rPr>
                <w:rFonts w:ascii="Verdana" w:hAnsi="Verdana"/>
                <w:b/>
                <w:sz w:val="16"/>
                <w:szCs w:val="16"/>
              </w:rPr>
              <w:t>"</w:t>
            </w:r>
          </w:p>
        </w:tc>
        <w:tc>
          <w:tcPr>
            <w:tcW w:w="4645" w:type="dxa"/>
          </w:tcPr>
          <w:p w14:paraId="29B80B12" w14:textId="10337EFD"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 xml:space="preserve">Mexico City, April 27, 2006.- Sen. </w:t>
            </w:r>
            <w:r w:rsidRPr="00526049">
              <w:rPr>
                <w:rFonts w:ascii="Verdana" w:hAnsi="Verdana"/>
                <w:b/>
                <w:sz w:val="16"/>
                <w:szCs w:val="16"/>
              </w:rPr>
              <w:t>Carlos Chaurand Arzate</w:t>
            </w:r>
            <w:r>
              <w:rPr>
                <w:rFonts w:ascii="Verdana" w:hAnsi="Verdana"/>
                <w:b/>
                <w:sz w:val="16"/>
                <w:szCs w:val="16"/>
              </w:rPr>
              <w:t>,</w:t>
            </w:r>
            <w:r w:rsidRPr="00526049">
              <w:rPr>
                <w:rFonts w:ascii="Verdana" w:hAnsi="Verdana"/>
                <w:sz w:val="16"/>
                <w:szCs w:val="16"/>
              </w:rPr>
              <w:t xml:space="preserve"> Vice President.- Dip. </w:t>
            </w:r>
            <w:r w:rsidRPr="00526049">
              <w:rPr>
                <w:rFonts w:ascii="Verdana" w:hAnsi="Verdana"/>
                <w:b/>
                <w:sz w:val="16"/>
                <w:szCs w:val="16"/>
              </w:rPr>
              <w:t>Marcela González Salas P.</w:t>
            </w:r>
            <w:r>
              <w:rPr>
                <w:rFonts w:ascii="Verdana" w:hAnsi="Verdana"/>
                <w:b/>
                <w:sz w:val="16"/>
                <w:szCs w:val="16"/>
              </w:rPr>
              <w:t>,</w:t>
            </w:r>
            <w:r w:rsidRPr="00526049">
              <w:rPr>
                <w:rFonts w:ascii="Verdana" w:hAnsi="Verdana"/>
                <w:sz w:val="16"/>
                <w:szCs w:val="16"/>
              </w:rPr>
              <w:t xml:space="preserve"> President.- Sen. </w:t>
            </w:r>
            <w:r w:rsidRPr="00526049">
              <w:rPr>
                <w:rFonts w:ascii="Verdana" w:hAnsi="Verdana"/>
                <w:b/>
                <w:sz w:val="16"/>
                <w:szCs w:val="16"/>
              </w:rPr>
              <w:t>Sara I. Castellanos Cortés</w:t>
            </w:r>
            <w:r>
              <w:rPr>
                <w:rFonts w:ascii="Verdana" w:hAnsi="Verdana"/>
                <w:b/>
                <w:sz w:val="16"/>
                <w:szCs w:val="16"/>
              </w:rPr>
              <w:t>,</w:t>
            </w:r>
            <w:r w:rsidRPr="00526049">
              <w:rPr>
                <w:rFonts w:ascii="Verdana" w:hAnsi="Verdana"/>
                <w:sz w:val="16"/>
                <w:szCs w:val="16"/>
              </w:rPr>
              <w:t xml:space="preserve"> Secretary.- Dip. </w:t>
            </w:r>
            <w:r w:rsidRPr="00526049">
              <w:rPr>
                <w:rFonts w:ascii="Verdana" w:hAnsi="Verdana"/>
                <w:b/>
                <w:sz w:val="16"/>
                <w:szCs w:val="16"/>
              </w:rPr>
              <w:t>Marcos Morales Torres</w:t>
            </w:r>
            <w:r>
              <w:rPr>
                <w:rFonts w:ascii="Verdana" w:hAnsi="Verdana"/>
                <w:b/>
                <w:sz w:val="16"/>
                <w:szCs w:val="16"/>
              </w:rPr>
              <w:t>,</w:t>
            </w:r>
            <w:r w:rsidRPr="00526049">
              <w:rPr>
                <w:rFonts w:ascii="Verdana" w:hAnsi="Verdana"/>
                <w:sz w:val="16"/>
                <w:szCs w:val="16"/>
              </w:rPr>
              <w:t xml:space="preserve"> Secretary.- Sign</w:t>
            </w:r>
            <w:r>
              <w:rPr>
                <w:rFonts w:ascii="Verdana" w:hAnsi="Verdana"/>
                <w:sz w:val="16"/>
                <w:szCs w:val="16"/>
              </w:rPr>
              <w:t>ed</w:t>
            </w:r>
            <w:r w:rsidRPr="00526049">
              <w:rPr>
                <w:rFonts w:ascii="Verdana" w:hAnsi="Verdana"/>
                <w:sz w:val="16"/>
                <w:szCs w:val="16"/>
              </w:rPr>
              <w:t xml:space="preserve">. </w:t>
            </w:r>
            <w:r w:rsidRPr="00526049">
              <w:rPr>
                <w:rFonts w:ascii="Verdana" w:hAnsi="Verdana"/>
                <w:b/>
                <w:sz w:val="16"/>
                <w:szCs w:val="16"/>
              </w:rPr>
              <w:t>"</w:t>
            </w:r>
          </w:p>
        </w:tc>
      </w:tr>
      <w:tr w:rsidR="00491CDF" w:rsidRPr="00526049" w14:paraId="1449C6D2" w14:textId="148D6D56" w:rsidTr="00A139C8">
        <w:tc>
          <w:tcPr>
            <w:tcW w:w="4705" w:type="dxa"/>
          </w:tcPr>
          <w:p w14:paraId="6046B991" w14:textId="77777777" w:rsidR="00491CDF" w:rsidRPr="00526049" w:rsidRDefault="00491CDF" w:rsidP="00491CDF">
            <w:pPr>
              <w:pStyle w:val="Texto0"/>
              <w:spacing w:after="0" w:line="240" w:lineRule="auto"/>
              <w:ind w:firstLine="0"/>
              <w:rPr>
                <w:rFonts w:ascii="Verdana" w:hAnsi="Verdana"/>
                <w:sz w:val="16"/>
                <w:szCs w:val="16"/>
              </w:rPr>
            </w:pPr>
          </w:p>
        </w:tc>
        <w:tc>
          <w:tcPr>
            <w:tcW w:w="4645" w:type="dxa"/>
          </w:tcPr>
          <w:p w14:paraId="10A82DC6" w14:textId="77777777" w:rsidR="00491CDF" w:rsidRPr="00526049" w:rsidRDefault="00491CDF" w:rsidP="00491CDF">
            <w:pPr>
              <w:pStyle w:val="Texto0"/>
              <w:spacing w:after="0" w:line="240" w:lineRule="auto"/>
              <w:ind w:firstLine="0"/>
              <w:rPr>
                <w:rFonts w:ascii="Verdana" w:hAnsi="Verdana"/>
                <w:sz w:val="16"/>
                <w:szCs w:val="16"/>
              </w:rPr>
            </w:pPr>
          </w:p>
        </w:tc>
      </w:tr>
      <w:tr w:rsidR="00491CDF" w:rsidRPr="00526049" w14:paraId="291F5574" w14:textId="1EF0BAE1" w:rsidTr="00A139C8">
        <w:tc>
          <w:tcPr>
            <w:tcW w:w="4705" w:type="dxa"/>
          </w:tcPr>
          <w:p w14:paraId="6D5D2347"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 xml:space="preserve">En cumplimiento de lo dispuesto por la fracción I del Artículo 89 de la Constitución Política de los Estados Unidos Mexicanos, y para su debida publicación y </w:t>
            </w:r>
            <w:r w:rsidRPr="00526049">
              <w:rPr>
                <w:rFonts w:ascii="Verdana" w:hAnsi="Verdana"/>
                <w:sz w:val="16"/>
                <w:szCs w:val="16"/>
              </w:rPr>
              <w:lastRenderedPageBreak/>
              <w:t xml:space="preserve">observancia, expido el presente Decreto en la Residencia del Poder Ejecutivo Federal, en la Ciudad de México, Distrito Federal, a los veintiún días del mes de junio de dos mil seis.- </w:t>
            </w:r>
            <w:r w:rsidRPr="00526049">
              <w:rPr>
                <w:rFonts w:ascii="Verdana" w:hAnsi="Verdana"/>
                <w:b/>
                <w:sz w:val="16"/>
                <w:szCs w:val="16"/>
              </w:rPr>
              <w:t>Vicente Fox Quesada</w:t>
            </w:r>
            <w:r w:rsidRPr="00526049">
              <w:rPr>
                <w:rFonts w:ascii="Verdana" w:hAnsi="Verdana"/>
                <w:sz w:val="16"/>
                <w:szCs w:val="16"/>
              </w:rPr>
              <w:t xml:space="preserve">.- Rúbrica.- El Secretario de Gobernación, </w:t>
            </w:r>
            <w:r w:rsidRPr="00526049">
              <w:rPr>
                <w:rFonts w:ascii="Verdana" w:hAnsi="Verdana"/>
                <w:b/>
                <w:sz w:val="16"/>
                <w:szCs w:val="16"/>
              </w:rPr>
              <w:t>Carlos María Abascal Carranza</w:t>
            </w:r>
            <w:r w:rsidRPr="00526049">
              <w:rPr>
                <w:rFonts w:ascii="Verdana" w:hAnsi="Verdana"/>
                <w:sz w:val="16"/>
                <w:szCs w:val="16"/>
              </w:rPr>
              <w:t>.- Rúbrica.</w:t>
            </w:r>
          </w:p>
        </w:tc>
        <w:tc>
          <w:tcPr>
            <w:tcW w:w="4645" w:type="dxa"/>
          </w:tcPr>
          <w:p w14:paraId="143E1B30" w14:textId="424AD1D8" w:rsidR="00491CDF" w:rsidRPr="00526049" w:rsidRDefault="00491CDF" w:rsidP="00491CDF">
            <w:pPr>
              <w:pStyle w:val="Texto0"/>
              <w:spacing w:after="0" w:line="240" w:lineRule="auto"/>
              <w:ind w:firstLine="0"/>
              <w:rPr>
                <w:rFonts w:ascii="Verdana" w:hAnsi="Verdana"/>
                <w:sz w:val="16"/>
                <w:szCs w:val="16"/>
              </w:rPr>
            </w:pPr>
            <w:r w:rsidRPr="00DF5058">
              <w:rPr>
                <w:rFonts w:ascii="Verdana" w:hAnsi="Verdana"/>
                <w:sz w:val="16"/>
                <w:szCs w:val="16"/>
                <w:lang w:val="en-US"/>
              </w:rPr>
              <w:lastRenderedPageBreak/>
              <w:t xml:space="preserve">In compliance with the provisions of Section I of Article 89 of the Political Constitution of the United Mexican States, and for its due publication and observance, I </w:t>
            </w:r>
            <w:r w:rsidRPr="00DF5058">
              <w:rPr>
                <w:rFonts w:ascii="Verdana" w:hAnsi="Verdana"/>
                <w:sz w:val="16"/>
                <w:szCs w:val="16"/>
                <w:lang w:val="en-US"/>
              </w:rPr>
              <w:lastRenderedPageBreak/>
              <w:t xml:space="preserve">issue this Decree at the Residence of the Federal Executive Power, in Mexico City, Federal District, on the twenty-first day of June, two thousand and six. - </w:t>
            </w:r>
            <w:r w:rsidRPr="00DF5058">
              <w:rPr>
                <w:rFonts w:ascii="Verdana" w:hAnsi="Verdana"/>
                <w:b/>
                <w:sz w:val="16"/>
                <w:szCs w:val="16"/>
                <w:lang w:val="en-US"/>
              </w:rPr>
              <w:t>Vicente Fox Quesada.</w:t>
            </w:r>
            <w:r w:rsidRPr="00DF5058">
              <w:rPr>
                <w:rFonts w:ascii="Verdana" w:hAnsi="Verdana"/>
                <w:sz w:val="16"/>
                <w:szCs w:val="16"/>
                <w:lang w:val="en-US"/>
              </w:rPr>
              <w:t>- Sign</w:t>
            </w:r>
            <w:r>
              <w:rPr>
                <w:rFonts w:ascii="Verdana" w:hAnsi="Verdana"/>
                <w:sz w:val="16"/>
                <w:szCs w:val="16"/>
                <w:lang w:val="en-US"/>
              </w:rPr>
              <w:t>ed</w:t>
            </w:r>
            <w:r w:rsidRPr="00DF5058">
              <w:rPr>
                <w:rFonts w:ascii="Verdana" w:hAnsi="Verdana"/>
                <w:sz w:val="16"/>
                <w:szCs w:val="16"/>
                <w:lang w:val="en-US"/>
              </w:rPr>
              <w:t xml:space="preserve">.- The Secretary of the Interior, </w:t>
            </w:r>
            <w:r w:rsidRPr="00DF5058">
              <w:rPr>
                <w:rFonts w:ascii="Verdana" w:hAnsi="Verdana"/>
                <w:b/>
                <w:sz w:val="16"/>
                <w:szCs w:val="16"/>
                <w:lang w:val="en-US"/>
              </w:rPr>
              <w:t>Carlos María Abascal Carranza.</w:t>
            </w:r>
            <w:r w:rsidRPr="00DF5058">
              <w:rPr>
                <w:rFonts w:ascii="Verdana" w:hAnsi="Verdana"/>
                <w:sz w:val="16"/>
                <w:szCs w:val="16"/>
                <w:lang w:val="en-US"/>
              </w:rPr>
              <w:t xml:space="preserve">- </w:t>
            </w:r>
            <w:r w:rsidRPr="00526049">
              <w:rPr>
                <w:rFonts w:ascii="Verdana" w:hAnsi="Verdana"/>
                <w:sz w:val="16"/>
                <w:szCs w:val="16"/>
              </w:rPr>
              <w:t>Sign</w:t>
            </w:r>
            <w:r>
              <w:rPr>
                <w:rFonts w:ascii="Verdana" w:hAnsi="Verdana"/>
                <w:sz w:val="16"/>
                <w:szCs w:val="16"/>
              </w:rPr>
              <w:t>ed</w:t>
            </w:r>
            <w:r w:rsidRPr="00526049">
              <w:rPr>
                <w:rFonts w:ascii="Verdana" w:hAnsi="Verdana"/>
                <w:sz w:val="16"/>
                <w:szCs w:val="16"/>
              </w:rPr>
              <w:t>.</w:t>
            </w:r>
          </w:p>
        </w:tc>
      </w:tr>
      <w:tr w:rsidR="00491CDF" w:rsidRPr="003B2CBB" w14:paraId="448A860D" w14:textId="2DA5C4EC" w:rsidTr="00A139C8">
        <w:tc>
          <w:tcPr>
            <w:tcW w:w="4705" w:type="dxa"/>
          </w:tcPr>
          <w:p w14:paraId="321E03F4" w14:textId="77777777" w:rsidR="00491CDF" w:rsidRPr="00526049" w:rsidRDefault="00491CDF" w:rsidP="00491CDF">
            <w:pPr>
              <w:pStyle w:val="Texto0"/>
              <w:spacing w:after="0" w:line="240" w:lineRule="auto"/>
              <w:ind w:firstLine="0"/>
              <w:rPr>
                <w:rFonts w:ascii="Verdana" w:hAnsi="Verdana"/>
                <w:b/>
                <w:bCs/>
                <w:sz w:val="16"/>
                <w:szCs w:val="16"/>
              </w:rPr>
            </w:pPr>
            <w:r w:rsidRPr="00526049">
              <w:rPr>
                <w:rFonts w:ascii="Verdana" w:hAnsi="Verdana"/>
                <w:b/>
                <w:bCs/>
                <w:sz w:val="16"/>
                <w:szCs w:val="16"/>
              </w:rPr>
              <w:lastRenderedPageBreak/>
              <w:t>DECRETO por el que se adiciona un artículo 60 TER; y se adiciona un segundo párrafo al artículo 99; todos ellos de la Ley General de Vida Silvestre.</w:t>
            </w:r>
          </w:p>
        </w:tc>
        <w:tc>
          <w:tcPr>
            <w:tcW w:w="4645" w:type="dxa"/>
          </w:tcPr>
          <w:p w14:paraId="4B806C53" w14:textId="02E577E0" w:rsidR="00491CDF" w:rsidRPr="00DF5058" w:rsidRDefault="00491CDF" w:rsidP="00491CDF">
            <w:pPr>
              <w:pStyle w:val="Texto0"/>
              <w:spacing w:after="0" w:line="240" w:lineRule="auto"/>
              <w:ind w:firstLine="0"/>
              <w:rPr>
                <w:rFonts w:ascii="Verdana" w:hAnsi="Verdana"/>
                <w:b/>
                <w:bCs/>
                <w:sz w:val="16"/>
                <w:szCs w:val="16"/>
                <w:lang w:val="en-US"/>
              </w:rPr>
            </w:pPr>
            <w:r w:rsidRPr="00DF5058">
              <w:rPr>
                <w:rFonts w:ascii="Verdana" w:hAnsi="Verdana"/>
                <w:b/>
                <w:bCs/>
                <w:sz w:val="16"/>
                <w:szCs w:val="16"/>
                <w:lang w:val="en-US"/>
              </w:rPr>
              <w:t>Decree adding Article 60 TER; and adding a second paragraph to Article 99; all of them from the General law of wildlife.</w:t>
            </w:r>
          </w:p>
        </w:tc>
      </w:tr>
      <w:tr w:rsidR="00491CDF" w:rsidRPr="003B2CBB" w14:paraId="30B840C8" w14:textId="18C876C9" w:rsidTr="00A139C8">
        <w:tc>
          <w:tcPr>
            <w:tcW w:w="4705" w:type="dxa"/>
          </w:tcPr>
          <w:p w14:paraId="11457578"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5D81AD32"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3B2CBB" w14:paraId="58B3D2A0" w14:textId="52DE4F80" w:rsidTr="00A139C8">
        <w:tc>
          <w:tcPr>
            <w:tcW w:w="4705" w:type="dxa"/>
          </w:tcPr>
          <w:p w14:paraId="2799F760" w14:textId="77777777" w:rsidR="00491CDF" w:rsidRPr="00526049" w:rsidRDefault="00491CDF" w:rsidP="00491CDF">
            <w:pPr>
              <w:pStyle w:val="PlainText"/>
              <w:jc w:val="center"/>
              <w:rPr>
                <w:rFonts w:ascii="Verdana" w:hAnsi="Verdana" w:cs="Arial"/>
                <w:sz w:val="16"/>
                <w:szCs w:val="16"/>
              </w:rPr>
            </w:pPr>
            <w:r w:rsidRPr="00526049">
              <w:rPr>
                <w:rFonts w:ascii="Verdana" w:hAnsi="Verdana" w:cs="Arial"/>
                <w:sz w:val="16"/>
                <w:szCs w:val="16"/>
              </w:rPr>
              <w:t>Publicado en el Diario Oficial de la Federación el 1º de febrero de 2007</w:t>
            </w:r>
          </w:p>
        </w:tc>
        <w:tc>
          <w:tcPr>
            <w:tcW w:w="4645" w:type="dxa"/>
          </w:tcPr>
          <w:p w14:paraId="359CB067" w14:textId="5460454D" w:rsidR="00491CDF" w:rsidRPr="00DF5058" w:rsidRDefault="00491CDF" w:rsidP="00491CDF">
            <w:pPr>
              <w:pStyle w:val="PlainText"/>
              <w:jc w:val="center"/>
              <w:rPr>
                <w:rFonts w:ascii="Verdana" w:hAnsi="Verdana" w:cs="Arial"/>
                <w:sz w:val="16"/>
                <w:szCs w:val="16"/>
                <w:lang w:val="en-US"/>
              </w:rPr>
            </w:pPr>
            <w:r w:rsidRPr="00DF5058">
              <w:rPr>
                <w:rFonts w:ascii="Verdana" w:hAnsi="Verdana" w:cs="Arial"/>
                <w:sz w:val="16"/>
                <w:szCs w:val="16"/>
                <w:lang w:val="en-US"/>
              </w:rPr>
              <w:t>Published in the Official Daily of the Federation on February 1, 2007</w:t>
            </w:r>
          </w:p>
        </w:tc>
      </w:tr>
      <w:tr w:rsidR="00491CDF" w:rsidRPr="003B2CBB" w14:paraId="036666AF" w14:textId="57281D28" w:rsidTr="00A139C8">
        <w:tc>
          <w:tcPr>
            <w:tcW w:w="4705" w:type="dxa"/>
          </w:tcPr>
          <w:p w14:paraId="05A4192C"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38F37B25"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3B2CBB" w14:paraId="1D4BBC73" w14:textId="6FC81EB1" w:rsidTr="00A139C8">
        <w:tc>
          <w:tcPr>
            <w:tcW w:w="4705" w:type="dxa"/>
          </w:tcPr>
          <w:p w14:paraId="0A7DF5CF"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
                <w:bCs/>
                <w:sz w:val="16"/>
                <w:szCs w:val="16"/>
              </w:rPr>
              <w:t xml:space="preserve">Artículo Primero.- </w:t>
            </w:r>
            <w:r w:rsidRPr="00526049">
              <w:rPr>
                <w:rFonts w:ascii="Verdana" w:hAnsi="Verdana"/>
                <w:bCs/>
                <w:sz w:val="16"/>
                <w:szCs w:val="16"/>
              </w:rPr>
              <w:t>Se adiciona un artículo 60 TER a la Ley General de Vida Silvestre, para quedar como sigue:</w:t>
            </w:r>
          </w:p>
        </w:tc>
        <w:tc>
          <w:tcPr>
            <w:tcW w:w="4645" w:type="dxa"/>
          </w:tcPr>
          <w:p w14:paraId="6B4E6DD9" w14:textId="51A399A9" w:rsidR="00491CDF" w:rsidRPr="00DF5058" w:rsidRDefault="00491CDF" w:rsidP="00491CDF">
            <w:pPr>
              <w:pStyle w:val="Texto0"/>
              <w:spacing w:after="0" w:line="240" w:lineRule="auto"/>
              <w:ind w:firstLine="0"/>
              <w:rPr>
                <w:rFonts w:ascii="Verdana" w:hAnsi="Verdana"/>
                <w:b/>
                <w:bCs/>
                <w:sz w:val="16"/>
                <w:szCs w:val="16"/>
                <w:lang w:val="en-US"/>
              </w:rPr>
            </w:pPr>
            <w:r w:rsidRPr="00DF5058">
              <w:rPr>
                <w:rFonts w:ascii="Verdana" w:hAnsi="Verdana"/>
                <w:b/>
                <w:bCs/>
                <w:sz w:val="16"/>
                <w:szCs w:val="16"/>
                <w:lang w:val="en-US"/>
              </w:rPr>
              <w:t xml:space="preserve">Article One.- </w:t>
            </w:r>
            <w:r w:rsidRPr="00DF5058">
              <w:rPr>
                <w:rFonts w:ascii="Verdana" w:hAnsi="Verdana"/>
                <w:bCs/>
                <w:sz w:val="16"/>
                <w:szCs w:val="16"/>
                <w:lang w:val="en-US"/>
              </w:rPr>
              <w:t>Article 60 TER is added to the General law of wildlife, to read as follows:</w:t>
            </w:r>
          </w:p>
        </w:tc>
      </w:tr>
      <w:tr w:rsidR="00491CDF" w:rsidRPr="003B2CBB" w14:paraId="179E5CAA" w14:textId="3AD92048" w:rsidTr="00A139C8">
        <w:tc>
          <w:tcPr>
            <w:tcW w:w="4705" w:type="dxa"/>
          </w:tcPr>
          <w:p w14:paraId="7D894EBB" w14:textId="77777777" w:rsidR="00491CDF" w:rsidRPr="00DF5058" w:rsidRDefault="00491CDF" w:rsidP="00491CDF">
            <w:pPr>
              <w:pStyle w:val="Texto0"/>
              <w:spacing w:after="0" w:line="240" w:lineRule="auto"/>
              <w:ind w:firstLine="0"/>
              <w:rPr>
                <w:rFonts w:ascii="Verdana" w:hAnsi="Verdana"/>
                <w:bCs/>
                <w:sz w:val="16"/>
                <w:szCs w:val="16"/>
                <w:lang w:val="en-US"/>
              </w:rPr>
            </w:pPr>
          </w:p>
        </w:tc>
        <w:tc>
          <w:tcPr>
            <w:tcW w:w="4645" w:type="dxa"/>
          </w:tcPr>
          <w:p w14:paraId="36B84D23" w14:textId="77777777" w:rsidR="00491CDF" w:rsidRPr="00DF5058" w:rsidRDefault="00491CDF" w:rsidP="00491CDF">
            <w:pPr>
              <w:pStyle w:val="Texto0"/>
              <w:spacing w:after="0" w:line="240" w:lineRule="auto"/>
              <w:ind w:firstLine="0"/>
              <w:rPr>
                <w:rFonts w:ascii="Verdana" w:hAnsi="Verdana"/>
                <w:bCs/>
                <w:sz w:val="16"/>
                <w:szCs w:val="16"/>
                <w:lang w:val="en-US"/>
              </w:rPr>
            </w:pPr>
          </w:p>
        </w:tc>
      </w:tr>
      <w:tr w:rsidR="00491CDF" w:rsidRPr="00526049" w14:paraId="3C406055" w14:textId="57740F88" w:rsidTr="00A139C8">
        <w:tc>
          <w:tcPr>
            <w:tcW w:w="4705" w:type="dxa"/>
          </w:tcPr>
          <w:p w14:paraId="31559BA2"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Cs/>
                <w:sz w:val="16"/>
                <w:szCs w:val="16"/>
              </w:rPr>
              <w:t>..........</w:t>
            </w:r>
          </w:p>
        </w:tc>
        <w:tc>
          <w:tcPr>
            <w:tcW w:w="4645" w:type="dxa"/>
          </w:tcPr>
          <w:p w14:paraId="1A84A9C1" w14:textId="0E7FAF7D"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Cs/>
                <w:sz w:val="16"/>
                <w:szCs w:val="16"/>
              </w:rPr>
              <w:t>..........</w:t>
            </w:r>
          </w:p>
        </w:tc>
      </w:tr>
      <w:tr w:rsidR="00491CDF" w:rsidRPr="00526049" w14:paraId="328E2043" w14:textId="6E710051" w:rsidTr="00A139C8">
        <w:tc>
          <w:tcPr>
            <w:tcW w:w="4705" w:type="dxa"/>
          </w:tcPr>
          <w:p w14:paraId="0CBC657D" w14:textId="77777777" w:rsidR="00491CDF" w:rsidRPr="00526049" w:rsidRDefault="00491CDF" w:rsidP="00491CDF">
            <w:pPr>
              <w:pStyle w:val="Texto0"/>
              <w:spacing w:after="0" w:line="240" w:lineRule="auto"/>
              <w:ind w:firstLine="0"/>
              <w:rPr>
                <w:rFonts w:ascii="Verdana" w:hAnsi="Verdana"/>
                <w:bCs/>
                <w:sz w:val="16"/>
                <w:szCs w:val="16"/>
              </w:rPr>
            </w:pPr>
          </w:p>
        </w:tc>
        <w:tc>
          <w:tcPr>
            <w:tcW w:w="4645" w:type="dxa"/>
          </w:tcPr>
          <w:p w14:paraId="00260DE7" w14:textId="77777777" w:rsidR="00491CDF" w:rsidRPr="00526049" w:rsidRDefault="00491CDF" w:rsidP="00491CDF">
            <w:pPr>
              <w:pStyle w:val="Texto0"/>
              <w:spacing w:after="0" w:line="240" w:lineRule="auto"/>
              <w:ind w:firstLine="0"/>
              <w:rPr>
                <w:rFonts w:ascii="Verdana" w:hAnsi="Verdana"/>
                <w:bCs/>
                <w:sz w:val="16"/>
                <w:szCs w:val="16"/>
              </w:rPr>
            </w:pPr>
          </w:p>
        </w:tc>
      </w:tr>
      <w:tr w:rsidR="00491CDF" w:rsidRPr="003B2CBB" w14:paraId="55B33E8E" w14:textId="4EF00EBD" w:rsidTr="00A139C8">
        <w:tc>
          <w:tcPr>
            <w:tcW w:w="4705" w:type="dxa"/>
          </w:tcPr>
          <w:p w14:paraId="1178787E"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
                <w:bCs/>
                <w:sz w:val="16"/>
                <w:szCs w:val="16"/>
              </w:rPr>
              <w:t xml:space="preserve">Artículo Segundo.- </w:t>
            </w:r>
            <w:r w:rsidRPr="00526049">
              <w:rPr>
                <w:rFonts w:ascii="Verdana" w:hAnsi="Verdana"/>
                <w:bCs/>
                <w:sz w:val="16"/>
                <w:szCs w:val="16"/>
              </w:rPr>
              <w:t>Se adiciona un segundo párrafo al artículo 99 de la Ley General de Vida Silvestre, para quedar como sigue:</w:t>
            </w:r>
          </w:p>
        </w:tc>
        <w:tc>
          <w:tcPr>
            <w:tcW w:w="4645" w:type="dxa"/>
          </w:tcPr>
          <w:p w14:paraId="6A724EDD" w14:textId="2D858CE4" w:rsidR="00491CDF" w:rsidRPr="00DF5058" w:rsidRDefault="00491CDF" w:rsidP="00491CDF">
            <w:pPr>
              <w:pStyle w:val="Texto0"/>
              <w:spacing w:after="0" w:line="240" w:lineRule="auto"/>
              <w:ind w:firstLine="0"/>
              <w:rPr>
                <w:rFonts w:ascii="Verdana" w:hAnsi="Verdana"/>
                <w:b/>
                <w:bCs/>
                <w:sz w:val="16"/>
                <w:szCs w:val="16"/>
                <w:lang w:val="en-US"/>
              </w:rPr>
            </w:pPr>
            <w:r w:rsidRPr="00DF5058">
              <w:rPr>
                <w:rFonts w:ascii="Verdana" w:hAnsi="Verdana"/>
                <w:b/>
                <w:bCs/>
                <w:sz w:val="16"/>
                <w:szCs w:val="16"/>
                <w:lang w:val="en-US"/>
              </w:rPr>
              <w:t xml:space="preserve">Article Two.- </w:t>
            </w:r>
            <w:r w:rsidRPr="00DF5058">
              <w:rPr>
                <w:rFonts w:ascii="Verdana" w:hAnsi="Verdana"/>
                <w:bCs/>
                <w:sz w:val="16"/>
                <w:szCs w:val="16"/>
                <w:lang w:val="en-US"/>
              </w:rPr>
              <w:t>A second paragraph is added to article 99 of the General law of wildlife, to read as follows:</w:t>
            </w:r>
          </w:p>
        </w:tc>
      </w:tr>
      <w:tr w:rsidR="00491CDF" w:rsidRPr="003B2CBB" w14:paraId="6C34E0DD" w14:textId="3E485338" w:rsidTr="00A139C8">
        <w:tc>
          <w:tcPr>
            <w:tcW w:w="4705" w:type="dxa"/>
          </w:tcPr>
          <w:p w14:paraId="5873C40C" w14:textId="77777777" w:rsidR="00491CDF" w:rsidRPr="00DF5058" w:rsidRDefault="00491CDF" w:rsidP="00491CDF">
            <w:pPr>
              <w:pStyle w:val="Texto0"/>
              <w:spacing w:after="0" w:line="240" w:lineRule="auto"/>
              <w:ind w:firstLine="0"/>
              <w:rPr>
                <w:rFonts w:ascii="Verdana" w:hAnsi="Verdana"/>
                <w:bCs/>
                <w:sz w:val="16"/>
                <w:szCs w:val="16"/>
                <w:lang w:val="en-US"/>
              </w:rPr>
            </w:pPr>
          </w:p>
        </w:tc>
        <w:tc>
          <w:tcPr>
            <w:tcW w:w="4645" w:type="dxa"/>
          </w:tcPr>
          <w:p w14:paraId="77AD6A80" w14:textId="77777777" w:rsidR="00491CDF" w:rsidRPr="00DF5058" w:rsidRDefault="00491CDF" w:rsidP="00491CDF">
            <w:pPr>
              <w:pStyle w:val="Texto0"/>
              <w:spacing w:after="0" w:line="240" w:lineRule="auto"/>
              <w:ind w:firstLine="0"/>
              <w:rPr>
                <w:rFonts w:ascii="Verdana" w:hAnsi="Verdana"/>
                <w:bCs/>
                <w:sz w:val="16"/>
                <w:szCs w:val="16"/>
                <w:lang w:val="en-US"/>
              </w:rPr>
            </w:pPr>
          </w:p>
        </w:tc>
      </w:tr>
      <w:tr w:rsidR="00491CDF" w:rsidRPr="00526049" w14:paraId="71F35642" w14:textId="52DBA490" w:rsidTr="00A139C8">
        <w:tc>
          <w:tcPr>
            <w:tcW w:w="4705" w:type="dxa"/>
          </w:tcPr>
          <w:p w14:paraId="43A37CB0"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Cs/>
                <w:sz w:val="16"/>
                <w:szCs w:val="16"/>
              </w:rPr>
              <w:t>..........</w:t>
            </w:r>
          </w:p>
        </w:tc>
        <w:tc>
          <w:tcPr>
            <w:tcW w:w="4645" w:type="dxa"/>
          </w:tcPr>
          <w:p w14:paraId="4F451016" w14:textId="5A46D1C5"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Cs/>
                <w:sz w:val="16"/>
                <w:szCs w:val="16"/>
              </w:rPr>
              <w:t>..........</w:t>
            </w:r>
          </w:p>
        </w:tc>
      </w:tr>
      <w:tr w:rsidR="00491CDF" w:rsidRPr="00526049" w14:paraId="1F564138" w14:textId="27870BC9" w:rsidTr="00A139C8">
        <w:tc>
          <w:tcPr>
            <w:tcW w:w="4705" w:type="dxa"/>
          </w:tcPr>
          <w:p w14:paraId="1F411884" w14:textId="77777777" w:rsidR="00491CDF" w:rsidRPr="00526049" w:rsidRDefault="00491CDF" w:rsidP="00491CDF">
            <w:pPr>
              <w:pStyle w:val="Texto0"/>
              <w:spacing w:after="0" w:line="240" w:lineRule="auto"/>
              <w:ind w:firstLine="0"/>
              <w:rPr>
                <w:rFonts w:ascii="Verdana" w:hAnsi="Verdana"/>
                <w:bCs/>
                <w:sz w:val="16"/>
                <w:szCs w:val="16"/>
              </w:rPr>
            </w:pPr>
          </w:p>
        </w:tc>
        <w:tc>
          <w:tcPr>
            <w:tcW w:w="4645" w:type="dxa"/>
          </w:tcPr>
          <w:p w14:paraId="02DBF82A" w14:textId="77777777" w:rsidR="00491CDF" w:rsidRPr="00526049" w:rsidRDefault="00491CDF" w:rsidP="00491CDF">
            <w:pPr>
              <w:pStyle w:val="Texto0"/>
              <w:spacing w:after="0" w:line="240" w:lineRule="auto"/>
              <w:ind w:firstLine="0"/>
              <w:rPr>
                <w:rFonts w:ascii="Verdana" w:hAnsi="Verdana"/>
                <w:bCs/>
                <w:sz w:val="16"/>
                <w:szCs w:val="16"/>
              </w:rPr>
            </w:pPr>
          </w:p>
        </w:tc>
      </w:tr>
      <w:tr w:rsidR="00491CDF" w:rsidRPr="00526049" w14:paraId="5C29401F" w14:textId="4BCC0413" w:rsidTr="00A139C8">
        <w:tc>
          <w:tcPr>
            <w:tcW w:w="4705" w:type="dxa"/>
          </w:tcPr>
          <w:p w14:paraId="4B10BCD6" w14:textId="77777777"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TRANSITORIOS</w:t>
            </w:r>
          </w:p>
        </w:tc>
        <w:tc>
          <w:tcPr>
            <w:tcW w:w="4645" w:type="dxa"/>
          </w:tcPr>
          <w:p w14:paraId="6CC53C2C" w14:textId="78DAEA82" w:rsidR="00491CDF" w:rsidRPr="00526049" w:rsidRDefault="00491CDF" w:rsidP="00491CDF">
            <w:pPr>
              <w:pStyle w:val="ANOTACION"/>
              <w:spacing w:before="0" w:after="0" w:line="240" w:lineRule="auto"/>
              <w:rPr>
                <w:rFonts w:ascii="Verdana" w:hAnsi="Verdana" w:cs="Arial"/>
                <w:sz w:val="16"/>
                <w:szCs w:val="16"/>
              </w:rPr>
            </w:pPr>
            <w:r w:rsidRPr="00526049">
              <w:rPr>
                <w:rFonts w:ascii="Verdana" w:hAnsi="Verdana" w:cs="Arial"/>
                <w:sz w:val="16"/>
                <w:szCs w:val="16"/>
              </w:rPr>
              <w:t>TRANSI</w:t>
            </w:r>
            <w:r>
              <w:rPr>
                <w:rFonts w:ascii="Verdana" w:hAnsi="Verdana" w:cs="Arial"/>
                <w:sz w:val="16"/>
                <w:szCs w:val="16"/>
              </w:rPr>
              <w:t>TIONAL ARTICLES</w:t>
            </w:r>
          </w:p>
        </w:tc>
      </w:tr>
      <w:tr w:rsidR="00491CDF" w:rsidRPr="00526049" w14:paraId="1CC05966" w14:textId="65A24AB6" w:rsidTr="00A139C8">
        <w:tc>
          <w:tcPr>
            <w:tcW w:w="4705" w:type="dxa"/>
          </w:tcPr>
          <w:p w14:paraId="358DD20F" w14:textId="77777777" w:rsidR="00491CDF" w:rsidRPr="00526049" w:rsidRDefault="00491CDF" w:rsidP="00491CDF">
            <w:pPr>
              <w:pStyle w:val="ANOTACION"/>
              <w:spacing w:before="0" w:after="0" w:line="240" w:lineRule="auto"/>
              <w:rPr>
                <w:rFonts w:ascii="Verdana" w:hAnsi="Verdana" w:cs="Arial"/>
                <w:sz w:val="16"/>
                <w:szCs w:val="16"/>
              </w:rPr>
            </w:pPr>
          </w:p>
        </w:tc>
        <w:tc>
          <w:tcPr>
            <w:tcW w:w="4645" w:type="dxa"/>
          </w:tcPr>
          <w:p w14:paraId="1E190328" w14:textId="77777777" w:rsidR="00491CDF" w:rsidRPr="00526049" w:rsidRDefault="00491CDF" w:rsidP="00491CDF">
            <w:pPr>
              <w:pStyle w:val="ANOTACION"/>
              <w:spacing w:before="0" w:after="0" w:line="240" w:lineRule="auto"/>
              <w:rPr>
                <w:rFonts w:ascii="Verdana" w:hAnsi="Verdana" w:cs="Arial"/>
                <w:sz w:val="16"/>
                <w:szCs w:val="16"/>
              </w:rPr>
            </w:pPr>
          </w:p>
        </w:tc>
      </w:tr>
      <w:tr w:rsidR="00491CDF" w:rsidRPr="003B2CBB" w14:paraId="1C178A69" w14:textId="409AE39B" w:rsidTr="00A139C8">
        <w:tc>
          <w:tcPr>
            <w:tcW w:w="4705" w:type="dxa"/>
          </w:tcPr>
          <w:p w14:paraId="1A3270A1"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
                <w:bCs/>
                <w:sz w:val="16"/>
                <w:szCs w:val="16"/>
              </w:rPr>
              <w:t xml:space="preserve">Primero. </w:t>
            </w:r>
            <w:r w:rsidRPr="00526049">
              <w:rPr>
                <w:rFonts w:ascii="Verdana" w:hAnsi="Verdana"/>
                <w:bCs/>
                <w:sz w:val="16"/>
                <w:szCs w:val="16"/>
              </w:rPr>
              <w:t>El presente Decreto entrará en vigor al siguiente día de su publicación en el Diario Oficial de la Federación.</w:t>
            </w:r>
          </w:p>
        </w:tc>
        <w:tc>
          <w:tcPr>
            <w:tcW w:w="4645" w:type="dxa"/>
          </w:tcPr>
          <w:p w14:paraId="111A957E" w14:textId="6060944D" w:rsidR="00491CDF" w:rsidRPr="00DF5058" w:rsidRDefault="00491CDF" w:rsidP="00491CDF">
            <w:pPr>
              <w:pStyle w:val="Texto0"/>
              <w:spacing w:after="0" w:line="240" w:lineRule="auto"/>
              <w:ind w:firstLine="0"/>
              <w:rPr>
                <w:rFonts w:ascii="Verdana" w:hAnsi="Verdana"/>
                <w:b/>
                <w:bCs/>
                <w:sz w:val="16"/>
                <w:szCs w:val="16"/>
                <w:lang w:val="en-US"/>
              </w:rPr>
            </w:pPr>
            <w:r w:rsidRPr="00DF5058">
              <w:rPr>
                <w:rFonts w:ascii="Verdana" w:hAnsi="Verdana"/>
                <w:b/>
                <w:bCs/>
                <w:sz w:val="16"/>
                <w:szCs w:val="16"/>
                <w:lang w:val="en-US"/>
              </w:rPr>
              <w:t xml:space="preserve">First. </w:t>
            </w:r>
            <w:r w:rsidRPr="00DF5058">
              <w:rPr>
                <w:rFonts w:ascii="Verdana" w:hAnsi="Verdana"/>
                <w:bCs/>
                <w:sz w:val="16"/>
                <w:szCs w:val="16"/>
                <w:lang w:val="en-US"/>
              </w:rPr>
              <w:t>This Decree will enter into force on the day following its publication in the Official Daily of the Federation.</w:t>
            </w:r>
          </w:p>
        </w:tc>
      </w:tr>
      <w:tr w:rsidR="00491CDF" w:rsidRPr="003B2CBB" w14:paraId="14A91768" w14:textId="43E5B0A1" w:rsidTr="00A139C8">
        <w:tc>
          <w:tcPr>
            <w:tcW w:w="4705" w:type="dxa"/>
          </w:tcPr>
          <w:p w14:paraId="4E25A148" w14:textId="77777777" w:rsidR="00491CDF" w:rsidRPr="00DF5058" w:rsidRDefault="00491CDF" w:rsidP="00491CDF">
            <w:pPr>
              <w:pStyle w:val="Texto0"/>
              <w:spacing w:after="0" w:line="240" w:lineRule="auto"/>
              <w:ind w:firstLine="0"/>
              <w:rPr>
                <w:rFonts w:ascii="Verdana" w:hAnsi="Verdana"/>
                <w:b/>
                <w:bCs/>
                <w:sz w:val="16"/>
                <w:szCs w:val="16"/>
                <w:lang w:val="en-US"/>
              </w:rPr>
            </w:pPr>
          </w:p>
        </w:tc>
        <w:tc>
          <w:tcPr>
            <w:tcW w:w="4645" w:type="dxa"/>
          </w:tcPr>
          <w:p w14:paraId="5DB5F09F" w14:textId="77777777" w:rsidR="00491CDF" w:rsidRPr="00DF5058" w:rsidRDefault="00491CDF" w:rsidP="00491CDF">
            <w:pPr>
              <w:pStyle w:val="Texto0"/>
              <w:spacing w:after="0" w:line="240" w:lineRule="auto"/>
              <w:ind w:firstLine="0"/>
              <w:rPr>
                <w:rFonts w:ascii="Verdana" w:hAnsi="Verdana"/>
                <w:b/>
                <w:bCs/>
                <w:sz w:val="16"/>
                <w:szCs w:val="16"/>
                <w:lang w:val="en-US"/>
              </w:rPr>
            </w:pPr>
          </w:p>
        </w:tc>
      </w:tr>
      <w:tr w:rsidR="00491CDF" w:rsidRPr="003B2CBB" w14:paraId="6207C615" w14:textId="27DCDF53" w:rsidTr="00A139C8">
        <w:tc>
          <w:tcPr>
            <w:tcW w:w="4705" w:type="dxa"/>
          </w:tcPr>
          <w:p w14:paraId="35F3B8DD" w14:textId="77777777" w:rsidR="00491CDF" w:rsidRPr="00526049" w:rsidRDefault="00491CDF" w:rsidP="00491CDF">
            <w:pPr>
              <w:pStyle w:val="Texto0"/>
              <w:spacing w:after="0" w:line="240" w:lineRule="auto"/>
              <w:ind w:firstLine="0"/>
              <w:rPr>
                <w:rFonts w:ascii="Verdana" w:hAnsi="Verdana"/>
                <w:bCs/>
                <w:sz w:val="16"/>
                <w:szCs w:val="16"/>
              </w:rPr>
            </w:pPr>
            <w:r w:rsidRPr="00526049">
              <w:rPr>
                <w:rFonts w:ascii="Verdana" w:hAnsi="Verdana"/>
                <w:b/>
                <w:bCs/>
                <w:sz w:val="16"/>
                <w:szCs w:val="16"/>
              </w:rPr>
              <w:t xml:space="preserve">Segundo. </w:t>
            </w:r>
            <w:r w:rsidRPr="00526049">
              <w:rPr>
                <w:rFonts w:ascii="Verdana" w:hAnsi="Verdana"/>
                <w:bCs/>
                <w:sz w:val="16"/>
                <w:szCs w:val="16"/>
              </w:rPr>
              <w:t>Con la entrada en vigor del presente Decreto se derogan todas las disposiciones legales que contravengan al mismo.</w:t>
            </w:r>
          </w:p>
        </w:tc>
        <w:tc>
          <w:tcPr>
            <w:tcW w:w="4645" w:type="dxa"/>
          </w:tcPr>
          <w:p w14:paraId="5F704BA4" w14:textId="514D3B39" w:rsidR="00491CDF" w:rsidRPr="00DF5058" w:rsidRDefault="00491CDF" w:rsidP="00491CDF">
            <w:pPr>
              <w:pStyle w:val="Texto0"/>
              <w:spacing w:after="0" w:line="240" w:lineRule="auto"/>
              <w:ind w:firstLine="0"/>
              <w:rPr>
                <w:rFonts w:ascii="Verdana" w:hAnsi="Verdana"/>
                <w:b/>
                <w:bCs/>
                <w:sz w:val="16"/>
                <w:szCs w:val="16"/>
                <w:lang w:val="en-US"/>
              </w:rPr>
            </w:pPr>
            <w:r w:rsidRPr="00DF5058">
              <w:rPr>
                <w:rFonts w:ascii="Verdana" w:hAnsi="Verdana"/>
                <w:b/>
                <w:bCs/>
                <w:sz w:val="16"/>
                <w:szCs w:val="16"/>
                <w:lang w:val="en-US"/>
              </w:rPr>
              <w:t xml:space="preserve">Second. </w:t>
            </w:r>
            <w:r w:rsidRPr="00DF5058">
              <w:rPr>
                <w:rFonts w:ascii="Verdana" w:hAnsi="Verdana"/>
                <w:bCs/>
                <w:sz w:val="16"/>
                <w:szCs w:val="16"/>
                <w:lang w:val="en-US"/>
              </w:rPr>
              <w:t>Upon entry into force of this Decree, all legal provisions that contravene it are repealed.</w:t>
            </w:r>
          </w:p>
        </w:tc>
      </w:tr>
      <w:tr w:rsidR="00491CDF" w:rsidRPr="003B2CBB" w14:paraId="41A328A6" w14:textId="7212C045" w:rsidTr="00A139C8">
        <w:tc>
          <w:tcPr>
            <w:tcW w:w="4705" w:type="dxa"/>
          </w:tcPr>
          <w:p w14:paraId="5F46FEA0" w14:textId="77777777" w:rsidR="00491CDF" w:rsidRPr="00DF5058" w:rsidRDefault="00491CDF" w:rsidP="00491CDF">
            <w:pPr>
              <w:pStyle w:val="Texto0"/>
              <w:spacing w:after="0" w:line="240" w:lineRule="auto"/>
              <w:ind w:firstLine="0"/>
              <w:rPr>
                <w:rFonts w:ascii="Verdana" w:hAnsi="Verdana"/>
                <w:b/>
                <w:bCs/>
                <w:sz w:val="16"/>
                <w:szCs w:val="16"/>
                <w:lang w:val="en-US"/>
              </w:rPr>
            </w:pPr>
          </w:p>
        </w:tc>
        <w:tc>
          <w:tcPr>
            <w:tcW w:w="4645" w:type="dxa"/>
          </w:tcPr>
          <w:p w14:paraId="54671445" w14:textId="77777777" w:rsidR="00491CDF" w:rsidRPr="00DF5058" w:rsidRDefault="00491CDF" w:rsidP="00491CDF">
            <w:pPr>
              <w:pStyle w:val="Texto0"/>
              <w:spacing w:after="0" w:line="240" w:lineRule="auto"/>
              <w:ind w:firstLine="0"/>
              <w:rPr>
                <w:rFonts w:ascii="Verdana" w:hAnsi="Verdana"/>
                <w:b/>
                <w:bCs/>
                <w:sz w:val="16"/>
                <w:szCs w:val="16"/>
                <w:lang w:val="en-US"/>
              </w:rPr>
            </w:pPr>
          </w:p>
        </w:tc>
      </w:tr>
      <w:tr w:rsidR="00491CDF" w:rsidRPr="00526049" w14:paraId="69415D60" w14:textId="118188FD" w:rsidTr="00A139C8">
        <w:tc>
          <w:tcPr>
            <w:tcW w:w="4705" w:type="dxa"/>
          </w:tcPr>
          <w:p w14:paraId="2B5B510E" w14:textId="77777777" w:rsidR="00491CDF" w:rsidRPr="00526049" w:rsidRDefault="00491CDF" w:rsidP="00491CDF">
            <w:pPr>
              <w:pStyle w:val="Texto0"/>
              <w:spacing w:after="0" w:line="240" w:lineRule="auto"/>
              <w:ind w:firstLine="0"/>
              <w:rPr>
                <w:rFonts w:ascii="Verdana" w:hAnsi="Verdana"/>
                <w:b/>
                <w:sz w:val="16"/>
                <w:szCs w:val="16"/>
              </w:rPr>
            </w:pPr>
            <w:r w:rsidRPr="00526049">
              <w:rPr>
                <w:rFonts w:ascii="Verdana" w:hAnsi="Verdana"/>
                <w:sz w:val="16"/>
                <w:szCs w:val="16"/>
              </w:rPr>
              <w:t xml:space="preserve">México, D.F., a 21 de diciembre de 2006.- Sen. </w:t>
            </w:r>
            <w:r w:rsidRPr="00526049">
              <w:rPr>
                <w:rFonts w:ascii="Verdana" w:hAnsi="Verdana"/>
                <w:b/>
                <w:sz w:val="16"/>
                <w:szCs w:val="16"/>
              </w:rPr>
              <w:t>Francisco Arroyo Vieyra</w:t>
            </w:r>
            <w:r w:rsidRPr="00526049">
              <w:rPr>
                <w:rFonts w:ascii="Verdana" w:hAnsi="Verdana"/>
                <w:sz w:val="16"/>
                <w:szCs w:val="16"/>
              </w:rPr>
              <w:t xml:space="preserve">, Vicepresidente.- Dip. </w:t>
            </w:r>
            <w:r w:rsidRPr="00526049">
              <w:rPr>
                <w:rFonts w:ascii="Verdana" w:hAnsi="Verdana"/>
                <w:b/>
                <w:sz w:val="16"/>
                <w:szCs w:val="16"/>
              </w:rPr>
              <w:t>Jorge Zermeño Infante</w:t>
            </w:r>
            <w:r w:rsidRPr="00526049">
              <w:rPr>
                <w:rFonts w:ascii="Verdana" w:hAnsi="Verdana"/>
                <w:sz w:val="16"/>
                <w:szCs w:val="16"/>
              </w:rPr>
              <w:t xml:space="preserve">, Presidente.- Sen. </w:t>
            </w:r>
            <w:r w:rsidRPr="00526049">
              <w:rPr>
                <w:rFonts w:ascii="Verdana" w:hAnsi="Verdana"/>
                <w:b/>
                <w:bCs/>
                <w:sz w:val="16"/>
                <w:szCs w:val="16"/>
              </w:rPr>
              <w:t>Ludivina Menchaca Castellanos</w:t>
            </w:r>
            <w:r w:rsidRPr="00526049">
              <w:rPr>
                <w:rFonts w:ascii="Verdana" w:hAnsi="Verdana"/>
                <w:sz w:val="16"/>
                <w:szCs w:val="16"/>
              </w:rPr>
              <w:t xml:space="preserve">, Secretaria.- Dip. </w:t>
            </w:r>
            <w:r w:rsidRPr="00526049">
              <w:rPr>
                <w:rFonts w:ascii="Verdana" w:hAnsi="Verdana"/>
                <w:b/>
                <w:sz w:val="16"/>
                <w:szCs w:val="16"/>
                <w:lang w:val="es-ES_tradnl"/>
              </w:rPr>
              <w:t>Maria Eugenia Jimenez Valenzuela</w:t>
            </w:r>
            <w:r w:rsidRPr="00526049">
              <w:rPr>
                <w:rFonts w:ascii="Verdana" w:hAnsi="Verdana"/>
                <w:sz w:val="16"/>
                <w:szCs w:val="16"/>
              </w:rPr>
              <w:t>, Secretaria.- Rúbricas.</w:t>
            </w:r>
            <w:r w:rsidRPr="00526049">
              <w:rPr>
                <w:rFonts w:ascii="Verdana" w:hAnsi="Verdana"/>
                <w:b/>
                <w:sz w:val="16"/>
                <w:szCs w:val="16"/>
              </w:rPr>
              <w:t>"</w:t>
            </w:r>
          </w:p>
        </w:tc>
        <w:tc>
          <w:tcPr>
            <w:tcW w:w="4645" w:type="dxa"/>
          </w:tcPr>
          <w:p w14:paraId="3171174C" w14:textId="2D04BE1E" w:rsidR="00491CDF" w:rsidRPr="00526049" w:rsidRDefault="00491CDF" w:rsidP="00491CDF">
            <w:pPr>
              <w:pStyle w:val="Texto0"/>
              <w:spacing w:after="0" w:line="240" w:lineRule="auto"/>
              <w:ind w:firstLine="0"/>
              <w:rPr>
                <w:rFonts w:ascii="Verdana" w:hAnsi="Verdana"/>
                <w:sz w:val="16"/>
                <w:szCs w:val="16"/>
              </w:rPr>
            </w:pPr>
            <w:r w:rsidRPr="00DF5058">
              <w:rPr>
                <w:rFonts w:ascii="Verdana" w:hAnsi="Verdana"/>
                <w:sz w:val="16"/>
                <w:szCs w:val="16"/>
                <w:lang w:val="en-US"/>
              </w:rPr>
              <w:t xml:space="preserve">Mexico City, December 21, 2006.- Sen. </w:t>
            </w:r>
            <w:r w:rsidRPr="00DF5058">
              <w:rPr>
                <w:rFonts w:ascii="Verdana" w:hAnsi="Verdana"/>
                <w:b/>
                <w:sz w:val="16"/>
                <w:szCs w:val="16"/>
                <w:lang w:val="en-US"/>
              </w:rPr>
              <w:t>Francisco Arroyo Vieyra,</w:t>
            </w:r>
            <w:r w:rsidRPr="00DF5058">
              <w:rPr>
                <w:rFonts w:ascii="Verdana" w:hAnsi="Verdana"/>
                <w:sz w:val="16"/>
                <w:szCs w:val="16"/>
                <w:lang w:val="en-US"/>
              </w:rPr>
              <w:t xml:space="preserve"> Vice President.- Rep. </w:t>
            </w:r>
            <w:r w:rsidRPr="00DF5058">
              <w:rPr>
                <w:rFonts w:ascii="Verdana" w:hAnsi="Verdana"/>
                <w:b/>
                <w:sz w:val="16"/>
                <w:szCs w:val="16"/>
                <w:lang w:val="en-US"/>
              </w:rPr>
              <w:t>Jorge Zermeño Infante,</w:t>
            </w:r>
            <w:r w:rsidRPr="00DF5058">
              <w:rPr>
                <w:rFonts w:ascii="Verdana" w:hAnsi="Verdana"/>
                <w:sz w:val="16"/>
                <w:szCs w:val="16"/>
                <w:lang w:val="en-US"/>
              </w:rPr>
              <w:t xml:space="preserve"> President.- </w:t>
            </w:r>
            <w:r w:rsidRPr="00526049">
              <w:rPr>
                <w:rFonts w:ascii="Verdana" w:hAnsi="Verdana"/>
                <w:sz w:val="16"/>
                <w:szCs w:val="16"/>
              </w:rPr>
              <w:t xml:space="preserve">Sen. </w:t>
            </w:r>
            <w:r w:rsidRPr="00526049">
              <w:rPr>
                <w:rFonts w:ascii="Verdana" w:hAnsi="Verdana"/>
                <w:b/>
                <w:bCs/>
                <w:sz w:val="16"/>
                <w:szCs w:val="16"/>
              </w:rPr>
              <w:t>Ludivina Menchaca Castellanos</w:t>
            </w:r>
            <w:r>
              <w:rPr>
                <w:rFonts w:ascii="Verdana" w:hAnsi="Verdana"/>
                <w:b/>
                <w:bCs/>
                <w:sz w:val="16"/>
                <w:szCs w:val="16"/>
              </w:rPr>
              <w:t>,</w:t>
            </w:r>
            <w:r w:rsidRPr="00526049">
              <w:rPr>
                <w:rFonts w:ascii="Verdana" w:hAnsi="Verdana"/>
                <w:sz w:val="16"/>
                <w:szCs w:val="16"/>
              </w:rPr>
              <w:t xml:space="preserve"> Secretary.- Rep. </w:t>
            </w:r>
            <w:r w:rsidRPr="00526049">
              <w:rPr>
                <w:rFonts w:ascii="Verdana" w:hAnsi="Verdana"/>
                <w:b/>
                <w:sz w:val="16"/>
                <w:szCs w:val="16"/>
                <w:lang w:val="es-ES_tradnl"/>
              </w:rPr>
              <w:t>Maria Eugenia Jimenez Valenzuela</w:t>
            </w:r>
            <w:r>
              <w:rPr>
                <w:rFonts w:ascii="Verdana" w:hAnsi="Verdana"/>
                <w:b/>
                <w:sz w:val="16"/>
                <w:szCs w:val="16"/>
                <w:lang w:val="es-ES_tradnl"/>
              </w:rPr>
              <w:t>,</w:t>
            </w:r>
            <w:r w:rsidRPr="00526049">
              <w:rPr>
                <w:rFonts w:ascii="Verdana" w:hAnsi="Verdana"/>
                <w:sz w:val="16"/>
                <w:szCs w:val="16"/>
              </w:rPr>
              <w:t xml:space="preserve"> Secretary.- Sign</w:t>
            </w:r>
            <w:r>
              <w:rPr>
                <w:rFonts w:ascii="Verdana" w:hAnsi="Verdana"/>
                <w:sz w:val="16"/>
                <w:szCs w:val="16"/>
              </w:rPr>
              <w:t>ed</w:t>
            </w:r>
            <w:r w:rsidRPr="00526049">
              <w:rPr>
                <w:rFonts w:ascii="Verdana" w:hAnsi="Verdana"/>
                <w:sz w:val="16"/>
                <w:szCs w:val="16"/>
              </w:rPr>
              <w:t xml:space="preserve">. </w:t>
            </w:r>
            <w:r w:rsidRPr="00526049">
              <w:rPr>
                <w:rFonts w:ascii="Verdana" w:hAnsi="Verdana"/>
                <w:b/>
                <w:sz w:val="16"/>
                <w:szCs w:val="16"/>
              </w:rPr>
              <w:t>"</w:t>
            </w:r>
          </w:p>
        </w:tc>
      </w:tr>
      <w:tr w:rsidR="00491CDF" w:rsidRPr="00526049" w14:paraId="4B73C6AC" w14:textId="5A9779BA" w:rsidTr="00A139C8">
        <w:tc>
          <w:tcPr>
            <w:tcW w:w="4705" w:type="dxa"/>
          </w:tcPr>
          <w:p w14:paraId="0BA81D2C" w14:textId="77777777" w:rsidR="00491CDF" w:rsidRPr="00526049" w:rsidRDefault="00491CDF" w:rsidP="00491CDF">
            <w:pPr>
              <w:pStyle w:val="Texto0"/>
              <w:spacing w:after="0" w:line="240" w:lineRule="auto"/>
              <w:ind w:firstLine="0"/>
              <w:rPr>
                <w:rFonts w:ascii="Verdana" w:hAnsi="Verdana"/>
                <w:sz w:val="16"/>
                <w:szCs w:val="16"/>
              </w:rPr>
            </w:pPr>
          </w:p>
        </w:tc>
        <w:tc>
          <w:tcPr>
            <w:tcW w:w="4645" w:type="dxa"/>
          </w:tcPr>
          <w:p w14:paraId="0025BA7A" w14:textId="77777777" w:rsidR="00491CDF" w:rsidRPr="00526049" w:rsidRDefault="00491CDF" w:rsidP="00491CDF">
            <w:pPr>
              <w:pStyle w:val="Texto0"/>
              <w:spacing w:after="0" w:line="240" w:lineRule="auto"/>
              <w:ind w:firstLine="0"/>
              <w:rPr>
                <w:rFonts w:ascii="Verdana" w:hAnsi="Verdana"/>
                <w:sz w:val="16"/>
                <w:szCs w:val="16"/>
              </w:rPr>
            </w:pPr>
          </w:p>
        </w:tc>
      </w:tr>
      <w:tr w:rsidR="00491CDF" w:rsidRPr="00792575" w14:paraId="270F5FA4" w14:textId="426F8EFF" w:rsidTr="00A139C8">
        <w:tc>
          <w:tcPr>
            <w:tcW w:w="4705" w:type="dxa"/>
          </w:tcPr>
          <w:p w14:paraId="33999C56" w14:textId="77777777" w:rsidR="00491CDF" w:rsidRPr="00526049" w:rsidRDefault="00491CDF" w:rsidP="00491CDF">
            <w:pPr>
              <w:pStyle w:val="Texto0"/>
              <w:spacing w:after="0" w:line="240" w:lineRule="auto"/>
              <w:ind w:firstLine="0"/>
              <w:rPr>
                <w:rFonts w:ascii="Verdana" w:hAnsi="Verdana"/>
                <w:sz w:val="16"/>
                <w:szCs w:val="16"/>
              </w:rPr>
            </w:pPr>
            <w:r w:rsidRPr="00526049">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y un días del mes de enero de dos mil siete.- </w:t>
            </w:r>
            <w:r w:rsidRPr="00526049">
              <w:rPr>
                <w:rFonts w:ascii="Verdana" w:hAnsi="Verdana"/>
                <w:b/>
                <w:sz w:val="16"/>
                <w:szCs w:val="16"/>
              </w:rPr>
              <w:t>Felipe de Jesús Calderón Hinojosa</w:t>
            </w:r>
            <w:r w:rsidRPr="00526049">
              <w:rPr>
                <w:rFonts w:ascii="Verdana" w:hAnsi="Verdana"/>
                <w:sz w:val="16"/>
                <w:szCs w:val="16"/>
              </w:rPr>
              <w:t xml:space="preserve">.- Rúbrica.- El Secretario de Gobernación, </w:t>
            </w:r>
            <w:r w:rsidRPr="00526049">
              <w:rPr>
                <w:rFonts w:ascii="Verdana" w:hAnsi="Verdana"/>
                <w:b/>
                <w:sz w:val="16"/>
                <w:szCs w:val="16"/>
              </w:rPr>
              <w:t>Francisco Javier Ramírez Acuña</w:t>
            </w:r>
            <w:r w:rsidRPr="00526049">
              <w:rPr>
                <w:rFonts w:ascii="Verdana" w:hAnsi="Verdana"/>
                <w:sz w:val="16"/>
                <w:szCs w:val="16"/>
              </w:rPr>
              <w:t>.- Rúbrica.</w:t>
            </w:r>
          </w:p>
        </w:tc>
        <w:tc>
          <w:tcPr>
            <w:tcW w:w="4645" w:type="dxa"/>
          </w:tcPr>
          <w:p w14:paraId="74A65C19" w14:textId="77777777" w:rsidR="00491CDF" w:rsidRDefault="00491CDF" w:rsidP="00491CDF">
            <w:pPr>
              <w:pStyle w:val="Texto0"/>
              <w:spacing w:after="0" w:line="240" w:lineRule="auto"/>
              <w:ind w:firstLine="0"/>
              <w:rPr>
                <w:rFonts w:ascii="Verdana" w:hAnsi="Verdana"/>
                <w:sz w:val="16"/>
                <w:szCs w:val="16"/>
                <w:lang w:val="en-US"/>
              </w:rPr>
            </w:pPr>
            <w:r w:rsidRPr="00DF5058">
              <w:rPr>
                <w:rFonts w:ascii="Verdana" w:hAnsi="Verdana"/>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Federal District, on the thirty-first day of January of two thousand seven. - </w:t>
            </w:r>
            <w:r w:rsidRPr="00DF5058">
              <w:rPr>
                <w:rFonts w:ascii="Verdana" w:hAnsi="Verdana"/>
                <w:b/>
                <w:sz w:val="16"/>
                <w:szCs w:val="16"/>
                <w:lang w:val="en-US"/>
              </w:rPr>
              <w:t>Felipe de Jesús Calderón Hinojosa.</w:t>
            </w:r>
            <w:r w:rsidRPr="00DF5058">
              <w:rPr>
                <w:rFonts w:ascii="Verdana" w:hAnsi="Verdana"/>
                <w:sz w:val="16"/>
                <w:szCs w:val="16"/>
                <w:lang w:val="en-US"/>
              </w:rPr>
              <w:t>- Sign</w:t>
            </w:r>
            <w:r>
              <w:rPr>
                <w:rFonts w:ascii="Verdana" w:hAnsi="Verdana"/>
                <w:sz w:val="16"/>
                <w:szCs w:val="16"/>
                <w:lang w:val="en-US"/>
              </w:rPr>
              <w:t>ed</w:t>
            </w:r>
            <w:r w:rsidRPr="00DF5058">
              <w:rPr>
                <w:rFonts w:ascii="Verdana" w:hAnsi="Verdana"/>
                <w:sz w:val="16"/>
                <w:szCs w:val="16"/>
                <w:lang w:val="en-US"/>
              </w:rPr>
              <w:t xml:space="preserve">.- The Secretary of the Interior, </w:t>
            </w:r>
            <w:r w:rsidRPr="00DF5058">
              <w:rPr>
                <w:rFonts w:ascii="Verdana" w:hAnsi="Verdana"/>
                <w:b/>
                <w:sz w:val="16"/>
                <w:szCs w:val="16"/>
                <w:lang w:val="en-US"/>
              </w:rPr>
              <w:t>Francisco Javier Ramírez Acuña.</w:t>
            </w:r>
            <w:r w:rsidRPr="00DF5058">
              <w:rPr>
                <w:rFonts w:ascii="Verdana" w:hAnsi="Verdana"/>
                <w:sz w:val="16"/>
                <w:szCs w:val="16"/>
                <w:lang w:val="en-US"/>
              </w:rPr>
              <w:t xml:space="preserve">- </w:t>
            </w:r>
            <w:r w:rsidRPr="00792575">
              <w:rPr>
                <w:rFonts w:ascii="Verdana" w:hAnsi="Verdana"/>
                <w:sz w:val="16"/>
                <w:szCs w:val="16"/>
                <w:lang w:val="en-US"/>
              </w:rPr>
              <w:t>Sign</w:t>
            </w:r>
            <w:r>
              <w:rPr>
                <w:rFonts w:ascii="Verdana" w:hAnsi="Verdana"/>
                <w:sz w:val="16"/>
                <w:szCs w:val="16"/>
                <w:lang w:val="en-US"/>
              </w:rPr>
              <w:t>ed</w:t>
            </w:r>
            <w:r w:rsidRPr="00792575">
              <w:rPr>
                <w:rFonts w:ascii="Verdana" w:hAnsi="Verdana"/>
                <w:sz w:val="16"/>
                <w:szCs w:val="16"/>
                <w:lang w:val="en-US"/>
              </w:rPr>
              <w:t>.</w:t>
            </w:r>
          </w:p>
          <w:p w14:paraId="7867C8D2" w14:textId="77777777" w:rsidR="00491CDF" w:rsidRDefault="00491CDF" w:rsidP="00491CDF">
            <w:pPr>
              <w:pStyle w:val="Texto0"/>
              <w:spacing w:after="0" w:line="240" w:lineRule="auto"/>
              <w:ind w:firstLine="0"/>
              <w:rPr>
                <w:rFonts w:ascii="Verdana" w:hAnsi="Verdana"/>
                <w:sz w:val="16"/>
                <w:szCs w:val="16"/>
                <w:lang w:val="en-US"/>
              </w:rPr>
            </w:pPr>
          </w:p>
          <w:p w14:paraId="4CCD9AB7" w14:textId="436D76C1" w:rsidR="00491CDF" w:rsidRPr="00792575" w:rsidRDefault="00491CDF" w:rsidP="00491CDF">
            <w:pPr>
              <w:pStyle w:val="Texto0"/>
              <w:spacing w:after="0" w:line="240" w:lineRule="auto"/>
              <w:ind w:firstLine="0"/>
              <w:rPr>
                <w:rFonts w:ascii="Verdana" w:hAnsi="Verdana"/>
                <w:sz w:val="16"/>
                <w:szCs w:val="16"/>
                <w:lang w:val="en-US"/>
              </w:rPr>
            </w:pPr>
          </w:p>
        </w:tc>
      </w:tr>
      <w:tr w:rsidR="00491CDF" w:rsidRPr="003B2CBB" w14:paraId="6A857123" w14:textId="06B52AB0" w:rsidTr="00A139C8">
        <w:tc>
          <w:tcPr>
            <w:tcW w:w="4705" w:type="dxa"/>
          </w:tcPr>
          <w:p w14:paraId="13D4EC99" w14:textId="77777777" w:rsidR="00491CDF" w:rsidRPr="00526049" w:rsidRDefault="00491CDF" w:rsidP="00491CDF">
            <w:pPr>
              <w:pStyle w:val="Texto0"/>
              <w:spacing w:after="0" w:line="240" w:lineRule="auto"/>
              <w:ind w:firstLine="0"/>
              <w:rPr>
                <w:rFonts w:ascii="Verdana" w:hAnsi="Verdana"/>
                <w:b/>
                <w:sz w:val="16"/>
                <w:szCs w:val="16"/>
              </w:rPr>
            </w:pPr>
            <w:r w:rsidRPr="00526049">
              <w:rPr>
                <w:rFonts w:ascii="Verdana" w:hAnsi="Verdana"/>
                <w:b/>
                <w:sz w:val="16"/>
                <w:szCs w:val="16"/>
              </w:rPr>
              <w:t xml:space="preserve">DECRETO por el que se adiciona un artículo 60 Bis 2 a </w:t>
            </w:r>
            <w:smartTag w:uri="urn:schemas-microsoft-com:office:smarttags" w:element="PersonName">
              <w:smartTagPr>
                <w:attr w:name="ProductID" w:val="LA LEY GENERAL"/>
              </w:smartTagPr>
              <w:r w:rsidRPr="00526049">
                <w:rPr>
                  <w:rFonts w:ascii="Verdana" w:hAnsi="Verdana"/>
                  <w:b/>
                  <w:sz w:val="16"/>
                  <w:szCs w:val="16"/>
                </w:rPr>
                <w:t>la Ley General</w:t>
              </w:r>
            </w:smartTag>
            <w:r w:rsidRPr="00526049">
              <w:rPr>
                <w:rFonts w:ascii="Verdana" w:hAnsi="Verdana"/>
                <w:b/>
                <w:sz w:val="16"/>
                <w:szCs w:val="16"/>
              </w:rPr>
              <w:t xml:space="preserve"> de Vida Silvestre.</w:t>
            </w:r>
          </w:p>
        </w:tc>
        <w:tc>
          <w:tcPr>
            <w:tcW w:w="4645" w:type="dxa"/>
          </w:tcPr>
          <w:p w14:paraId="6F334AFF" w14:textId="2C04C897" w:rsidR="00491CDF" w:rsidRPr="00DF5058" w:rsidRDefault="00491CDF" w:rsidP="00491CDF">
            <w:pPr>
              <w:pStyle w:val="Texto0"/>
              <w:spacing w:after="0" w:line="240" w:lineRule="auto"/>
              <w:ind w:firstLine="0"/>
              <w:rPr>
                <w:rFonts w:ascii="Verdana" w:hAnsi="Verdana"/>
                <w:b/>
                <w:sz w:val="16"/>
                <w:szCs w:val="16"/>
                <w:lang w:val="en-US"/>
              </w:rPr>
            </w:pPr>
            <w:r w:rsidRPr="00DF5058">
              <w:rPr>
                <w:rFonts w:ascii="Verdana" w:hAnsi="Verdana"/>
                <w:b/>
                <w:sz w:val="16"/>
                <w:szCs w:val="16"/>
                <w:lang w:val="en-US"/>
              </w:rPr>
              <w:t xml:space="preserve">DECREE adding an article 60 Bis 2 to </w:t>
            </w:r>
            <w:r>
              <w:rPr>
                <w:rFonts w:ascii="Verdana" w:hAnsi="Verdana"/>
                <w:b/>
                <w:sz w:val="16"/>
                <w:szCs w:val="16"/>
                <w:lang w:val="en-US"/>
              </w:rPr>
              <w:t>the</w:t>
            </w:r>
            <w:r w:rsidRPr="00DF5058">
              <w:rPr>
                <w:rFonts w:ascii="Verdana" w:hAnsi="Verdana"/>
                <w:b/>
                <w:sz w:val="16"/>
                <w:szCs w:val="16"/>
                <w:lang w:val="en-US"/>
              </w:rPr>
              <w:t xml:space="preserve"> General</w:t>
            </w:r>
            <w:r>
              <w:rPr>
                <w:rFonts w:ascii="Verdana" w:hAnsi="Verdana"/>
                <w:b/>
                <w:sz w:val="16"/>
                <w:szCs w:val="16"/>
                <w:lang w:val="en-US"/>
              </w:rPr>
              <w:t xml:space="preserve"> Law of </w:t>
            </w:r>
            <w:r w:rsidRPr="00DF5058">
              <w:rPr>
                <w:rFonts w:ascii="Verdana" w:hAnsi="Verdana"/>
                <w:b/>
                <w:sz w:val="16"/>
                <w:szCs w:val="16"/>
                <w:lang w:val="en-US"/>
              </w:rPr>
              <w:t>Wildlife.</w:t>
            </w:r>
          </w:p>
        </w:tc>
      </w:tr>
      <w:tr w:rsidR="00491CDF" w:rsidRPr="003B2CBB" w14:paraId="19268B5A" w14:textId="1DD10729" w:rsidTr="00A139C8">
        <w:tc>
          <w:tcPr>
            <w:tcW w:w="4705" w:type="dxa"/>
          </w:tcPr>
          <w:p w14:paraId="1C523777"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770C605F"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3B2CBB" w14:paraId="4167C7D6" w14:textId="30DA0A5C" w:rsidTr="00A139C8">
        <w:tc>
          <w:tcPr>
            <w:tcW w:w="4705" w:type="dxa"/>
          </w:tcPr>
          <w:p w14:paraId="76BCBB3B" w14:textId="77777777" w:rsidR="00491CDF" w:rsidRPr="00526049" w:rsidRDefault="00491CDF" w:rsidP="00491CDF">
            <w:pPr>
              <w:pStyle w:val="PlainText"/>
              <w:jc w:val="center"/>
              <w:rPr>
                <w:rFonts w:ascii="Verdana" w:hAnsi="Verdana" w:cs="Arial"/>
                <w:sz w:val="16"/>
                <w:szCs w:val="16"/>
              </w:rPr>
            </w:pPr>
            <w:r w:rsidRPr="00526049">
              <w:rPr>
                <w:rFonts w:ascii="Verdana" w:hAnsi="Verdana" w:cs="Arial"/>
                <w:sz w:val="16"/>
                <w:szCs w:val="16"/>
              </w:rPr>
              <w:t>Publicado en el Diario Oficial de la Federación el 14 de octubre de 2008</w:t>
            </w:r>
          </w:p>
        </w:tc>
        <w:tc>
          <w:tcPr>
            <w:tcW w:w="4645" w:type="dxa"/>
          </w:tcPr>
          <w:p w14:paraId="37CC29FD" w14:textId="783C57F0" w:rsidR="00491CDF" w:rsidRPr="00DF5058" w:rsidRDefault="00491CDF" w:rsidP="00491CDF">
            <w:pPr>
              <w:pStyle w:val="PlainText"/>
              <w:jc w:val="center"/>
              <w:rPr>
                <w:rFonts w:ascii="Verdana" w:hAnsi="Verdana" w:cs="Arial"/>
                <w:sz w:val="16"/>
                <w:szCs w:val="16"/>
                <w:lang w:val="en-US"/>
              </w:rPr>
            </w:pPr>
            <w:r w:rsidRPr="00DF5058">
              <w:rPr>
                <w:rFonts w:ascii="Verdana" w:hAnsi="Verdana" w:cs="Arial"/>
                <w:sz w:val="16"/>
                <w:szCs w:val="16"/>
                <w:lang w:val="en-US"/>
              </w:rPr>
              <w:t>Published in the Official Daily of the Federation on October 14, 2008</w:t>
            </w:r>
          </w:p>
        </w:tc>
      </w:tr>
      <w:tr w:rsidR="00491CDF" w:rsidRPr="003B2CBB" w14:paraId="14FC57FB" w14:textId="2E739C16" w:rsidTr="00A139C8">
        <w:tc>
          <w:tcPr>
            <w:tcW w:w="4705" w:type="dxa"/>
          </w:tcPr>
          <w:p w14:paraId="456A2AE4"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2437D548"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3B2CBB" w14:paraId="2232D4E2" w14:textId="0CFDE41B" w:rsidTr="00A139C8">
        <w:tc>
          <w:tcPr>
            <w:tcW w:w="4705" w:type="dxa"/>
          </w:tcPr>
          <w:p w14:paraId="2FC7E1EC"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b/>
                <w:sz w:val="16"/>
                <w:szCs w:val="16"/>
                <w:lang w:val="es-MX"/>
              </w:rPr>
              <w:t xml:space="preserve">ARTÍCULO ÚNICO. </w:t>
            </w:r>
            <w:r w:rsidRPr="00526049">
              <w:rPr>
                <w:rFonts w:ascii="Verdana" w:hAnsi="Verdana"/>
                <w:sz w:val="16"/>
                <w:szCs w:val="16"/>
                <w:lang w:val="es-MX"/>
              </w:rPr>
              <w:t xml:space="preserve">Se adiciona un artículo 60 Bis </w:t>
            </w:r>
            <w:smartTag w:uri="urn:schemas-microsoft-com:office:smarttags" w:element="metricconverter">
              <w:smartTagPr>
                <w:attr w:name="ProductID" w:val="2 A"/>
              </w:smartTagPr>
              <w:r w:rsidRPr="00526049">
                <w:rPr>
                  <w:rFonts w:ascii="Verdana" w:hAnsi="Verdana"/>
                  <w:sz w:val="16"/>
                  <w:szCs w:val="16"/>
                  <w:lang w:val="es-MX"/>
                </w:rPr>
                <w:t>2 a</w:t>
              </w:r>
            </w:smartTag>
            <w:r w:rsidRPr="00526049">
              <w:rPr>
                <w:rFonts w:ascii="Verdana" w:hAnsi="Verdana"/>
                <w:sz w:val="16"/>
                <w:szCs w:val="16"/>
                <w:lang w:val="es-MX"/>
              </w:rPr>
              <w:t xml:space="preserve"> </w:t>
            </w:r>
            <w:smartTag w:uri="urn:schemas-microsoft-com:office:smarttags" w:element="PersonName">
              <w:smartTagPr>
                <w:attr w:name="ProductID" w:val="LA LEY GENERAL"/>
              </w:smartTagPr>
              <w:smartTag w:uri="urn:schemas-microsoft-com:office:smarttags" w:element="PersonName">
                <w:smartTagPr>
                  <w:attr w:name="ProductID" w:val="LA LEY"/>
                </w:smartTagPr>
                <w:r w:rsidRPr="00526049">
                  <w:rPr>
                    <w:rFonts w:ascii="Verdana" w:hAnsi="Verdana"/>
                    <w:sz w:val="16"/>
                    <w:szCs w:val="16"/>
                    <w:lang w:val="es-MX"/>
                  </w:rPr>
                  <w:t>la Ley</w:t>
                </w:r>
              </w:smartTag>
              <w:r w:rsidRPr="00526049">
                <w:rPr>
                  <w:rFonts w:ascii="Verdana" w:hAnsi="Verdana"/>
                  <w:sz w:val="16"/>
                  <w:szCs w:val="16"/>
                  <w:lang w:val="es-MX"/>
                </w:rPr>
                <w:t xml:space="preserve"> General</w:t>
              </w:r>
            </w:smartTag>
            <w:r w:rsidRPr="00526049">
              <w:rPr>
                <w:rFonts w:ascii="Verdana" w:hAnsi="Verdana"/>
                <w:sz w:val="16"/>
                <w:szCs w:val="16"/>
                <w:lang w:val="es-MX"/>
              </w:rPr>
              <w:t xml:space="preserve"> de Vida Silvestre, para quedar como sigue:</w:t>
            </w:r>
          </w:p>
        </w:tc>
        <w:tc>
          <w:tcPr>
            <w:tcW w:w="4645" w:type="dxa"/>
          </w:tcPr>
          <w:p w14:paraId="03249516" w14:textId="47130643" w:rsidR="00491CDF" w:rsidRPr="00DF5058" w:rsidRDefault="00491CDF" w:rsidP="00491CDF">
            <w:pPr>
              <w:pStyle w:val="Texto0"/>
              <w:spacing w:after="0" w:line="240" w:lineRule="auto"/>
              <w:ind w:firstLine="0"/>
              <w:rPr>
                <w:rFonts w:ascii="Verdana" w:hAnsi="Verdana"/>
                <w:b/>
                <w:sz w:val="16"/>
                <w:szCs w:val="16"/>
                <w:lang w:val="en-US"/>
              </w:rPr>
            </w:pPr>
            <w:r w:rsidRPr="00DF5058">
              <w:rPr>
                <w:rFonts w:ascii="Verdana" w:hAnsi="Verdana"/>
                <w:b/>
                <w:sz w:val="16"/>
                <w:szCs w:val="16"/>
                <w:lang w:val="en-US"/>
              </w:rPr>
              <w:t xml:space="preserve">SOLE ARTICLE. </w:t>
            </w:r>
            <w:r w:rsidRPr="00DF5058">
              <w:rPr>
                <w:rFonts w:ascii="Verdana" w:hAnsi="Verdana"/>
                <w:sz w:val="16"/>
                <w:szCs w:val="16"/>
                <w:lang w:val="en-US"/>
              </w:rPr>
              <w:t xml:space="preserve">Article 60 Bis is added.2 </w:t>
            </w:r>
            <w:r>
              <w:rPr>
                <w:rFonts w:ascii="Verdana" w:hAnsi="Verdana"/>
                <w:sz w:val="16"/>
                <w:szCs w:val="16"/>
                <w:lang w:val="en-US"/>
              </w:rPr>
              <w:t>to the</w:t>
            </w:r>
            <w:r w:rsidRPr="00DF5058">
              <w:rPr>
                <w:rFonts w:ascii="Verdana" w:hAnsi="Verdana"/>
                <w:sz w:val="16"/>
                <w:szCs w:val="16"/>
                <w:lang w:val="en-US"/>
              </w:rPr>
              <w:t xml:space="preserve"> General</w:t>
            </w:r>
            <w:r>
              <w:rPr>
                <w:rFonts w:ascii="Verdana" w:hAnsi="Verdana"/>
                <w:sz w:val="16"/>
                <w:szCs w:val="16"/>
                <w:lang w:val="en-US"/>
              </w:rPr>
              <w:t xml:space="preserve"> Law </w:t>
            </w:r>
            <w:r w:rsidRPr="00DF5058">
              <w:rPr>
                <w:rFonts w:ascii="Verdana" w:hAnsi="Verdana"/>
                <w:sz w:val="16"/>
                <w:szCs w:val="16"/>
                <w:lang w:val="en-US"/>
              </w:rPr>
              <w:t>of Wildlife, to remain as follows:</w:t>
            </w:r>
          </w:p>
        </w:tc>
      </w:tr>
      <w:tr w:rsidR="00491CDF" w:rsidRPr="003B2CBB" w14:paraId="70BB238A" w14:textId="2D782617" w:rsidTr="00A139C8">
        <w:tc>
          <w:tcPr>
            <w:tcW w:w="4705" w:type="dxa"/>
          </w:tcPr>
          <w:p w14:paraId="131D93C8"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755A0391"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526049" w14:paraId="3C7142B3" w14:textId="1947BFE6" w:rsidTr="00A139C8">
        <w:tc>
          <w:tcPr>
            <w:tcW w:w="4705" w:type="dxa"/>
          </w:tcPr>
          <w:p w14:paraId="564F54B3"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w:t>
            </w:r>
          </w:p>
        </w:tc>
        <w:tc>
          <w:tcPr>
            <w:tcW w:w="4645" w:type="dxa"/>
          </w:tcPr>
          <w:p w14:paraId="70999585" w14:textId="125F1150"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sz w:val="16"/>
                <w:szCs w:val="16"/>
                <w:lang w:val="es-MX"/>
              </w:rPr>
              <w:t>………</w:t>
            </w:r>
          </w:p>
        </w:tc>
      </w:tr>
      <w:tr w:rsidR="00491CDF" w:rsidRPr="00526049" w14:paraId="2CE04328" w14:textId="4F0A0DA5" w:rsidTr="00A139C8">
        <w:tc>
          <w:tcPr>
            <w:tcW w:w="4705" w:type="dxa"/>
          </w:tcPr>
          <w:p w14:paraId="6018A78A" w14:textId="77777777" w:rsidR="00491CDF" w:rsidRPr="00526049" w:rsidRDefault="00491CDF" w:rsidP="00491CDF">
            <w:pPr>
              <w:pStyle w:val="Texto0"/>
              <w:spacing w:after="0" w:line="240" w:lineRule="auto"/>
              <w:ind w:firstLine="0"/>
              <w:rPr>
                <w:rFonts w:ascii="Verdana" w:hAnsi="Verdana"/>
                <w:sz w:val="16"/>
                <w:szCs w:val="16"/>
                <w:lang w:val="es-MX"/>
              </w:rPr>
            </w:pPr>
          </w:p>
        </w:tc>
        <w:tc>
          <w:tcPr>
            <w:tcW w:w="4645" w:type="dxa"/>
          </w:tcPr>
          <w:p w14:paraId="4FBA565F" w14:textId="77777777" w:rsidR="00491CDF" w:rsidRPr="00526049" w:rsidRDefault="00491CDF" w:rsidP="00491CDF">
            <w:pPr>
              <w:pStyle w:val="Texto0"/>
              <w:spacing w:after="0" w:line="240" w:lineRule="auto"/>
              <w:ind w:firstLine="0"/>
              <w:rPr>
                <w:rFonts w:ascii="Verdana" w:hAnsi="Verdana"/>
                <w:sz w:val="16"/>
                <w:szCs w:val="16"/>
                <w:lang w:val="es-MX"/>
              </w:rPr>
            </w:pPr>
          </w:p>
        </w:tc>
      </w:tr>
      <w:tr w:rsidR="00491CDF" w:rsidRPr="00526049" w14:paraId="07AEBFC4" w14:textId="3A9055C6" w:rsidTr="00A139C8">
        <w:tc>
          <w:tcPr>
            <w:tcW w:w="4705" w:type="dxa"/>
          </w:tcPr>
          <w:p w14:paraId="327D3032" w14:textId="77777777" w:rsidR="00491CDF" w:rsidRPr="00526049" w:rsidRDefault="00491CDF" w:rsidP="00491CDF">
            <w:pPr>
              <w:pStyle w:val="ANOTACION"/>
              <w:spacing w:before="0" w:after="0" w:line="240" w:lineRule="auto"/>
              <w:rPr>
                <w:rFonts w:ascii="Verdana" w:hAnsi="Verdana" w:cs="Arial"/>
                <w:sz w:val="16"/>
                <w:szCs w:val="16"/>
                <w:lang w:val="es-MX"/>
              </w:rPr>
            </w:pPr>
            <w:r w:rsidRPr="00526049">
              <w:rPr>
                <w:rFonts w:ascii="Verdana" w:hAnsi="Verdana" w:cs="Arial"/>
                <w:sz w:val="16"/>
                <w:szCs w:val="16"/>
                <w:lang w:val="es-MX"/>
              </w:rPr>
              <w:t>TRANSITORIOS</w:t>
            </w:r>
          </w:p>
        </w:tc>
        <w:tc>
          <w:tcPr>
            <w:tcW w:w="4645" w:type="dxa"/>
          </w:tcPr>
          <w:p w14:paraId="4E376FE9" w14:textId="0C768E73" w:rsidR="00491CDF" w:rsidRPr="00526049" w:rsidRDefault="00491CDF" w:rsidP="00491CDF">
            <w:pPr>
              <w:pStyle w:val="ANOTACION"/>
              <w:spacing w:before="0" w:after="0" w:line="240" w:lineRule="auto"/>
              <w:rPr>
                <w:rFonts w:ascii="Verdana" w:hAnsi="Verdana" w:cs="Arial"/>
                <w:sz w:val="16"/>
                <w:szCs w:val="16"/>
                <w:lang w:val="es-MX"/>
              </w:rPr>
            </w:pPr>
            <w:r w:rsidRPr="00526049">
              <w:rPr>
                <w:rFonts w:ascii="Verdana" w:hAnsi="Verdana" w:cs="Arial"/>
                <w:sz w:val="16"/>
                <w:szCs w:val="16"/>
                <w:lang w:val="es-MX"/>
              </w:rPr>
              <w:t>TRANSI</w:t>
            </w:r>
            <w:r>
              <w:rPr>
                <w:rFonts w:ascii="Verdana" w:hAnsi="Verdana" w:cs="Arial"/>
                <w:sz w:val="16"/>
                <w:szCs w:val="16"/>
                <w:lang w:val="es-MX"/>
              </w:rPr>
              <w:t>TIONAL ARTICLES</w:t>
            </w:r>
          </w:p>
        </w:tc>
      </w:tr>
      <w:tr w:rsidR="00491CDF" w:rsidRPr="00526049" w14:paraId="4335D2B0" w14:textId="3FCD1576" w:rsidTr="00A139C8">
        <w:tc>
          <w:tcPr>
            <w:tcW w:w="4705" w:type="dxa"/>
          </w:tcPr>
          <w:p w14:paraId="55FF6E43" w14:textId="77777777" w:rsidR="00491CDF" w:rsidRPr="00526049" w:rsidRDefault="00491CDF" w:rsidP="00491CDF">
            <w:pPr>
              <w:pStyle w:val="ANOTACION"/>
              <w:spacing w:before="0" w:after="0" w:line="240" w:lineRule="auto"/>
              <w:rPr>
                <w:rFonts w:ascii="Verdana" w:hAnsi="Verdana" w:cs="Arial"/>
                <w:sz w:val="16"/>
                <w:szCs w:val="16"/>
                <w:lang w:val="es-MX"/>
              </w:rPr>
            </w:pPr>
          </w:p>
        </w:tc>
        <w:tc>
          <w:tcPr>
            <w:tcW w:w="4645" w:type="dxa"/>
          </w:tcPr>
          <w:p w14:paraId="39BD2536" w14:textId="77777777" w:rsidR="00491CDF" w:rsidRPr="00526049" w:rsidRDefault="00491CDF" w:rsidP="00491CDF">
            <w:pPr>
              <w:pStyle w:val="ANOTACION"/>
              <w:spacing w:before="0" w:after="0" w:line="240" w:lineRule="auto"/>
              <w:rPr>
                <w:rFonts w:ascii="Verdana" w:hAnsi="Verdana" w:cs="Arial"/>
                <w:sz w:val="16"/>
                <w:szCs w:val="16"/>
                <w:lang w:val="es-MX"/>
              </w:rPr>
            </w:pPr>
          </w:p>
        </w:tc>
      </w:tr>
      <w:tr w:rsidR="00491CDF" w:rsidRPr="003B2CBB" w14:paraId="780173EC" w14:textId="28495E30" w:rsidTr="00A139C8">
        <w:tc>
          <w:tcPr>
            <w:tcW w:w="4705" w:type="dxa"/>
          </w:tcPr>
          <w:p w14:paraId="02E07552"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b/>
                <w:sz w:val="16"/>
                <w:szCs w:val="16"/>
                <w:lang w:val="es-MX"/>
              </w:rPr>
              <w:lastRenderedPageBreak/>
              <w:t>PRIMERO.-</w:t>
            </w:r>
            <w:r w:rsidRPr="00526049">
              <w:rPr>
                <w:rFonts w:ascii="Verdana" w:hAnsi="Verdana"/>
                <w:sz w:val="16"/>
                <w:szCs w:val="16"/>
                <w:lang w:val="es-MX"/>
              </w:rPr>
              <w:t xml:space="preserve"> El presente decreto entrará en vigor al día siguiente de su publicación en el Diario Oficial de la Federación.</w:t>
            </w:r>
          </w:p>
        </w:tc>
        <w:tc>
          <w:tcPr>
            <w:tcW w:w="4645" w:type="dxa"/>
          </w:tcPr>
          <w:p w14:paraId="21AF1B8D" w14:textId="1A05FC4A" w:rsidR="00491CDF" w:rsidRPr="00DF5058" w:rsidRDefault="00491CDF" w:rsidP="00491CDF">
            <w:pPr>
              <w:pStyle w:val="Texto0"/>
              <w:spacing w:after="0" w:line="240" w:lineRule="auto"/>
              <w:ind w:firstLine="0"/>
              <w:rPr>
                <w:rFonts w:ascii="Verdana" w:hAnsi="Verdana"/>
                <w:b/>
                <w:sz w:val="16"/>
                <w:szCs w:val="16"/>
                <w:lang w:val="en-US"/>
              </w:rPr>
            </w:pPr>
            <w:r w:rsidRPr="00DF5058">
              <w:rPr>
                <w:rFonts w:ascii="Verdana" w:hAnsi="Verdana"/>
                <w:b/>
                <w:sz w:val="16"/>
                <w:szCs w:val="16"/>
                <w:lang w:val="en-US"/>
              </w:rPr>
              <w:t xml:space="preserve">FIRST.- </w:t>
            </w:r>
            <w:r w:rsidRPr="00DF5058">
              <w:rPr>
                <w:rFonts w:ascii="Verdana" w:hAnsi="Verdana"/>
                <w:sz w:val="16"/>
                <w:szCs w:val="16"/>
                <w:lang w:val="en-US"/>
              </w:rPr>
              <w:t>This decree will enter into force on the day following its publication in the Official Daily of the Federation.</w:t>
            </w:r>
          </w:p>
        </w:tc>
      </w:tr>
      <w:tr w:rsidR="00491CDF" w:rsidRPr="003B2CBB" w14:paraId="3FFFE66E" w14:textId="55C0A7F8" w:rsidTr="00A139C8">
        <w:tc>
          <w:tcPr>
            <w:tcW w:w="4705" w:type="dxa"/>
          </w:tcPr>
          <w:p w14:paraId="6AC91A39"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5AF8B454"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3B2CBB" w14:paraId="17DFED7D" w14:textId="122ACF30" w:rsidTr="00A139C8">
        <w:tc>
          <w:tcPr>
            <w:tcW w:w="4705" w:type="dxa"/>
          </w:tcPr>
          <w:p w14:paraId="5737EF30"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b/>
                <w:sz w:val="16"/>
                <w:szCs w:val="16"/>
                <w:lang w:val="es-MX"/>
              </w:rPr>
              <w:t>SEGUNDO.-</w:t>
            </w:r>
            <w:r w:rsidRPr="00526049">
              <w:rPr>
                <w:rFonts w:ascii="Verdana" w:hAnsi="Verdana"/>
                <w:sz w:val="16"/>
                <w:szCs w:val="16"/>
                <w:lang w:val="es-MX"/>
              </w:rPr>
              <w:t xml:space="preserve"> Las autorizaciones para el aprovechamiento extractivo de ejemplares de psitácidos, cuya distribución natural sea dentro del territorio nacional, otorgados con anterioridad a la publicación del presente decreto mantendrán su vigencia, pero no podrán renovarse.</w:t>
            </w:r>
          </w:p>
        </w:tc>
        <w:tc>
          <w:tcPr>
            <w:tcW w:w="4645" w:type="dxa"/>
          </w:tcPr>
          <w:p w14:paraId="0F5B21A8" w14:textId="7785149C" w:rsidR="00491CDF" w:rsidRPr="00DF5058" w:rsidRDefault="00491CDF" w:rsidP="00491CDF">
            <w:pPr>
              <w:pStyle w:val="Texto0"/>
              <w:spacing w:after="0" w:line="240" w:lineRule="auto"/>
              <w:ind w:firstLine="0"/>
              <w:rPr>
                <w:rFonts w:ascii="Verdana" w:hAnsi="Verdana"/>
                <w:b/>
                <w:sz w:val="16"/>
                <w:szCs w:val="16"/>
                <w:lang w:val="en-US"/>
              </w:rPr>
            </w:pPr>
            <w:r w:rsidRPr="00DF5058">
              <w:rPr>
                <w:rFonts w:ascii="Verdana" w:hAnsi="Verdana"/>
                <w:b/>
                <w:sz w:val="16"/>
                <w:szCs w:val="16"/>
                <w:lang w:val="en-US"/>
              </w:rPr>
              <w:t xml:space="preserve">SECOND.- </w:t>
            </w:r>
            <w:r w:rsidRPr="00DF5058">
              <w:rPr>
                <w:rFonts w:ascii="Verdana" w:hAnsi="Verdana"/>
                <w:sz w:val="16"/>
                <w:szCs w:val="16"/>
                <w:lang w:val="en-US"/>
              </w:rPr>
              <w:t>Authorizations for the extractive use of psittacine specimens, whose natural distribution is within the national territory, granted prior to the publication of this decree will remain in force, but may not be renewed.</w:t>
            </w:r>
          </w:p>
        </w:tc>
      </w:tr>
      <w:tr w:rsidR="00491CDF" w:rsidRPr="003B2CBB" w14:paraId="0783756E" w14:textId="3626ECDE" w:rsidTr="00A139C8">
        <w:tc>
          <w:tcPr>
            <w:tcW w:w="4705" w:type="dxa"/>
          </w:tcPr>
          <w:p w14:paraId="04A6A137"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0E59DB64"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3B2CBB" w14:paraId="06721F93" w14:textId="28423D88" w:rsidTr="00A139C8">
        <w:tc>
          <w:tcPr>
            <w:tcW w:w="4705" w:type="dxa"/>
          </w:tcPr>
          <w:p w14:paraId="593CA426"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b/>
                <w:sz w:val="16"/>
                <w:szCs w:val="16"/>
                <w:lang w:val="es-MX"/>
              </w:rPr>
              <w:t>TERCERO.-</w:t>
            </w:r>
            <w:r w:rsidRPr="00526049">
              <w:rPr>
                <w:rFonts w:ascii="Verdana" w:hAnsi="Verdana"/>
                <w:sz w:val="16"/>
                <w:szCs w:val="16"/>
                <w:lang w:val="es-MX"/>
              </w:rPr>
              <w:t xml:space="preserve"> Los criaderos de ejemplares de psitácidos cuya distribución natural sea dentro del territorio nacional, legalmente acreditados ante </w:t>
            </w:r>
            <w:smartTag w:uri="urn:schemas-microsoft-com:office:smarttags" w:element="PersonName">
              <w:smartTagPr>
                <w:attr w:name="ProductID" w:val="La Secretar￭a"/>
              </w:smartTagPr>
              <w:r w:rsidRPr="00526049">
                <w:rPr>
                  <w:rFonts w:ascii="Verdana" w:hAnsi="Verdana"/>
                  <w:sz w:val="16"/>
                  <w:szCs w:val="16"/>
                  <w:lang w:val="es-MX"/>
                </w:rPr>
                <w:t>la Secretaría</w:t>
              </w:r>
            </w:smartTag>
            <w:r w:rsidRPr="00526049">
              <w:rPr>
                <w:rFonts w:ascii="Verdana" w:hAnsi="Verdana"/>
                <w:sz w:val="16"/>
                <w:szCs w:val="16"/>
                <w:lang w:val="es-MX"/>
              </w:rPr>
              <w:t>, podrán continuar operando únicamente con fines de conservación en los términos del presente decreto.</w:t>
            </w:r>
          </w:p>
        </w:tc>
        <w:tc>
          <w:tcPr>
            <w:tcW w:w="4645" w:type="dxa"/>
          </w:tcPr>
          <w:p w14:paraId="103F58B6" w14:textId="54115DA1" w:rsidR="00491CDF" w:rsidRPr="00DF5058" w:rsidRDefault="00491CDF" w:rsidP="00491CDF">
            <w:pPr>
              <w:pStyle w:val="Texto0"/>
              <w:spacing w:after="0" w:line="240" w:lineRule="auto"/>
              <w:ind w:firstLine="0"/>
              <w:rPr>
                <w:rFonts w:ascii="Verdana" w:hAnsi="Verdana"/>
                <w:b/>
                <w:sz w:val="16"/>
                <w:szCs w:val="16"/>
                <w:lang w:val="en-US"/>
              </w:rPr>
            </w:pPr>
            <w:r w:rsidRPr="00DF5058">
              <w:rPr>
                <w:rFonts w:ascii="Verdana" w:hAnsi="Verdana"/>
                <w:b/>
                <w:sz w:val="16"/>
                <w:szCs w:val="16"/>
                <w:lang w:val="en-US"/>
              </w:rPr>
              <w:t xml:space="preserve">THIRD.- </w:t>
            </w:r>
            <w:r w:rsidRPr="00DF5058">
              <w:rPr>
                <w:rFonts w:ascii="Verdana" w:hAnsi="Verdana"/>
                <w:sz w:val="16"/>
                <w:szCs w:val="16"/>
                <w:lang w:val="en-US"/>
              </w:rPr>
              <w:t>Breeding farms of psittacidae specimens whose natural distribution is within the national territory, legally accredited before</w:t>
            </w:r>
            <w:r>
              <w:rPr>
                <w:rFonts w:ascii="Verdana" w:hAnsi="Verdana"/>
                <w:sz w:val="16"/>
                <w:szCs w:val="16"/>
                <w:lang w:val="en-US"/>
              </w:rPr>
              <w:t xml:space="preserve"> the Secretary</w:t>
            </w:r>
            <w:r w:rsidRPr="00DF5058">
              <w:rPr>
                <w:rFonts w:ascii="Verdana" w:hAnsi="Verdana"/>
                <w:sz w:val="16"/>
                <w:szCs w:val="16"/>
                <w:lang w:val="en-US"/>
              </w:rPr>
              <w:t>, may continue operating solely for conservation purposes under the terms of this decree.</w:t>
            </w:r>
          </w:p>
        </w:tc>
      </w:tr>
      <w:tr w:rsidR="00491CDF" w:rsidRPr="003B2CBB" w14:paraId="0DA0CC8A" w14:textId="693AEA79" w:rsidTr="00A139C8">
        <w:tc>
          <w:tcPr>
            <w:tcW w:w="4705" w:type="dxa"/>
          </w:tcPr>
          <w:p w14:paraId="6331EEBE" w14:textId="77777777" w:rsidR="00491CDF" w:rsidRPr="00DF5058" w:rsidRDefault="00491CDF" w:rsidP="00491CDF">
            <w:pPr>
              <w:pStyle w:val="Texto0"/>
              <w:spacing w:after="0" w:line="240" w:lineRule="auto"/>
              <w:ind w:firstLine="0"/>
              <w:rPr>
                <w:rFonts w:ascii="Verdana" w:hAnsi="Verdana"/>
                <w:sz w:val="16"/>
                <w:szCs w:val="16"/>
                <w:lang w:val="en-US"/>
              </w:rPr>
            </w:pPr>
          </w:p>
        </w:tc>
        <w:tc>
          <w:tcPr>
            <w:tcW w:w="4645" w:type="dxa"/>
          </w:tcPr>
          <w:p w14:paraId="1442122E" w14:textId="77777777" w:rsidR="00491CDF" w:rsidRPr="00DF5058" w:rsidRDefault="00491CDF" w:rsidP="00491CDF">
            <w:pPr>
              <w:pStyle w:val="Texto0"/>
              <w:spacing w:after="0" w:line="240" w:lineRule="auto"/>
              <w:ind w:firstLine="0"/>
              <w:rPr>
                <w:rFonts w:ascii="Verdana" w:hAnsi="Verdana"/>
                <w:sz w:val="16"/>
                <w:szCs w:val="16"/>
                <w:lang w:val="en-US"/>
              </w:rPr>
            </w:pPr>
          </w:p>
        </w:tc>
      </w:tr>
      <w:tr w:rsidR="00491CDF" w:rsidRPr="003B2CBB" w14:paraId="06BAB00A" w14:textId="45C0299B" w:rsidTr="00A139C8">
        <w:tc>
          <w:tcPr>
            <w:tcW w:w="4705" w:type="dxa"/>
          </w:tcPr>
          <w:p w14:paraId="6CD3719E" w14:textId="77777777" w:rsidR="00491CDF" w:rsidRPr="00526049" w:rsidRDefault="00491CDF" w:rsidP="00491CDF">
            <w:pPr>
              <w:pStyle w:val="Texto0"/>
              <w:spacing w:after="0" w:line="240" w:lineRule="auto"/>
              <w:ind w:firstLine="0"/>
              <w:rPr>
                <w:rFonts w:ascii="Verdana" w:hAnsi="Verdana"/>
                <w:sz w:val="16"/>
                <w:szCs w:val="16"/>
                <w:lang w:val="es-MX"/>
              </w:rPr>
            </w:pPr>
            <w:r w:rsidRPr="00526049">
              <w:rPr>
                <w:rFonts w:ascii="Verdana" w:hAnsi="Verdana"/>
                <w:b/>
                <w:sz w:val="16"/>
                <w:szCs w:val="16"/>
                <w:lang w:val="es-MX"/>
              </w:rPr>
              <w:t>CUARTO.-</w:t>
            </w:r>
            <w:r w:rsidRPr="00526049">
              <w:rPr>
                <w:rFonts w:ascii="Verdana" w:hAnsi="Verdana"/>
                <w:sz w:val="16"/>
                <w:szCs w:val="16"/>
                <w:lang w:val="es-MX"/>
              </w:rPr>
              <w:t xml:space="preserve"> Para los efectos del presente decreto son psitácidos de distribución natural dentro del territorio nacional los siguientes:</w:t>
            </w:r>
          </w:p>
        </w:tc>
        <w:tc>
          <w:tcPr>
            <w:tcW w:w="4645" w:type="dxa"/>
          </w:tcPr>
          <w:p w14:paraId="7808F04E" w14:textId="5F92C661" w:rsidR="00491CDF" w:rsidRPr="00DF5058" w:rsidRDefault="00491CDF" w:rsidP="00491CDF">
            <w:pPr>
              <w:pStyle w:val="Texto0"/>
              <w:spacing w:after="0" w:line="240" w:lineRule="auto"/>
              <w:ind w:firstLine="0"/>
              <w:rPr>
                <w:rFonts w:ascii="Verdana" w:hAnsi="Verdana"/>
                <w:b/>
                <w:sz w:val="16"/>
                <w:szCs w:val="16"/>
                <w:lang w:val="en-US"/>
              </w:rPr>
            </w:pPr>
            <w:r w:rsidRPr="00DF5058">
              <w:rPr>
                <w:rFonts w:ascii="Verdana" w:hAnsi="Verdana"/>
                <w:b/>
                <w:sz w:val="16"/>
                <w:szCs w:val="16"/>
                <w:lang w:val="en-US"/>
              </w:rPr>
              <w:t xml:space="preserve">FOURTH.- </w:t>
            </w:r>
            <w:r w:rsidRPr="00DF5058">
              <w:rPr>
                <w:rFonts w:ascii="Verdana" w:hAnsi="Verdana"/>
                <w:sz w:val="16"/>
                <w:szCs w:val="16"/>
                <w:lang w:val="en-US"/>
              </w:rPr>
              <w:t>For the purposes of this decree, the following are psittacines with a natural distribution within the national territory:</w:t>
            </w:r>
          </w:p>
        </w:tc>
      </w:tr>
    </w:tbl>
    <w:p w14:paraId="7EEBE8A4" w14:textId="77777777" w:rsidR="00763095" w:rsidRPr="00DF5058" w:rsidRDefault="00763095" w:rsidP="00763095">
      <w:pPr>
        <w:pStyle w:val="Texto0"/>
        <w:spacing w:after="0" w:line="240" w:lineRule="auto"/>
        <w:rPr>
          <w:sz w:val="20"/>
          <w:szCs w:val="20"/>
          <w:lang w:val="en-US"/>
        </w:rPr>
      </w:pPr>
    </w:p>
    <w:tbl>
      <w:tblPr>
        <w:tblW w:w="558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763095" w:rsidRPr="002A7D0F" w14:paraId="7404E655" w14:textId="77777777" w:rsidTr="004A464F">
        <w:tc>
          <w:tcPr>
            <w:tcW w:w="5580" w:type="dxa"/>
          </w:tcPr>
          <w:p w14:paraId="3B48D44A"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Aratinga holochlora</w:t>
            </w:r>
          </w:p>
        </w:tc>
      </w:tr>
      <w:tr w:rsidR="00763095" w:rsidRPr="002A7D0F" w14:paraId="149CDC46" w14:textId="77777777" w:rsidTr="004A464F">
        <w:tc>
          <w:tcPr>
            <w:tcW w:w="5580" w:type="dxa"/>
          </w:tcPr>
          <w:p w14:paraId="7B0547B5"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Aratinga holochlora brevipes</w:t>
            </w:r>
          </w:p>
        </w:tc>
      </w:tr>
      <w:tr w:rsidR="00763095" w:rsidRPr="002A7D0F" w14:paraId="0664B58B" w14:textId="77777777" w:rsidTr="004A464F">
        <w:tc>
          <w:tcPr>
            <w:tcW w:w="5580" w:type="dxa"/>
          </w:tcPr>
          <w:p w14:paraId="60BB2419"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Aratinga holochlora brewsteri</w:t>
            </w:r>
          </w:p>
        </w:tc>
      </w:tr>
      <w:tr w:rsidR="00763095" w:rsidRPr="002A7D0F" w14:paraId="58401F99" w14:textId="77777777" w:rsidTr="004A464F">
        <w:tc>
          <w:tcPr>
            <w:tcW w:w="5580" w:type="dxa"/>
          </w:tcPr>
          <w:p w14:paraId="60953C88"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Aratinga strenua</w:t>
            </w:r>
          </w:p>
        </w:tc>
      </w:tr>
      <w:tr w:rsidR="00763095" w:rsidRPr="002A7D0F" w14:paraId="07D92ECF" w14:textId="77777777" w:rsidTr="004A464F">
        <w:tc>
          <w:tcPr>
            <w:tcW w:w="5580" w:type="dxa"/>
          </w:tcPr>
          <w:p w14:paraId="2F090387"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Aratinga brevipes</w:t>
            </w:r>
          </w:p>
        </w:tc>
      </w:tr>
      <w:tr w:rsidR="00763095" w:rsidRPr="002A7D0F" w14:paraId="4915FD0E" w14:textId="77777777" w:rsidTr="004A464F">
        <w:tc>
          <w:tcPr>
            <w:tcW w:w="5580" w:type="dxa"/>
          </w:tcPr>
          <w:p w14:paraId="31E569BB"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Aratinga nana</w:t>
            </w:r>
          </w:p>
        </w:tc>
      </w:tr>
      <w:tr w:rsidR="00763095" w:rsidRPr="002A7D0F" w14:paraId="0909DF9A" w14:textId="77777777" w:rsidTr="004A464F">
        <w:tc>
          <w:tcPr>
            <w:tcW w:w="5580" w:type="dxa"/>
          </w:tcPr>
          <w:p w14:paraId="6B99DEEB"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Aratinga canicularis</w:t>
            </w:r>
          </w:p>
        </w:tc>
      </w:tr>
      <w:tr w:rsidR="00763095" w:rsidRPr="002A7D0F" w14:paraId="0848F716" w14:textId="77777777" w:rsidTr="004A464F">
        <w:tc>
          <w:tcPr>
            <w:tcW w:w="5580" w:type="dxa"/>
          </w:tcPr>
          <w:p w14:paraId="5AD3BEBB"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Ara militaris</w:t>
            </w:r>
          </w:p>
        </w:tc>
      </w:tr>
      <w:tr w:rsidR="00763095" w:rsidRPr="002A7D0F" w14:paraId="76F7B013" w14:textId="77777777" w:rsidTr="004A464F">
        <w:tc>
          <w:tcPr>
            <w:tcW w:w="5580" w:type="dxa"/>
          </w:tcPr>
          <w:p w14:paraId="723BB0B9"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Ara macao</w:t>
            </w:r>
          </w:p>
        </w:tc>
      </w:tr>
      <w:tr w:rsidR="00763095" w:rsidRPr="002A7D0F" w14:paraId="5F2CE5A8" w14:textId="77777777" w:rsidTr="004A464F">
        <w:tc>
          <w:tcPr>
            <w:tcW w:w="5580" w:type="dxa"/>
          </w:tcPr>
          <w:p w14:paraId="172AC74F"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Rhynchopsitta pachyrhyncha</w:t>
            </w:r>
          </w:p>
        </w:tc>
      </w:tr>
      <w:tr w:rsidR="00763095" w:rsidRPr="002A7D0F" w14:paraId="5B802627" w14:textId="77777777" w:rsidTr="004A464F">
        <w:tc>
          <w:tcPr>
            <w:tcW w:w="5580" w:type="dxa"/>
          </w:tcPr>
          <w:p w14:paraId="58735491"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Rhynchopsitta terrisi</w:t>
            </w:r>
          </w:p>
        </w:tc>
      </w:tr>
      <w:tr w:rsidR="00763095" w:rsidRPr="002A7D0F" w14:paraId="040C889E" w14:textId="77777777" w:rsidTr="004A464F">
        <w:tc>
          <w:tcPr>
            <w:tcW w:w="5580" w:type="dxa"/>
          </w:tcPr>
          <w:p w14:paraId="5E447A16"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Bolborhynchus lineola</w:t>
            </w:r>
          </w:p>
        </w:tc>
      </w:tr>
      <w:tr w:rsidR="00763095" w:rsidRPr="002A7D0F" w14:paraId="469E8B9F" w14:textId="77777777" w:rsidTr="004A464F">
        <w:tc>
          <w:tcPr>
            <w:tcW w:w="5580" w:type="dxa"/>
          </w:tcPr>
          <w:p w14:paraId="6FE1DB14"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Forpus cyanopygius</w:t>
            </w:r>
          </w:p>
        </w:tc>
      </w:tr>
      <w:tr w:rsidR="00763095" w:rsidRPr="002A7D0F" w14:paraId="1C98291F" w14:textId="77777777" w:rsidTr="004A464F">
        <w:tc>
          <w:tcPr>
            <w:tcW w:w="5580" w:type="dxa"/>
          </w:tcPr>
          <w:p w14:paraId="4B5F2841"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Forpus cyanopygius insularis</w:t>
            </w:r>
          </w:p>
        </w:tc>
      </w:tr>
      <w:tr w:rsidR="00763095" w:rsidRPr="002A7D0F" w14:paraId="65853ED8" w14:textId="77777777" w:rsidTr="004A464F">
        <w:tc>
          <w:tcPr>
            <w:tcW w:w="5580" w:type="dxa"/>
          </w:tcPr>
          <w:p w14:paraId="146E4622"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Brotogeris jugularis</w:t>
            </w:r>
          </w:p>
        </w:tc>
      </w:tr>
      <w:tr w:rsidR="00763095" w:rsidRPr="002A7D0F" w14:paraId="0CBA2F01" w14:textId="77777777" w:rsidTr="004A464F">
        <w:tc>
          <w:tcPr>
            <w:tcW w:w="5580" w:type="dxa"/>
          </w:tcPr>
          <w:p w14:paraId="43C8E306"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Pionopsitta haematotis</w:t>
            </w:r>
          </w:p>
        </w:tc>
      </w:tr>
      <w:tr w:rsidR="00763095" w:rsidRPr="002A7D0F" w14:paraId="5CF52E7F" w14:textId="77777777" w:rsidTr="004A464F">
        <w:tc>
          <w:tcPr>
            <w:tcW w:w="5580" w:type="dxa"/>
          </w:tcPr>
          <w:p w14:paraId="5DA9FA53"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Pionus seniles</w:t>
            </w:r>
          </w:p>
        </w:tc>
      </w:tr>
      <w:tr w:rsidR="00763095" w:rsidRPr="002A7D0F" w14:paraId="0664384D" w14:textId="77777777" w:rsidTr="004A464F">
        <w:tc>
          <w:tcPr>
            <w:tcW w:w="5580" w:type="dxa"/>
          </w:tcPr>
          <w:p w14:paraId="4505B100"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Amazona albifrons</w:t>
            </w:r>
          </w:p>
        </w:tc>
      </w:tr>
      <w:tr w:rsidR="00763095" w:rsidRPr="002A7D0F" w14:paraId="56A32735" w14:textId="77777777" w:rsidTr="004A464F">
        <w:tc>
          <w:tcPr>
            <w:tcW w:w="5580" w:type="dxa"/>
          </w:tcPr>
          <w:p w14:paraId="4DD099A5"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Amazona xantholora</w:t>
            </w:r>
          </w:p>
        </w:tc>
      </w:tr>
      <w:tr w:rsidR="00763095" w:rsidRPr="002A7D0F" w14:paraId="1A7C8A34" w14:textId="77777777" w:rsidTr="004A464F">
        <w:tc>
          <w:tcPr>
            <w:tcW w:w="5580" w:type="dxa"/>
          </w:tcPr>
          <w:p w14:paraId="4C23F50B"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Amazona viridigenalis</w:t>
            </w:r>
          </w:p>
        </w:tc>
      </w:tr>
      <w:tr w:rsidR="00763095" w:rsidRPr="002A7D0F" w14:paraId="32BF673B" w14:textId="77777777" w:rsidTr="004A464F">
        <w:tc>
          <w:tcPr>
            <w:tcW w:w="5580" w:type="dxa"/>
          </w:tcPr>
          <w:p w14:paraId="36CEB340"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Amazona finschi</w:t>
            </w:r>
          </w:p>
        </w:tc>
      </w:tr>
      <w:tr w:rsidR="00763095" w:rsidRPr="002A7D0F" w14:paraId="2A18C089" w14:textId="77777777" w:rsidTr="004A464F">
        <w:tc>
          <w:tcPr>
            <w:tcW w:w="5580" w:type="dxa"/>
          </w:tcPr>
          <w:p w14:paraId="73E8191F"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Amazona autumnalis</w:t>
            </w:r>
          </w:p>
        </w:tc>
      </w:tr>
      <w:tr w:rsidR="00763095" w:rsidRPr="002A7D0F" w14:paraId="7AF95073" w14:textId="77777777" w:rsidTr="004A464F">
        <w:tc>
          <w:tcPr>
            <w:tcW w:w="5580" w:type="dxa"/>
          </w:tcPr>
          <w:p w14:paraId="129F0E6E"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Amazona farinosa</w:t>
            </w:r>
          </w:p>
        </w:tc>
      </w:tr>
      <w:tr w:rsidR="00763095" w:rsidRPr="002A7D0F" w14:paraId="3CCE8FD0" w14:textId="77777777" w:rsidTr="004A464F">
        <w:tc>
          <w:tcPr>
            <w:tcW w:w="5580" w:type="dxa"/>
          </w:tcPr>
          <w:p w14:paraId="49903859"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Amazona oratrix</w:t>
            </w:r>
          </w:p>
        </w:tc>
      </w:tr>
      <w:tr w:rsidR="00763095" w:rsidRPr="002A7D0F" w14:paraId="73682444" w14:textId="77777777" w:rsidTr="004A464F">
        <w:tc>
          <w:tcPr>
            <w:tcW w:w="5580" w:type="dxa"/>
          </w:tcPr>
          <w:p w14:paraId="5B700477"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Amazona oratrix tresmariae</w:t>
            </w:r>
          </w:p>
        </w:tc>
      </w:tr>
      <w:tr w:rsidR="00763095" w:rsidRPr="002A7D0F" w14:paraId="3D50FE68" w14:textId="77777777" w:rsidTr="004A464F">
        <w:tc>
          <w:tcPr>
            <w:tcW w:w="5580" w:type="dxa"/>
          </w:tcPr>
          <w:p w14:paraId="7D443923" w14:textId="77777777" w:rsidR="00763095" w:rsidRPr="002A7D0F" w:rsidRDefault="00763095" w:rsidP="004A464F">
            <w:pPr>
              <w:pStyle w:val="Texto0"/>
              <w:spacing w:after="0" w:line="240" w:lineRule="auto"/>
              <w:ind w:firstLine="0"/>
              <w:rPr>
                <w:i/>
                <w:sz w:val="20"/>
                <w:szCs w:val="20"/>
                <w:lang w:val="es-MX"/>
              </w:rPr>
            </w:pPr>
            <w:r w:rsidRPr="002A7D0F">
              <w:rPr>
                <w:i/>
                <w:sz w:val="20"/>
                <w:szCs w:val="20"/>
                <w:lang w:val="es-MX"/>
              </w:rPr>
              <w:t>Amazona auropalliata</w:t>
            </w:r>
          </w:p>
        </w:tc>
      </w:tr>
    </w:tbl>
    <w:p w14:paraId="673CBE03" w14:textId="77777777" w:rsidR="00763095" w:rsidRPr="002A7D0F" w:rsidRDefault="00763095" w:rsidP="00763095">
      <w:pPr>
        <w:pStyle w:val="Texto0"/>
        <w:spacing w:after="0" w:line="240" w:lineRule="auto"/>
        <w:rPr>
          <w:sz w:val="20"/>
          <w:szCs w:val="20"/>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5AF0" w:rsidRPr="003B2CBB" w14:paraId="382392FA" w14:textId="4618ED9F" w:rsidTr="000D5AF0">
        <w:tc>
          <w:tcPr>
            <w:tcW w:w="4675" w:type="dxa"/>
          </w:tcPr>
          <w:p w14:paraId="394F740B" w14:textId="77777777" w:rsidR="000D5AF0" w:rsidRPr="000D5AF0" w:rsidRDefault="000D5AF0" w:rsidP="00057336">
            <w:pPr>
              <w:pStyle w:val="Texto0"/>
              <w:spacing w:after="0" w:line="240" w:lineRule="auto"/>
              <w:ind w:firstLine="0"/>
              <w:rPr>
                <w:sz w:val="20"/>
                <w:szCs w:val="20"/>
                <w:lang w:val="es-MX"/>
              </w:rPr>
            </w:pPr>
            <w:r w:rsidRPr="000D5AF0">
              <w:rPr>
                <w:sz w:val="20"/>
                <w:szCs w:val="20"/>
                <w:lang w:val="es-MX"/>
              </w:rPr>
              <w:t>o sus equivalentes de conformidad con la nomenclatura científica aplicable y cualquier otra ave de esta misma familia que fuese descubierta dentro del territorio nacional.</w:t>
            </w:r>
          </w:p>
        </w:tc>
        <w:tc>
          <w:tcPr>
            <w:tcW w:w="4675" w:type="dxa"/>
          </w:tcPr>
          <w:p w14:paraId="4560C09B" w14:textId="624D28C2" w:rsidR="000D5AF0" w:rsidRPr="003570D2" w:rsidRDefault="003570D2" w:rsidP="00057336">
            <w:pPr>
              <w:pStyle w:val="Texto0"/>
              <w:spacing w:after="0" w:line="240" w:lineRule="auto"/>
              <w:ind w:firstLine="0"/>
              <w:rPr>
                <w:sz w:val="20"/>
                <w:szCs w:val="20"/>
                <w:lang w:val="en-US"/>
              </w:rPr>
            </w:pPr>
            <w:r w:rsidRPr="003570D2">
              <w:rPr>
                <w:sz w:val="20"/>
                <w:szCs w:val="20"/>
                <w:lang w:val="en-US"/>
              </w:rPr>
              <w:t>or their equivalents in accordance with the applicable scientific nomenclature, and any other bird of this same family discovered within the national territory.</w:t>
            </w:r>
          </w:p>
        </w:tc>
      </w:tr>
      <w:tr w:rsidR="000D5AF0" w:rsidRPr="003B2CBB" w14:paraId="388C1C80" w14:textId="2D4E5C63" w:rsidTr="000D5AF0">
        <w:tc>
          <w:tcPr>
            <w:tcW w:w="4675" w:type="dxa"/>
          </w:tcPr>
          <w:p w14:paraId="47CA5783" w14:textId="77777777" w:rsidR="000D5AF0" w:rsidRPr="003570D2" w:rsidRDefault="000D5AF0" w:rsidP="00057336">
            <w:pPr>
              <w:pStyle w:val="Texto0"/>
              <w:spacing w:after="0" w:line="240" w:lineRule="auto"/>
              <w:ind w:firstLine="0"/>
              <w:rPr>
                <w:sz w:val="20"/>
                <w:szCs w:val="20"/>
                <w:lang w:val="en-US"/>
              </w:rPr>
            </w:pPr>
          </w:p>
        </w:tc>
        <w:tc>
          <w:tcPr>
            <w:tcW w:w="4675" w:type="dxa"/>
          </w:tcPr>
          <w:p w14:paraId="323B1AE8" w14:textId="77777777" w:rsidR="000D5AF0" w:rsidRPr="003570D2" w:rsidRDefault="000D5AF0" w:rsidP="00057336">
            <w:pPr>
              <w:pStyle w:val="Texto0"/>
              <w:spacing w:after="0" w:line="240" w:lineRule="auto"/>
              <w:ind w:firstLine="0"/>
              <w:rPr>
                <w:sz w:val="20"/>
                <w:szCs w:val="20"/>
                <w:lang w:val="en-US"/>
              </w:rPr>
            </w:pPr>
          </w:p>
        </w:tc>
      </w:tr>
      <w:tr w:rsidR="000D5AF0" w:rsidRPr="003B2CBB" w14:paraId="6EBAE062" w14:textId="6A43F430" w:rsidTr="000D5AF0">
        <w:tc>
          <w:tcPr>
            <w:tcW w:w="4675" w:type="dxa"/>
          </w:tcPr>
          <w:p w14:paraId="722E2128" w14:textId="77777777" w:rsidR="000D5AF0" w:rsidRPr="000D5AF0" w:rsidRDefault="000D5AF0" w:rsidP="00057336">
            <w:pPr>
              <w:pStyle w:val="Texto0"/>
              <w:spacing w:after="0" w:line="240" w:lineRule="auto"/>
              <w:ind w:firstLine="0"/>
              <w:rPr>
                <w:sz w:val="20"/>
                <w:szCs w:val="20"/>
                <w:lang w:val="es-MX"/>
              </w:rPr>
            </w:pPr>
            <w:r w:rsidRPr="000D5AF0">
              <w:rPr>
                <w:b/>
                <w:sz w:val="20"/>
                <w:szCs w:val="20"/>
                <w:lang w:val="es-MX"/>
              </w:rPr>
              <w:t>QUINTO.-</w:t>
            </w:r>
            <w:r w:rsidRPr="000D5AF0">
              <w:rPr>
                <w:sz w:val="20"/>
                <w:szCs w:val="20"/>
                <w:lang w:val="es-MX"/>
              </w:rPr>
              <w:t xml:space="preserve"> Quedan derogadas todas las disposiciones que se opongan al presente decreto.</w:t>
            </w:r>
          </w:p>
        </w:tc>
        <w:tc>
          <w:tcPr>
            <w:tcW w:w="4675" w:type="dxa"/>
          </w:tcPr>
          <w:p w14:paraId="4BFBCB74" w14:textId="5176E95F" w:rsidR="000D5AF0" w:rsidRPr="003570D2" w:rsidRDefault="003570D2" w:rsidP="00057336">
            <w:pPr>
              <w:pStyle w:val="Texto0"/>
              <w:spacing w:after="0" w:line="240" w:lineRule="auto"/>
              <w:ind w:firstLine="0"/>
              <w:rPr>
                <w:b/>
                <w:sz w:val="20"/>
                <w:szCs w:val="20"/>
                <w:lang w:val="en-US"/>
              </w:rPr>
            </w:pPr>
            <w:r w:rsidRPr="003570D2">
              <w:rPr>
                <w:b/>
                <w:sz w:val="20"/>
                <w:szCs w:val="20"/>
                <w:lang w:val="en-US"/>
              </w:rPr>
              <w:t xml:space="preserve">FIFTH.- </w:t>
            </w:r>
            <w:r w:rsidRPr="003570D2">
              <w:rPr>
                <w:bCs/>
                <w:sz w:val="20"/>
                <w:szCs w:val="20"/>
                <w:lang w:val="en-US"/>
              </w:rPr>
              <w:t>All provisions that conflict with this decree are hereby repealed.</w:t>
            </w:r>
          </w:p>
        </w:tc>
      </w:tr>
      <w:tr w:rsidR="000D5AF0" w:rsidRPr="003B2CBB" w14:paraId="1562C536" w14:textId="5512E8A9" w:rsidTr="000D5AF0">
        <w:tc>
          <w:tcPr>
            <w:tcW w:w="4675" w:type="dxa"/>
          </w:tcPr>
          <w:p w14:paraId="123EFC53" w14:textId="77777777" w:rsidR="000D5AF0" w:rsidRPr="003570D2" w:rsidRDefault="000D5AF0" w:rsidP="00057336">
            <w:pPr>
              <w:pStyle w:val="Texto0"/>
              <w:spacing w:after="0" w:line="240" w:lineRule="auto"/>
              <w:ind w:firstLine="0"/>
              <w:rPr>
                <w:sz w:val="20"/>
                <w:szCs w:val="20"/>
                <w:lang w:val="en-US"/>
              </w:rPr>
            </w:pPr>
          </w:p>
        </w:tc>
        <w:tc>
          <w:tcPr>
            <w:tcW w:w="4675" w:type="dxa"/>
          </w:tcPr>
          <w:p w14:paraId="517479BA" w14:textId="77777777" w:rsidR="000D5AF0" w:rsidRPr="003570D2" w:rsidRDefault="000D5AF0" w:rsidP="00057336">
            <w:pPr>
              <w:pStyle w:val="Texto0"/>
              <w:spacing w:after="0" w:line="240" w:lineRule="auto"/>
              <w:ind w:firstLine="0"/>
              <w:rPr>
                <w:sz w:val="20"/>
                <w:szCs w:val="20"/>
                <w:lang w:val="en-US"/>
              </w:rPr>
            </w:pPr>
          </w:p>
        </w:tc>
      </w:tr>
      <w:tr w:rsidR="000D5AF0" w:rsidRPr="000D5AF0" w14:paraId="39506FCC" w14:textId="1F613204" w:rsidTr="000D5AF0">
        <w:tc>
          <w:tcPr>
            <w:tcW w:w="4675" w:type="dxa"/>
          </w:tcPr>
          <w:p w14:paraId="09345FEB" w14:textId="77777777" w:rsidR="000D5AF0" w:rsidRPr="003570D2" w:rsidRDefault="000D5AF0" w:rsidP="00057336">
            <w:pPr>
              <w:pStyle w:val="Texto0"/>
              <w:spacing w:after="0" w:line="240" w:lineRule="auto"/>
              <w:ind w:firstLine="0"/>
              <w:rPr>
                <w:sz w:val="20"/>
                <w:szCs w:val="20"/>
              </w:rPr>
            </w:pPr>
            <w:r w:rsidRPr="003570D2">
              <w:rPr>
                <w:sz w:val="20"/>
                <w:szCs w:val="20"/>
              </w:rPr>
              <w:t xml:space="preserve">México, D.F., a 22 de abril de 2008.- Dip. Ruth Zavaleta Salgado, Presidenta.- Sen. Santiago </w:t>
            </w:r>
            <w:r w:rsidRPr="003570D2">
              <w:rPr>
                <w:sz w:val="20"/>
                <w:szCs w:val="20"/>
              </w:rPr>
              <w:lastRenderedPageBreak/>
              <w:t>Creel Miranda, Presidente.- Dip. Esmeralda Cardenas Sanchez, Secretaria.- Sen. Adrián Rivera Pérez, Secretario.- Rúbricas."</w:t>
            </w:r>
          </w:p>
        </w:tc>
        <w:tc>
          <w:tcPr>
            <w:tcW w:w="4675" w:type="dxa"/>
          </w:tcPr>
          <w:p w14:paraId="6EC882B1" w14:textId="04669B8C" w:rsidR="000D5AF0" w:rsidRPr="003570D2" w:rsidRDefault="003570D2" w:rsidP="00057336">
            <w:pPr>
              <w:pStyle w:val="Texto0"/>
              <w:spacing w:after="0" w:line="240" w:lineRule="auto"/>
              <w:ind w:firstLine="0"/>
              <w:rPr>
                <w:sz w:val="20"/>
                <w:szCs w:val="20"/>
              </w:rPr>
            </w:pPr>
            <w:r w:rsidRPr="003570D2">
              <w:rPr>
                <w:sz w:val="20"/>
                <w:szCs w:val="20"/>
              </w:rPr>
              <w:lastRenderedPageBreak/>
              <w:t xml:space="preserve">Mexico City, April 22, 2008.- Representative Ruth Zavaleta Salgado, President.- Senator Santiago </w:t>
            </w:r>
            <w:r w:rsidRPr="003570D2">
              <w:rPr>
                <w:sz w:val="20"/>
                <w:szCs w:val="20"/>
              </w:rPr>
              <w:lastRenderedPageBreak/>
              <w:t>Creel Miranda, President.- Representative Esmeralda Cardenas Sanchez, Secretary.- Senator Adrián Rivera Pérez, Secretary.- Sign</w:t>
            </w:r>
            <w:r>
              <w:rPr>
                <w:sz w:val="20"/>
                <w:szCs w:val="20"/>
              </w:rPr>
              <w:t>ed</w:t>
            </w:r>
            <w:r w:rsidRPr="003570D2">
              <w:rPr>
                <w:sz w:val="20"/>
                <w:szCs w:val="20"/>
              </w:rPr>
              <w:t>."</w:t>
            </w:r>
          </w:p>
        </w:tc>
      </w:tr>
      <w:tr w:rsidR="000D5AF0" w:rsidRPr="000D5AF0" w14:paraId="1C21C26A" w14:textId="50FB8DF4" w:rsidTr="000D5AF0">
        <w:tc>
          <w:tcPr>
            <w:tcW w:w="4675" w:type="dxa"/>
          </w:tcPr>
          <w:p w14:paraId="5DDDAC24" w14:textId="77777777" w:rsidR="000D5AF0" w:rsidRPr="000D5AF0" w:rsidRDefault="000D5AF0" w:rsidP="00057336">
            <w:pPr>
              <w:pStyle w:val="Texto0"/>
              <w:spacing w:after="0" w:line="240" w:lineRule="auto"/>
              <w:ind w:firstLine="0"/>
              <w:rPr>
                <w:sz w:val="20"/>
                <w:szCs w:val="20"/>
              </w:rPr>
            </w:pPr>
          </w:p>
        </w:tc>
        <w:tc>
          <w:tcPr>
            <w:tcW w:w="4675" w:type="dxa"/>
          </w:tcPr>
          <w:p w14:paraId="5D81A7D3" w14:textId="77777777" w:rsidR="000D5AF0" w:rsidRPr="000D5AF0" w:rsidRDefault="000D5AF0" w:rsidP="00057336">
            <w:pPr>
              <w:pStyle w:val="Texto0"/>
              <w:spacing w:after="0" w:line="240" w:lineRule="auto"/>
              <w:ind w:firstLine="0"/>
              <w:rPr>
                <w:sz w:val="20"/>
                <w:szCs w:val="20"/>
              </w:rPr>
            </w:pPr>
          </w:p>
        </w:tc>
      </w:tr>
      <w:tr w:rsidR="000D5AF0" w:rsidRPr="003B2CBB" w14:paraId="73262B73" w14:textId="3318B0C4" w:rsidTr="000D5AF0">
        <w:tc>
          <w:tcPr>
            <w:tcW w:w="4675" w:type="dxa"/>
          </w:tcPr>
          <w:p w14:paraId="562C0E1C" w14:textId="77777777" w:rsidR="000D5AF0" w:rsidRPr="006373D5" w:rsidRDefault="000D5AF0" w:rsidP="00057336">
            <w:pPr>
              <w:pStyle w:val="Texto0"/>
              <w:spacing w:after="0" w:line="240" w:lineRule="auto"/>
              <w:ind w:firstLine="0"/>
              <w:rPr>
                <w:sz w:val="20"/>
              </w:rPr>
            </w:pPr>
            <w:r w:rsidRPr="000D5AF0">
              <w:rPr>
                <w:sz w:val="20"/>
                <w:szCs w:val="20"/>
              </w:rPr>
              <w:t xml:space="preserve">En cumplimiento de lo dispuesto por la fracción I del Artículo 89 de </w:t>
            </w:r>
            <w:smartTag w:uri="urn:schemas-microsoft-com:office:smarttags" w:element="PersonName">
              <w:smartTagPr>
                <w:attr w:name="ProductID" w:val="la Constituci￳n Pol￭tica"/>
              </w:smartTagPr>
              <w:r w:rsidRPr="000D5AF0">
                <w:rPr>
                  <w:sz w:val="20"/>
                  <w:szCs w:val="20"/>
                </w:rPr>
                <w:t>la Constitución Política</w:t>
              </w:r>
            </w:smartTag>
            <w:r w:rsidRPr="000D5AF0">
              <w:rPr>
                <w:sz w:val="20"/>
                <w:szCs w:val="20"/>
              </w:rPr>
              <w:t xml:space="preserve"> de los Estados Unidos Mexicanos, y para su debida publicación y observancia, expido el presente Decreto en la </w:t>
            </w:r>
            <w:r w:rsidRPr="003570D2">
              <w:rPr>
                <w:sz w:val="20"/>
                <w:szCs w:val="20"/>
              </w:rPr>
              <w:t>Residencia del Poder Ejecutivo Federal, en la Ciudad de México, Distrito Federal, a trece de octubre de dos mil ocho.- Felipe de Jesús Calderón Hinojosa.- Rúbrica.- El Secretario de Gobernación, Juan Camilo Mouriño Terrazo.- Rúbrica.</w:t>
            </w:r>
            <w:r w:rsidRPr="000D5AF0">
              <w:rPr>
                <w:sz w:val="20"/>
                <w:szCs w:val="20"/>
              </w:rPr>
              <w:t xml:space="preserve">   </w:t>
            </w:r>
          </w:p>
        </w:tc>
        <w:tc>
          <w:tcPr>
            <w:tcW w:w="4675" w:type="dxa"/>
          </w:tcPr>
          <w:p w14:paraId="55420E84" w14:textId="1E80E3BE" w:rsidR="000D5AF0" w:rsidRPr="003570D2" w:rsidRDefault="003570D2" w:rsidP="00057336">
            <w:pPr>
              <w:pStyle w:val="Texto0"/>
              <w:spacing w:after="0" w:line="240" w:lineRule="auto"/>
              <w:ind w:firstLine="0"/>
              <w:rPr>
                <w:sz w:val="20"/>
                <w:szCs w:val="20"/>
                <w:lang w:val="en-US"/>
              </w:rPr>
            </w:pPr>
            <w:r w:rsidRPr="003570D2">
              <w:rPr>
                <w:sz w:val="20"/>
                <w:szCs w:val="20"/>
                <w:lang w:val="en-US"/>
              </w:rPr>
              <w:t>In compliance with the provisions of Section I of Article 89 of the Political Constitution of the United Mexican States, and for its due publication and observance, I issue this Decree at the Residence of the Federal Executive Branch, in Mexico City, Federal District, on October 13, 2008. - Felipe de Jesús Calderón Hinojosa. - Sign</w:t>
            </w:r>
            <w:r>
              <w:rPr>
                <w:sz w:val="20"/>
                <w:szCs w:val="20"/>
                <w:lang w:val="en-US"/>
              </w:rPr>
              <w:t>ed</w:t>
            </w:r>
            <w:r w:rsidRPr="003570D2">
              <w:rPr>
                <w:sz w:val="20"/>
                <w:szCs w:val="20"/>
                <w:lang w:val="en-US"/>
              </w:rPr>
              <w:t>. - The Secretary of the Interior, Juan Camilo Mouriño Terrazo. - Sign</w:t>
            </w:r>
            <w:r>
              <w:rPr>
                <w:sz w:val="20"/>
                <w:szCs w:val="20"/>
                <w:lang w:val="en-US"/>
              </w:rPr>
              <w:t>ed</w:t>
            </w:r>
            <w:r w:rsidRPr="003570D2">
              <w:rPr>
                <w:sz w:val="20"/>
                <w:szCs w:val="20"/>
                <w:lang w:val="en-US"/>
              </w:rPr>
              <w:t>.</w:t>
            </w:r>
          </w:p>
        </w:tc>
      </w:tr>
    </w:tbl>
    <w:p w14:paraId="3304C76A" w14:textId="698F4B7A" w:rsidR="006373D5" w:rsidRPr="003570D2" w:rsidRDefault="006373D5" w:rsidP="000D5AF0">
      <w:pPr>
        <w:pStyle w:val="Texto0"/>
        <w:spacing w:after="0" w:line="240" w:lineRule="auto"/>
        <w:ind w:firstLine="0"/>
        <w:rPr>
          <w:sz w:val="20"/>
          <w:lang w:val="en-US"/>
        </w:rPr>
      </w:pPr>
    </w:p>
    <w:sectPr w:rsidR="006373D5" w:rsidRPr="003570D2" w:rsidSect="00526049">
      <w:headerReference w:type="even" r:id="rId7"/>
      <w:headerReference w:type="default" r:id="rId8"/>
      <w:footerReference w:type="even" r:id="rId9"/>
      <w:footerReference w:type="default" r:id="rId10"/>
      <w:type w:val="continuous"/>
      <w:pgSz w:w="12240" w:h="15840" w:code="1"/>
      <w:pgMar w:top="1440" w:right="1440" w:bottom="1440" w:left="1440" w:header="720" w:footer="720" w:gutter="0"/>
      <w:paperSrc w:first="15" w:other="15"/>
      <w:cols w:sep="1" w:space="37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EEA0" w14:textId="77777777" w:rsidR="00775E4E" w:rsidRDefault="00775E4E">
      <w:r>
        <w:separator/>
      </w:r>
    </w:p>
  </w:endnote>
  <w:endnote w:type="continuationSeparator" w:id="0">
    <w:p w14:paraId="2C523F64" w14:textId="77777777" w:rsidR="00775E4E" w:rsidRDefault="0077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9A5F5" w14:textId="77777777" w:rsidR="0062737C" w:rsidRDefault="006273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7051E4" w14:textId="77777777" w:rsidR="0062737C" w:rsidRDefault="006273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3D72" w14:textId="1CA2498E" w:rsidR="0062737C" w:rsidRPr="0062688E" w:rsidRDefault="00CB5E67" w:rsidP="0062688E">
    <w:pPr>
      <w:pStyle w:val="Footer"/>
      <w:rPr>
        <w:rFonts w:ascii="Verdana" w:hAnsi="Verdana"/>
        <w:b/>
        <w:bCs/>
        <w:sz w:val="16"/>
        <w:szCs w:val="16"/>
      </w:rPr>
    </w:pPr>
    <w:r w:rsidRPr="0062688E">
      <w:rPr>
        <w:rFonts w:ascii="Verdana" w:hAnsi="Verdana"/>
        <w:b/>
        <w:bCs/>
        <w:sz w:val="16"/>
        <w:szCs w:val="16"/>
      </w:rPr>
      <w:t>Derechos Reservados © 2025 Lic. Glenn Louis McBride</w:t>
    </w:r>
    <w:r w:rsidR="0062688E" w:rsidRPr="0062688E">
      <w:rPr>
        <w:rFonts w:ascii="Verdana" w:hAnsi="Verdana"/>
        <w:b/>
        <w:bCs/>
        <w:sz w:val="16"/>
        <w:szCs w:val="16"/>
      </w:rPr>
      <w:t xml:space="preserve">                                                                   </w:t>
    </w:r>
    <w:r w:rsidR="00AA434B" w:rsidRPr="0062688E">
      <w:rPr>
        <w:rFonts w:ascii="Verdana" w:hAnsi="Verdana"/>
        <w:b/>
        <w:bCs/>
        <w:sz w:val="16"/>
        <w:szCs w:val="16"/>
      </w:rPr>
      <w:fldChar w:fldCharType="begin"/>
    </w:r>
    <w:r w:rsidR="00AA434B" w:rsidRPr="0062688E">
      <w:rPr>
        <w:rFonts w:ascii="Verdana" w:hAnsi="Verdana"/>
        <w:b/>
        <w:bCs/>
        <w:sz w:val="16"/>
        <w:szCs w:val="16"/>
      </w:rPr>
      <w:instrText>PAGE</w:instrText>
    </w:r>
    <w:r w:rsidR="00AA434B" w:rsidRPr="0062688E">
      <w:rPr>
        <w:rFonts w:ascii="Verdana" w:hAnsi="Verdana"/>
        <w:b/>
        <w:bCs/>
        <w:sz w:val="16"/>
        <w:szCs w:val="16"/>
      </w:rPr>
      <w:fldChar w:fldCharType="separate"/>
    </w:r>
    <w:r w:rsidR="00162947" w:rsidRPr="0062688E">
      <w:rPr>
        <w:rFonts w:ascii="Verdana" w:hAnsi="Verdana"/>
        <w:b/>
        <w:bCs/>
        <w:noProof/>
        <w:sz w:val="16"/>
        <w:szCs w:val="16"/>
      </w:rPr>
      <w:t>1</w:t>
    </w:r>
    <w:r w:rsidR="00AA434B" w:rsidRPr="0062688E">
      <w:rPr>
        <w:rFonts w:ascii="Verdana" w:hAnsi="Verdana"/>
        <w:b/>
        <w:bCs/>
        <w:sz w:val="16"/>
        <w:szCs w:val="16"/>
      </w:rPr>
      <w:fldChar w:fldCharType="end"/>
    </w:r>
    <w:r w:rsidR="0062688E" w:rsidRPr="0062688E">
      <w:rPr>
        <w:rFonts w:ascii="Verdana" w:hAnsi="Verdana"/>
        <w:b/>
        <w:bCs/>
        <w:sz w:val="16"/>
        <w:szCs w:val="16"/>
      </w:rPr>
      <w:t>/</w:t>
    </w:r>
    <w:r w:rsidR="00AA434B" w:rsidRPr="0062688E">
      <w:rPr>
        <w:rFonts w:ascii="Verdana" w:hAnsi="Verdana"/>
        <w:b/>
        <w:bCs/>
        <w:sz w:val="16"/>
        <w:szCs w:val="16"/>
      </w:rPr>
      <w:fldChar w:fldCharType="begin"/>
    </w:r>
    <w:r w:rsidR="00AA434B" w:rsidRPr="0062688E">
      <w:rPr>
        <w:rFonts w:ascii="Verdana" w:hAnsi="Verdana"/>
        <w:b/>
        <w:bCs/>
        <w:sz w:val="16"/>
        <w:szCs w:val="16"/>
      </w:rPr>
      <w:instrText>NUMPAGES</w:instrText>
    </w:r>
    <w:r w:rsidR="00AA434B" w:rsidRPr="0062688E">
      <w:rPr>
        <w:rFonts w:ascii="Verdana" w:hAnsi="Verdana"/>
        <w:b/>
        <w:bCs/>
        <w:sz w:val="16"/>
        <w:szCs w:val="16"/>
      </w:rPr>
      <w:fldChar w:fldCharType="separate"/>
    </w:r>
    <w:r w:rsidR="00162947" w:rsidRPr="0062688E">
      <w:rPr>
        <w:rFonts w:ascii="Verdana" w:hAnsi="Verdana"/>
        <w:b/>
        <w:bCs/>
        <w:noProof/>
        <w:sz w:val="16"/>
        <w:szCs w:val="16"/>
      </w:rPr>
      <w:t>79</w:t>
    </w:r>
    <w:r w:rsidR="00AA434B" w:rsidRPr="0062688E">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2F031" w14:textId="77777777" w:rsidR="00775E4E" w:rsidRDefault="00775E4E">
      <w:r>
        <w:separator/>
      </w:r>
    </w:p>
  </w:footnote>
  <w:footnote w:type="continuationSeparator" w:id="0">
    <w:p w14:paraId="3E0542C9" w14:textId="77777777" w:rsidR="00775E4E" w:rsidRDefault="00775E4E">
      <w:r>
        <w:continuationSeparator/>
      </w:r>
    </w:p>
  </w:footnote>
  <w:footnote w:id="1">
    <w:p w14:paraId="309F12ED" w14:textId="77777777" w:rsidR="00491CDF" w:rsidRPr="00053F9E" w:rsidRDefault="00491CDF" w:rsidP="00053F9E">
      <w:pPr>
        <w:rPr>
          <w:lang w:val="en-US"/>
        </w:rPr>
      </w:pPr>
      <w:r>
        <w:rPr>
          <w:rStyle w:val="FootnoteReference"/>
        </w:rPr>
        <w:footnoteRef/>
      </w:r>
      <w:r w:rsidRPr="00053F9E">
        <w:rPr>
          <w:lang w:val="en-US"/>
        </w:rPr>
        <w:t xml:space="preserve"> </w:t>
      </w:r>
      <w:r w:rsidRPr="00053F9E">
        <w:rPr>
          <w:rFonts w:ascii="Verdana" w:hAnsi="Verdana"/>
          <w:i/>
          <w:color w:val="000000"/>
          <w:sz w:val="16"/>
          <w:szCs w:val="16"/>
          <w:lang w:val="en-US"/>
        </w:rPr>
        <w:t>“Municipios”</w:t>
      </w:r>
      <w:r w:rsidRPr="00053F9E">
        <w:rPr>
          <w:rFonts w:ascii="Verdana" w:hAnsi="Verdana"/>
          <w:color w:val="000000"/>
          <w:sz w:val="16"/>
          <w:szCs w:val="16"/>
          <w:lang w:val="en-US"/>
        </w:rPr>
        <w:t xml:space="preserve"> more accurately are translated into US terminology as “counties or parishes,” the word “</w:t>
      </w:r>
      <w:r w:rsidRPr="00053F9E">
        <w:rPr>
          <w:rFonts w:ascii="Verdana" w:hAnsi="Verdana"/>
          <w:i/>
          <w:color w:val="000000"/>
          <w:sz w:val="16"/>
          <w:szCs w:val="16"/>
          <w:lang w:val="en-US"/>
        </w:rPr>
        <w:t>ayuntamientos”</w:t>
      </w:r>
      <w:r w:rsidRPr="00053F9E">
        <w:rPr>
          <w:rFonts w:ascii="Verdana" w:hAnsi="Verdana"/>
          <w:color w:val="000000"/>
          <w:sz w:val="16"/>
          <w:szCs w:val="16"/>
          <w:lang w:val="en-US"/>
        </w:rPr>
        <w:t xml:space="preserve"> more accurately corresponds to “municipalities.”</w:t>
      </w:r>
    </w:p>
    <w:p w14:paraId="46C8C8BC" w14:textId="61A5E5FD" w:rsidR="00491CDF" w:rsidRPr="00053F9E" w:rsidRDefault="00491CDF">
      <w:pPr>
        <w:pStyle w:val="FootnoteText"/>
        <w:rPr>
          <w:lang w:val="en-US"/>
        </w:rPr>
      </w:pPr>
    </w:p>
  </w:footnote>
  <w:footnote w:id="2">
    <w:p w14:paraId="176BB6E4" w14:textId="4990933C" w:rsidR="00491CDF" w:rsidRPr="003B2CBB" w:rsidRDefault="00491CDF">
      <w:pPr>
        <w:pStyle w:val="FootnoteText"/>
        <w:rPr>
          <w:lang w:val="es-MX"/>
        </w:rPr>
      </w:pPr>
      <w:r>
        <w:rPr>
          <w:rStyle w:val="FootnoteReference"/>
        </w:rPr>
        <w:footnoteRef/>
      </w:r>
      <w:r w:rsidRPr="0062458C">
        <w:rPr>
          <w:lang w:val="en-US"/>
        </w:rPr>
        <w:t xml:space="preserve"> </w:t>
      </w:r>
      <w:r w:rsidRPr="0062458C">
        <w:rPr>
          <w:rFonts w:ascii="Verdana" w:hAnsi="Verdana"/>
          <w:sz w:val="16"/>
          <w:szCs w:val="16"/>
          <w:lang w:val="en-US"/>
        </w:rPr>
        <w:t xml:space="preserve">Ejido,  in Mexico, village lands communally held in the traditional indigenous system of land tenure that combines communal ownership with individual use. Cultivated land is divided into separate family holdings, which cannot be sold although they can be handed down to heirs. </w:t>
      </w:r>
      <w:r w:rsidRPr="0062458C">
        <w:rPr>
          <w:rFonts w:ascii="Verdana" w:hAnsi="Verdana"/>
          <w:sz w:val="16"/>
          <w:szCs w:val="16"/>
        </w:rPr>
        <w:t>The members of the ejido are called ejidatarios</w:t>
      </w:r>
    </w:p>
  </w:footnote>
  <w:footnote w:id="3">
    <w:p w14:paraId="6B0A8253" w14:textId="77777777" w:rsidR="00491CDF" w:rsidRDefault="00491CDF" w:rsidP="00F71FE7">
      <w:pPr>
        <w:rPr>
          <w:rFonts w:ascii="Verdana" w:hAnsi="Verdana"/>
          <w:sz w:val="16"/>
          <w:szCs w:val="16"/>
        </w:rPr>
      </w:pPr>
      <w:r>
        <w:rPr>
          <w:rStyle w:val="FootnoteReference"/>
        </w:rPr>
        <w:footnoteRef/>
      </w:r>
      <w:r>
        <w:t xml:space="preserve"> </w:t>
      </w:r>
      <w:r w:rsidRPr="00CF1EAE">
        <w:rPr>
          <w:rFonts w:ascii="Verdana" w:hAnsi="Verdana"/>
          <w:sz w:val="16"/>
          <w:szCs w:val="16"/>
          <w:lang w:val="es-MX"/>
        </w:rPr>
        <w:t xml:space="preserve">UMA - (Unidad de Medida y Actualización). </w:t>
      </w:r>
      <w:r w:rsidRPr="00F71FE7">
        <w:rPr>
          <w:rFonts w:ascii="Verdana" w:hAnsi="Verdana"/>
          <w:sz w:val="16"/>
          <w:szCs w:val="16"/>
          <w:lang w:val="en-US"/>
        </w:rPr>
        <w:t xml:space="preserve">On December 30, 2016 a new law (Ley para Determinar el Valor de la Unidad de Medida y Actualización = Law to Determine the Value of the Unit of Measure and Updating) was published in the DOF which was made possible by a Constitutional reform to unlink the minimum daily wage from being used as the criteria for fines and fees in Mexico. In many laws, you will observe that the sanction is a number of minimum daily wages – as of Feb. 1, 2017 those sanctions and fees will be linked to the UMA. The UMA and the minimum daily wage are now different amounts and when a law or regulation indicates the “minimum daily”, the UMA is substituted. </w:t>
      </w:r>
      <w:r>
        <w:rPr>
          <w:rFonts w:ascii="Verdana" w:hAnsi="Verdana"/>
          <w:sz w:val="16"/>
          <w:szCs w:val="16"/>
        </w:rPr>
        <w:t xml:space="preserve">The UMA changes every year on January 1. </w:t>
      </w:r>
    </w:p>
    <w:p w14:paraId="1D29321D" w14:textId="0D368C9D" w:rsidR="00491CDF" w:rsidRPr="00F71FE7" w:rsidRDefault="00491CDF">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6E57D" w14:textId="77777777" w:rsidR="0062737C" w:rsidRDefault="0062737C">
    <w:pPr>
      <w:pStyle w:val="Fechas"/>
    </w:pPr>
    <w:r>
      <w:fldChar w:fldCharType="begin"/>
    </w:r>
    <w:r>
      <w:instrText>PAGE</w:instrText>
    </w:r>
    <w:r>
      <w:fldChar w:fldCharType="separate"/>
    </w:r>
    <w:r>
      <w:rPr>
        <w:noProof/>
      </w:rPr>
      <w:t>34</w:t>
    </w:r>
    <w:r>
      <w:fldChar w:fldCharType="end"/>
    </w:r>
    <w:r>
      <w:t xml:space="preserve">     (Segunda Sección)</w:t>
    </w:r>
    <w:r>
      <w:tab/>
      <w:t>DIARIO OFICIAL</w:t>
    </w:r>
    <w:r>
      <w:tab/>
      <w:t>Lunes 3 de julio de 2000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F35EC" w14:textId="3F04D9D4" w:rsidR="0062737C" w:rsidRPr="003B182C" w:rsidRDefault="0039661C">
    <w:pPr>
      <w:pStyle w:val="Header"/>
      <w:rPr>
        <w:rFonts w:ascii="Verdana" w:hAnsi="Verdana"/>
        <w:b/>
        <w:bCs/>
        <w:sz w:val="16"/>
        <w:szCs w:val="16"/>
        <w:lang w:val="en-US"/>
      </w:rPr>
    </w:pPr>
    <w:r w:rsidRPr="003B182C">
      <w:rPr>
        <w:rFonts w:ascii="Verdana" w:hAnsi="Verdana"/>
        <w:b/>
        <w:bCs/>
        <w:sz w:val="16"/>
        <w:szCs w:val="16"/>
        <w:lang w:val="en-US"/>
      </w:rPr>
      <w:t xml:space="preserve">GENERAL LAW OF WILDLIFE </w:t>
    </w:r>
  </w:p>
  <w:p w14:paraId="11A375AC" w14:textId="3B0238F6" w:rsidR="0039661C" w:rsidRPr="003B182C" w:rsidRDefault="0039661C">
    <w:pPr>
      <w:pStyle w:val="Header"/>
      <w:rPr>
        <w:rFonts w:ascii="Verdana" w:hAnsi="Verdana"/>
        <w:sz w:val="16"/>
        <w:szCs w:val="16"/>
        <w:lang w:val="en-US"/>
      </w:rPr>
    </w:pPr>
    <w:r w:rsidRPr="003B182C">
      <w:rPr>
        <w:rFonts w:ascii="Verdana" w:hAnsi="Verdana"/>
        <w:sz w:val="16"/>
        <w:szCs w:val="16"/>
        <w:lang w:val="en-US"/>
      </w:rPr>
      <w:t xml:space="preserve">Published in the DOF on  July 3, 2000 – last reform published on </w:t>
    </w:r>
    <w:r w:rsidR="001E186B" w:rsidRPr="003B182C">
      <w:rPr>
        <w:rFonts w:ascii="Verdana" w:hAnsi="Verdana"/>
        <w:sz w:val="16"/>
        <w:szCs w:val="16"/>
        <w:lang w:val="en-US"/>
      </w:rPr>
      <w:t>July 16, 2025</w:t>
    </w:r>
    <w:r w:rsidR="003B182C" w:rsidRPr="003B182C">
      <w:rPr>
        <w:rFonts w:ascii="Verdana" w:hAnsi="Verdana"/>
        <w:sz w:val="16"/>
        <w:szCs w:val="16"/>
        <w:lang w:val="en-US"/>
      </w:rPr>
      <w:t xml:space="preserve"> – effective July 17,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intFractionalCharacterWidth/>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C41"/>
    <w:rsid w:val="00011F9C"/>
    <w:rsid w:val="00014C3C"/>
    <w:rsid w:val="00016FCE"/>
    <w:rsid w:val="00021A8B"/>
    <w:rsid w:val="00023C99"/>
    <w:rsid w:val="00027BC0"/>
    <w:rsid w:val="00030ED4"/>
    <w:rsid w:val="00033A87"/>
    <w:rsid w:val="00033C0D"/>
    <w:rsid w:val="00034704"/>
    <w:rsid w:val="00034E60"/>
    <w:rsid w:val="00036A44"/>
    <w:rsid w:val="00053F9E"/>
    <w:rsid w:val="00055376"/>
    <w:rsid w:val="000655D0"/>
    <w:rsid w:val="0006749F"/>
    <w:rsid w:val="00067E7D"/>
    <w:rsid w:val="000772B3"/>
    <w:rsid w:val="000775D5"/>
    <w:rsid w:val="00085A4B"/>
    <w:rsid w:val="0009217B"/>
    <w:rsid w:val="000C431C"/>
    <w:rsid w:val="000C748F"/>
    <w:rsid w:val="000D5AF0"/>
    <w:rsid w:val="000D6A95"/>
    <w:rsid w:val="001035D7"/>
    <w:rsid w:val="00104939"/>
    <w:rsid w:val="00105BC9"/>
    <w:rsid w:val="001113B9"/>
    <w:rsid w:val="00114474"/>
    <w:rsid w:val="0011721D"/>
    <w:rsid w:val="00124D70"/>
    <w:rsid w:val="0013377D"/>
    <w:rsid w:val="00157BED"/>
    <w:rsid w:val="00162947"/>
    <w:rsid w:val="001632E7"/>
    <w:rsid w:val="00177532"/>
    <w:rsid w:val="001810F2"/>
    <w:rsid w:val="00195D31"/>
    <w:rsid w:val="001B0B1C"/>
    <w:rsid w:val="001B7B8C"/>
    <w:rsid w:val="001C253A"/>
    <w:rsid w:val="001D56DC"/>
    <w:rsid w:val="001E186B"/>
    <w:rsid w:val="00201D58"/>
    <w:rsid w:val="002043AD"/>
    <w:rsid w:val="002120E1"/>
    <w:rsid w:val="00215174"/>
    <w:rsid w:val="002159E9"/>
    <w:rsid w:val="00216E15"/>
    <w:rsid w:val="00222C7D"/>
    <w:rsid w:val="00233F57"/>
    <w:rsid w:val="00236641"/>
    <w:rsid w:val="002508C1"/>
    <w:rsid w:val="00252CF4"/>
    <w:rsid w:val="00254768"/>
    <w:rsid w:val="0026295E"/>
    <w:rsid w:val="0026554C"/>
    <w:rsid w:val="002767EB"/>
    <w:rsid w:val="0029027B"/>
    <w:rsid w:val="00291D23"/>
    <w:rsid w:val="00293717"/>
    <w:rsid w:val="00296AB3"/>
    <w:rsid w:val="002975DB"/>
    <w:rsid w:val="00297E61"/>
    <w:rsid w:val="002A31EB"/>
    <w:rsid w:val="002C1365"/>
    <w:rsid w:val="002C3425"/>
    <w:rsid w:val="002C7A32"/>
    <w:rsid w:val="002D3FA4"/>
    <w:rsid w:val="002E0107"/>
    <w:rsid w:val="00312ADF"/>
    <w:rsid w:val="0032587F"/>
    <w:rsid w:val="00327937"/>
    <w:rsid w:val="00327F06"/>
    <w:rsid w:val="0033235F"/>
    <w:rsid w:val="00335C49"/>
    <w:rsid w:val="00335C7B"/>
    <w:rsid w:val="00335F2A"/>
    <w:rsid w:val="00341116"/>
    <w:rsid w:val="00341167"/>
    <w:rsid w:val="00342253"/>
    <w:rsid w:val="00346AE2"/>
    <w:rsid w:val="00346DDB"/>
    <w:rsid w:val="00350DCE"/>
    <w:rsid w:val="00350FA9"/>
    <w:rsid w:val="003515E0"/>
    <w:rsid w:val="003570D2"/>
    <w:rsid w:val="00357BD6"/>
    <w:rsid w:val="003600C3"/>
    <w:rsid w:val="00360144"/>
    <w:rsid w:val="00362F8D"/>
    <w:rsid w:val="00365BFC"/>
    <w:rsid w:val="00380197"/>
    <w:rsid w:val="0039661C"/>
    <w:rsid w:val="003A035C"/>
    <w:rsid w:val="003A1576"/>
    <w:rsid w:val="003A1C93"/>
    <w:rsid w:val="003A34DF"/>
    <w:rsid w:val="003B07B8"/>
    <w:rsid w:val="003B0815"/>
    <w:rsid w:val="003B182C"/>
    <w:rsid w:val="003B2CBB"/>
    <w:rsid w:val="003C0558"/>
    <w:rsid w:val="003C276B"/>
    <w:rsid w:val="003C7272"/>
    <w:rsid w:val="003D1FAE"/>
    <w:rsid w:val="003D314E"/>
    <w:rsid w:val="003D6618"/>
    <w:rsid w:val="003D7ACD"/>
    <w:rsid w:val="003F0E35"/>
    <w:rsid w:val="00402339"/>
    <w:rsid w:val="004106AF"/>
    <w:rsid w:val="004159A4"/>
    <w:rsid w:val="00416314"/>
    <w:rsid w:val="00417294"/>
    <w:rsid w:val="00422325"/>
    <w:rsid w:val="004259C6"/>
    <w:rsid w:val="004360A3"/>
    <w:rsid w:val="0044290D"/>
    <w:rsid w:val="0044326F"/>
    <w:rsid w:val="004444EB"/>
    <w:rsid w:val="00447D78"/>
    <w:rsid w:val="0045347D"/>
    <w:rsid w:val="0046216C"/>
    <w:rsid w:val="00471AC8"/>
    <w:rsid w:val="00480E58"/>
    <w:rsid w:val="004833AA"/>
    <w:rsid w:val="00491CDF"/>
    <w:rsid w:val="0049270E"/>
    <w:rsid w:val="00492D71"/>
    <w:rsid w:val="004A0A18"/>
    <w:rsid w:val="004A1DBC"/>
    <w:rsid w:val="004A2E8E"/>
    <w:rsid w:val="004A3DC8"/>
    <w:rsid w:val="004A464F"/>
    <w:rsid w:val="004B18F0"/>
    <w:rsid w:val="004B20F6"/>
    <w:rsid w:val="004B2E0B"/>
    <w:rsid w:val="004B44B4"/>
    <w:rsid w:val="004B6C85"/>
    <w:rsid w:val="004C7C17"/>
    <w:rsid w:val="004D404B"/>
    <w:rsid w:val="004E2101"/>
    <w:rsid w:val="004E47C3"/>
    <w:rsid w:val="004F3132"/>
    <w:rsid w:val="005032B7"/>
    <w:rsid w:val="00526049"/>
    <w:rsid w:val="0053157E"/>
    <w:rsid w:val="00533E24"/>
    <w:rsid w:val="00540C5F"/>
    <w:rsid w:val="00542325"/>
    <w:rsid w:val="005428F4"/>
    <w:rsid w:val="00542C11"/>
    <w:rsid w:val="00547AA5"/>
    <w:rsid w:val="0055032B"/>
    <w:rsid w:val="00561A4B"/>
    <w:rsid w:val="0057528D"/>
    <w:rsid w:val="00583259"/>
    <w:rsid w:val="00591B94"/>
    <w:rsid w:val="005A4388"/>
    <w:rsid w:val="005B360C"/>
    <w:rsid w:val="005D38FD"/>
    <w:rsid w:val="005D5BD7"/>
    <w:rsid w:val="005D73F7"/>
    <w:rsid w:val="005F4A18"/>
    <w:rsid w:val="005F55EE"/>
    <w:rsid w:val="00602ADD"/>
    <w:rsid w:val="006065A0"/>
    <w:rsid w:val="00624043"/>
    <w:rsid w:val="0062458C"/>
    <w:rsid w:val="0062688E"/>
    <w:rsid w:val="0062737C"/>
    <w:rsid w:val="00635653"/>
    <w:rsid w:val="006373D5"/>
    <w:rsid w:val="00651CFE"/>
    <w:rsid w:val="00652636"/>
    <w:rsid w:val="00661CC0"/>
    <w:rsid w:val="00673F3A"/>
    <w:rsid w:val="006753A0"/>
    <w:rsid w:val="00681C47"/>
    <w:rsid w:val="00683557"/>
    <w:rsid w:val="0068437E"/>
    <w:rsid w:val="00696871"/>
    <w:rsid w:val="006A00C5"/>
    <w:rsid w:val="006A0EFF"/>
    <w:rsid w:val="006A6559"/>
    <w:rsid w:val="006B1F2D"/>
    <w:rsid w:val="006B3B5F"/>
    <w:rsid w:val="006B4D26"/>
    <w:rsid w:val="006D1EFA"/>
    <w:rsid w:val="006D3CF0"/>
    <w:rsid w:val="006F0C01"/>
    <w:rsid w:val="006F5FF8"/>
    <w:rsid w:val="00710215"/>
    <w:rsid w:val="00712E86"/>
    <w:rsid w:val="00713BF6"/>
    <w:rsid w:val="00732507"/>
    <w:rsid w:val="00736610"/>
    <w:rsid w:val="0075712D"/>
    <w:rsid w:val="0075759D"/>
    <w:rsid w:val="00762997"/>
    <w:rsid w:val="00763095"/>
    <w:rsid w:val="007738C8"/>
    <w:rsid w:val="007752A7"/>
    <w:rsid w:val="00775E4E"/>
    <w:rsid w:val="007774BE"/>
    <w:rsid w:val="0078387B"/>
    <w:rsid w:val="00783DE3"/>
    <w:rsid w:val="00786B54"/>
    <w:rsid w:val="00792575"/>
    <w:rsid w:val="00795C2D"/>
    <w:rsid w:val="00797B1B"/>
    <w:rsid w:val="007A36CA"/>
    <w:rsid w:val="007B0E55"/>
    <w:rsid w:val="007B225E"/>
    <w:rsid w:val="007E4A51"/>
    <w:rsid w:val="007F2644"/>
    <w:rsid w:val="007F3C09"/>
    <w:rsid w:val="007F6F2A"/>
    <w:rsid w:val="00806C51"/>
    <w:rsid w:val="00811463"/>
    <w:rsid w:val="00814453"/>
    <w:rsid w:val="00814D13"/>
    <w:rsid w:val="00815429"/>
    <w:rsid w:val="00815779"/>
    <w:rsid w:val="00816F8E"/>
    <w:rsid w:val="008200B6"/>
    <w:rsid w:val="008226CC"/>
    <w:rsid w:val="00825E90"/>
    <w:rsid w:val="00827A08"/>
    <w:rsid w:val="00854F47"/>
    <w:rsid w:val="008837A2"/>
    <w:rsid w:val="00886FB6"/>
    <w:rsid w:val="00887E80"/>
    <w:rsid w:val="00890B8E"/>
    <w:rsid w:val="00892C9E"/>
    <w:rsid w:val="008A21D3"/>
    <w:rsid w:val="008A46E8"/>
    <w:rsid w:val="008B0BED"/>
    <w:rsid w:val="008C4811"/>
    <w:rsid w:val="008C7612"/>
    <w:rsid w:val="008D3173"/>
    <w:rsid w:val="008D3492"/>
    <w:rsid w:val="008D41B2"/>
    <w:rsid w:val="008D527F"/>
    <w:rsid w:val="008D56DF"/>
    <w:rsid w:val="008E336A"/>
    <w:rsid w:val="008E6D37"/>
    <w:rsid w:val="008F0277"/>
    <w:rsid w:val="008F7284"/>
    <w:rsid w:val="00923006"/>
    <w:rsid w:val="00931FAE"/>
    <w:rsid w:val="00933166"/>
    <w:rsid w:val="009423C7"/>
    <w:rsid w:val="00945E34"/>
    <w:rsid w:val="009668CB"/>
    <w:rsid w:val="00971705"/>
    <w:rsid w:val="00972CBD"/>
    <w:rsid w:val="00974307"/>
    <w:rsid w:val="00977AF0"/>
    <w:rsid w:val="00980F99"/>
    <w:rsid w:val="00983C41"/>
    <w:rsid w:val="0099264C"/>
    <w:rsid w:val="00996E96"/>
    <w:rsid w:val="009A641B"/>
    <w:rsid w:val="009D114E"/>
    <w:rsid w:val="009D24C0"/>
    <w:rsid w:val="009E2272"/>
    <w:rsid w:val="009E6868"/>
    <w:rsid w:val="009F3171"/>
    <w:rsid w:val="00A02090"/>
    <w:rsid w:val="00A07317"/>
    <w:rsid w:val="00A10E30"/>
    <w:rsid w:val="00A139C8"/>
    <w:rsid w:val="00A31C7D"/>
    <w:rsid w:val="00A320CA"/>
    <w:rsid w:val="00A405DE"/>
    <w:rsid w:val="00A4194D"/>
    <w:rsid w:val="00A4547B"/>
    <w:rsid w:val="00A53A14"/>
    <w:rsid w:val="00A55F40"/>
    <w:rsid w:val="00A62141"/>
    <w:rsid w:val="00A65F0F"/>
    <w:rsid w:val="00A71ECD"/>
    <w:rsid w:val="00A84C90"/>
    <w:rsid w:val="00AA0AE9"/>
    <w:rsid w:val="00AA434B"/>
    <w:rsid w:val="00AB40D4"/>
    <w:rsid w:val="00AB4611"/>
    <w:rsid w:val="00AD5350"/>
    <w:rsid w:val="00AE3B0D"/>
    <w:rsid w:val="00AE6ADB"/>
    <w:rsid w:val="00AF1B49"/>
    <w:rsid w:val="00AF5FBD"/>
    <w:rsid w:val="00B111CF"/>
    <w:rsid w:val="00B14262"/>
    <w:rsid w:val="00B161E2"/>
    <w:rsid w:val="00B16A01"/>
    <w:rsid w:val="00B2517F"/>
    <w:rsid w:val="00B34D8E"/>
    <w:rsid w:val="00B40C86"/>
    <w:rsid w:val="00B46F34"/>
    <w:rsid w:val="00B50D1F"/>
    <w:rsid w:val="00B57BBE"/>
    <w:rsid w:val="00B64EA9"/>
    <w:rsid w:val="00B72067"/>
    <w:rsid w:val="00B756C1"/>
    <w:rsid w:val="00B80FD4"/>
    <w:rsid w:val="00B82F80"/>
    <w:rsid w:val="00B83658"/>
    <w:rsid w:val="00B852B8"/>
    <w:rsid w:val="00B908FD"/>
    <w:rsid w:val="00B95160"/>
    <w:rsid w:val="00B95500"/>
    <w:rsid w:val="00BA5EB0"/>
    <w:rsid w:val="00BB0ACD"/>
    <w:rsid w:val="00BB3432"/>
    <w:rsid w:val="00BE2957"/>
    <w:rsid w:val="00BE340C"/>
    <w:rsid w:val="00C00F85"/>
    <w:rsid w:val="00C064E3"/>
    <w:rsid w:val="00C1285C"/>
    <w:rsid w:val="00C21295"/>
    <w:rsid w:val="00C22F99"/>
    <w:rsid w:val="00C255C6"/>
    <w:rsid w:val="00C30E32"/>
    <w:rsid w:val="00C32AE4"/>
    <w:rsid w:val="00C43CA8"/>
    <w:rsid w:val="00C65ED9"/>
    <w:rsid w:val="00C66F62"/>
    <w:rsid w:val="00C70DDB"/>
    <w:rsid w:val="00C75517"/>
    <w:rsid w:val="00C81A22"/>
    <w:rsid w:val="00C84DE8"/>
    <w:rsid w:val="00CA13E4"/>
    <w:rsid w:val="00CA1C3E"/>
    <w:rsid w:val="00CA2489"/>
    <w:rsid w:val="00CA2A99"/>
    <w:rsid w:val="00CA5E34"/>
    <w:rsid w:val="00CA6291"/>
    <w:rsid w:val="00CB5E67"/>
    <w:rsid w:val="00CC0905"/>
    <w:rsid w:val="00CC728F"/>
    <w:rsid w:val="00CD4D90"/>
    <w:rsid w:val="00CE245A"/>
    <w:rsid w:val="00CE4F0C"/>
    <w:rsid w:val="00CF35B2"/>
    <w:rsid w:val="00CF53D3"/>
    <w:rsid w:val="00D0525D"/>
    <w:rsid w:val="00D055B5"/>
    <w:rsid w:val="00D10CF3"/>
    <w:rsid w:val="00D1104E"/>
    <w:rsid w:val="00D23EB4"/>
    <w:rsid w:val="00D27666"/>
    <w:rsid w:val="00D33769"/>
    <w:rsid w:val="00D34509"/>
    <w:rsid w:val="00D44D9B"/>
    <w:rsid w:val="00D855B2"/>
    <w:rsid w:val="00D85C51"/>
    <w:rsid w:val="00DA56D2"/>
    <w:rsid w:val="00DB4F26"/>
    <w:rsid w:val="00DC3ED5"/>
    <w:rsid w:val="00DC547E"/>
    <w:rsid w:val="00DD089F"/>
    <w:rsid w:val="00DD293A"/>
    <w:rsid w:val="00DE4F44"/>
    <w:rsid w:val="00DE5E1C"/>
    <w:rsid w:val="00DE5FA8"/>
    <w:rsid w:val="00DE6134"/>
    <w:rsid w:val="00DF3D0F"/>
    <w:rsid w:val="00DF4495"/>
    <w:rsid w:val="00DF5058"/>
    <w:rsid w:val="00DF54E3"/>
    <w:rsid w:val="00E02210"/>
    <w:rsid w:val="00E05D25"/>
    <w:rsid w:val="00E11DA2"/>
    <w:rsid w:val="00E15955"/>
    <w:rsid w:val="00E16B0C"/>
    <w:rsid w:val="00E23481"/>
    <w:rsid w:val="00E270F0"/>
    <w:rsid w:val="00E3363C"/>
    <w:rsid w:val="00E37C9B"/>
    <w:rsid w:val="00E46BF5"/>
    <w:rsid w:val="00E47F27"/>
    <w:rsid w:val="00E52A88"/>
    <w:rsid w:val="00E54C28"/>
    <w:rsid w:val="00E557D7"/>
    <w:rsid w:val="00E6146B"/>
    <w:rsid w:val="00E668A0"/>
    <w:rsid w:val="00E707C0"/>
    <w:rsid w:val="00E71053"/>
    <w:rsid w:val="00E85620"/>
    <w:rsid w:val="00E86E90"/>
    <w:rsid w:val="00E95953"/>
    <w:rsid w:val="00E96750"/>
    <w:rsid w:val="00EA7978"/>
    <w:rsid w:val="00EB17BA"/>
    <w:rsid w:val="00EC59E0"/>
    <w:rsid w:val="00EC62B2"/>
    <w:rsid w:val="00EC7A8A"/>
    <w:rsid w:val="00ED261B"/>
    <w:rsid w:val="00EF1814"/>
    <w:rsid w:val="00F01439"/>
    <w:rsid w:val="00F0359D"/>
    <w:rsid w:val="00F05287"/>
    <w:rsid w:val="00F1199E"/>
    <w:rsid w:val="00F11FA8"/>
    <w:rsid w:val="00F12EEE"/>
    <w:rsid w:val="00F2429E"/>
    <w:rsid w:val="00F42085"/>
    <w:rsid w:val="00F451B8"/>
    <w:rsid w:val="00F469F9"/>
    <w:rsid w:val="00F476BF"/>
    <w:rsid w:val="00F60E04"/>
    <w:rsid w:val="00F61F4C"/>
    <w:rsid w:val="00F65192"/>
    <w:rsid w:val="00F652EE"/>
    <w:rsid w:val="00F66FF9"/>
    <w:rsid w:val="00F71FE7"/>
    <w:rsid w:val="00F75403"/>
    <w:rsid w:val="00F77F49"/>
    <w:rsid w:val="00F80BFE"/>
    <w:rsid w:val="00F82539"/>
    <w:rsid w:val="00F8275B"/>
    <w:rsid w:val="00F8556B"/>
    <w:rsid w:val="00F90476"/>
    <w:rsid w:val="00F93281"/>
    <w:rsid w:val="00F941F2"/>
    <w:rsid w:val="00F944DF"/>
    <w:rsid w:val="00FD0050"/>
    <w:rsid w:val="00FD3C17"/>
    <w:rsid w:val="00FD605B"/>
    <w:rsid w:val="00FE6F31"/>
    <w:rsid w:val="00FF3169"/>
    <w:rsid w:val="00FF380B"/>
    <w:rsid w:val="00FF46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397EA5A3"/>
  <w15:chartTrackingRefBased/>
  <w15:docId w15:val="{21BFFE0F-DAD1-4504-B11A-0B88CAEF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elv" w:hAnsi="Helv"/>
      <w:sz w:val="24"/>
      <w:lang w:val="es-ES_tradnl" w:eastAsia="es-ES"/>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CG Palacio (WN)" w:hAnsi="CG Palacio (WN)"/>
      <w:b/>
      <w:sz w:val="18"/>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Arial" w:hAnsi="Arial"/>
      <w:sz w:val="18"/>
    </w:rPr>
  </w:style>
  <w:style w:type="paragraph" w:styleId="Heading3">
    <w:name w:val="heading 3"/>
    <w:basedOn w:val="Normal"/>
    <w:next w:val="NormalIndent"/>
    <w:qFormat/>
    <w:pPr>
      <w:spacing w:after="101" w:line="216" w:lineRule="atLeast"/>
      <w:ind w:firstLine="288"/>
      <w:jc w:val="both"/>
      <w:outlineLvl w:val="2"/>
    </w:pPr>
    <w:rPr>
      <w:rFonts w:ascii="Arial" w:hAnsi="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spacing w:after="72" w:line="187" w:lineRule="atLeast"/>
      <w:jc w:val="both"/>
    </w:pPr>
    <w:rPr>
      <w:rFonts w:ascii="Arial" w:hAnsi="Arial"/>
      <w:sz w:val="16"/>
    </w:rPr>
  </w:style>
  <w:style w:type="paragraph" w:styleId="Footer">
    <w:name w:val="footer"/>
    <w:basedOn w:val="Normal"/>
    <w:link w:val="FooterChar"/>
    <w:uiPriority w:val="99"/>
    <w:pPr>
      <w:tabs>
        <w:tab w:val="center" w:pos="4419"/>
        <w:tab w:val="right" w:pos="8838"/>
      </w:tabs>
    </w:pPr>
    <w:rPr>
      <w:rFonts w:ascii="Times New Roman" w:hAnsi="Times New Roman"/>
      <w:sz w:val="20"/>
    </w:rPr>
  </w:style>
  <w:style w:type="paragraph" w:styleId="Header">
    <w:name w:val="header"/>
    <w:basedOn w:val="Normal"/>
    <w:pPr>
      <w:tabs>
        <w:tab w:val="center" w:pos="4819"/>
        <w:tab w:val="right" w:pos="9071"/>
      </w:tabs>
    </w:pPr>
  </w:style>
  <w:style w:type="paragraph" w:customStyle="1" w:styleId="ROMANOS">
    <w:name w:val="ROMANOS"/>
    <w:basedOn w:val="Normal"/>
    <w:pPr>
      <w:tabs>
        <w:tab w:val="left" w:pos="720"/>
      </w:tabs>
      <w:spacing w:after="101" w:line="216" w:lineRule="atLeast"/>
      <w:ind w:left="720" w:hanging="432"/>
      <w:jc w:val="both"/>
    </w:pPr>
    <w:rPr>
      <w:rFonts w:ascii="Arial" w:hAnsi="Arial"/>
      <w:sz w:val="18"/>
    </w:rPr>
  </w:style>
  <w:style w:type="paragraph" w:customStyle="1" w:styleId="INCISO">
    <w:name w:val="INCISO"/>
    <w:basedOn w:val="Normal"/>
    <w:pPr>
      <w:tabs>
        <w:tab w:val="left" w:pos="1152"/>
      </w:tabs>
      <w:spacing w:after="101" w:line="216" w:lineRule="atLeast"/>
      <w:ind w:left="1152" w:hanging="432"/>
      <w:jc w:val="both"/>
    </w:pPr>
    <w:rPr>
      <w:rFonts w:ascii="Arial" w:hAnsi="Arial"/>
      <w:sz w:val="18"/>
    </w:rPr>
  </w:style>
  <w:style w:type="paragraph" w:customStyle="1" w:styleId="CERRAR">
    <w:name w:val="CERRAR"/>
    <w:basedOn w:val="Normal"/>
    <w:pPr>
      <w:spacing w:after="29" w:line="187" w:lineRule="atLeast"/>
      <w:ind w:firstLine="288"/>
      <w:jc w:val="both"/>
    </w:pPr>
    <w:rPr>
      <w:rFonts w:ascii="Arial" w:hAnsi="Arial"/>
      <w:sz w:val="18"/>
    </w:rPr>
  </w:style>
  <w:style w:type="paragraph" w:customStyle="1" w:styleId="ABRIR">
    <w:name w:val="ABRIR"/>
    <w:basedOn w:val="Normal"/>
    <w:pPr>
      <w:spacing w:after="120" w:line="240" w:lineRule="atLeast"/>
      <w:ind w:firstLine="288"/>
      <w:jc w:val="both"/>
    </w:pPr>
    <w:rPr>
      <w:rFonts w:ascii="Arial" w:hAnsi="Arial"/>
      <w:sz w:val="18"/>
    </w:rPr>
  </w:style>
  <w:style w:type="paragraph" w:customStyle="1" w:styleId="ANOTACION">
    <w:name w:val="ANOTACION"/>
    <w:basedOn w:val="Normal"/>
    <w:link w:val="ANOTACIONCar"/>
    <w:pPr>
      <w:spacing w:before="101" w:after="101" w:line="216" w:lineRule="atLeast"/>
      <w:jc w:val="center"/>
    </w:pPr>
    <w:rPr>
      <w:rFonts w:ascii="CG Palacio (WN)" w:hAnsi="CG Palacio (WN)"/>
      <w:b/>
      <w:sz w:val="18"/>
    </w:rPr>
  </w:style>
  <w:style w:type="paragraph" w:customStyle="1" w:styleId="texto">
    <w:name w:val="texto"/>
    <w:basedOn w:val="Normal"/>
    <w:pPr>
      <w:spacing w:after="101" w:line="216" w:lineRule="atLeast"/>
      <w:ind w:firstLine="288"/>
      <w:jc w:val="both"/>
    </w:pPr>
    <w:rPr>
      <w:rFonts w:ascii="Arial" w:hAnsi="Arial"/>
      <w:sz w:val="18"/>
    </w:rPr>
  </w:style>
  <w:style w:type="paragraph" w:customStyle="1" w:styleId="Fechas">
    <w:name w:val="Fechas"/>
    <w:basedOn w:val="Normal"/>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sz w:val="18"/>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pPr>
    <w:rPr>
      <w:sz w:val="28"/>
    </w:rPr>
  </w:style>
  <w:style w:type="paragraph" w:customStyle="1" w:styleId="registro">
    <w:name w:val="registro"/>
    <w:basedOn w:val="texto"/>
    <w:pPr>
      <w:jc w:val="right"/>
    </w:pPr>
    <w:rPr>
      <w:b/>
    </w:rPr>
  </w:style>
  <w:style w:type="paragraph" w:customStyle="1" w:styleId="tab">
    <w:name w:val="tab"/>
    <w:basedOn w:val="Normal"/>
    <w:pPr>
      <w:keepNext/>
      <w:keepLines/>
      <w:tabs>
        <w:tab w:val="right" w:leader="dot" w:pos="7470"/>
      </w:tabs>
      <w:spacing w:after="101" w:line="216" w:lineRule="atLeast"/>
      <w:ind w:right="-162" w:firstLine="720"/>
      <w:jc w:val="both"/>
    </w:pPr>
    <w:rPr>
      <w:rFonts w:ascii="Arial" w:hAnsi="Arial"/>
      <w:b/>
      <w:sz w:val="22"/>
    </w:rPr>
  </w:style>
  <w:style w:type="paragraph" w:customStyle="1" w:styleId="cetneg">
    <w:name w:val="cetneg"/>
    <w:basedOn w:val="texto"/>
    <w:pPr>
      <w:jc w:val="center"/>
    </w:pPr>
    <w:rPr>
      <w:b/>
    </w:rPr>
  </w:style>
  <w:style w:type="paragraph" w:customStyle="1" w:styleId="FIRMA">
    <w:name w:val="FIRMA"/>
    <w:basedOn w:val="texto"/>
    <w:pPr>
      <w:tabs>
        <w:tab w:val="right" w:leader="dot" w:pos="8640"/>
      </w:tabs>
      <w:ind w:left="4320" w:firstLine="0"/>
    </w:pPr>
  </w:style>
  <w:style w:type="paragraph" w:customStyle="1" w:styleId="FIRMA2">
    <w:name w:val="FIRMA2"/>
    <w:basedOn w:val="texto"/>
    <w:pPr>
      <w:tabs>
        <w:tab w:val="center" w:pos="6480"/>
      </w:tabs>
    </w:pPr>
  </w:style>
  <w:style w:type="paragraph" w:customStyle="1" w:styleId="NOMBRE">
    <w:name w:val="NOMBRE"/>
    <w:basedOn w:val="texto"/>
    <w:pPr>
      <w:tabs>
        <w:tab w:val="right" w:leader="underscore" w:pos="8640"/>
      </w:tabs>
    </w:pPr>
  </w:style>
  <w:style w:type="paragraph" w:customStyle="1" w:styleId="GRANPTOS">
    <w:name w:val="GRANPTOS"/>
    <w:basedOn w:val="NOMBRE"/>
    <w:pPr>
      <w:tabs>
        <w:tab w:val="right" w:leader="dot" w:pos="8640"/>
      </w:tabs>
    </w:pPr>
  </w:style>
  <w:style w:type="paragraph" w:customStyle="1" w:styleId="tabla1">
    <w:name w:val="tabla 1"/>
    <w:basedOn w:val="texto"/>
    <w:rPr>
      <w:rFonts w:ascii="Helv" w:hAnsi="Helv"/>
    </w:rPr>
  </w:style>
  <w:style w:type="paragraph" w:customStyle="1" w:styleId="SRA">
    <w:name w:val="SRA"/>
    <w:basedOn w:val="ROMANOS"/>
    <w:pPr>
      <w:tabs>
        <w:tab w:val="clear" w:pos="720"/>
      </w:tabs>
      <w:ind w:left="1440" w:hanging="1170"/>
    </w:pPr>
    <w:rPr>
      <w:rFonts w:ascii="Helv" w:hAnsi="Helv"/>
    </w:rPr>
  </w:style>
  <w:style w:type="paragraph" w:customStyle="1" w:styleId="OmniPage1">
    <w:name w:val="OmniPage #1"/>
    <w:basedOn w:val="Normal"/>
    <w:pPr>
      <w:tabs>
        <w:tab w:val="right" w:pos="2505"/>
      </w:tabs>
      <w:ind w:left="1903" w:right="7820"/>
    </w:pPr>
    <w:rPr>
      <w:noProof/>
      <w:sz w:val="20"/>
    </w:rPr>
  </w:style>
  <w:style w:type="paragraph" w:customStyle="1" w:styleId="OmniPage2">
    <w:name w:val="OmniPage #2"/>
    <w:basedOn w:val="Normal"/>
    <w:pPr>
      <w:tabs>
        <w:tab w:val="right" w:pos="3640"/>
      </w:tabs>
      <w:ind w:left="950" w:right="6685"/>
    </w:pPr>
    <w:rPr>
      <w:noProof/>
      <w:sz w:val="20"/>
    </w:rPr>
  </w:style>
  <w:style w:type="paragraph" w:customStyle="1" w:styleId="OmniPage3">
    <w:name w:val="OmniPage #3"/>
    <w:basedOn w:val="Normal"/>
    <w:pPr>
      <w:tabs>
        <w:tab w:val="right" w:pos="8446"/>
      </w:tabs>
      <w:ind w:left="3736" w:right="1879"/>
      <w:jc w:val="center"/>
    </w:pPr>
    <w:rPr>
      <w:noProof/>
      <w:sz w:val="20"/>
    </w:rPr>
  </w:style>
  <w:style w:type="paragraph" w:customStyle="1" w:styleId="OmniPage4">
    <w:name w:val="OmniPage #4"/>
    <w:basedOn w:val="Normal"/>
    <w:pPr>
      <w:tabs>
        <w:tab w:val="right" w:pos="7517"/>
      </w:tabs>
      <w:ind w:left="4670" w:right="2808"/>
    </w:pPr>
    <w:rPr>
      <w:noProof/>
      <w:sz w:val="20"/>
    </w:rPr>
  </w:style>
  <w:style w:type="paragraph" w:customStyle="1" w:styleId="OmniPage5">
    <w:name w:val="OmniPage #5"/>
    <w:basedOn w:val="Normal"/>
    <w:pPr>
      <w:ind w:left="1872" w:right="100"/>
      <w:jc w:val="both"/>
    </w:pPr>
    <w:rPr>
      <w:noProof/>
      <w:sz w:val="20"/>
    </w:rPr>
  </w:style>
  <w:style w:type="paragraph" w:customStyle="1" w:styleId="OmniPage6">
    <w:name w:val="OmniPage #6"/>
    <w:basedOn w:val="Normal"/>
    <w:pPr>
      <w:tabs>
        <w:tab w:val="right" w:pos="6134"/>
      </w:tabs>
      <w:ind w:left="6209" w:right="4191"/>
    </w:pPr>
    <w:rPr>
      <w:noProof/>
      <w:sz w:val="20"/>
    </w:rPr>
  </w:style>
  <w:style w:type="paragraph" w:customStyle="1" w:styleId="OmniPage7">
    <w:name w:val="OmniPage #7"/>
    <w:basedOn w:val="Normal"/>
    <w:pPr>
      <w:tabs>
        <w:tab w:val="right" w:pos="812"/>
      </w:tabs>
      <w:ind w:left="615" w:right="9513"/>
    </w:pPr>
    <w:rPr>
      <w:noProof/>
      <w:sz w:val="20"/>
    </w:rPr>
  </w:style>
  <w:style w:type="paragraph" w:customStyle="1" w:styleId="OmniPage257">
    <w:name w:val="OmniPage #257"/>
    <w:basedOn w:val="Normal"/>
    <w:pPr>
      <w:tabs>
        <w:tab w:val="right" w:pos="2531"/>
      </w:tabs>
      <w:ind w:left="1537" w:right="8065"/>
    </w:pPr>
    <w:rPr>
      <w:noProof/>
      <w:sz w:val="20"/>
    </w:rPr>
  </w:style>
  <w:style w:type="paragraph" w:customStyle="1" w:styleId="OmniPage258">
    <w:name w:val="OmniPage #258"/>
    <w:basedOn w:val="Normal"/>
    <w:pPr>
      <w:tabs>
        <w:tab w:val="right" w:pos="3591"/>
      </w:tabs>
      <w:ind w:left="927" w:right="7005"/>
    </w:pPr>
    <w:rPr>
      <w:noProof/>
      <w:sz w:val="20"/>
    </w:rPr>
  </w:style>
  <w:style w:type="paragraph" w:customStyle="1" w:styleId="OmniPage259">
    <w:name w:val="OmniPage #259"/>
    <w:basedOn w:val="Normal"/>
    <w:pPr>
      <w:tabs>
        <w:tab w:val="left" w:pos="1371"/>
        <w:tab w:val="left" w:leader="dot" w:pos="2722"/>
        <w:tab w:val="left" w:leader="dot" w:pos="4614"/>
        <w:tab w:val="left" w:leader="dot" w:pos="5050"/>
        <w:tab w:val="left" w:leader="dot" w:pos="5427"/>
        <w:tab w:val="left" w:leader="dot" w:pos="5852"/>
        <w:tab w:val="left" w:leader="dot" w:pos="8309"/>
        <w:tab w:val="left" w:leader="dot" w:pos="9812"/>
        <w:tab w:val="right" w:pos="10184"/>
      </w:tabs>
      <w:ind w:left="1825" w:right="412"/>
    </w:pPr>
    <w:rPr>
      <w:noProof/>
      <w:sz w:val="20"/>
    </w:rPr>
  </w:style>
  <w:style w:type="paragraph" w:customStyle="1" w:styleId="OmniPage260">
    <w:name w:val="OmniPage #260"/>
    <w:basedOn w:val="Normal"/>
    <w:pPr>
      <w:ind w:left="1808" w:right="470"/>
      <w:jc w:val="both"/>
    </w:pPr>
    <w:rPr>
      <w:noProof/>
      <w:sz w:val="20"/>
    </w:rPr>
  </w:style>
  <w:style w:type="paragraph" w:customStyle="1" w:styleId="OmniPage261">
    <w:name w:val="OmniPage #261"/>
    <w:basedOn w:val="Normal"/>
    <w:pPr>
      <w:tabs>
        <w:tab w:val="left" w:pos="1372"/>
        <w:tab w:val="left" w:leader="dot" w:pos="3803"/>
        <w:tab w:val="left" w:leader="dot" w:pos="4495"/>
        <w:tab w:val="left" w:leader="dot" w:pos="8627"/>
        <w:tab w:val="left" w:leader="dot" w:pos="9755"/>
        <w:tab w:val="right" w:pos="10496"/>
      </w:tabs>
      <w:ind w:left="1826" w:right="100"/>
    </w:pPr>
    <w:rPr>
      <w:noProof/>
      <w:sz w:val="20"/>
    </w:rPr>
  </w:style>
  <w:style w:type="paragraph" w:customStyle="1" w:styleId="OmniPage262">
    <w:name w:val="OmniPage #262"/>
    <w:basedOn w:val="Normal"/>
    <w:pPr>
      <w:tabs>
        <w:tab w:val="left" w:pos="2082"/>
      </w:tabs>
      <w:ind w:left="2536" w:right="476" w:hanging="696"/>
      <w:jc w:val="both"/>
    </w:pPr>
    <w:rPr>
      <w:noProof/>
      <w:sz w:val="20"/>
    </w:rPr>
  </w:style>
  <w:style w:type="paragraph" w:customStyle="1" w:styleId="OmniPage263">
    <w:name w:val="OmniPage #263"/>
    <w:basedOn w:val="Normal"/>
    <w:pPr>
      <w:tabs>
        <w:tab w:val="left" w:pos="1373"/>
        <w:tab w:val="left" w:leader="dot" w:pos="5240"/>
        <w:tab w:val="left" w:leader="dot" w:pos="5427"/>
        <w:tab w:val="left" w:leader="dot" w:pos="5734"/>
        <w:tab w:val="left" w:leader="dot" w:pos="5979"/>
        <w:tab w:val="left" w:leader="dot" w:pos="6708"/>
        <w:tab w:val="left" w:leader="dot" w:pos="7932"/>
        <w:tab w:val="left" w:leader="dot" w:pos="8187"/>
        <w:tab w:val="right" w:pos="10442"/>
      </w:tabs>
      <w:ind w:left="1827" w:right="154"/>
    </w:pPr>
    <w:rPr>
      <w:noProof/>
      <w:sz w:val="20"/>
    </w:rPr>
  </w:style>
  <w:style w:type="paragraph" w:customStyle="1" w:styleId="OmniPage264">
    <w:name w:val="OmniPage #264"/>
    <w:basedOn w:val="Normal"/>
    <w:pPr>
      <w:ind w:left="1818" w:right="470"/>
    </w:pPr>
    <w:rPr>
      <w:noProof/>
      <w:sz w:val="20"/>
    </w:rPr>
  </w:style>
  <w:style w:type="paragraph" w:customStyle="1" w:styleId="OmniPage265">
    <w:name w:val="OmniPage #265"/>
    <w:basedOn w:val="Normal"/>
    <w:pPr>
      <w:tabs>
        <w:tab w:val="left" w:pos="2681"/>
        <w:tab w:val="right" w:pos="10190"/>
      </w:tabs>
      <w:ind w:left="2532" w:right="406"/>
    </w:pPr>
    <w:rPr>
      <w:noProof/>
      <w:sz w:val="20"/>
    </w:rPr>
  </w:style>
  <w:style w:type="paragraph" w:customStyle="1" w:styleId="OmniPage266">
    <w:name w:val="OmniPage #266"/>
    <w:basedOn w:val="Normal"/>
    <w:pPr>
      <w:tabs>
        <w:tab w:val="right" w:pos="10190"/>
      </w:tabs>
      <w:ind w:left="3238" w:right="406"/>
    </w:pPr>
    <w:rPr>
      <w:noProof/>
      <w:sz w:val="20"/>
    </w:rPr>
  </w:style>
  <w:style w:type="paragraph" w:customStyle="1" w:styleId="OmniPage267">
    <w:name w:val="OmniPage #267"/>
    <w:basedOn w:val="Normal"/>
    <w:pPr>
      <w:tabs>
        <w:tab w:val="right" w:pos="5947"/>
      </w:tabs>
      <w:ind w:left="6124" w:right="4649"/>
    </w:pPr>
    <w:rPr>
      <w:noProof/>
      <w:sz w:val="20"/>
    </w:rPr>
  </w:style>
  <w:style w:type="paragraph" w:customStyle="1" w:styleId="OmniPage268">
    <w:name w:val="OmniPage #268"/>
    <w:basedOn w:val="Normal"/>
    <w:pPr>
      <w:tabs>
        <w:tab w:val="right" w:pos="798"/>
      </w:tabs>
      <w:ind w:left="604" w:right="9798"/>
    </w:pPr>
    <w:rPr>
      <w:noProof/>
      <w:sz w:val="20"/>
    </w:rPr>
  </w:style>
  <w:style w:type="paragraph" w:customStyle="1" w:styleId="OmniPage513">
    <w:name w:val="OmniPage #513"/>
    <w:basedOn w:val="Normal"/>
    <w:pPr>
      <w:tabs>
        <w:tab w:val="right" w:pos="2349"/>
      </w:tabs>
      <w:ind w:left="1990" w:right="7894"/>
    </w:pPr>
    <w:rPr>
      <w:noProof/>
      <w:sz w:val="20"/>
    </w:rPr>
  </w:style>
  <w:style w:type="paragraph" w:customStyle="1" w:styleId="OmniPage514">
    <w:name w:val="OmniPage #514"/>
    <w:basedOn w:val="Normal"/>
    <w:pPr>
      <w:tabs>
        <w:tab w:val="right" w:pos="1812"/>
      </w:tabs>
      <w:ind w:left="1977" w:right="8431"/>
    </w:pPr>
    <w:rPr>
      <w:noProof/>
      <w:sz w:val="20"/>
    </w:rPr>
  </w:style>
  <w:style w:type="paragraph" w:customStyle="1" w:styleId="OmniPage515">
    <w:name w:val="OmniPage #515"/>
    <w:basedOn w:val="Normal"/>
    <w:pPr>
      <w:tabs>
        <w:tab w:val="right" w:pos="1782"/>
      </w:tabs>
      <w:ind w:left="1827" w:right="8461"/>
    </w:pPr>
    <w:rPr>
      <w:noProof/>
      <w:sz w:val="20"/>
    </w:rPr>
  </w:style>
  <w:style w:type="paragraph" w:customStyle="1" w:styleId="OmniPage516">
    <w:name w:val="OmniPage #516"/>
    <w:basedOn w:val="Normal"/>
    <w:pPr>
      <w:tabs>
        <w:tab w:val="right" w:pos="3297"/>
      </w:tabs>
      <w:ind w:left="3265" w:right="6946"/>
    </w:pPr>
    <w:rPr>
      <w:noProof/>
      <w:sz w:val="20"/>
    </w:rPr>
  </w:style>
  <w:style w:type="paragraph" w:customStyle="1" w:styleId="OmniPage517">
    <w:name w:val="OmniPage #517"/>
    <w:basedOn w:val="Normal"/>
    <w:pPr>
      <w:tabs>
        <w:tab w:val="right" w:pos="1916"/>
      </w:tabs>
      <w:ind w:left="1879" w:right="8327"/>
    </w:pPr>
    <w:rPr>
      <w:noProof/>
      <w:sz w:val="20"/>
    </w:rPr>
  </w:style>
  <w:style w:type="paragraph" w:customStyle="1" w:styleId="OmniPage518">
    <w:name w:val="OmniPage #518"/>
    <w:basedOn w:val="Normal"/>
    <w:pPr>
      <w:tabs>
        <w:tab w:val="right" w:pos="3606"/>
      </w:tabs>
      <w:ind w:left="979" w:right="6637"/>
    </w:pPr>
    <w:rPr>
      <w:noProof/>
      <w:sz w:val="20"/>
    </w:rPr>
  </w:style>
  <w:style w:type="paragraph" w:customStyle="1" w:styleId="OmniPage519">
    <w:name w:val="OmniPage #519"/>
    <w:basedOn w:val="Normal"/>
    <w:pPr>
      <w:ind w:left="3290" w:right="118"/>
      <w:jc w:val="both"/>
    </w:pPr>
    <w:rPr>
      <w:noProof/>
      <w:sz w:val="20"/>
    </w:rPr>
  </w:style>
  <w:style w:type="paragraph" w:customStyle="1" w:styleId="OmniPage522">
    <w:name w:val="OmniPage #522"/>
    <w:basedOn w:val="Normal"/>
    <w:pPr>
      <w:ind w:left="2584" w:right="100"/>
      <w:jc w:val="both"/>
    </w:pPr>
    <w:rPr>
      <w:noProof/>
      <w:sz w:val="20"/>
    </w:rPr>
  </w:style>
  <w:style w:type="paragraph" w:customStyle="1" w:styleId="OmniPage523">
    <w:name w:val="OmniPage #523"/>
    <w:basedOn w:val="Normal"/>
    <w:pPr>
      <w:tabs>
        <w:tab w:val="right" w:pos="5948"/>
      </w:tabs>
      <w:ind w:left="6176" w:right="4295"/>
    </w:pPr>
    <w:rPr>
      <w:noProof/>
      <w:sz w:val="20"/>
    </w:rPr>
  </w:style>
  <w:style w:type="paragraph" w:customStyle="1" w:styleId="OmniPage524">
    <w:name w:val="OmniPage #524"/>
    <w:basedOn w:val="Normal"/>
    <w:pPr>
      <w:tabs>
        <w:tab w:val="right" w:pos="947"/>
      </w:tabs>
      <w:ind w:left="655" w:right="9296"/>
    </w:pPr>
    <w:rPr>
      <w:noProof/>
      <w:sz w:val="20"/>
    </w:rPr>
  </w:style>
  <w:style w:type="paragraph" w:customStyle="1" w:styleId="OmniPage769">
    <w:name w:val="OmniPage #769"/>
    <w:basedOn w:val="Normal"/>
    <w:pPr>
      <w:tabs>
        <w:tab w:val="right" w:pos="2493"/>
      </w:tabs>
      <w:ind w:left="1869" w:right="7748"/>
    </w:pPr>
    <w:rPr>
      <w:noProof/>
      <w:sz w:val="20"/>
    </w:rPr>
  </w:style>
  <w:style w:type="paragraph" w:customStyle="1" w:styleId="OmniPage770">
    <w:name w:val="OmniPage #770"/>
    <w:basedOn w:val="Normal"/>
    <w:pPr>
      <w:tabs>
        <w:tab w:val="right" w:pos="3264"/>
      </w:tabs>
      <w:ind w:left="921" w:right="6977"/>
    </w:pPr>
    <w:rPr>
      <w:noProof/>
      <w:sz w:val="20"/>
    </w:rPr>
  </w:style>
  <w:style w:type="paragraph" w:customStyle="1" w:styleId="OmniPage771">
    <w:name w:val="OmniPage #771"/>
    <w:basedOn w:val="Normal"/>
    <w:pPr>
      <w:tabs>
        <w:tab w:val="left" w:pos="1061"/>
        <w:tab w:val="left" w:leader="dot" w:pos="3901"/>
        <w:tab w:val="left" w:leader="dot" w:pos="5024"/>
        <w:tab w:val="left" w:leader="dot" w:pos="5398"/>
        <w:tab w:val="left" w:leader="dot" w:pos="6094"/>
        <w:tab w:val="left" w:leader="dot" w:pos="7501"/>
        <w:tab w:val="right" w:pos="10141"/>
      </w:tabs>
      <w:ind w:left="1832" w:right="100"/>
    </w:pPr>
    <w:rPr>
      <w:noProof/>
      <w:sz w:val="20"/>
    </w:rPr>
  </w:style>
  <w:style w:type="paragraph" w:customStyle="1" w:styleId="OmniPage772">
    <w:name w:val="OmniPage #772"/>
    <w:basedOn w:val="Normal"/>
    <w:pPr>
      <w:ind w:left="1828" w:right="404"/>
      <w:jc w:val="both"/>
    </w:pPr>
    <w:rPr>
      <w:noProof/>
      <w:sz w:val="20"/>
    </w:rPr>
  </w:style>
  <w:style w:type="paragraph" w:customStyle="1" w:styleId="OmniPage774">
    <w:name w:val="OmniPage #774"/>
    <w:basedOn w:val="Normal"/>
    <w:pPr>
      <w:ind w:left="1833" w:right="458"/>
      <w:jc w:val="both"/>
    </w:pPr>
    <w:rPr>
      <w:noProof/>
      <w:sz w:val="20"/>
    </w:rPr>
  </w:style>
  <w:style w:type="paragraph" w:customStyle="1" w:styleId="OmniPage775">
    <w:name w:val="OmniPage #775"/>
    <w:basedOn w:val="Normal"/>
    <w:pPr>
      <w:tabs>
        <w:tab w:val="left" w:pos="1713"/>
        <w:tab w:val="right" w:pos="9912"/>
      </w:tabs>
      <w:ind w:left="1858" w:right="329"/>
    </w:pPr>
    <w:rPr>
      <w:noProof/>
      <w:sz w:val="20"/>
    </w:rPr>
  </w:style>
  <w:style w:type="paragraph" w:customStyle="1" w:styleId="OmniPage776">
    <w:name w:val="OmniPage #776"/>
    <w:basedOn w:val="Normal"/>
    <w:pPr>
      <w:tabs>
        <w:tab w:val="left" w:pos="1710"/>
        <w:tab w:val="left" w:pos="2890"/>
        <w:tab w:val="right" w:pos="9909"/>
      </w:tabs>
      <w:ind w:left="1851" w:right="332"/>
    </w:pPr>
    <w:rPr>
      <w:noProof/>
      <w:sz w:val="20"/>
    </w:rPr>
  </w:style>
  <w:style w:type="paragraph" w:customStyle="1" w:styleId="OmniPage777">
    <w:name w:val="OmniPage #777"/>
    <w:basedOn w:val="Normal"/>
    <w:pPr>
      <w:tabs>
        <w:tab w:val="left" w:pos="1713"/>
        <w:tab w:val="right" w:pos="9896"/>
      </w:tabs>
      <w:ind w:left="1838" w:right="345"/>
    </w:pPr>
    <w:rPr>
      <w:noProof/>
      <w:sz w:val="20"/>
    </w:rPr>
  </w:style>
  <w:style w:type="paragraph" w:customStyle="1" w:styleId="OmniPage778">
    <w:name w:val="OmniPage #778"/>
    <w:basedOn w:val="Normal"/>
    <w:pPr>
      <w:tabs>
        <w:tab w:val="right" w:pos="5632"/>
      </w:tabs>
      <w:ind w:left="6181" w:right="4609"/>
    </w:pPr>
    <w:rPr>
      <w:noProof/>
      <w:sz w:val="20"/>
    </w:rPr>
  </w:style>
  <w:style w:type="paragraph" w:customStyle="1" w:styleId="OmniPage1025">
    <w:name w:val="OmniPage #1025"/>
    <w:basedOn w:val="Normal"/>
    <w:pPr>
      <w:tabs>
        <w:tab w:val="right" w:pos="3598"/>
      </w:tabs>
      <w:ind w:left="954" w:right="6988"/>
    </w:pPr>
    <w:rPr>
      <w:noProof/>
      <w:sz w:val="20"/>
    </w:rPr>
  </w:style>
  <w:style w:type="paragraph" w:customStyle="1" w:styleId="OmniPage1026">
    <w:name w:val="OmniPage #1026"/>
    <w:basedOn w:val="Normal"/>
    <w:pPr>
      <w:tabs>
        <w:tab w:val="left" w:pos="2047"/>
        <w:tab w:val="right" w:pos="10067"/>
      </w:tabs>
      <w:ind w:left="1851" w:right="519"/>
    </w:pPr>
    <w:rPr>
      <w:noProof/>
      <w:sz w:val="20"/>
    </w:rPr>
  </w:style>
  <w:style w:type="paragraph" w:customStyle="1" w:styleId="OmniPage1027">
    <w:name w:val="OmniPage #1027"/>
    <w:basedOn w:val="Normal"/>
    <w:pPr>
      <w:tabs>
        <w:tab w:val="left" w:pos="2095"/>
      </w:tabs>
      <w:ind w:left="2554" w:right="463" w:hanging="704"/>
      <w:jc w:val="both"/>
    </w:pPr>
    <w:rPr>
      <w:noProof/>
      <w:sz w:val="20"/>
    </w:rPr>
  </w:style>
  <w:style w:type="paragraph" w:customStyle="1" w:styleId="OmniPage1028">
    <w:name w:val="OmniPage #1028"/>
    <w:basedOn w:val="Normal"/>
    <w:pPr>
      <w:ind w:left="1840" w:right="456"/>
      <w:jc w:val="both"/>
    </w:pPr>
    <w:rPr>
      <w:noProof/>
      <w:sz w:val="20"/>
    </w:rPr>
  </w:style>
  <w:style w:type="paragraph" w:customStyle="1" w:styleId="OmniPage1029">
    <w:name w:val="OmniPage #1029"/>
    <w:basedOn w:val="Normal"/>
    <w:pPr>
      <w:tabs>
        <w:tab w:val="left" w:pos="1399"/>
        <w:tab w:val="left" w:leader="dot" w:pos="5285"/>
        <w:tab w:val="left" w:leader="dot" w:pos="9485"/>
        <w:tab w:val="right" w:pos="10486"/>
      </w:tabs>
      <w:ind w:left="1858" w:right="100"/>
    </w:pPr>
    <w:rPr>
      <w:noProof/>
      <w:sz w:val="20"/>
    </w:rPr>
  </w:style>
  <w:style w:type="paragraph" w:customStyle="1" w:styleId="OmniPage1030">
    <w:name w:val="OmniPage #1030"/>
    <w:basedOn w:val="Normal"/>
    <w:pPr>
      <w:ind w:left="1845" w:right="405"/>
      <w:jc w:val="both"/>
    </w:pPr>
    <w:rPr>
      <w:noProof/>
      <w:sz w:val="20"/>
    </w:rPr>
  </w:style>
  <w:style w:type="paragraph" w:customStyle="1" w:styleId="OmniPage1033">
    <w:name w:val="OmniPage #1033"/>
    <w:basedOn w:val="Normal"/>
    <w:pPr>
      <w:tabs>
        <w:tab w:val="right" w:pos="6085"/>
      </w:tabs>
      <w:ind w:left="6123" w:right="4501"/>
    </w:pPr>
    <w:rPr>
      <w:noProof/>
      <w:sz w:val="20"/>
    </w:rPr>
  </w:style>
  <w:style w:type="paragraph" w:customStyle="1" w:styleId="OmniPage1034">
    <w:name w:val="OmniPage #1034"/>
    <w:basedOn w:val="Normal"/>
    <w:pPr>
      <w:tabs>
        <w:tab w:val="right" w:pos="936"/>
      </w:tabs>
      <w:ind w:left="609" w:right="9650"/>
    </w:pPr>
    <w:rPr>
      <w:noProof/>
      <w:sz w:val="20"/>
    </w:rPr>
  </w:style>
  <w:style w:type="paragraph" w:customStyle="1" w:styleId="OmniPage1281">
    <w:name w:val="OmniPage #1281"/>
    <w:basedOn w:val="Normal"/>
    <w:pPr>
      <w:tabs>
        <w:tab w:val="right" w:pos="3598"/>
      </w:tabs>
      <w:ind w:left="941" w:right="7013"/>
    </w:pPr>
    <w:rPr>
      <w:noProof/>
      <w:sz w:val="20"/>
    </w:rPr>
  </w:style>
  <w:style w:type="paragraph" w:customStyle="1" w:styleId="OmniPage1282">
    <w:name w:val="OmniPage #1282"/>
    <w:basedOn w:val="Normal"/>
    <w:pPr>
      <w:ind w:left="1849" w:right="463"/>
      <w:jc w:val="both"/>
    </w:pPr>
    <w:rPr>
      <w:noProof/>
      <w:sz w:val="20"/>
    </w:rPr>
  </w:style>
  <w:style w:type="paragraph" w:customStyle="1" w:styleId="OmniPage1284">
    <w:name w:val="OmniPage #1284"/>
    <w:basedOn w:val="Normal"/>
    <w:pPr>
      <w:tabs>
        <w:tab w:val="left" w:pos="1367"/>
        <w:tab w:val="left" w:leader="dot" w:pos="3861"/>
        <w:tab w:val="left" w:leader="dot" w:pos="5617"/>
        <w:tab w:val="left" w:leader="dot" w:pos="9390"/>
        <w:tab w:val="right" w:pos="10511"/>
      </w:tabs>
      <w:ind w:left="1862" w:right="100"/>
    </w:pPr>
    <w:rPr>
      <w:noProof/>
      <w:sz w:val="20"/>
    </w:rPr>
  </w:style>
  <w:style w:type="paragraph" w:customStyle="1" w:styleId="OmniPage1285">
    <w:name w:val="OmniPage #1285"/>
    <w:basedOn w:val="Normal"/>
    <w:pPr>
      <w:tabs>
        <w:tab w:val="left" w:pos="2072"/>
      </w:tabs>
      <w:ind w:left="2567" w:right="463" w:hanging="704"/>
      <w:jc w:val="both"/>
    </w:pPr>
    <w:rPr>
      <w:noProof/>
      <w:sz w:val="20"/>
    </w:rPr>
  </w:style>
  <w:style w:type="paragraph" w:customStyle="1" w:styleId="OmniPage1287">
    <w:name w:val="OmniPage #1287"/>
    <w:basedOn w:val="Normal"/>
    <w:pPr>
      <w:ind w:left="2562" w:right="517"/>
      <w:jc w:val="both"/>
    </w:pPr>
    <w:rPr>
      <w:noProof/>
      <w:sz w:val="20"/>
    </w:rPr>
  </w:style>
  <w:style w:type="paragraph" w:customStyle="1" w:styleId="OmniPage1288">
    <w:name w:val="OmniPage #1288"/>
    <w:basedOn w:val="Normal"/>
    <w:pPr>
      <w:tabs>
        <w:tab w:val="right" w:pos="5971"/>
      </w:tabs>
      <w:ind w:left="6179" w:right="4640"/>
    </w:pPr>
    <w:rPr>
      <w:noProof/>
      <w:sz w:val="20"/>
    </w:rPr>
  </w:style>
  <w:style w:type="paragraph" w:customStyle="1" w:styleId="OmniPage1289">
    <w:name w:val="OmniPage #1289"/>
    <w:basedOn w:val="Normal"/>
    <w:pPr>
      <w:tabs>
        <w:tab w:val="right" w:pos="813"/>
      </w:tabs>
      <w:ind w:left="645" w:right="9798"/>
    </w:pPr>
    <w:rPr>
      <w:noProof/>
      <w:sz w:val="20"/>
    </w:rPr>
  </w:style>
  <w:style w:type="paragraph" w:customStyle="1" w:styleId="OmniPage1537">
    <w:name w:val="OmniPage #1537"/>
    <w:basedOn w:val="Normal"/>
    <w:pPr>
      <w:tabs>
        <w:tab w:val="left" w:pos="2499"/>
        <w:tab w:val="right" w:pos="3024"/>
      </w:tabs>
      <w:ind w:left="1951" w:right="7606"/>
    </w:pPr>
    <w:rPr>
      <w:noProof/>
      <w:sz w:val="20"/>
    </w:rPr>
  </w:style>
  <w:style w:type="paragraph" w:customStyle="1" w:styleId="OmniPage1538">
    <w:name w:val="OmniPage #1538"/>
    <w:basedOn w:val="Normal"/>
    <w:pPr>
      <w:tabs>
        <w:tab w:val="right" w:pos="3598"/>
      </w:tabs>
      <w:ind w:left="945" w:right="7032"/>
    </w:pPr>
    <w:rPr>
      <w:noProof/>
      <w:sz w:val="20"/>
    </w:rPr>
  </w:style>
  <w:style w:type="paragraph" w:customStyle="1" w:styleId="OmniPage1539">
    <w:name w:val="OmniPage #1539"/>
    <w:basedOn w:val="Normal"/>
    <w:pPr>
      <w:tabs>
        <w:tab w:val="left" w:pos="2111"/>
      </w:tabs>
      <w:ind w:left="2567" w:right="468" w:hanging="709"/>
      <w:jc w:val="both"/>
    </w:pPr>
    <w:rPr>
      <w:noProof/>
      <w:sz w:val="20"/>
    </w:rPr>
  </w:style>
  <w:style w:type="paragraph" w:customStyle="1" w:styleId="OmniPage1541">
    <w:name w:val="OmniPage #1541"/>
    <w:basedOn w:val="Normal"/>
    <w:pPr>
      <w:tabs>
        <w:tab w:val="left" w:pos="1406"/>
        <w:tab w:val="left" w:leader="dot" w:pos="3621"/>
        <w:tab w:val="left" w:leader="dot" w:pos="4370"/>
        <w:tab w:val="left" w:leader="dot" w:pos="5935"/>
        <w:tab w:val="left" w:leader="dot" w:pos="7404"/>
        <w:tab w:val="left" w:leader="dot" w:pos="9976"/>
        <w:tab w:val="right" w:pos="10530"/>
      </w:tabs>
      <w:ind w:left="1862" w:right="100"/>
    </w:pPr>
    <w:rPr>
      <w:noProof/>
      <w:sz w:val="20"/>
    </w:rPr>
  </w:style>
  <w:style w:type="paragraph" w:customStyle="1" w:styleId="OmniPage1542">
    <w:name w:val="OmniPage #1542"/>
    <w:basedOn w:val="Normal"/>
    <w:pPr>
      <w:ind w:left="1849" w:right="464"/>
      <w:jc w:val="both"/>
    </w:pPr>
    <w:rPr>
      <w:noProof/>
      <w:sz w:val="20"/>
    </w:rPr>
  </w:style>
  <w:style w:type="paragraph" w:customStyle="1" w:styleId="OmniPage1543">
    <w:name w:val="OmniPage #1543"/>
    <w:basedOn w:val="Normal"/>
    <w:pPr>
      <w:tabs>
        <w:tab w:val="right" w:pos="5969"/>
      </w:tabs>
      <w:ind w:left="6138" w:right="4661"/>
    </w:pPr>
    <w:rPr>
      <w:noProof/>
      <w:sz w:val="20"/>
    </w:rPr>
  </w:style>
  <w:style w:type="paragraph" w:customStyle="1" w:styleId="OmniPage1544">
    <w:name w:val="OmniPage #1544"/>
    <w:basedOn w:val="Normal"/>
    <w:pPr>
      <w:tabs>
        <w:tab w:val="right" w:pos="812"/>
      </w:tabs>
      <w:ind w:left="606" w:right="9818"/>
    </w:pPr>
    <w:rPr>
      <w:noProof/>
      <w:sz w:val="20"/>
    </w:rPr>
  </w:style>
  <w:style w:type="paragraph" w:customStyle="1" w:styleId="OmniPage1793">
    <w:name w:val="OmniPage #1793"/>
    <w:basedOn w:val="Normal"/>
    <w:pPr>
      <w:tabs>
        <w:tab w:val="right" w:pos="2440"/>
      </w:tabs>
      <w:ind w:left="1936" w:right="8111"/>
    </w:pPr>
    <w:rPr>
      <w:noProof/>
      <w:sz w:val="20"/>
    </w:rPr>
  </w:style>
  <w:style w:type="paragraph" w:customStyle="1" w:styleId="OmniPage1794">
    <w:name w:val="OmniPage #1794"/>
    <w:basedOn w:val="Normal"/>
    <w:pPr>
      <w:tabs>
        <w:tab w:val="right" w:pos="2810"/>
      </w:tabs>
      <w:ind w:left="2179" w:right="7741"/>
    </w:pPr>
    <w:rPr>
      <w:noProof/>
      <w:sz w:val="20"/>
    </w:rPr>
  </w:style>
  <w:style w:type="paragraph" w:customStyle="1" w:styleId="OmniPage1795">
    <w:name w:val="OmniPage #1795"/>
    <w:basedOn w:val="Normal"/>
    <w:pPr>
      <w:tabs>
        <w:tab w:val="right" w:pos="3580"/>
      </w:tabs>
      <w:ind w:left="916" w:right="6971"/>
    </w:pPr>
    <w:rPr>
      <w:noProof/>
      <w:sz w:val="20"/>
    </w:rPr>
  </w:style>
  <w:style w:type="paragraph" w:customStyle="1" w:styleId="OmniPage1796">
    <w:name w:val="OmniPage #1796"/>
    <w:basedOn w:val="Normal"/>
    <w:pPr>
      <w:ind w:left="1837" w:right="410"/>
      <w:jc w:val="both"/>
    </w:pPr>
    <w:rPr>
      <w:noProof/>
      <w:sz w:val="20"/>
    </w:rPr>
  </w:style>
  <w:style w:type="paragraph" w:customStyle="1" w:styleId="OmniPage1798">
    <w:name w:val="OmniPage #1798"/>
    <w:basedOn w:val="Normal"/>
    <w:pPr>
      <w:tabs>
        <w:tab w:val="left" w:pos="1914"/>
        <w:tab w:val="left" w:leader="dot" w:pos="3482"/>
        <w:tab w:val="left" w:leader="dot" w:pos="4408"/>
        <w:tab w:val="left" w:leader="dot" w:pos="4591"/>
        <w:tab w:val="left" w:leader="dot" w:pos="5143"/>
        <w:tab w:val="right" w:pos="10451"/>
      </w:tabs>
      <w:ind w:left="2398" w:right="100"/>
    </w:pPr>
    <w:rPr>
      <w:noProof/>
      <w:sz w:val="20"/>
    </w:rPr>
  </w:style>
  <w:style w:type="paragraph" w:customStyle="1" w:styleId="OmniPage1802">
    <w:name w:val="OmniPage #1802"/>
    <w:basedOn w:val="Normal"/>
    <w:pPr>
      <w:tabs>
        <w:tab w:val="right" w:pos="5955"/>
      </w:tabs>
      <w:ind w:left="6152" w:right="4596"/>
    </w:pPr>
    <w:rPr>
      <w:noProof/>
      <w:sz w:val="20"/>
    </w:rPr>
  </w:style>
  <w:style w:type="paragraph" w:customStyle="1" w:styleId="OmniPage1803">
    <w:name w:val="OmniPage #1803"/>
    <w:basedOn w:val="Normal"/>
    <w:pPr>
      <w:tabs>
        <w:tab w:val="right" w:pos="807"/>
      </w:tabs>
      <w:ind w:left="634" w:right="9744"/>
    </w:pPr>
    <w:rPr>
      <w:noProof/>
      <w:sz w:val="20"/>
    </w:rPr>
  </w:style>
  <w:style w:type="paragraph" w:customStyle="1" w:styleId="OmniPage2049">
    <w:name w:val="OmniPage #2049"/>
    <w:basedOn w:val="Normal"/>
    <w:pPr>
      <w:tabs>
        <w:tab w:val="right" w:pos="2465"/>
      </w:tabs>
      <w:ind w:left="1949" w:right="8211"/>
    </w:pPr>
    <w:rPr>
      <w:noProof/>
      <w:sz w:val="20"/>
    </w:rPr>
  </w:style>
  <w:style w:type="paragraph" w:customStyle="1" w:styleId="OmniPage2050">
    <w:name w:val="OmniPage #2050"/>
    <w:basedOn w:val="Normal"/>
    <w:pPr>
      <w:tabs>
        <w:tab w:val="right" w:pos="3604"/>
      </w:tabs>
      <w:ind w:left="935" w:right="7072"/>
    </w:pPr>
    <w:rPr>
      <w:noProof/>
      <w:sz w:val="20"/>
    </w:rPr>
  </w:style>
  <w:style w:type="paragraph" w:customStyle="1" w:styleId="OmniPage2051">
    <w:name w:val="OmniPage #2051"/>
    <w:basedOn w:val="Normal"/>
    <w:pPr>
      <w:ind w:left="1843" w:right="483"/>
      <w:jc w:val="both"/>
    </w:pPr>
    <w:rPr>
      <w:noProof/>
      <w:sz w:val="20"/>
    </w:rPr>
  </w:style>
  <w:style w:type="paragraph" w:customStyle="1" w:styleId="OmniPage2052">
    <w:name w:val="OmniPage #2052"/>
    <w:basedOn w:val="Normal"/>
    <w:pPr>
      <w:tabs>
        <w:tab w:val="left" w:pos="1402"/>
        <w:tab w:val="left" w:leader="dot" w:pos="5110"/>
        <w:tab w:val="left" w:leader="dot" w:pos="5744"/>
        <w:tab w:val="left" w:leader="dot" w:pos="8110"/>
        <w:tab w:val="right" w:pos="10495"/>
      </w:tabs>
      <w:ind w:left="1859" w:right="181"/>
    </w:pPr>
    <w:rPr>
      <w:noProof/>
      <w:sz w:val="20"/>
    </w:rPr>
  </w:style>
  <w:style w:type="paragraph" w:customStyle="1" w:styleId="OmniPage2055">
    <w:name w:val="OmniPage #2055"/>
    <w:basedOn w:val="Normal"/>
    <w:pPr>
      <w:tabs>
        <w:tab w:val="left" w:pos="1455"/>
        <w:tab w:val="left" w:leader="dot" w:pos="1895"/>
        <w:tab w:val="left" w:leader="dot" w:pos="2389"/>
        <w:tab w:val="left" w:leader="dot" w:pos="6186"/>
        <w:tab w:val="left" w:leader="dot" w:pos="7678"/>
        <w:tab w:val="left" w:leader="dot" w:pos="9046"/>
        <w:tab w:val="left" w:leader="dot" w:pos="9234"/>
        <w:tab w:val="right" w:pos="10574"/>
      </w:tabs>
      <w:ind w:left="1912" w:right="102"/>
    </w:pPr>
    <w:rPr>
      <w:noProof/>
      <w:sz w:val="20"/>
    </w:rPr>
  </w:style>
  <w:style w:type="paragraph" w:customStyle="1" w:styleId="OmniPage2057">
    <w:name w:val="OmniPage #2057"/>
    <w:basedOn w:val="Normal"/>
    <w:pPr>
      <w:tabs>
        <w:tab w:val="left" w:pos="1764"/>
        <w:tab w:val="left" w:leader="dot" w:pos="4488"/>
        <w:tab w:val="left" w:leader="dot" w:pos="4742"/>
        <w:tab w:val="left" w:leader="dot" w:pos="5744"/>
        <w:tab w:val="left" w:leader="dot" w:pos="6931"/>
        <w:tab w:val="left" w:leader="dot" w:pos="7488"/>
        <w:tab w:val="left" w:leader="dot" w:pos="8861"/>
        <w:tab w:val="left" w:leader="dot" w:pos="9046"/>
        <w:tab w:val="left" w:leader="dot" w:pos="9234"/>
        <w:tab w:val="right" w:pos="10576"/>
      </w:tabs>
      <w:ind w:left="2221" w:right="100"/>
    </w:pPr>
    <w:rPr>
      <w:noProof/>
      <w:sz w:val="20"/>
    </w:rPr>
  </w:style>
  <w:style w:type="paragraph" w:customStyle="1" w:styleId="OmniPage2058">
    <w:name w:val="OmniPage #2058"/>
    <w:basedOn w:val="Normal"/>
    <w:pPr>
      <w:tabs>
        <w:tab w:val="right" w:pos="5970"/>
      </w:tabs>
      <w:ind w:left="6140" w:right="4706"/>
    </w:pPr>
    <w:rPr>
      <w:noProof/>
      <w:sz w:val="20"/>
    </w:rPr>
  </w:style>
  <w:style w:type="paragraph" w:customStyle="1" w:styleId="OmniPage2059">
    <w:name w:val="OmniPage #2059"/>
    <w:basedOn w:val="Normal"/>
    <w:pPr>
      <w:tabs>
        <w:tab w:val="right" w:pos="809"/>
      </w:tabs>
      <w:ind w:left="607" w:right="9867"/>
    </w:pPr>
    <w:rPr>
      <w:noProof/>
      <w:sz w:val="20"/>
    </w:rPr>
  </w:style>
  <w:style w:type="paragraph" w:customStyle="1" w:styleId="OmniPage2305">
    <w:name w:val="OmniPage #2305"/>
    <w:basedOn w:val="Normal"/>
    <w:pPr>
      <w:tabs>
        <w:tab w:val="right" w:pos="2473"/>
      </w:tabs>
      <w:ind w:left="1961" w:right="8161"/>
    </w:pPr>
    <w:rPr>
      <w:noProof/>
      <w:sz w:val="20"/>
    </w:rPr>
  </w:style>
  <w:style w:type="paragraph" w:customStyle="1" w:styleId="OmniPage2306">
    <w:name w:val="OmniPage #2306"/>
    <w:basedOn w:val="Normal"/>
    <w:pPr>
      <w:tabs>
        <w:tab w:val="right" w:pos="1432"/>
      </w:tabs>
      <w:ind w:left="1476" w:right="9202"/>
    </w:pPr>
    <w:rPr>
      <w:noProof/>
      <w:sz w:val="20"/>
    </w:rPr>
  </w:style>
  <w:style w:type="paragraph" w:customStyle="1" w:styleId="OmniPage2307">
    <w:name w:val="OmniPage #2307"/>
    <w:basedOn w:val="Normal"/>
    <w:pPr>
      <w:tabs>
        <w:tab w:val="right" w:pos="2736"/>
      </w:tabs>
      <w:ind w:left="1680" w:right="7898"/>
    </w:pPr>
    <w:rPr>
      <w:noProof/>
      <w:sz w:val="20"/>
    </w:rPr>
  </w:style>
  <w:style w:type="paragraph" w:customStyle="1" w:styleId="OmniPage2308">
    <w:name w:val="OmniPage #2308"/>
    <w:basedOn w:val="Normal"/>
    <w:pPr>
      <w:tabs>
        <w:tab w:val="right" w:pos="3592"/>
      </w:tabs>
      <w:ind w:left="950" w:right="7042"/>
    </w:pPr>
    <w:rPr>
      <w:noProof/>
      <w:sz w:val="20"/>
    </w:rPr>
  </w:style>
  <w:style w:type="paragraph" w:customStyle="1" w:styleId="OmniPage2309">
    <w:name w:val="OmniPage #2309"/>
    <w:basedOn w:val="Normal"/>
    <w:pPr>
      <w:ind w:left="1861" w:right="479"/>
      <w:jc w:val="both"/>
    </w:pPr>
    <w:rPr>
      <w:noProof/>
      <w:sz w:val="20"/>
    </w:rPr>
  </w:style>
  <w:style w:type="paragraph" w:customStyle="1" w:styleId="OmniPage2310">
    <w:name w:val="OmniPage #2310"/>
    <w:basedOn w:val="Normal"/>
    <w:pPr>
      <w:ind w:left="1877" w:right="499"/>
    </w:pPr>
    <w:rPr>
      <w:noProof/>
      <w:sz w:val="20"/>
    </w:rPr>
  </w:style>
  <w:style w:type="paragraph" w:customStyle="1" w:styleId="OmniPage2311">
    <w:name w:val="OmniPage #2311"/>
    <w:basedOn w:val="Normal"/>
    <w:pPr>
      <w:tabs>
        <w:tab w:val="left" w:pos="1452"/>
        <w:tab w:val="left" w:leader="dot" w:pos="3869"/>
        <w:tab w:val="left" w:leader="dot" w:pos="6859"/>
        <w:tab w:val="left" w:leader="dot" w:pos="7348"/>
        <w:tab w:val="left" w:leader="dot" w:pos="8648"/>
        <w:tab w:val="left" w:leader="dot" w:pos="8836"/>
        <w:tab w:val="left" w:leader="dot" w:pos="9025"/>
        <w:tab w:val="right" w:pos="10522"/>
      </w:tabs>
      <w:ind w:left="1928" w:right="112"/>
    </w:pPr>
    <w:rPr>
      <w:noProof/>
      <w:sz w:val="20"/>
    </w:rPr>
  </w:style>
  <w:style w:type="paragraph" w:customStyle="1" w:styleId="OmniPage2313">
    <w:name w:val="OmniPage #2313"/>
    <w:basedOn w:val="Normal"/>
    <w:pPr>
      <w:tabs>
        <w:tab w:val="left" w:pos="1406"/>
        <w:tab w:val="left" w:leader="dot" w:pos="5109"/>
        <w:tab w:val="left" w:leader="dot" w:pos="6174"/>
        <w:tab w:val="left" w:leader="dot" w:pos="7657"/>
        <w:tab w:val="left" w:leader="dot" w:pos="9025"/>
        <w:tab w:val="right" w:pos="10511"/>
      </w:tabs>
      <w:ind w:left="1882" w:right="123"/>
    </w:pPr>
    <w:rPr>
      <w:noProof/>
      <w:sz w:val="20"/>
    </w:rPr>
  </w:style>
  <w:style w:type="paragraph" w:customStyle="1" w:styleId="OmniPage2315">
    <w:name w:val="OmniPage #2315"/>
    <w:basedOn w:val="Normal"/>
    <w:pPr>
      <w:tabs>
        <w:tab w:val="left" w:pos="1448"/>
        <w:tab w:val="left" w:leader="dot" w:pos="1835"/>
        <w:tab w:val="left" w:leader="dot" w:pos="3510"/>
        <w:tab w:val="left" w:leader="dot" w:pos="3869"/>
        <w:tab w:val="left" w:leader="dot" w:pos="4124"/>
        <w:tab w:val="left" w:leader="dot" w:pos="4494"/>
        <w:tab w:val="left" w:leader="dot" w:pos="4984"/>
        <w:tab w:val="left" w:leader="dot" w:pos="6174"/>
        <w:tab w:val="left" w:leader="dot" w:pos="9025"/>
        <w:tab w:val="right" w:pos="10534"/>
      </w:tabs>
      <w:ind w:left="1924" w:right="100"/>
    </w:pPr>
    <w:rPr>
      <w:noProof/>
      <w:sz w:val="20"/>
    </w:rPr>
  </w:style>
  <w:style w:type="paragraph" w:customStyle="1" w:styleId="OmniPage2316">
    <w:name w:val="OmniPage #2316"/>
    <w:basedOn w:val="Normal"/>
    <w:pPr>
      <w:tabs>
        <w:tab w:val="right" w:pos="6019"/>
      </w:tabs>
      <w:ind w:left="6095" w:right="4615"/>
    </w:pPr>
    <w:rPr>
      <w:noProof/>
      <w:sz w:val="20"/>
    </w:rPr>
  </w:style>
  <w:style w:type="paragraph" w:customStyle="1" w:styleId="OmniPage2317">
    <w:name w:val="OmniPage #2317"/>
    <w:basedOn w:val="Normal"/>
    <w:pPr>
      <w:tabs>
        <w:tab w:val="right" w:pos="803"/>
      </w:tabs>
      <w:ind w:left="626" w:right="9831"/>
    </w:pPr>
    <w:rPr>
      <w:noProof/>
      <w:sz w:val="20"/>
    </w:rPr>
  </w:style>
  <w:style w:type="paragraph" w:customStyle="1" w:styleId="OmniPage12">
    <w:name w:val="OmniPage #12"/>
    <w:basedOn w:val="Normal"/>
    <w:pPr>
      <w:tabs>
        <w:tab w:val="left" w:pos="3457"/>
        <w:tab w:val="right" w:pos="10266"/>
      </w:tabs>
      <w:ind w:left="3347" w:right="113"/>
    </w:pPr>
    <w:rPr>
      <w:noProof/>
      <w:sz w:val="20"/>
    </w:rPr>
  </w:style>
  <w:style w:type="paragraph" w:customStyle="1" w:styleId="OmniPage269">
    <w:name w:val="OmniPage #269"/>
    <w:basedOn w:val="Normal"/>
    <w:pPr>
      <w:tabs>
        <w:tab w:val="right" w:pos="806"/>
      </w:tabs>
      <w:ind w:left="604" w:right="9782"/>
    </w:pPr>
    <w:rPr>
      <w:noProof/>
      <w:sz w:val="20"/>
    </w:rPr>
  </w:style>
  <w:style w:type="paragraph" w:customStyle="1" w:styleId="OmniPage520">
    <w:name w:val="OmniPage #520"/>
    <w:basedOn w:val="Normal"/>
    <w:pPr>
      <w:tabs>
        <w:tab w:val="left" w:pos="1435"/>
        <w:tab w:val="left" w:leader="dot" w:pos="1942"/>
        <w:tab w:val="left" w:leader="dot" w:pos="3060"/>
        <w:tab w:val="left" w:leader="dot" w:pos="3804"/>
        <w:tab w:val="left" w:leader="dot" w:pos="7927"/>
        <w:tab w:val="left" w:leader="dot" w:pos="8239"/>
        <w:tab w:val="left" w:leader="dot" w:pos="9295"/>
        <w:tab w:val="left" w:leader="dot" w:pos="9359"/>
        <w:tab w:val="right" w:pos="10510"/>
      </w:tabs>
      <w:ind w:left="1960" w:right="101"/>
    </w:pPr>
    <w:rPr>
      <w:noProof/>
      <w:sz w:val="20"/>
    </w:rPr>
  </w:style>
  <w:style w:type="paragraph" w:customStyle="1" w:styleId="OmniPage525">
    <w:name w:val="OmniPage #525"/>
    <w:basedOn w:val="Normal"/>
    <w:pPr>
      <w:tabs>
        <w:tab w:val="left" w:pos="2113"/>
        <w:tab w:val="left" w:leader="dot" w:pos="5039"/>
        <w:tab w:val="left" w:leader="dot" w:pos="6090"/>
        <w:tab w:val="left" w:leader="dot" w:pos="6700"/>
        <w:tab w:val="left" w:leader="dot" w:pos="7242"/>
        <w:tab w:val="left" w:leader="dot" w:pos="8792"/>
        <w:tab w:val="left" w:leader="dot" w:pos="9359"/>
        <w:tab w:val="right" w:pos="10511"/>
      </w:tabs>
      <w:ind w:left="2638" w:right="100"/>
    </w:pPr>
    <w:rPr>
      <w:noProof/>
      <w:sz w:val="20"/>
    </w:rPr>
  </w:style>
  <w:style w:type="paragraph" w:customStyle="1" w:styleId="OmniPage773">
    <w:name w:val="OmniPage #773"/>
    <w:basedOn w:val="Normal"/>
    <w:pPr>
      <w:ind w:left="1848" w:right="201"/>
      <w:jc w:val="both"/>
    </w:pPr>
    <w:rPr>
      <w:noProof/>
      <w:sz w:val="20"/>
    </w:rPr>
  </w:style>
  <w:style w:type="paragraph" w:customStyle="1" w:styleId="OmniPage779">
    <w:name w:val="OmniPage #779"/>
    <w:basedOn w:val="Normal"/>
    <w:pPr>
      <w:tabs>
        <w:tab w:val="right" w:pos="10298"/>
      </w:tabs>
      <w:ind w:left="2553" w:right="110"/>
    </w:pPr>
    <w:rPr>
      <w:noProof/>
      <w:sz w:val="20"/>
    </w:rPr>
  </w:style>
  <w:style w:type="paragraph" w:customStyle="1" w:styleId="OmniPage780">
    <w:name w:val="OmniPage #780"/>
    <w:basedOn w:val="Normal"/>
    <w:pPr>
      <w:tabs>
        <w:tab w:val="right" w:pos="8903"/>
      </w:tabs>
      <w:ind w:left="8987" w:right="1505"/>
    </w:pPr>
    <w:rPr>
      <w:noProof/>
      <w:sz w:val="20"/>
    </w:rPr>
  </w:style>
  <w:style w:type="paragraph" w:customStyle="1" w:styleId="OmniPage781">
    <w:name w:val="OmniPage #781"/>
    <w:basedOn w:val="Normal"/>
    <w:pPr>
      <w:tabs>
        <w:tab w:val="right" w:pos="6057"/>
      </w:tabs>
      <w:ind w:left="6156" w:right="4351"/>
    </w:pPr>
    <w:rPr>
      <w:noProof/>
      <w:sz w:val="20"/>
    </w:rPr>
  </w:style>
  <w:style w:type="paragraph" w:customStyle="1" w:styleId="OmniPage782">
    <w:name w:val="OmniPage #782"/>
    <w:basedOn w:val="Normal"/>
    <w:pPr>
      <w:tabs>
        <w:tab w:val="right" w:pos="799"/>
      </w:tabs>
      <w:ind w:left="604" w:right="9609"/>
    </w:pPr>
    <w:rPr>
      <w:noProof/>
      <w:sz w:val="20"/>
    </w:rPr>
  </w:style>
  <w:style w:type="paragraph" w:customStyle="1" w:styleId="OmniPage270">
    <w:name w:val="OmniPage #270"/>
    <w:basedOn w:val="Normal"/>
    <w:pPr>
      <w:ind w:left="2311" w:right="443"/>
      <w:jc w:val="both"/>
    </w:pPr>
    <w:rPr>
      <w:noProof/>
      <w:sz w:val="20"/>
    </w:rPr>
  </w:style>
  <w:style w:type="paragraph" w:customStyle="1" w:styleId="OmniPage271">
    <w:name w:val="OmniPage #271"/>
    <w:basedOn w:val="Normal"/>
    <w:pPr>
      <w:tabs>
        <w:tab w:val="left" w:pos="1449"/>
        <w:tab w:val="left" w:leader="dot" w:pos="1643"/>
        <w:tab w:val="left" w:leader="dot" w:pos="3890"/>
        <w:tab w:val="left" w:leader="dot" w:pos="8017"/>
        <w:tab w:val="left" w:leader="dot" w:pos="8632"/>
        <w:tab w:val="right" w:pos="10483"/>
      </w:tabs>
      <w:ind w:left="2369" w:right="122"/>
    </w:pPr>
    <w:rPr>
      <w:noProof/>
      <w:sz w:val="20"/>
    </w:rPr>
  </w:style>
  <w:style w:type="paragraph" w:customStyle="1" w:styleId="OmniPage272">
    <w:name w:val="OmniPage #272"/>
    <w:basedOn w:val="Normal"/>
    <w:pPr>
      <w:tabs>
        <w:tab w:val="right" w:pos="6013"/>
      </w:tabs>
      <w:ind w:left="6531" w:right="4592"/>
    </w:pPr>
    <w:rPr>
      <w:noProof/>
      <w:sz w:val="20"/>
    </w:rPr>
  </w:style>
  <w:style w:type="paragraph" w:customStyle="1" w:styleId="OmniPage273">
    <w:name w:val="OmniPage #273"/>
    <w:basedOn w:val="Normal"/>
    <w:pPr>
      <w:tabs>
        <w:tab w:val="right" w:pos="813"/>
      </w:tabs>
      <w:ind w:left="1070" w:right="9792"/>
    </w:pPr>
    <w:rPr>
      <w:noProof/>
      <w:sz w:val="20"/>
    </w:rPr>
  </w:style>
  <w:style w:type="paragraph" w:customStyle="1" w:styleId="OmniPage783">
    <w:name w:val="OmniPage #783"/>
    <w:basedOn w:val="Normal"/>
    <w:pPr>
      <w:tabs>
        <w:tab w:val="left" w:pos="2032"/>
        <w:tab w:val="right" w:pos="8255"/>
      </w:tabs>
      <w:ind w:left="2308" w:right="2299"/>
    </w:pPr>
    <w:rPr>
      <w:noProof/>
      <w:sz w:val="20"/>
    </w:rPr>
  </w:style>
  <w:style w:type="paragraph" w:customStyle="1" w:styleId="OmniPage784">
    <w:name w:val="OmniPage #784"/>
    <w:basedOn w:val="Normal"/>
    <w:pPr>
      <w:tabs>
        <w:tab w:val="left" w:pos="2023"/>
        <w:tab w:val="right" w:pos="3380"/>
      </w:tabs>
      <w:ind w:left="2309" w:right="7174"/>
    </w:pPr>
    <w:rPr>
      <w:noProof/>
      <w:sz w:val="20"/>
    </w:rPr>
  </w:style>
  <w:style w:type="paragraph" w:customStyle="1" w:styleId="OmniPage785">
    <w:name w:val="OmniPage #785"/>
    <w:basedOn w:val="Normal"/>
    <w:pPr>
      <w:tabs>
        <w:tab w:val="left" w:pos="1408"/>
        <w:tab w:val="left" w:leader="dot" w:pos="1540"/>
        <w:tab w:val="left" w:leader="dot" w:pos="2231"/>
        <w:tab w:val="left" w:leader="dot" w:pos="4147"/>
        <w:tab w:val="left" w:leader="dot" w:pos="6321"/>
        <w:tab w:val="left" w:leader="dot" w:pos="7689"/>
        <w:tab w:val="left" w:leader="dot" w:pos="7943"/>
        <w:tab w:val="left" w:leader="dot" w:pos="10103"/>
        <w:tab w:val="right" w:pos="10454"/>
      </w:tabs>
      <w:ind w:left="2349" w:right="100"/>
    </w:pPr>
    <w:rPr>
      <w:noProof/>
      <w:sz w:val="20"/>
    </w:rPr>
  </w:style>
  <w:style w:type="paragraph" w:customStyle="1" w:styleId="OmniPage786">
    <w:name w:val="OmniPage #786"/>
    <w:basedOn w:val="Normal"/>
    <w:pPr>
      <w:tabs>
        <w:tab w:val="right" w:pos="5986"/>
      </w:tabs>
      <w:ind w:left="6364" w:right="4568"/>
    </w:pPr>
    <w:rPr>
      <w:noProof/>
      <w:sz w:val="20"/>
    </w:rPr>
  </w:style>
  <w:style w:type="paragraph" w:customStyle="1" w:styleId="OmniPage787">
    <w:name w:val="OmniPage #787"/>
    <w:basedOn w:val="Normal"/>
    <w:pPr>
      <w:tabs>
        <w:tab w:val="right" w:pos="807"/>
      </w:tabs>
      <w:ind w:left="1091" w:right="9747"/>
    </w:pPr>
    <w:rPr>
      <w:noProof/>
      <w:sz w:val="20"/>
    </w:rPr>
  </w:style>
  <w:style w:type="paragraph" w:customStyle="1" w:styleId="OmniPage9">
    <w:name w:val="OmniPage #9"/>
    <w:basedOn w:val="Normal"/>
    <w:pPr>
      <w:tabs>
        <w:tab w:val="right" w:pos="10261"/>
      </w:tabs>
      <w:ind w:left="4043" w:right="118"/>
    </w:pPr>
    <w:rPr>
      <w:noProof/>
      <w:sz w:val="20"/>
    </w:rPr>
  </w:style>
  <w:style w:type="paragraph" w:customStyle="1" w:styleId="OmniPage10">
    <w:name w:val="OmniPage #10"/>
    <w:basedOn w:val="Normal"/>
    <w:pPr>
      <w:tabs>
        <w:tab w:val="left" w:pos="3447"/>
        <w:tab w:val="right" w:pos="10265"/>
      </w:tabs>
      <w:ind w:left="3341" w:right="114"/>
    </w:pPr>
    <w:rPr>
      <w:noProof/>
      <w:sz w:val="20"/>
    </w:rPr>
  </w:style>
  <w:style w:type="paragraph" w:customStyle="1" w:styleId="OmniPage11">
    <w:name w:val="OmniPage #11"/>
    <w:basedOn w:val="Normal"/>
    <w:pPr>
      <w:tabs>
        <w:tab w:val="right" w:pos="10259"/>
      </w:tabs>
      <w:ind w:left="4045" w:right="120"/>
    </w:pPr>
    <w:rPr>
      <w:noProof/>
      <w:sz w:val="20"/>
    </w:rPr>
  </w:style>
  <w:style w:type="paragraph" w:customStyle="1" w:styleId="OmniPage13">
    <w:name w:val="OmniPage #13"/>
    <w:basedOn w:val="Normal"/>
    <w:pPr>
      <w:tabs>
        <w:tab w:val="right" w:pos="10266"/>
      </w:tabs>
      <w:ind w:left="4047" w:right="113"/>
    </w:pPr>
    <w:rPr>
      <w:noProof/>
      <w:sz w:val="20"/>
    </w:rPr>
  </w:style>
  <w:style w:type="paragraph" w:customStyle="1" w:styleId="OmniPage14">
    <w:name w:val="OmniPage #14"/>
    <w:basedOn w:val="Normal"/>
    <w:pPr>
      <w:ind w:left="3338" w:right="217"/>
      <w:jc w:val="both"/>
    </w:pPr>
    <w:rPr>
      <w:noProof/>
      <w:sz w:val="20"/>
    </w:rPr>
  </w:style>
  <w:style w:type="paragraph" w:customStyle="1" w:styleId="OmniPage15">
    <w:name w:val="OmniPage #15"/>
    <w:basedOn w:val="Normal"/>
    <w:pPr>
      <w:tabs>
        <w:tab w:val="left" w:pos="2056"/>
        <w:tab w:val="right" w:pos="10273"/>
      </w:tabs>
      <w:ind w:left="1940" w:right="106"/>
    </w:pPr>
    <w:rPr>
      <w:noProof/>
      <w:sz w:val="20"/>
    </w:rPr>
  </w:style>
  <w:style w:type="paragraph" w:customStyle="1" w:styleId="OmniPage16">
    <w:name w:val="OmniPage #16"/>
    <w:basedOn w:val="Normal"/>
    <w:pPr>
      <w:tabs>
        <w:tab w:val="right" w:pos="10273"/>
      </w:tabs>
      <w:ind w:left="2640" w:right="106"/>
    </w:pPr>
    <w:rPr>
      <w:noProof/>
      <w:sz w:val="20"/>
    </w:rPr>
  </w:style>
  <w:style w:type="paragraph" w:customStyle="1" w:styleId="OmniPage17">
    <w:name w:val="OmniPage #17"/>
    <w:basedOn w:val="Normal"/>
    <w:pPr>
      <w:tabs>
        <w:tab w:val="right" w:pos="8891"/>
      </w:tabs>
      <w:ind w:left="9034" w:right="1488"/>
    </w:pPr>
    <w:rPr>
      <w:noProof/>
      <w:sz w:val="20"/>
    </w:rPr>
  </w:style>
  <w:style w:type="paragraph" w:customStyle="1" w:styleId="OmniPage18">
    <w:name w:val="OmniPage #18"/>
    <w:basedOn w:val="Normal"/>
    <w:pPr>
      <w:tabs>
        <w:tab w:val="right" w:pos="6057"/>
      </w:tabs>
      <w:ind w:left="6254" w:right="4322"/>
    </w:pPr>
    <w:rPr>
      <w:noProof/>
      <w:sz w:val="20"/>
    </w:rPr>
  </w:style>
  <w:style w:type="paragraph" w:customStyle="1" w:styleId="OmniPage19">
    <w:name w:val="OmniPage #19"/>
    <w:basedOn w:val="Normal"/>
    <w:pPr>
      <w:tabs>
        <w:tab w:val="right" w:pos="808"/>
      </w:tabs>
      <w:ind w:left="695" w:right="9571"/>
    </w:pPr>
    <w:rPr>
      <w:noProof/>
      <w:sz w:val="20"/>
    </w:rPr>
  </w:style>
  <w:style w:type="paragraph" w:customStyle="1" w:styleId="OmniPage521">
    <w:name w:val="OmniPage #521"/>
    <w:basedOn w:val="Normal"/>
    <w:pPr>
      <w:tabs>
        <w:tab w:val="left" w:pos="2103"/>
      </w:tabs>
      <w:ind w:left="2628" w:right="402" w:hanging="697"/>
    </w:pPr>
    <w:rPr>
      <w:noProof/>
      <w:sz w:val="20"/>
    </w:rPr>
  </w:style>
  <w:style w:type="paragraph" w:customStyle="1" w:styleId="OmniPage1031">
    <w:name w:val="OmniPage #1031"/>
    <w:basedOn w:val="Normal"/>
    <w:pPr>
      <w:ind w:left="1895" w:right="211"/>
      <w:jc w:val="both"/>
    </w:pPr>
    <w:rPr>
      <w:noProof/>
      <w:sz w:val="20"/>
    </w:rPr>
  </w:style>
  <w:style w:type="paragraph" w:customStyle="1" w:styleId="OmniPage1032">
    <w:name w:val="OmniPage #1032"/>
    <w:basedOn w:val="Normal"/>
    <w:pPr>
      <w:tabs>
        <w:tab w:val="left" w:pos="2048"/>
        <w:tab w:val="right" w:pos="10260"/>
      </w:tabs>
      <w:ind w:left="1917" w:right="100"/>
    </w:pPr>
    <w:rPr>
      <w:noProof/>
      <w:sz w:val="20"/>
    </w:rPr>
  </w:style>
  <w:style w:type="paragraph" w:customStyle="1" w:styleId="OmniPage1035">
    <w:name w:val="OmniPage #1035"/>
    <w:basedOn w:val="Normal"/>
    <w:pPr>
      <w:tabs>
        <w:tab w:val="left" w:pos="2047"/>
        <w:tab w:val="right" w:pos="10258"/>
      </w:tabs>
      <w:ind w:left="1917" w:right="102"/>
    </w:pPr>
    <w:rPr>
      <w:noProof/>
      <w:sz w:val="20"/>
    </w:rPr>
  </w:style>
  <w:style w:type="paragraph" w:customStyle="1" w:styleId="OmniPage1036">
    <w:name w:val="OmniPage #1036"/>
    <w:basedOn w:val="Normal"/>
    <w:pPr>
      <w:tabs>
        <w:tab w:val="right" w:pos="10258"/>
      </w:tabs>
      <w:ind w:left="2602" w:right="102"/>
    </w:pPr>
    <w:rPr>
      <w:noProof/>
      <w:sz w:val="20"/>
    </w:rPr>
  </w:style>
  <w:style w:type="paragraph" w:customStyle="1" w:styleId="OmniPage1037">
    <w:name w:val="OmniPage #1037"/>
    <w:basedOn w:val="Normal"/>
    <w:pPr>
      <w:tabs>
        <w:tab w:val="right" w:pos="10258"/>
      </w:tabs>
      <w:ind w:left="2605" w:right="102"/>
    </w:pPr>
    <w:rPr>
      <w:noProof/>
      <w:sz w:val="20"/>
    </w:rPr>
  </w:style>
  <w:style w:type="paragraph" w:customStyle="1" w:styleId="OmniPage1038">
    <w:name w:val="OmniPage #1038"/>
    <w:basedOn w:val="Normal"/>
    <w:pPr>
      <w:tabs>
        <w:tab w:val="right" w:pos="6055"/>
      </w:tabs>
      <w:ind w:left="6210" w:right="4305"/>
    </w:pPr>
    <w:rPr>
      <w:noProof/>
      <w:sz w:val="20"/>
    </w:rPr>
  </w:style>
  <w:style w:type="paragraph" w:customStyle="1" w:styleId="OmniPage1039">
    <w:name w:val="OmniPage #1039"/>
    <w:basedOn w:val="Normal"/>
    <w:pPr>
      <w:tabs>
        <w:tab w:val="right" w:pos="813"/>
      </w:tabs>
      <w:ind w:left="665" w:right="9547"/>
    </w:pPr>
    <w:rPr>
      <w:noProof/>
      <w:sz w:val="20"/>
    </w:rPr>
  </w:style>
  <w:style w:type="paragraph" w:customStyle="1" w:styleId="OmniPage1283">
    <w:name w:val="OmniPage #1283"/>
    <w:basedOn w:val="Normal"/>
    <w:pPr>
      <w:tabs>
        <w:tab w:val="right" w:pos="2588"/>
      </w:tabs>
      <w:ind w:left="2582" w:right="7793"/>
    </w:pPr>
    <w:rPr>
      <w:noProof/>
      <w:sz w:val="20"/>
    </w:rPr>
  </w:style>
  <w:style w:type="paragraph" w:customStyle="1" w:styleId="OmniPage1286">
    <w:name w:val="OmniPage #1286"/>
    <w:basedOn w:val="Normal"/>
    <w:pPr>
      <w:tabs>
        <w:tab w:val="left" w:pos="2049"/>
        <w:tab w:val="right" w:pos="10278"/>
      </w:tabs>
      <w:ind w:left="1879" w:right="103"/>
    </w:pPr>
    <w:rPr>
      <w:noProof/>
      <w:sz w:val="20"/>
    </w:rPr>
  </w:style>
  <w:style w:type="paragraph" w:customStyle="1" w:styleId="OmniPage1290">
    <w:name w:val="OmniPage #1290"/>
    <w:basedOn w:val="Normal"/>
    <w:pPr>
      <w:tabs>
        <w:tab w:val="left" w:pos="2052"/>
        <w:tab w:val="right" w:pos="10281"/>
      </w:tabs>
      <w:ind w:left="1867" w:right="100"/>
    </w:pPr>
    <w:rPr>
      <w:noProof/>
      <w:sz w:val="20"/>
    </w:rPr>
  </w:style>
  <w:style w:type="paragraph" w:customStyle="1" w:styleId="OmniPage1291">
    <w:name w:val="OmniPage #1291"/>
    <w:basedOn w:val="Normal"/>
    <w:pPr>
      <w:tabs>
        <w:tab w:val="right" w:pos="10280"/>
      </w:tabs>
      <w:ind w:left="2574" w:right="101"/>
    </w:pPr>
    <w:rPr>
      <w:noProof/>
      <w:sz w:val="20"/>
    </w:rPr>
  </w:style>
  <w:style w:type="paragraph" w:customStyle="1" w:styleId="OmniPage1292">
    <w:name w:val="OmniPage #1292"/>
    <w:basedOn w:val="Normal"/>
    <w:pPr>
      <w:tabs>
        <w:tab w:val="left" w:pos="2051"/>
        <w:tab w:val="right" w:pos="10281"/>
      </w:tabs>
      <w:ind w:left="1867" w:right="100"/>
    </w:pPr>
    <w:rPr>
      <w:noProof/>
      <w:sz w:val="20"/>
    </w:rPr>
  </w:style>
  <w:style w:type="paragraph" w:customStyle="1" w:styleId="OmniPage1540">
    <w:name w:val="OmniPage #1540"/>
    <w:basedOn w:val="Normal"/>
    <w:pPr>
      <w:tabs>
        <w:tab w:val="right" w:pos="3623"/>
      </w:tabs>
      <w:ind w:left="937" w:right="7017"/>
    </w:pPr>
    <w:rPr>
      <w:noProof/>
      <w:sz w:val="20"/>
    </w:rPr>
  </w:style>
  <w:style w:type="paragraph" w:customStyle="1" w:styleId="OmniPage1545">
    <w:name w:val="OmniPage #1545"/>
    <w:basedOn w:val="Normal"/>
    <w:pPr>
      <w:ind w:left="1872" w:right="207"/>
    </w:pPr>
    <w:rPr>
      <w:noProof/>
      <w:sz w:val="20"/>
    </w:rPr>
  </w:style>
  <w:style w:type="paragraph" w:customStyle="1" w:styleId="OmniPage1547">
    <w:name w:val="OmniPage #1547"/>
    <w:basedOn w:val="Normal"/>
    <w:pPr>
      <w:tabs>
        <w:tab w:val="right" w:pos="10272"/>
      </w:tabs>
      <w:ind w:left="2572" w:right="368"/>
    </w:pPr>
    <w:rPr>
      <w:noProof/>
      <w:sz w:val="20"/>
    </w:rPr>
  </w:style>
  <w:style w:type="paragraph" w:customStyle="1" w:styleId="OmniPage1548">
    <w:name w:val="OmniPage #1548"/>
    <w:basedOn w:val="Normal"/>
    <w:pPr>
      <w:tabs>
        <w:tab w:val="left" w:pos="2062"/>
        <w:tab w:val="right" w:pos="10275"/>
      </w:tabs>
      <w:ind w:left="1890" w:right="365"/>
    </w:pPr>
    <w:rPr>
      <w:noProof/>
      <w:sz w:val="20"/>
    </w:rPr>
  </w:style>
  <w:style w:type="paragraph" w:customStyle="1" w:styleId="OmniPage1800">
    <w:name w:val="OmniPage #1800"/>
    <w:basedOn w:val="Normal"/>
    <w:pPr>
      <w:ind w:left="2563" w:right="405"/>
      <w:jc w:val="both"/>
    </w:pPr>
    <w:rPr>
      <w:noProof/>
      <w:sz w:val="20"/>
    </w:rPr>
  </w:style>
  <w:style w:type="paragraph" w:customStyle="1" w:styleId="OmniPage1801">
    <w:name w:val="OmniPage #1801"/>
    <w:basedOn w:val="Normal"/>
    <w:pPr>
      <w:tabs>
        <w:tab w:val="right" w:pos="5967"/>
      </w:tabs>
      <w:ind w:left="6083" w:right="4545"/>
    </w:pPr>
    <w:rPr>
      <w:noProof/>
      <w:sz w:val="20"/>
    </w:rPr>
  </w:style>
  <w:style w:type="paragraph" w:customStyle="1" w:styleId="OmniPage2053">
    <w:name w:val="OmniPage #2053"/>
    <w:basedOn w:val="Normal"/>
    <w:pPr>
      <w:ind w:left="2530" w:right="443"/>
      <w:jc w:val="both"/>
    </w:pPr>
    <w:rPr>
      <w:noProof/>
      <w:sz w:val="20"/>
    </w:rPr>
  </w:style>
  <w:style w:type="paragraph" w:customStyle="1" w:styleId="OmniPage2054">
    <w:name w:val="OmniPage #2054"/>
    <w:basedOn w:val="Normal"/>
    <w:pPr>
      <w:tabs>
        <w:tab w:val="left" w:pos="1747"/>
        <w:tab w:val="right" w:pos="9966"/>
      </w:tabs>
      <w:ind w:left="1860" w:right="330"/>
    </w:pPr>
    <w:rPr>
      <w:noProof/>
      <w:sz w:val="20"/>
    </w:rPr>
  </w:style>
  <w:style w:type="paragraph" w:customStyle="1" w:styleId="OmniPage2056">
    <w:name w:val="OmniPage #2056"/>
    <w:basedOn w:val="Normal"/>
    <w:pPr>
      <w:tabs>
        <w:tab w:val="left" w:pos="1131"/>
        <w:tab w:val="left" w:leader="dot" w:pos="1700"/>
        <w:tab w:val="left" w:leader="dot" w:pos="2627"/>
        <w:tab w:val="left" w:leader="dot" w:pos="3817"/>
        <w:tab w:val="left" w:leader="dot" w:pos="4326"/>
        <w:tab w:val="left" w:leader="dot" w:pos="6064"/>
        <w:tab w:val="left" w:leader="dot" w:pos="6500"/>
        <w:tab w:val="left" w:leader="dot" w:pos="8555"/>
        <w:tab w:val="right" w:pos="10196"/>
      </w:tabs>
      <w:ind w:left="1885" w:right="100"/>
    </w:pPr>
    <w:rPr>
      <w:noProof/>
      <w:sz w:val="20"/>
    </w:rPr>
  </w:style>
  <w:style w:type="paragraph" w:customStyle="1" w:styleId="OmniPage2060">
    <w:name w:val="OmniPage #2060"/>
    <w:basedOn w:val="Normal"/>
    <w:pPr>
      <w:tabs>
        <w:tab w:val="right" w:pos="8562"/>
      </w:tabs>
      <w:ind w:left="8963" w:right="1734"/>
    </w:pPr>
    <w:rPr>
      <w:noProof/>
      <w:sz w:val="20"/>
    </w:rPr>
  </w:style>
  <w:style w:type="paragraph" w:customStyle="1" w:styleId="OmniPage2312">
    <w:name w:val="OmniPage #2312"/>
    <w:basedOn w:val="Normal"/>
    <w:pPr>
      <w:tabs>
        <w:tab w:val="left" w:pos="1402"/>
        <w:tab w:val="left" w:leader="dot" w:pos="6545"/>
        <w:tab w:val="left" w:leader="dot" w:pos="8388"/>
        <w:tab w:val="left" w:leader="dot" w:pos="9068"/>
        <w:tab w:val="right" w:pos="10512"/>
      </w:tabs>
      <w:ind w:left="1889" w:right="117"/>
    </w:pPr>
    <w:rPr>
      <w:noProof/>
      <w:sz w:val="20"/>
    </w:rPr>
  </w:style>
  <w:style w:type="paragraph" w:customStyle="1" w:styleId="OmniPage2314">
    <w:name w:val="OmniPage #2314"/>
    <w:basedOn w:val="Normal"/>
    <w:pPr>
      <w:tabs>
        <w:tab w:val="left" w:pos="1404"/>
        <w:tab w:val="left" w:leader="dot" w:pos="3668"/>
        <w:tab w:val="left" w:leader="dot" w:pos="7095"/>
        <w:tab w:val="left" w:leader="dot" w:pos="7335"/>
        <w:tab w:val="right" w:pos="10420"/>
      </w:tabs>
      <w:ind w:left="1891" w:right="209"/>
    </w:pPr>
    <w:rPr>
      <w:noProof/>
      <w:sz w:val="20"/>
    </w:rPr>
  </w:style>
  <w:style w:type="paragraph" w:customStyle="1" w:styleId="OmniPage8">
    <w:name w:val="OmniPage #8"/>
    <w:basedOn w:val="Normal"/>
    <w:pPr>
      <w:tabs>
        <w:tab w:val="left" w:pos="3444"/>
        <w:tab w:val="right" w:pos="10279"/>
      </w:tabs>
      <w:ind w:left="3353" w:right="100"/>
    </w:pPr>
    <w:rPr>
      <w:noProof/>
      <w:sz w:val="20"/>
    </w:rPr>
  </w:style>
  <w:style w:type="paragraph" w:customStyle="1" w:styleId="OmniPage1797">
    <w:name w:val="OmniPage #1797"/>
    <w:basedOn w:val="Normal"/>
    <w:pPr>
      <w:tabs>
        <w:tab w:val="left" w:pos="1370"/>
        <w:tab w:val="left" w:leader="dot" w:pos="3629"/>
        <w:tab w:val="left" w:leader="dot" w:pos="4507"/>
        <w:tab w:val="left" w:leader="dot" w:pos="5309"/>
        <w:tab w:val="left" w:leader="dot" w:pos="7104"/>
        <w:tab w:val="right" w:pos="10412"/>
      </w:tabs>
      <w:ind w:left="1890" w:right="100"/>
    </w:pPr>
    <w:rPr>
      <w:noProof/>
      <w:sz w:val="20"/>
    </w:rPr>
  </w:style>
  <w:style w:type="paragraph" w:customStyle="1" w:styleId="OmniPage1799">
    <w:name w:val="OmniPage #1799"/>
    <w:basedOn w:val="Normal"/>
    <w:pPr>
      <w:ind w:left="2571" w:right="415"/>
      <w:jc w:val="both"/>
    </w:pPr>
    <w:rPr>
      <w:noProof/>
      <w:sz w:val="20"/>
    </w:rPr>
  </w:style>
  <w:style w:type="paragraph" w:customStyle="1" w:styleId="OmniPage1804">
    <w:name w:val="OmniPage #1804"/>
    <w:basedOn w:val="Normal"/>
    <w:pPr>
      <w:tabs>
        <w:tab w:val="right" w:pos="6096"/>
      </w:tabs>
      <w:ind w:left="6636" w:right="4461"/>
    </w:pPr>
    <w:rPr>
      <w:rFonts w:ascii="Times New Roman" w:hAnsi="Times New Roman"/>
      <w:noProof/>
      <w:sz w:val="20"/>
    </w:rPr>
  </w:style>
  <w:style w:type="paragraph" w:customStyle="1" w:styleId="OmniPage1805">
    <w:name w:val="OmniPage #1805"/>
    <w:basedOn w:val="Normal"/>
    <w:pPr>
      <w:tabs>
        <w:tab w:val="right" w:pos="812"/>
      </w:tabs>
      <w:ind w:left="1235" w:right="9745"/>
    </w:pPr>
    <w:rPr>
      <w:rFonts w:ascii="Times New Roman" w:hAnsi="Times New Roman"/>
      <w:noProof/>
      <w:sz w:val="20"/>
    </w:rPr>
  </w:style>
  <w:style w:type="paragraph" w:customStyle="1" w:styleId="OmniPage1546">
    <w:name w:val="OmniPage #1546"/>
    <w:basedOn w:val="Normal"/>
    <w:pPr>
      <w:tabs>
        <w:tab w:val="left" w:pos="2063"/>
        <w:tab w:val="right" w:pos="10275"/>
      </w:tabs>
      <w:ind w:left="1887" w:right="365"/>
    </w:pPr>
    <w:rPr>
      <w:noProof/>
      <w:sz w:val="20"/>
    </w:rPr>
  </w:style>
  <w:style w:type="paragraph" w:customStyle="1" w:styleId="OmniPage1294">
    <w:name w:val="OmniPage #1294"/>
    <w:basedOn w:val="Normal"/>
    <w:pPr>
      <w:tabs>
        <w:tab w:val="left" w:pos="2048"/>
        <w:tab w:val="right" w:pos="10277"/>
      </w:tabs>
      <w:ind w:left="1863" w:right="104"/>
    </w:pPr>
    <w:rPr>
      <w:noProof/>
      <w:sz w:val="20"/>
    </w:rPr>
  </w:style>
  <w:style w:type="paragraph" w:customStyle="1" w:styleId="OmniPage1296">
    <w:name w:val="OmniPage #1296"/>
    <w:basedOn w:val="Normal"/>
    <w:pPr>
      <w:tabs>
        <w:tab w:val="left" w:pos="2125"/>
      </w:tabs>
      <w:ind w:left="2579" w:right="120" w:hanging="716"/>
      <w:jc w:val="both"/>
    </w:pPr>
    <w:rPr>
      <w:noProof/>
      <w:sz w:val="20"/>
    </w:rPr>
  </w:style>
  <w:style w:type="paragraph" w:customStyle="1" w:styleId="OmniPage2563">
    <w:name w:val="OmniPage #2563"/>
    <w:basedOn w:val="Normal"/>
    <w:pPr>
      <w:tabs>
        <w:tab w:val="right" w:pos="2736"/>
      </w:tabs>
      <w:ind w:left="2011" w:right="7916"/>
    </w:pPr>
    <w:rPr>
      <w:noProof/>
      <w:sz w:val="20"/>
    </w:rPr>
  </w:style>
  <w:style w:type="paragraph" w:customStyle="1" w:styleId="OmniPage2564">
    <w:name w:val="OmniPage #2564"/>
    <w:basedOn w:val="Normal"/>
    <w:pPr>
      <w:ind w:left="2064" w:right="5943"/>
    </w:pPr>
    <w:rPr>
      <w:noProof/>
      <w:sz w:val="20"/>
    </w:rPr>
  </w:style>
  <w:style w:type="paragraph" w:customStyle="1" w:styleId="OmniPage2566">
    <w:name w:val="OmniPage #2566"/>
    <w:basedOn w:val="Normal"/>
    <w:pPr>
      <w:ind w:left="2039" w:right="482"/>
      <w:jc w:val="both"/>
    </w:pPr>
    <w:rPr>
      <w:noProof/>
      <w:sz w:val="20"/>
    </w:rPr>
  </w:style>
  <w:style w:type="paragraph" w:customStyle="1" w:styleId="OmniPage2062">
    <w:name w:val="OmniPage #2062"/>
    <w:basedOn w:val="Normal"/>
    <w:pPr>
      <w:tabs>
        <w:tab w:val="right" w:pos="6023"/>
      </w:tabs>
      <w:ind w:left="6345" w:right="4517"/>
    </w:pPr>
    <w:rPr>
      <w:rFonts w:ascii="Times New Roman" w:hAnsi="Times New Roman"/>
      <w:noProof/>
      <w:sz w:val="20"/>
    </w:rPr>
  </w:style>
  <w:style w:type="paragraph" w:customStyle="1" w:styleId="OmniPage2319">
    <w:name w:val="OmniPage #2319"/>
    <w:basedOn w:val="Normal"/>
    <w:pPr>
      <w:ind w:left="2176" w:right="215"/>
      <w:jc w:val="both"/>
    </w:pPr>
    <w:rPr>
      <w:rFonts w:ascii="Times New Roman" w:hAnsi="Times New Roman"/>
      <w:noProof/>
      <w:sz w:val="20"/>
    </w:rPr>
  </w:style>
  <w:style w:type="paragraph" w:customStyle="1" w:styleId="OmniPage2320">
    <w:name w:val="OmniPage #2320"/>
    <w:basedOn w:val="Normal"/>
    <w:pPr>
      <w:ind w:left="2892" w:right="218"/>
      <w:jc w:val="both"/>
    </w:pPr>
    <w:rPr>
      <w:rFonts w:ascii="Times New Roman" w:hAnsi="Times New Roman"/>
      <w:noProof/>
      <w:sz w:val="20"/>
    </w:rPr>
  </w:style>
  <w:style w:type="paragraph" w:customStyle="1" w:styleId="OmniPage2322">
    <w:name w:val="OmniPage #2322"/>
    <w:basedOn w:val="Normal"/>
    <w:pPr>
      <w:tabs>
        <w:tab w:val="right" w:pos="825"/>
      </w:tabs>
      <w:ind w:left="949" w:right="9518"/>
    </w:pPr>
    <w:rPr>
      <w:rFonts w:ascii="Times New Roman" w:hAnsi="Times New Roman"/>
      <w:noProof/>
      <w:sz w:val="20"/>
    </w:rPr>
  </w:style>
  <w:style w:type="paragraph" w:customStyle="1" w:styleId="OmniPage1807">
    <w:name w:val="OmniPage #1807"/>
    <w:basedOn w:val="Normal"/>
    <w:pPr>
      <w:tabs>
        <w:tab w:val="right" w:pos="5983"/>
      </w:tabs>
      <w:ind w:left="6379" w:right="4336"/>
    </w:pPr>
    <w:rPr>
      <w:rFonts w:ascii="Times New Roman" w:hAnsi="Times New Roman"/>
      <w:noProof/>
      <w:sz w:val="20"/>
    </w:rPr>
  </w:style>
  <w:style w:type="paragraph" w:customStyle="1" w:styleId="OmniPage1808">
    <w:name w:val="OmniPage #1808"/>
    <w:basedOn w:val="Normal"/>
    <w:pPr>
      <w:tabs>
        <w:tab w:val="right" w:pos="817"/>
      </w:tabs>
      <w:ind w:left="950" w:right="9502"/>
    </w:pPr>
    <w:rPr>
      <w:rFonts w:ascii="Times New Roman" w:hAnsi="Times New Roman"/>
      <w:noProof/>
      <w:sz w:val="20"/>
    </w:rPr>
  </w:style>
  <w:style w:type="paragraph" w:customStyle="1" w:styleId="OmniPage1293">
    <w:name w:val="OmniPage #1293"/>
    <w:basedOn w:val="Normal"/>
    <w:pPr>
      <w:tabs>
        <w:tab w:val="left" w:pos="2772"/>
        <w:tab w:val="right" w:pos="10286"/>
      </w:tabs>
      <w:ind w:left="2746" w:right="105"/>
    </w:pPr>
    <w:rPr>
      <w:noProof/>
      <w:sz w:val="20"/>
    </w:rPr>
  </w:style>
  <w:style w:type="paragraph" w:customStyle="1" w:styleId="OmniPage2318">
    <w:name w:val="OmniPage #2318"/>
    <w:basedOn w:val="Normal"/>
    <w:pPr>
      <w:tabs>
        <w:tab w:val="left" w:pos="2050"/>
        <w:tab w:val="right" w:pos="10224"/>
      </w:tabs>
      <w:ind w:left="2227" w:right="120"/>
    </w:pPr>
    <w:rPr>
      <w:noProof/>
      <w:sz w:val="20"/>
    </w:rPr>
  </w:style>
  <w:style w:type="paragraph" w:customStyle="1" w:styleId="OmniPage2568">
    <w:name w:val="OmniPage #2568"/>
    <w:basedOn w:val="Normal"/>
    <w:pPr>
      <w:tabs>
        <w:tab w:val="left" w:pos="2071"/>
        <w:tab w:val="right" w:pos="10257"/>
      </w:tabs>
      <w:ind w:left="2011" w:right="395"/>
    </w:pPr>
    <w:rPr>
      <w:noProof/>
      <w:sz w:val="20"/>
    </w:rPr>
  </w:style>
  <w:style w:type="paragraph" w:customStyle="1" w:styleId="OmniPage2561">
    <w:name w:val="OmniPage #2561"/>
    <w:basedOn w:val="Normal"/>
    <w:pPr>
      <w:tabs>
        <w:tab w:val="right" w:pos="2517"/>
      </w:tabs>
      <w:ind w:left="2353" w:right="7864"/>
    </w:pPr>
    <w:rPr>
      <w:noProof/>
      <w:sz w:val="20"/>
    </w:rPr>
  </w:style>
  <w:style w:type="paragraph" w:customStyle="1" w:styleId="OmniPage2562">
    <w:name w:val="OmniPage #2562"/>
    <w:basedOn w:val="Normal"/>
    <w:pPr>
      <w:tabs>
        <w:tab w:val="right" w:pos="3658"/>
      </w:tabs>
      <w:ind w:left="1327" w:right="6723"/>
    </w:pPr>
    <w:rPr>
      <w:noProof/>
      <w:sz w:val="20"/>
    </w:rPr>
  </w:style>
  <w:style w:type="paragraph" w:customStyle="1" w:styleId="OmniPage2565">
    <w:name w:val="OmniPage #2565"/>
    <w:basedOn w:val="Normal"/>
    <w:pPr>
      <w:tabs>
        <w:tab w:val="right" w:pos="5471"/>
      </w:tabs>
      <w:ind w:left="2936" w:right="4910"/>
    </w:pPr>
    <w:rPr>
      <w:noProof/>
      <w:sz w:val="20"/>
    </w:rPr>
  </w:style>
  <w:style w:type="paragraph" w:customStyle="1" w:styleId="OmniPage2571">
    <w:name w:val="OmniPage #2571"/>
    <w:basedOn w:val="Normal"/>
    <w:pPr>
      <w:tabs>
        <w:tab w:val="right" w:pos="6068"/>
      </w:tabs>
      <w:ind w:left="6475" w:right="4313"/>
    </w:pPr>
    <w:rPr>
      <w:noProof/>
      <w:sz w:val="20"/>
    </w:rPr>
  </w:style>
  <w:style w:type="paragraph" w:customStyle="1" w:styleId="OmniPage2572">
    <w:name w:val="OmniPage #2572"/>
    <w:basedOn w:val="Normal"/>
    <w:pPr>
      <w:tabs>
        <w:tab w:val="right" w:pos="816"/>
      </w:tabs>
      <w:ind w:left="974" w:right="9565"/>
    </w:pPr>
    <w:rPr>
      <w:noProof/>
      <w:sz w:val="20"/>
    </w:rPr>
  </w:style>
  <w:style w:type="paragraph" w:customStyle="1" w:styleId="OmniPage1549">
    <w:name w:val="OmniPage #1549"/>
    <w:basedOn w:val="Normal"/>
    <w:pPr>
      <w:tabs>
        <w:tab w:val="right" w:pos="831"/>
      </w:tabs>
      <w:ind w:left="913" w:right="9530"/>
    </w:pPr>
    <w:rPr>
      <w:rFonts w:ascii="Times New Roman" w:hAnsi="Times New Roman"/>
      <w:noProof/>
      <w:sz w:val="20"/>
    </w:rPr>
  </w:style>
  <w:style w:type="paragraph" w:customStyle="1" w:styleId="OmniPage1550">
    <w:name w:val="OmniPage #1550"/>
    <w:basedOn w:val="Normal"/>
    <w:pPr>
      <w:tabs>
        <w:tab w:val="left" w:pos="2065"/>
        <w:tab w:val="right" w:pos="10275"/>
      </w:tabs>
      <w:ind w:left="1874" w:right="365"/>
    </w:pPr>
    <w:rPr>
      <w:noProof/>
      <w:sz w:val="20"/>
    </w:rPr>
  </w:style>
  <w:style w:type="paragraph" w:customStyle="1" w:styleId="OmniPage274">
    <w:name w:val="OmniPage #274"/>
    <w:basedOn w:val="Normal"/>
    <w:pPr>
      <w:tabs>
        <w:tab w:val="right" w:pos="6006"/>
      </w:tabs>
      <w:ind w:left="6537" w:right="4571"/>
    </w:pPr>
    <w:rPr>
      <w:rFonts w:ascii="Times New Roman" w:hAnsi="Times New Roman"/>
      <w:noProof/>
      <w:sz w:val="20"/>
    </w:rPr>
  </w:style>
  <w:style w:type="paragraph" w:customStyle="1" w:styleId="OmniPage275">
    <w:name w:val="OmniPage #275"/>
    <w:basedOn w:val="Normal"/>
    <w:pPr>
      <w:tabs>
        <w:tab w:val="right" w:pos="812"/>
      </w:tabs>
      <w:ind w:left="1083" w:right="9765"/>
    </w:pPr>
    <w:rPr>
      <w:rFonts w:ascii="Times New Roman" w:hAnsi="Times New Roman"/>
      <w:noProof/>
      <w:sz w:val="20"/>
    </w:rPr>
  </w:style>
  <w:style w:type="paragraph" w:customStyle="1" w:styleId="OmniPage1040">
    <w:name w:val="OmniPage #1040"/>
    <w:basedOn w:val="Normal"/>
    <w:pPr>
      <w:tabs>
        <w:tab w:val="right" w:pos="10250"/>
      </w:tabs>
      <w:ind w:left="3094" w:right="380"/>
    </w:pPr>
    <w:rPr>
      <w:rFonts w:ascii="Times New Roman" w:hAnsi="Times New Roman"/>
      <w:noProof/>
      <w:sz w:val="20"/>
    </w:rPr>
  </w:style>
  <w:style w:type="paragraph" w:customStyle="1" w:styleId="OmniPage1041">
    <w:name w:val="OmniPage #1041"/>
    <w:basedOn w:val="Normal"/>
    <w:pPr>
      <w:tabs>
        <w:tab w:val="right" w:pos="6172"/>
      </w:tabs>
      <w:ind w:left="6627" w:right="4458"/>
    </w:pPr>
    <w:rPr>
      <w:rFonts w:ascii="Times New Roman" w:hAnsi="Times New Roman"/>
      <w:noProof/>
      <w:sz w:val="20"/>
    </w:rPr>
  </w:style>
  <w:style w:type="paragraph" w:customStyle="1" w:styleId="OmniPage1042">
    <w:name w:val="OmniPage #1042"/>
    <w:basedOn w:val="Normal"/>
    <w:pPr>
      <w:tabs>
        <w:tab w:val="right" w:pos="808"/>
      </w:tabs>
      <w:ind w:left="1140" w:right="9822"/>
    </w:pPr>
    <w:rPr>
      <w:rFonts w:ascii="Times New Roman" w:hAnsi="Times New Roman"/>
      <w:noProof/>
      <w:sz w:val="20"/>
    </w:rPr>
  </w:style>
  <w:style w:type="paragraph" w:customStyle="1" w:styleId="OmniPage2063">
    <w:name w:val="OmniPage #2063"/>
    <w:basedOn w:val="Normal"/>
    <w:pPr>
      <w:tabs>
        <w:tab w:val="right" w:pos="820"/>
      </w:tabs>
      <w:ind w:left="884" w:right="9720"/>
    </w:pPr>
    <w:rPr>
      <w:rFonts w:ascii="Times New Roman" w:hAnsi="Times New Roman"/>
      <w:noProof/>
      <w:sz w:val="20"/>
    </w:rPr>
  </w:style>
  <w:style w:type="paragraph" w:customStyle="1" w:styleId="OmniPage2321">
    <w:name w:val="OmniPage #2321"/>
    <w:basedOn w:val="Normal"/>
    <w:pPr>
      <w:tabs>
        <w:tab w:val="right" w:pos="6027"/>
      </w:tabs>
      <w:ind w:left="6414" w:right="4316"/>
    </w:pPr>
    <w:rPr>
      <w:rFonts w:ascii="Times New Roman" w:hAnsi="Times New Roman"/>
      <w:noProof/>
      <w:sz w:val="20"/>
    </w:rPr>
  </w:style>
  <w:style w:type="paragraph" w:customStyle="1" w:styleId="OmniPage1295">
    <w:name w:val="OmniPage #1295"/>
    <w:basedOn w:val="Normal"/>
    <w:pPr>
      <w:tabs>
        <w:tab w:val="left" w:pos="2767"/>
        <w:tab w:val="right" w:pos="10291"/>
      </w:tabs>
      <w:ind w:left="2741" w:right="100"/>
    </w:pPr>
    <w:rPr>
      <w:noProof/>
      <w:sz w:val="20"/>
    </w:rPr>
  </w:style>
  <w:style w:type="paragraph" w:customStyle="1" w:styleId="OmniPage1297">
    <w:name w:val="OmniPage #1297"/>
    <w:basedOn w:val="Normal"/>
    <w:pPr>
      <w:tabs>
        <w:tab w:val="right" w:pos="6057"/>
      </w:tabs>
      <w:ind w:left="6281" w:right="4334"/>
    </w:pPr>
    <w:rPr>
      <w:noProof/>
      <w:sz w:val="20"/>
    </w:rPr>
  </w:style>
  <w:style w:type="paragraph" w:customStyle="1" w:styleId="OmniPage1298">
    <w:name w:val="OmniPage #1298"/>
    <w:basedOn w:val="Normal"/>
    <w:pPr>
      <w:tabs>
        <w:tab w:val="right" w:pos="809"/>
      </w:tabs>
      <w:ind w:left="784" w:right="9582"/>
    </w:pPr>
    <w:rPr>
      <w:noProof/>
      <w:sz w:val="20"/>
    </w:rPr>
  </w:style>
  <w:style w:type="paragraph" w:customStyle="1" w:styleId="OmniPage2061">
    <w:name w:val="OmniPage #2061"/>
    <w:basedOn w:val="Normal"/>
    <w:pPr>
      <w:tabs>
        <w:tab w:val="right" w:pos="6060"/>
      </w:tabs>
      <w:ind w:left="6631" w:right="4311"/>
    </w:pPr>
    <w:rPr>
      <w:noProof/>
      <w:sz w:val="20"/>
    </w:rPr>
  </w:style>
  <w:style w:type="paragraph" w:customStyle="1" w:styleId="OmniPage2323">
    <w:name w:val="OmniPage #2323"/>
    <w:basedOn w:val="Normal"/>
    <w:pPr>
      <w:tabs>
        <w:tab w:val="right" w:pos="5994"/>
      </w:tabs>
      <w:ind w:left="6409" w:right="4350"/>
    </w:pPr>
    <w:rPr>
      <w:noProof/>
      <w:sz w:val="20"/>
    </w:rPr>
  </w:style>
  <w:style w:type="paragraph" w:customStyle="1" w:styleId="OmniPage2324">
    <w:name w:val="OmniPage #2324"/>
    <w:basedOn w:val="Normal"/>
    <w:pPr>
      <w:tabs>
        <w:tab w:val="right" w:pos="822"/>
      </w:tabs>
      <w:ind w:left="973" w:right="9522"/>
    </w:pPr>
    <w:rPr>
      <w:noProof/>
      <w:sz w:val="20"/>
    </w:rPr>
  </w:style>
  <w:style w:type="paragraph" w:customStyle="1" w:styleId="OmniPage2817">
    <w:name w:val="OmniPage #2817"/>
    <w:basedOn w:val="Normal"/>
    <w:pPr>
      <w:tabs>
        <w:tab w:val="right" w:pos="3065"/>
      </w:tabs>
      <w:ind w:left="2411" w:right="7185"/>
    </w:pPr>
    <w:rPr>
      <w:noProof/>
      <w:sz w:val="20"/>
    </w:rPr>
  </w:style>
  <w:style w:type="paragraph" w:customStyle="1" w:styleId="OmniPage2818">
    <w:name w:val="OmniPage #2818"/>
    <w:basedOn w:val="Normal"/>
    <w:pPr>
      <w:tabs>
        <w:tab w:val="right" w:pos="3639"/>
      </w:tabs>
      <w:ind w:left="1390" w:right="6611"/>
    </w:pPr>
    <w:rPr>
      <w:noProof/>
      <w:sz w:val="20"/>
    </w:rPr>
  </w:style>
  <w:style w:type="paragraph" w:customStyle="1" w:styleId="OmniPage2819">
    <w:name w:val="OmniPage #2819"/>
    <w:basedOn w:val="Normal"/>
    <w:pPr>
      <w:ind w:left="2244" w:right="100"/>
      <w:jc w:val="both"/>
    </w:pPr>
    <w:rPr>
      <w:noProof/>
      <w:sz w:val="20"/>
    </w:rPr>
  </w:style>
  <w:style w:type="paragraph" w:customStyle="1" w:styleId="OmniPage2822">
    <w:name w:val="OmniPage #2822"/>
    <w:basedOn w:val="Normal"/>
    <w:pPr>
      <w:tabs>
        <w:tab w:val="right" w:pos="6028"/>
      </w:tabs>
      <w:ind w:left="6488" w:right="4222"/>
    </w:pPr>
    <w:rPr>
      <w:noProof/>
      <w:sz w:val="20"/>
    </w:rPr>
  </w:style>
  <w:style w:type="paragraph" w:customStyle="1" w:styleId="OmniPage2823">
    <w:name w:val="OmniPage #2823"/>
    <w:basedOn w:val="Normal"/>
    <w:pPr>
      <w:tabs>
        <w:tab w:val="right" w:pos="822"/>
      </w:tabs>
      <w:ind w:left="1017" w:right="9428"/>
    </w:pPr>
    <w:rPr>
      <w:noProof/>
      <w:sz w:val="20"/>
    </w:rPr>
  </w:style>
  <w:style w:type="paragraph" w:customStyle="1" w:styleId="OmniPage526">
    <w:name w:val="OmniPage #526"/>
    <w:basedOn w:val="Normal"/>
    <w:pPr>
      <w:tabs>
        <w:tab w:val="right" w:pos="819"/>
      </w:tabs>
      <w:ind w:left="991" w:right="9541"/>
    </w:pPr>
    <w:rPr>
      <w:noProof/>
      <w:sz w:val="20"/>
    </w:rPr>
  </w:style>
  <w:style w:type="paragraph" w:customStyle="1" w:styleId="OmniPage1806">
    <w:name w:val="OmniPage #1806"/>
    <w:basedOn w:val="Normal"/>
    <w:pPr>
      <w:tabs>
        <w:tab w:val="left" w:pos="2063"/>
        <w:tab w:val="left" w:leader="dot" w:pos="5723"/>
        <w:tab w:val="right" w:pos="10162"/>
      </w:tabs>
      <w:ind w:left="2989" w:right="107"/>
    </w:pPr>
    <w:rPr>
      <w:noProof/>
      <w:sz w:val="20"/>
    </w:rPr>
  </w:style>
  <w:style w:type="paragraph" w:customStyle="1" w:styleId="OmniPage2569">
    <w:name w:val="OmniPage #2569"/>
    <w:basedOn w:val="Normal"/>
    <w:pPr>
      <w:tabs>
        <w:tab w:val="left" w:pos="1430"/>
        <w:tab w:val="left" w:leader="dot" w:pos="2920"/>
        <w:tab w:val="left" w:leader="dot" w:pos="3597"/>
        <w:tab w:val="left" w:leader="dot" w:pos="7364"/>
        <w:tab w:val="right" w:pos="10221"/>
      </w:tabs>
      <w:ind w:left="2266" w:right="163"/>
    </w:pPr>
    <w:rPr>
      <w:noProof/>
      <w:sz w:val="20"/>
    </w:rPr>
  </w:style>
  <w:style w:type="paragraph" w:customStyle="1" w:styleId="OmniPage2570">
    <w:name w:val="OmniPage #2570"/>
    <w:basedOn w:val="Normal"/>
    <w:pPr>
      <w:tabs>
        <w:tab w:val="right" w:pos="6278"/>
      </w:tabs>
      <w:ind w:left="6309" w:right="4106"/>
    </w:pPr>
    <w:rPr>
      <w:noProof/>
      <w:sz w:val="20"/>
    </w:rPr>
  </w:style>
  <w:style w:type="paragraph" w:customStyle="1" w:styleId="OmniPage2573">
    <w:name w:val="OmniPage #2573"/>
    <w:basedOn w:val="Normal"/>
    <w:pPr>
      <w:tabs>
        <w:tab w:val="right" w:pos="827"/>
      </w:tabs>
      <w:ind w:left="986" w:right="9557"/>
    </w:pPr>
    <w:rPr>
      <w:noProof/>
      <w:sz w:val="20"/>
    </w:rPr>
  </w:style>
  <w:style w:type="paragraph" w:customStyle="1" w:styleId="BodyText21">
    <w:name w:val="Body Text 21"/>
    <w:basedOn w:val="Normal"/>
    <w:pPr>
      <w:ind w:left="360"/>
      <w:jc w:val="both"/>
    </w:pPr>
    <w:rPr>
      <w:rFonts w:ascii="Courier New" w:hAnsi="Courier New"/>
    </w:rPr>
  </w:style>
  <w:style w:type="paragraph" w:styleId="BodyText">
    <w:name w:val="Body Text"/>
    <w:basedOn w:val="Normal"/>
    <w:pPr>
      <w:jc w:val="center"/>
    </w:pPr>
    <w:rPr>
      <w:rFonts w:ascii="Courier New" w:hAnsi="Courier New"/>
      <w:b/>
    </w:rPr>
  </w:style>
  <w:style w:type="paragraph" w:customStyle="1" w:styleId="BodyTextIndent21">
    <w:name w:val="Body Text Indent 21"/>
    <w:basedOn w:val="Normal"/>
    <w:pPr>
      <w:ind w:left="1418"/>
      <w:jc w:val="both"/>
    </w:pPr>
    <w:rPr>
      <w:rFonts w:ascii="Courier" w:hAnsi="Courier"/>
    </w:rPr>
  </w:style>
  <w:style w:type="paragraph" w:customStyle="1" w:styleId="BodyTextIndent31">
    <w:name w:val="Body Text Indent 31"/>
    <w:basedOn w:val="Normal"/>
    <w:pPr>
      <w:ind w:left="1276" w:hanging="1276"/>
      <w:jc w:val="both"/>
    </w:pPr>
    <w:rPr>
      <w:rFonts w:ascii="Courier" w:hAnsi="Courier"/>
    </w:rPr>
  </w:style>
  <w:style w:type="paragraph" w:customStyle="1" w:styleId="a">
    <w:name w:val="a"/>
    <w:basedOn w:val="ROMANOS"/>
    <w:pPr>
      <w:tabs>
        <w:tab w:val="clear" w:pos="720"/>
      </w:tabs>
      <w:ind w:left="900" w:hanging="630"/>
    </w:pPr>
  </w:style>
  <w:style w:type="paragraph" w:styleId="PlainText">
    <w:name w:val="Plain Text"/>
    <w:basedOn w:val="Normal"/>
    <w:link w:val="PlainTextChar"/>
    <w:rPr>
      <w:rFonts w:ascii="Courier New" w:hAnsi="Courier New"/>
      <w:sz w:val="20"/>
      <w:lang w:val="es-ES"/>
    </w:rPr>
  </w:style>
  <w:style w:type="character" w:styleId="PageNumber">
    <w:name w:val="page number"/>
    <w:basedOn w:val="DefaultParagraphFont"/>
  </w:style>
  <w:style w:type="paragraph" w:styleId="Title">
    <w:name w:val="Title"/>
    <w:basedOn w:val="Normal"/>
    <w:qFormat/>
    <w:pPr>
      <w:jc w:val="center"/>
    </w:pPr>
    <w:rPr>
      <w:rFonts w:ascii="CG Times" w:hAnsi="CG Times"/>
      <w:b/>
      <w:bCs/>
    </w:rPr>
  </w:style>
  <w:style w:type="paragraph" w:customStyle="1" w:styleId="Texto0">
    <w:name w:val="Texto"/>
    <w:basedOn w:val="Normal"/>
    <w:link w:val="TextoCar"/>
    <w:pPr>
      <w:spacing w:after="101" w:line="216" w:lineRule="exact"/>
      <w:ind w:firstLine="288"/>
      <w:jc w:val="both"/>
    </w:pPr>
    <w:rPr>
      <w:rFonts w:ascii="Arial" w:hAnsi="Arial" w:cs="Arial"/>
      <w:sz w:val="18"/>
      <w:szCs w:val="18"/>
      <w:lang w:val="es-ES"/>
    </w:rPr>
  </w:style>
  <w:style w:type="character" w:styleId="Strong">
    <w:name w:val="Strong"/>
    <w:qFormat/>
    <w:rsid w:val="00795C2D"/>
    <w:rPr>
      <w:b/>
      <w:bCs/>
    </w:rPr>
  </w:style>
  <w:style w:type="character" w:customStyle="1" w:styleId="TextoCar">
    <w:name w:val="Texto Car"/>
    <w:link w:val="Texto0"/>
    <w:rsid w:val="00FD605B"/>
    <w:rPr>
      <w:rFonts w:ascii="Arial" w:hAnsi="Arial" w:cs="Arial"/>
      <w:sz w:val="18"/>
      <w:szCs w:val="18"/>
      <w:lang w:val="es-ES" w:eastAsia="es-ES"/>
    </w:rPr>
  </w:style>
  <w:style w:type="character" w:customStyle="1" w:styleId="ANOTACIONCar">
    <w:name w:val="ANOTACION Car"/>
    <w:link w:val="ANOTACION"/>
    <w:locked/>
    <w:rsid w:val="00814D13"/>
    <w:rPr>
      <w:rFonts w:ascii="CG Palacio (WN)" w:hAnsi="CG Palacio (WN)"/>
      <w:b/>
      <w:sz w:val="18"/>
      <w:lang w:val="es-ES_tradnl" w:eastAsia="es-ES"/>
    </w:rPr>
  </w:style>
  <w:style w:type="table" w:styleId="TableGrid">
    <w:name w:val="Table Grid"/>
    <w:basedOn w:val="TableNormal"/>
    <w:rsid w:val="00F82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link w:val="PlainText"/>
    <w:rsid w:val="00D33769"/>
    <w:rPr>
      <w:rFonts w:ascii="Courier New" w:hAnsi="Courier New" w:cs="Courier New"/>
      <w:lang w:val="es-ES" w:eastAsia="es-ES"/>
    </w:rPr>
  </w:style>
  <w:style w:type="character" w:customStyle="1" w:styleId="FooterChar">
    <w:name w:val="Footer Char"/>
    <w:link w:val="Footer"/>
    <w:uiPriority w:val="99"/>
    <w:rsid w:val="00AA434B"/>
    <w:rPr>
      <w:rFonts w:ascii="Times New Roman" w:hAnsi="Times New Roman"/>
      <w:lang w:val="es-ES_tradnl" w:eastAsia="es-ES"/>
    </w:rPr>
  </w:style>
  <w:style w:type="paragraph" w:styleId="FootnoteText">
    <w:name w:val="footnote text"/>
    <w:basedOn w:val="Normal"/>
    <w:link w:val="FootnoteTextChar"/>
    <w:rsid w:val="00053F9E"/>
    <w:rPr>
      <w:sz w:val="20"/>
    </w:rPr>
  </w:style>
  <w:style w:type="character" w:customStyle="1" w:styleId="FootnoteTextChar">
    <w:name w:val="Footnote Text Char"/>
    <w:basedOn w:val="DefaultParagraphFont"/>
    <w:link w:val="FootnoteText"/>
    <w:rsid w:val="00053F9E"/>
    <w:rPr>
      <w:rFonts w:ascii="Helv" w:hAnsi="Helv"/>
      <w:lang w:val="es-ES_tradnl" w:eastAsia="es-ES"/>
    </w:rPr>
  </w:style>
  <w:style w:type="character" w:styleId="FootnoteReference">
    <w:name w:val="footnote reference"/>
    <w:basedOn w:val="DefaultParagraphFont"/>
    <w:rsid w:val="00053F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D623B-D717-41FE-9C9E-1E6DBDE2A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3</TotalTime>
  <Pages>64</Pages>
  <Words>44876</Words>
  <Characters>255797</Characters>
  <Application>Microsoft Office Word</Application>
  <DocSecurity>0</DocSecurity>
  <Lines>2131</Lines>
  <Paragraphs>600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Ley General de Vida Silvestre</vt:lpstr>
      <vt:lpstr>Ley General de Vida Silvestre</vt:lpstr>
    </vt:vector>
  </TitlesOfParts>
  <Company>Cámara de Diputados del H. Congreso de la Unión</Company>
  <LinksUpToDate>false</LinksUpToDate>
  <CharactersWithSpaces>300073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LAW OF WILDLIFE</dc:title>
  <dc:subject/>
  <dc:creator>TRANSLATED BY LIC GLENN LOUIS MCBRIDE</dc:creator>
  <cp:keywords/>
  <cp:lastModifiedBy>GLENN MCBRIDE</cp:lastModifiedBy>
  <cp:revision>6</cp:revision>
  <cp:lastPrinted>2025-09-18T18:12:00Z</cp:lastPrinted>
  <dcterms:created xsi:type="dcterms:W3CDTF">2025-09-18T18:08:00Z</dcterms:created>
  <dcterms:modified xsi:type="dcterms:W3CDTF">2025-09-18T18:12:00Z</dcterms:modified>
</cp:coreProperties>
</file>