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80E3C" w:rsidRPr="006F2D1A" w14:paraId="15D6BF27" w14:textId="3508E273" w:rsidTr="00817DE5">
        <w:tc>
          <w:tcPr>
            <w:tcW w:w="4675" w:type="dxa"/>
          </w:tcPr>
          <w:p w14:paraId="646F1DCA" w14:textId="77777777" w:rsidR="00780E3C" w:rsidRPr="006F2D1A" w:rsidRDefault="00780E3C" w:rsidP="00780E3C">
            <w:pPr>
              <w:pStyle w:val="Titulo1"/>
              <w:pBdr>
                <w:bottom w:val="none" w:sz="0" w:space="0" w:color="auto"/>
              </w:pBdr>
              <w:spacing w:before="0"/>
              <w:jc w:val="center"/>
              <w:rPr>
                <w:rFonts w:ascii="Verdana" w:hAnsi="Verdana" w:cs="Tahoma"/>
                <w:color w:val="008000"/>
                <w:sz w:val="16"/>
                <w:szCs w:val="16"/>
              </w:rPr>
            </w:pPr>
            <w:r w:rsidRPr="006F2D1A">
              <w:rPr>
                <w:rFonts w:ascii="Verdana" w:hAnsi="Verdana" w:cs="Tahoma"/>
                <w:color w:val="008000"/>
                <w:sz w:val="16"/>
                <w:szCs w:val="16"/>
              </w:rPr>
              <w:t>LEY DE GEOTERMIA</w:t>
            </w:r>
          </w:p>
        </w:tc>
        <w:tc>
          <w:tcPr>
            <w:tcW w:w="4675" w:type="dxa"/>
          </w:tcPr>
          <w:p w14:paraId="30E434F0" w14:textId="1E720BC8" w:rsidR="00780E3C" w:rsidRPr="00286287" w:rsidRDefault="00780E3C" w:rsidP="00780E3C">
            <w:pPr>
              <w:pStyle w:val="Titulo1"/>
              <w:pBdr>
                <w:bottom w:val="none" w:sz="0" w:space="0" w:color="auto"/>
              </w:pBdr>
              <w:spacing w:before="0"/>
              <w:jc w:val="center"/>
              <w:rPr>
                <w:rFonts w:ascii="Verdana" w:hAnsi="Verdana" w:cs="Tahoma"/>
                <w:color w:val="008000"/>
                <w:sz w:val="16"/>
                <w:szCs w:val="16"/>
                <w:lang w:val="en-US"/>
              </w:rPr>
            </w:pPr>
            <w:r w:rsidRPr="00286287">
              <w:rPr>
                <w:rFonts w:ascii="Verdana" w:hAnsi="Verdana" w:cs="Tahoma"/>
                <w:color w:val="008000"/>
                <w:sz w:val="16"/>
                <w:szCs w:val="16"/>
                <w:lang w:val="en-US"/>
              </w:rPr>
              <w:t>GEOTHERMAL LAW</w:t>
            </w:r>
          </w:p>
        </w:tc>
      </w:tr>
      <w:tr w:rsidR="00780E3C" w:rsidRPr="006F2D1A" w14:paraId="6542492B" w14:textId="2139D816" w:rsidTr="00817DE5">
        <w:tc>
          <w:tcPr>
            <w:tcW w:w="4675" w:type="dxa"/>
          </w:tcPr>
          <w:p w14:paraId="6A6FFCCE" w14:textId="77777777" w:rsidR="00780E3C" w:rsidRPr="006F2D1A" w:rsidRDefault="00780E3C" w:rsidP="00780E3C">
            <w:pPr>
              <w:jc w:val="center"/>
              <w:rPr>
                <w:rFonts w:ascii="Verdana" w:eastAsia="MS Mincho" w:hAnsi="Verdana" w:cs="Tahoma"/>
                <w:bCs/>
                <w:sz w:val="16"/>
                <w:szCs w:val="16"/>
              </w:rPr>
            </w:pPr>
          </w:p>
        </w:tc>
        <w:tc>
          <w:tcPr>
            <w:tcW w:w="4675" w:type="dxa"/>
          </w:tcPr>
          <w:p w14:paraId="43237BE4" w14:textId="77777777" w:rsidR="00780E3C" w:rsidRPr="00286287" w:rsidRDefault="00780E3C" w:rsidP="00780E3C">
            <w:pPr>
              <w:jc w:val="center"/>
              <w:rPr>
                <w:rFonts w:ascii="Verdana" w:eastAsia="MS Mincho" w:hAnsi="Verdana" w:cs="Tahoma"/>
                <w:bCs/>
                <w:sz w:val="16"/>
                <w:szCs w:val="16"/>
                <w:lang w:val="en-US"/>
              </w:rPr>
            </w:pPr>
          </w:p>
        </w:tc>
      </w:tr>
      <w:tr w:rsidR="00780E3C" w:rsidRPr="006F2D1A" w14:paraId="3A240325" w14:textId="35B2CCE8" w:rsidTr="00817DE5">
        <w:tc>
          <w:tcPr>
            <w:tcW w:w="4675" w:type="dxa"/>
          </w:tcPr>
          <w:p w14:paraId="3AFDEAC3" w14:textId="77777777" w:rsidR="00780E3C" w:rsidRPr="006F2D1A" w:rsidRDefault="00780E3C" w:rsidP="00780E3C">
            <w:pPr>
              <w:jc w:val="center"/>
              <w:rPr>
                <w:rFonts w:ascii="Verdana" w:eastAsia="MS Mincho" w:hAnsi="Verdana" w:cs="Tahoma"/>
                <w:b/>
                <w:bCs/>
                <w:sz w:val="16"/>
                <w:szCs w:val="16"/>
              </w:rPr>
            </w:pPr>
            <w:r w:rsidRPr="006F2D1A">
              <w:rPr>
                <w:rFonts w:ascii="Verdana" w:eastAsia="MS Mincho" w:hAnsi="Verdana" w:cs="Tahoma"/>
                <w:b/>
                <w:bCs/>
                <w:sz w:val="16"/>
                <w:szCs w:val="16"/>
              </w:rPr>
              <w:t>TEXTO VIGENTE</w:t>
            </w:r>
          </w:p>
        </w:tc>
        <w:tc>
          <w:tcPr>
            <w:tcW w:w="4675" w:type="dxa"/>
          </w:tcPr>
          <w:p w14:paraId="276BC270" w14:textId="183AC3DC" w:rsidR="00780E3C" w:rsidRPr="00286287" w:rsidRDefault="00780E3C" w:rsidP="00780E3C">
            <w:pPr>
              <w:jc w:val="center"/>
              <w:rPr>
                <w:rFonts w:ascii="Verdana" w:eastAsia="MS Mincho" w:hAnsi="Verdana" w:cs="Tahoma"/>
                <w:b/>
                <w:bCs/>
                <w:sz w:val="16"/>
                <w:szCs w:val="16"/>
                <w:lang w:val="en-US"/>
              </w:rPr>
            </w:pPr>
            <w:r w:rsidRPr="00286287">
              <w:rPr>
                <w:rFonts w:ascii="Verdana" w:eastAsia="MS Mincho" w:hAnsi="Verdana" w:cs="Tahoma"/>
                <w:b/>
                <w:bCs/>
                <w:sz w:val="16"/>
                <w:szCs w:val="16"/>
                <w:lang w:val="en-US"/>
              </w:rPr>
              <w:t>CURRENT TEXT</w:t>
            </w:r>
          </w:p>
        </w:tc>
      </w:tr>
      <w:tr w:rsidR="00780E3C" w:rsidRPr="0070445A" w14:paraId="26E27514" w14:textId="0E53DCB7" w:rsidTr="00817DE5">
        <w:tc>
          <w:tcPr>
            <w:tcW w:w="4675" w:type="dxa"/>
          </w:tcPr>
          <w:p w14:paraId="12998726" w14:textId="77777777" w:rsidR="00780E3C" w:rsidRPr="00CC2D89" w:rsidRDefault="00780E3C" w:rsidP="00780E3C">
            <w:pPr>
              <w:jc w:val="center"/>
              <w:rPr>
                <w:rFonts w:ascii="Verdana" w:eastAsia="MS Mincho" w:hAnsi="Verdana" w:cs="Tahoma"/>
                <w:b/>
                <w:bCs/>
                <w:sz w:val="16"/>
                <w:szCs w:val="16"/>
              </w:rPr>
            </w:pPr>
            <w:r w:rsidRPr="00CC2D89">
              <w:rPr>
                <w:rFonts w:ascii="Verdana" w:eastAsia="MS Mincho" w:hAnsi="Verdana" w:cs="Tahoma"/>
                <w:b/>
                <w:bCs/>
                <w:sz w:val="16"/>
                <w:szCs w:val="16"/>
              </w:rPr>
              <w:t>Nueva Ley publicada en el Diario Oficial de la Federación el 18 de marzo de 2025</w:t>
            </w:r>
          </w:p>
        </w:tc>
        <w:tc>
          <w:tcPr>
            <w:tcW w:w="4675" w:type="dxa"/>
          </w:tcPr>
          <w:p w14:paraId="42471CF7" w14:textId="254FD333" w:rsidR="00780E3C" w:rsidRPr="00CC2D89" w:rsidRDefault="00780E3C" w:rsidP="00780E3C">
            <w:pPr>
              <w:jc w:val="center"/>
              <w:rPr>
                <w:rFonts w:ascii="Verdana" w:eastAsia="MS Mincho" w:hAnsi="Verdana" w:cs="Tahoma"/>
                <w:b/>
                <w:bCs/>
                <w:sz w:val="16"/>
                <w:szCs w:val="16"/>
                <w:lang w:val="en-US"/>
              </w:rPr>
            </w:pPr>
            <w:r w:rsidRPr="00CC2D89">
              <w:rPr>
                <w:rFonts w:ascii="Verdana" w:eastAsia="MS Mincho" w:hAnsi="Verdana" w:cs="Tahoma"/>
                <w:b/>
                <w:bCs/>
                <w:sz w:val="16"/>
                <w:szCs w:val="16"/>
                <w:lang w:val="en-US"/>
              </w:rPr>
              <w:t xml:space="preserve">New Law published in the Official </w:t>
            </w:r>
            <w:r w:rsidR="00710B24" w:rsidRPr="00CC2D89">
              <w:rPr>
                <w:rFonts w:ascii="Verdana" w:eastAsia="MS Mincho" w:hAnsi="Verdana" w:cs="Tahoma"/>
                <w:b/>
                <w:bCs/>
                <w:sz w:val="16"/>
                <w:szCs w:val="16"/>
                <w:lang w:val="en-US"/>
              </w:rPr>
              <w:t>Daily</w:t>
            </w:r>
            <w:r w:rsidRPr="00CC2D89">
              <w:rPr>
                <w:rFonts w:ascii="Verdana" w:eastAsia="MS Mincho" w:hAnsi="Verdana" w:cs="Tahoma"/>
                <w:b/>
                <w:bCs/>
                <w:sz w:val="16"/>
                <w:szCs w:val="16"/>
                <w:lang w:val="en-US"/>
              </w:rPr>
              <w:t xml:space="preserve"> of the Federation on March 18, 2025</w:t>
            </w:r>
          </w:p>
        </w:tc>
      </w:tr>
      <w:tr w:rsidR="00780E3C" w:rsidRPr="0070445A" w14:paraId="49D65668" w14:textId="6681FD69" w:rsidTr="00817DE5">
        <w:tc>
          <w:tcPr>
            <w:tcW w:w="4675" w:type="dxa"/>
          </w:tcPr>
          <w:p w14:paraId="58B2438D" w14:textId="77777777" w:rsidR="00780E3C" w:rsidRPr="00780E3C" w:rsidRDefault="00780E3C" w:rsidP="00780E3C">
            <w:pPr>
              <w:pStyle w:val="Titulo1"/>
              <w:pBdr>
                <w:bottom w:val="none" w:sz="0" w:space="0" w:color="auto"/>
              </w:pBdr>
              <w:spacing w:before="0"/>
              <w:rPr>
                <w:rFonts w:ascii="Verdana" w:hAnsi="Verdana"/>
                <w:b w:val="0"/>
                <w:sz w:val="16"/>
                <w:szCs w:val="16"/>
                <w:lang w:val="en-US"/>
              </w:rPr>
            </w:pPr>
          </w:p>
        </w:tc>
        <w:tc>
          <w:tcPr>
            <w:tcW w:w="4675" w:type="dxa"/>
          </w:tcPr>
          <w:p w14:paraId="23E39D7B" w14:textId="78C54833" w:rsidR="00780E3C" w:rsidRPr="00286287" w:rsidRDefault="00780E3C" w:rsidP="00780E3C">
            <w:pPr>
              <w:pStyle w:val="Titulo1"/>
              <w:pBdr>
                <w:bottom w:val="none" w:sz="0" w:space="0" w:color="auto"/>
              </w:pBdr>
              <w:spacing w:before="0"/>
              <w:rPr>
                <w:rFonts w:ascii="Verdana" w:hAnsi="Verdana"/>
                <w:b w:val="0"/>
                <w:sz w:val="16"/>
                <w:szCs w:val="16"/>
                <w:lang w:val="en-US"/>
              </w:rPr>
            </w:pPr>
          </w:p>
        </w:tc>
      </w:tr>
      <w:tr w:rsidR="00780E3C" w:rsidRPr="0070445A" w14:paraId="0F94C919" w14:textId="7CDB190B" w:rsidTr="00817DE5">
        <w:tc>
          <w:tcPr>
            <w:tcW w:w="4675" w:type="dxa"/>
          </w:tcPr>
          <w:p w14:paraId="3EBDB9FC" w14:textId="77777777" w:rsidR="00780E3C" w:rsidRPr="00780E3C" w:rsidRDefault="00780E3C" w:rsidP="00780E3C">
            <w:pPr>
              <w:pStyle w:val="Titulo1"/>
              <w:pBdr>
                <w:bottom w:val="none" w:sz="0" w:space="0" w:color="auto"/>
              </w:pBdr>
              <w:spacing w:before="0"/>
              <w:rPr>
                <w:rFonts w:ascii="Verdana" w:hAnsi="Verdana"/>
                <w:b w:val="0"/>
                <w:sz w:val="16"/>
                <w:szCs w:val="16"/>
                <w:lang w:val="en-US"/>
              </w:rPr>
            </w:pPr>
          </w:p>
        </w:tc>
        <w:tc>
          <w:tcPr>
            <w:tcW w:w="4675" w:type="dxa"/>
          </w:tcPr>
          <w:p w14:paraId="7C5CC5AF" w14:textId="77777777" w:rsidR="00780E3C" w:rsidRPr="00286287" w:rsidRDefault="00780E3C" w:rsidP="00780E3C">
            <w:pPr>
              <w:pStyle w:val="Titulo1"/>
              <w:pBdr>
                <w:bottom w:val="none" w:sz="0" w:space="0" w:color="auto"/>
              </w:pBdr>
              <w:spacing w:before="0"/>
              <w:rPr>
                <w:rFonts w:ascii="Verdana" w:hAnsi="Verdana"/>
                <w:b w:val="0"/>
                <w:sz w:val="16"/>
                <w:szCs w:val="16"/>
                <w:lang w:val="en-US"/>
              </w:rPr>
            </w:pPr>
          </w:p>
        </w:tc>
      </w:tr>
      <w:tr w:rsidR="00780E3C" w:rsidRPr="0070445A" w14:paraId="6DC28929" w14:textId="214AE1BF" w:rsidTr="00817DE5">
        <w:tc>
          <w:tcPr>
            <w:tcW w:w="4675" w:type="dxa"/>
          </w:tcPr>
          <w:p w14:paraId="59F381AC" w14:textId="77777777" w:rsidR="00780E3C" w:rsidRPr="00780E3C" w:rsidRDefault="00780E3C" w:rsidP="00780E3C">
            <w:pPr>
              <w:pStyle w:val="Titulo1"/>
              <w:pBdr>
                <w:bottom w:val="none" w:sz="0" w:space="0" w:color="auto"/>
              </w:pBdr>
              <w:spacing w:before="0"/>
              <w:rPr>
                <w:rFonts w:ascii="Verdana" w:hAnsi="Verdana"/>
                <w:b w:val="0"/>
                <w:sz w:val="16"/>
                <w:szCs w:val="16"/>
                <w:lang w:val="en-US"/>
              </w:rPr>
            </w:pPr>
          </w:p>
        </w:tc>
        <w:tc>
          <w:tcPr>
            <w:tcW w:w="4675" w:type="dxa"/>
          </w:tcPr>
          <w:p w14:paraId="50C32A16" w14:textId="77777777" w:rsidR="00780E3C" w:rsidRPr="00286287" w:rsidRDefault="00780E3C" w:rsidP="00780E3C">
            <w:pPr>
              <w:pStyle w:val="Titulo1"/>
              <w:pBdr>
                <w:bottom w:val="none" w:sz="0" w:space="0" w:color="auto"/>
              </w:pBdr>
              <w:spacing w:before="0"/>
              <w:rPr>
                <w:rFonts w:ascii="Verdana" w:hAnsi="Verdana"/>
                <w:b w:val="0"/>
                <w:sz w:val="16"/>
                <w:szCs w:val="16"/>
                <w:lang w:val="en-US"/>
              </w:rPr>
            </w:pPr>
          </w:p>
        </w:tc>
      </w:tr>
      <w:tr w:rsidR="00780E3C" w:rsidRPr="0070445A" w14:paraId="497194C4" w14:textId="3FDDD9E3" w:rsidTr="00817DE5">
        <w:tc>
          <w:tcPr>
            <w:tcW w:w="4675" w:type="dxa"/>
          </w:tcPr>
          <w:p w14:paraId="5B14D664" w14:textId="77777777" w:rsidR="00780E3C" w:rsidRPr="006F2D1A" w:rsidRDefault="00780E3C" w:rsidP="00780E3C">
            <w:pPr>
              <w:pStyle w:val="Titulo2"/>
              <w:pBdr>
                <w:top w:val="none" w:sz="0" w:space="0" w:color="auto"/>
              </w:pBdr>
              <w:rPr>
                <w:rFonts w:ascii="Verdana" w:hAnsi="Verdana"/>
                <w:sz w:val="16"/>
                <w:szCs w:val="16"/>
              </w:rPr>
            </w:pPr>
            <w:r w:rsidRPr="006F2D1A">
              <w:rPr>
                <w:rFonts w:ascii="Verdana" w:hAnsi="Verdana"/>
                <w:sz w:val="16"/>
                <w:szCs w:val="16"/>
              </w:rPr>
              <w:t>Al margen un sello con el Escudo Nacional, que dice: Estados Unidos Mexicanos.- Presidencia de la República.</w:t>
            </w:r>
          </w:p>
        </w:tc>
        <w:tc>
          <w:tcPr>
            <w:tcW w:w="4675" w:type="dxa"/>
          </w:tcPr>
          <w:p w14:paraId="3CFCA046" w14:textId="77A368BD" w:rsidR="00780E3C" w:rsidRPr="00286287" w:rsidRDefault="00F11BB3" w:rsidP="00780E3C">
            <w:pPr>
              <w:pStyle w:val="Titulo2"/>
              <w:pBdr>
                <w:top w:val="none" w:sz="0" w:space="0" w:color="auto"/>
              </w:pBdr>
              <w:rPr>
                <w:rFonts w:ascii="Verdana" w:hAnsi="Verdana"/>
                <w:sz w:val="16"/>
                <w:szCs w:val="16"/>
                <w:lang w:val="en-US"/>
              </w:rPr>
            </w:pPr>
            <w:r w:rsidRPr="00286287">
              <w:rPr>
                <w:rFonts w:ascii="Verdana" w:hAnsi="Verdana"/>
                <w:sz w:val="16"/>
                <w:szCs w:val="16"/>
                <w:lang w:val="en-US"/>
              </w:rPr>
              <w:t xml:space="preserve">In the margin a stamp with the National Seal, which reads: United Mexican States. - Presidency of the Republic. </w:t>
            </w:r>
          </w:p>
        </w:tc>
      </w:tr>
      <w:tr w:rsidR="00780E3C" w:rsidRPr="0070445A" w14:paraId="2FADF0C3" w14:textId="1EC418A0" w:rsidTr="00817DE5">
        <w:tc>
          <w:tcPr>
            <w:tcW w:w="4675" w:type="dxa"/>
          </w:tcPr>
          <w:p w14:paraId="25650643" w14:textId="77777777" w:rsidR="00780E3C" w:rsidRPr="006F2D1A" w:rsidRDefault="00780E3C" w:rsidP="00780E3C">
            <w:pPr>
              <w:pStyle w:val="Texto"/>
              <w:spacing w:line="236" w:lineRule="exact"/>
              <w:ind w:firstLine="0"/>
              <w:rPr>
                <w:rFonts w:ascii="Verdana" w:hAnsi="Verdana"/>
                <w:sz w:val="16"/>
                <w:szCs w:val="16"/>
                <w:lang w:val="es-MX"/>
              </w:rPr>
            </w:pPr>
            <w:r w:rsidRPr="006F2D1A">
              <w:rPr>
                <w:rFonts w:ascii="Verdana" w:hAnsi="Verdana"/>
                <w:b/>
                <w:sz w:val="16"/>
                <w:szCs w:val="16"/>
                <w:lang w:val="es-MX"/>
              </w:rPr>
              <w:t>CLAUDIA SHEINBAUM PARDO</w:t>
            </w:r>
            <w:r w:rsidRPr="006F2D1A">
              <w:rPr>
                <w:rFonts w:ascii="Verdana" w:hAnsi="Verdana"/>
                <w:sz w:val="16"/>
                <w:szCs w:val="16"/>
                <w:lang w:val="es-MX"/>
              </w:rPr>
              <w:t>, Presidenta de los Estados Unidos Mexicanos, a sus habitantes sabed:</w:t>
            </w:r>
          </w:p>
        </w:tc>
        <w:tc>
          <w:tcPr>
            <w:tcW w:w="4675" w:type="dxa"/>
          </w:tcPr>
          <w:p w14:paraId="63F163A7" w14:textId="52F5207A" w:rsidR="00780E3C" w:rsidRPr="00286287" w:rsidRDefault="00780E3C" w:rsidP="00780E3C">
            <w:pPr>
              <w:pStyle w:val="Texto"/>
              <w:spacing w:line="236" w:lineRule="exact"/>
              <w:ind w:firstLine="0"/>
              <w:rPr>
                <w:rFonts w:ascii="Verdana" w:hAnsi="Verdana"/>
                <w:b/>
                <w:sz w:val="16"/>
                <w:szCs w:val="16"/>
                <w:lang w:val="en-US"/>
              </w:rPr>
            </w:pPr>
            <w:r w:rsidRPr="00286287">
              <w:rPr>
                <w:rFonts w:ascii="Verdana" w:hAnsi="Verdana"/>
                <w:b/>
                <w:sz w:val="16"/>
                <w:szCs w:val="16"/>
                <w:lang w:val="en-US"/>
              </w:rPr>
              <w:t>CLAUDIA SHEINBAUM PARDO</w:t>
            </w:r>
            <w:r w:rsidRPr="00286287">
              <w:rPr>
                <w:rFonts w:ascii="Verdana" w:hAnsi="Verdana"/>
                <w:sz w:val="16"/>
                <w:szCs w:val="16"/>
                <w:lang w:val="en-US"/>
              </w:rPr>
              <w:t>, President of the United Mexican States, to its inhabitants</w:t>
            </w:r>
            <w:r w:rsidR="003719A7" w:rsidRPr="00286287">
              <w:rPr>
                <w:rFonts w:ascii="Verdana" w:hAnsi="Verdana"/>
                <w:sz w:val="16"/>
                <w:szCs w:val="16"/>
                <w:lang w:val="en-US"/>
              </w:rPr>
              <w:t xml:space="preserve"> makes</w:t>
            </w:r>
            <w:r w:rsidRPr="00286287">
              <w:rPr>
                <w:rFonts w:ascii="Verdana" w:hAnsi="Verdana"/>
                <w:sz w:val="16"/>
                <w:szCs w:val="16"/>
                <w:lang w:val="en-US"/>
              </w:rPr>
              <w:t xml:space="preserve"> know</w:t>
            </w:r>
            <w:r w:rsidR="003719A7" w:rsidRPr="00286287">
              <w:rPr>
                <w:rFonts w:ascii="Verdana" w:hAnsi="Verdana"/>
                <w:sz w:val="16"/>
                <w:szCs w:val="16"/>
                <w:lang w:val="en-US"/>
              </w:rPr>
              <w:t>n</w:t>
            </w:r>
            <w:r w:rsidRPr="00286287">
              <w:rPr>
                <w:rFonts w:ascii="Verdana" w:hAnsi="Verdana"/>
                <w:sz w:val="16"/>
                <w:szCs w:val="16"/>
                <w:lang w:val="en-US"/>
              </w:rPr>
              <w:t>:</w:t>
            </w:r>
          </w:p>
        </w:tc>
      </w:tr>
      <w:tr w:rsidR="00780E3C" w:rsidRPr="0070445A" w14:paraId="20924DC2" w14:textId="01726257" w:rsidTr="00817DE5">
        <w:tc>
          <w:tcPr>
            <w:tcW w:w="4675" w:type="dxa"/>
          </w:tcPr>
          <w:p w14:paraId="3EFA3A10" w14:textId="77777777" w:rsidR="00780E3C" w:rsidRPr="006F2D1A" w:rsidRDefault="00780E3C" w:rsidP="00780E3C">
            <w:pPr>
              <w:pStyle w:val="Texto"/>
              <w:spacing w:line="236" w:lineRule="exact"/>
              <w:ind w:firstLine="0"/>
              <w:rPr>
                <w:rFonts w:ascii="Verdana" w:hAnsi="Verdana"/>
                <w:sz w:val="16"/>
                <w:szCs w:val="16"/>
                <w:lang w:val="es-MX"/>
              </w:rPr>
            </w:pPr>
            <w:r w:rsidRPr="006F2D1A">
              <w:rPr>
                <w:rFonts w:ascii="Verdana" w:hAnsi="Verdana"/>
                <w:sz w:val="16"/>
                <w:szCs w:val="16"/>
                <w:lang w:val="es-MX"/>
              </w:rPr>
              <w:t xml:space="preserve">Que el Honorable Congreso de </w:t>
            </w:r>
            <w:smartTag w:uri="urn:schemas-microsoft-com:office:smarttags" w:element="PersonName">
              <w:smartTagPr>
                <w:attr w:name="ProductID" w:val="la Unión"/>
              </w:smartTagPr>
              <w:r w:rsidRPr="006F2D1A">
                <w:rPr>
                  <w:rFonts w:ascii="Verdana" w:hAnsi="Verdana"/>
                  <w:sz w:val="16"/>
                  <w:szCs w:val="16"/>
                  <w:lang w:val="es-MX"/>
                </w:rPr>
                <w:t>la Unión</w:t>
              </w:r>
            </w:smartTag>
            <w:r w:rsidRPr="006F2D1A">
              <w:rPr>
                <w:rFonts w:ascii="Verdana" w:hAnsi="Verdana"/>
                <w:sz w:val="16"/>
                <w:szCs w:val="16"/>
                <w:lang w:val="es-MX"/>
              </w:rPr>
              <w:t>, se ha servido dirigirme el siguiente</w:t>
            </w:r>
          </w:p>
        </w:tc>
        <w:tc>
          <w:tcPr>
            <w:tcW w:w="4675" w:type="dxa"/>
          </w:tcPr>
          <w:p w14:paraId="1C3357D5" w14:textId="3A7FAC23" w:rsidR="00780E3C" w:rsidRPr="00286287" w:rsidRDefault="00780E3C" w:rsidP="00780E3C">
            <w:pPr>
              <w:pStyle w:val="Texto"/>
              <w:spacing w:line="236" w:lineRule="exact"/>
              <w:ind w:firstLine="0"/>
              <w:rPr>
                <w:rFonts w:ascii="Verdana" w:hAnsi="Verdana"/>
                <w:sz w:val="16"/>
                <w:szCs w:val="16"/>
                <w:lang w:val="en-US"/>
              </w:rPr>
            </w:pPr>
            <w:r w:rsidRPr="00286287">
              <w:rPr>
                <w:rFonts w:ascii="Verdana" w:hAnsi="Verdana"/>
                <w:sz w:val="16"/>
                <w:szCs w:val="16"/>
                <w:lang w:val="en-US"/>
              </w:rPr>
              <w:t xml:space="preserve">That the Honorable Congress of </w:t>
            </w:r>
            <w:r w:rsidR="00F11BB3" w:rsidRPr="00286287">
              <w:rPr>
                <w:rFonts w:ascii="Verdana" w:hAnsi="Verdana"/>
                <w:sz w:val="16"/>
                <w:szCs w:val="16"/>
                <w:lang w:val="en-US"/>
              </w:rPr>
              <w:t>the</w:t>
            </w:r>
            <w:r w:rsidRPr="00286287">
              <w:rPr>
                <w:rFonts w:ascii="Verdana" w:hAnsi="Verdana"/>
                <w:sz w:val="16"/>
                <w:szCs w:val="16"/>
                <w:lang w:val="en-US"/>
              </w:rPr>
              <w:t xml:space="preserve"> Uni</w:t>
            </w:r>
            <w:r w:rsidR="00F11BB3" w:rsidRPr="00286287">
              <w:rPr>
                <w:rFonts w:ascii="Verdana" w:hAnsi="Verdana"/>
                <w:sz w:val="16"/>
                <w:szCs w:val="16"/>
                <w:lang w:val="en-US"/>
              </w:rPr>
              <w:t>o</w:t>
            </w:r>
            <w:r w:rsidRPr="00286287">
              <w:rPr>
                <w:rFonts w:ascii="Verdana" w:hAnsi="Verdana"/>
                <w:sz w:val="16"/>
                <w:szCs w:val="16"/>
                <w:lang w:val="en-US"/>
              </w:rPr>
              <w:t>n, has been pleased to address me with the following</w:t>
            </w:r>
          </w:p>
        </w:tc>
      </w:tr>
      <w:tr w:rsidR="00780E3C" w:rsidRPr="006F2D1A" w14:paraId="374A71AE" w14:textId="6439B54C" w:rsidTr="00817DE5">
        <w:tc>
          <w:tcPr>
            <w:tcW w:w="4675" w:type="dxa"/>
          </w:tcPr>
          <w:p w14:paraId="27BDCC11" w14:textId="77777777" w:rsidR="00780E3C" w:rsidRPr="006F2D1A" w:rsidRDefault="00780E3C" w:rsidP="00780E3C">
            <w:pPr>
              <w:pStyle w:val="ANOTACION"/>
              <w:spacing w:line="236" w:lineRule="exact"/>
              <w:rPr>
                <w:rFonts w:ascii="Verdana" w:hAnsi="Verdana"/>
                <w:sz w:val="16"/>
                <w:szCs w:val="16"/>
              </w:rPr>
            </w:pPr>
            <w:r w:rsidRPr="006F2D1A">
              <w:rPr>
                <w:rFonts w:ascii="Verdana" w:hAnsi="Verdana"/>
                <w:sz w:val="16"/>
                <w:szCs w:val="16"/>
              </w:rPr>
              <w:t>DECRETO</w:t>
            </w:r>
          </w:p>
        </w:tc>
        <w:tc>
          <w:tcPr>
            <w:tcW w:w="4675" w:type="dxa"/>
          </w:tcPr>
          <w:p w14:paraId="14ED118F" w14:textId="28479A9C" w:rsidR="00780E3C" w:rsidRPr="00286287" w:rsidRDefault="00780E3C" w:rsidP="00780E3C">
            <w:pPr>
              <w:pStyle w:val="ANOTACION"/>
              <w:spacing w:line="236" w:lineRule="exact"/>
              <w:rPr>
                <w:rFonts w:ascii="Verdana" w:hAnsi="Verdana"/>
                <w:sz w:val="16"/>
                <w:szCs w:val="16"/>
                <w:lang w:val="en-US"/>
              </w:rPr>
            </w:pPr>
            <w:r w:rsidRPr="00286287">
              <w:rPr>
                <w:rFonts w:ascii="Verdana" w:hAnsi="Verdana"/>
                <w:sz w:val="16"/>
                <w:szCs w:val="16"/>
                <w:lang w:val="en-US"/>
              </w:rPr>
              <w:t>DECREE</w:t>
            </w:r>
          </w:p>
        </w:tc>
      </w:tr>
      <w:tr w:rsidR="00780E3C" w:rsidRPr="0070445A" w14:paraId="6E5769D9" w14:textId="4B64EF8D" w:rsidTr="00817DE5">
        <w:tc>
          <w:tcPr>
            <w:tcW w:w="4675" w:type="dxa"/>
          </w:tcPr>
          <w:p w14:paraId="3DF80152" w14:textId="77777777" w:rsidR="00780E3C" w:rsidRPr="006F2D1A" w:rsidRDefault="00780E3C" w:rsidP="00780E3C">
            <w:pPr>
              <w:pStyle w:val="Texto"/>
              <w:spacing w:line="236" w:lineRule="exact"/>
              <w:ind w:firstLine="0"/>
              <w:rPr>
                <w:rFonts w:ascii="Verdana" w:hAnsi="Verdana"/>
                <w:sz w:val="16"/>
                <w:szCs w:val="16"/>
                <w:lang w:val="es-MX"/>
              </w:rPr>
            </w:pPr>
            <w:r w:rsidRPr="006F2D1A">
              <w:rPr>
                <w:rFonts w:ascii="Verdana" w:hAnsi="Verdana"/>
                <w:b/>
                <w:sz w:val="16"/>
                <w:szCs w:val="16"/>
              </w:rPr>
              <w:t>"</w:t>
            </w:r>
            <w:r w:rsidRPr="006F2D1A">
              <w:rPr>
                <w:rFonts w:ascii="Verdana" w:hAnsi="Verdana"/>
                <w:sz w:val="16"/>
                <w:szCs w:val="16"/>
                <w:lang w:val="es-MX"/>
              </w:rPr>
              <w:t>EL CONGRESO GENERAL DE LOS ESTADOS UNIDOS MEXICANOS, DECRETA:</w:t>
            </w:r>
          </w:p>
        </w:tc>
        <w:tc>
          <w:tcPr>
            <w:tcW w:w="4675" w:type="dxa"/>
          </w:tcPr>
          <w:p w14:paraId="7A46D6AD" w14:textId="20EBCE73" w:rsidR="00780E3C" w:rsidRPr="00286287" w:rsidRDefault="00780E3C" w:rsidP="00780E3C">
            <w:pPr>
              <w:pStyle w:val="Texto"/>
              <w:spacing w:line="236" w:lineRule="exact"/>
              <w:ind w:firstLine="0"/>
              <w:rPr>
                <w:rFonts w:ascii="Verdana" w:hAnsi="Verdana"/>
                <w:b/>
                <w:sz w:val="16"/>
                <w:szCs w:val="16"/>
                <w:lang w:val="en-US"/>
              </w:rPr>
            </w:pPr>
            <w:r w:rsidRPr="00286287">
              <w:rPr>
                <w:rFonts w:ascii="Verdana" w:hAnsi="Verdana"/>
                <w:b/>
                <w:sz w:val="16"/>
                <w:szCs w:val="16"/>
                <w:lang w:val="en-US"/>
              </w:rPr>
              <w:t>"</w:t>
            </w:r>
            <w:r w:rsidRPr="00286287">
              <w:rPr>
                <w:rFonts w:ascii="Verdana" w:hAnsi="Verdana"/>
                <w:sz w:val="16"/>
                <w:szCs w:val="16"/>
                <w:lang w:val="en-US"/>
              </w:rPr>
              <w:t>THE GENERAL CONGRESS OF THE UNITED MEXICAN STATES, DECREES:</w:t>
            </w:r>
          </w:p>
        </w:tc>
      </w:tr>
      <w:tr w:rsidR="00780E3C" w:rsidRPr="0070445A" w14:paraId="3C00A9AC" w14:textId="1D06A91B" w:rsidTr="00817DE5">
        <w:tc>
          <w:tcPr>
            <w:tcW w:w="4675" w:type="dxa"/>
          </w:tcPr>
          <w:p w14:paraId="2A84997A" w14:textId="77777777" w:rsidR="00780E3C" w:rsidRPr="006F2D1A" w:rsidRDefault="00780E3C" w:rsidP="00780E3C">
            <w:pPr>
              <w:pStyle w:val="Texto"/>
              <w:spacing w:line="236" w:lineRule="exact"/>
              <w:ind w:firstLine="0"/>
              <w:rPr>
                <w:rFonts w:ascii="Verdana" w:hAnsi="Verdana"/>
                <w:sz w:val="16"/>
                <w:szCs w:val="16"/>
                <w:lang w:val="es-MX"/>
              </w:rPr>
            </w:pPr>
            <w:r w:rsidRPr="006F2D1A">
              <w:rPr>
                <w:rFonts w:ascii="Verdana" w:hAnsi="Verdana"/>
                <w:b/>
                <w:sz w:val="16"/>
                <w:szCs w:val="16"/>
                <w:lang w:val="es-MX"/>
              </w:rPr>
              <w:t xml:space="preserve">SE EXPIDEN </w:t>
            </w:r>
            <w:smartTag w:uri="urn:schemas-microsoft-com:office:smarttags" w:element="PersonName">
              <w:smartTagPr>
                <w:attr w:name="ProductID" w:val="LA LEY DE"/>
              </w:smartTagPr>
              <w:r w:rsidRPr="006F2D1A">
                <w:rPr>
                  <w:rFonts w:ascii="Verdana" w:hAnsi="Verdana"/>
                  <w:b/>
                  <w:sz w:val="16"/>
                  <w:szCs w:val="16"/>
                  <w:lang w:val="es-MX"/>
                </w:rPr>
                <w:t>LA LEY DE</w:t>
              </w:r>
            </w:smartTag>
            <w:r w:rsidRPr="006F2D1A">
              <w:rPr>
                <w:rFonts w:ascii="Verdana" w:hAnsi="Verdana"/>
                <w:b/>
                <w:sz w:val="16"/>
                <w:szCs w:val="16"/>
                <w:lang w:val="es-MX"/>
              </w:rPr>
              <w:t xml:space="preserve"> </w:t>
            </w:r>
            <w:smartTag w:uri="urn:schemas-microsoft-com:office:smarttags" w:element="PersonName">
              <w:smartTagPr>
                <w:attr w:name="ProductID" w:val="la Empresa Pública"/>
              </w:smartTagPr>
              <w:r w:rsidRPr="006F2D1A">
                <w:rPr>
                  <w:rFonts w:ascii="Verdana" w:hAnsi="Verdana"/>
                  <w:b/>
                  <w:sz w:val="16"/>
                  <w:szCs w:val="16"/>
                  <w:lang w:val="es-MX"/>
                </w:rPr>
                <w:t>LA EMPRESA PÚBLICA</w:t>
              </w:r>
            </w:smartTag>
            <w:r w:rsidRPr="006F2D1A">
              <w:rPr>
                <w:rFonts w:ascii="Verdana" w:hAnsi="Verdana"/>
                <w:b/>
                <w:sz w:val="16"/>
                <w:szCs w:val="16"/>
                <w:lang w:val="es-MX"/>
              </w:rPr>
              <w:t xml:space="preserve"> DEL ESTADO, COMISIÓN FEDERAL DE ELECTRICIDAD; </w:t>
            </w:r>
            <w:smartTag w:uri="urn:schemas-microsoft-com:office:smarttags" w:element="PersonName">
              <w:smartTagPr>
                <w:attr w:name="ProductID" w:val="LA LEY DE"/>
              </w:smartTagPr>
              <w:r w:rsidRPr="006F2D1A">
                <w:rPr>
                  <w:rFonts w:ascii="Verdana" w:hAnsi="Verdana"/>
                  <w:b/>
                  <w:sz w:val="16"/>
                  <w:szCs w:val="16"/>
                  <w:lang w:val="es-MX"/>
                </w:rPr>
                <w:t>LA LEY DE</w:t>
              </w:r>
            </w:smartTag>
            <w:r w:rsidRPr="006F2D1A">
              <w:rPr>
                <w:rFonts w:ascii="Verdana" w:hAnsi="Verdana"/>
                <w:b/>
                <w:sz w:val="16"/>
                <w:szCs w:val="16"/>
                <w:lang w:val="es-MX"/>
              </w:rPr>
              <w:t xml:space="preserve"> </w:t>
            </w:r>
            <w:smartTag w:uri="urn:schemas-microsoft-com:office:smarttags" w:element="PersonName">
              <w:smartTagPr>
                <w:attr w:name="ProductID" w:val="la Empresa Pública"/>
              </w:smartTagPr>
              <w:r w:rsidRPr="006F2D1A">
                <w:rPr>
                  <w:rFonts w:ascii="Verdana" w:hAnsi="Verdana"/>
                  <w:b/>
                  <w:sz w:val="16"/>
                  <w:szCs w:val="16"/>
                  <w:lang w:val="es-MX"/>
                </w:rPr>
                <w:t>LA EMPRESA PÚBLICA</w:t>
              </w:r>
            </w:smartTag>
            <w:r w:rsidRPr="006F2D1A">
              <w:rPr>
                <w:rFonts w:ascii="Verdana" w:hAnsi="Verdana"/>
                <w:b/>
                <w:sz w:val="16"/>
                <w:szCs w:val="16"/>
                <w:lang w:val="es-MX"/>
              </w:rPr>
              <w:t xml:space="preserve"> DEL ESTADO, PETRÓLEOS MEXICANOS; </w:t>
            </w:r>
            <w:smartTag w:uri="urn:schemas-microsoft-com:office:smarttags" w:element="PersonName">
              <w:smartTagPr>
                <w:attr w:name="ProductID" w:val="LA LEY DEL"/>
              </w:smartTagPr>
              <w:r w:rsidRPr="006F2D1A">
                <w:rPr>
                  <w:rFonts w:ascii="Verdana" w:hAnsi="Verdana"/>
                  <w:b/>
                  <w:sz w:val="16"/>
                  <w:szCs w:val="16"/>
                  <w:lang w:val="es-MX"/>
                </w:rPr>
                <w:t>LA LEY DEL</w:t>
              </w:r>
            </w:smartTag>
            <w:r w:rsidRPr="006F2D1A">
              <w:rPr>
                <w:rFonts w:ascii="Verdana" w:hAnsi="Verdana"/>
                <w:b/>
                <w:sz w:val="16"/>
                <w:szCs w:val="16"/>
                <w:lang w:val="es-MX"/>
              </w:rPr>
              <w:t xml:space="preserve"> SECTOR ELÉCTRICO; </w:t>
            </w:r>
            <w:smartTag w:uri="urn:schemas-microsoft-com:office:smarttags" w:element="PersonName">
              <w:smartTagPr>
                <w:attr w:name="ProductID" w:val="LA LEY DEL"/>
              </w:smartTagPr>
              <w:r w:rsidRPr="006F2D1A">
                <w:rPr>
                  <w:rFonts w:ascii="Verdana" w:hAnsi="Verdana"/>
                  <w:b/>
                  <w:sz w:val="16"/>
                  <w:szCs w:val="16"/>
                  <w:lang w:val="es-MX"/>
                </w:rPr>
                <w:t>LA LEY DEL</w:t>
              </w:r>
            </w:smartTag>
            <w:r w:rsidRPr="006F2D1A">
              <w:rPr>
                <w:rFonts w:ascii="Verdana" w:hAnsi="Verdana"/>
                <w:b/>
                <w:sz w:val="16"/>
                <w:szCs w:val="16"/>
                <w:lang w:val="es-MX"/>
              </w:rPr>
              <w:t xml:space="preserve"> SECTOR HIDROCARBUROS; </w:t>
            </w:r>
            <w:smartTag w:uri="urn:schemas-microsoft-com:office:smarttags" w:element="PersonName">
              <w:smartTagPr>
                <w:attr w:name="ProductID" w:val="LA LEY DE"/>
              </w:smartTagPr>
              <w:r w:rsidRPr="006F2D1A">
                <w:rPr>
                  <w:rFonts w:ascii="Verdana" w:hAnsi="Verdana"/>
                  <w:b/>
                  <w:sz w:val="16"/>
                  <w:szCs w:val="16"/>
                  <w:lang w:val="es-MX"/>
                </w:rPr>
                <w:t>LA LEY DE</w:t>
              </w:r>
            </w:smartTag>
            <w:r w:rsidRPr="006F2D1A">
              <w:rPr>
                <w:rFonts w:ascii="Verdana" w:hAnsi="Verdana"/>
                <w:b/>
                <w:sz w:val="16"/>
                <w:szCs w:val="16"/>
                <w:lang w:val="es-MX"/>
              </w:rPr>
              <w:t xml:space="preserve"> PLANEACIÓN Y TRANSICIÓN ENERGÉTICA; </w:t>
            </w:r>
            <w:smartTag w:uri="urn:schemas-microsoft-com:office:smarttags" w:element="PersonName">
              <w:smartTagPr>
                <w:attr w:name="ProductID" w:val="LA LEY DE"/>
              </w:smartTagPr>
              <w:r w:rsidRPr="006F2D1A">
                <w:rPr>
                  <w:rFonts w:ascii="Verdana" w:hAnsi="Verdana"/>
                  <w:b/>
                  <w:sz w:val="16"/>
                  <w:szCs w:val="16"/>
                  <w:lang w:val="es-MX"/>
                </w:rPr>
                <w:t>LA LEY DE</w:t>
              </w:r>
            </w:smartTag>
            <w:r w:rsidRPr="006F2D1A">
              <w:rPr>
                <w:rFonts w:ascii="Verdana" w:hAnsi="Verdana"/>
                <w:b/>
                <w:sz w:val="16"/>
                <w:szCs w:val="16"/>
                <w:lang w:val="es-MX"/>
              </w:rPr>
              <w:t xml:space="preserve"> BIOCOMBUSTIBLES; </w:t>
            </w:r>
            <w:smartTag w:uri="urn:schemas-microsoft-com:office:smarttags" w:element="PersonName">
              <w:smartTagPr>
                <w:attr w:name="ProductID" w:val="LA LEY DE"/>
              </w:smartTagPr>
              <w:r w:rsidRPr="006F2D1A">
                <w:rPr>
                  <w:rFonts w:ascii="Verdana" w:hAnsi="Verdana"/>
                  <w:b/>
                  <w:sz w:val="16"/>
                  <w:szCs w:val="16"/>
                  <w:lang w:val="es-MX"/>
                </w:rPr>
                <w:t>LA LEY DE</w:t>
              </w:r>
            </w:smartTag>
            <w:r w:rsidRPr="006F2D1A">
              <w:rPr>
                <w:rFonts w:ascii="Verdana" w:hAnsi="Verdana"/>
                <w:b/>
                <w:sz w:val="16"/>
                <w:szCs w:val="16"/>
                <w:lang w:val="es-MX"/>
              </w:rPr>
              <w:t xml:space="preserve"> GEOTERMIA Y, </w:t>
            </w:r>
            <w:smartTag w:uri="urn:schemas-microsoft-com:office:smarttags" w:element="PersonName">
              <w:smartTagPr>
                <w:attr w:name="ProductID" w:val="LA LEY DE"/>
              </w:smartTagPr>
              <w:r w:rsidRPr="006F2D1A">
                <w:rPr>
                  <w:rFonts w:ascii="Verdana" w:hAnsi="Verdana"/>
                  <w:b/>
                  <w:sz w:val="16"/>
                  <w:szCs w:val="16"/>
                  <w:lang w:val="es-MX"/>
                </w:rPr>
                <w:t>LA LEY DE</w:t>
              </w:r>
            </w:smartTag>
            <w:r w:rsidRPr="006F2D1A">
              <w:rPr>
                <w:rFonts w:ascii="Verdana" w:hAnsi="Verdana"/>
                <w:b/>
                <w:sz w:val="16"/>
                <w:szCs w:val="16"/>
                <w:lang w:val="es-MX"/>
              </w:rPr>
              <w:t xml:space="preserve"> </w:t>
            </w:r>
            <w:smartTag w:uri="urn:schemas-microsoft-com:office:smarttags" w:element="PersonName">
              <w:smartTagPr>
                <w:attr w:name="ProductID" w:val="la Comisión Nacional"/>
              </w:smartTagPr>
              <w:r w:rsidRPr="006F2D1A">
                <w:rPr>
                  <w:rFonts w:ascii="Verdana" w:hAnsi="Verdana"/>
                  <w:b/>
                  <w:sz w:val="16"/>
                  <w:szCs w:val="16"/>
                  <w:lang w:val="es-MX"/>
                </w:rPr>
                <w:t>LA COMISIÓN NACIONAL</w:t>
              </w:r>
            </w:smartTag>
            <w:r w:rsidRPr="006F2D1A">
              <w:rPr>
                <w:rFonts w:ascii="Verdana" w:hAnsi="Verdana"/>
                <w:b/>
                <w:sz w:val="16"/>
                <w:szCs w:val="16"/>
                <w:lang w:val="es-MX"/>
              </w:rPr>
              <w:t xml:space="preserve"> DE ENERGÍA; SE REFORMAN DIVERSAS DISPOSICIONES DE </w:t>
            </w:r>
            <w:smartTag w:uri="urn:schemas-microsoft-com:office:smarttags" w:element="PersonName">
              <w:smartTagPr>
                <w:attr w:name="ProductID" w:val="LA LEY DEL"/>
              </w:smartTagPr>
              <w:r w:rsidRPr="006F2D1A">
                <w:rPr>
                  <w:rFonts w:ascii="Verdana" w:hAnsi="Verdana"/>
                  <w:b/>
                  <w:sz w:val="16"/>
                  <w:szCs w:val="16"/>
                  <w:lang w:val="es-MX"/>
                </w:rPr>
                <w:t>LA LEY DEL</w:t>
              </w:r>
            </w:smartTag>
            <w:r w:rsidRPr="006F2D1A">
              <w:rPr>
                <w:rFonts w:ascii="Verdana" w:hAnsi="Verdana"/>
                <w:b/>
                <w:sz w:val="16"/>
                <w:szCs w:val="16"/>
                <w:lang w:val="es-MX"/>
              </w:rPr>
              <w:t xml:space="preserve"> FONDO MEXICANO DEL PETRÓLEO PARA </w:t>
            </w:r>
            <w:smartTag w:uri="urn:schemas-microsoft-com:office:smarttags" w:element="PersonName">
              <w:smartTagPr>
                <w:attr w:name="ProductID" w:val="LA ESTABILIZACIÓN Y"/>
              </w:smartTagPr>
              <w:r w:rsidRPr="006F2D1A">
                <w:rPr>
                  <w:rFonts w:ascii="Verdana" w:hAnsi="Verdana"/>
                  <w:b/>
                  <w:sz w:val="16"/>
                  <w:szCs w:val="16"/>
                  <w:lang w:val="es-MX"/>
                </w:rPr>
                <w:t>LA ESTABILIZACIÓN Y</w:t>
              </w:r>
            </w:smartTag>
            <w:r w:rsidRPr="006F2D1A">
              <w:rPr>
                <w:rFonts w:ascii="Verdana" w:hAnsi="Verdana"/>
                <w:b/>
                <w:sz w:val="16"/>
                <w:szCs w:val="16"/>
                <w:lang w:val="es-MX"/>
              </w:rPr>
              <w:t xml:space="preserve"> EL DESARROLLO Y, SE REFORMAN, ADICIONAN Y DEROGAN DIVERSAS DISPOSICIONES DE </w:t>
            </w:r>
            <w:smartTag w:uri="urn:schemas-microsoft-com:office:smarttags" w:element="PersonName">
              <w:smartTagPr>
                <w:attr w:name="ProductID" w:val="la Ley Orgánica"/>
              </w:smartTagPr>
              <w:r w:rsidRPr="006F2D1A">
                <w:rPr>
                  <w:rFonts w:ascii="Verdana" w:hAnsi="Verdana"/>
                  <w:b/>
                  <w:sz w:val="16"/>
                  <w:szCs w:val="16"/>
                  <w:lang w:val="es-MX"/>
                </w:rPr>
                <w:t>LA LEY ORGÁNICA</w:t>
              </w:r>
            </w:smartTag>
            <w:r w:rsidRPr="006F2D1A">
              <w:rPr>
                <w:rFonts w:ascii="Verdana" w:hAnsi="Verdana"/>
                <w:b/>
                <w:sz w:val="16"/>
                <w:szCs w:val="16"/>
                <w:lang w:val="es-MX"/>
              </w:rPr>
              <w:t xml:space="preserve"> DE </w:t>
            </w:r>
            <w:smartTag w:uri="urn:schemas-microsoft-com:office:smarttags" w:element="PersonName">
              <w:smartTagPr>
                <w:attr w:name="ProductID" w:val="la Administración Pública"/>
              </w:smartTagPr>
              <w:r w:rsidRPr="006F2D1A">
                <w:rPr>
                  <w:rFonts w:ascii="Verdana" w:hAnsi="Verdana"/>
                  <w:b/>
                  <w:sz w:val="16"/>
                  <w:szCs w:val="16"/>
                  <w:lang w:val="es-MX"/>
                </w:rPr>
                <w:t>LA ADMINISTRACIÓN PÚBLICA</w:t>
              </w:r>
            </w:smartTag>
            <w:r w:rsidRPr="006F2D1A">
              <w:rPr>
                <w:rFonts w:ascii="Verdana" w:hAnsi="Verdana"/>
                <w:b/>
                <w:sz w:val="16"/>
                <w:szCs w:val="16"/>
                <w:lang w:val="es-MX"/>
              </w:rPr>
              <w:t xml:space="preserve"> FEDERAL</w:t>
            </w:r>
          </w:p>
        </w:tc>
        <w:tc>
          <w:tcPr>
            <w:tcW w:w="4675" w:type="dxa"/>
          </w:tcPr>
          <w:p w14:paraId="23922316" w14:textId="71178D7F" w:rsidR="00780E3C" w:rsidRPr="00286287" w:rsidRDefault="003562C5" w:rsidP="00780E3C">
            <w:pPr>
              <w:pStyle w:val="Texto"/>
              <w:spacing w:line="236" w:lineRule="exact"/>
              <w:ind w:firstLine="0"/>
              <w:rPr>
                <w:rFonts w:ascii="Verdana" w:hAnsi="Verdana"/>
                <w:b/>
                <w:sz w:val="16"/>
                <w:szCs w:val="16"/>
                <w:lang w:val="en-US"/>
              </w:rPr>
            </w:pPr>
            <w:r w:rsidRPr="00286287">
              <w:rPr>
                <w:rFonts w:ascii="Verdana" w:hAnsi="Verdana"/>
                <w:b/>
                <w:sz w:val="16"/>
                <w:szCs w:val="16"/>
                <w:lang w:val="en-US"/>
              </w:rPr>
              <w:t>THE STATE PUBLIC COMPANY LAW, FEDERAL ELECTRICITY COMMISSION; THE STATE PUBLIC COMPANY LAW, PETRÓLEOS MEXICANOS; THE ELECTRICITY SECTOR LAW; THE HYDROCARBONS SECTOR LAW; THE ENERGY PLANNING AND TRANSITION LAW; THE BIOFUELS LAW; THE GEOTHERMAL ENERGY LAW; AND THE NATIONAL ENERGY COMMISSION LAW ARE HEREBY ISSUED; VARIOUS PROVISIONS OF THE MEXICAN PETROLEUM FUND LAW FOR STABILIZATION AND DEVELOPMENT ARE HEREBY AMENDED, SUPPLEMENTED, AND REPEALED; AND VARIOUS PROVISIONS OF THE ORGANIC LAW OF FEDERAL PUBLIC ADMINISTRATION ARE HEREBY AMENDED, SUPPLEMENTED, AND REPEALED.</w:t>
            </w:r>
          </w:p>
        </w:tc>
      </w:tr>
      <w:tr w:rsidR="00780E3C" w:rsidRPr="0070445A" w14:paraId="64B22CBE" w14:textId="53C6F5C8" w:rsidTr="00817DE5">
        <w:tc>
          <w:tcPr>
            <w:tcW w:w="4675" w:type="dxa"/>
          </w:tcPr>
          <w:p w14:paraId="007A08D9" w14:textId="05B731C2" w:rsidR="00780E3C" w:rsidRPr="0070445A" w:rsidRDefault="00780E3C" w:rsidP="00780E3C">
            <w:pPr>
              <w:pStyle w:val="Texto"/>
              <w:spacing w:line="236" w:lineRule="exact"/>
              <w:ind w:firstLine="0"/>
              <w:rPr>
                <w:rFonts w:ascii="Verdana" w:hAnsi="Verdana"/>
                <w:sz w:val="16"/>
                <w:szCs w:val="16"/>
                <w:lang w:val="en-US"/>
              </w:rPr>
            </w:pPr>
          </w:p>
        </w:tc>
        <w:tc>
          <w:tcPr>
            <w:tcW w:w="4675" w:type="dxa"/>
          </w:tcPr>
          <w:p w14:paraId="12CFD765" w14:textId="064E5247" w:rsidR="00780E3C" w:rsidRPr="00286287" w:rsidRDefault="00780E3C" w:rsidP="00780E3C">
            <w:pPr>
              <w:pStyle w:val="Texto"/>
              <w:spacing w:line="236" w:lineRule="exact"/>
              <w:ind w:firstLine="0"/>
              <w:rPr>
                <w:rFonts w:ascii="Verdana" w:hAnsi="Verdana"/>
                <w:b/>
                <w:sz w:val="16"/>
                <w:szCs w:val="16"/>
                <w:lang w:val="en-US"/>
              </w:rPr>
            </w:pPr>
          </w:p>
        </w:tc>
      </w:tr>
      <w:tr w:rsidR="00780E3C" w:rsidRPr="00FE1E6E" w14:paraId="0F23F338" w14:textId="02A4DFA1" w:rsidTr="00817DE5">
        <w:tc>
          <w:tcPr>
            <w:tcW w:w="4675" w:type="dxa"/>
          </w:tcPr>
          <w:p w14:paraId="226B72E8" w14:textId="77777777" w:rsidR="00780E3C" w:rsidRPr="006F2D1A" w:rsidRDefault="00780E3C" w:rsidP="00780E3C">
            <w:pPr>
              <w:pStyle w:val="Texto"/>
              <w:ind w:firstLine="0"/>
              <w:rPr>
                <w:rFonts w:ascii="Verdana" w:hAnsi="Verdana"/>
                <w:sz w:val="16"/>
                <w:szCs w:val="16"/>
              </w:rPr>
            </w:pPr>
            <w:r w:rsidRPr="006F2D1A">
              <w:rPr>
                <w:rFonts w:ascii="Verdana" w:hAnsi="Verdana"/>
                <w:b/>
                <w:sz w:val="16"/>
                <w:szCs w:val="16"/>
              </w:rPr>
              <w:t xml:space="preserve">ARTÍCULO SÉPTIMO. </w:t>
            </w:r>
            <w:r w:rsidRPr="006F2D1A">
              <w:rPr>
                <w:rFonts w:ascii="Verdana" w:hAnsi="Verdana"/>
                <w:sz w:val="16"/>
                <w:szCs w:val="16"/>
              </w:rPr>
              <w:t xml:space="preserve">Se expide </w:t>
            </w:r>
            <w:smartTag w:uri="urn:schemas-microsoft-com:office:smarttags" w:element="PersonName">
              <w:smartTagPr>
                <w:attr w:name="ProductID" w:val="la Ley"/>
              </w:smartTagPr>
              <w:r w:rsidRPr="006F2D1A">
                <w:rPr>
                  <w:rFonts w:ascii="Verdana" w:hAnsi="Verdana"/>
                  <w:sz w:val="16"/>
                  <w:szCs w:val="16"/>
                </w:rPr>
                <w:t>la Ley</w:t>
              </w:r>
            </w:smartTag>
            <w:r w:rsidRPr="006F2D1A">
              <w:rPr>
                <w:rFonts w:ascii="Verdana" w:hAnsi="Verdana"/>
                <w:sz w:val="16"/>
                <w:szCs w:val="16"/>
              </w:rPr>
              <w:t xml:space="preserve"> de Geotermia, para quedar como sigue:</w:t>
            </w:r>
          </w:p>
        </w:tc>
        <w:tc>
          <w:tcPr>
            <w:tcW w:w="4675" w:type="dxa"/>
          </w:tcPr>
          <w:p w14:paraId="0A23D193" w14:textId="5A21E144" w:rsidR="00780E3C" w:rsidRPr="00286287" w:rsidRDefault="00F16BC0" w:rsidP="00780E3C">
            <w:pPr>
              <w:pStyle w:val="Texto"/>
              <w:ind w:firstLine="0"/>
              <w:rPr>
                <w:rFonts w:ascii="Verdana" w:hAnsi="Verdana"/>
                <w:b/>
                <w:sz w:val="16"/>
                <w:szCs w:val="16"/>
                <w:lang w:val="en-US"/>
              </w:rPr>
            </w:pPr>
            <w:r w:rsidRPr="00286287">
              <w:rPr>
                <w:rFonts w:ascii="Verdana" w:hAnsi="Verdana"/>
                <w:b/>
                <w:sz w:val="16"/>
                <w:szCs w:val="16"/>
                <w:lang w:val="en-US"/>
              </w:rPr>
              <w:t xml:space="preserve">SEVENTH </w:t>
            </w:r>
            <w:r w:rsidR="00780E3C" w:rsidRPr="00286287">
              <w:rPr>
                <w:rFonts w:ascii="Verdana" w:hAnsi="Verdana"/>
                <w:b/>
                <w:sz w:val="16"/>
                <w:szCs w:val="16"/>
                <w:lang w:val="en-US"/>
              </w:rPr>
              <w:t xml:space="preserve">ARTICLE. </w:t>
            </w:r>
            <w:r w:rsidR="00C32FF1" w:rsidRPr="00286287">
              <w:rPr>
                <w:rFonts w:ascii="Verdana" w:hAnsi="Verdana"/>
                <w:bCs/>
                <w:sz w:val="16"/>
                <w:szCs w:val="16"/>
                <w:lang w:val="en-US"/>
              </w:rPr>
              <w:t xml:space="preserve">The </w:t>
            </w:r>
            <w:r w:rsidR="00772958" w:rsidRPr="00286287">
              <w:rPr>
                <w:rFonts w:ascii="Verdana" w:hAnsi="Verdana"/>
                <w:bCs/>
                <w:sz w:val="16"/>
                <w:szCs w:val="16"/>
                <w:lang w:val="en-US"/>
              </w:rPr>
              <w:t xml:space="preserve">Geothermal </w:t>
            </w:r>
            <w:r w:rsidR="00C32FF1" w:rsidRPr="00286287">
              <w:rPr>
                <w:rFonts w:ascii="Verdana" w:hAnsi="Verdana"/>
                <w:bCs/>
                <w:sz w:val="16"/>
                <w:szCs w:val="16"/>
                <w:lang w:val="en-US"/>
              </w:rPr>
              <w:t>Law</w:t>
            </w:r>
            <w:r w:rsidR="00C32FF1" w:rsidRPr="00286287">
              <w:rPr>
                <w:rFonts w:ascii="Verdana" w:hAnsi="Verdana"/>
                <w:b/>
                <w:sz w:val="16"/>
                <w:szCs w:val="16"/>
                <w:lang w:val="en-US"/>
              </w:rPr>
              <w:t xml:space="preserve"> </w:t>
            </w:r>
            <w:r w:rsidR="00780E3C" w:rsidRPr="00286287">
              <w:rPr>
                <w:rFonts w:ascii="Verdana" w:hAnsi="Verdana"/>
                <w:sz w:val="16"/>
                <w:szCs w:val="16"/>
                <w:lang w:val="en-US"/>
              </w:rPr>
              <w:t>is issued to read as follows:</w:t>
            </w:r>
          </w:p>
        </w:tc>
      </w:tr>
      <w:tr w:rsidR="00640021" w:rsidRPr="00FE1E6E" w14:paraId="4484BCFC" w14:textId="77777777" w:rsidTr="00817DE5">
        <w:tc>
          <w:tcPr>
            <w:tcW w:w="4675" w:type="dxa"/>
          </w:tcPr>
          <w:p w14:paraId="3A6A19CC" w14:textId="77777777" w:rsidR="00640021" w:rsidRPr="006F2D1A" w:rsidRDefault="00640021" w:rsidP="00780E3C">
            <w:pPr>
              <w:pStyle w:val="Texto"/>
              <w:ind w:firstLine="0"/>
              <w:rPr>
                <w:rFonts w:ascii="Verdana" w:hAnsi="Verdana"/>
                <w:b/>
                <w:sz w:val="16"/>
                <w:szCs w:val="16"/>
              </w:rPr>
            </w:pPr>
          </w:p>
        </w:tc>
        <w:tc>
          <w:tcPr>
            <w:tcW w:w="4675" w:type="dxa"/>
          </w:tcPr>
          <w:p w14:paraId="136C805A" w14:textId="77777777" w:rsidR="00640021" w:rsidRPr="00286287" w:rsidRDefault="00640021" w:rsidP="00780E3C">
            <w:pPr>
              <w:pStyle w:val="Texto"/>
              <w:ind w:firstLine="0"/>
              <w:rPr>
                <w:rFonts w:ascii="Verdana" w:hAnsi="Verdana"/>
                <w:b/>
                <w:sz w:val="16"/>
                <w:szCs w:val="16"/>
                <w:lang w:val="en-US"/>
              </w:rPr>
            </w:pPr>
          </w:p>
        </w:tc>
      </w:tr>
      <w:tr w:rsidR="00640021" w:rsidRPr="00FE1E6E" w14:paraId="03CA0EBF" w14:textId="77777777" w:rsidTr="00817DE5">
        <w:tc>
          <w:tcPr>
            <w:tcW w:w="4675" w:type="dxa"/>
          </w:tcPr>
          <w:p w14:paraId="4EA49F22" w14:textId="47FF1410" w:rsidR="00640021" w:rsidRPr="006F2D1A" w:rsidRDefault="00640021" w:rsidP="00640021">
            <w:pPr>
              <w:pStyle w:val="Texto"/>
              <w:ind w:firstLine="0"/>
              <w:jc w:val="center"/>
              <w:rPr>
                <w:rFonts w:ascii="Verdana" w:hAnsi="Verdana"/>
                <w:b/>
                <w:sz w:val="16"/>
                <w:szCs w:val="16"/>
              </w:rPr>
            </w:pPr>
            <w:r w:rsidRPr="00F04E0A">
              <w:rPr>
                <w:rFonts w:ascii="Verdana" w:hAnsi="Verdana"/>
                <w:b/>
                <w:bCs/>
                <w:sz w:val="16"/>
                <w:szCs w:val="16"/>
              </w:rPr>
              <w:t>LEY DE GEOTERMIA</w:t>
            </w:r>
          </w:p>
        </w:tc>
        <w:tc>
          <w:tcPr>
            <w:tcW w:w="4675" w:type="dxa"/>
          </w:tcPr>
          <w:p w14:paraId="1C79B2B8" w14:textId="1FB17A70" w:rsidR="00640021" w:rsidRPr="00286287" w:rsidRDefault="00640021" w:rsidP="00640021">
            <w:pPr>
              <w:pStyle w:val="Texto"/>
              <w:ind w:firstLine="0"/>
              <w:jc w:val="center"/>
              <w:rPr>
                <w:rFonts w:ascii="Verdana" w:hAnsi="Verdana"/>
                <w:b/>
                <w:sz w:val="16"/>
                <w:szCs w:val="16"/>
                <w:lang w:val="en-US"/>
              </w:rPr>
            </w:pPr>
            <w:r w:rsidRPr="00F04E0A">
              <w:rPr>
                <w:rFonts w:ascii="Verdana" w:hAnsi="Verdana"/>
                <w:b/>
                <w:bCs/>
                <w:sz w:val="16"/>
                <w:szCs w:val="16"/>
                <w:lang w:val="en-US"/>
              </w:rPr>
              <w:t>GEOTHERMAL LAW</w:t>
            </w:r>
          </w:p>
        </w:tc>
      </w:tr>
      <w:tr w:rsidR="00640021" w:rsidRPr="00FE1E6E" w14:paraId="15FC2ED4" w14:textId="77777777" w:rsidTr="00817DE5">
        <w:tc>
          <w:tcPr>
            <w:tcW w:w="4675" w:type="dxa"/>
          </w:tcPr>
          <w:p w14:paraId="537C2F99" w14:textId="76B2DF3E" w:rsidR="00640021" w:rsidRPr="00640021" w:rsidRDefault="00640021" w:rsidP="00640021">
            <w:pPr>
              <w:pStyle w:val="Texto"/>
              <w:ind w:firstLine="0"/>
              <w:rPr>
                <w:rFonts w:ascii="Verdana" w:hAnsi="Verdana"/>
                <w:b/>
                <w:sz w:val="16"/>
                <w:szCs w:val="16"/>
              </w:rPr>
            </w:pPr>
            <w:r w:rsidRPr="00640021">
              <w:rPr>
                <w:rFonts w:ascii="Verdana" w:hAnsi="Verdana"/>
                <w:b/>
                <w:sz w:val="16"/>
                <w:szCs w:val="16"/>
              </w:rPr>
              <w:t>TÍTULO PRIMERO</w:t>
            </w:r>
          </w:p>
        </w:tc>
        <w:tc>
          <w:tcPr>
            <w:tcW w:w="4675" w:type="dxa"/>
          </w:tcPr>
          <w:p w14:paraId="5E3AEF53" w14:textId="472B5571" w:rsidR="00640021" w:rsidRPr="00640021" w:rsidRDefault="00640021" w:rsidP="00640021">
            <w:pPr>
              <w:pStyle w:val="Texto"/>
              <w:ind w:firstLine="0"/>
              <w:rPr>
                <w:rFonts w:ascii="Verdana" w:hAnsi="Verdana"/>
                <w:b/>
                <w:sz w:val="16"/>
                <w:szCs w:val="16"/>
                <w:lang w:val="en-US"/>
              </w:rPr>
            </w:pPr>
            <w:r w:rsidRPr="00640021">
              <w:rPr>
                <w:rFonts w:ascii="Verdana" w:hAnsi="Verdana"/>
                <w:b/>
                <w:sz w:val="16"/>
                <w:szCs w:val="16"/>
                <w:lang w:val="en-US"/>
              </w:rPr>
              <w:t>FIRST TITLE</w:t>
            </w:r>
          </w:p>
        </w:tc>
      </w:tr>
      <w:tr w:rsidR="00640021" w:rsidRPr="00FE1E6E" w14:paraId="5EC387E2" w14:textId="77777777" w:rsidTr="00817DE5">
        <w:tc>
          <w:tcPr>
            <w:tcW w:w="4675" w:type="dxa"/>
          </w:tcPr>
          <w:p w14:paraId="190CCCD2" w14:textId="6479BD12" w:rsidR="00640021" w:rsidRPr="00640021" w:rsidRDefault="00640021" w:rsidP="00640021">
            <w:pPr>
              <w:pStyle w:val="Texto"/>
              <w:ind w:firstLine="0"/>
              <w:rPr>
                <w:rFonts w:ascii="Verdana" w:hAnsi="Verdana"/>
                <w:b/>
                <w:sz w:val="16"/>
                <w:szCs w:val="16"/>
              </w:rPr>
            </w:pPr>
            <w:r w:rsidRPr="00640021">
              <w:rPr>
                <w:rFonts w:ascii="Verdana" w:hAnsi="Verdana"/>
                <w:b/>
                <w:sz w:val="16"/>
                <w:szCs w:val="16"/>
              </w:rPr>
              <w:t>Capítulo Único</w:t>
            </w:r>
          </w:p>
        </w:tc>
        <w:tc>
          <w:tcPr>
            <w:tcW w:w="4675" w:type="dxa"/>
          </w:tcPr>
          <w:p w14:paraId="1B1A65E3" w14:textId="2D574065" w:rsidR="00640021" w:rsidRPr="00640021" w:rsidRDefault="00640021" w:rsidP="00640021">
            <w:pPr>
              <w:pStyle w:val="Texto"/>
              <w:ind w:firstLine="0"/>
              <w:rPr>
                <w:rFonts w:ascii="Verdana" w:hAnsi="Verdana"/>
                <w:b/>
                <w:sz w:val="16"/>
                <w:szCs w:val="16"/>
                <w:lang w:val="en-US"/>
              </w:rPr>
            </w:pPr>
            <w:r w:rsidRPr="00640021">
              <w:rPr>
                <w:rFonts w:ascii="Verdana" w:hAnsi="Verdana"/>
                <w:b/>
                <w:sz w:val="16"/>
                <w:szCs w:val="16"/>
                <w:lang w:val="en-US"/>
              </w:rPr>
              <w:t>Sole Chapter</w:t>
            </w:r>
          </w:p>
        </w:tc>
      </w:tr>
      <w:tr w:rsidR="00640021" w:rsidRPr="00FE1E6E" w14:paraId="6B1D087A" w14:textId="77777777" w:rsidTr="00817DE5">
        <w:tc>
          <w:tcPr>
            <w:tcW w:w="4675" w:type="dxa"/>
          </w:tcPr>
          <w:p w14:paraId="76BAF40C" w14:textId="074E28E7"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Disposiciones Generales</w:t>
            </w:r>
          </w:p>
        </w:tc>
        <w:tc>
          <w:tcPr>
            <w:tcW w:w="4675" w:type="dxa"/>
          </w:tcPr>
          <w:p w14:paraId="7D3165D8" w14:textId="5C83E0F6"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General Provisions</w:t>
            </w:r>
          </w:p>
        </w:tc>
      </w:tr>
      <w:tr w:rsidR="00640021" w:rsidRPr="00FE1E6E" w14:paraId="1541D7CC" w14:textId="77777777" w:rsidTr="00817DE5">
        <w:tc>
          <w:tcPr>
            <w:tcW w:w="4675" w:type="dxa"/>
          </w:tcPr>
          <w:p w14:paraId="4E6C2041" w14:textId="4A5A1C4D" w:rsidR="00640021" w:rsidRPr="00640021" w:rsidRDefault="00640021" w:rsidP="00640021">
            <w:pPr>
              <w:pStyle w:val="Texto"/>
              <w:ind w:firstLine="0"/>
              <w:rPr>
                <w:rFonts w:ascii="Verdana" w:hAnsi="Verdana"/>
                <w:b/>
                <w:sz w:val="16"/>
                <w:szCs w:val="16"/>
              </w:rPr>
            </w:pPr>
            <w:r w:rsidRPr="00640021">
              <w:rPr>
                <w:rFonts w:ascii="Verdana" w:hAnsi="Verdana"/>
                <w:b/>
                <w:sz w:val="16"/>
                <w:szCs w:val="16"/>
              </w:rPr>
              <w:t>TÍTULO SEGUNDO</w:t>
            </w:r>
          </w:p>
        </w:tc>
        <w:tc>
          <w:tcPr>
            <w:tcW w:w="4675" w:type="dxa"/>
          </w:tcPr>
          <w:p w14:paraId="251E44CB" w14:textId="7DFC9521" w:rsidR="00640021" w:rsidRPr="00640021" w:rsidRDefault="00640021" w:rsidP="00640021">
            <w:pPr>
              <w:pStyle w:val="Texto"/>
              <w:ind w:firstLine="0"/>
              <w:rPr>
                <w:rFonts w:ascii="Verdana" w:hAnsi="Verdana"/>
                <w:b/>
                <w:sz w:val="16"/>
                <w:szCs w:val="16"/>
                <w:lang w:val="en-US"/>
              </w:rPr>
            </w:pPr>
            <w:r w:rsidRPr="00640021">
              <w:rPr>
                <w:rFonts w:ascii="Verdana" w:hAnsi="Verdana"/>
                <w:b/>
                <w:sz w:val="16"/>
                <w:szCs w:val="16"/>
                <w:lang w:val="en-US"/>
              </w:rPr>
              <w:t>SECOND TITLE</w:t>
            </w:r>
          </w:p>
        </w:tc>
      </w:tr>
      <w:tr w:rsidR="00640021" w:rsidRPr="00FE1E6E" w14:paraId="2C864E12" w14:textId="77777777" w:rsidTr="00817DE5">
        <w:tc>
          <w:tcPr>
            <w:tcW w:w="4675" w:type="dxa"/>
          </w:tcPr>
          <w:p w14:paraId="3AA50015" w14:textId="487C3B0C" w:rsidR="00640021" w:rsidRPr="00640021" w:rsidRDefault="00640021" w:rsidP="00640021">
            <w:pPr>
              <w:pStyle w:val="Texto"/>
              <w:ind w:firstLine="0"/>
              <w:jc w:val="left"/>
              <w:rPr>
                <w:rFonts w:ascii="Verdana" w:hAnsi="Verdana"/>
                <w:b/>
                <w:sz w:val="16"/>
                <w:szCs w:val="16"/>
              </w:rPr>
            </w:pPr>
            <w:r w:rsidRPr="00640021">
              <w:rPr>
                <w:rFonts w:ascii="Verdana" w:hAnsi="Verdana"/>
                <w:b/>
                <w:sz w:val="16"/>
                <w:szCs w:val="16"/>
              </w:rPr>
              <w:t xml:space="preserve">DE LAS MODALIDADES PARA EL APROVECHAMIENTO DE RECURSOS </w:t>
            </w:r>
            <w:r w:rsidR="00B761DB">
              <w:rPr>
                <w:rFonts w:ascii="Verdana" w:hAnsi="Verdana"/>
                <w:b/>
                <w:sz w:val="16"/>
                <w:szCs w:val="16"/>
              </w:rPr>
              <w:t>G</w:t>
            </w:r>
            <w:r w:rsidRPr="00640021">
              <w:rPr>
                <w:rFonts w:ascii="Verdana" w:hAnsi="Verdana"/>
                <w:b/>
                <w:sz w:val="16"/>
                <w:szCs w:val="16"/>
              </w:rPr>
              <w:t>EOTÉRMICOS</w:t>
            </w:r>
          </w:p>
        </w:tc>
        <w:tc>
          <w:tcPr>
            <w:tcW w:w="4675" w:type="dxa"/>
          </w:tcPr>
          <w:p w14:paraId="670100BD" w14:textId="29056580" w:rsidR="00640021" w:rsidRPr="00640021" w:rsidRDefault="00640021" w:rsidP="00640021">
            <w:pPr>
              <w:pStyle w:val="Texto"/>
              <w:ind w:firstLine="0"/>
              <w:rPr>
                <w:rFonts w:ascii="Verdana" w:hAnsi="Verdana"/>
                <w:b/>
                <w:sz w:val="16"/>
                <w:szCs w:val="16"/>
                <w:lang w:val="en-US"/>
              </w:rPr>
            </w:pPr>
            <w:r w:rsidRPr="00640021">
              <w:rPr>
                <w:rFonts w:ascii="Verdana" w:hAnsi="Verdana"/>
                <w:b/>
                <w:sz w:val="16"/>
                <w:szCs w:val="16"/>
                <w:lang w:val="en-US"/>
              </w:rPr>
              <w:t>THE MODALITIES FOR THE USE OF GEOTHERMAL RESOURCES</w:t>
            </w:r>
          </w:p>
        </w:tc>
      </w:tr>
      <w:tr w:rsidR="00640021" w:rsidRPr="00FE1E6E" w14:paraId="10363DAB" w14:textId="77777777" w:rsidTr="00817DE5">
        <w:tc>
          <w:tcPr>
            <w:tcW w:w="4675" w:type="dxa"/>
          </w:tcPr>
          <w:p w14:paraId="7A9C74F0" w14:textId="4F13A8EE"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Capítulo I</w:t>
            </w:r>
          </w:p>
        </w:tc>
        <w:tc>
          <w:tcPr>
            <w:tcW w:w="4675" w:type="dxa"/>
          </w:tcPr>
          <w:p w14:paraId="5F3F0882" w14:textId="40448C9A"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Chapter I</w:t>
            </w:r>
          </w:p>
        </w:tc>
      </w:tr>
      <w:tr w:rsidR="00640021" w:rsidRPr="00FE1E6E" w14:paraId="218C4203" w14:textId="77777777" w:rsidTr="00817DE5">
        <w:tc>
          <w:tcPr>
            <w:tcW w:w="4675" w:type="dxa"/>
          </w:tcPr>
          <w:p w14:paraId="707DB27F" w14:textId="20D2B721"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De los Permisos de Exploración</w:t>
            </w:r>
          </w:p>
        </w:tc>
        <w:tc>
          <w:tcPr>
            <w:tcW w:w="4675" w:type="dxa"/>
          </w:tcPr>
          <w:p w14:paraId="2135A1C8" w14:textId="4EC835E5"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Exploration Permits</w:t>
            </w:r>
          </w:p>
        </w:tc>
      </w:tr>
      <w:tr w:rsidR="00640021" w:rsidRPr="00FE1E6E" w14:paraId="440A9C95" w14:textId="77777777" w:rsidTr="00817DE5">
        <w:tc>
          <w:tcPr>
            <w:tcW w:w="4675" w:type="dxa"/>
          </w:tcPr>
          <w:p w14:paraId="1CCD2417" w14:textId="71C861EA"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Capítulo II</w:t>
            </w:r>
          </w:p>
        </w:tc>
        <w:tc>
          <w:tcPr>
            <w:tcW w:w="4675" w:type="dxa"/>
          </w:tcPr>
          <w:p w14:paraId="04EE4646" w14:textId="2F61320A"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Chapter II</w:t>
            </w:r>
          </w:p>
        </w:tc>
      </w:tr>
      <w:tr w:rsidR="00640021" w:rsidRPr="00FE1E6E" w14:paraId="6981DFD8" w14:textId="77777777" w:rsidTr="00817DE5">
        <w:tc>
          <w:tcPr>
            <w:tcW w:w="4675" w:type="dxa"/>
          </w:tcPr>
          <w:p w14:paraId="6625DFF6" w14:textId="3EC96FFE"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De las Concesiones de Explotación</w:t>
            </w:r>
          </w:p>
        </w:tc>
        <w:tc>
          <w:tcPr>
            <w:tcW w:w="4675" w:type="dxa"/>
          </w:tcPr>
          <w:p w14:paraId="560DC66B" w14:textId="50DA2C41"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Exploitation Concessions</w:t>
            </w:r>
          </w:p>
        </w:tc>
      </w:tr>
      <w:tr w:rsidR="00640021" w:rsidRPr="00FE1E6E" w14:paraId="78FDC81C" w14:textId="77777777" w:rsidTr="00817DE5">
        <w:tc>
          <w:tcPr>
            <w:tcW w:w="4675" w:type="dxa"/>
          </w:tcPr>
          <w:p w14:paraId="36754DAB" w14:textId="5CE0904E"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lastRenderedPageBreak/>
              <w:t>Capítulo III</w:t>
            </w:r>
          </w:p>
        </w:tc>
        <w:tc>
          <w:tcPr>
            <w:tcW w:w="4675" w:type="dxa"/>
          </w:tcPr>
          <w:p w14:paraId="4D3157B0" w14:textId="2E0CE03F"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Chapter III</w:t>
            </w:r>
          </w:p>
        </w:tc>
      </w:tr>
      <w:tr w:rsidR="00640021" w:rsidRPr="00FE1E6E" w14:paraId="0804C918" w14:textId="77777777" w:rsidTr="00817DE5">
        <w:tc>
          <w:tcPr>
            <w:tcW w:w="4675" w:type="dxa"/>
          </w:tcPr>
          <w:p w14:paraId="3AF2DDD2" w14:textId="3F03978B"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De las Disposiciones aplicables a los Permisos y las Concesiones</w:t>
            </w:r>
          </w:p>
        </w:tc>
        <w:tc>
          <w:tcPr>
            <w:tcW w:w="4675" w:type="dxa"/>
          </w:tcPr>
          <w:p w14:paraId="1234A0AD" w14:textId="07D9945A"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Provisions applicable to Permits and Concessions</w:t>
            </w:r>
          </w:p>
        </w:tc>
      </w:tr>
      <w:tr w:rsidR="00640021" w:rsidRPr="00FE1E6E" w14:paraId="1ECF7CF2" w14:textId="77777777" w:rsidTr="00817DE5">
        <w:tc>
          <w:tcPr>
            <w:tcW w:w="4675" w:type="dxa"/>
          </w:tcPr>
          <w:p w14:paraId="3AA352B2" w14:textId="411D06E7"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Sección I</w:t>
            </w:r>
          </w:p>
        </w:tc>
        <w:tc>
          <w:tcPr>
            <w:tcW w:w="4675" w:type="dxa"/>
          </w:tcPr>
          <w:p w14:paraId="26A83A40" w14:textId="119EAD54"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Section I</w:t>
            </w:r>
          </w:p>
        </w:tc>
      </w:tr>
      <w:tr w:rsidR="00640021" w:rsidRPr="00FE1E6E" w14:paraId="2028126D" w14:textId="77777777" w:rsidTr="00817DE5">
        <w:tc>
          <w:tcPr>
            <w:tcW w:w="4675" w:type="dxa"/>
          </w:tcPr>
          <w:p w14:paraId="18F925A2" w14:textId="0F6C2817"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De la Terminación, Revocación y Caducidad</w:t>
            </w:r>
          </w:p>
        </w:tc>
        <w:tc>
          <w:tcPr>
            <w:tcW w:w="4675" w:type="dxa"/>
          </w:tcPr>
          <w:p w14:paraId="292589E6" w14:textId="434AB327"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Termination, Revocation and Expiration</w:t>
            </w:r>
          </w:p>
        </w:tc>
      </w:tr>
      <w:tr w:rsidR="00640021" w:rsidRPr="00FE1E6E" w14:paraId="4AE6F8D3" w14:textId="77777777" w:rsidTr="00817DE5">
        <w:tc>
          <w:tcPr>
            <w:tcW w:w="4675" w:type="dxa"/>
          </w:tcPr>
          <w:p w14:paraId="3C579938" w14:textId="23C7ACDF"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Sección II</w:t>
            </w:r>
          </w:p>
        </w:tc>
        <w:tc>
          <w:tcPr>
            <w:tcW w:w="4675" w:type="dxa"/>
          </w:tcPr>
          <w:p w14:paraId="079DC6F9" w14:textId="3E3FA85A"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Section II</w:t>
            </w:r>
          </w:p>
        </w:tc>
      </w:tr>
      <w:tr w:rsidR="00640021" w:rsidRPr="00FE1E6E" w14:paraId="73077EA8" w14:textId="77777777" w:rsidTr="00817DE5">
        <w:tc>
          <w:tcPr>
            <w:tcW w:w="4675" w:type="dxa"/>
          </w:tcPr>
          <w:p w14:paraId="051C7FED" w14:textId="2B2A4729"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Del Procedimiento de Reasignación</w:t>
            </w:r>
          </w:p>
        </w:tc>
        <w:tc>
          <w:tcPr>
            <w:tcW w:w="4675" w:type="dxa"/>
          </w:tcPr>
          <w:p w14:paraId="316461C5" w14:textId="0FF8A7CB"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Reassignment Procedure</w:t>
            </w:r>
          </w:p>
        </w:tc>
      </w:tr>
      <w:tr w:rsidR="00640021" w:rsidRPr="00FE1E6E" w14:paraId="33E70902" w14:textId="77777777" w:rsidTr="00817DE5">
        <w:tc>
          <w:tcPr>
            <w:tcW w:w="4675" w:type="dxa"/>
          </w:tcPr>
          <w:p w14:paraId="0192E6CD" w14:textId="5149DD8D"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Capítulo IV</w:t>
            </w:r>
          </w:p>
        </w:tc>
        <w:tc>
          <w:tcPr>
            <w:tcW w:w="4675" w:type="dxa"/>
          </w:tcPr>
          <w:p w14:paraId="7BACEC02" w14:textId="19C55D04"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Chapter IV</w:t>
            </w:r>
          </w:p>
        </w:tc>
      </w:tr>
      <w:tr w:rsidR="00640021" w:rsidRPr="00FE1E6E" w14:paraId="367C5B9D" w14:textId="77777777" w:rsidTr="00817DE5">
        <w:tc>
          <w:tcPr>
            <w:tcW w:w="4675" w:type="dxa"/>
          </w:tcPr>
          <w:p w14:paraId="41514F8B" w14:textId="438E206B"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De los Permisos para Usos Diversos y los Aprovechamientos Geotérmicos Exentos</w:t>
            </w:r>
          </w:p>
        </w:tc>
        <w:tc>
          <w:tcPr>
            <w:tcW w:w="4675" w:type="dxa"/>
          </w:tcPr>
          <w:p w14:paraId="67655BB7" w14:textId="3E7E8B07"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Permits for Various Uses and Exempt Geothermal Uses</w:t>
            </w:r>
          </w:p>
        </w:tc>
      </w:tr>
      <w:tr w:rsidR="00640021" w:rsidRPr="00FE1E6E" w14:paraId="48E3473C" w14:textId="77777777" w:rsidTr="00817DE5">
        <w:tc>
          <w:tcPr>
            <w:tcW w:w="4675" w:type="dxa"/>
          </w:tcPr>
          <w:p w14:paraId="5BD37199" w14:textId="17A86370"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Capítulo V</w:t>
            </w:r>
          </w:p>
        </w:tc>
        <w:tc>
          <w:tcPr>
            <w:tcW w:w="4675" w:type="dxa"/>
          </w:tcPr>
          <w:p w14:paraId="59B9D312" w14:textId="31FB75A3"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Chapter V</w:t>
            </w:r>
          </w:p>
        </w:tc>
      </w:tr>
      <w:tr w:rsidR="00640021" w:rsidRPr="00FE1E6E" w14:paraId="11B30A3B" w14:textId="77777777" w:rsidTr="00817DE5">
        <w:tc>
          <w:tcPr>
            <w:tcW w:w="4675" w:type="dxa"/>
          </w:tcPr>
          <w:p w14:paraId="52309FA3" w14:textId="16DCBFAA"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Otras Disposiciones</w:t>
            </w:r>
          </w:p>
        </w:tc>
        <w:tc>
          <w:tcPr>
            <w:tcW w:w="4675" w:type="dxa"/>
          </w:tcPr>
          <w:p w14:paraId="2E691E10" w14:textId="2DB1A13E"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Other Provisions</w:t>
            </w:r>
          </w:p>
        </w:tc>
      </w:tr>
      <w:tr w:rsidR="00640021" w:rsidRPr="00FE1E6E" w14:paraId="49A1C5A6" w14:textId="77777777" w:rsidTr="00817DE5">
        <w:tc>
          <w:tcPr>
            <w:tcW w:w="4675" w:type="dxa"/>
          </w:tcPr>
          <w:p w14:paraId="1C9C38AD" w14:textId="1283A21D" w:rsidR="00640021" w:rsidRPr="00640021" w:rsidRDefault="00640021" w:rsidP="00640021">
            <w:pPr>
              <w:pStyle w:val="Texto"/>
              <w:ind w:firstLine="0"/>
              <w:rPr>
                <w:rFonts w:ascii="Verdana" w:hAnsi="Verdana"/>
                <w:b/>
                <w:sz w:val="16"/>
                <w:szCs w:val="16"/>
              </w:rPr>
            </w:pPr>
            <w:r w:rsidRPr="00640021">
              <w:rPr>
                <w:rFonts w:ascii="Verdana" w:hAnsi="Verdana"/>
                <w:b/>
                <w:sz w:val="16"/>
                <w:szCs w:val="16"/>
              </w:rPr>
              <w:t>TÍTULO TERCERO</w:t>
            </w:r>
          </w:p>
        </w:tc>
        <w:tc>
          <w:tcPr>
            <w:tcW w:w="4675" w:type="dxa"/>
          </w:tcPr>
          <w:p w14:paraId="30370403" w14:textId="5EEEFD2A" w:rsidR="00640021" w:rsidRPr="00640021" w:rsidRDefault="00640021" w:rsidP="00640021">
            <w:pPr>
              <w:pStyle w:val="Texto"/>
              <w:ind w:firstLine="0"/>
              <w:rPr>
                <w:rFonts w:ascii="Verdana" w:hAnsi="Verdana"/>
                <w:b/>
                <w:sz w:val="16"/>
                <w:szCs w:val="16"/>
                <w:lang w:val="en-US"/>
              </w:rPr>
            </w:pPr>
            <w:r w:rsidRPr="00640021">
              <w:rPr>
                <w:rFonts w:ascii="Verdana" w:hAnsi="Verdana"/>
                <w:b/>
                <w:sz w:val="16"/>
                <w:szCs w:val="16"/>
                <w:lang w:val="en-US"/>
              </w:rPr>
              <w:t>THIRD TITLE</w:t>
            </w:r>
          </w:p>
        </w:tc>
      </w:tr>
      <w:tr w:rsidR="00640021" w:rsidRPr="00FE1E6E" w14:paraId="2101AD06" w14:textId="77777777" w:rsidTr="00817DE5">
        <w:tc>
          <w:tcPr>
            <w:tcW w:w="4675" w:type="dxa"/>
          </w:tcPr>
          <w:p w14:paraId="5E2853FC" w14:textId="11730ACE" w:rsidR="00640021" w:rsidRPr="00640021" w:rsidRDefault="00640021" w:rsidP="00640021">
            <w:pPr>
              <w:pStyle w:val="Texto"/>
              <w:ind w:firstLine="0"/>
              <w:rPr>
                <w:rFonts w:ascii="Verdana" w:hAnsi="Verdana"/>
                <w:b/>
                <w:sz w:val="16"/>
                <w:szCs w:val="16"/>
              </w:rPr>
            </w:pPr>
            <w:r w:rsidRPr="00640021">
              <w:rPr>
                <w:rFonts w:ascii="Verdana" w:hAnsi="Verdana"/>
                <w:b/>
                <w:sz w:val="16"/>
                <w:szCs w:val="16"/>
              </w:rPr>
              <w:t>INFORMES, VERIFICACIÓN Y MEDIDAS DE SEGURIDAD</w:t>
            </w:r>
          </w:p>
        </w:tc>
        <w:tc>
          <w:tcPr>
            <w:tcW w:w="4675" w:type="dxa"/>
          </w:tcPr>
          <w:p w14:paraId="4C2ACCDA" w14:textId="05722C73" w:rsidR="00640021" w:rsidRPr="00640021" w:rsidRDefault="00640021" w:rsidP="00640021">
            <w:pPr>
              <w:pStyle w:val="Texto"/>
              <w:ind w:firstLine="0"/>
              <w:rPr>
                <w:rFonts w:ascii="Verdana" w:hAnsi="Verdana"/>
                <w:b/>
                <w:sz w:val="16"/>
                <w:szCs w:val="16"/>
                <w:lang w:val="en-US"/>
              </w:rPr>
            </w:pPr>
            <w:r w:rsidRPr="00640021">
              <w:rPr>
                <w:rFonts w:ascii="Verdana" w:hAnsi="Verdana"/>
                <w:b/>
                <w:sz w:val="16"/>
                <w:szCs w:val="16"/>
                <w:lang w:val="en-US"/>
              </w:rPr>
              <w:t>REPORTS, VERIFICATION AND SAFETY MEASURES</w:t>
            </w:r>
          </w:p>
        </w:tc>
      </w:tr>
      <w:tr w:rsidR="00640021" w:rsidRPr="00FE1E6E" w14:paraId="77218937" w14:textId="77777777" w:rsidTr="00817DE5">
        <w:tc>
          <w:tcPr>
            <w:tcW w:w="4675" w:type="dxa"/>
          </w:tcPr>
          <w:p w14:paraId="58579340" w14:textId="081FE051"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Capítulo I</w:t>
            </w:r>
          </w:p>
        </w:tc>
        <w:tc>
          <w:tcPr>
            <w:tcW w:w="4675" w:type="dxa"/>
          </w:tcPr>
          <w:p w14:paraId="32B8D073" w14:textId="49ED412B"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Chapter I</w:t>
            </w:r>
          </w:p>
        </w:tc>
      </w:tr>
      <w:tr w:rsidR="00640021" w:rsidRPr="00FE1E6E" w14:paraId="606D9303" w14:textId="77777777" w:rsidTr="00817DE5">
        <w:tc>
          <w:tcPr>
            <w:tcW w:w="4675" w:type="dxa"/>
          </w:tcPr>
          <w:p w14:paraId="7A7B0AB4" w14:textId="2DE9DBE0"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De la Información del Subsuelo Nacional</w:t>
            </w:r>
          </w:p>
        </w:tc>
        <w:tc>
          <w:tcPr>
            <w:tcW w:w="4675" w:type="dxa"/>
          </w:tcPr>
          <w:p w14:paraId="5D56A7BB" w14:textId="7FA4DE43"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The Information of the National Subsoil</w:t>
            </w:r>
          </w:p>
        </w:tc>
      </w:tr>
      <w:tr w:rsidR="00640021" w:rsidRPr="00FE1E6E" w14:paraId="60B817C5" w14:textId="77777777" w:rsidTr="00817DE5">
        <w:tc>
          <w:tcPr>
            <w:tcW w:w="4675" w:type="dxa"/>
          </w:tcPr>
          <w:p w14:paraId="66ADD160" w14:textId="72EFB1E3"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Capítulo II</w:t>
            </w:r>
          </w:p>
        </w:tc>
        <w:tc>
          <w:tcPr>
            <w:tcW w:w="4675" w:type="dxa"/>
          </w:tcPr>
          <w:p w14:paraId="3546304F" w14:textId="708853EA"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Chapter II</w:t>
            </w:r>
          </w:p>
        </w:tc>
      </w:tr>
      <w:tr w:rsidR="00640021" w:rsidRPr="00FE1E6E" w14:paraId="5B0F0692" w14:textId="77777777" w:rsidTr="00817DE5">
        <w:tc>
          <w:tcPr>
            <w:tcW w:w="4675" w:type="dxa"/>
          </w:tcPr>
          <w:p w14:paraId="1174CEF0" w14:textId="39081AFD"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De las Medidas de Seguridad y Verificación</w:t>
            </w:r>
          </w:p>
        </w:tc>
        <w:tc>
          <w:tcPr>
            <w:tcW w:w="4675" w:type="dxa"/>
          </w:tcPr>
          <w:p w14:paraId="49339604" w14:textId="070033CE"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Safety and Verification Measures</w:t>
            </w:r>
          </w:p>
        </w:tc>
      </w:tr>
      <w:tr w:rsidR="00640021" w:rsidRPr="00FE1E6E" w14:paraId="577483A6" w14:textId="77777777" w:rsidTr="00817DE5">
        <w:tc>
          <w:tcPr>
            <w:tcW w:w="4675" w:type="dxa"/>
          </w:tcPr>
          <w:p w14:paraId="6A7BF730" w14:textId="2DD01BC9" w:rsidR="00640021" w:rsidRPr="00640021" w:rsidRDefault="00640021" w:rsidP="00640021">
            <w:pPr>
              <w:pStyle w:val="Texto"/>
              <w:ind w:firstLine="0"/>
              <w:rPr>
                <w:rFonts w:ascii="Verdana" w:hAnsi="Verdana"/>
                <w:b/>
                <w:sz w:val="16"/>
                <w:szCs w:val="16"/>
              </w:rPr>
            </w:pPr>
            <w:r w:rsidRPr="00640021">
              <w:rPr>
                <w:rFonts w:ascii="Verdana" w:hAnsi="Verdana"/>
                <w:b/>
                <w:sz w:val="16"/>
                <w:szCs w:val="16"/>
              </w:rPr>
              <w:t>TÍTULO CUARTO</w:t>
            </w:r>
          </w:p>
        </w:tc>
        <w:tc>
          <w:tcPr>
            <w:tcW w:w="4675" w:type="dxa"/>
          </w:tcPr>
          <w:p w14:paraId="30C6D8B6" w14:textId="23C6BF78" w:rsidR="00640021" w:rsidRPr="00640021" w:rsidRDefault="00640021" w:rsidP="00640021">
            <w:pPr>
              <w:pStyle w:val="Texto"/>
              <w:ind w:firstLine="0"/>
              <w:rPr>
                <w:rFonts w:ascii="Verdana" w:hAnsi="Verdana"/>
                <w:b/>
                <w:sz w:val="16"/>
                <w:szCs w:val="16"/>
                <w:lang w:val="en-US"/>
              </w:rPr>
            </w:pPr>
            <w:r w:rsidRPr="00640021">
              <w:rPr>
                <w:rFonts w:ascii="Verdana" w:hAnsi="Verdana"/>
                <w:b/>
                <w:sz w:val="16"/>
                <w:szCs w:val="16"/>
                <w:lang w:val="en-US"/>
              </w:rPr>
              <w:t>FOURTH TITLE</w:t>
            </w:r>
          </w:p>
        </w:tc>
      </w:tr>
      <w:tr w:rsidR="00640021" w:rsidRPr="00FE1E6E" w14:paraId="5F51B46F" w14:textId="77777777" w:rsidTr="00817DE5">
        <w:tc>
          <w:tcPr>
            <w:tcW w:w="4675" w:type="dxa"/>
          </w:tcPr>
          <w:p w14:paraId="2BEB66B9" w14:textId="1AAC2315" w:rsidR="00640021" w:rsidRPr="00640021" w:rsidRDefault="00640021" w:rsidP="00640021">
            <w:pPr>
              <w:pStyle w:val="Texto"/>
              <w:ind w:firstLine="0"/>
              <w:rPr>
                <w:rFonts w:ascii="Verdana" w:hAnsi="Verdana"/>
                <w:b/>
                <w:sz w:val="16"/>
                <w:szCs w:val="16"/>
              </w:rPr>
            </w:pPr>
            <w:r w:rsidRPr="00640021">
              <w:rPr>
                <w:rFonts w:ascii="Verdana" w:hAnsi="Verdana"/>
                <w:b/>
                <w:sz w:val="16"/>
                <w:szCs w:val="16"/>
              </w:rPr>
              <w:t>INFRACCIONES, SANCIONES Y RECURSOS</w:t>
            </w:r>
          </w:p>
        </w:tc>
        <w:tc>
          <w:tcPr>
            <w:tcW w:w="4675" w:type="dxa"/>
          </w:tcPr>
          <w:p w14:paraId="00D0A4DF" w14:textId="58CA90DA" w:rsidR="00640021" w:rsidRPr="00640021" w:rsidRDefault="00640021" w:rsidP="00640021">
            <w:pPr>
              <w:pStyle w:val="Texto"/>
              <w:ind w:firstLine="0"/>
              <w:rPr>
                <w:rFonts w:ascii="Verdana" w:hAnsi="Verdana"/>
                <w:b/>
                <w:sz w:val="16"/>
                <w:szCs w:val="16"/>
                <w:lang w:val="en-US"/>
              </w:rPr>
            </w:pPr>
            <w:r w:rsidRPr="00640021">
              <w:rPr>
                <w:rFonts w:ascii="Verdana" w:hAnsi="Verdana"/>
                <w:b/>
                <w:sz w:val="16"/>
                <w:szCs w:val="16"/>
                <w:lang w:val="en-US"/>
              </w:rPr>
              <w:t>INFRACTIONS, PENALTIES AND RESOURCES</w:t>
            </w:r>
          </w:p>
        </w:tc>
      </w:tr>
      <w:tr w:rsidR="00640021" w:rsidRPr="00FE1E6E" w14:paraId="56B65187" w14:textId="77777777" w:rsidTr="00817DE5">
        <w:tc>
          <w:tcPr>
            <w:tcW w:w="4675" w:type="dxa"/>
          </w:tcPr>
          <w:p w14:paraId="5C83F3B8" w14:textId="6E23EC2F"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Capítulo Único</w:t>
            </w:r>
          </w:p>
        </w:tc>
        <w:tc>
          <w:tcPr>
            <w:tcW w:w="4675" w:type="dxa"/>
          </w:tcPr>
          <w:p w14:paraId="4D29C6A4" w14:textId="7328C3FA"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Sole Chapter</w:t>
            </w:r>
          </w:p>
        </w:tc>
      </w:tr>
      <w:tr w:rsidR="00640021" w:rsidRPr="00FE1E6E" w14:paraId="290041ED" w14:textId="77777777" w:rsidTr="00817DE5">
        <w:tc>
          <w:tcPr>
            <w:tcW w:w="4675" w:type="dxa"/>
          </w:tcPr>
          <w:p w14:paraId="2B627A9E" w14:textId="7DF3463A" w:rsidR="00640021" w:rsidRPr="006F2D1A" w:rsidRDefault="00640021" w:rsidP="00640021">
            <w:pPr>
              <w:pStyle w:val="Texto"/>
              <w:ind w:firstLine="0"/>
              <w:rPr>
                <w:rFonts w:ascii="Verdana" w:hAnsi="Verdana"/>
                <w:b/>
                <w:sz w:val="16"/>
                <w:szCs w:val="16"/>
              </w:rPr>
            </w:pPr>
            <w:r w:rsidRPr="00F04E0A">
              <w:rPr>
                <w:rFonts w:ascii="Verdana" w:hAnsi="Verdana"/>
                <w:bCs/>
                <w:sz w:val="16"/>
                <w:szCs w:val="16"/>
              </w:rPr>
              <w:t>Transitorios</w:t>
            </w:r>
          </w:p>
        </w:tc>
        <w:tc>
          <w:tcPr>
            <w:tcW w:w="4675" w:type="dxa"/>
          </w:tcPr>
          <w:p w14:paraId="7C06B951" w14:textId="78DA1B60" w:rsidR="00640021" w:rsidRPr="00286287" w:rsidRDefault="00640021" w:rsidP="00640021">
            <w:pPr>
              <w:pStyle w:val="Texto"/>
              <w:ind w:firstLine="0"/>
              <w:rPr>
                <w:rFonts w:ascii="Verdana" w:hAnsi="Verdana"/>
                <w:b/>
                <w:sz w:val="16"/>
                <w:szCs w:val="16"/>
                <w:lang w:val="en-US"/>
              </w:rPr>
            </w:pPr>
            <w:r w:rsidRPr="00F04E0A">
              <w:rPr>
                <w:rFonts w:ascii="Verdana" w:hAnsi="Verdana"/>
                <w:bCs/>
                <w:sz w:val="16"/>
                <w:szCs w:val="16"/>
                <w:lang w:val="en-US"/>
              </w:rPr>
              <w:t>Transitional Articles</w:t>
            </w:r>
          </w:p>
        </w:tc>
      </w:tr>
      <w:tr w:rsidR="00640021" w:rsidRPr="006F2D1A" w14:paraId="4E8168B8" w14:textId="6061F425" w:rsidTr="00817DE5">
        <w:tc>
          <w:tcPr>
            <w:tcW w:w="4675" w:type="dxa"/>
          </w:tcPr>
          <w:p w14:paraId="71366303" w14:textId="77777777" w:rsidR="00640021" w:rsidRPr="006F2D1A" w:rsidRDefault="00640021" w:rsidP="00640021">
            <w:pPr>
              <w:pStyle w:val="ANOTACION"/>
              <w:rPr>
                <w:rFonts w:ascii="Verdana" w:hAnsi="Verdana"/>
                <w:sz w:val="16"/>
                <w:szCs w:val="16"/>
              </w:rPr>
            </w:pPr>
            <w:r w:rsidRPr="006F2D1A">
              <w:rPr>
                <w:rFonts w:ascii="Verdana" w:hAnsi="Verdana"/>
                <w:sz w:val="16"/>
                <w:szCs w:val="16"/>
              </w:rPr>
              <w:t>LEY DE GEOTERMIA</w:t>
            </w:r>
          </w:p>
        </w:tc>
        <w:tc>
          <w:tcPr>
            <w:tcW w:w="4675" w:type="dxa"/>
          </w:tcPr>
          <w:p w14:paraId="28E02801" w14:textId="6F857DCE" w:rsidR="00640021" w:rsidRPr="00286287" w:rsidRDefault="00640021" w:rsidP="00640021">
            <w:pPr>
              <w:pStyle w:val="ANOTACION"/>
              <w:rPr>
                <w:rFonts w:ascii="Verdana" w:hAnsi="Verdana"/>
                <w:sz w:val="16"/>
                <w:szCs w:val="16"/>
                <w:lang w:val="en-US"/>
              </w:rPr>
            </w:pPr>
            <w:r w:rsidRPr="00286287">
              <w:rPr>
                <w:rFonts w:ascii="Verdana" w:hAnsi="Verdana"/>
                <w:sz w:val="16"/>
                <w:szCs w:val="16"/>
                <w:lang w:val="en-US"/>
              </w:rPr>
              <w:t>GEOTHERMAL LAW</w:t>
            </w:r>
          </w:p>
        </w:tc>
      </w:tr>
      <w:tr w:rsidR="00640021" w:rsidRPr="006F2D1A" w14:paraId="3E1E70CC" w14:textId="785E1D23" w:rsidTr="00817DE5">
        <w:tc>
          <w:tcPr>
            <w:tcW w:w="4675" w:type="dxa"/>
          </w:tcPr>
          <w:p w14:paraId="559B33C8" w14:textId="77777777" w:rsidR="00640021" w:rsidRPr="006F2D1A" w:rsidRDefault="00640021" w:rsidP="00640021">
            <w:pPr>
              <w:pStyle w:val="Texto"/>
              <w:ind w:firstLine="0"/>
              <w:jc w:val="center"/>
              <w:rPr>
                <w:rFonts w:ascii="Verdana" w:hAnsi="Verdana"/>
                <w:b/>
                <w:sz w:val="16"/>
                <w:szCs w:val="16"/>
              </w:rPr>
            </w:pPr>
            <w:r w:rsidRPr="006F2D1A">
              <w:rPr>
                <w:rFonts w:ascii="Verdana" w:hAnsi="Verdana"/>
                <w:b/>
                <w:sz w:val="16"/>
                <w:szCs w:val="16"/>
              </w:rPr>
              <w:t>TÍTULO PRIMERO</w:t>
            </w:r>
          </w:p>
        </w:tc>
        <w:tc>
          <w:tcPr>
            <w:tcW w:w="4675" w:type="dxa"/>
          </w:tcPr>
          <w:p w14:paraId="4D90C7C4" w14:textId="6F3847F6" w:rsidR="00640021" w:rsidRPr="00286287" w:rsidRDefault="00640021" w:rsidP="00640021">
            <w:pPr>
              <w:pStyle w:val="Texto"/>
              <w:ind w:firstLine="0"/>
              <w:jc w:val="center"/>
              <w:rPr>
                <w:rFonts w:ascii="Verdana" w:hAnsi="Verdana"/>
                <w:b/>
                <w:sz w:val="16"/>
                <w:szCs w:val="16"/>
                <w:lang w:val="en-US"/>
              </w:rPr>
            </w:pPr>
            <w:r w:rsidRPr="00286287">
              <w:rPr>
                <w:rFonts w:ascii="Verdana" w:hAnsi="Verdana"/>
                <w:b/>
                <w:sz w:val="16"/>
                <w:szCs w:val="16"/>
                <w:lang w:val="en-US"/>
              </w:rPr>
              <w:t>FIRST TITLE</w:t>
            </w:r>
          </w:p>
        </w:tc>
      </w:tr>
      <w:tr w:rsidR="00640021" w:rsidRPr="006F2D1A" w14:paraId="3C073896" w14:textId="288F84AD" w:rsidTr="00817DE5">
        <w:tc>
          <w:tcPr>
            <w:tcW w:w="4675" w:type="dxa"/>
          </w:tcPr>
          <w:p w14:paraId="30DA2697" w14:textId="77777777" w:rsidR="00640021" w:rsidRPr="006F2D1A" w:rsidRDefault="00640021" w:rsidP="00640021">
            <w:pPr>
              <w:pStyle w:val="Texto"/>
              <w:ind w:firstLine="0"/>
              <w:jc w:val="center"/>
              <w:rPr>
                <w:rFonts w:ascii="Verdana" w:hAnsi="Verdana"/>
                <w:b/>
                <w:sz w:val="16"/>
                <w:szCs w:val="16"/>
              </w:rPr>
            </w:pPr>
            <w:r w:rsidRPr="006F2D1A">
              <w:rPr>
                <w:rFonts w:ascii="Verdana" w:hAnsi="Verdana"/>
                <w:b/>
                <w:sz w:val="16"/>
                <w:szCs w:val="16"/>
              </w:rPr>
              <w:t>Capítulo Único</w:t>
            </w:r>
          </w:p>
        </w:tc>
        <w:tc>
          <w:tcPr>
            <w:tcW w:w="4675" w:type="dxa"/>
          </w:tcPr>
          <w:p w14:paraId="24E1B406" w14:textId="067ADE5D" w:rsidR="00640021" w:rsidRPr="00286287" w:rsidRDefault="00640021" w:rsidP="00640021">
            <w:pPr>
              <w:pStyle w:val="Texto"/>
              <w:ind w:firstLine="0"/>
              <w:jc w:val="center"/>
              <w:rPr>
                <w:rFonts w:ascii="Verdana" w:hAnsi="Verdana"/>
                <w:b/>
                <w:sz w:val="16"/>
                <w:szCs w:val="16"/>
                <w:lang w:val="en-US"/>
              </w:rPr>
            </w:pPr>
            <w:r w:rsidRPr="00286287">
              <w:rPr>
                <w:rFonts w:ascii="Verdana" w:hAnsi="Verdana"/>
                <w:b/>
                <w:sz w:val="16"/>
                <w:szCs w:val="16"/>
                <w:lang w:val="en-US"/>
              </w:rPr>
              <w:t>Sole Chapter</w:t>
            </w:r>
          </w:p>
        </w:tc>
      </w:tr>
      <w:tr w:rsidR="00640021" w:rsidRPr="006F2D1A" w14:paraId="71E31C23" w14:textId="20687B6E" w:rsidTr="00817DE5">
        <w:tc>
          <w:tcPr>
            <w:tcW w:w="4675" w:type="dxa"/>
          </w:tcPr>
          <w:p w14:paraId="7C12A223" w14:textId="77777777" w:rsidR="00640021" w:rsidRPr="006F2D1A" w:rsidRDefault="00640021" w:rsidP="00640021">
            <w:pPr>
              <w:pStyle w:val="Texto"/>
              <w:ind w:firstLine="0"/>
              <w:jc w:val="center"/>
              <w:rPr>
                <w:rFonts w:ascii="Verdana" w:hAnsi="Verdana"/>
                <w:b/>
                <w:sz w:val="16"/>
                <w:szCs w:val="16"/>
              </w:rPr>
            </w:pPr>
            <w:r w:rsidRPr="006F2D1A">
              <w:rPr>
                <w:rFonts w:ascii="Verdana" w:hAnsi="Verdana"/>
                <w:b/>
                <w:sz w:val="16"/>
                <w:szCs w:val="16"/>
              </w:rPr>
              <w:t>Disposiciones Generales</w:t>
            </w:r>
          </w:p>
        </w:tc>
        <w:tc>
          <w:tcPr>
            <w:tcW w:w="4675" w:type="dxa"/>
          </w:tcPr>
          <w:p w14:paraId="6353EDCC" w14:textId="3969D4A7" w:rsidR="00640021" w:rsidRPr="00286287" w:rsidRDefault="00640021" w:rsidP="00640021">
            <w:pPr>
              <w:pStyle w:val="Texto"/>
              <w:ind w:firstLine="0"/>
              <w:jc w:val="center"/>
              <w:rPr>
                <w:rFonts w:ascii="Verdana" w:hAnsi="Verdana"/>
                <w:b/>
                <w:sz w:val="16"/>
                <w:szCs w:val="16"/>
                <w:lang w:val="en-US"/>
              </w:rPr>
            </w:pPr>
            <w:r w:rsidRPr="00286287">
              <w:rPr>
                <w:rFonts w:ascii="Verdana" w:hAnsi="Verdana"/>
                <w:b/>
                <w:sz w:val="16"/>
                <w:szCs w:val="16"/>
                <w:lang w:val="en-US"/>
              </w:rPr>
              <w:t>General Provisions</w:t>
            </w:r>
          </w:p>
        </w:tc>
      </w:tr>
      <w:tr w:rsidR="00640021" w:rsidRPr="0070445A" w14:paraId="1EB72581" w14:textId="07044D5C" w:rsidTr="00817DE5">
        <w:tc>
          <w:tcPr>
            <w:tcW w:w="4675" w:type="dxa"/>
          </w:tcPr>
          <w:p w14:paraId="30BB5BA2" w14:textId="11F65687" w:rsidR="00640021" w:rsidRPr="006F2D1A" w:rsidRDefault="00640021" w:rsidP="00640021">
            <w:pPr>
              <w:pStyle w:val="Texto"/>
              <w:ind w:firstLine="0"/>
              <w:rPr>
                <w:rFonts w:ascii="Verdana" w:hAnsi="Verdana"/>
                <w:sz w:val="16"/>
                <w:szCs w:val="16"/>
              </w:rPr>
            </w:pPr>
            <w:r w:rsidRPr="006F2D1A">
              <w:rPr>
                <w:rFonts w:ascii="Verdana" w:hAnsi="Verdana"/>
                <w:b/>
                <w:sz w:val="16"/>
                <w:szCs w:val="16"/>
              </w:rPr>
              <w:t>Artículo 1.-</w:t>
            </w:r>
            <w:r w:rsidRPr="006F2D1A">
              <w:rPr>
                <w:rFonts w:ascii="Verdana" w:hAnsi="Verdana"/>
                <w:sz w:val="16"/>
                <w:szCs w:val="16"/>
              </w:rPr>
              <w:t xml:space="preserve"> La presente Ley es reglamentaria de los artículos 25, párrafo quinto, 27, párrafos cuarto y sexto y 28, párrafo cuarto, de </w:t>
            </w:r>
            <w:smartTag w:uri="urn:schemas-microsoft-com:office:smarttags" w:element="PersonName">
              <w:smartTagPr>
                <w:attr w:name="ProductID" w:val="la Constitución Política"/>
              </w:smartTagPr>
              <w:r w:rsidRPr="006F2D1A">
                <w:rPr>
                  <w:rFonts w:ascii="Verdana" w:hAnsi="Verdana"/>
                  <w:sz w:val="16"/>
                  <w:szCs w:val="16"/>
                </w:rPr>
                <w:t>la Constitución Política</w:t>
              </w:r>
            </w:smartTag>
            <w:r w:rsidRPr="006F2D1A">
              <w:rPr>
                <w:rFonts w:ascii="Verdana" w:hAnsi="Verdana"/>
                <w:sz w:val="16"/>
                <w:szCs w:val="16"/>
              </w:rPr>
              <w:t xml:space="preserve"> de los Estados Unidos Mexicanos, y tiene por objeto regular </w:t>
            </w:r>
            <w:smartTag w:uri="urn:schemas-microsoft-com:office:smarttags" w:element="PersonName">
              <w:smartTagPr>
                <w:attr w:name="ProductID" w:val="la Exploración"/>
              </w:smartTagPr>
              <w:r w:rsidRPr="006F2D1A">
                <w:rPr>
                  <w:rFonts w:ascii="Verdana" w:hAnsi="Verdana"/>
                  <w:sz w:val="16"/>
                  <w:szCs w:val="16"/>
                </w:rPr>
                <w:t>la Exploración</w:t>
              </w:r>
            </w:smartTag>
            <w:r w:rsidRPr="006F2D1A">
              <w:rPr>
                <w:rFonts w:ascii="Verdana" w:hAnsi="Verdana"/>
                <w:sz w:val="16"/>
                <w:szCs w:val="16"/>
              </w:rPr>
              <w:t xml:space="preserve"> y </w:t>
            </w:r>
            <w:r>
              <w:rPr>
                <w:rFonts w:ascii="Verdana" w:hAnsi="Verdana"/>
                <w:sz w:val="16"/>
                <w:szCs w:val="16"/>
              </w:rPr>
              <w:t>la explotación de</w:t>
            </w:r>
            <w:r w:rsidRPr="006F2D1A">
              <w:rPr>
                <w:rFonts w:ascii="Verdana" w:hAnsi="Verdana"/>
                <w:sz w:val="16"/>
                <w:szCs w:val="16"/>
              </w:rPr>
              <w:t xml:space="preserve"> Recursos Geotérmicos para el aprovechamiento sustentable de la energía térmica del subsuelo dentro de los límites del territorio nacional, con el fin de generar energía eléctrica o destinarla a Usos Diversos, o ambos.</w:t>
            </w:r>
          </w:p>
        </w:tc>
        <w:tc>
          <w:tcPr>
            <w:tcW w:w="4675" w:type="dxa"/>
          </w:tcPr>
          <w:p w14:paraId="4B186EC7" w14:textId="3F257391" w:rsidR="00640021" w:rsidRPr="00286287" w:rsidRDefault="00640021" w:rsidP="00640021">
            <w:pPr>
              <w:pStyle w:val="Texto"/>
              <w:ind w:firstLine="0"/>
              <w:rPr>
                <w:rFonts w:ascii="Verdana" w:hAnsi="Verdana"/>
                <w:b/>
                <w:sz w:val="16"/>
                <w:szCs w:val="16"/>
                <w:lang w:val="en-US"/>
              </w:rPr>
            </w:pPr>
            <w:r w:rsidRPr="00286287">
              <w:rPr>
                <w:rFonts w:ascii="Verdana" w:hAnsi="Verdana"/>
                <w:b/>
                <w:sz w:val="16"/>
                <w:szCs w:val="16"/>
                <w:lang w:val="en-US"/>
              </w:rPr>
              <w:t xml:space="preserve">Article 1.- </w:t>
            </w:r>
            <w:r w:rsidRPr="00286287">
              <w:rPr>
                <w:rFonts w:ascii="Verdana" w:hAnsi="Verdana"/>
                <w:sz w:val="16"/>
                <w:szCs w:val="16"/>
                <w:lang w:val="en-US"/>
              </w:rPr>
              <w:t>This Law regulates articles 25, fifth paragraph, 27, fourth and sixth paragraphs and 28, fourth paragraph, of the Political Constitution of the United Mexican States, and its purpose is to regulate the exploration and exploitation of geothermal resources for the sustainable use of thermal energy from the subsoil within the limits of the national territory, in order to generate electrical energy or use it for various uses, or both.</w:t>
            </w:r>
          </w:p>
        </w:tc>
      </w:tr>
      <w:tr w:rsidR="00640021" w:rsidRPr="0070445A" w14:paraId="26856AB8" w14:textId="4F60CE7D" w:rsidTr="00817DE5">
        <w:tc>
          <w:tcPr>
            <w:tcW w:w="4675" w:type="dxa"/>
          </w:tcPr>
          <w:p w14:paraId="73267C8F" w14:textId="77777777" w:rsidR="00640021" w:rsidRPr="008005F3" w:rsidRDefault="00640021" w:rsidP="00640021">
            <w:pPr>
              <w:pStyle w:val="Texto"/>
              <w:ind w:firstLine="0"/>
              <w:rPr>
                <w:rFonts w:ascii="Verdana" w:hAnsi="Verdana"/>
                <w:sz w:val="16"/>
                <w:szCs w:val="16"/>
              </w:rPr>
            </w:pPr>
            <w:r w:rsidRPr="008005F3">
              <w:rPr>
                <w:rFonts w:ascii="Verdana" w:hAnsi="Verdana"/>
                <w:b/>
                <w:sz w:val="16"/>
                <w:szCs w:val="16"/>
              </w:rPr>
              <w:t>Artículo 2.-</w:t>
            </w:r>
            <w:r w:rsidRPr="008005F3">
              <w:rPr>
                <w:rFonts w:ascii="Verdana" w:hAnsi="Verdana"/>
                <w:sz w:val="16"/>
                <w:szCs w:val="16"/>
              </w:rPr>
              <w:t xml:space="preserve"> Para efectos de la interpretación y aplicación de la presente Ley, se deben entender los conceptos y las definiciones, en singular o plural, previstos en </w:t>
            </w:r>
            <w:smartTag w:uri="urn:schemas-microsoft-com:office:smarttags" w:element="PersonName">
              <w:smartTagPr>
                <w:attr w:name="ProductID" w:val="la Ley"/>
              </w:smartTagPr>
              <w:r w:rsidRPr="008005F3">
                <w:rPr>
                  <w:rFonts w:ascii="Verdana" w:hAnsi="Verdana"/>
                  <w:sz w:val="16"/>
                  <w:szCs w:val="16"/>
                </w:rPr>
                <w:t>la Ley</w:t>
              </w:r>
            </w:smartTag>
            <w:r w:rsidRPr="008005F3">
              <w:rPr>
                <w:rFonts w:ascii="Verdana" w:hAnsi="Verdana"/>
                <w:sz w:val="16"/>
                <w:szCs w:val="16"/>
              </w:rPr>
              <w:t xml:space="preserve"> de Planeación y Transición Energética, </w:t>
            </w:r>
            <w:smartTag w:uri="urn:schemas-microsoft-com:office:smarttags" w:element="PersonName">
              <w:smartTagPr>
                <w:attr w:name="ProductID" w:val="la Ley"/>
              </w:smartTagPr>
              <w:r w:rsidRPr="008005F3">
                <w:rPr>
                  <w:rFonts w:ascii="Verdana" w:hAnsi="Verdana"/>
                  <w:sz w:val="16"/>
                  <w:szCs w:val="16"/>
                </w:rPr>
                <w:t>la Ley</w:t>
              </w:r>
            </w:smartTag>
            <w:r w:rsidRPr="008005F3">
              <w:rPr>
                <w:rFonts w:ascii="Verdana" w:hAnsi="Verdana"/>
                <w:sz w:val="16"/>
                <w:szCs w:val="16"/>
              </w:rPr>
              <w:t xml:space="preserve"> del Sector Eléctrico y en las siguientes definiciones:</w:t>
            </w:r>
          </w:p>
        </w:tc>
        <w:tc>
          <w:tcPr>
            <w:tcW w:w="4675" w:type="dxa"/>
          </w:tcPr>
          <w:p w14:paraId="4FDE7584" w14:textId="578C4030" w:rsidR="00640021" w:rsidRPr="008005F3" w:rsidRDefault="00640021" w:rsidP="00640021">
            <w:pPr>
              <w:pStyle w:val="Texto"/>
              <w:ind w:firstLine="0"/>
              <w:rPr>
                <w:rFonts w:ascii="Verdana" w:hAnsi="Verdana"/>
                <w:b/>
                <w:sz w:val="16"/>
                <w:szCs w:val="16"/>
                <w:lang w:val="en-US"/>
              </w:rPr>
            </w:pPr>
            <w:r w:rsidRPr="008005F3">
              <w:rPr>
                <w:rFonts w:ascii="Verdana" w:hAnsi="Verdana"/>
                <w:b/>
                <w:sz w:val="16"/>
                <w:szCs w:val="16"/>
                <w:lang w:val="en-US"/>
              </w:rPr>
              <w:t xml:space="preserve">Article 2.- </w:t>
            </w:r>
            <w:r w:rsidRPr="008005F3">
              <w:rPr>
                <w:rFonts w:ascii="Verdana" w:hAnsi="Verdana"/>
                <w:sz w:val="16"/>
                <w:szCs w:val="16"/>
                <w:lang w:val="en-US"/>
              </w:rPr>
              <w:t>For the purposes of the interpretation and application of this Law, the concepts and definitions, in singular or plural, provided for in the Law of Energy Planning and Transition, the Law of the Electric Sector and in the following definitions must be considered:</w:t>
            </w:r>
          </w:p>
        </w:tc>
      </w:tr>
      <w:tr w:rsidR="00640021" w:rsidRPr="0070445A" w14:paraId="4942EAE4" w14:textId="52E63FA1" w:rsidTr="00817DE5">
        <w:tc>
          <w:tcPr>
            <w:tcW w:w="4675" w:type="dxa"/>
          </w:tcPr>
          <w:p w14:paraId="675BD68E" w14:textId="77777777" w:rsidR="00640021" w:rsidRPr="006F2D1A" w:rsidRDefault="00640021" w:rsidP="00640021">
            <w:pPr>
              <w:pStyle w:val="Texto"/>
              <w:ind w:firstLine="0"/>
              <w:rPr>
                <w:rFonts w:ascii="Verdana" w:hAnsi="Verdana"/>
                <w:sz w:val="16"/>
                <w:szCs w:val="16"/>
              </w:rPr>
            </w:pPr>
            <w:r w:rsidRPr="006F2D1A">
              <w:rPr>
                <w:rFonts w:ascii="Verdana" w:hAnsi="Verdana"/>
                <w:b/>
                <w:sz w:val="16"/>
                <w:szCs w:val="16"/>
              </w:rPr>
              <w:t>I.</w:t>
            </w:r>
            <w:r w:rsidRPr="006F2D1A">
              <w:rPr>
                <w:rFonts w:ascii="Verdana" w:hAnsi="Verdana"/>
                <w:b/>
                <w:sz w:val="16"/>
                <w:szCs w:val="16"/>
              </w:rPr>
              <w:tab/>
            </w:r>
            <w:r w:rsidRPr="006F2D1A">
              <w:rPr>
                <w:rFonts w:ascii="Verdana" w:hAnsi="Verdana"/>
                <w:sz w:val="16"/>
                <w:szCs w:val="16"/>
              </w:rPr>
              <w:t xml:space="preserve">Agua Geotérmica: Agua en el subsuelo en estado líquido o gaseoso que se encuentra a una temperatura igual o superior a 80 grados centígrados en forma natural en un Yacimiento Geotérmico, con la </w:t>
            </w:r>
            <w:r w:rsidRPr="006F2D1A">
              <w:rPr>
                <w:rFonts w:ascii="Verdana" w:hAnsi="Verdana"/>
                <w:sz w:val="16"/>
                <w:szCs w:val="16"/>
              </w:rPr>
              <w:lastRenderedPageBreak/>
              <w:t>capacidad de transportar energía en forma de calor, y que no es apta para el consumo humano;</w:t>
            </w:r>
          </w:p>
        </w:tc>
        <w:tc>
          <w:tcPr>
            <w:tcW w:w="4675" w:type="dxa"/>
          </w:tcPr>
          <w:p w14:paraId="6623DF80" w14:textId="7251BA4B" w:rsidR="00640021" w:rsidRPr="00286287" w:rsidRDefault="00640021" w:rsidP="00640021">
            <w:pPr>
              <w:pStyle w:val="Texto"/>
              <w:ind w:firstLine="0"/>
              <w:rPr>
                <w:rFonts w:ascii="Verdana" w:hAnsi="Verdana"/>
                <w:b/>
                <w:sz w:val="16"/>
                <w:szCs w:val="16"/>
                <w:lang w:val="en-US"/>
              </w:rPr>
            </w:pPr>
            <w:r w:rsidRPr="00286287">
              <w:rPr>
                <w:rFonts w:ascii="Verdana" w:hAnsi="Verdana"/>
                <w:b/>
                <w:sz w:val="16"/>
                <w:szCs w:val="16"/>
                <w:lang w:val="en-US"/>
              </w:rPr>
              <w:lastRenderedPageBreak/>
              <w:t xml:space="preserve">I. </w:t>
            </w:r>
            <w:r w:rsidRPr="00286287">
              <w:rPr>
                <w:rFonts w:ascii="Verdana" w:hAnsi="Verdana"/>
                <w:b/>
                <w:sz w:val="16"/>
                <w:szCs w:val="16"/>
                <w:lang w:val="en-US"/>
              </w:rPr>
              <w:tab/>
            </w:r>
            <w:r w:rsidRPr="00286287">
              <w:rPr>
                <w:rFonts w:ascii="Verdana" w:hAnsi="Verdana"/>
                <w:sz w:val="16"/>
                <w:szCs w:val="16"/>
                <w:lang w:val="en-US"/>
              </w:rPr>
              <w:t xml:space="preserve">Geothermal Water: Water in the subsoil in a liquid or gaseous state that is found at a temperature equal to or greater than 80 degrees Celsius naturally in a Geothermal Deposit, with the capacity to transport </w:t>
            </w:r>
            <w:r w:rsidRPr="00286287">
              <w:rPr>
                <w:rFonts w:ascii="Verdana" w:hAnsi="Verdana"/>
                <w:sz w:val="16"/>
                <w:szCs w:val="16"/>
                <w:lang w:val="en-US"/>
              </w:rPr>
              <w:lastRenderedPageBreak/>
              <w:t>energy in the form of heat, and that is not suitable for human consumption;</w:t>
            </w:r>
          </w:p>
        </w:tc>
      </w:tr>
      <w:tr w:rsidR="00640021" w:rsidRPr="0070445A" w14:paraId="75B1BBB9" w14:textId="15AB4420" w:rsidTr="00817DE5">
        <w:tc>
          <w:tcPr>
            <w:tcW w:w="4675" w:type="dxa"/>
          </w:tcPr>
          <w:p w14:paraId="2739F67C" w14:textId="77777777" w:rsidR="00640021" w:rsidRPr="006F2D1A" w:rsidRDefault="00640021" w:rsidP="00640021">
            <w:pPr>
              <w:pStyle w:val="Texto"/>
              <w:ind w:firstLine="0"/>
              <w:rPr>
                <w:rFonts w:ascii="Verdana" w:hAnsi="Verdana"/>
                <w:sz w:val="16"/>
                <w:szCs w:val="16"/>
              </w:rPr>
            </w:pPr>
            <w:r w:rsidRPr="006F2D1A">
              <w:rPr>
                <w:rFonts w:ascii="Verdana" w:hAnsi="Verdana"/>
                <w:b/>
                <w:sz w:val="16"/>
                <w:szCs w:val="16"/>
              </w:rPr>
              <w:lastRenderedPageBreak/>
              <w:t>II</w:t>
            </w:r>
            <w:r w:rsidRPr="006F2D1A">
              <w:rPr>
                <w:rFonts w:ascii="Verdana" w:hAnsi="Verdana"/>
                <w:sz w:val="16"/>
                <w:szCs w:val="16"/>
              </w:rPr>
              <w:t>.</w:t>
            </w:r>
            <w:r w:rsidRPr="006F2D1A">
              <w:rPr>
                <w:rFonts w:ascii="Verdana" w:hAnsi="Verdana"/>
                <w:sz w:val="16"/>
                <w:szCs w:val="16"/>
              </w:rPr>
              <w:tab/>
              <w:t xml:space="preserve">Aprovechamiento Geotérmico Exento: Es el aprovechamiento de Recursos Geotérmicos para destinarlos a Usos Diversos de pequeña escala, que está exento de un Permiso para Usos Diversos, pero que cuenta con un registro de esta actividad en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w:t>
            </w:r>
          </w:p>
        </w:tc>
        <w:tc>
          <w:tcPr>
            <w:tcW w:w="4675" w:type="dxa"/>
          </w:tcPr>
          <w:p w14:paraId="666131FA" w14:textId="03648629" w:rsidR="00640021" w:rsidRPr="00286287" w:rsidRDefault="00640021" w:rsidP="00640021">
            <w:pPr>
              <w:pStyle w:val="Texto"/>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 xml:space="preserve">. </w:t>
            </w:r>
            <w:r w:rsidRPr="00286287">
              <w:rPr>
                <w:rFonts w:ascii="Verdana" w:hAnsi="Verdana"/>
                <w:sz w:val="16"/>
                <w:szCs w:val="16"/>
                <w:lang w:val="en-US"/>
              </w:rPr>
              <w:tab/>
              <w:t xml:space="preserve">Exempt Geothermal Use: It is the use of Geothermal Resources for small-scale </w:t>
            </w:r>
            <w:r>
              <w:rPr>
                <w:rFonts w:ascii="Verdana" w:hAnsi="Verdana"/>
                <w:sz w:val="16"/>
                <w:szCs w:val="16"/>
                <w:lang w:val="en-US"/>
              </w:rPr>
              <w:t>v</w:t>
            </w:r>
            <w:r w:rsidRPr="00286287">
              <w:rPr>
                <w:rFonts w:ascii="Verdana" w:hAnsi="Verdana"/>
                <w:sz w:val="16"/>
                <w:szCs w:val="16"/>
                <w:lang w:val="en-US"/>
              </w:rPr>
              <w:t xml:space="preserve">arious </w:t>
            </w:r>
            <w:r>
              <w:rPr>
                <w:rFonts w:ascii="Verdana" w:hAnsi="Verdana"/>
                <w:sz w:val="16"/>
                <w:szCs w:val="16"/>
                <w:lang w:val="en-US"/>
              </w:rPr>
              <w:t>u</w:t>
            </w:r>
            <w:r w:rsidRPr="00286287">
              <w:rPr>
                <w:rFonts w:ascii="Verdana" w:hAnsi="Verdana"/>
                <w:sz w:val="16"/>
                <w:szCs w:val="16"/>
                <w:lang w:val="en-US"/>
              </w:rPr>
              <w:t xml:space="preserve">ses, which is exempt from a Permit for Various Uses, but which has a record of this activity in </w:t>
            </w:r>
            <w:r>
              <w:rPr>
                <w:rFonts w:ascii="Verdana" w:hAnsi="Verdana"/>
                <w:sz w:val="16"/>
                <w:szCs w:val="16"/>
                <w:lang w:val="en-US"/>
              </w:rPr>
              <w:t>the Secretary</w:t>
            </w:r>
            <w:r w:rsidRPr="00286287">
              <w:rPr>
                <w:rFonts w:ascii="Verdana" w:hAnsi="Verdana"/>
                <w:sz w:val="16"/>
                <w:szCs w:val="16"/>
                <w:lang w:val="en-US"/>
              </w:rPr>
              <w:t>;</w:t>
            </w:r>
          </w:p>
        </w:tc>
      </w:tr>
      <w:tr w:rsidR="00640021" w:rsidRPr="0070445A" w14:paraId="2A124938" w14:textId="6AF4D810" w:rsidTr="00817DE5">
        <w:tc>
          <w:tcPr>
            <w:tcW w:w="4675" w:type="dxa"/>
          </w:tcPr>
          <w:p w14:paraId="3E7BAFC1" w14:textId="77777777" w:rsidR="00640021" w:rsidRPr="004E4DEB" w:rsidRDefault="00640021" w:rsidP="00640021">
            <w:pPr>
              <w:pStyle w:val="Texto"/>
              <w:ind w:firstLine="0"/>
              <w:rPr>
                <w:rFonts w:ascii="Verdana" w:hAnsi="Verdana"/>
                <w:sz w:val="16"/>
                <w:szCs w:val="16"/>
              </w:rPr>
            </w:pPr>
            <w:r w:rsidRPr="004E4DEB">
              <w:rPr>
                <w:rFonts w:ascii="Verdana" w:hAnsi="Verdana"/>
                <w:b/>
                <w:sz w:val="16"/>
                <w:szCs w:val="16"/>
              </w:rPr>
              <w:t>III.</w:t>
            </w:r>
            <w:r w:rsidRPr="004E4DEB">
              <w:rPr>
                <w:rFonts w:ascii="Verdana" w:hAnsi="Verdana"/>
                <w:sz w:val="16"/>
                <w:szCs w:val="16"/>
              </w:rPr>
              <w:tab/>
              <w:t>Área Geotérmica: Área delimitada en superficie y proyectada en el subsuelo, para Exploración y con potencial de Explotación del Recurso Geotérmico;</w:t>
            </w:r>
          </w:p>
        </w:tc>
        <w:tc>
          <w:tcPr>
            <w:tcW w:w="4675" w:type="dxa"/>
          </w:tcPr>
          <w:p w14:paraId="4E11DE64" w14:textId="1C94CC3F" w:rsidR="00640021" w:rsidRPr="004E4DEB" w:rsidRDefault="00640021" w:rsidP="00640021">
            <w:pPr>
              <w:pStyle w:val="Texto"/>
              <w:ind w:firstLine="0"/>
              <w:rPr>
                <w:rFonts w:ascii="Verdana" w:hAnsi="Verdana"/>
                <w:b/>
                <w:sz w:val="16"/>
                <w:szCs w:val="16"/>
                <w:lang w:val="en-US"/>
              </w:rPr>
            </w:pPr>
            <w:r w:rsidRPr="004E4DEB">
              <w:rPr>
                <w:rFonts w:ascii="Verdana" w:hAnsi="Verdana"/>
                <w:b/>
                <w:sz w:val="16"/>
                <w:szCs w:val="16"/>
                <w:lang w:val="en-US"/>
              </w:rPr>
              <w:t xml:space="preserve">III. </w:t>
            </w:r>
            <w:r w:rsidRPr="004E4DEB">
              <w:rPr>
                <w:rFonts w:ascii="Verdana" w:hAnsi="Verdana"/>
                <w:sz w:val="16"/>
                <w:szCs w:val="16"/>
                <w:lang w:val="en-US"/>
              </w:rPr>
              <w:tab/>
              <w:t>Geothermal Area: Area delimited on the surface and projected on the subsoil, for exploration and with potential for exploitation of the geothermal resource;</w:t>
            </w:r>
          </w:p>
        </w:tc>
      </w:tr>
      <w:tr w:rsidR="00640021" w:rsidRPr="0070445A" w14:paraId="1631AB6A" w14:textId="0FC342B2" w:rsidTr="00817DE5">
        <w:tc>
          <w:tcPr>
            <w:tcW w:w="4675" w:type="dxa"/>
          </w:tcPr>
          <w:p w14:paraId="1A8FB579" w14:textId="66527725" w:rsidR="00640021" w:rsidRPr="009669D0" w:rsidRDefault="00640021" w:rsidP="00640021">
            <w:pPr>
              <w:pStyle w:val="Texto"/>
              <w:spacing w:line="220" w:lineRule="exact"/>
              <w:ind w:firstLine="0"/>
              <w:rPr>
                <w:rFonts w:ascii="Verdana" w:hAnsi="Verdana"/>
                <w:sz w:val="16"/>
                <w:szCs w:val="16"/>
              </w:rPr>
            </w:pPr>
            <w:r w:rsidRPr="009669D0">
              <w:rPr>
                <w:rFonts w:ascii="Verdana" w:hAnsi="Verdana"/>
                <w:b/>
                <w:sz w:val="16"/>
                <w:szCs w:val="16"/>
              </w:rPr>
              <w:t>IV.</w:t>
            </w:r>
            <w:r w:rsidRPr="009669D0">
              <w:rPr>
                <w:rFonts w:ascii="Verdana" w:hAnsi="Verdana"/>
                <w:sz w:val="16"/>
                <w:szCs w:val="16"/>
              </w:rPr>
              <w:tab/>
              <w:t xml:space="preserve">Concesión: Acto administrativo por el cual, el Estado, a través de </w:t>
            </w:r>
            <w:smartTag w:uri="urn:schemas-microsoft-com:office:smarttags" w:element="PersonName">
              <w:smartTagPr>
                <w:attr w:name="ProductID" w:val="la Secretaría"/>
              </w:smartTagPr>
              <w:r w:rsidRPr="009669D0">
                <w:rPr>
                  <w:rFonts w:ascii="Verdana" w:hAnsi="Verdana"/>
                  <w:sz w:val="16"/>
                  <w:szCs w:val="16"/>
                </w:rPr>
                <w:t>la Secretaría</w:t>
              </w:r>
            </w:smartTag>
            <w:r w:rsidRPr="009669D0">
              <w:rPr>
                <w:rFonts w:ascii="Verdana" w:hAnsi="Verdana"/>
                <w:sz w:val="16"/>
                <w:szCs w:val="16"/>
              </w:rPr>
              <w:t>, confiere a un particular o a las Empresas Públicas del Estado, dentro de un plazo determinado, los derechos para la explotación de los Recursos Geotérmicos localizados en un Área Geotérmica, conforme a lo dispuesto en esta Ley, su Reglamento y demás disposiciones aplicables, con el propósito de generar energía eléctrica, destinarla a Usos Diversos o ambos;</w:t>
            </w:r>
          </w:p>
        </w:tc>
        <w:tc>
          <w:tcPr>
            <w:tcW w:w="4675" w:type="dxa"/>
          </w:tcPr>
          <w:p w14:paraId="50E260CF" w14:textId="554432C2" w:rsidR="00640021" w:rsidRPr="009669D0" w:rsidRDefault="00640021" w:rsidP="00640021">
            <w:pPr>
              <w:pStyle w:val="Texto"/>
              <w:spacing w:line="220" w:lineRule="exact"/>
              <w:ind w:firstLine="0"/>
              <w:rPr>
                <w:rFonts w:ascii="Verdana" w:hAnsi="Verdana"/>
                <w:b/>
                <w:sz w:val="16"/>
                <w:szCs w:val="16"/>
                <w:lang w:val="en-US"/>
              </w:rPr>
            </w:pPr>
            <w:r w:rsidRPr="009669D0">
              <w:rPr>
                <w:rFonts w:ascii="Verdana" w:hAnsi="Verdana"/>
                <w:b/>
                <w:sz w:val="16"/>
                <w:szCs w:val="16"/>
                <w:lang w:val="en-US"/>
              </w:rPr>
              <w:t xml:space="preserve">IV. </w:t>
            </w:r>
            <w:r w:rsidRPr="009669D0">
              <w:rPr>
                <w:rFonts w:ascii="Verdana" w:hAnsi="Verdana"/>
                <w:sz w:val="16"/>
                <w:szCs w:val="16"/>
                <w:lang w:val="en-US"/>
              </w:rPr>
              <w:tab/>
              <w:t>Concession: Administrative act by which the State, through the Secretary, grants to a private individual or to the State Public Companies, within a determined period, the rights to the exploitation the geothermal resources located in a geothermal area, in accordance with the provisions of this Law, its Regulation and other applicable provisions, for the purpose of generating electric energy, using it for various uses or both;</w:t>
            </w:r>
          </w:p>
        </w:tc>
      </w:tr>
      <w:tr w:rsidR="00640021" w:rsidRPr="0070445A" w14:paraId="63A86E69" w14:textId="62390059" w:rsidTr="00817DE5">
        <w:tc>
          <w:tcPr>
            <w:tcW w:w="4675" w:type="dxa"/>
          </w:tcPr>
          <w:p w14:paraId="0A89CDCA"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V.</w:t>
            </w:r>
            <w:r w:rsidRPr="006F2D1A">
              <w:rPr>
                <w:rFonts w:ascii="Verdana" w:hAnsi="Verdana"/>
                <w:b/>
                <w:sz w:val="16"/>
                <w:szCs w:val="16"/>
              </w:rPr>
              <w:tab/>
            </w:r>
            <w:r w:rsidRPr="006F2D1A">
              <w:rPr>
                <w:rFonts w:ascii="Verdana" w:hAnsi="Verdana"/>
                <w:sz w:val="16"/>
                <w:szCs w:val="16"/>
              </w:rPr>
              <w:t>Exploración: Conjunto de actividades que contribuyen al conocimiento geológico, geofísico y geoquímico del Área Geotérmica, con el objeto de corroborar la existencia del Recurso Geotérmico y delimitar el Área Geotérmica;</w:t>
            </w:r>
          </w:p>
        </w:tc>
        <w:tc>
          <w:tcPr>
            <w:tcW w:w="4675" w:type="dxa"/>
          </w:tcPr>
          <w:p w14:paraId="3FCF41EE" w14:textId="2DE05E30"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b/>
                <w:sz w:val="16"/>
                <w:szCs w:val="16"/>
                <w:lang w:val="en-US"/>
              </w:rPr>
              <w:tab/>
            </w:r>
            <w:r w:rsidRPr="00286287">
              <w:rPr>
                <w:rFonts w:ascii="Verdana" w:hAnsi="Verdana"/>
                <w:sz w:val="16"/>
                <w:szCs w:val="16"/>
                <w:lang w:val="en-US"/>
              </w:rPr>
              <w:t>Exploration: Set of activities that contribute to the geological, geophysical and geochemical knowledge of the geothermal area, with the aim of corroborating the existence of the geothermal resource and delimiting the geothermal area;</w:t>
            </w:r>
          </w:p>
        </w:tc>
      </w:tr>
      <w:tr w:rsidR="00640021" w:rsidRPr="0070445A" w14:paraId="5FA257A3" w14:textId="44C5CC84" w:rsidTr="00817DE5">
        <w:tc>
          <w:tcPr>
            <w:tcW w:w="4675" w:type="dxa"/>
          </w:tcPr>
          <w:p w14:paraId="4FA09C8B"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VI.</w:t>
            </w:r>
            <w:r w:rsidRPr="006F2D1A">
              <w:rPr>
                <w:rFonts w:ascii="Verdana" w:hAnsi="Verdana"/>
                <w:sz w:val="16"/>
                <w:szCs w:val="16"/>
              </w:rPr>
              <w:tab/>
              <w:t>Explotación: Conjunto de actividades, que permiten obtener energía eléctrica y otros aprovechamientos por medio del calor del subsuelo, a través de la perforación de pozos, o cualquier otro medio, incluyendo las demás obras necesarias para la construcción, extracción, puesta en marcha, producción y transformación del Recurso Geotérmico;</w:t>
            </w:r>
          </w:p>
        </w:tc>
        <w:tc>
          <w:tcPr>
            <w:tcW w:w="4675" w:type="dxa"/>
          </w:tcPr>
          <w:p w14:paraId="7343B912" w14:textId="0F37CAE3"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sz w:val="16"/>
                <w:szCs w:val="16"/>
                <w:lang w:val="en-US"/>
              </w:rPr>
              <w:tab/>
              <w:t>Exploitation: Set of activities that allow obtaining electrical energy and other uses through subsoil heat, through the drilling of wells, or any other means, including other works necessary for the construction, extraction, start-up, production and transformation of the Geothermal Resource;</w:t>
            </w:r>
          </w:p>
        </w:tc>
      </w:tr>
      <w:tr w:rsidR="00640021" w:rsidRPr="006F2D1A" w14:paraId="5B421455" w14:textId="2552ABAA" w:rsidTr="00817DE5">
        <w:tc>
          <w:tcPr>
            <w:tcW w:w="4675" w:type="dxa"/>
          </w:tcPr>
          <w:p w14:paraId="7208EB91"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VII.</w:t>
            </w:r>
            <w:r w:rsidRPr="006F2D1A">
              <w:rPr>
                <w:rFonts w:ascii="Verdana" w:hAnsi="Verdana"/>
                <w:sz w:val="16"/>
                <w:szCs w:val="16"/>
              </w:rPr>
              <w:tab/>
              <w:t>Ley: Ley de Geotermia;</w:t>
            </w:r>
          </w:p>
        </w:tc>
        <w:tc>
          <w:tcPr>
            <w:tcW w:w="4675" w:type="dxa"/>
          </w:tcPr>
          <w:p w14:paraId="6F905812" w14:textId="6A6F1F55"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VII. </w:t>
            </w:r>
            <w:r w:rsidRPr="00286287">
              <w:rPr>
                <w:rFonts w:ascii="Verdana" w:hAnsi="Verdana"/>
                <w:sz w:val="16"/>
                <w:szCs w:val="16"/>
                <w:lang w:val="en-US"/>
              </w:rPr>
              <w:tab/>
              <w:t>Law: Geothermal Law;</w:t>
            </w:r>
          </w:p>
        </w:tc>
      </w:tr>
      <w:tr w:rsidR="00640021" w:rsidRPr="0070445A" w14:paraId="1D5D3F7F" w14:textId="6E1B18CE" w:rsidTr="00817DE5">
        <w:tc>
          <w:tcPr>
            <w:tcW w:w="4675" w:type="dxa"/>
          </w:tcPr>
          <w:p w14:paraId="1112E80F"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VIII.</w:t>
            </w:r>
            <w:r w:rsidRPr="006F2D1A">
              <w:rPr>
                <w:rFonts w:ascii="Verdana" w:hAnsi="Verdana"/>
                <w:b/>
                <w:sz w:val="16"/>
                <w:szCs w:val="16"/>
              </w:rPr>
              <w:tab/>
            </w:r>
            <w:r w:rsidRPr="006F2D1A">
              <w:rPr>
                <w:rFonts w:ascii="Verdana" w:hAnsi="Verdana"/>
                <w:sz w:val="16"/>
                <w:szCs w:val="16"/>
              </w:rPr>
              <w:t xml:space="preserve">Permiso de Exploración: Acto administrativo por el cual, el Estado, a través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reconoce el derecho de una persona particular o de las Empresas Públicas del Estado, para explorar un área potencial para determinar la existencia del Recurso Geotérmico que se pretenda explotar y delimitarla como Área Geotérmica;</w:t>
            </w:r>
          </w:p>
        </w:tc>
        <w:tc>
          <w:tcPr>
            <w:tcW w:w="4675" w:type="dxa"/>
          </w:tcPr>
          <w:p w14:paraId="20939BFC" w14:textId="19FF902D"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VIII. </w:t>
            </w:r>
            <w:r w:rsidRPr="00286287">
              <w:rPr>
                <w:rFonts w:ascii="Verdana" w:hAnsi="Verdana"/>
                <w:b/>
                <w:sz w:val="16"/>
                <w:szCs w:val="16"/>
                <w:lang w:val="en-US"/>
              </w:rPr>
              <w:tab/>
            </w:r>
            <w:r w:rsidRPr="00286287">
              <w:rPr>
                <w:rFonts w:ascii="Verdana" w:hAnsi="Verdana"/>
                <w:sz w:val="16"/>
                <w:szCs w:val="16"/>
                <w:lang w:val="en-US"/>
              </w:rPr>
              <w:t xml:space="preserve">Exploration Permit: Administrative act by which the State, through </w:t>
            </w:r>
            <w:r>
              <w:rPr>
                <w:rFonts w:ascii="Verdana" w:hAnsi="Verdana"/>
                <w:sz w:val="16"/>
                <w:szCs w:val="16"/>
                <w:lang w:val="en-US"/>
              </w:rPr>
              <w:t>the Secretary</w:t>
            </w:r>
            <w:r w:rsidRPr="00286287">
              <w:rPr>
                <w:rFonts w:ascii="Verdana" w:hAnsi="Verdana"/>
                <w:sz w:val="16"/>
                <w:szCs w:val="16"/>
                <w:lang w:val="en-US"/>
              </w:rPr>
              <w:t>, recognizes the right of a private person or of the State Public Companies, to explore a potential area to determine the existence of the Geothermal Resource that is intended to be exploited and delimit it as a Geothermal Area;</w:t>
            </w:r>
          </w:p>
        </w:tc>
      </w:tr>
      <w:tr w:rsidR="00640021" w:rsidRPr="0070445A" w14:paraId="1723054A" w14:textId="04401613" w:rsidTr="00817DE5">
        <w:tc>
          <w:tcPr>
            <w:tcW w:w="4675" w:type="dxa"/>
          </w:tcPr>
          <w:p w14:paraId="1D59BFE2" w14:textId="3C89444D" w:rsidR="00640021" w:rsidRPr="006F2D1A" w:rsidRDefault="00640021" w:rsidP="00640021">
            <w:pPr>
              <w:pStyle w:val="Texto"/>
              <w:ind w:firstLine="0"/>
              <w:rPr>
                <w:rFonts w:ascii="Verdana" w:hAnsi="Verdana"/>
                <w:sz w:val="16"/>
                <w:szCs w:val="16"/>
              </w:rPr>
            </w:pPr>
            <w:r w:rsidRPr="006F2D1A">
              <w:rPr>
                <w:rFonts w:ascii="Verdana" w:hAnsi="Verdana"/>
                <w:b/>
                <w:sz w:val="16"/>
                <w:szCs w:val="16"/>
              </w:rPr>
              <w:t>IX.</w:t>
            </w:r>
            <w:r w:rsidRPr="006F2D1A">
              <w:rPr>
                <w:rFonts w:ascii="Verdana" w:hAnsi="Verdana"/>
                <w:b/>
                <w:sz w:val="16"/>
                <w:szCs w:val="16"/>
              </w:rPr>
              <w:tab/>
            </w:r>
            <w:r w:rsidRPr="006F2D1A">
              <w:rPr>
                <w:rFonts w:ascii="Verdana" w:hAnsi="Verdana"/>
                <w:sz w:val="16"/>
                <w:szCs w:val="16"/>
              </w:rPr>
              <w:t>Permiso para Usos Diversos:</w:t>
            </w:r>
            <w:r w:rsidRPr="006F2D1A">
              <w:rPr>
                <w:rFonts w:ascii="Verdana" w:hAnsi="Verdana"/>
                <w:b/>
                <w:sz w:val="16"/>
                <w:szCs w:val="16"/>
              </w:rPr>
              <w:t xml:space="preserve"> </w:t>
            </w:r>
            <w:r w:rsidRPr="006F2D1A">
              <w:rPr>
                <w:rFonts w:ascii="Verdana" w:hAnsi="Verdana"/>
                <w:sz w:val="16"/>
                <w:szCs w:val="16"/>
              </w:rPr>
              <w:t xml:space="preserve">Acto administrativo por el cual, el Estado, a través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confiere el derecho a una persona particular o a las Empresas Públicas del Estado, para </w:t>
            </w:r>
            <w:r>
              <w:rPr>
                <w:rFonts w:ascii="Verdana" w:hAnsi="Verdana"/>
                <w:sz w:val="16"/>
                <w:szCs w:val="16"/>
              </w:rPr>
              <w:t>la explotación de</w:t>
            </w:r>
            <w:r w:rsidRPr="006F2D1A">
              <w:rPr>
                <w:rFonts w:ascii="Verdana" w:hAnsi="Verdana"/>
                <w:sz w:val="16"/>
                <w:szCs w:val="16"/>
              </w:rPr>
              <w:t xml:space="preserve"> Recursos Geotérmicos localizados en un Área Geotérmica para destinarlos a Usos Diversos;</w:t>
            </w:r>
            <w:r>
              <w:rPr>
                <w:rFonts w:ascii="Verdana" w:hAnsi="Verdana"/>
                <w:sz w:val="16"/>
                <w:szCs w:val="16"/>
              </w:rPr>
              <w:t xml:space="preserve"> </w:t>
            </w:r>
          </w:p>
        </w:tc>
        <w:tc>
          <w:tcPr>
            <w:tcW w:w="4675" w:type="dxa"/>
          </w:tcPr>
          <w:p w14:paraId="299B7A6C" w14:textId="4058023F" w:rsidR="00640021" w:rsidRPr="00286287" w:rsidRDefault="00640021" w:rsidP="00640021">
            <w:pPr>
              <w:pStyle w:val="Texto"/>
              <w:ind w:firstLine="0"/>
              <w:rPr>
                <w:rFonts w:ascii="Verdana" w:hAnsi="Verdana"/>
                <w:b/>
                <w:sz w:val="16"/>
                <w:szCs w:val="16"/>
                <w:lang w:val="en-US"/>
              </w:rPr>
            </w:pPr>
            <w:r w:rsidRPr="00286287">
              <w:rPr>
                <w:rFonts w:ascii="Verdana" w:hAnsi="Verdana"/>
                <w:b/>
                <w:sz w:val="16"/>
                <w:szCs w:val="16"/>
                <w:lang w:val="en-US"/>
              </w:rPr>
              <w:t xml:space="preserve">IX. </w:t>
            </w:r>
            <w:r w:rsidRPr="00286287">
              <w:rPr>
                <w:rFonts w:ascii="Verdana" w:hAnsi="Verdana"/>
                <w:b/>
                <w:sz w:val="16"/>
                <w:szCs w:val="16"/>
                <w:lang w:val="en-US"/>
              </w:rPr>
              <w:tab/>
            </w:r>
            <w:r w:rsidRPr="00286287">
              <w:rPr>
                <w:rFonts w:ascii="Verdana" w:hAnsi="Verdana"/>
                <w:sz w:val="16"/>
                <w:szCs w:val="16"/>
                <w:lang w:val="en-US"/>
              </w:rPr>
              <w:t>Permission for Various Uses:</w:t>
            </w:r>
            <w:r w:rsidRPr="00286287">
              <w:rPr>
                <w:rFonts w:ascii="Verdana" w:hAnsi="Verdana"/>
                <w:b/>
                <w:sz w:val="16"/>
                <w:szCs w:val="16"/>
                <w:lang w:val="en-US"/>
              </w:rPr>
              <w:t xml:space="preserve"> </w:t>
            </w:r>
            <w:r w:rsidRPr="00286287">
              <w:rPr>
                <w:rFonts w:ascii="Verdana" w:hAnsi="Verdana"/>
                <w:sz w:val="16"/>
                <w:szCs w:val="16"/>
                <w:lang w:val="en-US"/>
              </w:rPr>
              <w:t xml:space="preserve">Administrative act by which the State, through </w:t>
            </w:r>
            <w:r>
              <w:rPr>
                <w:rFonts w:ascii="Verdana" w:hAnsi="Verdana"/>
                <w:sz w:val="16"/>
                <w:szCs w:val="16"/>
                <w:lang w:val="en-US"/>
              </w:rPr>
              <w:t>the Secretary</w:t>
            </w:r>
            <w:r w:rsidRPr="00286287">
              <w:rPr>
                <w:rFonts w:ascii="Verdana" w:hAnsi="Verdana"/>
                <w:sz w:val="16"/>
                <w:szCs w:val="16"/>
                <w:lang w:val="en-US"/>
              </w:rPr>
              <w:t xml:space="preserve">, grants the right to a private person or to the State Public Companies, </w:t>
            </w:r>
            <w:r>
              <w:rPr>
                <w:rFonts w:ascii="Verdana" w:hAnsi="Verdana"/>
                <w:sz w:val="16"/>
                <w:szCs w:val="16"/>
                <w:lang w:val="en-US"/>
              </w:rPr>
              <w:t xml:space="preserve">for the exploitation of </w:t>
            </w:r>
            <w:r w:rsidRPr="00286287">
              <w:rPr>
                <w:rFonts w:ascii="Verdana" w:hAnsi="Verdana"/>
                <w:sz w:val="16"/>
                <w:szCs w:val="16"/>
                <w:lang w:val="en-US"/>
              </w:rPr>
              <w:t>geothermal resources located in a geothermal area for various uses;</w:t>
            </w:r>
          </w:p>
        </w:tc>
      </w:tr>
      <w:tr w:rsidR="00640021" w:rsidRPr="0070445A" w14:paraId="3C9A16B2" w14:textId="05C6FC4F" w:rsidTr="00817DE5">
        <w:tc>
          <w:tcPr>
            <w:tcW w:w="4675" w:type="dxa"/>
          </w:tcPr>
          <w:p w14:paraId="358EA699" w14:textId="77777777" w:rsidR="00640021" w:rsidRPr="006F2D1A" w:rsidRDefault="00640021" w:rsidP="00640021">
            <w:pPr>
              <w:pStyle w:val="Texto"/>
              <w:ind w:firstLine="0"/>
              <w:rPr>
                <w:rFonts w:ascii="Verdana" w:hAnsi="Verdana"/>
                <w:sz w:val="16"/>
                <w:szCs w:val="16"/>
              </w:rPr>
            </w:pPr>
            <w:r w:rsidRPr="006F2D1A">
              <w:rPr>
                <w:rFonts w:ascii="Verdana" w:hAnsi="Verdana"/>
                <w:b/>
                <w:sz w:val="16"/>
                <w:szCs w:val="16"/>
              </w:rPr>
              <w:t>X.</w:t>
            </w:r>
            <w:r w:rsidRPr="006F2D1A">
              <w:rPr>
                <w:rFonts w:ascii="Verdana" w:hAnsi="Verdana"/>
                <w:b/>
                <w:sz w:val="16"/>
                <w:szCs w:val="16"/>
              </w:rPr>
              <w:tab/>
            </w:r>
            <w:r w:rsidRPr="006F2D1A">
              <w:rPr>
                <w:rFonts w:ascii="Verdana" w:hAnsi="Verdana"/>
                <w:sz w:val="16"/>
                <w:szCs w:val="16"/>
              </w:rPr>
              <w:t>Pozo Exploratorio Geotérmico: Perforación del subsuelo con fines exploratorios, bajo los lineamientos que señale la presente Ley, su Reglamento, y demás disposiciones aplicables, y que tenga como propósito obtener información térmica, litológica y geoquímica de una posible Área Geotérmica;</w:t>
            </w:r>
          </w:p>
        </w:tc>
        <w:tc>
          <w:tcPr>
            <w:tcW w:w="4675" w:type="dxa"/>
          </w:tcPr>
          <w:p w14:paraId="3DCA1D4B" w14:textId="0DA5969F" w:rsidR="00640021" w:rsidRPr="00286287" w:rsidRDefault="00640021" w:rsidP="00640021">
            <w:pPr>
              <w:pStyle w:val="Texto"/>
              <w:ind w:firstLine="0"/>
              <w:rPr>
                <w:rFonts w:ascii="Verdana" w:hAnsi="Verdana"/>
                <w:b/>
                <w:sz w:val="16"/>
                <w:szCs w:val="16"/>
                <w:lang w:val="en-US"/>
              </w:rPr>
            </w:pPr>
            <w:r w:rsidRPr="00286287">
              <w:rPr>
                <w:rFonts w:ascii="Verdana" w:hAnsi="Verdana"/>
                <w:b/>
                <w:sz w:val="16"/>
                <w:szCs w:val="16"/>
                <w:lang w:val="en-US"/>
              </w:rPr>
              <w:t xml:space="preserve">X. </w:t>
            </w:r>
            <w:r w:rsidRPr="00286287">
              <w:rPr>
                <w:rFonts w:ascii="Verdana" w:hAnsi="Verdana"/>
                <w:b/>
                <w:sz w:val="16"/>
                <w:szCs w:val="16"/>
                <w:lang w:val="en-US"/>
              </w:rPr>
              <w:tab/>
            </w:r>
            <w:r w:rsidRPr="00286287">
              <w:rPr>
                <w:rFonts w:ascii="Verdana" w:hAnsi="Verdana"/>
                <w:sz w:val="16"/>
                <w:szCs w:val="16"/>
                <w:lang w:val="en-US"/>
              </w:rPr>
              <w:t>Geothermal Exploratory Well: Drilling of the subsoil for exploratory purposes, under the guidelines set forth in this Law, its Regulation, and other applicable provisions, and whose purpose is to obtain thermal, lithological and geochemical information on a possible geothermal area;</w:t>
            </w:r>
          </w:p>
        </w:tc>
      </w:tr>
      <w:tr w:rsidR="00640021" w:rsidRPr="0070445A" w14:paraId="16E122D1" w14:textId="08DB95BF" w:rsidTr="00817DE5">
        <w:tc>
          <w:tcPr>
            <w:tcW w:w="4675" w:type="dxa"/>
          </w:tcPr>
          <w:p w14:paraId="7E657FB4" w14:textId="77777777" w:rsidR="00640021" w:rsidRPr="006F2D1A" w:rsidRDefault="00640021" w:rsidP="00640021">
            <w:pPr>
              <w:pStyle w:val="Texto"/>
              <w:ind w:firstLine="0"/>
              <w:rPr>
                <w:rFonts w:ascii="Verdana" w:hAnsi="Verdana"/>
                <w:sz w:val="16"/>
                <w:szCs w:val="16"/>
              </w:rPr>
            </w:pPr>
            <w:r w:rsidRPr="006F2D1A">
              <w:rPr>
                <w:rFonts w:ascii="Verdana" w:hAnsi="Verdana"/>
                <w:b/>
                <w:sz w:val="16"/>
                <w:szCs w:val="16"/>
              </w:rPr>
              <w:lastRenderedPageBreak/>
              <w:t>XI.</w:t>
            </w:r>
            <w:r w:rsidRPr="006F2D1A">
              <w:rPr>
                <w:rFonts w:ascii="Verdana" w:hAnsi="Verdana"/>
                <w:b/>
                <w:sz w:val="16"/>
                <w:szCs w:val="16"/>
              </w:rPr>
              <w:tab/>
            </w:r>
            <w:r w:rsidRPr="006F2D1A">
              <w:rPr>
                <w:rFonts w:ascii="Verdana" w:hAnsi="Verdana"/>
                <w:sz w:val="16"/>
                <w:szCs w:val="16"/>
              </w:rPr>
              <w:t>Reasignación: Procedimiento mediante el cual un Área Geotérmica concesionada puede asignarse a una persona titular de un Permiso de Exploración o una Concesión;</w:t>
            </w:r>
          </w:p>
        </w:tc>
        <w:tc>
          <w:tcPr>
            <w:tcW w:w="4675" w:type="dxa"/>
          </w:tcPr>
          <w:p w14:paraId="6B0C707D" w14:textId="26509646" w:rsidR="00640021" w:rsidRPr="00286287" w:rsidRDefault="00640021" w:rsidP="00640021">
            <w:pPr>
              <w:pStyle w:val="Texto"/>
              <w:ind w:firstLine="0"/>
              <w:rPr>
                <w:rFonts w:ascii="Verdana" w:hAnsi="Verdana"/>
                <w:b/>
                <w:sz w:val="16"/>
                <w:szCs w:val="16"/>
                <w:lang w:val="en-US"/>
              </w:rPr>
            </w:pPr>
            <w:r w:rsidRPr="00286287">
              <w:rPr>
                <w:rFonts w:ascii="Verdana" w:hAnsi="Verdana"/>
                <w:b/>
                <w:sz w:val="16"/>
                <w:szCs w:val="16"/>
                <w:lang w:val="en-US"/>
              </w:rPr>
              <w:t xml:space="preserve">XI. </w:t>
            </w:r>
            <w:r w:rsidRPr="00286287">
              <w:rPr>
                <w:rFonts w:ascii="Verdana" w:hAnsi="Verdana"/>
                <w:b/>
                <w:sz w:val="16"/>
                <w:szCs w:val="16"/>
                <w:lang w:val="en-US"/>
              </w:rPr>
              <w:tab/>
            </w:r>
            <w:r w:rsidRPr="00286287">
              <w:rPr>
                <w:rFonts w:ascii="Verdana" w:hAnsi="Verdana"/>
                <w:sz w:val="16"/>
                <w:szCs w:val="16"/>
                <w:lang w:val="en-US"/>
              </w:rPr>
              <w:t>Reassignment: Procedure by which a concessioned geothermal area may be assigned to a person holding an Exploration Permit or a Concession;</w:t>
            </w:r>
          </w:p>
        </w:tc>
      </w:tr>
      <w:tr w:rsidR="00640021" w:rsidRPr="0070445A" w14:paraId="0CF24CE3" w14:textId="6EAFEDA9" w:rsidTr="00817DE5">
        <w:tc>
          <w:tcPr>
            <w:tcW w:w="4675" w:type="dxa"/>
          </w:tcPr>
          <w:p w14:paraId="56015A4E" w14:textId="77777777" w:rsidR="00640021" w:rsidRPr="006F2D1A" w:rsidRDefault="00640021" w:rsidP="00640021">
            <w:pPr>
              <w:pStyle w:val="Texto"/>
              <w:ind w:firstLine="0"/>
              <w:rPr>
                <w:rFonts w:ascii="Verdana" w:hAnsi="Verdana"/>
                <w:sz w:val="16"/>
                <w:szCs w:val="16"/>
              </w:rPr>
            </w:pPr>
            <w:r w:rsidRPr="006F2D1A">
              <w:rPr>
                <w:rFonts w:ascii="Verdana" w:hAnsi="Verdana"/>
                <w:b/>
                <w:sz w:val="16"/>
                <w:szCs w:val="16"/>
              </w:rPr>
              <w:t>XII.</w:t>
            </w:r>
            <w:r w:rsidRPr="006F2D1A">
              <w:rPr>
                <w:rFonts w:ascii="Verdana" w:hAnsi="Verdana"/>
                <w:b/>
                <w:sz w:val="16"/>
                <w:szCs w:val="16"/>
              </w:rPr>
              <w:tab/>
            </w:r>
            <w:r w:rsidRPr="006F2D1A">
              <w:rPr>
                <w:rFonts w:ascii="Verdana" w:hAnsi="Verdana"/>
                <w:sz w:val="16"/>
                <w:szCs w:val="16"/>
              </w:rPr>
              <w:t>Recurso Geotérmico: Recurso renovable asociado al calor natural del subsuelo, que puede ser utilizado para la generación de energía eléctrica o para destinarla a Usos Diversos, o ambos;</w:t>
            </w:r>
          </w:p>
        </w:tc>
        <w:tc>
          <w:tcPr>
            <w:tcW w:w="4675" w:type="dxa"/>
          </w:tcPr>
          <w:p w14:paraId="6E3D5F68" w14:textId="62976240" w:rsidR="00640021" w:rsidRPr="00286287" w:rsidRDefault="00640021" w:rsidP="00640021">
            <w:pPr>
              <w:pStyle w:val="Texto"/>
              <w:ind w:firstLine="0"/>
              <w:rPr>
                <w:rFonts w:ascii="Verdana" w:hAnsi="Verdana"/>
                <w:b/>
                <w:sz w:val="16"/>
                <w:szCs w:val="16"/>
                <w:lang w:val="en-US"/>
              </w:rPr>
            </w:pPr>
            <w:r w:rsidRPr="00286287">
              <w:rPr>
                <w:rFonts w:ascii="Verdana" w:hAnsi="Verdana"/>
                <w:b/>
                <w:sz w:val="16"/>
                <w:szCs w:val="16"/>
                <w:lang w:val="en-US"/>
              </w:rPr>
              <w:t xml:space="preserve">XII. </w:t>
            </w:r>
            <w:r w:rsidRPr="00286287">
              <w:rPr>
                <w:rFonts w:ascii="Verdana" w:hAnsi="Verdana"/>
                <w:b/>
                <w:sz w:val="16"/>
                <w:szCs w:val="16"/>
                <w:lang w:val="en-US"/>
              </w:rPr>
              <w:tab/>
            </w:r>
            <w:r w:rsidRPr="00286287">
              <w:rPr>
                <w:rFonts w:ascii="Verdana" w:hAnsi="Verdana"/>
                <w:sz w:val="16"/>
                <w:szCs w:val="16"/>
                <w:lang w:val="en-US"/>
              </w:rPr>
              <w:t>Geothermal Resource: Renewable resource associated with the natural heat of the subsoil, which can be used for the generation of electrical energy or for various uses, or both;</w:t>
            </w:r>
          </w:p>
        </w:tc>
      </w:tr>
      <w:tr w:rsidR="00640021" w:rsidRPr="0070445A" w14:paraId="2C5C42D3" w14:textId="522508A9" w:rsidTr="00817DE5">
        <w:tc>
          <w:tcPr>
            <w:tcW w:w="4675" w:type="dxa"/>
          </w:tcPr>
          <w:p w14:paraId="467C5F2E"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XIII.</w:t>
            </w:r>
            <w:r w:rsidRPr="006F2D1A">
              <w:rPr>
                <w:rFonts w:ascii="Verdana" w:hAnsi="Verdana"/>
                <w:b/>
                <w:sz w:val="16"/>
                <w:szCs w:val="16"/>
              </w:rPr>
              <w:tab/>
            </w:r>
            <w:r w:rsidRPr="006F2D1A">
              <w:rPr>
                <w:rFonts w:ascii="Verdana" w:hAnsi="Verdana"/>
                <w:sz w:val="16"/>
                <w:szCs w:val="16"/>
              </w:rPr>
              <w:t xml:space="preserve">Reglamento: Reglamento de </w:t>
            </w:r>
            <w:smartTag w:uri="urn:schemas-microsoft-com:office:smarttags" w:element="PersonName">
              <w:smartTagPr>
                <w:attr w:name="ProductID" w:val="la Ley"/>
              </w:smartTagPr>
              <w:r w:rsidRPr="006F2D1A">
                <w:rPr>
                  <w:rFonts w:ascii="Verdana" w:hAnsi="Verdana"/>
                  <w:sz w:val="16"/>
                  <w:szCs w:val="16"/>
                </w:rPr>
                <w:t>la Ley</w:t>
              </w:r>
            </w:smartTag>
            <w:r w:rsidRPr="006F2D1A">
              <w:rPr>
                <w:rFonts w:ascii="Verdana" w:hAnsi="Verdana"/>
                <w:sz w:val="16"/>
                <w:szCs w:val="16"/>
              </w:rPr>
              <w:t xml:space="preserve"> de Geotermia;</w:t>
            </w:r>
          </w:p>
        </w:tc>
        <w:tc>
          <w:tcPr>
            <w:tcW w:w="4675" w:type="dxa"/>
          </w:tcPr>
          <w:p w14:paraId="71CA2FE8" w14:textId="7FCE0FE9"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XIII. </w:t>
            </w:r>
            <w:r w:rsidRPr="00017DA7">
              <w:rPr>
                <w:rFonts w:ascii="Verdana" w:hAnsi="Verdana"/>
                <w:bCs/>
                <w:sz w:val="16"/>
                <w:szCs w:val="16"/>
                <w:lang w:val="en-US"/>
              </w:rPr>
              <w:t>Regulation:</w:t>
            </w:r>
            <w:r w:rsidRPr="00286287">
              <w:rPr>
                <w:rFonts w:ascii="Verdana" w:hAnsi="Verdana"/>
                <w:b/>
                <w:sz w:val="16"/>
                <w:szCs w:val="16"/>
                <w:lang w:val="en-US"/>
              </w:rPr>
              <w:t xml:space="preserve"> </w:t>
            </w:r>
            <w:r>
              <w:rPr>
                <w:rFonts w:ascii="Verdana" w:hAnsi="Verdana"/>
                <w:sz w:val="16"/>
                <w:szCs w:val="16"/>
                <w:lang w:val="en-US"/>
              </w:rPr>
              <w:t>Regulation of the Geothermal Law;</w:t>
            </w:r>
          </w:p>
        </w:tc>
      </w:tr>
      <w:tr w:rsidR="00640021" w:rsidRPr="0070445A" w14:paraId="428925B9" w14:textId="564FCDC6" w:rsidTr="00817DE5">
        <w:tc>
          <w:tcPr>
            <w:tcW w:w="4675" w:type="dxa"/>
          </w:tcPr>
          <w:p w14:paraId="6A7C6DB2"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XIV.</w:t>
            </w:r>
            <w:r w:rsidRPr="006F2D1A">
              <w:rPr>
                <w:rFonts w:ascii="Verdana" w:hAnsi="Verdana"/>
                <w:b/>
                <w:sz w:val="16"/>
                <w:szCs w:val="16"/>
              </w:rPr>
              <w:tab/>
            </w:r>
            <w:r w:rsidRPr="006F2D1A">
              <w:rPr>
                <w:rFonts w:ascii="Verdana" w:hAnsi="Verdana"/>
                <w:sz w:val="16"/>
                <w:szCs w:val="16"/>
              </w:rPr>
              <w:t>Secretaría:</w:t>
            </w:r>
            <w:r w:rsidRPr="006F2D1A">
              <w:rPr>
                <w:rFonts w:ascii="Verdana" w:hAnsi="Verdana"/>
                <w:b/>
                <w:sz w:val="16"/>
                <w:szCs w:val="16"/>
              </w:rPr>
              <w:t xml:space="preserve"> </w:t>
            </w:r>
            <w:r w:rsidRPr="006F2D1A">
              <w:rPr>
                <w:rFonts w:ascii="Verdana" w:hAnsi="Verdana"/>
                <w:sz w:val="16"/>
                <w:szCs w:val="16"/>
              </w:rPr>
              <w:t>Secretaría de Energía;</w:t>
            </w:r>
          </w:p>
        </w:tc>
        <w:tc>
          <w:tcPr>
            <w:tcW w:w="4675" w:type="dxa"/>
          </w:tcPr>
          <w:p w14:paraId="4E95FBB2" w14:textId="2C7BD62E"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XIV. </w:t>
            </w:r>
            <w:r w:rsidRPr="00286287">
              <w:rPr>
                <w:rFonts w:ascii="Verdana" w:hAnsi="Verdana"/>
                <w:b/>
                <w:sz w:val="16"/>
                <w:szCs w:val="16"/>
                <w:lang w:val="en-US"/>
              </w:rPr>
              <w:tab/>
            </w:r>
            <w:r>
              <w:rPr>
                <w:rFonts w:ascii="Verdana" w:hAnsi="Verdana"/>
                <w:sz w:val="16"/>
                <w:szCs w:val="16"/>
                <w:lang w:val="en-US"/>
              </w:rPr>
              <w:t>Secretary</w:t>
            </w:r>
            <w:r w:rsidRPr="00286287">
              <w:rPr>
                <w:rFonts w:ascii="Verdana" w:hAnsi="Verdana"/>
                <w:sz w:val="16"/>
                <w:szCs w:val="16"/>
                <w:lang w:val="en-US"/>
              </w:rPr>
              <w:t>:</w:t>
            </w:r>
            <w:r w:rsidRPr="00286287">
              <w:rPr>
                <w:rFonts w:ascii="Verdana" w:hAnsi="Verdana"/>
                <w:b/>
                <w:sz w:val="16"/>
                <w:szCs w:val="16"/>
                <w:lang w:val="en-US"/>
              </w:rPr>
              <w:t xml:space="preserve"> </w:t>
            </w:r>
            <w:r>
              <w:rPr>
                <w:rFonts w:ascii="Verdana" w:hAnsi="Verdana"/>
                <w:sz w:val="16"/>
                <w:szCs w:val="16"/>
                <w:lang w:val="en-US"/>
              </w:rPr>
              <w:t>Secretary</w:t>
            </w:r>
            <w:r w:rsidRPr="00286287">
              <w:rPr>
                <w:rFonts w:ascii="Verdana" w:hAnsi="Verdana"/>
                <w:sz w:val="16"/>
                <w:szCs w:val="16"/>
                <w:lang w:val="en-US"/>
              </w:rPr>
              <w:t xml:space="preserve"> of Energy;</w:t>
            </w:r>
          </w:p>
        </w:tc>
      </w:tr>
      <w:tr w:rsidR="00640021" w:rsidRPr="0070445A" w14:paraId="16D3DB16" w14:textId="3F4B4522" w:rsidTr="00817DE5">
        <w:tc>
          <w:tcPr>
            <w:tcW w:w="4675" w:type="dxa"/>
          </w:tcPr>
          <w:p w14:paraId="2278FECE"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XV.</w:t>
            </w:r>
            <w:r w:rsidRPr="006F2D1A">
              <w:rPr>
                <w:rFonts w:ascii="Verdana" w:hAnsi="Verdana"/>
                <w:b/>
                <w:sz w:val="16"/>
                <w:szCs w:val="16"/>
              </w:rPr>
              <w:tab/>
            </w:r>
            <w:r w:rsidRPr="006F2D1A">
              <w:rPr>
                <w:rFonts w:ascii="Verdana" w:hAnsi="Verdana"/>
                <w:sz w:val="16"/>
                <w:szCs w:val="16"/>
              </w:rPr>
              <w:t>Usos Diversos:</w:t>
            </w:r>
            <w:r w:rsidRPr="006F2D1A">
              <w:rPr>
                <w:rFonts w:ascii="Verdana" w:hAnsi="Verdana"/>
                <w:b/>
                <w:sz w:val="16"/>
                <w:szCs w:val="16"/>
              </w:rPr>
              <w:t xml:space="preserve"> </w:t>
            </w:r>
            <w:r w:rsidRPr="006F2D1A">
              <w:rPr>
                <w:rFonts w:ascii="Verdana" w:hAnsi="Verdana"/>
                <w:sz w:val="16"/>
                <w:szCs w:val="16"/>
              </w:rPr>
              <w:t>Toda actividad de aprovechamiento por medio del calor del subsuelo para beneficios de la energía geotérmica, diferentes a la generación de energía eléctrica, entre los que se encuentran la calefacción urbana o de invernaderos o ambos, secado de productos agrícolas o industriales, balneología, acuacultura, elaboración de conservas, diferentes tipos de deshielo, lavado de lana y tintes, refrigeración por absorción o por absorción con amoníaco, extracción de sustancias químicas, destilación de agua dulce, recuperación de metales, evaporación de soluciones concentradas, fabricación de pulpa de papel, entre otros;</w:t>
            </w:r>
          </w:p>
        </w:tc>
        <w:tc>
          <w:tcPr>
            <w:tcW w:w="4675" w:type="dxa"/>
          </w:tcPr>
          <w:p w14:paraId="45A81267" w14:textId="2252FD89"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XV. </w:t>
            </w:r>
            <w:r w:rsidRPr="00286287">
              <w:rPr>
                <w:rFonts w:ascii="Verdana" w:hAnsi="Verdana"/>
                <w:b/>
                <w:sz w:val="16"/>
                <w:szCs w:val="16"/>
                <w:lang w:val="en-US"/>
              </w:rPr>
              <w:tab/>
            </w:r>
            <w:r w:rsidRPr="00286287">
              <w:rPr>
                <w:rFonts w:ascii="Verdana" w:hAnsi="Verdana"/>
                <w:sz w:val="16"/>
                <w:szCs w:val="16"/>
                <w:lang w:val="en-US"/>
              </w:rPr>
              <w:t>Various Uses:</w:t>
            </w:r>
            <w:r w:rsidRPr="00286287">
              <w:rPr>
                <w:rFonts w:ascii="Verdana" w:hAnsi="Verdana"/>
                <w:b/>
                <w:sz w:val="16"/>
                <w:szCs w:val="16"/>
                <w:lang w:val="en-US"/>
              </w:rPr>
              <w:t xml:space="preserve"> </w:t>
            </w:r>
            <w:r w:rsidRPr="00286287">
              <w:rPr>
                <w:rFonts w:ascii="Verdana" w:hAnsi="Verdana"/>
                <w:sz w:val="16"/>
                <w:szCs w:val="16"/>
                <w:lang w:val="en-US"/>
              </w:rPr>
              <w:t>Any activity that exploits subsoil heat for the benefits of geothermal energy, other than the generation of electrical energy, including urban or greenhouse heating or both, drying of agricultural or industrial products, balneology, aquaculture, canning, different types of thawing, wool and dye washing, absorption or ammonia absorption cooling, chemical extraction, freshwater distillation, metal recovery, evaporation of concentrated solutions, paper pulp manufacturing, among others;</w:t>
            </w:r>
          </w:p>
        </w:tc>
      </w:tr>
      <w:tr w:rsidR="00640021" w:rsidRPr="0070445A" w14:paraId="0CB9C1A5" w14:textId="7FDA2CB7" w:rsidTr="00817DE5">
        <w:tc>
          <w:tcPr>
            <w:tcW w:w="4675" w:type="dxa"/>
          </w:tcPr>
          <w:p w14:paraId="5888A1F3"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XVI.</w:t>
            </w:r>
            <w:r w:rsidRPr="006F2D1A">
              <w:rPr>
                <w:rFonts w:ascii="Verdana" w:hAnsi="Verdana"/>
                <w:b/>
                <w:sz w:val="16"/>
                <w:szCs w:val="16"/>
              </w:rPr>
              <w:tab/>
            </w:r>
            <w:r w:rsidRPr="006F2D1A">
              <w:rPr>
                <w:rFonts w:ascii="Verdana" w:hAnsi="Verdana"/>
                <w:sz w:val="16"/>
                <w:szCs w:val="16"/>
              </w:rPr>
              <w:t>Yacimiento Geotérmico: Depósito subterráneo de calor en la corteza terrestre, formado por agua, vapor geotérmico o rocas calientes, cuya energía térmica se puede aprovechar para generar energía eléctrica o Usos Diversos o ambos, y</w:t>
            </w:r>
          </w:p>
        </w:tc>
        <w:tc>
          <w:tcPr>
            <w:tcW w:w="4675" w:type="dxa"/>
          </w:tcPr>
          <w:p w14:paraId="6FF2689B" w14:textId="6E60708A"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XVI. </w:t>
            </w:r>
            <w:r w:rsidRPr="00286287">
              <w:rPr>
                <w:rFonts w:ascii="Verdana" w:hAnsi="Verdana"/>
                <w:b/>
                <w:sz w:val="16"/>
                <w:szCs w:val="16"/>
                <w:lang w:val="en-US"/>
              </w:rPr>
              <w:tab/>
            </w:r>
            <w:r w:rsidRPr="00286287">
              <w:rPr>
                <w:rFonts w:ascii="Verdana" w:hAnsi="Verdana"/>
                <w:sz w:val="16"/>
                <w:szCs w:val="16"/>
                <w:lang w:val="en-US"/>
              </w:rPr>
              <w:t xml:space="preserve">Geothermal Reservoir: Underground heat deposit in the </w:t>
            </w:r>
            <w:r>
              <w:rPr>
                <w:rFonts w:ascii="Verdana" w:hAnsi="Verdana"/>
                <w:sz w:val="16"/>
                <w:szCs w:val="16"/>
                <w:lang w:val="en-US"/>
              </w:rPr>
              <w:t>e</w:t>
            </w:r>
            <w:r w:rsidRPr="00286287">
              <w:rPr>
                <w:rFonts w:ascii="Verdana" w:hAnsi="Verdana"/>
                <w:sz w:val="16"/>
                <w:szCs w:val="16"/>
                <w:lang w:val="en-US"/>
              </w:rPr>
              <w:t xml:space="preserve">arth's crust, formed by water, geothermal steam or hot rocks, whose thermal energy can be used to generate electrical energy or </w:t>
            </w:r>
            <w:r>
              <w:rPr>
                <w:rFonts w:ascii="Verdana" w:hAnsi="Verdana"/>
                <w:sz w:val="16"/>
                <w:szCs w:val="16"/>
                <w:lang w:val="en-US"/>
              </w:rPr>
              <w:t>v</w:t>
            </w:r>
            <w:r w:rsidRPr="00286287">
              <w:rPr>
                <w:rFonts w:ascii="Verdana" w:hAnsi="Verdana"/>
                <w:sz w:val="16"/>
                <w:szCs w:val="16"/>
                <w:lang w:val="en-US"/>
              </w:rPr>
              <w:t xml:space="preserve">arious </w:t>
            </w:r>
            <w:r>
              <w:rPr>
                <w:rFonts w:ascii="Verdana" w:hAnsi="Verdana"/>
                <w:sz w:val="16"/>
                <w:szCs w:val="16"/>
                <w:lang w:val="en-US"/>
              </w:rPr>
              <w:t>u</w:t>
            </w:r>
            <w:r w:rsidRPr="00286287">
              <w:rPr>
                <w:rFonts w:ascii="Verdana" w:hAnsi="Verdana"/>
                <w:sz w:val="16"/>
                <w:szCs w:val="16"/>
                <w:lang w:val="en-US"/>
              </w:rPr>
              <w:t>ses or both, and</w:t>
            </w:r>
          </w:p>
        </w:tc>
      </w:tr>
      <w:tr w:rsidR="00640021" w:rsidRPr="0070445A" w14:paraId="268F38AA" w14:textId="3D326278" w:rsidTr="00817DE5">
        <w:tc>
          <w:tcPr>
            <w:tcW w:w="4675" w:type="dxa"/>
          </w:tcPr>
          <w:p w14:paraId="4D468CAA"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XVII.</w:t>
            </w:r>
            <w:r w:rsidRPr="006F2D1A">
              <w:rPr>
                <w:rFonts w:ascii="Verdana" w:hAnsi="Verdana"/>
                <w:b/>
                <w:sz w:val="16"/>
                <w:szCs w:val="16"/>
              </w:rPr>
              <w:tab/>
            </w:r>
            <w:r w:rsidRPr="006F2D1A">
              <w:rPr>
                <w:rFonts w:ascii="Verdana" w:hAnsi="Verdana"/>
                <w:sz w:val="16"/>
                <w:szCs w:val="16"/>
              </w:rPr>
              <w:t>Yacimiento Geotérmico Hidrotermal: Formación geológica convencionalmente delimitada por profundidad y espesor, que contiene Agua Geotérmica y minerales, a alta presión y temperatura igual o mayor a 80 grados centígrados, confinados por una capa sello impermeable y almacenados en un medio poroso o fracturado.</w:t>
            </w:r>
          </w:p>
        </w:tc>
        <w:tc>
          <w:tcPr>
            <w:tcW w:w="4675" w:type="dxa"/>
          </w:tcPr>
          <w:p w14:paraId="50F8617F" w14:textId="044C4D83"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XVII. </w:t>
            </w:r>
            <w:r w:rsidRPr="00286287">
              <w:rPr>
                <w:rFonts w:ascii="Verdana" w:hAnsi="Verdana"/>
                <w:b/>
                <w:sz w:val="16"/>
                <w:szCs w:val="16"/>
                <w:lang w:val="en-US"/>
              </w:rPr>
              <w:tab/>
            </w:r>
            <w:r w:rsidRPr="00286287">
              <w:rPr>
                <w:rFonts w:ascii="Verdana" w:hAnsi="Verdana"/>
                <w:sz w:val="16"/>
                <w:szCs w:val="16"/>
                <w:lang w:val="en-US"/>
              </w:rPr>
              <w:t>Hydrothermal Geothermal Reservoir: Geological formation conventionally delimited by depth and thickness, containing geothermal water and minerals, at high pressure and temperature equal to or greater than 80 degrees Celsius, confined by an impermeable sealing layer and stored in a porous or fractured medium.</w:t>
            </w:r>
          </w:p>
        </w:tc>
      </w:tr>
      <w:tr w:rsidR="00640021" w:rsidRPr="0070445A" w14:paraId="71D3EDC5" w14:textId="2920DB0E" w:rsidTr="00817DE5">
        <w:tc>
          <w:tcPr>
            <w:tcW w:w="4675" w:type="dxa"/>
          </w:tcPr>
          <w:p w14:paraId="5F7DA29B"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3.-</w:t>
            </w:r>
            <w:r w:rsidRPr="006F2D1A">
              <w:rPr>
                <w:rFonts w:ascii="Verdana" w:hAnsi="Verdana"/>
                <w:sz w:val="16"/>
                <w:szCs w:val="16"/>
              </w:rPr>
              <w:t xml:space="preserve"> La aplicación e interpretación de esta Ley, para efectos administrativos, corresponde a la Secretaría.</w:t>
            </w:r>
          </w:p>
        </w:tc>
        <w:tc>
          <w:tcPr>
            <w:tcW w:w="4675" w:type="dxa"/>
          </w:tcPr>
          <w:p w14:paraId="6C8076B0" w14:textId="1962407E"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3.- </w:t>
            </w:r>
            <w:r w:rsidRPr="00286287">
              <w:rPr>
                <w:rFonts w:ascii="Verdana" w:hAnsi="Verdana"/>
                <w:sz w:val="16"/>
                <w:szCs w:val="16"/>
                <w:lang w:val="en-US"/>
              </w:rPr>
              <w:t xml:space="preserve">The application and interpretation of this Law, for administrative purposes, corresponds to the </w:t>
            </w:r>
            <w:r>
              <w:rPr>
                <w:rFonts w:ascii="Verdana" w:hAnsi="Verdana"/>
                <w:sz w:val="16"/>
                <w:szCs w:val="16"/>
                <w:lang w:val="en-US"/>
              </w:rPr>
              <w:t>Secretary</w:t>
            </w:r>
            <w:r w:rsidRPr="00286287">
              <w:rPr>
                <w:rFonts w:ascii="Verdana" w:hAnsi="Verdana"/>
                <w:sz w:val="16"/>
                <w:szCs w:val="16"/>
                <w:lang w:val="en-US"/>
              </w:rPr>
              <w:t>.</w:t>
            </w:r>
          </w:p>
        </w:tc>
      </w:tr>
      <w:tr w:rsidR="00640021" w:rsidRPr="0070445A" w14:paraId="71068554" w14:textId="5C44CB1E" w:rsidTr="00817DE5">
        <w:tc>
          <w:tcPr>
            <w:tcW w:w="4675" w:type="dxa"/>
          </w:tcPr>
          <w:p w14:paraId="6A559A1F" w14:textId="77777777" w:rsidR="00640021" w:rsidRPr="006B2454" w:rsidRDefault="00640021" w:rsidP="00640021">
            <w:pPr>
              <w:pStyle w:val="Texto"/>
              <w:spacing w:line="218" w:lineRule="exact"/>
              <w:ind w:firstLine="0"/>
              <w:rPr>
                <w:rFonts w:ascii="Verdana" w:hAnsi="Verdana"/>
                <w:b/>
                <w:sz w:val="16"/>
                <w:szCs w:val="16"/>
              </w:rPr>
            </w:pPr>
            <w:r w:rsidRPr="006B2454">
              <w:rPr>
                <w:rFonts w:ascii="Verdana" w:hAnsi="Verdana"/>
                <w:sz w:val="16"/>
                <w:szCs w:val="16"/>
              </w:rPr>
              <w:t xml:space="preserve">El Ejecutivo Federal, por conducto de </w:t>
            </w:r>
            <w:smartTag w:uri="urn:schemas-microsoft-com:office:smarttags" w:element="PersonName">
              <w:smartTagPr>
                <w:attr w:name="ProductID" w:val="la Secretaría"/>
              </w:smartTagPr>
              <w:r w:rsidRPr="006B2454">
                <w:rPr>
                  <w:rFonts w:ascii="Verdana" w:hAnsi="Verdana"/>
                  <w:sz w:val="16"/>
                  <w:szCs w:val="16"/>
                </w:rPr>
                <w:t>la Secretaría</w:t>
              </w:r>
            </w:smartTag>
            <w:r w:rsidRPr="006B2454">
              <w:rPr>
                <w:rFonts w:ascii="Verdana" w:hAnsi="Verdana"/>
                <w:sz w:val="16"/>
                <w:szCs w:val="16"/>
              </w:rPr>
              <w:t xml:space="preserve"> debe emitir las disposiciones de carácter general que sean necesarias para la aplicación de lo dispuesto en esta Ley y su Reglamento.</w:t>
            </w:r>
          </w:p>
        </w:tc>
        <w:tc>
          <w:tcPr>
            <w:tcW w:w="4675" w:type="dxa"/>
          </w:tcPr>
          <w:p w14:paraId="563122FA" w14:textId="00A93B51" w:rsidR="00640021" w:rsidRPr="006B2454" w:rsidRDefault="00640021" w:rsidP="00640021">
            <w:pPr>
              <w:pStyle w:val="Texto"/>
              <w:spacing w:line="218" w:lineRule="exact"/>
              <w:ind w:firstLine="0"/>
              <w:rPr>
                <w:rFonts w:ascii="Verdana" w:hAnsi="Verdana"/>
                <w:sz w:val="16"/>
                <w:szCs w:val="16"/>
                <w:lang w:val="en-US"/>
              </w:rPr>
            </w:pPr>
            <w:r w:rsidRPr="006B2454">
              <w:rPr>
                <w:rFonts w:ascii="Verdana" w:hAnsi="Verdana"/>
                <w:sz w:val="16"/>
                <w:szCs w:val="16"/>
                <w:lang w:val="en-US"/>
              </w:rPr>
              <w:t>The Federal Executive, through its channels, the Secretary must issue the general provisions that are necessary for the application of the provisions of this Law and its Regulation.</w:t>
            </w:r>
          </w:p>
        </w:tc>
      </w:tr>
      <w:tr w:rsidR="00640021" w:rsidRPr="0070445A" w14:paraId="080D3AC5" w14:textId="3B2C58B5" w:rsidTr="00817DE5">
        <w:tc>
          <w:tcPr>
            <w:tcW w:w="4675" w:type="dxa"/>
          </w:tcPr>
          <w:p w14:paraId="2235E134"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4.-</w:t>
            </w:r>
            <w:r w:rsidRPr="006F2D1A">
              <w:rPr>
                <w:rFonts w:ascii="Verdana" w:hAnsi="Verdana"/>
                <w:sz w:val="16"/>
                <w:szCs w:val="16"/>
              </w:rPr>
              <w:t xml:space="preserve"> Las actividades a que se refiere la presente Ley son de utilidad pública preferente sobre cualquier otro uso o aprovechamiento del subsuelo de los terrenos. Lo anterior, salvo que se trate de usos o aprovechamientos por actividades de la industria de los hidrocarburos.</w:t>
            </w:r>
          </w:p>
        </w:tc>
        <w:tc>
          <w:tcPr>
            <w:tcW w:w="4675" w:type="dxa"/>
          </w:tcPr>
          <w:p w14:paraId="2F53EC59" w14:textId="4C0E59DD"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4.- </w:t>
            </w:r>
            <w:r w:rsidRPr="00286287">
              <w:rPr>
                <w:rFonts w:ascii="Verdana" w:hAnsi="Verdana"/>
                <w:sz w:val="16"/>
                <w:szCs w:val="16"/>
                <w:lang w:val="en-US"/>
              </w:rPr>
              <w:t>The activities referred to in this Law are of preferential public utility over any other use or exploitation of the subsoil of the land. This applies only to uses or exploitations for</w:t>
            </w:r>
            <w:r>
              <w:rPr>
                <w:rFonts w:ascii="Verdana" w:hAnsi="Verdana"/>
                <w:sz w:val="16"/>
                <w:szCs w:val="16"/>
                <w:lang w:val="en-US"/>
              </w:rPr>
              <w:t xml:space="preserve"> the</w:t>
            </w:r>
            <w:r w:rsidRPr="00286287">
              <w:rPr>
                <w:rFonts w:ascii="Verdana" w:hAnsi="Verdana"/>
                <w:sz w:val="16"/>
                <w:szCs w:val="16"/>
                <w:lang w:val="en-US"/>
              </w:rPr>
              <w:t xml:space="preserve"> hydrocarbon industry activities.</w:t>
            </w:r>
          </w:p>
        </w:tc>
      </w:tr>
      <w:tr w:rsidR="00640021" w:rsidRPr="0070445A" w14:paraId="1BFB408E" w14:textId="30F9C560" w:rsidTr="00817DE5">
        <w:tc>
          <w:tcPr>
            <w:tcW w:w="4675" w:type="dxa"/>
          </w:tcPr>
          <w:p w14:paraId="7E9457DA"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sz w:val="16"/>
                <w:szCs w:val="16"/>
              </w:rPr>
              <w:t>Las actividades que regula esta Ley deben realizarse con estricto apego a la normatividad y disposiciones que resulten aplicables, incluidas aquellas relativas a la consulta indígena, previa, libre e informada.</w:t>
            </w:r>
          </w:p>
        </w:tc>
        <w:tc>
          <w:tcPr>
            <w:tcW w:w="4675" w:type="dxa"/>
          </w:tcPr>
          <w:p w14:paraId="7915CFF5" w14:textId="7307356C" w:rsidR="00640021" w:rsidRPr="00286287" w:rsidRDefault="00640021" w:rsidP="00640021">
            <w:pPr>
              <w:pStyle w:val="Texto"/>
              <w:spacing w:line="218" w:lineRule="exact"/>
              <w:ind w:firstLine="0"/>
              <w:rPr>
                <w:rFonts w:ascii="Verdana" w:hAnsi="Verdana"/>
                <w:sz w:val="16"/>
                <w:szCs w:val="16"/>
                <w:lang w:val="en-US"/>
              </w:rPr>
            </w:pPr>
            <w:r w:rsidRPr="00286287">
              <w:rPr>
                <w:rFonts w:ascii="Verdana" w:hAnsi="Verdana"/>
                <w:sz w:val="16"/>
                <w:szCs w:val="16"/>
                <w:lang w:val="en-US"/>
              </w:rPr>
              <w:t>The activities regulated by this Law must be carried out in strict compliance with applicable regulations and provisions, including those relating to free, prior, and informed indigenous consultation.</w:t>
            </w:r>
          </w:p>
        </w:tc>
      </w:tr>
      <w:tr w:rsidR="00640021" w:rsidRPr="0070445A" w14:paraId="3BC0BD5C" w14:textId="41179E42" w:rsidTr="00817DE5">
        <w:tc>
          <w:tcPr>
            <w:tcW w:w="4675" w:type="dxa"/>
          </w:tcPr>
          <w:p w14:paraId="10E852E4" w14:textId="77777777" w:rsidR="00640021" w:rsidRPr="006F2D1A" w:rsidRDefault="00640021" w:rsidP="00640021">
            <w:pPr>
              <w:pStyle w:val="Texto"/>
              <w:spacing w:line="218" w:lineRule="exact"/>
              <w:ind w:firstLine="0"/>
              <w:rPr>
                <w:rFonts w:ascii="Verdana" w:hAnsi="Verdana"/>
                <w:b/>
                <w:sz w:val="16"/>
                <w:szCs w:val="16"/>
              </w:rPr>
            </w:pPr>
            <w:r w:rsidRPr="006F2D1A">
              <w:rPr>
                <w:rFonts w:ascii="Verdana" w:hAnsi="Verdana"/>
                <w:sz w:val="16"/>
                <w:szCs w:val="16"/>
              </w:rPr>
              <w:lastRenderedPageBreak/>
              <w:t xml:space="preserve">Las actividades que se realicen en términos de la presente Ley se orientan con los intereses nacionales, incluyendo los de seguridad energética del país, sustentabilidad de las áreas con potencial geotérmico, protección al medio ambiente, bienestar social, atención de </w:t>
            </w:r>
            <w:smartTag w:uri="urn:schemas-microsoft-com:office:smarttags" w:element="PersonName">
              <w:smartTagPr>
                <w:attr w:name="ProductID" w:val="la Pobreza Energética"/>
              </w:smartTagPr>
              <w:r w:rsidRPr="006F2D1A">
                <w:rPr>
                  <w:rFonts w:ascii="Verdana" w:hAnsi="Verdana"/>
                  <w:sz w:val="16"/>
                  <w:szCs w:val="16"/>
                </w:rPr>
                <w:t>la Pobreza Energética</w:t>
              </w:r>
            </w:smartTag>
            <w:r w:rsidRPr="006F2D1A">
              <w:rPr>
                <w:rFonts w:ascii="Verdana" w:hAnsi="Verdana"/>
                <w:sz w:val="16"/>
                <w:szCs w:val="16"/>
              </w:rPr>
              <w:t xml:space="preserve"> e impulso a la Justicia Energética.</w:t>
            </w:r>
          </w:p>
        </w:tc>
        <w:tc>
          <w:tcPr>
            <w:tcW w:w="4675" w:type="dxa"/>
          </w:tcPr>
          <w:p w14:paraId="421F1F52" w14:textId="609FD3E0" w:rsidR="00640021" w:rsidRPr="00286287" w:rsidRDefault="00640021" w:rsidP="00640021">
            <w:pPr>
              <w:pStyle w:val="Texto"/>
              <w:spacing w:line="218" w:lineRule="exact"/>
              <w:ind w:firstLine="0"/>
              <w:rPr>
                <w:rFonts w:ascii="Verdana" w:hAnsi="Verdana"/>
                <w:sz w:val="16"/>
                <w:szCs w:val="16"/>
                <w:lang w:val="en-US"/>
              </w:rPr>
            </w:pPr>
            <w:r w:rsidRPr="00286287">
              <w:rPr>
                <w:rFonts w:ascii="Verdana" w:hAnsi="Verdana"/>
                <w:sz w:val="16"/>
                <w:szCs w:val="16"/>
                <w:lang w:val="en-US"/>
              </w:rPr>
              <w:t xml:space="preserve">The activities carried out under this Law are guided by national interests, including the country's energy security, the sustainability of areas with geothermal potential, environmental protection, social welfare, and the promotion of </w:t>
            </w:r>
            <w:r>
              <w:rPr>
                <w:rFonts w:ascii="Verdana" w:hAnsi="Verdana"/>
                <w:sz w:val="16"/>
                <w:szCs w:val="16"/>
                <w:lang w:val="en-US"/>
              </w:rPr>
              <w:t xml:space="preserve">energy poverty </w:t>
            </w:r>
            <w:r w:rsidRPr="00286287">
              <w:rPr>
                <w:rFonts w:ascii="Verdana" w:hAnsi="Verdana"/>
                <w:sz w:val="16"/>
                <w:szCs w:val="16"/>
                <w:lang w:val="en-US"/>
              </w:rPr>
              <w:t>and support for energy justice.</w:t>
            </w:r>
          </w:p>
        </w:tc>
      </w:tr>
      <w:tr w:rsidR="00640021" w:rsidRPr="0070445A" w14:paraId="1FD68365" w14:textId="00246A85" w:rsidTr="00817DE5">
        <w:tc>
          <w:tcPr>
            <w:tcW w:w="4675" w:type="dxa"/>
          </w:tcPr>
          <w:p w14:paraId="6C2D45AA"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 xml:space="preserve">Artículo 5.- </w:t>
            </w:r>
            <w:r w:rsidRPr="006F2D1A">
              <w:rPr>
                <w:rFonts w:ascii="Verdana" w:hAnsi="Verdana"/>
                <w:sz w:val="16"/>
                <w:szCs w:val="16"/>
              </w:rPr>
              <w:t xml:space="preserve">Las personas titulares de Concesiones, Permisos de Exploración, Permisos para Usos Diversos y quienes realicen un Aprovechamiento Geotérmico Exento, deben dar aviso,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de los subproductos que se descubren con motivo de las actividades que prevé la presente Ley.</w:t>
            </w:r>
          </w:p>
        </w:tc>
        <w:tc>
          <w:tcPr>
            <w:tcW w:w="4675" w:type="dxa"/>
          </w:tcPr>
          <w:p w14:paraId="10172931" w14:textId="0D469AAE"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5.- </w:t>
            </w:r>
            <w:r>
              <w:rPr>
                <w:rFonts w:ascii="Verdana" w:hAnsi="Verdana"/>
                <w:sz w:val="16"/>
                <w:szCs w:val="16"/>
                <w:lang w:val="en-US"/>
              </w:rPr>
              <w:t>The h</w:t>
            </w:r>
            <w:r w:rsidRPr="00286287">
              <w:rPr>
                <w:rFonts w:ascii="Verdana" w:hAnsi="Verdana"/>
                <w:sz w:val="16"/>
                <w:szCs w:val="16"/>
                <w:lang w:val="en-US"/>
              </w:rPr>
              <w:t xml:space="preserve">olders of concessions, exploration permits, permits for various uses and those who carry out exempt geothermal use must give notice </w:t>
            </w:r>
            <w:r>
              <w:rPr>
                <w:rFonts w:ascii="Verdana" w:hAnsi="Verdana"/>
                <w:sz w:val="16"/>
                <w:szCs w:val="16"/>
                <w:lang w:val="en-US"/>
              </w:rPr>
              <w:t>to</w:t>
            </w:r>
            <w:r w:rsidRPr="00286287">
              <w:rPr>
                <w:rFonts w:ascii="Verdana" w:hAnsi="Verdana"/>
                <w:sz w:val="16"/>
                <w:szCs w:val="16"/>
                <w:lang w:val="en-US"/>
              </w:rPr>
              <w:t xml:space="preserve"> </w:t>
            </w:r>
            <w:r>
              <w:rPr>
                <w:rFonts w:ascii="Verdana" w:hAnsi="Verdana"/>
                <w:sz w:val="16"/>
                <w:szCs w:val="16"/>
                <w:lang w:val="en-US"/>
              </w:rPr>
              <w:t xml:space="preserve">the Secretary of </w:t>
            </w:r>
            <w:r w:rsidRPr="00286287">
              <w:rPr>
                <w:rFonts w:ascii="Verdana" w:hAnsi="Verdana"/>
                <w:sz w:val="16"/>
                <w:szCs w:val="16"/>
                <w:lang w:val="en-US"/>
              </w:rPr>
              <w:t>the by-products discovered as a result of the activities provided for in this Law.</w:t>
            </w:r>
          </w:p>
        </w:tc>
      </w:tr>
      <w:tr w:rsidR="00640021" w:rsidRPr="0070445A" w14:paraId="33A73ECF" w14:textId="2E864463" w:rsidTr="00817DE5">
        <w:tc>
          <w:tcPr>
            <w:tcW w:w="4675" w:type="dxa"/>
          </w:tcPr>
          <w:p w14:paraId="037B7E41"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sz w:val="16"/>
                <w:szCs w:val="16"/>
              </w:rPr>
              <w:t>El aviso debe indicar al menos, el tipo de subproducto o subproductos descubiertos, las características de cada uno de ellos, su ubicación, así como la información que se establece en el Reglamento.</w:t>
            </w:r>
          </w:p>
        </w:tc>
        <w:tc>
          <w:tcPr>
            <w:tcW w:w="4675" w:type="dxa"/>
          </w:tcPr>
          <w:p w14:paraId="6FFA4F7F" w14:textId="174631A0" w:rsidR="00640021" w:rsidRPr="00286287" w:rsidRDefault="00640021" w:rsidP="00640021">
            <w:pPr>
              <w:pStyle w:val="Texto"/>
              <w:spacing w:line="218" w:lineRule="exact"/>
              <w:ind w:firstLine="0"/>
              <w:rPr>
                <w:rFonts w:ascii="Verdana" w:hAnsi="Verdana"/>
                <w:sz w:val="16"/>
                <w:szCs w:val="16"/>
                <w:lang w:val="en-US"/>
              </w:rPr>
            </w:pPr>
            <w:r w:rsidRPr="00286287">
              <w:rPr>
                <w:rFonts w:ascii="Verdana" w:hAnsi="Verdana"/>
                <w:sz w:val="16"/>
                <w:szCs w:val="16"/>
                <w:lang w:val="en-US"/>
              </w:rPr>
              <w:t>The notice must indicate at least the type of by-product or by-products discovered, the characteristics of each of them, their location, as well as the information established in the Regulation.</w:t>
            </w:r>
          </w:p>
        </w:tc>
      </w:tr>
      <w:tr w:rsidR="00640021" w:rsidRPr="00FE1E6E" w14:paraId="434863AC" w14:textId="110E179F" w:rsidTr="00817DE5">
        <w:tc>
          <w:tcPr>
            <w:tcW w:w="4675" w:type="dxa"/>
          </w:tcPr>
          <w:p w14:paraId="322151B5"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sz w:val="16"/>
                <w:szCs w:val="16"/>
              </w:rPr>
              <w:t xml:space="preserve">Las personas titulares de las Concesiones otorgadas de acuerdo con lo dispuesto en esta Ley y su Reglamento pueden explotar los subproductos a que se refiere este artículo con excepción del litio y aquellos previstos por </w:t>
            </w:r>
            <w:smartTag w:uri="urn:schemas-microsoft-com:office:smarttags" w:element="PersonName">
              <w:smartTagPr>
                <w:attr w:name="ProductID" w:val="la Ley"/>
              </w:smartTagPr>
              <w:r w:rsidRPr="006F2D1A">
                <w:rPr>
                  <w:rFonts w:ascii="Verdana" w:hAnsi="Verdana"/>
                  <w:sz w:val="16"/>
                  <w:szCs w:val="16"/>
                </w:rPr>
                <w:t>la Ley</w:t>
              </w:r>
            </w:smartTag>
            <w:r w:rsidRPr="006F2D1A">
              <w:rPr>
                <w:rFonts w:ascii="Verdana" w:hAnsi="Verdana"/>
                <w:sz w:val="16"/>
                <w:szCs w:val="16"/>
              </w:rPr>
              <w:t xml:space="preserve"> del Sector Hidrocarburos y </w:t>
            </w:r>
            <w:smartTag w:uri="urn:schemas-microsoft-com:office:smarttags" w:element="PersonName">
              <w:smartTagPr>
                <w:attr w:name="ProductID" w:val="la Ley"/>
              </w:smartTagPr>
              <w:r w:rsidRPr="006F2D1A">
                <w:rPr>
                  <w:rFonts w:ascii="Verdana" w:hAnsi="Verdana"/>
                  <w:sz w:val="16"/>
                  <w:szCs w:val="16"/>
                </w:rPr>
                <w:t>la Ley</w:t>
              </w:r>
            </w:smartTag>
            <w:r w:rsidRPr="006F2D1A">
              <w:rPr>
                <w:rFonts w:ascii="Verdana" w:hAnsi="Verdana"/>
                <w:sz w:val="16"/>
                <w:szCs w:val="16"/>
              </w:rPr>
              <w:t xml:space="preserve"> de Minería; en su caso, deben obtener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xml:space="preserve"> o autorización correspondiente.</w:t>
            </w:r>
          </w:p>
        </w:tc>
        <w:tc>
          <w:tcPr>
            <w:tcW w:w="4675" w:type="dxa"/>
          </w:tcPr>
          <w:p w14:paraId="64ACF8A4" w14:textId="7CD381B0" w:rsidR="00640021" w:rsidRPr="00286287" w:rsidRDefault="00640021" w:rsidP="00640021">
            <w:pPr>
              <w:pStyle w:val="Texto"/>
              <w:spacing w:line="218" w:lineRule="exact"/>
              <w:ind w:firstLine="0"/>
              <w:rPr>
                <w:rFonts w:ascii="Verdana" w:hAnsi="Verdana"/>
                <w:sz w:val="16"/>
                <w:szCs w:val="16"/>
                <w:lang w:val="en-US"/>
              </w:rPr>
            </w:pPr>
            <w:r>
              <w:rPr>
                <w:rFonts w:ascii="Verdana" w:hAnsi="Verdana"/>
                <w:sz w:val="16"/>
                <w:szCs w:val="16"/>
                <w:lang w:val="en-US"/>
              </w:rPr>
              <w:t>The h</w:t>
            </w:r>
            <w:r w:rsidRPr="00286287">
              <w:rPr>
                <w:rFonts w:ascii="Verdana" w:hAnsi="Verdana"/>
                <w:sz w:val="16"/>
                <w:szCs w:val="16"/>
                <w:lang w:val="en-US"/>
              </w:rPr>
              <w:t xml:space="preserve">olders of concessions granted in accordance with the provisions of this Law and its Regulation may exploit the byproducts referred to in this article, with the exception of lithium and those provided for by </w:t>
            </w:r>
            <w:r>
              <w:rPr>
                <w:rFonts w:ascii="Verdana" w:hAnsi="Verdana"/>
                <w:sz w:val="16"/>
                <w:szCs w:val="16"/>
                <w:lang w:val="en-US"/>
              </w:rPr>
              <w:t>the Law of</w:t>
            </w:r>
            <w:r w:rsidRPr="00286287">
              <w:rPr>
                <w:rFonts w:ascii="Verdana" w:hAnsi="Verdana"/>
                <w:sz w:val="16"/>
                <w:szCs w:val="16"/>
                <w:lang w:val="en-US"/>
              </w:rPr>
              <w:t xml:space="preserve"> Hydrocarbons Mining Sector</w:t>
            </w:r>
            <w:r>
              <w:rPr>
                <w:rFonts w:ascii="Verdana" w:hAnsi="Verdana"/>
                <w:sz w:val="16"/>
                <w:szCs w:val="16"/>
                <w:lang w:val="en-US"/>
              </w:rPr>
              <w:t xml:space="preserve"> Law</w:t>
            </w:r>
            <w:r w:rsidRPr="00286287">
              <w:rPr>
                <w:rFonts w:ascii="Verdana" w:hAnsi="Verdana"/>
                <w:sz w:val="16"/>
                <w:szCs w:val="16"/>
                <w:lang w:val="en-US"/>
              </w:rPr>
              <w:t xml:space="preserve">; where applicable, they must obtain </w:t>
            </w:r>
            <w:r>
              <w:rPr>
                <w:rFonts w:ascii="Verdana" w:hAnsi="Verdana"/>
                <w:sz w:val="16"/>
                <w:szCs w:val="16"/>
                <w:lang w:val="en-US"/>
              </w:rPr>
              <w:t xml:space="preserve">the concession or </w:t>
            </w:r>
            <w:r w:rsidRPr="00286287">
              <w:rPr>
                <w:rFonts w:ascii="Verdana" w:hAnsi="Verdana"/>
                <w:sz w:val="16"/>
                <w:szCs w:val="16"/>
                <w:lang w:val="en-US"/>
              </w:rPr>
              <w:t>the corresponding authorization.</w:t>
            </w:r>
          </w:p>
        </w:tc>
      </w:tr>
      <w:tr w:rsidR="00640021" w:rsidRPr="0070445A" w14:paraId="5419307B" w14:textId="0CB5FB6C" w:rsidTr="00817DE5">
        <w:tc>
          <w:tcPr>
            <w:tcW w:w="4675" w:type="dxa"/>
          </w:tcPr>
          <w:p w14:paraId="4B248BEF"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6.-</w:t>
            </w:r>
            <w:r w:rsidRPr="006F2D1A">
              <w:rPr>
                <w:rFonts w:ascii="Verdana" w:hAnsi="Verdana"/>
                <w:sz w:val="16"/>
                <w:szCs w:val="16"/>
              </w:rPr>
              <w:t xml:space="preserve"> Tratándose de aguas diferentes al Agua Geotérmica, se está a lo dispuesto en </w:t>
            </w:r>
            <w:smartTag w:uri="urn:schemas-microsoft-com:office:smarttags" w:element="PersonName">
              <w:smartTagPr>
                <w:attr w:name="ProductID" w:val="la Ley"/>
              </w:smartTagPr>
              <w:r w:rsidRPr="006F2D1A">
                <w:rPr>
                  <w:rFonts w:ascii="Verdana" w:hAnsi="Verdana"/>
                  <w:sz w:val="16"/>
                  <w:szCs w:val="16"/>
                </w:rPr>
                <w:t>la Ley</w:t>
              </w:r>
            </w:smartTag>
            <w:r w:rsidRPr="006F2D1A">
              <w:rPr>
                <w:rFonts w:ascii="Verdana" w:hAnsi="Verdana"/>
                <w:sz w:val="16"/>
                <w:szCs w:val="16"/>
              </w:rPr>
              <w:t xml:space="preserve"> de Aguas Nacionales. Lo anterior, es aplicable al agua del subsuelo en cualquier estado, cuando se trata de su manejo en superficie e introducción al Yacimiento Geotérmico, buscando siempre mantener la integridad de los acuíferos adyacentes y la sustentabilidad del yacimiento.</w:t>
            </w:r>
          </w:p>
        </w:tc>
        <w:tc>
          <w:tcPr>
            <w:tcW w:w="4675" w:type="dxa"/>
          </w:tcPr>
          <w:p w14:paraId="3C7B18D4" w14:textId="494933CC"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6.- </w:t>
            </w:r>
            <w:r w:rsidRPr="00286287">
              <w:rPr>
                <w:rFonts w:ascii="Verdana" w:hAnsi="Verdana"/>
                <w:sz w:val="16"/>
                <w:szCs w:val="16"/>
                <w:lang w:val="en-US"/>
              </w:rPr>
              <w:t xml:space="preserve">In the case of waters other than geothermal water, the provisions of the </w:t>
            </w:r>
            <w:r>
              <w:rPr>
                <w:rFonts w:ascii="Verdana" w:hAnsi="Verdana"/>
                <w:sz w:val="16"/>
                <w:szCs w:val="16"/>
                <w:lang w:val="en-US"/>
              </w:rPr>
              <w:t xml:space="preserve">Law of </w:t>
            </w:r>
            <w:r w:rsidRPr="00286287">
              <w:rPr>
                <w:rFonts w:ascii="Verdana" w:hAnsi="Verdana"/>
                <w:sz w:val="16"/>
                <w:szCs w:val="16"/>
                <w:lang w:val="en-US"/>
              </w:rPr>
              <w:t>National Waters  apply. The foregoing applies to groundwater in any state, when it comes to its surface management and introduction into the geothermal deposit, always seeking to maintain the integrity of the adjacent aquifers and the sustainability of the deposit.</w:t>
            </w:r>
          </w:p>
        </w:tc>
      </w:tr>
      <w:tr w:rsidR="00640021" w:rsidRPr="0070445A" w14:paraId="0C366967" w14:textId="04BE876C" w:rsidTr="00817DE5">
        <w:tc>
          <w:tcPr>
            <w:tcW w:w="4675" w:type="dxa"/>
          </w:tcPr>
          <w:p w14:paraId="6565C4A9"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7.-</w:t>
            </w:r>
            <w:r w:rsidRPr="006F2D1A">
              <w:rPr>
                <w:rFonts w:ascii="Verdana" w:hAnsi="Verdana"/>
                <w:sz w:val="16"/>
                <w:szCs w:val="16"/>
              </w:rPr>
              <w:t xml:space="preserve"> Son atribuciones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las siguientes:</w:t>
            </w:r>
          </w:p>
        </w:tc>
        <w:tc>
          <w:tcPr>
            <w:tcW w:w="4675" w:type="dxa"/>
          </w:tcPr>
          <w:p w14:paraId="1C5DEA57" w14:textId="375D96E1"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7.- </w:t>
            </w:r>
            <w:r w:rsidRPr="00621BBD">
              <w:rPr>
                <w:rFonts w:ascii="Verdana" w:hAnsi="Verdana"/>
                <w:bCs/>
                <w:sz w:val="16"/>
                <w:szCs w:val="16"/>
                <w:lang w:val="en-US"/>
              </w:rPr>
              <w:t>The following</w:t>
            </w:r>
            <w:r w:rsidRPr="00286287">
              <w:rPr>
                <w:rFonts w:ascii="Verdana" w:hAnsi="Verdana"/>
                <w:b/>
                <w:sz w:val="16"/>
                <w:szCs w:val="16"/>
                <w:lang w:val="en-US"/>
              </w:rPr>
              <w:t xml:space="preserve"> </w:t>
            </w:r>
            <w:r w:rsidRPr="00286287">
              <w:rPr>
                <w:rFonts w:ascii="Verdana" w:hAnsi="Verdana"/>
                <w:sz w:val="16"/>
                <w:szCs w:val="16"/>
                <w:lang w:val="en-US"/>
              </w:rPr>
              <w:t xml:space="preserve">are the powers of </w:t>
            </w:r>
            <w:r>
              <w:rPr>
                <w:rFonts w:ascii="Verdana" w:hAnsi="Verdana"/>
                <w:sz w:val="16"/>
                <w:szCs w:val="16"/>
                <w:lang w:val="en-US"/>
              </w:rPr>
              <w:t>the Secretary</w:t>
            </w:r>
            <w:r w:rsidRPr="00286287">
              <w:rPr>
                <w:rFonts w:ascii="Verdana" w:hAnsi="Verdana"/>
                <w:sz w:val="16"/>
                <w:szCs w:val="16"/>
                <w:lang w:val="en-US"/>
              </w:rPr>
              <w:t>:</w:t>
            </w:r>
          </w:p>
        </w:tc>
      </w:tr>
      <w:tr w:rsidR="00640021" w:rsidRPr="0070445A" w14:paraId="3E0F4711" w14:textId="2650F708" w:rsidTr="00817DE5">
        <w:tc>
          <w:tcPr>
            <w:tcW w:w="4675" w:type="dxa"/>
          </w:tcPr>
          <w:p w14:paraId="1E765E60"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 xml:space="preserve">Regular y promover </w:t>
            </w:r>
            <w:smartTag w:uri="urn:schemas-microsoft-com:office:smarttags" w:element="PersonName">
              <w:smartTagPr>
                <w:attr w:name="ProductID" w:val="la Exploración"/>
              </w:smartTagPr>
              <w:r w:rsidRPr="006F2D1A">
                <w:rPr>
                  <w:rFonts w:ascii="Verdana" w:hAnsi="Verdana"/>
                  <w:sz w:val="16"/>
                  <w:szCs w:val="16"/>
                </w:rPr>
                <w:t>la Exploración</w:t>
              </w:r>
            </w:smartTag>
            <w:r w:rsidRPr="006F2D1A">
              <w:rPr>
                <w:rFonts w:ascii="Verdana" w:hAnsi="Verdana"/>
                <w:sz w:val="16"/>
                <w:szCs w:val="16"/>
              </w:rPr>
              <w:t xml:space="preserve"> y Explotación de Áreas Geotérmicas y la preservación de los Yacimientos Geotérmicos de </w:t>
            </w:r>
            <w:smartTag w:uri="urn:schemas-microsoft-com:office:smarttags" w:element="PersonName">
              <w:smartTagPr>
                <w:attr w:name="ProductID" w:val="la Nación"/>
              </w:smartTagPr>
              <w:r w:rsidRPr="006F2D1A">
                <w:rPr>
                  <w:rFonts w:ascii="Verdana" w:hAnsi="Verdana"/>
                  <w:sz w:val="16"/>
                  <w:szCs w:val="16"/>
                </w:rPr>
                <w:t>la Nación</w:t>
              </w:r>
            </w:smartTag>
            <w:r w:rsidRPr="006F2D1A">
              <w:rPr>
                <w:rFonts w:ascii="Verdana" w:hAnsi="Verdana"/>
                <w:sz w:val="16"/>
                <w:szCs w:val="16"/>
              </w:rPr>
              <w:t>;</w:t>
            </w:r>
          </w:p>
        </w:tc>
        <w:tc>
          <w:tcPr>
            <w:tcW w:w="4675" w:type="dxa"/>
          </w:tcPr>
          <w:p w14:paraId="0B21BEC2" w14:textId="4C534A70"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r>
            <w:r>
              <w:rPr>
                <w:rFonts w:ascii="Verdana" w:hAnsi="Verdana"/>
                <w:sz w:val="16"/>
                <w:szCs w:val="16"/>
                <w:lang w:val="en-US"/>
              </w:rPr>
              <w:t>To r</w:t>
            </w:r>
            <w:r w:rsidRPr="00286287">
              <w:rPr>
                <w:rFonts w:ascii="Verdana" w:hAnsi="Verdana"/>
                <w:sz w:val="16"/>
                <w:szCs w:val="16"/>
                <w:lang w:val="en-US"/>
              </w:rPr>
              <w:t xml:space="preserve">egulate and promote </w:t>
            </w:r>
            <w:r>
              <w:rPr>
                <w:rFonts w:ascii="Verdana" w:hAnsi="Verdana"/>
                <w:sz w:val="16"/>
                <w:szCs w:val="16"/>
                <w:lang w:val="en-US"/>
              </w:rPr>
              <w:t xml:space="preserve">the exploration and </w:t>
            </w:r>
            <w:r w:rsidRPr="00286287">
              <w:rPr>
                <w:rFonts w:ascii="Verdana" w:hAnsi="Verdana"/>
                <w:sz w:val="16"/>
                <w:szCs w:val="16"/>
                <w:lang w:val="en-US"/>
              </w:rPr>
              <w:t xml:space="preserve"> exploitation of geothermal areas and the preservation of geothermal deposits </w:t>
            </w:r>
            <w:r>
              <w:rPr>
                <w:rFonts w:ascii="Verdana" w:hAnsi="Verdana"/>
                <w:sz w:val="16"/>
                <w:szCs w:val="16"/>
                <w:lang w:val="en-US"/>
              </w:rPr>
              <w:t>of the Nation</w:t>
            </w:r>
            <w:r w:rsidRPr="00286287">
              <w:rPr>
                <w:rFonts w:ascii="Verdana" w:hAnsi="Verdana"/>
                <w:sz w:val="16"/>
                <w:szCs w:val="16"/>
                <w:lang w:val="en-US"/>
              </w:rPr>
              <w:t>;</w:t>
            </w:r>
          </w:p>
        </w:tc>
      </w:tr>
      <w:tr w:rsidR="00640021" w:rsidRPr="0070445A" w14:paraId="31D487E7" w14:textId="7C8AC1FF" w:rsidTr="00817DE5">
        <w:tc>
          <w:tcPr>
            <w:tcW w:w="4675" w:type="dxa"/>
          </w:tcPr>
          <w:p w14:paraId="6B2627DF" w14:textId="77777777" w:rsidR="00640021" w:rsidRPr="006F2D1A" w:rsidRDefault="00640021" w:rsidP="00640021">
            <w:pPr>
              <w:pStyle w:val="Texto"/>
              <w:spacing w:line="218" w:lineRule="exact"/>
              <w:ind w:firstLine="0"/>
              <w:rPr>
                <w:rFonts w:ascii="Verdana" w:hAnsi="Verdana"/>
                <w:b/>
                <w:sz w:val="16"/>
                <w:szCs w:val="16"/>
              </w:rPr>
            </w:pPr>
            <w:r w:rsidRPr="006F2D1A">
              <w:rPr>
                <w:rFonts w:ascii="Verdana" w:hAnsi="Verdana"/>
                <w:b/>
                <w:sz w:val="16"/>
                <w:szCs w:val="16"/>
              </w:rPr>
              <w:t>II.</w:t>
            </w:r>
            <w:r w:rsidRPr="006F2D1A">
              <w:rPr>
                <w:rFonts w:ascii="Verdana" w:hAnsi="Verdana"/>
                <w:sz w:val="16"/>
                <w:szCs w:val="16"/>
              </w:rPr>
              <w:tab/>
              <w:t xml:space="preserve">Fomentar acciones en la industria geotérmica que coadyuven a los objetivos y metas del Sector Energético, </w:t>
            </w:r>
            <w:smartTag w:uri="urn:schemas-microsoft-com:office:smarttags" w:element="PersonName">
              <w:smartTagPr>
                <w:attr w:name="ProductID" w:val="la Justicia Energética"/>
              </w:smartTagPr>
              <w:r w:rsidRPr="006F2D1A">
                <w:rPr>
                  <w:rFonts w:ascii="Verdana" w:hAnsi="Verdana"/>
                  <w:sz w:val="16"/>
                  <w:szCs w:val="16"/>
                </w:rPr>
                <w:t>la Justicia Energética</w:t>
              </w:r>
            </w:smartTag>
            <w:r w:rsidRPr="006F2D1A">
              <w:rPr>
                <w:rFonts w:ascii="Verdana" w:hAnsi="Verdana"/>
                <w:sz w:val="16"/>
                <w:szCs w:val="16"/>
              </w:rPr>
              <w:t xml:space="preserve"> y para la atención de </w:t>
            </w:r>
            <w:smartTag w:uri="urn:schemas-microsoft-com:office:smarttags" w:element="PersonName">
              <w:smartTagPr>
                <w:attr w:name="ProductID" w:val="la Pobreza Energética"/>
              </w:smartTagPr>
              <w:r w:rsidRPr="006F2D1A">
                <w:rPr>
                  <w:rFonts w:ascii="Verdana" w:hAnsi="Verdana"/>
                  <w:sz w:val="16"/>
                  <w:szCs w:val="16"/>
                </w:rPr>
                <w:t>la Pobreza Energética</w:t>
              </w:r>
            </w:smartTag>
            <w:r w:rsidRPr="006F2D1A">
              <w:rPr>
                <w:rFonts w:ascii="Verdana" w:hAnsi="Verdana"/>
                <w:sz w:val="16"/>
                <w:szCs w:val="16"/>
              </w:rPr>
              <w:t>;</w:t>
            </w:r>
          </w:p>
        </w:tc>
        <w:tc>
          <w:tcPr>
            <w:tcW w:w="4675" w:type="dxa"/>
          </w:tcPr>
          <w:p w14:paraId="72414659" w14:textId="57689D5D"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r>
            <w:r>
              <w:rPr>
                <w:rFonts w:ascii="Verdana" w:hAnsi="Verdana"/>
                <w:sz w:val="16"/>
                <w:szCs w:val="16"/>
                <w:lang w:val="en-US"/>
              </w:rPr>
              <w:t>To p</w:t>
            </w:r>
            <w:r w:rsidRPr="00286287">
              <w:rPr>
                <w:rFonts w:ascii="Verdana" w:hAnsi="Verdana"/>
                <w:sz w:val="16"/>
                <w:szCs w:val="16"/>
                <w:lang w:val="en-US"/>
              </w:rPr>
              <w:t xml:space="preserve">romote actions in the geothermal industry that contribute to the objectives and goals of the energy sector, </w:t>
            </w:r>
            <w:r>
              <w:rPr>
                <w:rFonts w:ascii="Verdana" w:hAnsi="Verdana"/>
                <w:sz w:val="16"/>
                <w:szCs w:val="16"/>
                <w:lang w:val="en-US"/>
              </w:rPr>
              <w:t>energy justice and for attention to energy poverty;</w:t>
            </w:r>
          </w:p>
        </w:tc>
      </w:tr>
      <w:tr w:rsidR="00640021" w:rsidRPr="0070445A" w14:paraId="482517F1" w14:textId="65C9BC10" w:rsidTr="00817DE5">
        <w:tc>
          <w:tcPr>
            <w:tcW w:w="4675" w:type="dxa"/>
          </w:tcPr>
          <w:p w14:paraId="416E865B"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III.</w:t>
            </w:r>
            <w:r w:rsidRPr="006F2D1A">
              <w:rPr>
                <w:rFonts w:ascii="Verdana" w:hAnsi="Verdana"/>
                <w:b/>
                <w:sz w:val="16"/>
                <w:szCs w:val="16"/>
              </w:rPr>
              <w:tab/>
            </w:r>
            <w:r w:rsidRPr="006F2D1A">
              <w:rPr>
                <w:rFonts w:ascii="Verdana" w:hAnsi="Verdana"/>
                <w:sz w:val="16"/>
                <w:szCs w:val="16"/>
              </w:rPr>
              <w:t xml:space="preserve">Opinar, con carácter vinculante, ante las dependencias y entidades de </w:t>
            </w:r>
            <w:smartTag w:uri="urn:schemas-microsoft-com:office:smarttags" w:element="PersonName">
              <w:smartTagPr>
                <w:attr w:name="ProductID" w:val="la Administración Pública"/>
              </w:smartTagPr>
              <w:r w:rsidRPr="006F2D1A">
                <w:rPr>
                  <w:rFonts w:ascii="Verdana" w:hAnsi="Verdana"/>
                  <w:sz w:val="16"/>
                  <w:szCs w:val="16"/>
                </w:rPr>
                <w:t>la Administración Pública</w:t>
              </w:r>
            </w:smartTag>
            <w:r w:rsidRPr="006F2D1A">
              <w:rPr>
                <w:rFonts w:ascii="Verdana" w:hAnsi="Verdana"/>
                <w:sz w:val="16"/>
                <w:szCs w:val="16"/>
              </w:rPr>
              <w:t xml:space="preserve"> Federal, en los asuntos competencia de éstas, relacionados con la industria geotérmica;</w:t>
            </w:r>
          </w:p>
        </w:tc>
        <w:tc>
          <w:tcPr>
            <w:tcW w:w="4675" w:type="dxa"/>
          </w:tcPr>
          <w:p w14:paraId="07408E0E" w14:textId="2D7E8451"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b/>
                <w:sz w:val="16"/>
                <w:szCs w:val="16"/>
                <w:lang w:val="en-US"/>
              </w:rPr>
              <w:tab/>
            </w:r>
            <w:r w:rsidRPr="00286287">
              <w:rPr>
                <w:rFonts w:ascii="Verdana" w:hAnsi="Verdana"/>
                <w:sz w:val="16"/>
                <w:szCs w:val="16"/>
                <w:lang w:val="en-US"/>
              </w:rPr>
              <w:t xml:space="preserve">To provide a binding </w:t>
            </w:r>
            <w:r>
              <w:rPr>
                <w:rFonts w:ascii="Verdana" w:hAnsi="Verdana"/>
                <w:sz w:val="16"/>
                <w:szCs w:val="16"/>
                <w:lang w:val="en-US"/>
              </w:rPr>
              <w:t xml:space="preserve">before the departments and </w:t>
            </w:r>
            <w:r w:rsidRPr="00286287">
              <w:rPr>
                <w:rFonts w:ascii="Verdana" w:hAnsi="Verdana"/>
                <w:sz w:val="16"/>
                <w:szCs w:val="16"/>
                <w:lang w:val="en-US"/>
              </w:rPr>
              <w:t xml:space="preserve">entities </w:t>
            </w:r>
            <w:r>
              <w:rPr>
                <w:rFonts w:ascii="Verdana" w:hAnsi="Verdana"/>
                <w:sz w:val="16"/>
                <w:szCs w:val="16"/>
                <w:lang w:val="en-US"/>
              </w:rPr>
              <w:t>of the Federal Public Administrati</w:t>
            </w:r>
            <w:r w:rsidRPr="00286287">
              <w:rPr>
                <w:rFonts w:ascii="Verdana" w:hAnsi="Verdana"/>
                <w:sz w:val="16"/>
                <w:szCs w:val="16"/>
                <w:lang w:val="en-US"/>
              </w:rPr>
              <w:t>on matters within their jurisdiction related to the geothermal industry;</w:t>
            </w:r>
          </w:p>
        </w:tc>
      </w:tr>
      <w:tr w:rsidR="00640021" w:rsidRPr="0070445A" w14:paraId="6FB2631F" w14:textId="3FB9745A" w:rsidTr="00817DE5">
        <w:tc>
          <w:tcPr>
            <w:tcW w:w="4675" w:type="dxa"/>
          </w:tcPr>
          <w:p w14:paraId="52144BF2"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Participar con las dependencias y entidades competentes, en la elaboración de las Normas Oficiales Mexicanas relacionadas</w:t>
            </w:r>
            <w:r w:rsidRPr="006F2D1A">
              <w:rPr>
                <w:rFonts w:ascii="Verdana" w:hAnsi="Verdana"/>
                <w:b/>
                <w:sz w:val="16"/>
                <w:szCs w:val="16"/>
              </w:rPr>
              <w:t xml:space="preserve"> </w:t>
            </w:r>
            <w:r w:rsidRPr="006F2D1A">
              <w:rPr>
                <w:rFonts w:ascii="Verdana" w:hAnsi="Verdana"/>
                <w:sz w:val="16"/>
                <w:szCs w:val="16"/>
              </w:rPr>
              <w:t>a la industria geotérmica;</w:t>
            </w:r>
          </w:p>
        </w:tc>
        <w:tc>
          <w:tcPr>
            <w:tcW w:w="4675" w:type="dxa"/>
          </w:tcPr>
          <w:p w14:paraId="48B16ED8" w14:textId="73E53060"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r>
            <w:r>
              <w:rPr>
                <w:rFonts w:ascii="Verdana" w:hAnsi="Verdana"/>
                <w:sz w:val="16"/>
                <w:szCs w:val="16"/>
                <w:lang w:val="en-US"/>
              </w:rPr>
              <w:t>To p</w:t>
            </w:r>
            <w:r w:rsidRPr="00286287">
              <w:rPr>
                <w:rFonts w:ascii="Verdana" w:hAnsi="Verdana"/>
                <w:sz w:val="16"/>
                <w:szCs w:val="16"/>
                <w:lang w:val="en-US"/>
              </w:rPr>
              <w:t xml:space="preserve">articipate with the </w:t>
            </w:r>
            <w:r>
              <w:rPr>
                <w:rFonts w:ascii="Verdana" w:hAnsi="Verdana"/>
                <w:sz w:val="16"/>
                <w:szCs w:val="16"/>
                <w:lang w:val="en-US"/>
              </w:rPr>
              <w:t xml:space="preserve">appropriate departments </w:t>
            </w:r>
            <w:r w:rsidRPr="00286287">
              <w:rPr>
                <w:rFonts w:ascii="Verdana" w:hAnsi="Verdana"/>
                <w:sz w:val="16"/>
                <w:szCs w:val="16"/>
                <w:lang w:val="en-US"/>
              </w:rPr>
              <w:t xml:space="preserve">and entities in the development of the related </w:t>
            </w:r>
            <w:r>
              <w:rPr>
                <w:rFonts w:ascii="Verdana" w:hAnsi="Verdana"/>
                <w:sz w:val="16"/>
                <w:szCs w:val="16"/>
                <w:lang w:val="en-US"/>
              </w:rPr>
              <w:t xml:space="preserve">Official Mexican Standards </w:t>
            </w:r>
            <w:r w:rsidRPr="00286287">
              <w:rPr>
                <w:rFonts w:ascii="Verdana" w:hAnsi="Verdana"/>
                <w:sz w:val="16"/>
                <w:szCs w:val="16"/>
                <w:lang w:val="en-US"/>
              </w:rPr>
              <w:t>to the geothermal industry;</w:t>
            </w:r>
          </w:p>
        </w:tc>
      </w:tr>
      <w:tr w:rsidR="00640021" w:rsidRPr="0070445A" w14:paraId="4DBA0631" w14:textId="51C9C8A5" w:rsidTr="00817DE5">
        <w:tc>
          <w:tcPr>
            <w:tcW w:w="4675" w:type="dxa"/>
          </w:tcPr>
          <w:p w14:paraId="29917ECB"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V.</w:t>
            </w:r>
            <w:r w:rsidRPr="006F2D1A">
              <w:rPr>
                <w:rFonts w:ascii="Verdana" w:hAnsi="Verdana"/>
                <w:sz w:val="16"/>
                <w:szCs w:val="16"/>
              </w:rPr>
              <w:tab/>
              <w:t>Promover el desarrollo de proyectos de generación de energía eléctrica y de Usos Diversos a partir de energía geotérmica, a fin de optimizar el aprovechamiento de este recurso a nivel nacional;</w:t>
            </w:r>
          </w:p>
        </w:tc>
        <w:tc>
          <w:tcPr>
            <w:tcW w:w="4675" w:type="dxa"/>
          </w:tcPr>
          <w:p w14:paraId="452339FB" w14:textId="3618D7E9"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sz w:val="16"/>
                <w:szCs w:val="16"/>
                <w:lang w:val="en-US"/>
              </w:rPr>
              <w:tab/>
            </w:r>
            <w:r>
              <w:rPr>
                <w:rFonts w:ascii="Verdana" w:hAnsi="Verdana"/>
                <w:sz w:val="16"/>
                <w:szCs w:val="16"/>
                <w:lang w:val="en-US"/>
              </w:rPr>
              <w:t>To p</w:t>
            </w:r>
            <w:r w:rsidRPr="00286287">
              <w:rPr>
                <w:rFonts w:ascii="Verdana" w:hAnsi="Verdana"/>
                <w:sz w:val="16"/>
                <w:szCs w:val="16"/>
                <w:lang w:val="en-US"/>
              </w:rPr>
              <w:t>romote the development of projects for the generation of electrical energy and for various uses from geothermal energy, in order to optimize the use of this resource at the national level;</w:t>
            </w:r>
          </w:p>
        </w:tc>
      </w:tr>
      <w:tr w:rsidR="00640021" w:rsidRPr="0070445A" w14:paraId="46919B85" w14:textId="0D4221B8" w:rsidTr="00817DE5">
        <w:tc>
          <w:tcPr>
            <w:tcW w:w="4675" w:type="dxa"/>
          </w:tcPr>
          <w:p w14:paraId="748C5479"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lastRenderedPageBreak/>
              <w:t>VI.</w:t>
            </w:r>
            <w:r w:rsidRPr="006F2D1A">
              <w:rPr>
                <w:rFonts w:ascii="Verdana" w:hAnsi="Verdana"/>
                <w:sz w:val="16"/>
                <w:szCs w:val="16"/>
              </w:rPr>
              <w:tab/>
              <w:t>Emitir opiniones técnicas en términos de esta Ley y su Reglamento;</w:t>
            </w:r>
          </w:p>
        </w:tc>
        <w:tc>
          <w:tcPr>
            <w:tcW w:w="4675" w:type="dxa"/>
          </w:tcPr>
          <w:p w14:paraId="3D1443FF" w14:textId="530B1B02"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sz w:val="16"/>
                <w:szCs w:val="16"/>
                <w:lang w:val="en-US"/>
              </w:rPr>
              <w:tab/>
            </w:r>
            <w:r>
              <w:rPr>
                <w:rFonts w:ascii="Verdana" w:hAnsi="Verdana"/>
                <w:sz w:val="16"/>
                <w:szCs w:val="16"/>
                <w:lang w:val="en-US"/>
              </w:rPr>
              <w:t>To i</w:t>
            </w:r>
            <w:r w:rsidRPr="00286287">
              <w:rPr>
                <w:rFonts w:ascii="Verdana" w:hAnsi="Verdana"/>
                <w:sz w:val="16"/>
                <w:szCs w:val="16"/>
                <w:lang w:val="en-US"/>
              </w:rPr>
              <w:t xml:space="preserve">ssue technical opinions in terms of this Law and </w:t>
            </w:r>
            <w:r>
              <w:rPr>
                <w:rFonts w:ascii="Verdana" w:hAnsi="Verdana"/>
                <w:sz w:val="16"/>
                <w:szCs w:val="16"/>
                <w:lang w:val="en-US"/>
              </w:rPr>
              <w:t>its Regulation</w:t>
            </w:r>
            <w:r w:rsidRPr="00286287">
              <w:rPr>
                <w:rFonts w:ascii="Verdana" w:hAnsi="Verdana"/>
                <w:sz w:val="16"/>
                <w:szCs w:val="16"/>
                <w:lang w:val="en-US"/>
              </w:rPr>
              <w:t>;</w:t>
            </w:r>
          </w:p>
        </w:tc>
      </w:tr>
      <w:tr w:rsidR="00640021" w:rsidRPr="0070445A" w14:paraId="60676B76" w14:textId="4E6F6E07" w:rsidTr="00817DE5">
        <w:tc>
          <w:tcPr>
            <w:tcW w:w="4675" w:type="dxa"/>
          </w:tcPr>
          <w:p w14:paraId="5B081701"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VII.</w:t>
            </w:r>
            <w:r w:rsidRPr="006F2D1A">
              <w:rPr>
                <w:rFonts w:ascii="Verdana" w:hAnsi="Verdana"/>
                <w:sz w:val="16"/>
                <w:szCs w:val="16"/>
              </w:rPr>
              <w:tab/>
              <w:t>Regular el Aprovechamiento Geotérmico Exento, incluyendo la recepción de avisos, en términos de esta Ley y su Reglamento;</w:t>
            </w:r>
          </w:p>
        </w:tc>
        <w:tc>
          <w:tcPr>
            <w:tcW w:w="4675" w:type="dxa"/>
          </w:tcPr>
          <w:p w14:paraId="23DCD50B" w14:textId="0C2181E3"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VII. </w:t>
            </w:r>
            <w:r w:rsidRPr="00286287">
              <w:rPr>
                <w:rFonts w:ascii="Verdana" w:hAnsi="Verdana"/>
                <w:sz w:val="16"/>
                <w:szCs w:val="16"/>
                <w:lang w:val="en-US"/>
              </w:rPr>
              <w:tab/>
            </w:r>
            <w:r>
              <w:rPr>
                <w:rFonts w:ascii="Verdana" w:hAnsi="Verdana"/>
                <w:sz w:val="16"/>
                <w:szCs w:val="16"/>
                <w:lang w:val="en-US"/>
              </w:rPr>
              <w:t>To r</w:t>
            </w:r>
            <w:r w:rsidRPr="00286287">
              <w:rPr>
                <w:rFonts w:ascii="Verdana" w:hAnsi="Verdana"/>
                <w:sz w:val="16"/>
                <w:szCs w:val="16"/>
                <w:lang w:val="en-US"/>
              </w:rPr>
              <w:t xml:space="preserve">egulate exempt geothermal use, including the receipt of notices, </w:t>
            </w:r>
            <w:r>
              <w:rPr>
                <w:rFonts w:ascii="Verdana" w:hAnsi="Verdana"/>
                <w:sz w:val="16"/>
                <w:szCs w:val="16"/>
                <w:lang w:val="en-US"/>
              </w:rPr>
              <w:t>under the</w:t>
            </w:r>
            <w:r w:rsidRPr="00286287">
              <w:rPr>
                <w:rFonts w:ascii="Verdana" w:hAnsi="Verdana"/>
                <w:sz w:val="16"/>
                <w:szCs w:val="16"/>
                <w:lang w:val="en-US"/>
              </w:rPr>
              <w:t xml:space="preserve"> terms of this Law and </w:t>
            </w:r>
            <w:r>
              <w:rPr>
                <w:rFonts w:ascii="Verdana" w:hAnsi="Verdana"/>
                <w:sz w:val="16"/>
                <w:szCs w:val="16"/>
                <w:lang w:val="en-US"/>
              </w:rPr>
              <w:t>its Regulation</w:t>
            </w:r>
            <w:r w:rsidRPr="00286287">
              <w:rPr>
                <w:rFonts w:ascii="Verdana" w:hAnsi="Verdana"/>
                <w:sz w:val="16"/>
                <w:szCs w:val="16"/>
                <w:lang w:val="en-US"/>
              </w:rPr>
              <w:t>;</w:t>
            </w:r>
          </w:p>
        </w:tc>
      </w:tr>
      <w:tr w:rsidR="00640021" w:rsidRPr="0070445A" w14:paraId="5ECC4EF9" w14:textId="0F3965A5" w:rsidTr="00817DE5">
        <w:tc>
          <w:tcPr>
            <w:tcW w:w="4675" w:type="dxa"/>
          </w:tcPr>
          <w:p w14:paraId="7A926F7F"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VIII.</w:t>
            </w:r>
            <w:r w:rsidRPr="006F2D1A">
              <w:rPr>
                <w:rFonts w:ascii="Verdana" w:hAnsi="Verdana"/>
                <w:sz w:val="16"/>
                <w:szCs w:val="16"/>
              </w:rPr>
              <w:tab/>
              <w:t>Expedir Permisos de Exploración, títulos de Concesión y Permisos de Usos Diversos, resolver sobre su</w:t>
            </w:r>
            <w:r w:rsidRPr="006F2D1A">
              <w:rPr>
                <w:rFonts w:ascii="Verdana" w:hAnsi="Verdana"/>
                <w:b/>
                <w:sz w:val="16"/>
                <w:szCs w:val="16"/>
              </w:rPr>
              <w:t xml:space="preserve"> </w:t>
            </w:r>
            <w:r w:rsidRPr="006F2D1A">
              <w:rPr>
                <w:rFonts w:ascii="Verdana" w:hAnsi="Verdana"/>
                <w:sz w:val="16"/>
                <w:szCs w:val="16"/>
              </w:rPr>
              <w:t>prórroga, modificación,</w:t>
            </w:r>
            <w:r w:rsidRPr="006F2D1A">
              <w:rPr>
                <w:rFonts w:ascii="Verdana" w:hAnsi="Verdana"/>
                <w:b/>
                <w:sz w:val="16"/>
                <w:szCs w:val="16"/>
              </w:rPr>
              <w:t xml:space="preserve"> </w:t>
            </w:r>
            <w:r w:rsidRPr="006F2D1A">
              <w:rPr>
                <w:rFonts w:ascii="Verdana" w:hAnsi="Verdana"/>
                <w:sz w:val="16"/>
                <w:szCs w:val="16"/>
              </w:rPr>
              <w:t>revocación,</w:t>
            </w:r>
            <w:r w:rsidRPr="006F2D1A">
              <w:rPr>
                <w:rFonts w:ascii="Verdana" w:hAnsi="Verdana"/>
                <w:b/>
                <w:sz w:val="16"/>
                <w:szCs w:val="16"/>
              </w:rPr>
              <w:t xml:space="preserve"> </w:t>
            </w:r>
            <w:r w:rsidRPr="006F2D1A">
              <w:rPr>
                <w:rFonts w:ascii="Verdana" w:hAnsi="Verdana"/>
                <w:sz w:val="16"/>
                <w:szCs w:val="16"/>
              </w:rPr>
              <w:t>caducidad o terminación, o bien, sobre la suspensión e insubsistencia de los derechos que deriven de ellos;</w:t>
            </w:r>
          </w:p>
        </w:tc>
        <w:tc>
          <w:tcPr>
            <w:tcW w:w="4675" w:type="dxa"/>
          </w:tcPr>
          <w:p w14:paraId="27FD368C" w14:textId="476E65D7"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VIII. </w:t>
            </w:r>
            <w:r w:rsidRPr="00286287">
              <w:rPr>
                <w:rFonts w:ascii="Verdana" w:hAnsi="Verdana"/>
                <w:sz w:val="16"/>
                <w:szCs w:val="16"/>
                <w:lang w:val="en-US"/>
              </w:rPr>
              <w:tab/>
            </w:r>
            <w:r>
              <w:rPr>
                <w:rFonts w:ascii="Verdana" w:hAnsi="Verdana"/>
                <w:sz w:val="16"/>
                <w:szCs w:val="16"/>
                <w:lang w:val="en-US"/>
              </w:rPr>
              <w:t>To i</w:t>
            </w:r>
            <w:r w:rsidRPr="00286287">
              <w:rPr>
                <w:rFonts w:ascii="Verdana" w:hAnsi="Verdana"/>
                <w:sz w:val="16"/>
                <w:szCs w:val="16"/>
                <w:lang w:val="en-US"/>
              </w:rPr>
              <w:t>ssue exploration permits, concession titles and various use permits, resolve on their</w:t>
            </w:r>
            <w:r w:rsidRPr="00286287">
              <w:rPr>
                <w:rFonts w:ascii="Verdana" w:hAnsi="Verdana"/>
                <w:b/>
                <w:sz w:val="16"/>
                <w:szCs w:val="16"/>
                <w:lang w:val="en-US"/>
              </w:rPr>
              <w:t xml:space="preserve"> </w:t>
            </w:r>
            <w:r w:rsidRPr="00286287">
              <w:rPr>
                <w:rFonts w:ascii="Verdana" w:hAnsi="Verdana"/>
                <w:sz w:val="16"/>
                <w:szCs w:val="16"/>
                <w:lang w:val="en-US"/>
              </w:rPr>
              <w:t>extension, modification,</w:t>
            </w:r>
            <w:r w:rsidRPr="00286287">
              <w:rPr>
                <w:rFonts w:ascii="Verdana" w:hAnsi="Verdana"/>
                <w:b/>
                <w:sz w:val="16"/>
                <w:szCs w:val="16"/>
                <w:lang w:val="en-US"/>
              </w:rPr>
              <w:t xml:space="preserve"> </w:t>
            </w:r>
            <w:r w:rsidRPr="00286287">
              <w:rPr>
                <w:rFonts w:ascii="Verdana" w:hAnsi="Verdana"/>
                <w:sz w:val="16"/>
                <w:szCs w:val="16"/>
                <w:lang w:val="en-US"/>
              </w:rPr>
              <w:t>revocation,</w:t>
            </w:r>
            <w:r w:rsidRPr="00286287">
              <w:rPr>
                <w:rFonts w:ascii="Verdana" w:hAnsi="Verdana"/>
                <w:b/>
                <w:sz w:val="16"/>
                <w:szCs w:val="16"/>
                <w:lang w:val="en-US"/>
              </w:rPr>
              <w:t xml:space="preserve"> </w:t>
            </w:r>
            <w:r w:rsidRPr="00286287">
              <w:rPr>
                <w:rFonts w:ascii="Verdana" w:hAnsi="Verdana"/>
                <w:sz w:val="16"/>
                <w:szCs w:val="16"/>
                <w:lang w:val="en-US"/>
              </w:rPr>
              <w:t>expiration or termination, or the suspension and non-existence of the rights derived from them;</w:t>
            </w:r>
          </w:p>
        </w:tc>
      </w:tr>
      <w:tr w:rsidR="00640021" w:rsidRPr="0070445A" w14:paraId="6943FEF6" w14:textId="1A104CFC" w:rsidTr="00817DE5">
        <w:tc>
          <w:tcPr>
            <w:tcW w:w="4675" w:type="dxa"/>
          </w:tcPr>
          <w:p w14:paraId="5EFE9FC4"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IX.</w:t>
            </w:r>
            <w:r w:rsidRPr="006F2D1A">
              <w:rPr>
                <w:rFonts w:ascii="Verdana" w:hAnsi="Verdana"/>
                <w:sz w:val="16"/>
                <w:szCs w:val="16"/>
              </w:rPr>
              <w:tab/>
              <w:t>Resolver sobre el rescate y Reasignación de Concesiones;</w:t>
            </w:r>
          </w:p>
        </w:tc>
        <w:tc>
          <w:tcPr>
            <w:tcW w:w="4675" w:type="dxa"/>
          </w:tcPr>
          <w:p w14:paraId="7E6615DE" w14:textId="72D85AB9"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IX. </w:t>
            </w:r>
            <w:r w:rsidRPr="00286287">
              <w:rPr>
                <w:rFonts w:ascii="Verdana" w:hAnsi="Verdana"/>
                <w:sz w:val="16"/>
                <w:szCs w:val="16"/>
                <w:lang w:val="en-US"/>
              </w:rPr>
              <w:tab/>
            </w:r>
            <w:r>
              <w:rPr>
                <w:rFonts w:ascii="Verdana" w:hAnsi="Verdana"/>
                <w:sz w:val="16"/>
                <w:szCs w:val="16"/>
                <w:lang w:val="en-US"/>
              </w:rPr>
              <w:t>To d</w:t>
            </w:r>
            <w:r w:rsidRPr="00286287">
              <w:rPr>
                <w:rFonts w:ascii="Verdana" w:hAnsi="Verdana"/>
                <w:sz w:val="16"/>
                <w:szCs w:val="16"/>
                <w:lang w:val="en-US"/>
              </w:rPr>
              <w:t>ecide on the rescue and reassignment of concessions;</w:t>
            </w:r>
          </w:p>
        </w:tc>
      </w:tr>
      <w:tr w:rsidR="00640021" w:rsidRPr="0070445A" w14:paraId="3D38B23F" w14:textId="004E326D" w:rsidTr="00817DE5">
        <w:tc>
          <w:tcPr>
            <w:tcW w:w="4675" w:type="dxa"/>
          </w:tcPr>
          <w:p w14:paraId="70991E9F"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w:t>
            </w:r>
            <w:r w:rsidRPr="006F2D1A">
              <w:rPr>
                <w:rFonts w:ascii="Verdana" w:hAnsi="Verdana"/>
                <w:sz w:val="16"/>
                <w:szCs w:val="16"/>
              </w:rPr>
              <w:tab/>
              <w:t>Resolver sobre las controversias que se susciten entre terceras personas respecto del aprovechamiento indebido del Recurso Geotérmico, por interferencia de Concesiones previamente otorgadas;</w:t>
            </w:r>
          </w:p>
        </w:tc>
        <w:tc>
          <w:tcPr>
            <w:tcW w:w="4675" w:type="dxa"/>
          </w:tcPr>
          <w:p w14:paraId="52F1389E" w14:textId="4317AF8A"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 </w:t>
            </w:r>
            <w:r w:rsidRPr="00286287">
              <w:rPr>
                <w:rFonts w:ascii="Verdana" w:hAnsi="Verdana"/>
                <w:sz w:val="16"/>
                <w:szCs w:val="16"/>
                <w:lang w:val="en-US"/>
              </w:rPr>
              <w:tab/>
            </w:r>
            <w:r>
              <w:rPr>
                <w:rFonts w:ascii="Verdana" w:hAnsi="Verdana"/>
                <w:sz w:val="16"/>
                <w:szCs w:val="16"/>
                <w:lang w:val="en-US"/>
              </w:rPr>
              <w:t>To r</w:t>
            </w:r>
            <w:r w:rsidRPr="00286287">
              <w:rPr>
                <w:rFonts w:ascii="Verdana" w:hAnsi="Verdana"/>
                <w:sz w:val="16"/>
                <w:szCs w:val="16"/>
                <w:lang w:val="en-US"/>
              </w:rPr>
              <w:t>esolve disputes that arise between third parties regarding the improper use of the geothermal resource, due to interference with previously granted concessions;</w:t>
            </w:r>
          </w:p>
        </w:tc>
      </w:tr>
      <w:tr w:rsidR="00640021" w:rsidRPr="0070445A" w14:paraId="7C9E5011" w14:textId="57AA2925" w:rsidTr="00817DE5">
        <w:tc>
          <w:tcPr>
            <w:tcW w:w="4675" w:type="dxa"/>
          </w:tcPr>
          <w:p w14:paraId="431AF7B9" w14:textId="77777777" w:rsidR="00640021" w:rsidRPr="006F2D1A" w:rsidRDefault="00640021" w:rsidP="00640021">
            <w:pPr>
              <w:pStyle w:val="Texto"/>
              <w:spacing w:line="244" w:lineRule="exact"/>
              <w:ind w:firstLine="0"/>
              <w:rPr>
                <w:rFonts w:ascii="Verdana" w:hAnsi="Verdana"/>
                <w:b/>
                <w:sz w:val="16"/>
                <w:szCs w:val="16"/>
              </w:rPr>
            </w:pPr>
            <w:r w:rsidRPr="006F2D1A">
              <w:rPr>
                <w:rFonts w:ascii="Verdana" w:hAnsi="Verdana"/>
                <w:b/>
                <w:sz w:val="16"/>
                <w:szCs w:val="16"/>
              </w:rPr>
              <w:t>XI.</w:t>
            </w:r>
            <w:r w:rsidRPr="006F2D1A">
              <w:rPr>
                <w:rFonts w:ascii="Verdana" w:hAnsi="Verdana"/>
                <w:sz w:val="16"/>
                <w:szCs w:val="16"/>
              </w:rPr>
              <w:tab/>
              <w:t>Solicitar y recibir, durante la vigencia</w:t>
            </w:r>
            <w:r w:rsidRPr="006F2D1A">
              <w:rPr>
                <w:rFonts w:ascii="Verdana" w:hAnsi="Verdana"/>
                <w:b/>
                <w:sz w:val="16"/>
                <w:szCs w:val="16"/>
              </w:rPr>
              <w:t xml:space="preserve"> </w:t>
            </w:r>
            <w:r w:rsidRPr="006F2D1A">
              <w:rPr>
                <w:rFonts w:ascii="Verdana" w:hAnsi="Verdana"/>
                <w:sz w:val="16"/>
                <w:szCs w:val="16"/>
              </w:rPr>
              <w:t>del</w:t>
            </w:r>
            <w:r w:rsidRPr="006F2D1A">
              <w:rPr>
                <w:rFonts w:ascii="Verdana" w:hAnsi="Verdana"/>
                <w:b/>
                <w:sz w:val="16"/>
                <w:szCs w:val="16"/>
              </w:rPr>
              <w:t xml:space="preserve"> </w:t>
            </w:r>
            <w:r w:rsidRPr="006F2D1A">
              <w:rPr>
                <w:rFonts w:ascii="Verdana" w:hAnsi="Verdana"/>
                <w:sz w:val="16"/>
                <w:szCs w:val="16"/>
              </w:rPr>
              <w:t>Permiso de Exploración, Concesión o Permiso para Usos Diversos respectivo, la información derivada de la etapa de Exploración y Explotación de áreas y Yacimientos Geotérmicos;</w:t>
            </w:r>
          </w:p>
        </w:tc>
        <w:tc>
          <w:tcPr>
            <w:tcW w:w="4675" w:type="dxa"/>
          </w:tcPr>
          <w:p w14:paraId="35F95286" w14:textId="2A447A9C"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XI. </w:t>
            </w:r>
            <w:r w:rsidRPr="00286287">
              <w:rPr>
                <w:rFonts w:ascii="Verdana" w:hAnsi="Verdana"/>
                <w:sz w:val="16"/>
                <w:szCs w:val="16"/>
                <w:lang w:val="en-US"/>
              </w:rPr>
              <w:tab/>
            </w:r>
            <w:r>
              <w:rPr>
                <w:rFonts w:ascii="Verdana" w:hAnsi="Verdana"/>
                <w:sz w:val="16"/>
                <w:szCs w:val="16"/>
                <w:lang w:val="en-US"/>
              </w:rPr>
              <w:t>To r</w:t>
            </w:r>
            <w:r w:rsidRPr="00286287">
              <w:rPr>
                <w:rFonts w:ascii="Verdana" w:hAnsi="Verdana"/>
                <w:sz w:val="16"/>
                <w:szCs w:val="16"/>
                <w:lang w:val="en-US"/>
              </w:rPr>
              <w:t>equest and receive, during the validity</w:t>
            </w:r>
            <w:r w:rsidRPr="00286287">
              <w:rPr>
                <w:rFonts w:ascii="Verdana" w:hAnsi="Verdana"/>
                <w:b/>
                <w:sz w:val="16"/>
                <w:szCs w:val="16"/>
                <w:lang w:val="en-US"/>
              </w:rPr>
              <w:t xml:space="preserve"> </w:t>
            </w:r>
            <w:r w:rsidRPr="00286287">
              <w:rPr>
                <w:rFonts w:ascii="Verdana" w:hAnsi="Verdana"/>
                <w:sz w:val="16"/>
                <w:szCs w:val="16"/>
                <w:lang w:val="en-US"/>
              </w:rPr>
              <w:t>of the</w:t>
            </w:r>
            <w:r w:rsidRPr="00286287">
              <w:rPr>
                <w:rFonts w:ascii="Verdana" w:hAnsi="Verdana"/>
                <w:b/>
                <w:sz w:val="16"/>
                <w:szCs w:val="16"/>
                <w:lang w:val="en-US"/>
              </w:rPr>
              <w:t xml:space="preserve"> </w:t>
            </w:r>
            <w:r w:rsidRPr="00286287">
              <w:rPr>
                <w:rFonts w:ascii="Verdana" w:hAnsi="Verdana"/>
                <w:sz w:val="16"/>
                <w:szCs w:val="16"/>
                <w:lang w:val="en-US"/>
              </w:rPr>
              <w:t>exploration permit, concession or permit for various uses, the information derived from the exploration and exploitation stage of geothermal areas and deposits;</w:t>
            </w:r>
          </w:p>
        </w:tc>
      </w:tr>
      <w:tr w:rsidR="00640021" w:rsidRPr="0070445A" w14:paraId="261FDB6C" w14:textId="2A366550" w:rsidTr="00817DE5">
        <w:tc>
          <w:tcPr>
            <w:tcW w:w="4675" w:type="dxa"/>
          </w:tcPr>
          <w:p w14:paraId="6072908A"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XII.</w:t>
            </w:r>
            <w:r w:rsidRPr="006F2D1A">
              <w:rPr>
                <w:rFonts w:ascii="Verdana" w:hAnsi="Verdana"/>
                <w:sz w:val="16"/>
                <w:szCs w:val="16"/>
              </w:rPr>
              <w:tab/>
              <w:t>Evaluar y, en su caso, autorizar la realización de labores de Explotación conjunta, cuando exista acuerdo entre las personas titulares de las Concesiones correspondientes;</w:t>
            </w:r>
          </w:p>
        </w:tc>
        <w:tc>
          <w:tcPr>
            <w:tcW w:w="4675" w:type="dxa"/>
          </w:tcPr>
          <w:p w14:paraId="03D97639" w14:textId="4E50ABFA"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XII. </w:t>
            </w:r>
            <w:r w:rsidRPr="00286287">
              <w:rPr>
                <w:rFonts w:ascii="Verdana" w:hAnsi="Verdana"/>
                <w:sz w:val="16"/>
                <w:szCs w:val="16"/>
                <w:lang w:val="en-US"/>
              </w:rPr>
              <w:tab/>
            </w:r>
            <w:r>
              <w:rPr>
                <w:rFonts w:ascii="Verdana" w:hAnsi="Verdana"/>
                <w:sz w:val="16"/>
                <w:szCs w:val="16"/>
                <w:lang w:val="en-US"/>
              </w:rPr>
              <w:t>To e</w:t>
            </w:r>
            <w:r w:rsidRPr="00286287">
              <w:rPr>
                <w:rFonts w:ascii="Verdana" w:hAnsi="Verdana"/>
                <w:sz w:val="16"/>
                <w:szCs w:val="16"/>
                <w:lang w:val="en-US"/>
              </w:rPr>
              <w:t xml:space="preserve">valuate and, where appropriate, authorize the performance of joint exploitation tasks, when there is an agreement between the holders of the corresponding </w:t>
            </w:r>
            <w:r>
              <w:rPr>
                <w:rFonts w:ascii="Verdana" w:hAnsi="Verdana"/>
                <w:sz w:val="16"/>
                <w:szCs w:val="16"/>
                <w:lang w:val="en-US"/>
              </w:rPr>
              <w:t>c</w:t>
            </w:r>
            <w:r w:rsidRPr="00286287">
              <w:rPr>
                <w:rFonts w:ascii="Verdana" w:hAnsi="Verdana"/>
                <w:sz w:val="16"/>
                <w:szCs w:val="16"/>
                <w:lang w:val="en-US"/>
              </w:rPr>
              <w:t>oncessions;</w:t>
            </w:r>
          </w:p>
        </w:tc>
      </w:tr>
      <w:tr w:rsidR="00640021" w:rsidRPr="0070445A" w14:paraId="17B5FB5A" w14:textId="28A46B43" w:rsidTr="00817DE5">
        <w:tc>
          <w:tcPr>
            <w:tcW w:w="4675" w:type="dxa"/>
          </w:tcPr>
          <w:p w14:paraId="2F31772E"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XIII.</w:t>
            </w:r>
            <w:r w:rsidRPr="006F2D1A">
              <w:rPr>
                <w:rFonts w:ascii="Verdana" w:hAnsi="Verdana"/>
                <w:sz w:val="16"/>
                <w:szCs w:val="16"/>
              </w:rPr>
              <w:tab/>
              <w:t>Establecer la obligación de que las partes, a que hace referencia la fracción anterior, celebren un convenio para realizar labores de Explotación conjunta de las Áreas Geotérmicas de que se trate;</w:t>
            </w:r>
          </w:p>
        </w:tc>
        <w:tc>
          <w:tcPr>
            <w:tcW w:w="4675" w:type="dxa"/>
          </w:tcPr>
          <w:p w14:paraId="46B3A834" w14:textId="554A69F2"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XIII. </w:t>
            </w:r>
            <w:r w:rsidRPr="00286287">
              <w:rPr>
                <w:rFonts w:ascii="Verdana" w:hAnsi="Verdana"/>
                <w:sz w:val="16"/>
                <w:szCs w:val="16"/>
                <w:lang w:val="en-US"/>
              </w:rPr>
              <w:tab/>
            </w:r>
            <w:r>
              <w:rPr>
                <w:rFonts w:ascii="Verdana" w:hAnsi="Verdana"/>
                <w:sz w:val="16"/>
                <w:szCs w:val="16"/>
                <w:lang w:val="en-US"/>
              </w:rPr>
              <w:t>To e</w:t>
            </w:r>
            <w:r w:rsidRPr="00286287">
              <w:rPr>
                <w:rFonts w:ascii="Verdana" w:hAnsi="Verdana"/>
                <w:sz w:val="16"/>
                <w:szCs w:val="16"/>
                <w:lang w:val="en-US"/>
              </w:rPr>
              <w:t xml:space="preserve">stablish the obligation for the parties, referred to in the </w:t>
            </w:r>
            <w:r>
              <w:rPr>
                <w:rFonts w:ascii="Verdana" w:hAnsi="Verdana"/>
                <w:sz w:val="16"/>
                <w:szCs w:val="16"/>
                <w:lang w:val="en-US"/>
              </w:rPr>
              <w:t>preceding</w:t>
            </w:r>
            <w:r w:rsidRPr="00286287">
              <w:rPr>
                <w:rFonts w:ascii="Verdana" w:hAnsi="Verdana"/>
                <w:sz w:val="16"/>
                <w:szCs w:val="16"/>
                <w:lang w:val="en-US"/>
              </w:rPr>
              <w:t xml:space="preserve"> section, to enter into an agreement to carry out joint exploitation of the geothermal areas in question;</w:t>
            </w:r>
          </w:p>
        </w:tc>
      </w:tr>
      <w:tr w:rsidR="00640021" w:rsidRPr="0070445A" w14:paraId="14BF82F6" w14:textId="0BC53295" w:rsidTr="00817DE5">
        <w:tc>
          <w:tcPr>
            <w:tcW w:w="4675" w:type="dxa"/>
          </w:tcPr>
          <w:p w14:paraId="3B7864CB"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XIV.</w:t>
            </w:r>
            <w:r w:rsidRPr="006F2D1A">
              <w:rPr>
                <w:rFonts w:ascii="Verdana" w:hAnsi="Verdana"/>
                <w:sz w:val="16"/>
                <w:szCs w:val="16"/>
              </w:rPr>
              <w:tab/>
              <w:t>Llevar y actualizar el registro de información en materia de geotermia;</w:t>
            </w:r>
          </w:p>
        </w:tc>
        <w:tc>
          <w:tcPr>
            <w:tcW w:w="4675" w:type="dxa"/>
          </w:tcPr>
          <w:p w14:paraId="27322C4A" w14:textId="757CFB9D"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XIV. </w:t>
            </w:r>
            <w:r w:rsidRPr="00286287">
              <w:rPr>
                <w:rFonts w:ascii="Verdana" w:hAnsi="Verdana"/>
                <w:sz w:val="16"/>
                <w:szCs w:val="16"/>
                <w:lang w:val="en-US"/>
              </w:rPr>
              <w:tab/>
            </w:r>
            <w:r>
              <w:rPr>
                <w:rFonts w:ascii="Verdana" w:hAnsi="Verdana"/>
                <w:sz w:val="16"/>
                <w:szCs w:val="16"/>
                <w:lang w:val="en-US"/>
              </w:rPr>
              <w:t>To m</w:t>
            </w:r>
            <w:r w:rsidRPr="00286287">
              <w:rPr>
                <w:rFonts w:ascii="Verdana" w:hAnsi="Verdana"/>
                <w:sz w:val="16"/>
                <w:szCs w:val="16"/>
                <w:lang w:val="en-US"/>
              </w:rPr>
              <w:t>aintain and update the record of information on geothermal energy;</w:t>
            </w:r>
          </w:p>
        </w:tc>
      </w:tr>
      <w:tr w:rsidR="00640021" w:rsidRPr="0070445A" w14:paraId="0280F6AC" w14:textId="3E289860" w:rsidTr="00817DE5">
        <w:tc>
          <w:tcPr>
            <w:tcW w:w="4675" w:type="dxa"/>
          </w:tcPr>
          <w:p w14:paraId="120FC839"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XV.</w:t>
            </w:r>
            <w:r w:rsidRPr="006F2D1A">
              <w:rPr>
                <w:rFonts w:ascii="Verdana" w:hAnsi="Verdana"/>
                <w:sz w:val="16"/>
                <w:szCs w:val="16"/>
              </w:rPr>
              <w:tab/>
              <w:t>Verificar el cumplimiento de la presente Ley y su Reglamento e imponer las sanciones administrativas derivadas de su incumplimiento;</w:t>
            </w:r>
          </w:p>
        </w:tc>
        <w:tc>
          <w:tcPr>
            <w:tcW w:w="4675" w:type="dxa"/>
          </w:tcPr>
          <w:p w14:paraId="366A7191" w14:textId="63AA3C4A"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XV. </w:t>
            </w:r>
            <w:r w:rsidRPr="00286287">
              <w:rPr>
                <w:rFonts w:ascii="Verdana" w:hAnsi="Verdana"/>
                <w:sz w:val="16"/>
                <w:szCs w:val="16"/>
                <w:lang w:val="en-US"/>
              </w:rPr>
              <w:tab/>
            </w:r>
            <w:r>
              <w:rPr>
                <w:rFonts w:ascii="Verdana" w:hAnsi="Verdana"/>
                <w:sz w:val="16"/>
                <w:szCs w:val="16"/>
                <w:lang w:val="en-US"/>
              </w:rPr>
              <w:t>To v</w:t>
            </w:r>
            <w:r w:rsidRPr="00286287">
              <w:rPr>
                <w:rFonts w:ascii="Verdana" w:hAnsi="Verdana"/>
                <w:sz w:val="16"/>
                <w:szCs w:val="16"/>
                <w:lang w:val="en-US"/>
              </w:rPr>
              <w:t xml:space="preserve">erify compliance with this Law and </w:t>
            </w:r>
            <w:r>
              <w:rPr>
                <w:rFonts w:ascii="Verdana" w:hAnsi="Verdana"/>
                <w:sz w:val="16"/>
                <w:szCs w:val="16"/>
                <w:lang w:val="en-US"/>
              </w:rPr>
              <w:t xml:space="preserve">its Regulation </w:t>
            </w:r>
            <w:r w:rsidRPr="00286287">
              <w:rPr>
                <w:rFonts w:ascii="Verdana" w:hAnsi="Verdana"/>
                <w:sz w:val="16"/>
                <w:szCs w:val="16"/>
                <w:lang w:val="en-US"/>
              </w:rPr>
              <w:t xml:space="preserve"> and impose administrative sanctions arising from non-compliance;</w:t>
            </w:r>
          </w:p>
        </w:tc>
      </w:tr>
      <w:tr w:rsidR="00640021" w:rsidRPr="0070445A" w14:paraId="638DFAB9" w14:textId="4DC052A8" w:rsidTr="00817DE5">
        <w:tc>
          <w:tcPr>
            <w:tcW w:w="4675" w:type="dxa"/>
          </w:tcPr>
          <w:p w14:paraId="2883CE4C"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XVI.</w:t>
            </w:r>
            <w:r w:rsidRPr="006F2D1A">
              <w:rPr>
                <w:rFonts w:ascii="Verdana" w:hAnsi="Verdana"/>
                <w:sz w:val="16"/>
                <w:szCs w:val="16"/>
              </w:rPr>
              <w:tab/>
              <w:t xml:space="preserve">Coordinarse con otras dependencias y entidades de </w:t>
            </w:r>
            <w:smartTag w:uri="urn:schemas-microsoft-com:office:smarttags" w:element="PersonName">
              <w:smartTagPr>
                <w:attr w:name="ProductID" w:val="la Administración Pública"/>
              </w:smartTagPr>
              <w:r w:rsidRPr="006F2D1A">
                <w:rPr>
                  <w:rFonts w:ascii="Verdana" w:hAnsi="Verdana"/>
                  <w:sz w:val="16"/>
                  <w:szCs w:val="16"/>
                </w:rPr>
                <w:t>la Administración Pública</w:t>
              </w:r>
            </w:smartTag>
            <w:r w:rsidRPr="006F2D1A">
              <w:rPr>
                <w:rFonts w:ascii="Verdana" w:hAnsi="Verdana"/>
                <w:sz w:val="16"/>
                <w:szCs w:val="16"/>
              </w:rPr>
              <w:t xml:space="preserve"> Federal, a efecto de resolver cuestiones técnicas relacionadas en el ámbito de su competencia y derivadas de la aplicación de las disposiciones de esta Ley y su Reglamento;</w:t>
            </w:r>
          </w:p>
        </w:tc>
        <w:tc>
          <w:tcPr>
            <w:tcW w:w="4675" w:type="dxa"/>
          </w:tcPr>
          <w:p w14:paraId="662FE39A" w14:textId="1B6579C7"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XVI. </w:t>
            </w:r>
            <w:r w:rsidRPr="00286287">
              <w:rPr>
                <w:rFonts w:ascii="Verdana" w:hAnsi="Verdana"/>
                <w:sz w:val="16"/>
                <w:szCs w:val="16"/>
                <w:lang w:val="en-US"/>
              </w:rPr>
              <w:tab/>
            </w:r>
            <w:r>
              <w:rPr>
                <w:rFonts w:ascii="Verdana" w:hAnsi="Verdana"/>
                <w:sz w:val="16"/>
                <w:szCs w:val="16"/>
                <w:lang w:val="en-US"/>
              </w:rPr>
              <w:t>To c</w:t>
            </w:r>
            <w:r w:rsidRPr="00286287">
              <w:rPr>
                <w:rFonts w:ascii="Verdana" w:hAnsi="Verdana"/>
                <w:sz w:val="16"/>
                <w:szCs w:val="16"/>
                <w:lang w:val="en-US"/>
              </w:rPr>
              <w:t>oordinate with other</w:t>
            </w:r>
            <w:r>
              <w:rPr>
                <w:rFonts w:ascii="Verdana" w:hAnsi="Verdana"/>
                <w:sz w:val="16"/>
                <w:szCs w:val="16"/>
                <w:lang w:val="en-US"/>
              </w:rPr>
              <w:t xml:space="preserve"> departments and entities of the Federal Public Administration </w:t>
            </w:r>
            <w:r w:rsidRPr="00286287">
              <w:rPr>
                <w:rFonts w:ascii="Verdana" w:hAnsi="Verdana"/>
                <w:sz w:val="16"/>
                <w:szCs w:val="16"/>
                <w:lang w:val="en-US"/>
              </w:rPr>
              <w:t xml:space="preserve">in order to resolve technical issues related to the scope of its </w:t>
            </w:r>
            <w:r>
              <w:rPr>
                <w:rFonts w:ascii="Verdana" w:hAnsi="Verdana"/>
                <w:sz w:val="16"/>
                <w:szCs w:val="16"/>
                <w:lang w:val="en-US"/>
              </w:rPr>
              <w:t>authority</w:t>
            </w:r>
            <w:r w:rsidRPr="00286287">
              <w:rPr>
                <w:rFonts w:ascii="Verdana" w:hAnsi="Verdana"/>
                <w:sz w:val="16"/>
                <w:szCs w:val="16"/>
                <w:lang w:val="en-US"/>
              </w:rPr>
              <w:t xml:space="preserve"> and arising from the application of the provisions of this Law and </w:t>
            </w:r>
            <w:r>
              <w:rPr>
                <w:rFonts w:ascii="Verdana" w:hAnsi="Verdana"/>
                <w:sz w:val="16"/>
                <w:szCs w:val="16"/>
                <w:lang w:val="en-US"/>
              </w:rPr>
              <w:t>its Regulation</w:t>
            </w:r>
            <w:r w:rsidRPr="00286287">
              <w:rPr>
                <w:rFonts w:ascii="Verdana" w:hAnsi="Verdana"/>
                <w:sz w:val="16"/>
                <w:szCs w:val="16"/>
                <w:lang w:val="en-US"/>
              </w:rPr>
              <w:t>;</w:t>
            </w:r>
          </w:p>
        </w:tc>
      </w:tr>
      <w:tr w:rsidR="00640021" w:rsidRPr="0070445A" w14:paraId="0338B18D" w14:textId="049DDAA7" w:rsidTr="00817DE5">
        <w:tc>
          <w:tcPr>
            <w:tcW w:w="4675" w:type="dxa"/>
          </w:tcPr>
          <w:p w14:paraId="58D87621"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XVII.</w:t>
            </w:r>
            <w:r w:rsidRPr="006F2D1A">
              <w:rPr>
                <w:rFonts w:ascii="Verdana" w:hAnsi="Verdana"/>
                <w:sz w:val="16"/>
                <w:szCs w:val="16"/>
              </w:rPr>
              <w:tab/>
              <w:t>Resolver los recursos administrativos que se interpongan conforme a lo previsto por esta Ley;</w:t>
            </w:r>
          </w:p>
        </w:tc>
        <w:tc>
          <w:tcPr>
            <w:tcW w:w="4675" w:type="dxa"/>
          </w:tcPr>
          <w:p w14:paraId="36D9E002" w14:textId="45744F6B"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XVII. </w:t>
            </w:r>
            <w:r w:rsidRPr="00286287">
              <w:rPr>
                <w:rFonts w:ascii="Verdana" w:hAnsi="Verdana"/>
                <w:sz w:val="16"/>
                <w:szCs w:val="16"/>
                <w:lang w:val="en-US"/>
              </w:rPr>
              <w:tab/>
            </w:r>
            <w:r>
              <w:rPr>
                <w:rFonts w:ascii="Verdana" w:hAnsi="Verdana"/>
                <w:sz w:val="16"/>
                <w:szCs w:val="16"/>
                <w:lang w:val="en-US"/>
              </w:rPr>
              <w:t>To r</w:t>
            </w:r>
            <w:r w:rsidRPr="00286287">
              <w:rPr>
                <w:rFonts w:ascii="Verdana" w:hAnsi="Verdana"/>
                <w:sz w:val="16"/>
                <w:szCs w:val="16"/>
                <w:lang w:val="en-US"/>
              </w:rPr>
              <w:t>esolve administrative appeals filed in accordance with the provisions of this Law;</w:t>
            </w:r>
          </w:p>
        </w:tc>
      </w:tr>
      <w:tr w:rsidR="00640021" w:rsidRPr="0070445A" w14:paraId="6A340311" w14:textId="711FFF79" w:rsidTr="00817DE5">
        <w:tc>
          <w:tcPr>
            <w:tcW w:w="4675" w:type="dxa"/>
          </w:tcPr>
          <w:p w14:paraId="31000E5E"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XVIII.</w:t>
            </w:r>
            <w:r w:rsidRPr="006F2D1A">
              <w:rPr>
                <w:rFonts w:ascii="Verdana" w:hAnsi="Verdana"/>
                <w:sz w:val="16"/>
                <w:szCs w:val="16"/>
              </w:rPr>
              <w:tab/>
              <w:t xml:space="preserve">Atender los compromisos internacionales de México en materia de geotermia en coordinación con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de Relaciones Exteriores;</w:t>
            </w:r>
          </w:p>
        </w:tc>
        <w:tc>
          <w:tcPr>
            <w:tcW w:w="4675" w:type="dxa"/>
          </w:tcPr>
          <w:p w14:paraId="7398B220" w14:textId="0B80E8F8"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XVIII. </w:t>
            </w:r>
            <w:r w:rsidRPr="00286287">
              <w:rPr>
                <w:rFonts w:ascii="Verdana" w:hAnsi="Verdana"/>
                <w:sz w:val="16"/>
                <w:szCs w:val="16"/>
                <w:lang w:val="en-US"/>
              </w:rPr>
              <w:tab/>
            </w:r>
            <w:r>
              <w:rPr>
                <w:rFonts w:ascii="Verdana" w:hAnsi="Verdana"/>
                <w:sz w:val="16"/>
                <w:szCs w:val="16"/>
                <w:lang w:val="en-US"/>
              </w:rPr>
              <w:t>To a</w:t>
            </w:r>
            <w:r w:rsidRPr="00286287">
              <w:rPr>
                <w:rFonts w:ascii="Verdana" w:hAnsi="Verdana"/>
                <w:sz w:val="16"/>
                <w:szCs w:val="16"/>
                <w:lang w:val="en-US"/>
              </w:rPr>
              <w:t xml:space="preserve">ddress Mexico's international commitments regarding geothermal energy in coordination with </w:t>
            </w:r>
            <w:r>
              <w:rPr>
                <w:rFonts w:ascii="Verdana" w:hAnsi="Verdana"/>
                <w:sz w:val="16"/>
                <w:szCs w:val="16"/>
                <w:lang w:val="en-US"/>
              </w:rPr>
              <w:t xml:space="preserve">the Secretary of Foreign Relations; </w:t>
            </w:r>
          </w:p>
        </w:tc>
      </w:tr>
      <w:tr w:rsidR="00640021" w:rsidRPr="0070445A" w14:paraId="40946014" w14:textId="078DD3AA" w:rsidTr="00817DE5">
        <w:tc>
          <w:tcPr>
            <w:tcW w:w="4675" w:type="dxa"/>
          </w:tcPr>
          <w:p w14:paraId="686688A0"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XIX.</w:t>
            </w:r>
            <w:r w:rsidRPr="006F2D1A">
              <w:rPr>
                <w:rFonts w:ascii="Verdana" w:hAnsi="Verdana"/>
                <w:sz w:val="16"/>
                <w:szCs w:val="16"/>
              </w:rPr>
              <w:tab/>
              <w:t xml:space="preserve">Coordinarse con las autoridades e instancias competentes en el tratamiento del litio u otros minerales estratégicos, a fin de determinar el </w:t>
            </w:r>
            <w:r w:rsidRPr="006F2D1A">
              <w:rPr>
                <w:rFonts w:ascii="Verdana" w:hAnsi="Verdana"/>
                <w:sz w:val="16"/>
                <w:szCs w:val="16"/>
              </w:rPr>
              <w:lastRenderedPageBreak/>
              <w:t>tratamiento que se les da a dichos recursos, que se generen o descubran con motivo de las actividades geotérmicas;</w:t>
            </w:r>
          </w:p>
        </w:tc>
        <w:tc>
          <w:tcPr>
            <w:tcW w:w="4675" w:type="dxa"/>
          </w:tcPr>
          <w:p w14:paraId="66FDCE89" w14:textId="6A4060E6"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lastRenderedPageBreak/>
              <w:t xml:space="preserve">XIX. </w:t>
            </w:r>
            <w:r w:rsidRPr="00286287">
              <w:rPr>
                <w:rFonts w:ascii="Verdana" w:hAnsi="Verdana"/>
                <w:sz w:val="16"/>
                <w:szCs w:val="16"/>
                <w:lang w:val="en-US"/>
              </w:rPr>
              <w:tab/>
            </w:r>
            <w:r>
              <w:rPr>
                <w:rFonts w:ascii="Verdana" w:hAnsi="Verdana"/>
                <w:sz w:val="16"/>
                <w:szCs w:val="16"/>
                <w:lang w:val="en-US"/>
              </w:rPr>
              <w:t>To c</w:t>
            </w:r>
            <w:r w:rsidRPr="00286287">
              <w:rPr>
                <w:rFonts w:ascii="Verdana" w:hAnsi="Verdana"/>
                <w:sz w:val="16"/>
                <w:szCs w:val="16"/>
                <w:lang w:val="en-US"/>
              </w:rPr>
              <w:t xml:space="preserve">oordinate with the </w:t>
            </w:r>
            <w:r>
              <w:rPr>
                <w:rFonts w:ascii="Verdana" w:hAnsi="Verdana"/>
                <w:sz w:val="16"/>
                <w:szCs w:val="16"/>
                <w:lang w:val="en-US"/>
              </w:rPr>
              <w:t xml:space="preserve">appropriate </w:t>
            </w:r>
            <w:r w:rsidRPr="00286287">
              <w:rPr>
                <w:rFonts w:ascii="Verdana" w:hAnsi="Verdana"/>
                <w:sz w:val="16"/>
                <w:szCs w:val="16"/>
                <w:lang w:val="en-US"/>
              </w:rPr>
              <w:t xml:space="preserve">authorities and bodies in the treatment of lithium or other strategic minerals, in order to determine the treatment given to </w:t>
            </w:r>
            <w:r w:rsidRPr="00286287">
              <w:rPr>
                <w:rFonts w:ascii="Verdana" w:hAnsi="Verdana"/>
                <w:sz w:val="16"/>
                <w:szCs w:val="16"/>
                <w:lang w:val="en-US"/>
              </w:rPr>
              <w:lastRenderedPageBreak/>
              <w:t>said resources, which are generated or discovered due to geothermal activities;</w:t>
            </w:r>
          </w:p>
        </w:tc>
      </w:tr>
      <w:tr w:rsidR="00640021" w:rsidRPr="0070445A" w14:paraId="2B595C1C" w14:textId="69BD715C" w:rsidTr="00817DE5">
        <w:tc>
          <w:tcPr>
            <w:tcW w:w="4675" w:type="dxa"/>
          </w:tcPr>
          <w:p w14:paraId="1736C612"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lastRenderedPageBreak/>
              <w:t>XX.</w:t>
            </w:r>
            <w:r w:rsidRPr="006F2D1A">
              <w:rPr>
                <w:rFonts w:ascii="Verdana" w:hAnsi="Verdana"/>
                <w:sz w:val="16"/>
                <w:szCs w:val="16"/>
              </w:rPr>
              <w:tab/>
              <w:t>Establecer mecanismos de coordinación con las instancias, dependencias y entidades que se determinen necesarias para la identificación del potencial geotérmico en el país;</w:t>
            </w:r>
          </w:p>
        </w:tc>
        <w:tc>
          <w:tcPr>
            <w:tcW w:w="4675" w:type="dxa"/>
          </w:tcPr>
          <w:p w14:paraId="23B2C7A4" w14:textId="5F704BB7"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XX. </w:t>
            </w:r>
            <w:r w:rsidRPr="00286287">
              <w:rPr>
                <w:rFonts w:ascii="Verdana" w:hAnsi="Verdana"/>
                <w:sz w:val="16"/>
                <w:szCs w:val="16"/>
                <w:lang w:val="en-US"/>
              </w:rPr>
              <w:tab/>
            </w:r>
            <w:r>
              <w:rPr>
                <w:rFonts w:ascii="Verdana" w:hAnsi="Verdana"/>
                <w:sz w:val="16"/>
                <w:szCs w:val="16"/>
                <w:lang w:val="en-US"/>
              </w:rPr>
              <w:t>To e</w:t>
            </w:r>
            <w:r w:rsidRPr="00286287">
              <w:rPr>
                <w:rFonts w:ascii="Verdana" w:hAnsi="Verdana"/>
                <w:sz w:val="16"/>
                <w:szCs w:val="16"/>
                <w:lang w:val="en-US"/>
              </w:rPr>
              <w:t>stablish coordination mechanisms with the agencies, departments and entities that are determined necessary for the identification of geothermal potential in the country;</w:t>
            </w:r>
          </w:p>
        </w:tc>
      </w:tr>
      <w:tr w:rsidR="00640021" w:rsidRPr="0070445A" w14:paraId="1AAF2435" w14:textId="1299C42D" w:rsidTr="00817DE5">
        <w:tc>
          <w:tcPr>
            <w:tcW w:w="4675" w:type="dxa"/>
          </w:tcPr>
          <w:p w14:paraId="1E2F6129"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XXI.</w:t>
            </w:r>
            <w:r w:rsidRPr="006F2D1A">
              <w:rPr>
                <w:rFonts w:ascii="Verdana" w:hAnsi="Verdana"/>
                <w:sz w:val="16"/>
                <w:szCs w:val="16"/>
              </w:rPr>
              <w:tab/>
              <w:t>Evaluar y, en su caso, coordinar los proyectos de reconversión de pozos petroleros para fines de aprovechamiento geotérmico. Para estos fines, puede solicitar el apoyo de los órganos desconcentrados que tiene sectorizados o las Empresas Públicas del Estado;</w:t>
            </w:r>
          </w:p>
        </w:tc>
        <w:tc>
          <w:tcPr>
            <w:tcW w:w="4675" w:type="dxa"/>
          </w:tcPr>
          <w:p w14:paraId="3007A587" w14:textId="0588C45F"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XXI. </w:t>
            </w:r>
            <w:r w:rsidRPr="00286287">
              <w:rPr>
                <w:rFonts w:ascii="Verdana" w:hAnsi="Verdana"/>
                <w:sz w:val="16"/>
                <w:szCs w:val="16"/>
                <w:lang w:val="en-US"/>
              </w:rPr>
              <w:tab/>
            </w:r>
            <w:r>
              <w:rPr>
                <w:rFonts w:ascii="Verdana" w:hAnsi="Verdana"/>
                <w:sz w:val="16"/>
                <w:szCs w:val="16"/>
                <w:lang w:val="en-US"/>
              </w:rPr>
              <w:t>To e</w:t>
            </w:r>
            <w:r w:rsidRPr="00286287">
              <w:rPr>
                <w:rFonts w:ascii="Verdana" w:hAnsi="Verdana"/>
                <w:sz w:val="16"/>
                <w:szCs w:val="16"/>
                <w:lang w:val="en-US"/>
              </w:rPr>
              <w:t>valuate and, where appropriate, coordinate projects to convert oil wells for geothermal use. For these purposes, it may request support from its designated decentralized bodies or from State-owned Public Enterprises;</w:t>
            </w:r>
          </w:p>
        </w:tc>
      </w:tr>
      <w:tr w:rsidR="00640021" w:rsidRPr="0070445A" w14:paraId="236A5DD1" w14:textId="45383A84" w:rsidTr="00817DE5">
        <w:tc>
          <w:tcPr>
            <w:tcW w:w="4675" w:type="dxa"/>
          </w:tcPr>
          <w:p w14:paraId="4C0CD594"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XXII.</w:t>
            </w:r>
            <w:r w:rsidRPr="006F2D1A">
              <w:rPr>
                <w:rFonts w:ascii="Verdana" w:hAnsi="Verdana"/>
                <w:sz w:val="16"/>
                <w:szCs w:val="16"/>
              </w:rPr>
              <w:tab/>
              <w:t>Realizar visitas de inspección para verificar el cumplimiento de las obligaciones previstas en esta Ley, su Reglamento, los Permisos para Exploración y Permisos de Usos Diversos, así como en los títulos de Concesión correspondientes y, en las demás disposiciones aplicables y Normas Oficiales Mexicanas que al efecto expida;</w:t>
            </w:r>
          </w:p>
        </w:tc>
        <w:tc>
          <w:tcPr>
            <w:tcW w:w="4675" w:type="dxa"/>
          </w:tcPr>
          <w:p w14:paraId="1929B5F8" w14:textId="4950AF12"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XXII. </w:t>
            </w:r>
            <w:r w:rsidRPr="00286287">
              <w:rPr>
                <w:rFonts w:ascii="Verdana" w:hAnsi="Verdana"/>
                <w:sz w:val="16"/>
                <w:szCs w:val="16"/>
                <w:lang w:val="en-US"/>
              </w:rPr>
              <w:tab/>
            </w:r>
            <w:r>
              <w:rPr>
                <w:rFonts w:ascii="Verdana" w:hAnsi="Verdana"/>
                <w:sz w:val="16"/>
                <w:szCs w:val="16"/>
                <w:lang w:val="en-US"/>
              </w:rPr>
              <w:t>To c</w:t>
            </w:r>
            <w:r w:rsidRPr="00286287">
              <w:rPr>
                <w:rFonts w:ascii="Verdana" w:hAnsi="Verdana"/>
                <w:sz w:val="16"/>
                <w:szCs w:val="16"/>
                <w:lang w:val="en-US"/>
              </w:rPr>
              <w:t xml:space="preserve">arry out inspection visits to verify compliance with the obligations set forth in this Law, </w:t>
            </w:r>
            <w:r>
              <w:rPr>
                <w:rFonts w:ascii="Verdana" w:hAnsi="Verdana"/>
                <w:sz w:val="16"/>
                <w:szCs w:val="16"/>
                <w:lang w:val="en-US"/>
              </w:rPr>
              <w:t>its Regulation</w:t>
            </w:r>
            <w:r w:rsidRPr="00286287">
              <w:rPr>
                <w:rFonts w:ascii="Verdana" w:hAnsi="Verdana"/>
                <w:sz w:val="16"/>
                <w:szCs w:val="16"/>
                <w:lang w:val="en-US"/>
              </w:rPr>
              <w:t xml:space="preserve">, the exploration permits and permits for various uses, as well as in the corresponding </w:t>
            </w:r>
            <w:r>
              <w:rPr>
                <w:rFonts w:ascii="Verdana" w:hAnsi="Verdana"/>
                <w:sz w:val="16"/>
                <w:szCs w:val="16"/>
                <w:lang w:val="en-US"/>
              </w:rPr>
              <w:t>c</w:t>
            </w:r>
            <w:r w:rsidRPr="00286287">
              <w:rPr>
                <w:rFonts w:ascii="Verdana" w:hAnsi="Verdana"/>
                <w:sz w:val="16"/>
                <w:szCs w:val="16"/>
                <w:lang w:val="en-US"/>
              </w:rPr>
              <w:t xml:space="preserve">oncession titles and in other applicable provisions and </w:t>
            </w:r>
            <w:r>
              <w:rPr>
                <w:rFonts w:ascii="Verdana" w:hAnsi="Verdana"/>
                <w:sz w:val="16"/>
                <w:szCs w:val="16"/>
                <w:lang w:val="en-US"/>
              </w:rPr>
              <w:t xml:space="preserve">Official Mexican Standards </w:t>
            </w:r>
            <w:r w:rsidRPr="00286287">
              <w:rPr>
                <w:rFonts w:ascii="Verdana" w:hAnsi="Verdana"/>
                <w:sz w:val="16"/>
                <w:szCs w:val="16"/>
                <w:lang w:val="en-US"/>
              </w:rPr>
              <w:t xml:space="preserve"> issued for this purpose;</w:t>
            </w:r>
          </w:p>
        </w:tc>
      </w:tr>
      <w:tr w:rsidR="00640021" w:rsidRPr="0070445A" w14:paraId="3EA48D51" w14:textId="7C6A6C97" w:rsidTr="00817DE5">
        <w:tc>
          <w:tcPr>
            <w:tcW w:w="4675" w:type="dxa"/>
          </w:tcPr>
          <w:p w14:paraId="429DE69B"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XXIII.</w:t>
            </w:r>
            <w:r w:rsidRPr="006F2D1A">
              <w:rPr>
                <w:rFonts w:ascii="Verdana" w:hAnsi="Verdana"/>
                <w:sz w:val="16"/>
                <w:szCs w:val="16"/>
              </w:rPr>
              <w:tab/>
              <w:t>Coordinarse con autoridades federales, estatales y municipales en el ejercicio de las facultades de verificación;</w:t>
            </w:r>
          </w:p>
        </w:tc>
        <w:tc>
          <w:tcPr>
            <w:tcW w:w="4675" w:type="dxa"/>
          </w:tcPr>
          <w:p w14:paraId="19D4E9F3" w14:textId="3B838278"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XXIII. </w:t>
            </w:r>
            <w:r w:rsidRPr="00286287">
              <w:rPr>
                <w:rFonts w:ascii="Verdana" w:hAnsi="Verdana"/>
                <w:sz w:val="16"/>
                <w:szCs w:val="16"/>
                <w:lang w:val="en-US"/>
              </w:rPr>
              <w:tab/>
            </w:r>
            <w:r>
              <w:rPr>
                <w:rFonts w:ascii="Verdana" w:hAnsi="Verdana"/>
                <w:sz w:val="16"/>
                <w:szCs w:val="16"/>
                <w:lang w:val="en-US"/>
              </w:rPr>
              <w:t>To c</w:t>
            </w:r>
            <w:r w:rsidRPr="00286287">
              <w:rPr>
                <w:rFonts w:ascii="Verdana" w:hAnsi="Verdana"/>
                <w:sz w:val="16"/>
                <w:szCs w:val="16"/>
                <w:lang w:val="en-US"/>
              </w:rPr>
              <w:t>oordinate with federal, state and municipal authorities in the exercise of verification powers;</w:t>
            </w:r>
          </w:p>
        </w:tc>
      </w:tr>
      <w:tr w:rsidR="00640021" w:rsidRPr="0070445A" w14:paraId="08B0ED1C" w14:textId="30F291A9" w:rsidTr="00817DE5">
        <w:tc>
          <w:tcPr>
            <w:tcW w:w="4675" w:type="dxa"/>
          </w:tcPr>
          <w:p w14:paraId="49CE416E" w14:textId="77777777" w:rsidR="00640021" w:rsidRPr="006F2D1A" w:rsidRDefault="00640021" w:rsidP="00640021">
            <w:pPr>
              <w:pStyle w:val="Texto"/>
              <w:spacing w:line="244" w:lineRule="exact"/>
              <w:ind w:firstLine="0"/>
              <w:rPr>
                <w:rFonts w:ascii="Verdana" w:hAnsi="Verdana"/>
                <w:sz w:val="16"/>
                <w:szCs w:val="16"/>
              </w:rPr>
            </w:pPr>
            <w:r w:rsidRPr="006F2D1A">
              <w:rPr>
                <w:rFonts w:ascii="Verdana" w:hAnsi="Verdana"/>
                <w:b/>
                <w:sz w:val="16"/>
                <w:szCs w:val="16"/>
              </w:rPr>
              <w:t>XXIV.</w:t>
            </w:r>
            <w:r w:rsidRPr="006F2D1A">
              <w:rPr>
                <w:rFonts w:ascii="Verdana" w:hAnsi="Verdana"/>
                <w:sz w:val="16"/>
                <w:szCs w:val="16"/>
              </w:rPr>
              <w:tab/>
              <w:t>Emitir las disposiciones administrativas, normas y regulación necesaria para las actividades materia de la presente Ley;</w:t>
            </w:r>
          </w:p>
        </w:tc>
        <w:tc>
          <w:tcPr>
            <w:tcW w:w="4675" w:type="dxa"/>
          </w:tcPr>
          <w:p w14:paraId="64CAD49D" w14:textId="5950EE4D" w:rsidR="00640021" w:rsidRPr="00286287" w:rsidRDefault="00640021" w:rsidP="00640021">
            <w:pPr>
              <w:pStyle w:val="Texto"/>
              <w:spacing w:line="244" w:lineRule="exact"/>
              <w:ind w:firstLine="0"/>
              <w:rPr>
                <w:rFonts w:ascii="Verdana" w:hAnsi="Verdana"/>
                <w:b/>
                <w:sz w:val="16"/>
                <w:szCs w:val="16"/>
                <w:lang w:val="en-US"/>
              </w:rPr>
            </w:pPr>
            <w:r w:rsidRPr="00286287">
              <w:rPr>
                <w:rFonts w:ascii="Verdana" w:hAnsi="Verdana"/>
                <w:b/>
                <w:sz w:val="16"/>
                <w:szCs w:val="16"/>
                <w:lang w:val="en-US"/>
              </w:rPr>
              <w:t xml:space="preserve">XXIV. </w:t>
            </w:r>
            <w:r w:rsidRPr="00286287">
              <w:rPr>
                <w:rFonts w:ascii="Verdana" w:hAnsi="Verdana"/>
                <w:sz w:val="16"/>
                <w:szCs w:val="16"/>
                <w:lang w:val="en-US"/>
              </w:rPr>
              <w:tab/>
            </w:r>
            <w:r>
              <w:rPr>
                <w:rFonts w:ascii="Verdana" w:hAnsi="Verdana"/>
                <w:sz w:val="16"/>
                <w:szCs w:val="16"/>
                <w:lang w:val="en-US"/>
              </w:rPr>
              <w:t>To i</w:t>
            </w:r>
            <w:r w:rsidRPr="00286287">
              <w:rPr>
                <w:rFonts w:ascii="Verdana" w:hAnsi="Verdana"/>
                <w:sz w:val="16"/>
                <w:szCs w:val="16"/>
                <w:lang w:val="en-US"/>
              </w:rPr>
              <w:t>ssue the administrative provisions, rules and regulations necessary for the activities covered by this Law;</w:t>
            </w:r>
          </w:p>
        </w:tc>
      </w:tr>
      <w:tr w:rsidR="00640021" w:rsidRPr="0070445A" w14:paraId="37101924" w14:textId="00BADF92" w:rsidTr="00817DE5">
        <w:tc>
          <w:tcPr>
            <w:tcW w:w="4675" w:type="dxa"/>
          </w:tcPr>
          <w:p w14:paraId="0684FDFA"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b/>
                <w:sz w:val="16"/>
                <w:szCs w:val="16"/>
              </w:rPr>
              <w:t>XXV.</w:t>
            </w:r>
            <w:r w:rsidRPr="006F2D1A">
              <w:rPr>
                <w:rFonts w:ascii="Verdana" w:hAnsi="Verdana"/>
                <w:sz w:val="16"/>
                <w:szCs w:val="16"/>
              </w:rPr>
              <w:tab/>
              <w:t>Celebrar convenios de coordinación con autoridades estatales o municipales para otorgar, administrar, supervisar, vigilar y sancionar la ejecución de los Permisos para Usos Diversos, en términos del Reglamento de esta Ley y las disposiciones que para tal efecto se emitan;</w:t>
            </w:r>
          </w:p>
        </w:tc>
        <w:tc>
          <w:tcPr>
            <w:tcW w:w="4675" w:type="dxa"/>
          </w:tcPr>
          <w:p w14:paraId="1C1F8516" w14:textId="34F09808" w:rsidR="00640021" w:rsidRPr="00286287" w:rsidRDefault="00640021" w:rsidP="00640021">
            <w:pPr>
              <w:pStyle w:val="Texto"/>
              <w:spacing w:line="217" w:lineRule="exact"/>
              <w:ind w:firstLine="0"/>
              <w:rPr>
                <w:rFonts w:ascii="Verdana" w:hAnsi="Verdana"/>
                <w:b/>
                <w:sz w:val="16"/>
                <w:szCs w:val="16"/>
                <w:lang w:val="en-US"/>
              </w:rPr>
            </w:pPr>
            <w:r w:rsidRPr="00286287">
              <w:rPr>
                <w:rFonts w:ascii="Verdana" w:hAnsi="Verdana"/>
                <w:b/>
                <w:sz w:val="16"/>
                <w:szCs w:val="16"/>
                <w:lang w:val="en-US"/>
              </w:rPr>
              <w:t xml:space="preserve">XXV. </w:t>
            </w:r>
            <w:r w:rsidRPr="00286287">
              <w:rPr>
                <w:rFonts w:ascii="Verdana" w:hAnsi="Verdana"/>
                <w:sz w:val="16"/>
                <w:szCs w:val="16"/>
                <w:lang w:val="en-US"/>
              </w:rPr>
              <w:tab/>
            </w:r>
            <w:r>
              <w:rPr>
                <w:rFonts w:ascii="Verdana" w:hAnsi="Verdana"/>
                <w:sz w:val="16"/>
                <w:szCs w:val="16"/>
                <w:lang w:val="en-US"/>
              </w:rPr>
              <w:t>To e</w:t>
            </w:r>
            <w:r w:rsidRPr="00286287">
              <w:rPr>
                <w:rFonts w:ascii="Verdana" w:hAnsi="Verdana"/>
                <w:sz w:val="16"/>
                <w:szCs w:val="16"/>
                <w:lang w:val="en-US"/>
              </w:rPr>
              <w:t>nter into coordination agreements with state or municipal authorities to grant, administer, supervise, monitor and sanction the execution of Permits for Various Uses, in accordance with the Regulation of this Law and the provisions issued for such purpose;</w:t>
            </w:r>
          </w:p>
        </w:tc>
      </w:tr>
      <w:tr w:rsidR="00640021" w:rsidRPr="0070445A" w14:paraId="6ADB1304" w14:textId="795A7B72" w:rsidTr="00817DE5">
        <w:tc>
          <w:tcPr>
            <w:tcW w:w="4675" w:type="dxa"/>
          </w:tcPr>
          <w:p w14:paraId="7FA15231"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b/>
                <w:sz w:val="16"/>
                <w:szCs w:val="16"/>
              </w:rPr>
              <w:t>XXVI.</w:t>
            </w:r>
            <w:r w:rsidRPr="006F2D1A">
              <w:rPr>
                <w:rFonts w:ascii="Verdana" w:hAnsi="Verdana"/>
                <w:sz w:val="16"/>
                <w:szCs w:val="16"/>
              </w:rPr>
              <w:tab/>
              <w:t>Establecer incentivos para el desarrollo de la energía geotérmica cuando generen mayores beneficios que otro tipo de energías renovables, principalmente en relación con la confiabilidad y seguridad del Sistema Eléctrico Nacional, y</w:t>
            </w:r>
          </w:p>
        </w:tc>
        <w:tc>
          <w:tcPr>
            <w:tcW w:w="4675" w:type="dxa"/>
          </w:tcPr>
          <w:p w14:paraId="1F3EB542" w14:textId="77F58F0B" w:rsidR="00640021" w:rsidRPr="00286287" w:rsidRDefault="00640021" w:rsidP="00640021">
            <w:pPr>
              <w:pStyle w:val="Texto"/>
              <w:spacing w:line="217" w:lineRule="exact"/>
              <w:ind w:firstLine="0"/>
              <w:rPr>
                <w:rFonts w:ascii="Verdana" w:hAnsi="Verdana"/>
                <w:b/>
                <w:sz w:val="16"/>
                <w:szCs w:val="16"/>
                <w:lang w:val="en-US"/>
              </w:rPr>
            </w:pPr>
            <w:r w:rsidRPr="00286287">
              <w:rPr>
                <w:rFonts w:ascii="Verdana" w:hAnsi="Verdana"/>
                <w:b/>
                <w:sz w:val="16"/>
                <w:szCs w:val="16"/>
                <w:lang w:val="en-US"/>
              </w:rPr>
              <w:t xml:space="preserve">XXVI. </w:t>
            </w:r>
            <w:r w:rsidRPr="00286287">
              <w:rPr>
                <w:rFonts w:ascii="Verdana" w:hAnsi="Verdana"/>
                <w:sz w:val="16"/>
                <w:szCs w:val="16"/>
                <w:lang w:val="en-US"/>
              </w:rPr>
              <w:tab/>
            </w:r>
            <w:r>
              <w:rPr>
                <w:rFonts w:ascii="Verdana" w:hAnsi="Verdana"/>
                <w:sz w:val="16"/>
                <w:szCs w:val="16"/>
                <w:lang w:val="en-US"/>
              </w:rPr>
              <w:t>To e</w:t>
            </w:r>
            <w:r w:rsidRPr="00286287">
              <w:rPr>
                <w:rFonts w:ascii="Verdana" w:hAnsi="Verdana"/>
                <w:sz w:val="16"/>
                <w:szCs w:val="16"/>
                <w:lang w:val="en-US"/>
              </w:rPr>
              <w:t xml:space="preserve">stablish incentives for the development of geothermal energy when they generate greater benefits than other types of renewable energy, mainly </w:t>
            </w:r>
            <w:r>
              <w:rPr>
                <w:rFonts w:ascii="Verdana" w:hAnsi="Verdana"/>
                <w:sz w:val="16"/>
                <w:szCs w:val="16"/>
                <w:lang w:val="en-US"/>
              </w:rPr>
              <w:t>with regard</w:t>
            </w:r>
            <w:r w:rsidRPr="00286287">
              <w:rPr>
                <w:rFonts w:ascii="Verdana" w:hAnsi="Verdana"/>
                <w:sz w:val="16"/>
                <w:szCs w:val="16"/>
                <w:lang w:val="en-US"/>
              </w:rPr>
              <w:t xml:space="preserve"> to the reliability and security of the national electric system, and</w:t>
            </w:r>
          </w:p>
        </w:tc>
      </w:tr>
      <w:tr w:rsidR="00640021" w:rsidRPr="0070445A" w14:paraId="40BC2279" w14:textId="2AAD1CE7" w:rsidTr="00817DE5">
        <w:tc>
          <w:tcPr>
            <w:tcW w:w="4675" w:type="dxa"/>
          </w:tcPr>
          <w:p w14:paraId="71756BF9"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b/>
                <w:sz w:val="16"/>
                <w:szCs w:val="16"/>
              </w:rPr>
              <w:t>XXVII.</w:t>
            </w:r>
            <w:r w:rsidRPr="006F2D1A">
              <w:rPr>
                <w:rFonts w:ascii="Verdana" w:hAnsi="Verdana"/>
                <w:sz w:val="16"/>
                <w:szCs w:val="16"/>
              </w:rPr>
              <w:tab/>
              <w:t>Las demás que le confieran expresamente otras disposiciones legales.</w:t>
            </w:r>
          </w:p>
        </w:tc>
        <w:tc>
          <w:tcPr>
            <w:tcW w:w="4675" w:type="dxa"/>
          </w:tcPr>
          <w:p w14:paraId="4E3A8F73" w14:textId="7758D20C" w:rsidR="00640021" w:rsidRPr="00286287" w:rsidRDefault="00640021" w:rsidP="00640021">
            <w:pPr>
              <w:pStyle w:val="Texto"/>
              <w:spacing w:line="217" w:lineRule="exact"/>
              <w:ind w:firstLine="0"/>
              <w:rPr>
                <w:rFonts w:ascii="Verdana" w:hAnsi="Verdana"/>
                <w:b/>
                <w:sz w:val="16"/>
                <w:szCs w:val="16"/>
                <w:lang w:val="en-US"/>
              </w:rPr>
            </w:pPr>
            <w:r w:rsidRPr="00286287">
              <w:rPr>
                <w:rFonts w:ascii="Verdana" w:hAnsi="Verdana"/>
                <w:b/>
                <w:sz w:val="16"/>
                <w:szCs w:val="16"/>
                <w:lang w:val="en-US"/>
              </w:rPr>
              <w:t xml:space="preserve">XXVII. </w:t>
            </w:r>
            <w:r w:rsidRPr="00286287">
              <w:rPr>
                <w:rFonts w:ascii="Verdana" w:hAnsi="Verdana"/>
                <w:sz w:val="16"/>
                <w:szCs w:val="16"/>
                <w:lang w:val="en-US"/>
              </w:rPr>
              <w:tab/>
            </w:r>
            <w:r>
              <w:rPr>
                <w:rFonts w:ascii="Verdana" w:hAnsi="Verdana"/>
                <w:sz w:val="16"/>
                <w:szCs w:val="16"/>
                <w:lang w:val="en-US"/>
              </w:rPr>
              <w:t>All o</w:t>
            </w:r>
            <w:r w:rsidRPr="00286287">
              <w:rPr>
                <w:rFonts w:ascii="Verdana" w:hAnsi="Verdana"/>
                <w:sz w:val="16"/>
                <w:szCs w:val="16"/>
                <w:lang w:val="en-US"/>
              </w:rPr>
              <w:t>thers that are expressly conferred upon it by other legal provisions.</w:t>
            </w:r>
          </w:p>
        </w:tc>
      </w:tr>
      <w:tr w:rsidR="00640021" w:rsidRPr="006F2D1A" w14:paraId="2476D0AE" w14:textId="405F1771" w:rsidTr="00817DE5">
        <w:tc>
          <w:tcPr>
            <w:tcW w:w="4675" w:type="dxa"/>
          </w:tcPr>
          <w:p w14:paraId="0C834EE8" w14:textId="77777777" w:rsidR="00640021" w:rsidRPr="006F2D1A" w:rsidRDefault="00640021" w:rsidP="00640021">
            <w:pPr>
              <w:pStyle w:val="Texto"/>
              <w:spacing w:line="217" w:lineRule="exact"/>
              <w:ind w:firstLine="0"/>
              <w:jc w:val="center"/>
              <w:rPr>
                <w:rFonts w:ascii="Verdana" w:hAnsi="Verdana"/>
                <w:b/>
                <w:sz w:val="16"/>
                <w:szCs w:val="16"/>
              </w:rPr>
            </w:pPr>
            <w:r w:rsidRPr="006F2D1A">
              <w:rPr>
                <w:rFonts w:ascii="Verdana" w:hAnsi="Verdana"/>
                <w:b/>
                <w:sz w:val="16"/>
                <w:szCs w:val="16"/>
              </w:rPr>
              <w:t>TÍTULO SEGUNDO</w:t>
            </w:r>
          </w:p>
        </w:tc>
        <w:tc>
          <w:tcPr>
            <w:tcW w:w="4675" w:type="dxa"/>
          </w:tcPr>
          <w:p w14:paraId="1B131116" w14:textId="44795309" w:rsidR="00640021" w:rsidRPr="00286287" w:rsidRDefault="00640021" w:rsidP="00640021">
            <w:pPr>
              <w:pStyle w:val="Texto"/>
              <w:spacing w:line="217" w:lineRule="exact"/>
              <w:ind w:firstLine="0"/>
              <w:jc w:val="center"/>
              <w:rPr>
                <w:rFonts w:ascii="Verdana" w:hAnsi="Verdana"/>
                <w:b/>
                <w:sz w:val="16"/>
                <w:szCs w:val="16"/>
                <w:lang w:val="en-US"/>
              </w:rPr>
            </w:pPr>
            <w:r w:rsidRPr="00286287">
              <w:rPr>
                <w:rFonts w:ascii="Verdana" w:hAnsi="Verdana"/>
                <w:b/>
                <w:sz w:val="16"/>
                <w:szCs w:val="16"/>
                <w:lang w:val="en-US"/>
              </w:rPr>
              <w:t>SECOND TITLE</w:t>
            </w:r>
          </w:p>
        </w:tc>
      </w:tr>
      <w:tr w:rsidR="00640021" w:rsidRPr="0070445A" w14:paraId="477C75EE" w14:textId="5AB06C28" w:rsidTr="00817DE5">
        <w:tc>
          <w:tcPr>
            <w:tcW w:w="4675" w:type="dxa"/>
          </w:tcPr>
          <w:p w14:paraId="7D30781A" w14:textId="77777777" w:rsidR="00640021" w:rsidRPr="006F2D1A" w:rsidRDefault="00640021" w:rsidP="00640021">
            <w:pPr>
              <w:pStyle w:val="Texto"/>
              <w:spacing w:line="217" w:lineRule="exact"/>
              <w:ind w:firstLine="0"/>
              <w:jc w:val="center"/>
              <w:rPr>
                <w:rFonts w:ascii="Verdana" w:hAnsi="Verdana"/>
                <w:b/>
                <w:sz w:val="16"/>
                <w:szCs w:val="16"/>
              </w:rPr>
            </w:pPr>
            <w:r w:rsidRPr="006F2D1A">
              <w:rPr>
                <w:rFonts w:ascii="Verdana" w:hAnsi="Verdana"/>
                <w:b/>
                <w:sz w:val="16"/>
                <w:szCs w:val="16"/>
              </w:rPr>
              <w:t>DE LAS MODALIDADES PARA EL APROVECHAMIENTO DE RECURSOS GEOTÉRMICOS</w:t>
            </w:r>
          </w:p>
        </w:tc>
        <w:tc>
          <w:tcPr>
            <w:tcW w:w="4675" w:type="dxa"/>
          </w:tcPr>
          <w:p w14:paraId="3D322E39" w14:textId="0C90085A" w:rsidR="00640021" w:rsidRPr="00286287" w:rsidRDefault="00640021" w:rsidP="00640021">
            <w:pPr>
              <w:pStyle w:val="Texto"/>
              <w:spacing w:line="217" w:lineRule="exact"/>
              <w:ind w:firstLine="0"/>
              <w:jc w:val="center"/>
              <w:rPr>
                <w:rFonts w:ascii="Verdana" w:hAnsi="Verdana"/>
                <w:b/>
                <w:sz w:val="16"/>
                <w:szCs w:val="16"/>
                <w:lang w:val="en-US"/>
              </w:rPr>
            </w:pPr>
            <w:r w:rsidRPr="00286287">
              <w:rPr>
                <w:rFonts w:ascii="Verdana" w:hAnsi="Verdana"/>
                <w:b/>
                <w:sz w:val="16"/>
                <w:szCs w:val="16"/>
                <w:lang w:val="en-US"/>
              </w:rPr>
              <w:t>THE MODALITIES FOR THE USE OF GEOTHERMAL RESOURCES</w:t>
            </w:r>
          </w:p>
        </w:tc>
      </w:tr>
      <w:tr w:rsidR="00640021" w:rsidRPr="006F2D1A" w14:paraId="7DDC2778" w14:textId="5836EF69" w:rsidTr="00817DE5">
        <w:tc>
          <w:tcPr>
            <w:tcW w:w="4675" w:type="dxa"/>
          </w:tcPr>
          <w:p w14:paraId="0CC5084D" w14:textId="77777777" w:rsidR="00640021" w:rsidRPr="006F2D1A" w:rsidRDefault="00640021" w:rsidP="00640021">
            <w:pPr>
              <w:pStyle w:val="Texto"/>
              <w:spacing w:line="217" w:lineRule="exact"/>
              <w:ind w:firstLine="0"/>
              <w:jc w:val="center"/>
              <w:rPr>
                <w:rFonts w:ascii="Verdana" w:hAnsi="Verdana"/>
                <w:b/>
                <w:sz w:val="16"/>
                <w:szCs w:val="16"/>
              </w:rPr>
            </w:pPr>
            <w:r w:rsidRPr="006F2D1A">
              <w:rPr>
                <w:rFonts w:ascii="Verdana" w:hAnsi="Verdana"/>
                <w:b/>
                <w:sz w:val="16"/>
                <w:szCs w:val="16"/>
              </w:rPr>
              <w:t>Capítulo I</w:t>
            </w:r>
          </w:p>
        </w:tc>
        <w:tc>
          <w:tcPr>
            <w:tcW w:w="4675" w:type="dxa"/>
          </w:tcPr>
          <w:p w14:paraId="4E8B678F" w14:textId="4A60B7DB" w:rsidR="00640021" w:rsidRPr="00286287" w:rsidRDefault="00640021" w:rsidP="00640021">
            <w:pPr>
              <w:pStyle w:val="Texto"/>
              <w:spacing w:line="217" w:lineRule="exact"/>
              <w:ind w:firstLine="0"/>
              <w:jc w:val="center"/>
              <w:rPr>
                <w:rFonts w:ascii="Verdana" w:hAnsi="Verdana"/>
                <w:b/>
                <w:sz w:val="16"/>
                <w:szCs w:val="16"/>
                <w:lang w:val="en-US"/>
              </w:rPr>
            </w:pPr>
            <w:r w:rsidRPr="00286287">
              <w:rPr>
                <w:rFonts w:ascii="Verdana" w:hAnsi="Verdana"/>
                <w:b/>
                <w:sz w:val="16"/>
                <w:szCs w:val="16"/>
                <w:lang w:val="en-US"/>
              </w:rPr>
              <w:t>Chapter I</w:t>
            </w:r>
          </w:p>
        </w:tc>
      </w:tr>
      <w:tr w:rsidR="00640021" w:rsidRPr="006F2D1A" w14:paraId="008E064B" w14:textId="61F534AB" w:rsidTr="00817DE5">
        <w:tc>
          <w:tcPr>
            <w:tcW w:w="4675" w:type="dxa"/>
          </w:tcPr>
          <w:p w14:paraId="01E31AF6" w14:textId="77777777" w:rsidR="00640021" w:rsidRPr="006F2D1A" w:rsidRDefault="00640021" w:rsidP="00640021">
            <w:pPr>
              <w:pStyle w:val="Texto"/>
              <w:spacing w:line="217" w:lineRule="exact"/>
              <w:ind w:firstLine="0"/>
              <w:jc w:val="center"/>
              <w:rPr>
                <w:rFonts w:ascii="Verdana" w:hAnsi="Verdana"/>
                <w:b/>
                <w:sz w:val="16"/>
                <w:szCs w:val="16"/>
              </w:rPr>
            </w:pPr>
            <w:r w:rsidRPr="006F2D1A">
              <w:rPr>
                <w:rFonts w:ascii="Verdana" w:hAnsi="Verdana"/>
                <w:b/>
                <w:sz w:val="16"/>
                <w:szCs w:val="16"/>
              </w:rPr>
              <w:t>De los Permisos de Exploración</w:t>
            </w:r>
          </w:p>
        </w:tc>
        <w:tc>
          <w:tcPr>
            <w:tcW w:w="4675" w:type="dxa"/>
          </w:tcPr>
          <w:p w14:paraId="16F26C80" w14:textId="7B7A2FAF" w:rsidR="00640021" w:rsidRPr="00286287" w:rsidRDefault="00640021" w:rsidP="00640021">
            <w:pPr>
              <w:pStyle w:val="Texto"/>
              <w:spacing w:line="217" w:lineRule="exact"/>
              <w:ind w:firstLine="0"/>
              <w:jc w:val="center"/>
              <w:rPr>
                <w:rFonts w:ascii="Verdana" w:hAnsi="Verdana"/>
                <w:b/>
                <w:sz w:val="16"/>
                <w:szCs w:val="16"/>
                <w:lang w:val="en-US"/>
              </w:rPr>
            </w:pPr>
            <w:r w:rsidRPr="00286287">
              <w:rPr>
                <w:rFonts w:ascii="Verdana" w:hAnsi="Verdana"/>
                <w:b/>
                <w:sz w:val="16"/>
                <w:szCs w:val="16"/>
                <w:lang w:val="en-US"/>
              </w:rPr>
              <w:t>Exploration Permits</w:t>
            </w:r>
          </w:p>
        </w:tc>
      </w:tr>
      <w:tr w:rsidR="00640021" w:rsidRPr="0070445A" w14:paraId="453D5E6F" w14:textId="1BE808D2" w:rsidTr="00817DE5">
        <w:tc>
          <w:tcPr>
            <w:tcW w:w="4675" w:type="dxa"/>
          </w:tcPr>
          <w:p w14:paraId="63942431"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b/>
                <w:sz w:val="16"/>
                <w:szCs w:val="16"/>
              </w:rPr>
              <w:t>Artículo 8.-</w:t>
            </w:r>
            <w:r w:rsidRPr="006F2D1A">
              <w:rPr>
                <w:rFonts w:ascii="Verdana" w:hAnsi="Verdana"/>
                <w:sz w:val="16"/>
                <w:szCs w:val="16"/>
              </w:rPr>
              <w:t xml:space="preserve"> La realización de actividades de Exploración por parte de las personas particulares o de las Empresas Públicas del Estado, requiere de un Permiso de Exploración previo otorgado por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en términos de lo dispuesto en esta Ley, su </w:t>
            </w:r>
            <w:r w:rsidRPr="006F2D1A">
              <w:rPr>
                <w:rFonts w:ascii="Verdana" w:hAnsi="Verdana"/>
                <w:sz w:val="16"/>
                <w:szCs w:val="16"/>
              </w:rPr>
              <w:lastRenderedPageBreak/>
              <w:t>Reglamento y demás disposiciones aplicables. Lo anterior, sin perjuicio de las autorizaciones que la persona solicitante del Permiso de Exploración debe obtener de otras autoridades federales, estatales o municipales, en términos de las disposiciones legales aplicables.</w:t>
            </w:r>
          </w:p>
        </w:tc>
        <w:tc>
          <w:tcPr>
            <w:tcW w:w="4675" w:type="dxa"/>
          </w:tcPr>
          <w:p w14:paraId="2FA713FE" w14:textId="28377B36" w:rsidR="00640021" w:rsidRPr="00286287" w:rsidRDefault="00640021" w:rsidP="00640021">
            <w:pPr>
              <w:pStyle w:val="Texto"/>
              <w:spacing w:line="217" w:lineRule="exact"/>
              <w:ind w:firstLine="0"/>
              <w:rPr>
                <w:rFonts w:ascii="Verdana" w:hAnsi="Verdana"/>
                <w:b/>
                <w:sz w:val="16"/>
                <w:szCs w:val="16"/>
                <w:lang w:val="en-US"/>
              </w:rPr>
            </w:pPr>
            <w:r w:rsidRPr="00286287">
              <w:rPr>
                <w:rFonts w:ascii="Verdana" w:hAnsi="Verdana"/>
                <w:b/>
                <w:sz w:val="16"/>
                <w:szCs w:val="16"/>
                <w:lang w:val="en-US"/>
              </w:rPr>
              <w:lastRenderedPageBreak/>
              <w:t xml:space="preserve">Article 8.- </w:t>
            </w:r>
            <w:r w:rsidRPr="00286287">
              <w:rPr>
                <w:rFonts w:ascii="Verdana" w:hAnsi="Verdana"/>
                <w:sz w:val="16"/>
                <w:szCs w:val="16"/>
                <w:lang w:val="en-US"/>
              </w:rPr>
              <w:t xml:space="preserve">Exploration activities by private individuals or state-owned enterprises require a prior exploration permit granted by </w:t>
            </w:r>
            <w:r>
              <w:rPr>
                <w:rFonts w:ascii="Verdana" w:hAnsi="Verdana"/>
                <w:sz w:val="16"/>
                <w:szCs w:val="16"/>
                <w:lang w:val="en-US"/>
              </w:rPr>
              <w:t>the Secretary</w:t>
            </w:r>
            <w:r w:rsidRPr="00286287">
              <w:rPr>
                <w:rFonts w:ascii="Verdana" w:hAnsi="Verdana"/>
                <w:sz w:val="16"/>
                <w:szCs w:val="16"/>
                <w:lang w:val="en-US"/>
              </w:rPr>
              <w:t xml:space="preserve">, in accordance with the provisions of this Law, </w:t>
            </w:r>
            <w:r>
              <w:rPr>
                <w:rFonts w:ascii="Verdana" w:hAnsi="Verdana"/>
                <w:sz w:val="16"/>
                <w:szCs w:val="16"/>
                <w:lang w:val="en-US"/>
              </w:rPr>
              <w:t>its Regulation</w:t>
            </w:r>
            <w:r w:rsidRPr="00286287">
              <w:rPr>
                <w:rFonts w:ascii="Verdana" w:hAnsi="Verdana"/>
                <w:sz w:val="16"/>
                <w:szCs w:val="16"/>
                <w:lang w:val="en-US"/>
              </w:rPr>
              <w:t xml:space="preserve">, and other applicable regulations. This is without prejudice to the </w:t>
            </w:r>
            <w:r w:rsidRPr="00286287">
              <w:rPr>
                <w:rFonts w:ascii="Verdana" w:hAnsi="Verdana"/>
                <w:sz w:val="16"/>
                <w:szCs w:val="16"/>
                <w:lang w:val="en-US"/>
              </w:rPr>
              <w:lastRenderedPageBreak/>
              <w:t>authorizations that the applicant for an exploration permit must obtain from other federal, state, or municipal authorities, in accordance with the applicable legal provisions.</w:t>
            </w:r>
          </w:p>
        </w:tc>
      </w:tr>
      <w:tr w:rsidR="00640021" w:rsidRPr="0070445A" w14:paraId="25247BA5" w14:textId="5052AF09" w:rsidTr="00817DE5">
        <w:tc>
          <w:tcPr>
            <w:tcW w:w="4675" w:type="dxa"/>
          </w:tcPr>
          <w:p w14:paraId="5E5CB1F9"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b/>
                <w:sz w:val="16"/>
                <w:szCs w:val="16"/>
              </w:rPr>
              <w:lastRenderedPageBreak/>
              <w:t>Artículo 9.-</w:t>
            </w:r>
            <w:r w:rsidRPr="006F2D1A">
              <w:rPr>
                <w:rFonts w:ascii="Verdana" w:hAnsi="Verdana"/>
                <w:sz w:val="16"/>
                <w:szCs w:val="16"/>
              </w:rPr>
              <w:t xml:space="preserve"> Para el otorgamiento de Permisos de Exploración, la persona interesada debe presentar su solicitud ante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la cual se acompaña de los documentos que acrediten su capacidad jurídica, técnica y financiera para la realización de trabajos de Exploración de un área determinada, y demostrar su experiencia en este ramo. Lo anterior, con independencia de los requisitos que de manera expresa establezca esta Ley o su Reglamento.</w:t>
            </w:r>
          </w:p>
        </w:tc>
        <w:tc>
          <w:tcPr>
            <w:tcW w:w="4675" w:type="dxa"/>
          </w:tcPr>
          <w:p w14:paraId="0F11D3E6" w14:textId="5113FC5E" w:rsidR="00640021" w:rsidRPr="00286287" w:rsidRDefault="00640021" w:rsidP="00640021">
            <w:pPr>
              <w:pStyle w:val="Texto"/>
              <w:spacing w:line="217" w:lineRule="exact"/>
              <w:ind w:firstLine="0"/>
              <w:rPr>
                <w:rFonts w:ascii="Verdana" w:hAnsi="Verdana"/>
                <w:b/>
                <w:sz w:val="16"/>
                <w:szCs w:val="16"/>
                <w:lang w:val="en-US"/>
              </w:rPr>
            </w:pPr>
            <w:r w:rsidRPr="00286287">
              <w:rPr>
                <w:rFonts w:ascii="Verdana" w:hAnsi="Verdana"/>
                <w:b/>
                <w:sz w:val="16"/>
                <w:szCs w:val="16"/>
                <w:lang w:val="en-US"/>
              </w:rPr>
              <w:t xml:space="preserve">Article 9.- </w:t>
            </w:r>
            <w:r>
              <w:rPr>
                <w:rFonts w:ascii="Verdana" w:hAnsi="Verdana"/>
                <w:sz w:val="16"/>
                <w:szCs w:val="16"/>
                <w:lang w:val="en-US"/>
              </w:rPr>
              <w:t xml:space="preserve">In order to </w:t>
            </w:r>
            <w:r w:rsidRPr="00286287">
              <w:rPr>
                <w:rFonts w:ascii="Verdana" w:hAnsi="Verdana"/>
                <w:sz w:val="16"/>
                <w:szCs w:val="16"/>
                <w:lang w:val="en-US"/>
              </w:rPr>
              <w:t xml:space="preserve">be granted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 xml:space="preserve">ermits, the interested party must submit an application to </w:t>
            </w:r>
            <w:r>
              <w:rPr>
                <w:rFonts w:ascii="Verdana" w:hAnsi="Verdana"/>
                <w:sz w:val="16"/>
                <w:szCs w:val="16"/>
                <w:lang w:val="en-US"/>
              </w:rPr>
              <w:t>the Secretary</w:t>
            </w:r>
            <w:r w:rsidRPr="00286287">
              <w:rPr>
                <w:rFonts w:ascii="Verdana" w:hAnsi="Verdana"/>
                <w:sz w:val="16"/>
                <w:szCs w:val="16"/>
                <w:lang w:val="en-US"/>
              </w:rPr>
              <w:t xml:space="preserve">, accompanied by documents proving their legal, technical, and financial capacity to carry out exploration work in a specific area, and demonstrate their experience in this field. This is regardless of the requirements expressly established by this Law or </w:t>
            </w:r>
            <w:r>
              <w:rPr>
                <w:rFonts w:ascii="Verdana" w:hAnsi="Verdana"/>
                <w:sz w:val="16"/>
                <w:szCs w:val="16"/>
                <w:lang w:val="en-US"/>
              </w:rPr>
              <w:t>its Regulation</w:t>
            </w:r>
            <w:r w:rsidRPr="00286287">
              <w:rPr>
                <w:rFonts w:ascii="Verdana" w:hAnsi="Verdana"/>
                <w:sz w:val="16"/>
                <w:szCs w:val="16"/>
                <w:lang w:val="en-US"/>
              </w:rPr>
              <w:t>.</w:t>
            </w:r>
          </w:p>
        </w:tc>
      </w:tr>
      <w:tr w:rsidR="00640021" w:rsidRPr="0070445A" w14:paraId="65315134" w14:textId="7C399F74" w:rsidTr="00817DE5">
        <w:tc>
          <w:tcPr>
            <w:tcW w:w="4675" w:type="dxa"/>
          </w:tcPr>
          <w:p w14:paraId="03A828C9"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sz w:val="16"/>
                <w:szCs w:val="16"/>
              </w:rPr>
              <w:t>La Secretaría debe resolver sobre la procedencia o improcedencia de las solicitudes para Permisos de Exploración conforme al procedimiento establecido en el Reglamento y las disposiciones que al efecto se emitan.</w:t>
            </w:r>
          </w:p>
        </w:tc>
        <w:tc>
          <w:tcPr>
            <w:tcW w:w="4675" w:type="dxa"/>
          </w:tcPr>
          <w:p w14:paraId="49A71B74" w14:textId="72D3F14A" w:rsidR="00640021" w:rsidRPr="00286287" w:rsidRDefault="00640021" w:rsidP="00640021">
            <w:pPr>
              <w:pStyle w:val="Texto"/>
              <w:spacing w:line="217" w:lineRule="exact"/>
              <w:ind w:firstLine="0"/>
              <w:rPr>
                <w:rFonts w:ascii="Verdana" w:hAnsi="Verdana"/>
                <w:sz w:val="16"/>
                <w:szCs w:val="16"/>
                <w:lang w:val="en-US"/>
              </w:rPr>
            </w:pPr>
            <w:r w:rsidRPr="00286287">
              <w:rPr>
                <w:rFonts w:ascii="Verdana" w:hAnsi="Verdana"/>
                <w:sz w:val="16"/>
                <w:szCs w:val="16"/>
                <w:lang w:val="en-US"/>
              </w:rPr>
              <w:t xml:space="preserve">The </w:t>
            </w:r>
            <w:r>
              <w:rPr>
                <w:rFonts w:ascii="Verdana" w:hAnsi="Verdana"/>
                <w:sz w:val="16"/>
                <w:szCs w:val="16"/>
                <w:lang w:val="en-US"/>
              </w:rPr>
              <w:t>Secretary</w:t>
            </w:r>
            <w:r w:rsidRPr="00286287">
              <w:rPr>
                <w:rFonts w:ascii="Verdana" w:hAnsi="Verdana"/>
                <w:sz w:val="16"/>
                <w:szCs w:val="16"/>
                <w:lang w:val="en-US"/>
              </w:rPr>
              <w:t xml:space="preserve"> must decide on the admissibility or inadmissibility of applications for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ermits in accordance with the procedure established in the Regulation and the provisions issued for this purpose.</w:t>
            </w:r>
          </w:p>
        </w:tc>
      </w:tr>
      <w:tr w:rsidR="00640021" w:rsidRPr="0070445A" w14:paraId="4F0A1325" w14:textId="7E12C571" w:rsidTr="00817DE5">
        <w:tc>
          <w:tcPr>
            <w:tcW w:w="4675" w:type="dxa"/>
          </w:tcPr>
          <w:p w14:paraId="30051BD9"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sz w:val="16"/>
                <w:szCs w:val="16"/>
              </w:rPr>
              <w:t>Asimismo, la persona interesada debe establecer un programa técnico de trabajo con metas calendarizadas y actividades detalladas, un cronograma financiero que detalla la inversión que se realiza en cada etapa, así como la aportación que el proyecto representa para el Estado y la sociedad.</w:t>
            </w:r>
          </w:p>
        </w:tc>
        <w:tc>
          <w:tcPr>
            <w:tcW w:w="4675" w:type="dxa"/>
          </w:tcPr>
          <w:p w14:paraId="312D770A" w14:textId="560B6B9E" w:rsidR="00640021" w:rsidRPr="00286287" w:rsidRDefault="00640021" w:rsidP="00640021">
            <w:pPr>
              <w:pStyle w:val="Texto"/>
              <w:spacing w:line="217" w:lineRule="exact"/>
              <w:ind w:firstLine="0"/>
              <w:rPr>
                <w:rFonts w:ascii="Verdana" w:hAnsi="Verdana"/>
                <w:sz w:val="16"/>
                <w:szCs w:val="16"/>
                <w:lang w:val="en-US"/>
              </w:rPr>
            </w:pPr>
            <w:r>
              <w:rPr>
                <w:rFonts w:ascii="Verdana" w:hAnsi="Verdana"/>
                <w:sz w:val="16"/>
                <w:szCs w:val="16"/>
                <w:lang w:val="en-US"/>
              </w:rPr>
              <w:t>In addition</w:t>
            </w:r>
            <w:r w:rsidRPr="00286287">
              <w:rPr>
                <w:rFonts w:ascii="Verdana" w:hAnsi="Verdana"/>
                <w:sz w:val="16"/>
                <w:szCs w:val="16"/>
                <w:lang w:val="en-US"/>
              </w:rPr>
              <w:t>, the interested party must establish a technical work program with scheduled goals and detailed activities, a financial schedule detailing the investment made at each stage, as well as the contribution the project represents to the State and society.</w:t>
            </w:r>
          </w:p>
        </w:tc>
      </w:tr>
      <w:tr w:rsidR="00640021" w:rsidRPr="0070445A" w14:paraId="5A7FF7A0" w14:textId="042BFBEF" w:rsidTr="00817DE5">
        <w:tc>
          <w:tcPr>
            <w:tcW w:w="4675" w:type="dxa"/>
          </w:tcPr>
          <w:p w14:paraId="508D5EF0"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b/>
                <w:sz w:val="16"/>
                <w:szCs w:val="16"/>
              </w:rPr>
              <w:t>Artículo 10.-</w:t>
            </w:r>
            <w:r w:rsidRPr="006F2D1A">
              <w:rPr>
                <w:rFonts w:ascii="Verdana" w:hAnsi="Verdana"/>
                <w:sz w:val="16"/>
                <w:szCs w:val="16"/>
              </w:rPr>
              <w:t xml:space="preserve"> Tratándose de Yacimientos Geotérmicos, la persona titular del Permiso de Exploración debe realizar la perforación y terminación de, por lo menos, uno y hasta cinco pozos exploratorios geotérmicos.</w:t>
            </w:r>
          </w:p>
        </w:tc>
        <w:tc>
          <w:tcPr>
            <w:tcW w:w="4675" w:type="dxa"/>
          </w:tcPr>
          <w:p w14:paraId="266CB061" w14:textId="024CBB37" w:rsidR="00640021" w:rsidRPr="00286287" w:rsidRDefault="00640021" w:rsidP="00640021">
            <w:pPr>
              <w:pStyle w:val="Texto"/>
              <w:spacing w:line="217" w:lineRule="exact"/>
              <w:ind w:firstLine="0"/>
              <w:rPr>
                <w:rFonts w:ascii="Verdana" w:hAnsi="Verdana"/>
                <w:b/>
                <w:sz w:val="16"/>
                <w:szCs w:val="16"/>
                <w:lang w:val="en-US"/>
              </w:rPr>
            </w:pPr>
            <w:r w:rsidRPr="00286287">
              <w:rPr>
                <w:rFonts w:ascii="Verdana" w:hAnsi="Verdana"/>
                <w:b/>
                <w:sz w:val="16"/>
                <w:szCs w:val="16"/>
                <w:lang w:val="en-US"/>
              </w:rPr>
              <w:t xml:space="preserve">Article 10.- </w:t>
            </w:r>
            <w:r w:rsidRPr="00286287">
              <w:rPr>
                <w:rFonts w:ascii="Verdana" w:hAnsi="Verdana"/>
                <w:sz w:val="16"/>
                <w:szCs w:val="16"/>
                <w:lang w:val="en-US"/>
              </w:rPr>
              <w:t>In the case of geothermal deposits, the holder of the exploration permit must carry out the drilling and completion of at least one and up to five geothermal exploratory wells.</w:t>
            </w:r>
          </w:p>
        </w:tc>
      </w:tr>
      <w:tr w:rsidR="00640021" w:rsidRPr="0070445A" w14:paraId="4119FB7F" w14:textId="6637AC32" w:rsidTr="00817DE5">
        <w:tc>
          <w:tcPr>
            <w:tcW w:w="4675" w:type="dxa"/>
          </w:tcPr>
          <w:p w14:paraId="7A4B982D"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sz w:val="16"/>
                <w:szCs w:val="16"/>
              </w:rPr>
              <w:t xml:space="preserve">La perforación del número de pozos exploratorios, lo puede determinar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fundada y motivadamente, tomando en consideración la extensión del área permisionada y los estudios técnicos correspondientes.</w:t>
            </w:r>
          </w:p>
        </w:tc>
        <w:tc>
          <w:tcPr>
            <w:tcW w:w="4675" w:type="dxa"/>
          </w:tcPr>
          <w:p w14:paraId="00D5DC2D" w14:textId="781A0764" w:rsidR="00640021" w:rsidRPr="00286287" w:rsidRDefault="00640021" w:rsidP="00640021">
            <w:pPr>
              <w:pStyle w:val="Texto"/>
              <w:spacing w:line="217" w:lineRule="exact"/>
              <w:ind w:firstLine="0"/>
              <w:rPr>
                <w:rFonts w:ascii="Verdana" w:hAnsi="Verdana"/>
                <w:sz w:val="16"/>
                <w:szCs w:val="16"/>
                <w:lang w:val="en-US"/>
              </w:rPr>
            </w:pPr>
            <w:r w:rsidRPr="00286287">
              <w:rPr>
                <w:rFonts w:ascii="Verdana" w:hAnsi="Verdana"/>
                <w:sz w:val="16"/>
                <w:szCs w:val="16"/>
                <w:lang w:val="en-US"/>
              </w:rPr>
              <w:t>The drilling of the number of exploratory wells may be determined</w:t>
            </w:r>
            <w:r>
              <w:rPr>
                <w:rFonts w:ascii="Verdana" w:hAnsi="Verdana"/>
                <w:sz w:val="16"/>
                <w:szCs w:val="16"/>
                <w:lang w:val="en-US"/>
              </w:rPr>
              <w:t xml:space="preserve"> by</w:t>
            </w:r>
            <w:r w:rsidRPr="00286287">
              <w:rPr>
                <w:rFonts w:ascii="Verdana" w:hAnsi="Verdana"/>
                <w:sz w:val="16"/>
                <w:szCs w:val="16"/>
                <w:lang w:val="en-US"/>
              </w:rPr>
              <w:t xml:space="preserve"> </w:t>
            </w:r>
            <w:r>
              <w:rPr>
                <w:rFonts w:ascii="Verdana" w:hAnsi="Verdana"/>
                <w:sz w:val="16"/>
                <w:szCs w:val="16"/>
                <w:lang w:val="en-US"/>
              </w:rPr>
              <w:t>the Secretary</w:t>
            </w:r>
            <w:r w:rsidRPr="00286287">
              <w:rPr>
                <w:rFonts w:ascii="Verdana" w:hAnsi="Verdana"/>
                <w:sz w:val="16"/>
                <w:szCs w:val="16"/>
                <w:lang w:val="en-US"/>
              </w:rPr>
              <w:t>, based on justification and motivation, taking into consideration the extension of the permitted area and the corresponding technical studies.</w:t>
            </w:r>
          </w:p>
        </w:tc>
      </w:tr>
      <w:tr w:rsidR="00640021" w:rsidRPr="00FE1E6E" w14:paraId="409A673C" w14:textId="184C593A" w:rsidTr="00817DE5">
        <w:tc>
          <w:tcPr>
            <w:tcW w:w="4675" w:type="dxa"/>
          </w:tcPr>
          <w:p w14:paraId="1CD20870" w14:textId="71411836"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sz w:val="16"/>
                <w:szCs w:val="16"/>
              </w:rPr>
              <w:t xml:space="preserve">Para efectos de lo dispuesto en el primer párrafo del presente artículo, se entiende como terminación de un Pozo Exploratorio Geotérmico, al proceso subsecuente a la perforación, cuyo fin es, dejar el pozo en condiciones operativas para </w:t>
            </w:r>
            <w:r>
              <w:rPr>
                <w:rFonts w:ascii="Verdana" w:hAnsi="Verdana"/>
                <w:sz w:val="16"/>
                <w:szCs w:val="16"/>
              </w:rPr>
              <w:t>la explotación de</w:t>
            </w:r>
            <w:r w:rsidRPr="006F2D1A">
              <w:rPr>
                <w:rFonts w:ascii="Verdana" w:hAnsi="Verdana"/>
                <w:sz w:val="16"/>
                <w:szCs w:val="16"/>
              </w:rPr>
              <w:t>l Recurso Geotérmico, de conformidad con lo señalado en el Reglamento de esta Ley y demás disposiciones aplicables.</w:t>
            </w:r>
          </w:p>
        </w:tc>
        <w:tc>
          <w:tcPr>
            <w:tcW w:w="4675" w:type="dxa"/>
          </w:tcPr>
          <w:p w14:paraId="4407B9E2" w14:textId="10DAB61F" w:rsidR="00640021" w:rsidRPr="00286287" w:rsidRDefault="00640021" w:rsidP="00640021">
            <w:pPr>
              <w:pStyle w:val="Texto"/>
              <w:spacing w:line="217" w:lineRule="exact"/>
              <w:ind w:firstLine="0"/>
              <w:rPr>
                <w:rFonts w:ascii="Verdana" w:hAnsi="Verdana"/>
                <w:sz w:val="16"/>
                <w:szCs w:val="16"/>
                <w:lang w:val="en-US"/>
              </w:rPr>
            </w:pPr>
            <w:r w:rsidRPr="00286287">
              <w:rPr>
                <w:rFonts w:ascii="Verdana" w:hAnsi="Verdana"/>
                <w:sz w:val="16"/>
                <w:szCs w:val="16"/>
                <w:lang w:val="en-US"/>
              </w:rPr>
              <w:t xml:space="preserve">For the purposes of the provisions of the first paragraph of this article, the completion of a geothermal exploratory well is understood as the process subsequent to drilling, the purpose of which is to leave the well in operating conditions for </w:t>
            </w:r>
            <w:r>
              <w:rPr>
                <w:rFonts w:ascii="Verdana" w:hAnsi="Verdana"/>
                <w:sz w:val="16"/>
                <w:szCs w:val="16"/>
                <w:lang w:val="en-US"/>
              </w:rPr>
              <w:t>the exploration of</w:t>
            </w:r>
            <w:r w:rsidRPr="00286287">
              <w:rPr>
                <w:rFonts w:ascii="Verdana" w:hAnsi="Verdana"/>
                <w:sz w:val="16"/>
                <w:szCs w:val="16"/>
                <w:lang w:val="en-US"/>
              </w:rPr>
              <w:t xml:space="preserve"> geothermal resource</w:t>
            </w:r>
            <w:r>
              <w:rPr>
                <w:rFonts w:ascii="Verdana" w:hAnsi="Verdana"/>
                <w:sz w:val="16"/>
                <w:szCs w:val="16"/>
                <w:lang w:val="en-US"/>
              </w:rPr>
              <w:t>s</w:t>
            </w:r>
            <w:r w:rsidRPr="00286287">
              <w:rPr>
                <w:rFonts w:ascii="Verdana" w:hAnsi="Verdana"/>
                <w:sz w:val="16"/>
                <w:szCs w:val="16"/>
                <w:lang w:val="en-US"/>
              </w:rPr>
              <w:t>, in accordance with the provisions of the Regulation of this Law and other applicable provisions.</w:t>
            </w:r>
          </w:p>
        </w:tc>
      </w:tr>
      <w:tr w:rsidR="00640021" w:rsidRPr="0070445A" w14:paraId="419D295E" w14:textId="1FBD228A" w:rsidTr="00817DE5">
        <w:tc>
          <w:tcPr>
            <w:tcW w:w="4675" w:type="dxa"/>
          </w:tcPr>
          <w:p w14:paraId="7E774BA0"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b/>
                <w:sz w:val="16"/>
                <w:szCs w:val="16"/>
              </w:rPr>
              <w:t>Artículo 11.-</w:t>
            </w:r>
            <w:r w:rsidRPr="006F2D1A">
              <w:rPr>
                <w:rFonts w:ascii="Verdana" w:hAnsi="Verdana"/>
                <w:sz w:val="16"/>
                <w:szCs w:val="16"/>
              </w:rPr>
              <w:t xml:space="preserve"> El otorgamiento de Permisos de Exploración implica la aceptación incondicional de la persona titular del Permiso, de los términos y condiciones contenidos en el mismo.</w:t>
            </w:r>
          </w:p>
        </w:tc>
        <w:tc>
          <w:tcPr>
            <w:tcW w:w="4675" w:type="dxa"/>
          </w:tcPr>
          <w:p w14:paraId="35E2DE27" w14:textId="04350476" w:rsidR="00640021" w:rsidRPr="00286287" w:rsidRDefault="00640021" w:rsidP="00640021">
            <w:pPr>
              <w:pStyle w:val="Texto"/>
              <w:spacing w:line="217" w:lineRule="exact"/>
              <w:ind w:firstLine="0"/>
              <w:rPr>
                <w:rFonts w:ascii="Verdana" w:hAnsi="Verdana"/>
                <w:b/>
                <w:sz w:val="16"/>
                <w:szCs w:val="16"/>
                <w:lang w:val="en-US"/>
              </w:rPr>
            </w:pPr>
            <w:r w:rsidRPr="00286287">
              <w:rPr>
                <w:rFonts w:ascii="Verdana" w:hAnsi="Verdana"/>
                <w:b/>
                <w:sz w:val="16"/>
                <w:szCs w:val="16"/>
                <w:lang w:val="en-US"/>
              </w:rPr>
              <w:t xml:space="preserve">Article 11.- </w:t>
            </w:r>
            <w:r w:rsidRPr="00286287">
              <w:rPr>
                <w:rFonts w:ascii="Verdana" w:hAnsi="Verdana"/>
                <w:sz w:val="16"/>
                <w:szCs w:val="16"/>
                <w:lang w:val="en-US"/>
              </w:rPr>
              <w:t>The granting of exploration permits implies the unconditional acceptance by the holder of the permit of the terms and conditions contained therein.</w:t>
            </w:r>
          </w:p>
        </w:tc>
      </w:tr>
      <w:tr w:rsidR="00640021" w:rsidRPr="0070445A" w14:paraId="16B538DC" w14:textId="682D331F" w:rsidTr="00817DE5">
        <w:tc>
          <w:tcPr>
            <w:tcW w:w="4675" w:type="dxa"/>
          </w:tcPr>
          <w:p w14:paraId="4548D8E2"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sz w:val="16"/>
                <w:szCs w:val="16"/>
              </w:rPr>
              <w:t xml:space="preserve">La persona titular del Permiso de Exploración tiene derecho de exclusividad para </w:t>
            </w:r>
            <w:smartTag w:uri="urn:schemas-microsoft-com:office:smarttags" w:element="PersonName">
              <w:smartTagPr>
                <w:attr w:name="ProductID" w:val="la Exploración"/>
              </w:smartTagPr>
              <w:r w:rsidRPr="006F2D1A">
                <w:rPr>
                  <w:rFonts w:ascii="Verdana" w:hAnsi="Verdana"/>
                  <w:sz w:val="16"/>
                  <w:szCs w:val="16"/>
                </w:rPr>
                <w:t>la Exploración</w:t>
              </w:r>
            </w:smartTag>
            <w:r w:rsidRPr="006F2D1A">
              <w:rPr>
                <w:rFonts w:ascii="Verdana" w:hAnsi="Verdana"/>
                <w:sz w:val="16"/>
                <w:szCs w:val="16"/>
              </w:rPr>
              <w:t xml:space="preserve"> del Área Geotérmica objeto del Permiso durante la vigencia de éste.</w:t>
            </w:r>
          </w:p>
        </w:tc>
        <w:tc>
          <w:tcPr>
            <w:tcW w:w="4675" w:type="dxa"/>
          </w:tcPr>
          <w:p w14:paraId="290F122A" w14:textId="5DCEC61A" w:rsidR="00640021" w:rsidRPr="00286287" w:rsidRDefault="00640021" w:rsidP="00640021">
            <w:pPr>
              <w:pStyle w:val="Texto"/>
              <w:spacing w:line="217" w:lineRule="exact"/>
              <w:ind w:firstLine="0"/>
              <w:rPr>
                <w:rFonts w:ascii="Verdana" w:hAnsi="Verdana"/>
                <w:sz w:val="16"/>
                <w:szCs w:val="16"/>
                <w:lang w:val="en-US"/>
              </w:rPr>
            </w:pPr>
            <w:r w:rsidRPr="00286287">
              <w:rPr>
                <w:rFonts w:ascii="Verdana" w:hAnsi="Verdana"/>
                <w:sz w:val="16"/>
                <w:szCs w:val="16"/>
                <w:lang w:val="en-US"/>
              </w:rPr>
              <w:t xml:space="preserve">The holder of the exploration permit has exclusive rights </w:t>
            </w:r>
            <w:r>
              <w:rPr>
                <w:rFonts w:ascii="Verdana" w:hAnsi="Verdana"/>
                <w:sz w:val="16"/>
                <w:szCs w:val="16"/>
                <w:lang w:val="en-US"/>
              </w:rPr>
              <w:t>for the exploration of the</w:t>
            </w:r>
            <w:r w:rsidRPr="00286287">
              <w:rPr>
                <w:rFonts w:ascii="Verdana" w:hAnsi="Verdana"/>
                <w:sz w:val="16"/>
                <w:szCs w:val="16"/>
                <w:lang w:val="en-US"/>
              </w:rPr>
              <w:t xml:space="preserve"> geothermal area covered by the permit during its validity.</w:t>
            </w:r>
          </w:p>
        </w:tc>
      </w:tr>
      <w:tr w:rsidR="00640021" w:rsidRPr="0070445A" w14:paraId="2B065716" w14:textId="32A91AC1" w:rsidTr="00817DE5">
        <w:tc>
          <w:tcPr>
            <w:tcW w:w="4675" w:type="dxa"/>
          </w:tcPr>
          <w:p w14:paraId="415312D5"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b/>
                <w:sz w:val="16"/>
                <w:szCs w:val="16"/>
              </w:rPr>
              <w:t>Artículo 12.-</w:t>
            </w:r>
            <w:r w:rsidRPr="006F2D1A">
              <w:rPr>
                <w:rFonts w:ascii="Verdana" w:hAnsi="Verdana"/>
                <w:sz w:val="16"/>
                <w:szCs w:val="16"/>
              </w:rPr>
              <w:t xml:space="preserve"> Los Permisos de Exploración de áreas con potencial geotérmico tienen una extensión de hasta 150 kilómetros cuadrados, una vigencia de cuatro años y </w:t>
            </w:r>
            <w:r w:rsidRPr="006F2D1A">
              <w:rPr>
                <w:rFonts w:ascii="Verdana" w:hAnsi="Verdana"/>
                <w:sz w:val="16"/>
                <w:szCs w:val="16"/>
              </w:rPr>
              <w:lastRenderedPageBreak/>
              <w:t>pueden ser prorrogados por única vez por cuatro años más, siempre y cuando se cumpla debidamente con los términos y condiciones del Permiso, con las disposiciones de esta Ley y su Reglamento, y se acredite el cumplimiento de, al menos, el cincuenta por ciento del cronograma técnico de actividades y, al menos, el cincuenta por ciento del cronograma financiero.</w:t>
            </w:r>
          </w:p>
        </w:tc>
        <w:tc>
          <w:tcPr>
            <w:tcW w:w="4675" w:type="dxa"/>
          </w:tcPr>
          <w:p w14:paraId="1C743256" w14:textId="3592EAB9" w:rsidR="00640021" w:rsidRPr="00286287" w:rsidRDefault="00640021" w:rsidP="00640021">
            <w:pPr>
              <w:pStyle w:val="Texto"/>
              <w:spacing w:line="217" w:lineRule="exact"/>
              <w:ind w:firstLine="0"/>
              <w:rPr>
                <w:rFonts w:ascii="Verdana" w:hAnsi="Verdana"/>
                <w:b/>
                <w:sz w:val="16"/>
                <w:szCs w:val="16"/>
                <w:lang w:val="en-US"/>
              </w:rPr>
            </w:pPr>
            <w:r w:rsidRPr="00286287">
              <w:rPr>
                <w:rFonts w:ascii="Verdana" w:hAnsi="Verdana"/>
                <w:b/>
                <w:sz w:val="16"/>
                <w:szCs w:val="16"/>
                <w:lang w:val="en-US"/>
              </w:rPr>
              <w:lastRenderedPageBreak/>
              <w:t xml:space="preserve">Article 12.- </w:t>
            </w:r>
            <w:r>
              <w:rPr>
                <w:rFonts w:ascii="Verdana" w:hAnsi="Verdana"/>
                <w:sz w:val="16"/>
                <w:szCs w:val="16"/>
                <w:lang w:val="en-US"/>
              </w:rPr>
              <w:t>The 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 xml:space="preserve">ermits for areas with geothermal potential have an extension of up to 150 square kilometers, a validity of four years and may be </w:t>
            </w:r>
            <w:r w:rsidRPr="00286287">
              <w:rPr>
                <w:rFonts w:ascii="Verdana" w:hAnsi="Verdana"/>
                <w:sz w:val="16"/>
                <w:szCs w:val="16"/>
                <w:lang w:val="en-US"/>
              </w:rPr>
              <w:lastRenderedPageBreak/>
              <w:t xml:space="preserve">extended only once for four more years, provided that the terms and conditions of the Permit are duly complied with, with the provisions of this Law and </w:t>
            </w:r>
            <w:r>
              <w:rPr>
                <w:rFonts w:ascii="Verdana" w:hAnsi="Verdana"/>
                <w:sz w:val="16"/>
                <w:szCs w:val="16"/>
                <w:lang w:val="en-US"/>
              </w:rPr>
              <w:t>its regulation</w:t>
            </w:r>
            <w:r w:rsidRPr="00286287">
              <w:rPr>
                <w:rFonts w:ascii="Verdana" w:hAnsi="Verdana"/>
                <w:sz w:val="16"/>
                <w:szCs w:val="16"/>
                <w:lang w:val="en-US"/>
              </w:rPr>
              <w:t>, and compliance with at least fifty percent of the technical schedule of activities and at least fifty percent of the financial schedule is accredited.</w:t>
            </w:r>
          </w:p>
        </w:tc>
      </w:tr>
      <w:tr w:rsidR="00640021" w:rsidRPr="0070445A" w14:paraId="33EE865D" w14:textId="46E97428" w:rsidTr="00817DE5">
        <w:tc>
          <w:tcPr>
            <w:tcW w:w="4675" w:type="dxa"/>
          </w:tcPr>
          <w:p w14:paraId="2D47BB70"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sz w:val="16"/>
                <w:szCs w:val="16"/>
              </w:rPr>
              <w:lastRenderedPageBreak/>
              <w:t xml:space="preserve">La solicitud de prórroga se debe presentar ante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dentro de los seis meses antes de que concluya la vigencia del Permiso correspondiente y hasta el día de vencimiento de éste.</w:t>
            </w:r>
          </w:p>
        </w:tc>
        <w:tc>
          <w:tcPr>
            <w:tcW w:w="4675" w:type="dxa"/>
          </w:tcPr>
          <w:p w14:paraId="051A103B" w14:textId="74A54781" w:rsidR="00640021" w:rsidRPr="00286287" w:rsidRDefault="00640021" w:rsidP="00640021">
            <w:pPr>
              <w:pStyle w:val="Texto"/>
              <w:spacing w:line="217" w:lineRule="exact"/>
              <w:ind w:firstLine="0"/>
              <w:rPr>
                <w:rFonts w:ascii="Verdana" w:hAnsi="Verdana"/>
                <w:sz w:val="16"/>
                <w:szCs w:val="16"/>
                <w:lang w:val="en-US"/>
              </w:rPr>
            </w:pPr>
            <w:r w:rsidRPr="00286287">
              <w:rPr>
                <w:rFonts w:ascii="Verdana" w:hAnsi="Verdana"/>
                <w:sz w:val="16"/>
                <w:szCs w:val="16"/>
                <w:lang w:val="en-US"/>
              </w:rPr>
              <w:t xml:space="preserve">The extension request must be submitted to </w:t>
            </w:r>
            <w:r>
              <w:rPr>
                <w:rFonts w:ascii="Verdana" w:hAnsi="Verdana"/>
                <w:sz w:val="16"/>
                <w:szCs w:val="16"/>
                <w:lang w:val="en-US"/>
              </w:rPr>
              <w:t>the Secretary</w:t>
            </w:r>
            <w:r w:rsidRPr="00286287">
              <w:rPr>
                <w:rFonts w:ascii="Verdana" w:hAnsi="Verdana"/>
                <w:sz w:val="16"/>
                <w:szCs w:val="16"/>
                <w:lang w:val="en-US"/>
              </w:rPr>
              <w:t xml:space="preserve">, within six months before the expiration of the corresponding </w:t>
            </w:r>
            <w:r>
              <w:rPr>
                <w:rFonts w:ascii="Verdana" w:hAnsi="Verdana"/>
                <w:sz w:val="16"/>
                <w:szCs w:val="16"/>
                <w:lang w:val="en-US"/>
              </w:rPr>
              <w:t>p</w:t>
            </w:r>
            <w:r w:rsidRPr="00286287">
              <w:rPr>
                <w:rFonts w:ascii="Verdana" w:hAnsi="Verdana"/>
                <w:sz w:val="16"/>
                <w:szCs w:val="16"/>
                <w:lang w:val="en-US"/>
              </w:rPr>
              <w:t>ermit and until the expiration date.</w:t>
            </w:r>
          </w:p>
        </w:tc>
      </w:tr>
      <w:tr w:rsidR="00640021" w:rsidRPr="0070445A" w14:paraId="4552D929" w14:textId="1D256731" w:rsidTr="00817DE5">
        <w:tc>
          <w:tcPr>
            <w:tcW w:w="4675" w:type="dxa"/>
          </w:tcPr>
          <w:p w14:paraId="60A56CFC" w14:textId="77777777" w:rsidR="00640021" w:rsidRPr="006F2D1A" w:rsidRDefault="00640021" w:rsidP="00640021">
            <w:pPr>
              <w:pStyle w:val="Texto"/>
              <w:spacing w:line="217" w:lineRule="exact"/>
              <w:ind w:firstLine="0"/>
              <w:rPr>
                <w:rFonts w:ascii="Verdana" w:hAnsi="Verdana"/>
                <w:sz w:val="16"/>
                <w:szCs w:val="16"/>
              </w:rPr>
            </w:pPr>
            <w:r w:rsidRPr="006F2D1A">
              <w:rPr>
                <w:rFonts w:ascii="Verdana" w:hAnsi="Verdana"/>
                <w:b/>
                <w:sz w:val="16"/>
                <w:szCs w:val="16"/>
              </w:rPr>
              <w:t>Artículo 13.-</w:t>
            </w:r>
            <w:r w:rsidRPr="006F2D1A">
              <w:rPr>
                <w:rFonts w:ascii="Verdana" w:hAnsi="Verdana"/>
                <w:sz w:val="16"/>
                <w:szCs w:val="16"/>
              </w:rPr>
              <w:t xml:space="preserve"> Al final de cada año de vigencia del Permiso de Exploración, incluyendo el periodo de prórroga, en caso de autorizarse, la persona permisionaria debe rendir un informe técnico de las actividades de Exploración realizadas dentro del área permisionada durante el periodo que se reporta, de acuerdo con el cronograma técnico de actividades y con el cronograma financiero presentado en la solicitud correspondiente, acompañando la documentación o elementos o ambos que acrediten lo que se manifiesta.</w:t>
            </w:r>
          </w:p>
        </w:tc>
        <w:tc>
          <w:tcPr>
            <w:tcW w:w="4675" w:type="dxa"/>
          </w:tcPr>
          <w:p w14:paraId="3EF4820A" w14:textId="544618D2" w:rsidR="00640021" w:rsidRPr="00286287" w:rsidRDefault="00640021" w:rsidP="00640021">
            <w:pPr>
              <w:pStyle w:val="Texto"/>
              <w:spacing w:line="217" w:lineRule="exact"/>
              <w:ind w:firstLine="0"/>
              <w:rPr>
                <w:rFonts w:ascii="Verdana" w:hAnsi="Verdana"/>
                <w:b/>
                <w:sz w:val="16"/>
                <w:szCs w:val="16"/>
                <w:lang w:val="en-US"/>
              </w:rPr>
            </w:pPr>
            <w:r w:rsidRPr="00286287">
              <w:rPr>
                <w:rFonts w:ascii="Verdana" w:hAnsi="Verdana"/>
                <w:b/>
                <w:sz w:val="16"/>
                <w:szCs w:val="16"/>
                <w:lang w:val="en-US"/>
              </w:rPr>
              <w:t xml:space="preserve">Article 13.- </w:t>
            </w:r>
            <w:r w:rsidRPr="00286287">
              <w:rPr>
                <w:rFonts w:ascii="Verdana" w:hAnsi="Verdana"/>
                <w:sz w:val="16"/>
                <w:szCs w:val="16"/>
                <w:lang w:val="en-US"/>
              </w:rPr>
              <w:t>At the end of each year of validity of the exploration permit, including the extension period, if authorized, the permit holder must submit a technical report of the exploration activities carried out within the permitted area during the period reported, in accordance with the technical schedule of activities and the financial schedule presented in the corresponding application, accompanying the documentation or elements or both that prove what is stated.</w:t>
            </w:r>
          </w:p>
        </w:tc>
      </w:tr>
      <w:tr w:rsidR="00640021" w:rsidRPr="00FE1E6E" w14:paraId="436914EF" w14:textId="63AD32D2" w:rsidTr="00817DE5">
        <w:tc>
          <w:tcPr>
            <w:tcW w:w="4675" w:type="dxa"/>
          </w:tcPr>
          <w:p w14:paraId="1661DD07"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sz w:val="16"/>
                <w:szCs w:val="16"/>
              </w:rPr>
              <w:t xml:space="preserve">Una vez que la persona permisionaria considere que los estudios e información obtenida en la etapa exploratoria o durante la vigencia de la prórroga del Permiso de Exploración son suficientes para determinar la existencia del Recurso Geotérmico que se pretenda explotar, puede solicitar ante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la Concesión correspondiente, sin necesidad de completar el plazo a que hace referencia el artículo anterior.</w:t>
            </w:r>
          </w:p>
        </w:tc>
        <w:tc>
          <w:tcPr>
            <w:tcW w:w="4675" w:type="dxa"/>
          </w:tcPr>
          <w:p w14:paraId="0683849A" w14:textId="79427246" w:rsidR="00640021" w:rsidRPr="00286287" w:rsidRDefault="00640021" w:rsidP="00640021">
            <w:pPr>
              <w:pStyle w:val="Texto"/>
              <w:spacing w:line="218" w:lineRule="exact"/>
              <w:ind w:firstLine="0"/>
              <w:rPr>
                <w:rFonts w:ascii="Verdana" w:hAnsi="Verdana"/>
                <w:sz w:val="16"/>
                <w:szCs w:val="16"/>
                <w:lang w:val="en-US"/>
              </w:rPr>
            </w:pPr>
            <w:r w:rsidRPr="00286287">
              <w:rPr>
                <w:rFonts w:ascii="Verdana" w:hAnsi="Verdana"/>
                <w:sz w:val="16"/>
                <w:szCs w:val="16"/>
                <w:lang w:val="en-US"/>
              </w:rPr>
              <w:t xml:space="preserve">Once the permit holder considers that the studies and information obtained during the exploratory stage or during the validity of the exploration permit extension are sufficient to determine the existence of the geothermal resource to be exploited, they may apply to </w:t>
            </w:r>
            <w:r>
              <w:rPr>
                <w:rFonts w:ascii="Verdana" w:hAnsi="Verdana"/>
                <w:sz w:val="16"/>
                <w:szCs w:val="16"/>
                <w:lang w:val="en-US"/>
              </w:rPr>
              <w:t xml:space="preserve">the Secretary </w:t>
            </w:r>
            <w:r w:rsidRPr="00286287">
              <w:rPr>
                <w:rFonts w:ascii="Verdana" w:hAnsi="Verdana"/>
                <w:sz w:val="16"/>
                <w:szCs w:val="16"/>
                <w:lang w:val="en-US"/>
              </w:rPr>
              <w:t>the corresponding concession, without needing to complete the period referred to in the pre</w:t>
            </w:r>
            <w:r>
              <w:rPr>
                <w:rFonts w:ascii="Verdana" w:hAnsi="Verdana"/>
                <w:sz w:val="16"/>
                <w:szCs w:val="16"/>
                <w:lang w:val="en-US"/>
              </w:rPr>
              <w:t>ceding</w:t>
            </w:r>
            <w:r w:rsidRPr="00286287">
              <w:rPr>
                <w:rFonts w:ascii="Verdana" w:hAnsi="Verdana"/>
                <w:sz w:val="16"/>
                <w:szCs w:val="16"/>
                <w:lang w:val="en-US"/>
              </w:rPr>
              <w:t xml:space="preserve"> article.</w:t>
            </w:r>
          </w:p>
        </w:tc>
      </w:tr>
      <w:tr w:rsidR="00640021" w:rsidRPr="0070445A" w14:paraId="206C176B" w14:textId="3E0BD3AB" w:rsidTr="00817DE5">
        <w:tc>
          <w:tcPr>
            <w:tcW w:w="4675" w:type="dxa"/>
          </w:tcPr>
          <w:p w14:paraId="3154E1ED"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14.-</w:t>
            </w:r>
            <w:r w:rsidRPr="006F2D1A">
              <w:rPr>
                <w:rFonts w:ascii="Verdana" w:hAnsi="Verdana"/>
                <w:sz w:val="16"/>
                <w:szCs w:val="16"/>
              </w:rPr>
              <w:t xml:space="preserve"> Si la persona permisionaria incumple con los informes, las actividades o las inversiones programadas a que alude el artículo anterior,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debe evaluar la gravedad del incumplimiento y debe determinar si aplica un apercibimiento, multa o, en su caso, revocar el Permiso correspondiente.</w:t>
            </w:r>
          </w:p>
        </w:tc>
        <w:tc>
          <w:tcPr>
            <w:tcW w:w="4675" w:type="dxa"/>
          </w:tcPr>
          <w:p w14:paraId="66C40B87" w14:textId="69F09020"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14.- </w:t>
            </w:r>
            <w:r w:rsidRPr="00286287">
              <w:rPr>
                <w:rFonts w:ascii="Verdana" w:hAnsi="Verdana"/>
                <w:sz w:val="16"/>
                <w:szCs w:val="16"/>
                <w:lang w:val="en-US"/>
              </w:rPr>
              <w:t xml:space="preserve">If the permit holder fails to comply with the reports, activities or planned investments referred to in the </w:t>
            </w:r>
            <w:r>
              <w:rPr>
                <w:rFonts w:ascii="Verdana" w:hAnsi="Verdana"/>
                <w:sz w:val="16"/>
                <w:szCs w:val="16"/>
                <w:lang w:val="en-US"/>
              </w:rPr>
              <w:t>preceding article</w:t>
            </w:r>
            <w:r w:rsidRPr="00286287">
              <w:rPr>
                <w:rFonts w:ascii="Verdana" w:hAnsi="Verdana"/>
                <w:sz w:val="16"/>
                <w:szCs w:val="16"/>
                <w:lang w:val="en-US"/>
              </w:rPr>
              <w:t xml:space="preserve">, the </w:t>
            </w:r>
            <w:r>
              <w:rPr>
                <w:rFonts w:ascii="Verdana" w:hAnsi="Verdana"/>
                <w:sz w:val="16"/>
                <w:szCs w:val="16"/>
                <w:lang w:val="en-US"/>
              </w:rPr>
              <w:t xml:space="preserve">Secretary </w:t>
            </w:r>
            <w:r w:rsidRPr="00286287">
              <w:rPr>
                <w:rFonts w:ascii="Verdana" w:hAnsi="Verdana"/>
                <w:sz w:val="16"/>
                <w:szCs w:val="16"/>
                <w:lang w:val="en-US"/>
              </w:rPr>
              <w:t xml:space="preserve">must evaluate the seriousness of the non-compliance and determine whether to apply a warning, fine or, where appropriate, revoke the corresponding </w:t>
            </w:r>
            <w:r>
              <w:rPr>
                <w:rFonts w:ascii="Verdana" w:hAnsi="Verdana"/>
                <w:sz w:val="16"/>
                <w:szCs w:val="16"/>
                <w:lang w:val="en-US"/>
              </w:rPr>
              <w:t>p</w:t>
            </w:r>
            <w:r w:rsidRPr="00286287">
              <w:rPr>
                <w:rFonts w:ascii="Verdana" w:hAnsi="Verdana"/>
                <w:sz w:val="16"/>
                <w:szCs w:val="16"/>
                <w:lang w:val="en-US"/>
              </w:rPr>
              <w:t>ermit.</w:t>
            </w:r>
          </w:p>
        </w:tc>
      </w:tr>
      <w:tr w:rsidR="00640021" w:rsidRPr="0070445A" w14:paraId="24BB7274" w14:textId="1542766B" w:rsidTr="00817DE5">
        <w:tc>
          <w:tcPr>
            <w:tcW w:w="4675" w:type="dxa"/>
          </w:tcPr>
          <w:p w14:paraId="6DCB20EF"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15.-</w:t>
            </w:r>
            <w:r w:rsidRPr="006F2D1A">
              <w:rPr>
                <w:rFonts w:ascii="Verdana" w:hAnsi="Verdana"/>
                <w:sz w:val="16"/>
                <w:szCs w:val="16"/>
              </w:rPr>
              <w:t xml:space="preserve"> Dentro de los treinta días naturales posteriores a la conclusión de la vigencia del Permiso de Exploración, o al solicitar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la persona permisionaria debe presentar un informe final y detallado de las actividades desarrolladas durante la vigencia del Permiso de Exploración, el cual debe ir acompañado de los documentos o elementos o ambos que acreditan lo reportado, así como el cumplimiento de las obligaciones contenidas en el Permiso de Exploración, los informes, el cronograma técnico de actividades, los compromisos financieros incluidos en su cronograma financiero en el Permiso de Exploración respectivo y, de ser el caso, debe exponer y acreditar los razonamientos que soporten la falta de cumplimiento de las obligaciones a su cargo.</w:t>
            </w:r>
          </w:p>
        </w:tc>
        <w:tc>
          <w:tcPr>
            <w:tcW w:w="4675" w:type="dxa"/>
          </w:tcPr>
          <w:p w14:paraId="31C59601" w14:textId="7FE0F908"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15.- </w:t>
            </w:r>
            <w:r w:rsidRPr="00286287">
              <w:rPr>
                <w:rFonts w:ascii="Verdana" w:hAnsi="Verdana"/>
                <w:sz w:val="16"/>
                <w:szCs w:val="16"/>
                <w:lang w:val="en-US"/>
              </w:rPr>
              <w:t xml:space="preserve">Within thirty calendar days after the end of the validity of the exploration permit, or upon request </w:t>
            </w:r>
            <w:r>
              <w:rPr>
                <w:rFonts w:ascii="Verdana" w:hAnsi="Verdana"/>
                <w:sz w:val="16"/>
                <w:szCs w:val="16"/>
                <w:lang w:val="en-US"/>
              </w:rPr>
              <w:t>the concession</w:t>
            </w:r>
            <w:r w:rsidRPr="00286287">
              <w:rPr>
                <w:rFonts w:ascii="Verdana" w:hAnsi="Verdana"/>
                <w:sz w:val="16"/>
                <w:szCs w:val="16"/>
                <w:lang w:val="en-US"/>
              </w:rPr>
              <w:t xml:space="preserve">, the permit holder must submit a final and detailed report of the activities carried out during the validity of the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 xml:space="preserve">ermit, which must be accompanied by the documents or elements or both that prove what was reported, as well as compliance with the obligations contained in the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 xml:space="preserve">ermit, the reports, the technical schedule of activities, the financial commitments included in its financial schedule in the respective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ermit and, if applicable, must explain and prove the reasons that support the lack of compliance with the obligations under its charge.</w:t>
            </w:r>
          </w:p>
        </w:tc>
      </w:tr>
      <w:tr w:rsidR="00640021" w:rsidRPr="00FE1E6E" w14:paraId="35EB1209" w14:textId="53AF9B94" w:rsidTr="00817DE5">
        <w:tc>
          <w:tcPr>
            <w:tcW w:w="4675" w:type="dxa"/>
          </w:tcPr>
          <w:p w14:paraId="462288E8"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sz w:val="16"/>
                <w:szCs w:val="16"/>
              </w:rPr>
              <w:t xml:space="preserve">Asimismo, debe incluir el resultado de los estudios realizados, y la determinación de la factibilidad o no de explotar el Recurso Geotérmico, acompañando las pruebas que lo soporten, de conformidad con lo </w:t>
            </w:r>
            <w:r w:rsidRPr="006F2D1A">
              <w:rPr>
                <w:rFonts w:ascii="Verdana" w:hAnsi="Verdana"/>
                <w:sz w:val="16"/>
                <w:szCs w:val="16"/>
              </w:rPr>
              <w:lastRenderedPageBreak/>
              <w:t>dispuesto en esta Ley y su Reglamento y las disposiciones que se emiten al efecto.</w:t>
            </w:r>
          </w:p>
        </w:tc>
        <w:tc>
          <w:tcPr>
            <w:tcW w:w="4675" w:type="dxa"/>
          </w:tcPr>
          <w:p w14:paraId="12F054F6" w14:textId="14E8A211" w:rsidR="00640021" w:rsidRPr="00286287" w:rsidRDefault="00640021" w:rsidP="00640021">
            <w:pPr>
              <w:pStyle w:val="Texto"/>
              <w:spacing w:line="218" w:lineRule="exact"/>
              <w:ind w:firstLine="0"/>
              <w:rPr>
                <w:rFonts w:ascii="Verdana" w:hAnsi="Verdana"/>
                <w:sz w:val="16"/>
                <w:szCs w:val="16"/>
                <w:lang w:val="en-US"/>
              </w:rPr>
            </w:pPr>
            <w:r w:rsidRPr="00286287">
              <w:rPr>
                <w:rFonts w:ascii="Verdana" w:hAnsi="Verdana"/>
                <w:sz w:val="16"/>
                <w:szCs w:val="16"/>
                <w:lang w:val="en-US"/>
              </w:rPr>
              <w:lastRenderedPageBreak/>
              <w:t xml:space="preserve">It must also include the results of the studies carried out, and the determination of the feasibility or otherwise of exploiting the </w:t>
            </w:r>
            <w:r>
              <w:rPr>
                <w:rFonts w:ascii="Verdana" w:hAnsi="Verdana"/>
                <w:sz w:val="16"/>
                <w:szCs w:val="16"/>
                <w:lang w:val="en-US"/>
              </w:rPr>
              <w:t>g</w:t>
            </w:r>
            <w:r w:rsidRPr="00286287">
              <w:rPr>
                <w:rFonts w:ascii="Verdana" w:hAnsi="Verdana"/>
                <w:sz w:val="16"/>
                <w:szCs w:val="16"/>
                <w:lang w:val="en-US"/>
              </w:rPr>
              <w:t xml:space="preserve">eothermal </w:t>
            </w:r>
            <w:r>
              <w:rPr>
                <w:rFonts w:ascii="Verdana" w:hAnsi="Verdana"/>
                <w:sz w:val="16"/>
                <w:szCs w:val="16"/>
                <w:lang w:val="en-US"/>
              </w:rPr>
              <w:t>r</w:t>
            </w:r>
            <w:r w:rsidRPr="00286287">
              <w:rPr>
                <w:rFonts w:ascii="Verdana" w:hAnsi="Verdana"/>
                <w:sz w:val="16"/>
                <w:szCs w:val="16"/>
                <w:lang w:val="en-US"/>
              </w:rPr>
              <w:t xml:space="preserve">esource, accompanied by supporting evidence, in accordance with the provisions </w:t>
            </w:r>
            <w:r w:rsidRPr="00286287">
              <w:rPr>
                <w:rFonts w:ascii="Verdana" w:hAnsi="Verdana"/>
                <w:sz w:val="16"/>
                <w:szCs w:val="16"/>
                <w:lang w:val="en-US"/>
              </w:rPr>
              <w:lastRenderedPageBreak/>
              <w:t xml:space="preserve">of this Law and </w:t>
            </w:r>
            <w:r>
              <w:rPr>
                <w:rFonts w:ascii="Verdana" w:hAnsi="Verdana"/>
                <w:sz w:val="16"/>
                <w:szCs w:val="16"/>
                <w:lang w:val="en-US"/>
              </w:rPr>
              <w:t xml:space="preserve">its Regulation </w:t>
            </w:r>
            <w:r w:rsidRPr="00286287">
              <w:rPr>
                <w:rFonts w:ascii="Verdana" w:hAnsi="Verdana"/>
                <w:sz w:val="16"/>
                <w:szCs w:val="16"/>
                <w:lang w:val="en-US"/>
              </w:rPr>
              <w:t xml:space="preserve"> and the provisions issued for this purpose.</w:t>
            </w:r>
          </w:p>
        </w:tc>
      </w:tr>
      <w:tr w:rsidR="00640021" w:rsidRPr="0070445A" w14:paraId="58BE02D4" w14:textId="55BA202A" w:rsidTr="00817DE5">
        <w:tc>
          <w:tcPr>
            <w:tcW w:w="4675" w:type="dxa"/>
          </w:tcPr>
          <w:p w14:paraId="161FB060"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lastRenderedPageBreak/>
              <w:t xml:space="preserve">Artículo 16.- </w:t>
            </w:r>
            <w:r w:rsidRPr="006F2D1A">
              <w:rPr>
                <w:rFonts w:ascii="Verdana" w:hAnsi="Verdana"/>
                <w:sz w:val="16"/>
                <w:szCs w:val="16"/>
              </w:rPr>
              <w:t>Las personas interesadas en obtener</w:t>
            </w:r>
            <w:r w:rsidRPr="006F2D1A">
              <w:rPr>
                <w:rFonts w:ascii="Verdana" w:hAnsi="Verdana"/>
                <w:b/>
                <w:sz w:val="16"/>
                <w:szCs w:val="16"/>
              </w:rPr>
              <w:t xml:space="preserve"> </w:t>
            </w:r>
            <w:r w:rsidRPr="006F2D1A">
              <w:rPr>
                <w:rFonts w:ascii="Verdana" w:hAnsi="Verdana"/>
                <w:sz w:val="16"/>
                <w:szCs w:val="16"/>
              </w:rPr>
              <w:t xml:space="preserve">el Permiso de Exploración deben presentar la solicitud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misma que debe contener al menos:</w:t>
            </w:r>
          </w:p>
        </w:tc>
        <w:tc>
          <w:tcPr>
            <w:tcW w:w="4675" w:type="dxa"/>
          </w:tcPr>
          <w:p w14:paraId="6070DE1F" w14:textId="08FC98C4"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16.- </w:t>
            </w:r>
            <w:r>
              <w:rPr>
                <w:rFonts w:ascii="Verdana" w:hAnsi="Verdana"/>
                <w:sz w:val="16"/>
                <w:szCs w:val="16"/>
                <w:lang w:val="en-US"/>
              </w:rPr>
              <w:t>The p</w:t>
            </w:r>
            <w:r w:rsidRPr="00286287">
              <w:rPr>
                <w:rFonts w:ascii="Verdana" w:hAnsi="Verdana"/>
                <w:sz w:val="16"/>
                <w:szCs w:val="16"/>
                <w:lang w:val="en-US"/>
              </w:rPr>
              <w:t>ersons interested in obtaining</w:t>
            </w:r>
            <w:r w:rsidRPr="00286287">
              <w:rPr>
                <w:rFonts w:ascii="Verdana" w:hAnsi="Verdana"/>
                <w:b/>
                <w:sz w:val="16"/>
                <w:szCs w:val="16"/>
                <w:lang w:val="en-US"/>
              </w:rPr>
              <w:t xml:space="preserve"> </w:t>
            </w:r>
            <w:r w:rsidRPr="00286287">
              <w:rPr>
                <w:rFonts w:ascii="Verdana" w:hAnsi="Verdana"/>
                <w:sz w:val="16"/>
                <w:szCs w:val="16"/>
                <w:lang w:val="en-US"/>
              </w:rPr>
              <w:t xml:space="preserve">the Exploration Permit, the application must be submitted to </w:t>
            </w:r>
            <w:r>
              <w:rPr>
                <w:rFonts w:ascii="Verdana" w:hAnsi="Verdana"/>
                <w:sz w:val="16"/>
                <w:szCs w:val="16"/>
                <w:lang w:val="en-US"/>
              </w:rPr>
              <w:t>the Secretary</w:t>
            </w:r>
            <w:r w:rsidRPr="00286287">
              <w:rPr>
                <w:rFonts w:ascii="Verdana" w:hAnsi="Verdana"/>
                <w:sz w:val="16"/>
                <w:szCs w:val="16"/>
                <w:lang w:val="en-US"/>
              </w:rPr>
              <w:t>, which must contain at least:</w:t>
            </w:r>
          </w:p>
        </w:tc>
      </w:tr>
      <w:tr w:rsidR="00640021" w:rsidRPr="0070445A" w14:paraId="0DF08AAE" w14:textId="3F8840D0" w:rsidTr="00817DE5">
        <w:tc>
          <w:tcPr>
            <w:tcW w:w="4675" w:type="dxa"/>
          </w:tcPr>
          <w:p w14:paraId="0C7F6273"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Nombre, denominación o razón social, de la persona solicitante;</w:t>
            </w:r>
          </w:p>
        </w:tc>
        <w:tc>
          <w:tcPr>
            <w:tcW w:w="4675" w:type="dxa"/>
          </w:tcPr>
          <w:p w14:paraId="692B445A" w14:textId="03CC531A"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t xml:space="preserve">Name, </w:t>
            </w:r>
            <w:r>
              <w:rPr>
                <w:rFonts w:ascii="Verdana" w:hAnsi="Verdana"/>
                <w:sz w:val="16"/>
                <w:szCs w:val="16"/>
                <w:lang w:val="en-US"/>
              </w:rPr>
              <w:t>corporate name</w:t>
            </w:r>
            <w:r w:rsidRPr="00286287">
              <w:rPr>
                <w:rFonts w:ascii="Verdana" w:hAnsi="Verdana"/>
                <w:sz w:val="16"/>
                <w:szCs w:val="16"/>
                <w:lang w:val="en-US"/>
              </w:rPr>
              <w:t xml:space="preserve"> or company name of the applicant;</w:t>
            </w:r>
          </w:p>
        </w:tc>
      </w:tr>
      <w:tr w:rsidR="00640021" w:rsidRPr="0070445A" w14:paraId="38BE29D5" w14:textId="0BF6ABC7" w:rsidTr="00817DE5">
        <w:tc>
          <w:tcPr>
            <w:tcW w:w="4675" w:type="dxa"/>
          </w:tcPr>
          <w:p w14:paraId="6004F1D4"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Domicilio fiscal y domicilio para oír y recibir notificaciones, así como nombre de la persona o personas autorizadas para recibirlas;</w:t>
            </w:r>
          </w:p>
        </w:tc>
        <w:tc>
          <w:tcPr>
            <w:tcW w:w="4675" w:type="dxa"/>
          </w:tcPr>
          <w:p w14:paraId="1128A1A0" w14:textId="0369177B"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t xml:space="preserve">Tax </w:t>
            </w:r>
            <w:r>
              <w:rPr>
                <w:rFonts w:ascii="Verdana" w:hAnsi="Verdana"/>
                <w:sz w:val="16"/>
                <w:szCs w:val="16"/>
                <w:lang w:val="en-US"/>
              </w:rPr>
              <w:t>domicile</w:t>
            </w:r>
            <w:r w:rsidRPr="00286287">
              <w:rPr>
                <w:rFonts w:ascii="Verdana" w:hAnsi="Verdana"/>
                <w:sz w:val="16"/>
                <w:szCs w:val="16"/>
                <w:lang w:val="en-US"/>
              </w:rPr>
              <w:t xml:space="preserve"> and </w:t>
            </w:r>
            <w:r>
              <w:rPr>
                <w:rFonts w:ascii="Verdana" w:hAnsi="Verdana"/>
                <w:sz w:val="16"/>
                <w:szCs w:val="16"/>
                <w:lang w:val="en-US"/>
              </w:rPr>
              <w:t>domicile</w:t>
            </w:r>
            <w:r w:rsidRPr="00286287">
              <w:rPr>
                <w:rFonts w:ascii="Verdana" w:hAnsi="Verdana"/>
                <w:sz w:val="16"/>
                <w:szCs w:val="16"/>
                <w:lang w:val="en-US"/>
              </w:rPr>
              <w:t xml:space="preserve"> for hearing and receiving notifications, as well as the name of the person or persons authorized to receive them;</w:t>
            </w:r>
          </w:p>
        </w:tc>
      </w:tr>
      <w:tr w:rsidR="00640021" w:rsidRPr="0070445A" w14:paraId="277D7FC7" w14:textId="6C8C32EE" w:rsidTr="00817DE5">
        <w:tc>
          <w:tcPr>
            <w:tcW w:w="4675" w:type="dxa"/>
          </w:tcPr>
          <w:p w14:paraId="7257A5B8"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w:t>
            </w:r>
            <w:r w:rsidRPr="006F2D1A">
              <w:rPr>
                <w:rFonts w:ascii="Verdana" w:hAnsi="Verdana"/>
                <w:sz w:val="16"/>
                <w:szCs w:val="16"/>
              </w:rPr>
              <w:tab/>
              <w:t>Comprobante de pago de derechos;</w:t>
            </w:r>
          </w:p>
        </w:tc>
        <w:tc>
          <w:tcPr>
            <w:tcW w:w="4675" w:type="dxa"/>
          </w:tcPr>
          <w:p w14:paraId="598AC108" w14:textId="24FA93D6"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 xml:space="preserve">. </w:t>
            </w:r>
            <w:r w:rsidRPr="00286287">
              <w:rPr>
                <w:rFonts w:ascii="Verdana" w:hAnsi="Verdana"/>
                <w:sz w:val="16"/>
                <w:szCs w:val="16"/>
                <w:lang w:val="en-US"/>
              </w:rPr>
              <w:tab/>
              <w:t>Proof of payment of fees;</w:t>
            </w:r>
          </w:p>
        </w:tc>
      </w:tr>
      <w:tr w:rsidR="00640021" w:rsidRPr="0070445A" w14:paraId="352A4245" w14:textId="30AE3ADA" w:rsidTr="00817DE5">
        <w:tc>
          <w:tcPr>
            <w:tcW w:w="4675" w:type="dxa"/>
          </w:tcPr>
          <w:p w14:paraId="149BB98E"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Ubicación geo-referenciada del Área Geotérmica, indicando los vértices que configuren el polígono;</w:t>
            </w:r>
          </w:p>
        </w:tc>
        <w:tc>
          <w:tcPr>
            <w:tcW w:w="4675" w:type="dxa"/>
          </w:tcPr>
          <w:p w14:paraId="2714783E" w14:textId="3C062F8E"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Geo-referenced location of the Geothermal Area, indicating the vertices that make up the polygon;</w:t>
            </w:r>
          </w:p>
        </w:tc>
      </w:tr>
      <w:tr w:rsidR="00640021" w:rsidRPr="0070445A" w14:paraId="12369CDF" w14:textId="4C797370" w:rsidTr="00817DE5">
        <w:tc>
          <w:tcPr>
            <w:tcW w:w="4675" w:type="dxa"/>
          </w:tcPr>
          <w:p w14:paraId="313D280F"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V.</w:t>
            </w:r>
            <w:r w:rsidRPr="006F2D1A">
              <w:rPr>
                <w:rFonts w:ascii="Verdana" w:hAnsi="Verdana"/>
                <w:sz w:val="16"/>
                <w:szCs w:val="16"/>
              </w:rPr>
              <w:tab/>
              <w:t>Especificaciones técnicas del proyecto;</w:t>
            </w:r>
          </w:p>
        </w:tc>
        <w:tc>
          <w:tcPr>
            <w:tcW w:w="4675" w:type="dxa"/>
          </w:tcPr>
          <w:p w14:paraId="6A4E7763" w14:textId="545B1C42"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sz w:val="16"/>
                <w:szCs w:val="16"/>
                <w:lang w:val="en-US"/>
              </w:rPr>
              <w:tab/>
              <w:t>Technical specifications of the project;</w:t>
            </w:r>
          </w:p>
        </w:tc>
      </w:tr>
      <w:tr w:rsidR="00640021" w:rsidRPr="0070445A" w14:paraId="55C86A6D" w14:textId="5C91B8BF" w:rsidTr="00817DE5">
        <w:tc>
          <w:tcPr>
            <w:tcW w:w="4675" w:type="dxa"/>
          </w:tcPr>
          <w:p w14:paraId="542CCD2F"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VI.</w:t>
            </w:r>
            <w:r w:rsidRPr="006F2D1A">
              <w:rPr>
                <w:rFonts w:ascii="Verdana" w:hAnsi="Verdana"/>
                <w:sz w:val="16"/>
                <w:szCs w:val="16"/>
              </w:rPr>
              <w:tab/>
              <w:t>Información de la experiencia de la empresa en materia de geotermia;</w:t>
            </w:r>
          </w:p>
        </w:tc>
        <w:tc>
          <w:tcPr>
            <w:tcW w:w="4675" w:type="dxa"/>
          </w:tcPr>
          <w:p w14:paraId="5D696A2D" w14:textId="46580504"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sz w:val="16"/>
                <w:szCs w:val="16"/>
                <w:lang w:val="en-US"/>
              </w:rPr>
              <w:tab/>
              <w:t>Information on the company's experience in geothermal energy;</w:t>
            </w:r>
          </w:p>
        </w:tc>
      </w:tr>
      <w:tr w:rsidR="00640021" w:rsidRPr="0070445A" w14:paraId="31011F58" w14:textId="65C37541" w:rsidTr="00817DE5">
        <w:tc>
          <w:tcPr>
            <w:tcW w:w="4675" w:type="dxa"/>
          </w:tcPr>
          <w:p w14:paraId="04A7B616"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VII.</w:t>
            </w:r>
            <w:r w:rsidRPr="006F2D1A">
              <w:rPr>
                <w:rFonts w:ascii="Verdana" w:hAnsi="Verdana"/>
                <w:sz w:val="16"/>
                <w:szCs w:val="16"/>
              </w:rPr>
              <w:tab/>
              <w:t>Documentos que acrediten que tienen derechos de uso, goce o disfrute sobre el Área Geotérmica;</w:t>
            </w:r>
          </w:p>
        </w:tc>
        <w:tc>
          <w:tcPr>
            <w:tcW w:w="4675" w:type="dxa"/>
          </w:tcPr>
          <w:p w14:paraId="16761AEE" w14:textId="5F6D9BC2"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VII. </w:t>
            </w:r>
            <w:r w:rsidRPr="00286287">
              <w:rPr>
                <w:rFonts w:ascii="Verdana" w:hAnsi="Verdana"/>
                <w:sz w:val="16"/>
                <w:szCs w:val="16"/>
                <w:lang w:val="en-US"/>
              </w:rPr>
              <w:tab/>
              <w:t xml:space="preserve">Documents that prove that they have rights of use, enjoyment or use of the </w:t>
            </w:r>
            <w:r>
              <w:rPr>
                <w:rFonts w:ascii="Verdana" w:hAnsi="Verdana"/>
                <w:sz w:val="16"/>
                <w:szCs w:val="16"/>
                <w:lang w:val="en-US"/>
              </w:rPr>
              <w:t>g</w:t>
            </w:r>
            <w:r w:rsidRPr="00286287">
              <w:rPr>
                <w:rFonts w:ascii="Verdana" w:hAnsi="Verdana"/>
                <w:sz w:val="16"/>
                <w:szCs w:val="16"/>
                <w:lang w:val="en-US"/>
              </w:rPr>
              <w:t xml:space="preserve">eothermal </w:t>
            </w:r>
            <w:r>
              <w:rPr>
                <w:rFonts w:ascii="Verdana" w:hAnsi="Verdana"/>
                <w:sz w:val="16"/>
                <w:szCs w:val="16"/>
                <w:lang w:val="en-US"/>
              </w:rPr>
              <w:t>a</w:t>
            </w:r>
            <w:r w:rsidRPr="00286287">
              <w:rPr>
                <w:rFonts w:ascii="Verdana" w:hAnsi="Verdana"/>
                <w:sz w:val="16"/>
                <w:szCs w:val="16"/>
                <w:lang w:val="en-US"/>
              </w:rPr>
              <w:t>rea;</w:t>
            </w:r>
          </w:p>
        </w:tc>
      </w:tr>
      <w:tr w:rsidR="00640021" w:rsidRPr="0070445A" w14:paraId="3BDE9F5C" w14:textId="0E08AC8F" w:rsidTr="00817DE5">
        <w:tc>
          <w:tcPr>
            <w:tcW w:w="4675" w:type="dxa"/>
          </w:tcPr>
          <w:p w14:paraId="131C3309"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VIII.</w:t>
            </w:r>
            <w:r w:rsidRPr="006F2D1A">
              <w:rPr>
                <w:rFonts w:ascii="Verdana" w:hAnsi="Verdana"/>
                <w:sz w:val="16"/>
                <w:szCs w:val="16"/>
              </w:rPr>
              <w:tab/>
              <w:t>Evidencia documental y de campo que permita constatar la factibilidad social, técnica y financiera, y</w:t>
            </w:r>
          </w:p>
        </w:tc>
        <w:tc>
          <w:tcPr>
            <w:tcW w:w="4675" w:type="dxa"/>
          </w:tcPr>
          <w:p w14:paraId="7DD0B493" w14:textId="5E419548"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VIII. </w:t>
            </w:r>
            <w:r w:rsidRPr="00286287">
              <w:rPr>
                <w:rFonts w:ascii="Verdana" w:hAnsi="Verdana"/>
                <w:sz w:val="16"/>
                <w:szCs w:val="16"/>
                <w:lang w:val="en-US"/>
              </w:rPr>
              <w:tab/>
              <w:t>Documentary and field evidence that allows verifying the social, technical and financial feasibility, and</w:t>
            </w:r>
          </w:p>
        </w:tc>
      </w:tr>
      <w:tr w:rsidR="00640021" w:rsidRPr="0070445A" w14:paraId="65CDADE4" w14:textId="1E342542" w:rsidTr="00817DE5">
        <w:tc>
          <w:tcPr>
            <w:tcW w:w="4675" w:type="dxa"/>
          </w:tcPr>
          <w:p w14:paraId="66946403"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IX.</w:t>
            </w:r>
            <w:r w:rsidRPr="006F2D1A">
              <w:rPr>
                <w:rFonts w:ascii="Verdana" w:hAnsi="Verdana"/>
                <w:sz w:val="16"/>
                <w:szCs w:val="16"/>
              </w:rPr>
              <w:tab/>
              <w:t xml:space="preserve">Los demás que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determine en el Reglamento de esta Ley.</w:t>
            </w:r>
          </w:p>
        </w:tc>
        <w:tc>
          <w:tcPr>
            <w:tcW w:w="4675" w:type="dxa"/>
          </w:tcPr>
          <w:p w14:paraId="51860E98" w14:textId="5FF507B9"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IX. </w:t>
            </w:r>
            <w:r w:rsidRPr="00286287">
              <w:rPr>
                <w:rFonts w:ascii="Verdana" w:hAnsi="Verdana"/>
                <w:sz w:val="16"/>
                <w:szCs w:val="16"/>
                <w:lang w:val="en-US"/>
              </w:rPr>
              <w:tab/>
            </w:r>
            <w:r>
              <w:rPr>
                <w:rFonts w:ascii="Verdana" w:hAnsi="Verdana"/>
                <w:sz w:val="16"/>
                <w:szCs w:val="16"/>
                <w:lang w:val="en-US"/>
              </w:rPr>
              <w:t>All o</w:t>
            </w:r>
            <w:r w:rsidRPr="00286287">
              <w:rPr>
                <w:rFonts w:ascii="Verdana" w:hAnsi="Verdana"/>
                <w:sz w:val="16"/>
                <w:szCs w:val="16"/>
                <w:lang w:val="en-US"/>
              </w:rPr>
              <w:t xml:space="preserve">thers </w:t>
            </w:r>
            <w:r>
              <w:rPr>
                <w:rFonts w:ascii="Verdana" w:hAnsi="Verdana"/>
                <w:sz w:val="16"/>
                <w:szCs w:val="16"/>
                <w:lang w:val="en-US"/>
              </w:rPr>
              <w:t xml:space="preserve">that the Secretary </w:t>
            </w:r>
            <w:r w:rsidRPr="00286287">
              <w:rPr>
                <w:rFonts w:ascii="Verdana" w:hAnsi="Verdana"/>
                <w:sz w:val="16"/>
                <w:szCs w:val="16"/>
                <w:lang w:val="en-US"/>
              </w:rPr>
              <w:t>determin</w:t>
            </w:r>
            <w:r>
              <w:rPr>
                <w:rFonts w:ascii="Verdana" w:hAnsi="Verdana"/>
                <w:sz w:val="16"/>
                <w:szCs w:val="16"/>
                <w:lang w:val="en-US"/>
              </w:rPr>
              <w:t>es</w:t>
            </w:r>
            <w:r w:rsidRPr="00286287">
              <w:rPr>
                <w:rFonts w:ascii="Verdana" w:hAnsi="Verdana"/>
                <w:sz w:val="16"/>
                <w:szCs w:val="16"/>
                <w:lang w:val="en-US"/>
              </w:rPr>
              <w:t xml:space="preserve"> in the Regulation of this Law.</w:t>
            </w:r>
          </w:p>
        </w:tc>
      </w:tr>
      <w:tr w:rsidR="00640021" w:rsidRPr="0070445A" w14:paraId="513F2CD3" w14:textId="1A73B67F" w:rsidTr="00817DE5">
        <w:tc>
          <w:tcPr>
            <w:tcW w:w="4675" w:type="dxa"/>
          </w:tcPr>
          <w:p w14:paraId="1E94E5C3"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17.-</w:t>
            </w:r>
            <w:r w:rsidRPr="006F2D1A">
              <w:rPr>
                <w:rFonts w:ascii="Verdana" w:hAnsi="Verdana"/>
                <w:sz w:val="16"/>
                <w:szCs w:val="16"/>
              </w:rPr>
              <w:t xml:space="preserve"> Las personas titulares de los Permisos de Exploración tienen los derechos siguientes:</w:t>
            </w:r>
          </w:p>
        </w:tc>
        <w:tc>
          <w:tcPr>
            <w:tcW w:w="4675" w:type="dxa"/>
          </w:tcPr>
          <w:p w14:paraId="642CDDA8" w14:textId="3F2DCF6E"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17.- </w:t>
            </w:r>
            <w:r>
              <w:rPr>
                <w:rFonts w:ascii="Verdana" w:hAnsi="Verdana"/>
                <w:sz w:val="16"/>
                <w:szCs w:val="16"/>
                <w:lang w:val="en-US"/>
              </w:rPr>
              <w:t>The h</w:t>
            </w:r>
            <w:r w:rsidRPr="00286287">
              <w:rPr>
                <w:rFonts w:ascii="Verdana" w:hAnsi="Verdana"/>
                <w:sz w:val="16"/>
                <w:szCs w:val="16"/>
                <w:lang w:val="en-US"/>
              </w:rPr>
              <w:t xml:space="preserve">olders of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ermits have the following rights:</w:t>
            </w:r>
          </w:p>
        </w:tc>
      </w:tr>
      <w:tr w:rsidR="00640021" w:rsidRPr="0070445A" w14:paraId="5865FDD6" w14:textId="3F900E9E" w:rsidTr="00817DE5">
        <w:tc>
          <w:tcPr>
            <w:tcW w:w="4675" w:type="dxa"/>
          </w:tcPr>
          <w:p w14:paraId="7FA78353"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Realizar obras y trabajos de Exploración dentro del área potencial para determinar la existencia del Recurso Geotérmico y delimitar el Área Geotérmica que ampare el Permiso;</w:t>
            </w:r>
          </w:p>
        </w:tc>
        <w:tc>
          <w:tcPr>
            <w:tcW w:w="4675" w:type="dxa"/>
          </w:tcPr>
          <w:p w14:paraId="148D90CD" w14:textId="7002ECD8"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r>
            <w:r>
              <w:rPr>
                <w:rFonts w:ascii="Verdana" w:hAnsi="Verdana"/>
                <w:sz w:val="16"/>
                <w:szCs w:val="16"/>
                <w:lang w:val="en-US"/>
              </w:rPr>
              <w:t>To c</w:t>
            </w:r>
            <w:r w:rsidRPr="00286287">
              <w:rPr>
                <w:rFonts w:ascii="Verdana" w:hAnsi="Verdana"/>
                <w:sz w:val="16"/>
                <w:szCs w:val="16"/>
                <w:lang w:val="en-US"/>
              </w:rPr>
              <w:t xml:space="preserve">arry out works and </w:t>
            </w:r>
            <w:r>
              <w:rPr>
                <w:rFonts w:ascii="Verdana" w:hAnsi="Verdana"/>
                <w:sz w:val="16"/>
                <w:szCs w:val="16"/>
                <w:lang w:val="en-US"/>
              </w:rPr>
              <w:t>e</w:t>
            </w:r>
            <w:r w:rsidRPr="00286287">
              <w:rPr>
                <w:rFonts w:ascii="Verdana" w:hAnsi="Verdana"/>
                <w:sz w:val="16"/>
                <w:szCs w:val="16"/>
                <w:lang w:val="en-US"/>
              </w:rPr>
              <w:t>xploration work within the potential area to determine the existence of the geothermal resource and delimit the geothermal area covered by the permit;</w:t>
            </w:r>
          </w:p>
        </w:tc>
      </w:tr>
      <w:tr w:rsidR="00640021" w:rsidRPr="0070445A" w14:paraId="2054FA36" w14:textId="3193F422" w:rsidTr="00817DE5">
        <w:tc>
          <w:tcPr>
            <w:tcW w:w="4675" w:type="dxa"/>
          </w:tcPr>
          <w:p w14:paraId="5BC7F027"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Realizar las actividades señaladas en la fracción anterior únicamente en la forma, términos y para los fines que señale el Permiso correspondiente;</w:t>
            </w:r>
          </w:p>
        </w:tc>
        <w:tc>
          <w:tcPr>
            <w:tcW w:w="4675" w:type="dxa"/>
          </w:tcPr>
          <w:p w14:paraId="14099140" w14:textId="763EDB62"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r>
            <w:r>
              <w:rPr>
                <w:rFonts w:ascii="Verdana" w:hAnsi="Verdana"/>
                <w:sz w:val="16"/>
                <w:szCs w:val="16"/>
                <w:lang w:val="en-US"/>
              </w:rPr>
              <w:t>To c</w:t>
            </w:r>
            <w:r w:rsidRPr="00286287">
              <w:rPr>
                <w:rFonts w:ascii="Verdana" w:hAnsi="Verdana"/>
                <w:sz w:val="16"/>
                <w:szCs w:val="16"/>
                <w:lang w:val="en-US"/>
              </w:rPr>
              <w:t>arry out the activities indicated in the pre</w:t>
            </w:r>
            <w:r>
              <w:rPr>
                <w:rFonts w:ascii="Verdana" w:hAnsi="Verdana"/>
                <w:sz w:val="16"/>
                <w:szCs w:val="16"/>
                <w:lang w:val="en-US"/>
              </w:rPr>
              <w:t>ceding</w:t>
            </w:r>
            <w:r w:rsidRPr="00286287">
              <w:rPr>
                <w:rFonts w:ascii="Verdana" w:hAnsi="Verdana"/>
                <w:sz w:val="16"/>
                <w:szCs w:val="16"/>
                <w:lang w:val="en-US"/>
              </w:rPr>
              <w:t xml:space="preserve"> section only in the manner, terms and for the purposes indicated in the corresponding </w:t>
            </w:r>
            <w:r>
              <w:rPr>
                <w:rFonts w:ascii="Verdana" w:hAnsi="Verdana"/>
                <w:sz w:val="16"/>
                <w:szCs w:val="16"/>
                <w:lang w:val="en-US"/>
              </w:rPr>
              <w:t>p</w:t>
            </w:r>
            <w:r w:rsidRPr="00286287">
              <w:rPr>
                <w:rFonts w:ascii="Verdana" w:hAnsi="Verdana"/>
                <w:sz w:val="16"/>
                <w:szCs w:val="16"/>
                <w:lang w:val="en-US"/>
              </w:rPr>
              <w:t>ermit;</w:t>
            </w:r>
          </w:p>
        </w:tc>
      </w:tr>
      <w:tr w:rsidR="00640021" w:rsidRPr="0070445A" w14:paraId="2FAB1521" w14:textId="7469C52C" w:rsidTr="00817DE5">
        <w:tc>
          <w:tcPr>
            <w:tcW w:w="4675" w:type="dxa"/>
          </w:tcPr>
          <w:p w14:paraId="770FAEA0"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Desistirse del Permiso de Exploración y de los derechos que de él deriven;</w:t>
            </w:r>
          </w:p>
        </w:tc>
        <w:tc>
          <w:tcPr>
            <w:tcW w:w="4675" w:type="dxa"/>
          </w:tcPr>
          <w:p w14:paraId="18BE1D5A" w14:textId="0D02CA75"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r>
            <w:r>
              <w:rPr>
                <w:rFonts w:ascii="Verdana" w:hAnsi="Verdana"/>
                <w:sz w:val="16"/>
                <w:szCs w:val="16"/>
                <w:lang w:val="en-US"/>
              </w:rPr>
              <w:t>To w</w:t>
            </w:r>
            <w:r w:rsidRPr="00286287">
              <w:rPr>
                <w:rFonts w:ascii="Verdana" w:hAnsi="Verdana"/>
                <w:sz w:val="16"/>
                <w:szCs w:val="16"/>
                <w:lang w:val="en-US"/>
              </w:rPr>
              <w:t xml:space="preserve">ithdraw the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ermit and the rights derived from it;</w:t>
            </w:r>
          </w:p>
        </w:tc>
      </w:tr>
      <w:tr w:rsidR="00640021" w:rsidRPr="0070445A" w14:paraId="7ABF5C83" w14:textId="79CE7363" w:rsidTr="00817DE5">
        <w:tc>
          <w:tcPr>
            <w:tcW w:w="4675" w:type="dxa"/>
          </w:tcPr>
          <w:p w14:paraId="51566722"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Solicitar correcciones administrativas o duplicados de su Permiso;</w:t>
            </w:r>
          </w:p>
        </w:tc>
        <w:tc>
          <w:tcPr>
            <w:tcW w:w="4675" w:type="dxa"/>
          </w:tcPr>
          <w:p w14:paraId="002DA2CA" w14:textId="4A35897A"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r>
            <w:r>
              <w:rPr>
                <w:rFonts w:ascii="Verdana" w:hAnsi="Verdana"/>
                <w:sz w:val="16"/>
                <w:szCs w:val="16"/>
                <w:lang w:val="en-US"/>
              </w:rPr>
              <w:t>To r</w:t>
            </w:r>
            <w:r w:rsidRPr="00286287">
              <w:rPr>
                <w:rFonts w:ascii="Verdana" w:hAnsi="Verdana"/>
                <w:sz w:val="16"/>
                <w:szCs w:val="16"/>
                <w:lang w:val="en-US"/>
              </w:rPr>
              <w:t xml:space="preserve">equest administrative corrections or duplicates of </w:t>
            </w:r>
            <w:r>
              <w:rPr>
                <w:rFonts w:ascii="Verdana" w:hAnsi="Verdana"/>
                <w:sz w:val="16"/>
                <w:szCs w:val="16"/>
                <w:lang w:val="en-US"/>
              </w:rPr>
              <w:t>their permit;</w:t>
            </w:r>
          </w:p>
        </w:tc>
      </w:tr>
      <w:tr w:rsidR="00640021" w:rsidRPr="0070445A" w14:paraId="19F72C68" w14:textId="5C3446D0" w:rsidTr="00817DE5">
        <w:tc>
          <w:tcPr>
            <w:tcW w:w="4675" w:type="dxa"/>
          </w:tcPr>
          <w:p w14:paraId="1A4D13A4"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V.</w:t>
            </w:r>
            <w:r w:rsidRPr="006F2D1A">
              <w:rPr>
                <w:rFonts w:ascii="Verdana" w:hAnsi="Verdana"/>
                <w:sz w:val="16"/>
                <w:szCs w:val="16"/>
              </w:rPr>
              <w:tab/>
              <w:t>Obtener, por única vez, la prórroga del Permiso, y</w:t>
            </w:r>
          </w:p>
        </w:tc>
        <w:tc>
          <w:tcPr>
            <w:tcW w:w="4675" w:type="dxa"/>
          </w:tcPr>
          <w:p w14:paraId="5C8D8C0D" w14:textId="4A804912"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sz w:val="16"/>
                <w:szCs w:val="16"/>
                <w:lang w:val="en-US"/>
              </w:rPr>
              <w:tab/>
            </w:r>
            <w:r>
              <w:rPr>
                <w:rFonts w:ascii="Verdana" w:hAnsi="Verdana"/>
                <w:sz w:val="16"/>
                <w:szCs w:val="16"/>
                <w:lang w:val="en-US"/>
              </w:rPr>
              <w:t>To o</w:t>
            </w:r>
            <w:r w:rsidRPr="00286287">
              <w:rPr>
                <w:rFonts w:ascii="Verdana" w:hAnsi="Verdana"/>
                <w:sz w:val="16"/>
                <w:szCs w:val="16"/>
                <w:lang w:val="en-US"/>
              </w:rPr>
              <w:t xml:space="preserve">btain, for one time only, the extension of the </w:t>
            </w:r>
            <w:r>
              <w:rPr>
                <w:rFonts w:ascii="Verdana" w:hAnsi="Verdana"/>
                <w:sz w:val="16"/>
                <w:szCs w:val="16"/>
                <w:lang w:val="en-US"/>
              </w:rPr>
              <w:t>p</w:t>
            </w:r>
            <w:r w:rsidRPr="00286287">
              <w:rPr>
                <w:rFonts w:ascii="Verdana" w:hAnsi="Verdana"/>
                <w:sz w:val="16"/>
                <w:szCs w:val="16"/>
                <w:lang w:val="en-US"/>
              </w:rPr>
              <w:t>ermit, and</w:t>
            </w:r>
          </w:p>
        </w:tc>
      </w:tr>
      <w:tr w:rsidR="00640021" w:rsidRPr="0070445A" w14:paraId="5E4CF245" w14:textId="56110752" w:rsidTr="00817DE5">
        <w:tc>
          <w:tcPr>
            <w:tcW w:w="4675" w:type="dxa"/>
          </w:tcPr>
          <w:p w14:paraId="3A6F639B"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VI.</w:t>
            </w:r>
            <w:r w:rsidRPr="006F2D1A">
              <w:rPr>
                <w:rFonts w:ascii="Verdana" w:hAnsi="Verdana"/>
                <w:sz w:val="16"/>
                <w:szCs w:val="16"/>
              </w:rPr>
              <w:tab/>
              <w:t>Los demás que de manera expresa señale el Permiso de Exploración o se encuentren regulados por la presente Ley o su Reglamento.</w:t>
            </w:r>
          </w:p>
        </w:tc>
        <w:tc>
          <w:tcPr>
            <w:tcW w:w="4675" w:type="dxa"/>
          </w:tcPr>
          <w:p w14:paraId="6652BF2F" w14:textId="3D02AFF8"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sz w:val="16"/>
                <w:szCs w:val="16"/>
                <w:lang w:val="en-US"/>
              </w:rPr>
              <w:tab/>
            </w:r>
            <w:r>
              <w:rPr>
                <w:rFonts w:ascii="Verdana" w:hAnsi="Verdana"/>
                <w:sz w:val="16"/>
                <w:szCs w:val="16"/>
                <w:lang w:val="en-US"/>
              </w:rPr>
              <w:t>All o</w:t>
            </w:r>
            <w:r w:rsidRPr="00286287">
              <w:rPr>
                <w:rFonts w:ascii="Verdana" w:hAnsi="Verdana"/>
                <w:sz w:val="16"/>
                <w:szCs w:val="16"/>
                <w:lang w:val="en-US"/>
              </w:rPr>
              <w:t xml:space="preserve">thers that are expressly indicated in the exploration permit or are regulated by this Law or </w:t>
            </w:r>
            <w:r>
              <w:rPr>
                <w:rFonts w:ascii="Verdana" w:hAnsi="Verdana"/>
                <w:sz w:val="16"/>
                <w:szCs w:val="16"/>
                <w:lang w:val="en-US"/>
              </w:rPr>
              <w:t>its Regulation</w:t>
            </w:r>
            <w:r w:rsidRPr="00286287">
              <w:rPr>
                <w:rFonts w:ascii="Verdana" w:hAnsi="Verdana"/>
                <w:sz w:val="16"/>
                <w:szCs w:val="16"/>
                <w:lang w:val="en-US"/>
              </w:rPr>
              <w:t>.</w:t>
            </w:r>
          </w:p>
        </w:tc>
      </w:tr>
      <w:tr w:rsidR="00640021" w:rsidRPr="0070445A" w14:paraId="4D960802" w14:textId="41CCA98E" w:rsidTr="00817DE5">
        <w:tc>
          <w:tcPr>
            <w:tcW w:w="4675" w:type="dxa"/>
          </w:tcPr>
          <w:p w14:paraId="48F72D6A"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18.-</w:t>
            </w:r>
            <w:r w:rsidRPr="006F2D1A">
              <w:rPr>
                <w:rFonts w:ascii="Verdana" w:hAnsi="Verdana"/>
                <w:sz w:val="16"/>
                <w:szCs w:val="16"/>
              </w:rPr>
              <w:t xml:space="preserve"> Las personas titulares de los Permisos de Exploración tienen las obligaciones siguientes:</w:t>
            </w:r>
          </w:p>
        </w:tc>
        <w:tc>
          <w:tcPr>
            <w:tcW w:w="4675" w:type="dxa"/>
          </w:tcPr>
          <w:p w14:paraId="639193AF" w14:textId="4F916C02"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18.- </w:t>
            </w:r>
            <w:r>
              <w:rPr>
                <w:rFonts w:ascii="Verdana" w:hAnsi="Verdana"/>
                <w:sz w:val="16"/>
                <w:szCs w:val="16"/>
                <w:lang w:val="en-US"/>
              </w:rPr>
              <w:t>The h</w:t>
            </w:r>
            <w:r w:rsidRPr="00286287">
              <w:rPr>
                <w:rFonts w:ascii="Verdana" w:hAnsi="Verdana"/>
                <w:sz w:val="16"/>
                <w:szCs w:val="16"/>
                <w:lang w:val="en-US"/>
              </w:rPr>
              <w:t xml:space="preserve">olders of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ermits have the following obligations:</w:t>
            </w:r>
          </w:p>
        </w:tc>
      </w:tr>
      <w:tr w:rsidR="00640021" w:rsidRPr="0070445A" w14:paraId="0BDF6438" w14:textId="28A4779F" w:rsidTr="00817DE5">
        <w:tc>
          <w:tcPr>
            <w:tcW w:w="4675" w:type="dxa"/>
          </w:tcPr>
          <w:p w14:paraId="0FBE2007"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Cumplir con el cronograma financiero y</w:t>
            </w:r>
            <w:r w:rsidRPr="006F2D1A">
              <w:rPr>
                <w:rFonts w:ascii="Verdana" w:hAnsi="Verdana"/>
                <w:b/>
                <w:sz w:val="16"/>
                <w:szCs w:val="16"/>
              </w:rPr>
              <w:t xml:space="preserve"> </w:t>
            </w:r>
            <w:r w:rsidRPr="006F2D1A">
              <w:rPr>
                <w:rFonts w:ascii="Verdana" w:hAnsi="Verdana"/>
                <w:sz w:val="16"/>
                <w:szCs w:val="16"/>
              </w:rPr>
              <w:t xml:space="preserve">el cronograma técnico de actividades a realizar durante la ejecución del Permiso, con estricta observancia de lo </w:t>
            </w:r>
            <w:r w:rsidRPr="006F2D1A">
              <w:rPr>
                <w:rFonts w:ascii="Verdana" w:hAnsi="Verdana"/>
                <w:sz w:val="16"/>
                <w:szCs w:val="16"/>
              </w:rPr>
              <w:lastRenderedPageBreak/>
              <w:t>dispuesto por esta Ley, su Reglamento y demás disposiciones aplicables;</w:t>
            </w:r>
          </w:p>
        </w:tc>
        <w:tc>
          <w:tcPr>
            <w:tcW w:w="4675" w:type="dxa"/>
          </w:tcPr>
          <w:p w14:paraId="488DD100" w14:textId="77044870"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lastRenderedPageBreak/>
              <w:t xml:space="preserve">I. </w:t>
            </w:r>
            <w:r w:rsidRPr="00286287">
              <w:rPr>
                <w:rFonts w:ascii="Verdana" w:hAnsi="Verdana"/>
                <w:sz w:val="16"/>
                <w:szCs w:val="16"/>
                <w:lang w:val="en-US"/>
              </w:rPr>
              <w:tab/>
            </w:r>
            <w:r>
              <w:rPr>
                <w:rFonts w:ascii="Verdana" w:hAnsi="Verdana"/>
                <w:sz w:val="16"/>
                <w:szCs w:val="16"/>
                <w:lang w:val="en-US"/>
              </w:rPr>
              <w:t>To c</w:t>
            </w:r>
            <w:r w:rsidRPr="00286287">
              <w:rPr>
                <w:rFonts w:ascii="Verdana" w:hAnsi="Verdana"/>
                <w:sz w:val="16"/>
                <w:szCs w:val="16"/>
                <w:lang w:val="en-US"/>
              </w:rPr>
              <w:t>omply with the financial schedule and</w:t>
            </w:r>
            <w:r w:rsidRPr="00286287">
              <w:rPr>
                <w:rFonts w:ascii="Verdana" w:hAnsi="Verdana"/>
                <w:b/>
                <w:sz w:val="16"/>
                <w:szCs w:val="16"/>
                <w:lang w:val="en-US"/>
              </w:rPr>
              <w:t xml:space="preserve"> </w:t>
            </w:r>
            <w:r w:rsidRPr="00286287">
              <w:rPr>
                <w:rFonts w:ascii="Verdana" w:hAnsi="Verdana"/>
                <w:sz w:val="16"/>
                <w:szCs w:val="16"/>
                <w:lang w:val="en-US"/>
              </w:rPr>
              <w:t xml:space="preserve">the technical schedule of activities to be carried out during the execution of the </w:t>
            </w:r>
            <w:r>
              <w:rPr>
                <w:rFonts w:ascii="Verdana" w:hAnsi="Verdana"/>
                <w:sz w:val="16"/>
                <w:szCs w:val="16"/>
                <w:lang w:val="en-US"/>
              </w:rPr>
              <w:t>p</w:t>
            </w:r>
            <w:r w:rsidRPr="00286287">
              <w:rPr>
                <w:rFonts w:ascii="Verdana" w:hAnsi="Verdana"/>
                <w:sz w:val="16"/>
                <w:szCs w:val="16"/>
                <w:lang w:val="en-US"/>
              </w:rPr>
              <w:t xml:space="preserve">ermit, in strict compliance with </w:t>
            </w:r>
            <w:r w:rsidRPr="00286287">
              <w:rPr>
                <w:rFonts w:ascii="Verdana" w:hAnsi="Verdana"/>
                <w:sz w:val="16"/>
                <w:szCs w:val="16"/>
                <w:lang w:val="en-US"/>
              </w:rPr>
              <w:lastRenderedPageBreak/>
              <w:t xml:space="preserve">the provisions of this Law, </w:t>
            </w:r>
            <w:r>
              <w:rPr>
                <w:rFonts w:ascii="Verdana" w:hAnsi="Verdana"/>
                <w:sz w:val="16"/>
                <w:szCs w:val="16"/>
                <w:lang w:val="en-US"/>
              </w:rPr>
              <w:t xml:space="preserve">its Regulation </w:t>
            </w:r>
            <w:r w:rsidRPr="00286287">
              <w:rPr>
                <w:rFonts w:ascii="Verdana" w:hAnsi="Verdana"/>
                <w:sz w:val="16"/>
                <w:szCs w:val="16"/>
                <w:lang w:val="en-US"/>
              </w:rPr>
              <w:t xml:space="preserve"> and other applicable provisions;</w:t>
            </w:r>
          </w:p>
        </w:tc>
      </w:tr>
      <w:tr w:rsidR="00640021" w:rsidRPr="0070445A" w14:paraId="6E3CCBAD" w14:textId="7EB266BC" w:rsidTr="00817DE5">
        <w:tc>
          <w:tcPr>
            <w:tcW w:w="4675" w:type="dxa"/>
          </w:tcPr>
          <w:p w14:paraId="14146A40" w14:textId="77777777" w:rsidR="00640021" w:rsidRPr="006F2D1A" w:rsidRDefault="00640021" w:rsidP="00640021">
            <w:pPr>
              <w:pStyle w:val="Texto"/>
              <w:spacing w:line="218" w:lineRule="exact"/>
              <w:ind w:firstLine="0"/>
              <w:rPr>
                <w:rFonts w:ascii="Verdana" w:hAnsi="Verdana"/>
                <w:strike/>
                <w:sz w:val="16"/>
                <w:szCs w:val="16"/>
              </w:rPr>
            </w:pPr>
            <w:r w:rsidRPr="006F2D1A">
              <w:rPr>
                <w:rFonts w:ascii="Verdana" w:hAnsi="Verdana"/>
                <w:b/>
                <w:sz w:val="16"/>
                <w:szCs w:val="16"/>
              </w:rPr>
              <w:lastRenderedPageBreak/>
              <w:t>II.</w:t>
            </w:r>
            <w:r w:rsidRPr="006F2D1A">
              <w:rPr>
                <w:rFonts w:ascii="Verdana" w:hAnsi="Verdana"/>
                <w:sz w:val="16"/>
                <w:szCs w:val="16"/>
              </w:rPr>
              <w:tab/>
              <w:t>Tratándose de Yacimientos Geotérmicos, a reinyectar el Agua Geotérmica al yacimiento del cual fue extraído, con el objeto de mantener el carácter renovable del recurso;</w:t>
            </w:r>
          </w:p>
        </w:tc>
        <w:tc>
          <w:tcPr>
            <w:tcW w:w="4675" w:type="dxa"/>
          </w:tcPr>
          <w:p w14:paraId="1D1C2945" w14:textId="330A3A07"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t>In the case of geothermal deposits, to reinject the geothermal water into the deposit from which it was extracted, in order to maintain the renewable nature of the resource;</w:t>
            </w:r>
          </w:p>
        </w:tc>
      </w:tr>
      <w:tr w:rsidR="00640021" w:rsidRPr="0070445A" w14:paraId="1FA2D272" w14:textId="24A4BB5B" w:rsidTr="00817DE5">
        <w:tc>
          <w:tcPr>
            <w:tcW w:w="4675" w:type="dxa"/>
          </w:tcPr>
          <w:p w14:paraId="2D5E8F0E"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Cumplir con las obligaciones establecidas en el Permiso correspondiente;</w:t>
            </w:r>
          </w:p>
        </w:tc>
        <w:tc>
          <w:tcPr>
            <w:tcW w:w="4675" w:type="dxa"/>
          </w:tcPr>
          <w:p w14:paraId="5EB46288" w14:textId="5F660D96"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r>
            <w:r>
              <w:rPr>
                <w:rFonts w:ascii="Verdana" w:hAnsi="Verdana"/>
                <w:sz w:val="16"/>
                <w:szCs w:val="16"/>
                <w:lang w:val="en-US"/>
              </w:rPr>
              <w:t>To co</w:t>
            </w:r>
            <w:r w:rsidRPr="00286287">
              <w:rPr>
                <w:rFonts w:ascii="Verdana" w:hAnsi="Verdana"/>
                <w:sz w:val="16"/>
                <w:szCs w:val="16"/>
                <w:lang w:val="en-US"/>
              </w:rPr>
              <w:t xml:space="preserve">mply with the obligations established in the corresponding </w:t>
            </w:r>
            <w:r>
              <w:rPr>
                <w:rFonts w:ascii="Verdana" w:hAnsi="Verdana"/>
                <w:sz w:val="16"/>
                <w:szCs w:val="16"/>
                <w:lang w:val="en-US"/>
              </w:rPr>
              <w:t>p</w:t>
            </w:r>
            <w:r w:rsidRPr="00286287">
              <w:rPr>
                <w:rFonts w:ascii="Verdana" w:hAnsi="Verdana"/>
                <w:sz w:val="16"/>
                <w:szCs w:val="16"/>
                <w:lang w:val="en-US"/>
              </w:rPr>
              <w:t>ermit;</w:t>
            </w:r>
          </w:p>
        </w:tc>
      </w:tr>
      <w:tr w:rsidR="00640021" w:rsidRPr="0070445A" w14:paraId="1DCA8163" w14:textId="3E4DDDBF" w:rsidTr="00817DE5">
        <w:tc>
          <w:tcPr>
            <w:tcW w:w="4675" w:type="dxa"/>
          </w:tcPr>
          <w:p w14:paraId="44702865" w14:textId="77777777" w:rsidR="00640021" w:rsidRPr="006F2D1A" w:rsidRDefault="00640021" w:rsidP="00640021">
            <w:pPr>
              <w:pStyle w:val="Texto"/>
              <w:spacing w:line="222" w:lineRule="exact"/>
              <w:ind w:firstLine="0"/>
              <w:rPr>
                <w:rFonts w:ascii="Verdana" w:hAnsi="Verdana"/>
                <w:b/>
                <w:sz w:val="16"/>
                <w:szCs w:val="16"/>
              </w:rPr>
            </w:pPr>
            <w:r w:rsidRPr="006F2D1A">
              <w:rPr>
                <w:rFonts w:ascii="Verdana" w:hAnsi="Verdana"/>
                <w:b/>
                <w:sz w:val="16"/>
                <w:szCs w:val="16"/>
              </w:rPr>
              <w:t>IV.</w:t>
            </w:r>
            <w:r w:rsidRPr="006F2D1A">
              <w:rPr>
                <w:rFonts w:ascii="Verdana" w:hAnsi="Verdana"/>
                <w:sz w:val="16"/>
                <w:szCs w:val="16"/>
              </w:rPr>
              <w:tab/>
              <w:t>Obtener de las autoridades competentes, los permisos o autorizaciones ajenos a lo dispuesto en esta Ley, que sean necesarios para el desarrollo de sus actividades de Exploración;</w:t>
            </w:r>
          </w:p>
        </w:tc>
        <w:tc>
          <w:tcPr>
            <w:tcW w:w="4675" w:type="dxa"/>
          </w:tcPr>
          <w:p w14:paraId="4C40C659" w14:textId="15EEF83E"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r>
            <w:r>
              <w:rPr>
                <w:rFonts w:ascii="Verdana" w:hAnsi="Verdana"/>
                <w:sz w:val="16"/>
                <w:szCs w:val="16"/>
                <w:lang w:val="en-US"/>
              </w:rPr>
              <w:t>To o</w:t>
            </w:r>
            <w:r w:rsidRPr="00286287">
              <w:rPr>
                <w:rFonts w:ascii="Verdana" w:hAnsi="Verdana"/>
                <w:sz w:val="16"/>
                <w:szCs w:val="16"/>
                <w:lang w:val="en-US"/>
              </w:rPr>
              <w:t xml:space="preserve">btain from the </w:t>
            </w:r>
            <w:r>
              <w:rPr>
                <w:rFonts w:ascii="Verdana" w:hAnsi="Verdana"/>
                <w:sz w:val="16"/>
                <w:szCs w:val="16"/>
                <w:lang w:val="en-US"/>
              </w:rPr>
              <w:t xml:space="preserve">appropriate </w:t>
            </w:r>
            <w:r w:rsidRPr="00286287">
              <w:rPr>
                <w:rFonts w:ascii="Verdana" w:hAnsi="Verdana"/>
                <w:sz w:val="16"/>
                <w:szCs w:val="16"/>
                <w:lang w:val="en-US"/>
              </w:rPr>
              <w:t xml:space="preserve">authorities any permits or authorizations other than those provided for in this Law that are necessary for the development of its </w:t>
            </w:r>
            <w:r>
              <w:rPr>
                <w:rFonts w:ascii="Verdana" w:hAnsi="Verdana"/>
                <w:sz w:val="16"/>
                <w:szCs w:val="16"/>
                <w:lang w:val="en-US"/>
              </w:rPr>
              <w:t>e</w:t>
            </w:r>
            <w:r w:rsidRPr="00286287">
              <w:rPr>
                <w:rFonts w:ascii="Verdana" w:hAnsi="Verdana"/>
                <w:sz w:val="16"/>
                <w:szCs w:val="16"/>
                <w:lang w:val="en-US"/>
              </w:rPr>
              <w:t>xploration activities;</w:t>
            </w:r>
          </w:p>
        </w:tc>
      </w:tr>
      <w:tr w:rsidR="00640021" w:rsidRPr="0070445A" w14:paraId="2F99A440" w14:textId="6E6191E2" w:rsidTr="00817DE5">
        <w:tc>
          <w:tcPr>
            <w:tcW w:w="4675" w:type="dxa"/>
          </w:tcPr>
          <w:p w14:paraId="7CD26C82"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V.</w:t>
            </w:r>
            <w:r w:rsidRPr="006F2D1A">
              <w:rPr>
                <w:rFonts w:ascii="Verdana" w:hAnsi="Verdana"/>
                <w:sz w:val="16"/>
                <w:szCs w:val="16"/>
              </w:rPr>
              <w:tab/>
              <w:t>Presentar, en tiempo y forma, los informes establecidos en el Permiso y requerimientos derivados de los mismos, la presente Ley, su Reglamento y demás disposiciones aplicables;</w:t>
            </w:r>
          </w:p>
        </w:tc>
        <w:tc>
          <w:tcPr>
            <w:tcW w:w="4675" w:type="dxa"/>
          </w:tcPr>
          <w:p w14:paraId="30267B58" w14:textId="054917CC"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sz w:val="16"/>
                <w:szCs w:val="16"/>
                <w:lang w:val="en-US"/>
              </w:rPr>
              <w:tab/>
            </w:r>
            <w:r>
              <w:rPr>
                <w:rFonts w:ascii="Verdana" w:hAnsi="Verdana"/>
                <w:sz w:val="16"/>
                <w:szCs w:val="16"/>
                <w:lang w:val="en-US"/>
              </w:rPr>
              <w:t>To s</w:t>
            </w:r>
            <w:r w:rsidRPr="00286287">
              <w:rPr>
                <w:rFonts w:ascii="Verdana" w:hAnsi="Verdana"/>
                <w:sz w:val="16"/>
                <w:szCs w:val="16"/>
                <w:lang w:val="en-US"/>
              </w:rPr>
              <w:t xml:space="preserve">ubmit, in a timely manner, the reports established in the </w:t>
            </w:r>
            <w:r>
              <w:rPr>
                <w:rFonts w:ascii="Verdana" w:hAnsi="Verdana"/>
                <w:sz w:val="16"/>
                <w:szCs w:val="16"/>
                <w:lang w:val="en-US"/>
              </w:rPr>
              <w:t>p</w:t>
            </w:r>
            <w:r w:rsidRPr="00286287">
              <w:rPr>
                <w:rFonts w:ascii="Verdana" w:hAnsi="Verdana"/>
                <w:sz w:val="16"/>
                <w:szCs w:val="16"/>
                <w:lang w:val="en-US"/>
              </w:rPr>
              <w:t xml:space="preserve">ermit and requirements derived from them, this Law, </w:t>
            </w:r>
            <w:r>
              <w:rPr>
                <w:rFonts w:ascii="Verdana" w:hAnsi="Verdana"/>
                <w:sz w:val="16"/>
                <w:szCs w:val="16"/>
                <w:lang w:val="en-US"/>
              </w:rPr>
              <w:t xml:space="preserve">its Regulation </w:t>
            </w:r>
            <w:r w:rsidRPr="00286287">
              <w:rPr>
                <w:rFonts w:ascii="Verdana" w:hAnsi="Verdana"/>
                <w:sz w:val="16"/>
                <w:szCs w:val="16"/>
                <w:lang w:val="en-US"/>
              </w:rPr>
              <w:t xml:space="preserve"> and other applicable provisions;</w:t>
            </w:r>
          </w:p>
        </w:tc>
      </w:tr>
      <w:tr w:rsidR="00640021" w:rsidRPr="0070445A" w14:paraId="6C9CC419" w14:textId="7B1AFCB6" w:rsidTr="00817DE5">
        <w:tc>
          <w:tcPr>
            <w:tcW w:w="4675" w:type="dxa"/>
          </w:tcPr>
          <w:p w14:paraId="343EE9D1"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VI.</w:t>
            </w:r>
            <w:r w:rsidRPr="006F2D1A">
              <w:rPr>
                <w:rFonts w:ascii="Verdana" w:hAnsi="Verdana"/>
                <w:sz w:val="16"/>
                <w:szCs w:val="16"/>
              </w:rPr>
              <w:tab/>
              <w:t>Garantizar el cumplimiento de las obligaciones derivadas del Permiso, así como los daños y perjuicios que pudieran causar la realización de los trabajos de Exploración;</w:t>
            </w:r>
          </w:p>
        </w:tc>
        <w:tc>
          <w:tcPr>
            <w:tcW w:w="4675" w:type="dxa"/>
          </w:tcPr>
          <w:p w14:paraId="555DDA30" w14:textId="3C25B667"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sz w:val="16"/>
                <w:szCs w:val="16"/>
                <w:lang w:val="en-US"/>
              </w:rPr>
              <w:tab/>
            </w:r>
            <w:r>
              <w:rPr>
                <w:rFonts w:ascii="Verdana" w:hAnsi="Verdana"/>
                <w:sz w:val="16"/>
                <w:szCs w:val="16"/>
                <w:lang w:val="en-US"/>
              </w:rPr>
              <w:t>To g</w:t>
            </w:r>
            <w:r w:rsidRPr="00286287">
              <w:rPr>
                <w:rFonts w:ascii="Verdana" w:hAnsi="Verdana"/>
                <w:sz w:val="16"/>
                <w:szCs w:val="16"/>
                <w:lang w:val="en-US"/>
              </w:rPr>
              <w:t xml:space="preserve">uarantee compliance with the obligations arising from the </w:t>
            </w:r>
            <w:r>
              <w:rPr>
                <w:rFonts w:ascii="Verdana" w:hAnsi="Verdana"/>
                <w:sz w:val="16"/>
                <w:szCs w:val="16"/>
                <w:lang w:val="en-US"/>
              </w:rPr>
              <w:t>p</w:t>
            </w:r>
            <w:r w:rsidRPr="00286287">
              <w:rPr>
                <w:rFonts w:ascii="Verdana" w:hAnsi="Verdana"/>
                <w:sz w:val="16"/>
                <w:szCs w:val="16"/>
                <w:lang w:val="en-US"/>
              </w:rPr>
              <w:t>ermit, as well as any damages that may be caused by the performance of the Exploration works;</w:t>
            </w:r>
          </w:p>
        </w:tc>
      </w:tr>
      <w:tr w:rsidR="00640021" w:rsidRPr="0070445A" w14:paraId="2CD54352" w14:textId="59354C7E" w:rsidTr="00817DE5">
        <w:tc>
          <w:tcPr>
            <w:tcW w:w="4675" w:type="dxa"/>
          </w:tcPr>
          <w:p w14:paraId="551BF6BB"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VII.</w:t>
            </w:r>
            <w:r w:rsidRPr="006F2D1A">
              <w:rPr>
                <w:rFonts w:ascii="Verdana" w:hAnsi="Verdana"/>
                <w:sz w:val="16"/>
                <w:szCs w:val="16"/>
              </w:rPr>
              <w:tab/>
              <w:t>Sujetarse a las disposiciones generales y a las Normas Oficiales Mexicanas que resulten aplicables;</w:t>
            </w:r>
          </w:p>
        </w:tc>
        <w:tc>
          <w:tcPr>
            <w:tcW w:w="4675" w:type="dxa"/>
          </w:tcPr>
          <w:p w14:paraId="6CC45763" w14:textId="24CB215C"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VII. </w:t>
            </w:r>
            <w:r w:rsidRPr="00286287">
              <w:rPr>
                <w:rFonts w:ascii="Verdana" w:hAnsi="Verdana"/>
                <w:sz w:val="16"/>
                <w:szCs w:val="16"/>
                <w:lang w:val="en-US"/>
              </w:rPr>
              <w:tab/>
            </w:r>
            <w:r>
              <w:rPr>
                <w:rFonts w:ascii="Verdana" w:hAnsi="Verdana"/>
                <w:sz w:val="16"/>
                <w:szCs w:val="16"/>
                <w:lang w:val="en-US"/>
              </w:rPr>
              <w:t>To be subject to</w:t>
            </w:r>
            <w:r w:rsidRPr="00286287">
              <w:rPr>
                <w:rFonts w:ascii="Verdana" w:hAnsi="Verdana"/>
                <w:sz w:val="16"/>
                <w:szCs w:val="16"/>
                <w:lang w:val="en-US"/>
              </w:rPr>
              <w:t xml:space="preserve"> the general provisions and the applicable </w:t>
            </w:r>
            <w:r>
              <w:rPr>
                <w:rFonts w:ascii="Verdana" w:hAnsi="Verdana"/>
                <w:sz w:val="16"/>
                <w:szCs w:val="16"/>
                <w:lang w:val="en-US"/>
              </w:rPr>
              <w:t>Official Mexican Standards</w:t>
            </w:r>
            <w:r w:rsidRPr="00286287">
              <w:rPr>
                <w:rFonts w:ascii="Verdana" w:hAnsi="Verdana"/>
                <w:sz w:val="16"/>
                <w:szCs w:val="16"/>
                <w:lang w:val="en-US"/>
              </w:rPr>
              <w:t>;</w:t>
            </w:r>
          </w:p>
        </w:tc>
      </w:tr>
      <w:tr w:rsidR="00640021" w:rsidRPr="0070445A" w14:paraId="4CF1D73E" w14:textId="2855A126" w:rsidTr="00817DE5">
        <w:tc>
          <w:tcPr>
            <w:tcW w:w="4675" w:type="dxa"/>
          </w:tcPr>
          <w:p w14:paraId="0C845D09"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VIII.</w:t>
            </w:r>
            <w:r w:rsidRPr="006F2D1A">
              <w:rPr>
                <w:rFonts w:ascii="Verdana" w:hAnsi="Verdana"/>
                <w:sz w:val="16"/>
                <w:szCs w:val="16"/>
              </w:rPr>
              <w:tab/>
              <w:t xml:space="preserve">Realizar las aclaraciones a la solicitud, informes técnicos o financieros que sean requeridas por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en términos de lo dispuesto por la presente Ley y su Reglamento;</w:t>
            </w:r>
          </w:p>
        </w:tc>
        <w:tc>
          <w:tcPr>
            <w:tcW w:w="4675" w:type="dxa"/>
          </w:tcPr>
          <w:p w14:paraId="7813F802" w14:textId="5BEB35A6"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VIII. </w:t>
            </w:r>
            <w:r w:rsidRPr="00286287">
              <w:rPr>
                <w:rFonts w:ascii="Verdana" w:hAnsi="Verdana"/>
                <w:sz w:val="16"/>
                <w:szCs w:val="16"/>
                <w:lang w:val="en-US"/>
              </w:rPr>
              <w:tab/>
            </w:r>
            <w:r>
              <w:rPr>
                <w:rFonts w:ascii="Verdana" w:hAnsi="Verdana"/>
                <w:sz w:val="16"/>
                <w:szCs w:val="16"/>
                <w:lang w:val="en-US"/>
              </w:rPr>
              <w:t>To m</w:t>
            </w:r>
            <w:r w:rsidRPr="00286287">
              <w:rPr>
                <w:rFonts w:ascii="Verdana" w:hAnsi="Verdana"/>
                <w:sz w:val="16"/>
                <w:szCs w:val="16"/>
                <w:lang w:val="en-US"/>
              </w:rPr>
              <w:t xml:space="preserve">ake clarifications to the application, technical or financial reports that are required by </w:t>
            </w:r>
            <w:r>
              <w:rPr>
                <w:rFonts w:ascii="Verdana" w:hAnsi="Verdana"/>
                <w:sz w:val="16"/>
                <w:szCs w:val="16"/>
                <w:lang w:val="en-US"/>
              </w:rPr>
              <w:t>the Secretary</w:t>
            </w:r>
            <w:r w:rsidRPr="00286287">
              <w:rPr>
                <w:rFonts w:ascii="Verdana" w:hAnsi="Verdana"/>
                <w:sz w:val="16"/>
                <w:szCs w:val="16"/>
                <w:lang w:val="en-US"/>
              </w:rPr>
              <w:t xml:space="preserve">, in terms of the provisions of this Law and </w:t>
            </w:r>
            <w:r>
              <w:rPr>
                <w:rFonts w:ascii="Verdana" w:hAnsi="Verdana"/>
                <w:sz w:val="16"/>
                <w:szCs w:val="16"/>
                <w:lang w:val="en-US"/>
              </w:rPr>
              <w:t>its Regulation</w:t>
            </w:r>
            <w:r w:rsidRPr="00286287">
              <w:rPr>
                <w:rFonts w:ascii="Verdana" w:hAnsi="Verdana"/>
                <w:sz w:val="16"/>
                <w:szCs w:val="16"/>
                <w:lang w:val="en-US"/>
              </w:rPr>
              <w:t>;</w:t>
            </w:r>
          </w:p>
        </w:tc>
      </w:tr>
      <w:tr w:rsidR="00640021" w:rsidRPr="0070445A" w14:paraId="1C84A8A8" w14:textId="5523C1CF" w:rsidTr="00817DE5">
        <w:tc>
          <w:tcPr>
            <w:tcW w:w="4675" w:type="dxa"/>
          </w:tcPr>
          <w:p w14:paraId="74DB4F78" w14:textId="77777777" w:rsidR="00640021" w:rsidRPr="006F2D1A" w:rsidRDefault="00640021" w:rsidP="00640021">
            <w:pPr>
              <w:pStyle w:val="Texto"/>
              <w:spacing w:line="222" w:lineRule="exact"/>
              <w:ind w:firstLine="0"/>
              <w:rPr>
                <w:rFonts w:ascii="Verdana" w:hAnsi="Verdana"/>
                <w:b/>
                <w:sz w:val="16"/>
                <w:szCs w:val="16"/>
              </w:rPr>
            </w:pPr>
            <w:r w:rsidRPr="006F2D1A">
              <w:rPr>
                <w:rFonts w:ascii="Verdana" w:hAnsi="Verdana"/>
                <w:b/>
                <w:sz w:val="16"/>
                <w:szCs w:val="16"/>
              </w:rPr>
              <w:t>IX.</w:t>
            </w:r>
            <w:r w:rsidRPr="006F2D1A">
              <w:rPr>
                <w:rFonts w:ascii="Verdana" w:hAnsi="Verdana"/>
                <w:sz w:val="16"/>
                <w:szCs w:val="16"/>
              </w:rPr>
              <w:tab/>
              <w:t xml:space="preserve">Desahogar los requerimientos de información en los términos y conforme a lo solicitado por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w:t>
            </w:r>
          </w:p>
        </w:tc>
        <w:tc>
          <w:tcPr>
            <w:tcW w:w="4675" w:type="dxa"/>
          </w:tcPr>
          <w:p w14:paraId="57CEFCA3" w14:textId="1C3043E6"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IX. </w:t>
            </w:r>
            <w:r w:rsidRPr="00286287">
              <w:rPr>
                <w:rFonts w:ascii="Verdana" w:hAnsi="Verdana"/>
                <w:sz w:val="16"/>
                <w:szCs w:val="16"/>
                <w:lang w:val="en-US"/>
              </w:rPr>
              <w:tab/>
            </w:r>
            <w:r>
              <w:rPr>
                <w:rFonts w:ascii="Verdana" w:hAnsi="Verdana"/>
                <w:sz w:val="16"/>
                <w:szCs w:val="16"/>
                <w:lang w:val="en-US"/>
              </w:rPr>
              <w:t>To r</w:t>
            </w:r>
            <w:r w:rsidRPr="00286287">
              <w:rPr>
                <w:rFonts w:ascii="Verdana" w:hAnsi="Verdana"/>
                <w:sz w:val="16"/>
                <w:szCs w:val="16"/>
                <w:lang w:val="en-US"/>
              </w:rPr>
              <w:t xml:space="preserve">espond to information requests in the terms and as requested by </w:t>
            </w:r>
            <w:r>
              <w:rPr>
                <w:rFonts w:ascii="Verdana" w:hAnsi="Verdana"/>
                <w:sz w:val="16"/>
                <w:szCs w:val="16"/>
                <w:lang w:val="en-US"/>
              </w:rPr>
              <w:t>the Secretary</w:t>
            </w:r>
            <w:r w:rsidRPr="00286287">
              <w:rPr>
                <w:rFonts w:ascii="Verdana" w:hAnsi="Verdana"/>
                <w:sz w:val="16"/>
                <w:szCs w:val="16"/>
                <w:lang w:val="en-US"/>
              </w:rPr>
              <w:t>;</w:t>
            </w:r>
          </w:p>
        </w:tc>
      </w:tr>
      <w:tr w:rsidR="00640021" w:rsidRPr="0070445A" w14:paraId="42B75BE2" w14:textId="10C0796C" w:rsidTr="00817DE5">
        <w:tc>
          <w:tcPr>
            <w:tcW w:w="4675" w:type="dxa"/>
          </w:tcPr>
          <w:p w14:paraId="2846E476"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X.</w:t>
            </w:r>
            <w:r w:rsidRPr="006F2D1A">
              <w:rPr>
                <w:rFonts w:ascii="Verdana" w:hAnsi="Verdana"/>
                <w:sz w:val="16"/>
                <w:szCs w:val="16"/>
              </w:rPr>
              <w:tab/>
              <w:t xml:space="preserve">Permitir y facilitar al personal comisionado por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y otras dependencias o entidades facultadas en términos de las disposiciones legales aplicables, la práctica de visitas de verificación y seguimiento;</w:t>
            </w:r>
          </w:p>
        </w:tc>
        <w:tc>
          <w:tcPr>
            <w:tcW w:w="4675" w:type="dxa"/>
          </w:tcPr>
          <w:p w14:paraId="42FED3D0" w14:textId="325DD839"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X. </w:t>
            </w:r>
            <w:r w:rsidRPr="00286287">
              <w:rPr>
                <w:rFonts w:ascii="Verdana" w:hAnsi="Verdana"/>
                <w:sz w:val="16"/>
                <w:szCs w:val="16"/>
                <w:lang w:val="en-US"/>
              </w:rPr>
              <w:tab/>
            </w:r>
            <w:r>
              <w:rPr>
                <w:rFonts w:ascii="Verdana" w:hAnsi="Verdana"/>
                <w:sz w:val="16"/>
                <w:szCs w:val="16"/>
                <w:lang w:val="en-US"/>
              </w:rPr>
              <w:t>To a</w:t>
            </w:r>
            <w:r w:rsidRPr="00286287">
              <w:rPr>
                <w:rFonts w:ascii="Verdana" w:hAnsi="Verdana"/>
                <w:sz w:val="16"/>
                <w:szCs w:val="16"/>
                <w:lang w:val="en-US"/>
              </w:rPr>
              <w:t xml:space="preserve">llow and facilitate the personnel commissioned by </w:t>
            </w:r>
            <w:r>
              <w:rPr>
                <w:rFonts w:ascii="Verdana" w:hAnsi="Verdana"/>
                <w:sz w:val="16"/>
                <w:szCs w:val="16"/>
                <w:lang w:val="en-US"/>
              </w:rPr>
              <w:t xml:space="preserve">the Secretary </w:t>
            </w:r>
            <w:r w:rsidRPr="00286287">
              <w:rPr>
                <w:rFonts w:ascii="Verdana" w:hAnsi="Verdana"/>
                <w:sz w:val="16"/>
                <w:szCs w:val="16"/>
                <w:lang w:val="en-US"/>
              </w:rPr>
              <w:t>and other departments or entities empowered in terms of the applicable legal provisions, the practice of verification and follow-up visits;</w:t>
            </w:r>
          </w:p>
        </w:tc>
      </w:tr>
      <w:tr w:rsidR="00640021" w:rsidRPr="0070445A" w14:paraId="0E426B31" w14:textId="652F579C" w:rsidTr="00817DE5">
        <w:tc>
          <w:tcPr>
            <w:tcW w:w="4675" w:type="dxa"/>
          </w:tcPr>
          <w:p w14:paraId="0F4CBEDA"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XI.</w:t>
            </w:r>
            <w:r w:rsidRPr="006F2D1A">
              <w:rPr>
                <w:rFonts w:ascii="Verdana" w:hAnsi="Verdana"/>
                <w:sz w:val="16"/>
                <w:szCs w:val="16"/>
              </w:rPr>
              <w:tab/>
              <w:t xml:space="preserve">Dar aviso, por escrito,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y a la autoridad que corresponda sobre el descubrimiento de subproductos tales como hidrocarburos, minerales, litio, gases o aguas con un origen distinto al Recurso Geotérmico;</w:t>
            </w:r>
          </w:p>
        </w:tc>
        <w:tc>
          <w:tcPr>
            <w:tcW w:w="4675" w:type="dxa"/>
          </w:tcPr>
          <w:p w14:paraId="6440E518" w14:textId="201256AD"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XI. </w:t>
            </w:r>
            <w:r w:rsidRPr="00286287">
              <w:rPr>
                <w:rFonts w:ascii="Verdana" w:hAnsi="Verdana"/>
                <w:sz w:val="16"/>
                <w:szCs w:val="16"/>
                <w:lang w:val="en-US"/>
              </w:rPr>
              <w:tab/>
            </w:r>
            <w:r>
              <w:rPr>
                <w:rFonts w:ascii="Verdana" w:hAnsi="Verdana"/>
                <w:sz w:val="16"/>
                <w:szCs w:val="16"/>
                <w:lang w:val="en-US"/>
              </w:rPr>
              <w:t>To g</w:t>
            </w:r>
            <w:r w:rsidRPr="00286287">
              <w:rPr>
                <w:rFonts w:ascii="Verdana" w:hAnsi="Verdana"/>
                <w:sz w:val="16"/>
                <w:szCs w:val="16"/>
                <w:lang w:val="en-US"/>
              </w:rPr>
              <w:t xml:space="preserve">ive written notice to </w:t>
            </w:r>
            <w:r>
              <w:rPr>
                <w:rFonts w:ascii="Verdana" w:hAnsi="Verdana"/>
                <w:sz w:val="16"/>
                <w:szCs w:val="16"/>
                <w:lang w:val="en-US"/>
              </w:rPr>
              <w:t xml:space="preserve">the Secretary </w:t>
            </w:r>
            <w:r w:rsidRPr="00286287">
              <w:rPr>
                <w:rFonts w:ascii="Verdana" w:hAnsi="Verdana"/>
                <w:sz w:val="16"/>
                <w:szCs w:val="16"/>
                <w:lang w:val="en-US"/>
              </w:rPr>
              <w:t>the corresponding authority about the discovery of by-products such as hydrocarbons, minerals, lithium, gases or waters with an origin other than the geothermal resource;</w:t>
            </w:r>
          </w:p>
        </w:tc>
      </w:tr>
      <w:tr w:rsidR="00640021" w:rsidRPr="0070445A" w14:paraId="7E8A9068" w14:textId="3F39E956" w:rsidTr="00817DE5">
        <w:tc>
          <w:tcPr>
            <w:tcW w:w="4675" w:type="dxa"/>
          </w:tcPr>
          <w:p w14:paraId="251700E8" w14:textId="77777777" w:rsidR="00640021" w:rsidRPr="006F2D1A" w:rsidRDefault="00640021" w:rsidP="00640021">
            <w:pPr>
              <w:pStyle w:val="Texto"/>
              <w:spacing w:line="222" w:lineRule="exact"/>
              <w:ind w:firstLine="0"/>
              <w:rPr>
                <w:rFonts w:ascii="Verdana" w:hAnsi="Verdana"/>
                <w:b/>
                <w:sz w:val="16"/>
                <w:szCs w:val="16"/>
              </w:rPr>
            </w:pPr>
            <w:r w:rsidRPr="006F2D1A">
              <w:rPr>
                <w:rFonts w:ascii="Verdana" w:hAnsi="Verdana"/>
                <w:b/>
                <w:sz w:val="16"/>
                <w:szCs w:val="16"/>
              </w:rPr>
              <w:t>XII.</w:t>
            </w:r>
            <w:r w:rsidRPr="006F2D1A">
              <w:rPr>
                <w:rFonts w:ascii="Verdana" w:hAnsi="Verdana"/>
                <w:sz w:val="16"/>
                <w:szCs w:val="16"/>
              </w:rPr>
              <w:tab/>
              <w:t xml:space="preserve">Informar de manera inmediata y por escrito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si derivado de los trabajos de Exploración realizados se presenta interferencia de acuíferos adyacentes al Yacimiento Geotérmico, presentando la evidencia documental y de campo correspondiente, así como las medidas implementadas de mitigación y control realizadas a fin de evitar cualquier daño que pudiera presentarse. Una vez mitigado el riesgo, la persona permisionaria debe suspender actividades hasta en tanto </w:t>
            </w:r>
            <w:smartTag w:uri="urn:schemas-microsoft-com:office:smarttags" w:element="PersonName">
              <w:smartTagPr>
                <w:attr w:name="ProductID" w:val="la Comisión Nacional"/>
              </w:smartTagPr>
              <w:r w:rsidRPr="006F2D1A">
                <w:rPr>
                  <w:rFonts w:ascii="Verdana" w:hAnsi="Verdana"/>
                  <w:sz w:val="16"/>
                  <w:szCs w:val="16"/>
                </w:rPr>
                <w:t>la Comisión Nacional</w:t>
              </w:r>
            </w:smartTag>
            <w:r w:rsidRPr="006F2D1A">
              <w:rPr>
                <w:rFonts w:ascii="Verdana" w:hAnsi="Verdana"/>
                <w:sz w:val="16"/>
                <w:szCs w:val="16"/>
              </w:rPr>
              <w:t xml:space="preserve"> del Agua dictamine lo procedente, en un plazo que no deberá exceder de diez días hábiles;</w:t>
            </w:r>
          </w:p>
        </w:tc>
        <w:tc>
          <w:tcPr>
            <w:tcW w:w="4675" w:type="dxa"/>
          </w:tcPr>
          <w:p w14:paraId="2BB95066" w14:textId="449B8521"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XII. </w:t>
            </w:r>
            <w:r w:rsidRPr="00286287">
              <w:rPr>
                <w:rFonts w:ascii="Verdana" w:hAnsi="Verdana"/>
                <w:sz w:val="16"/>
                <w:szCs w:val="16"/>
                <w:lang w:val="en-US"/>
              </w:rPr>
              <w:tab/>
            </w:r>
            <w:r>
              <w:rPr>
                <w:rFonts w:ascii="Verdana" w:hAnsi="Verdana"/>
                <w:sz w:val="16"/>
                <w:szCs w:val="16"/>
                <w:lang w:val="en-US"/>
              </w:rPr>
              <w:t>To i</w:t>
            </w:r>
            <w:r w:rsidRPr="00286287">
              <w:rPr>
                <w:rFonts w:ascii="Verdana" w:hAnsi="Verdana"/>
                <w:sz w:val="16"/>
                <w:szCs w:val="16"/>
                <w:lang w:val="en-US"/>
              </w:rPr>
              <w:t xml:space="preserve">mmediately inform in writing to </w:t>
            </w:r>
            <w:r>
              <w:rPr>
                <w:rFonts w:ascii="Verdana" w:hAnsi="Verdana"/>
                <w:sz w:val="16"/>
                <w:szCs w:val="16"/>
                <w:lang w:val="en-US"/>
              </w:rPr>
              <w:t>the Secretary</w:t>
            </w:r>
            <w:r w:rsidRPr="00286287">
              <w:rPr>
                <w:rFonts w:ascii="Verdana" w:hAnsi="Verdana"/>
                <w:sz w:val="16"/>
                <w:szCs w:val="16"/>
                <w:lang w:val="en-US"/>
              </w:rPr>
              <w:t xml:space="preserve">, if interference with aquifers adjacent to the geothermal deposit is present as a result of the </w:t>
            </w:r>
            <w:r>
              <w:rPr>
                <w:rFonts w:ascii="Verdana" w:hAnsi="Verdana"/>
                <w:sz w:val="16"/>
                <w:szCs w:val="16"/>
                <w:lang w:val="en-US"/>
              </w:rPr>
              <w:t>e</w:t>
            </w:r>
            <w:r w:rsidRPr="00286287">
              <w:rPr>
                <w:rFonts w:ascii="Verdana" w:hAnsi="Verdana"/>
                <w:sz w:val="16"/>
                <w:szCs w:val="16"/>
                <w:lang w:val="en-US"/>
              </w:rPr>
              <w:t xml:space="preserve">xploration work carried out, presenting the corresponding documentary and field evidence, as well as the mitigation and control measures implemented in order to avoid any damage that may occur. Once the risk has been mitigated, the permit holder must suspend activities until </w:t>
            </w:r>
            <w:r>
              <w:rPr>
                <w:rFonts w:ascii="Verdana" w:hAnsi="Verdana"/>
                <w:sz w:val="16"/>
                <w:szCs w:val="16"/>
                <w:lang w:val="en-US"/>
              </w:rPr>
              <w:t>the National Commission of</w:t>
            </w:r>
            <w:r w:rsidRPr="00286287">
              <w:rPr>
                <w:rFonts w:ascii="Verdana" w:hAnsi="Verdana"/>
                <w:sz w:val="16"/>
                <w:szCs w:val="16"/>
                <w:lang w:val="en-US"/>
              </w:rPr>
              <w:t xml:space="preserve"> Water dictates what is appropriate, within a period that must not exceed ten </w:t>
            </w:r>
            <w:r>
              <w:rPr>
                <w:rFonts w:ascii="Verdana" w:hAnsi="Verdana"/>
                <w:sz w:val="16"/>
                <w:szCs w:val="16"/>
                <w:lang w:val="en-US"/>
              </w:rPr>
              <w:t>working</w:t>
            </w:r>
            <w:r w:rsidRPr="00286287">
              <w:rPr>
                <w:rFonts w:ascii="Verdana" w:hAnsi="Verdana"/>
                <w:sz w:val="16"/>
                <w:szCs w:val="16"/>
                <w:lang w:val="en-US"/>
              </w:rPr>
              <w:t xml:space="preserve"> days;</w:t>
            </w:r>
          </w:p>
        </w:tc>
      </w:tr>
      <w:tr w:rsidR="00640021" w:rsidRPr="0070445A" w14:paraId="4732E44C" w14:textId="4E619E3B" w:rsidTr="00817DE5">
        <w:tc>
          <w:tcPr>
            <w:tcW w:w="4675" w:type="dxa"/>
          </w:tcPr>
          <w:p w14:paraId="24D2D49A"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lastRenderedPageBreak/>
              <w:t>XIII.</w:t>
            </w:r>
            <w:r w:rsidRPr="006F2D1A">
              <w:rPr>
                <w:rFonts w:ascii="Verdana" w:hAnsi="Verdana"/>
                <w:sz w:val="16"/>
                <w:szCs w:val="16"/>
              </w:rPr>
              <w:tab/>
              <w:t>Observar las normas y disposiciones que resulten aplicables para el cumplimiento de la presente Ley;</w:t>
            </w:r>
          </w:p>
        </w:tc>
        <w:tc>
          <w:tcPr>
            <w:tcW w:w="4675" w:type="dxa"/>
          </w:tcPr>
          <w:p w14:paraId="120029B5" w14:textId="47E5C8F7"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XIII. </w:t>
            </w:r>
            <w:r w:rsidRPr="00286287">
              <w:rPr>
                <w:rFonts w:ascii="Verdana" w:hAnsi="Verdana"/>
                <w:sz w:val="16"/>
                <w:szCs w:val="16"/>
                <w:lang w:val="en-US"/>
              </w:rPr>
              <w:tab/>
            </w:r>
            <w:r>
              <w:rPr>
                <w:rFonts w:ascii="Verdana" w:hAnsi="Verdana"/>
                <w:sz w:val="16"/>
                <w:szCs w:val="16"/>
                <w:lang w:val="en-US"/>
              </w:rPr>
              <w:t>To o</w:t>
            </w:r>
            <w:r w:rsidRPr="00286287">
              <w:rPr>
                <w:rFonts w:ascii="Verdana" w:hAnsi="Verdana"/>
                <w:sz w:val="16"/>
                <w:szCs w:val="16"/>
                <w:lang w:val="en-US"/>
              </w:rPr>
              <w:t>bserve the rules and provisions applicable to compliance with this Law;</w:t>
            </w:r>
          </w:p>
        </w:tc>
      </w:tr>
      <w:tr w:rsidR="00640021" w:rsidRPr="0070445A" w14:paraId="21CA545F" w14:textId="646371D9" w:rsidTr="00817DE5">
        <w:tc>
          <w:tcPr>
            <w:tcW w:w="4675" w:type="dxa"/>
          </w:tcPr>
          <w:p w14:paraId="066D14F9"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XIV.</w:t>
            </w:r>
            <w:r w:rsidRPr="006F2D1A">
              <w:rPr>
                <w:rFonts w:ascii="Verdana" w:hAnsi="Verdana"/>
                <w:sz w:val="16"/>
                <w:szCs w:val="16"/>
              </w:rPr>
              <w:tab/>
              <w:t>Pagar los derechos y aprovechamientos que se generen por la obtención y ejecución del Permiso, y</w:t>
            </w:r>
          </w:p>
        </w:tc>
        <w:tc>
          <w:tcPr>
            <w:tcW w:w="4675" w:type="dxa"/>
          </w:tcPr>
          <w:p w14:paraId="56136D9E" w14:textId="7827C5EE"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XIV. </w:t>
            </w:r>
            <w:r w:rsidRPr="00286287">
              <w:rPr>
                <w:rFonts w:ascii="Verdana" w:hAnsi="Verdana"/>
                <w:sz w:val="16"/>
                <w:szCs w:val="16"/>
                <w:lang w:val="en-US"/>
              </w:rPr>
              <w:tab/>
            </w:r>
            <w:r>
              <w:rPr>
                <w:rFonts w:ascii="Verdana" w:hAnsi="Verdana"/>
                <w:sz w:val="16"/>
                <w:szCs w:val="16"/>
                <w:lang w:val="en-US"/>
              </w:rPr>
              <w:t>To p</w:t>
            </w:r>
            <w:r w:rsidRPr="00286287">
              <w:rPr>
                <w:rFonts w:ascii="Verdana" w:hAnsi="Verdana"/>
                <w:sz w:val="16"/>
                <w:szCs w:val="16"/>
                <w:lang w:val="en-US"/>
              </w:rPr>
              <w:t xml:space="preserve">ay the rights and benefits generated by obtaining and executing the </w:t>
            </w:r>
            <w:r>
              <w:rPr>
                <w:rFonts w:ascii="Verdana" w:hAnsi="Verdana"/>
                <w:sz w:val="16"/>
                <w:szCs w:val="16"/>
                <w:lang w:val="en-US"/>
              </w:rPr>
              <w:t>p</w:t>
            </w:r>
            <w:r w:rsidRPr="00286287">
              <w:rPr>
                <w:rFonts w:ascii="Verdana" w:hAnsi="Verdana"/>
                <w:sz w:val="16"/>
                <w:szCs w:val="16"/>
                <w:lang w:val="en-US"/>
              </w:rPr>
              <w:t>ermit, and</w:t>
            </w:r>
          </w:p>
        </w:tc>
      </w:tr>
      <w:tr w:rsidR="00640021" w:rsidRPr="0070445A" w14:paraId="0CBC2461" w14:textId="5530DB3B" w:rsidTr="00817DE5">
        <w:tc>
          <w:tcPr>
            <w:tcW w:w="4675" w:type="dxa"/>
          </w:tcPr>
          <w:p w14:paraId="6A139807"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XV.</w:t>
            </w:r>
            <w:r w:rsidRPr="006F2D1A">
              <w:rPr>
                <w:rFonts w:ascii="Verdana" w:hAnsi="Verdana"/>
                <w:sz w:val="16"/>
                <w:szCs w:val="16"/>
              </w:rPr>
              <w:tab/>
              <w:t>Las demás que señale la propia Ley, el Reglamento, los términos y condiciones del Permiso otorgado y demás disposiciones legales, reglamentarias, administrativas o técnicas que resulten aplicables.</w:t>
            </w:r>
          </w:p>
        </w:tc>
        <w:tc>
          <w:tcPr>
            <w:tcW w:w="4675" w:type="dxa"/>
          </w:tcPr>
          <w:p w14:paraId="4E5749B7" w14:textId="3D55A3F5"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XV. </w:t>
            </w:r>
            <w:r w:rsidRPr="00286287">
              <w:rPr>
                <w:rFonts w:ascii="Verdana" w:hAnsi="Verdana"/>
                <w:sz w:val="16"/>
                <w:szCs w:val="16"/>
                <w:lang w:val="en-US"/>
              </w:rPr>
              <w:tab/>
              <w:t>A</w:t>
            </w:r>
            <w:r>
              <w:rPr>
                <w:rFonts w:ascii="Verdana" w:hAnsi="Verdana"/>
                <w:sz w:val="16"/>
                <w:szCs w:val="16"/>
                <w:lang w:val="en-US"/>
              </w:rPr>
              <w:t>ll</w:t>
            </w:r>
            <w:r w:rsidRPr="00286287">
              <w:rPr>
                <w:rFonts w:ascii="Verdana" w:hAnsi="Verdana"/>
                <w:sz w:val="16"/>
                <w:szCs w:val="16"/>
                <w:lang w:val="en-US"/>
              </w:rPr>
              <w:t xml:space="preserve"> other provisions indicated by the Law itself, the Regulation, the terms and conditions of the </w:t>
            </w:r>
            <w:r>
              <w:rPr>
                <w:rFonts w:ascii="Verdana" w:hAnsi="Verdana"/>
                <w:sz w:val="16"/>
                <w:szCs w:val="16"/>
                <w:lang w:val="en-US"/>
              </w:rPr>
              <w:t>p</w:t>
            </w:r>
            <w:r w:rsidRPr="00286287">
              <w:rPr>
                <w:rFonts w:ascii="Verdana" w:hAnsi="Verdana"/>
                <w:sz w:val="16"/>
                <w:szCs w:val="16"/>
                <w:lang w:val="en-US"/>
              </w:rPr>
              <w:t>ermit granted and other legal, regulatory, administrative or technical provisions that may be applicable.</w:t>
            </w:r>
          </w:p>
        </w:tc>
      </w:tr>
      <w:tr w:rsidR="00640021" w:rsidRPr="0070445A" w14:paraId="4315D913" w14:textId="6959A684" w:rsidTr="00817DE5">
        <w:tc>
          <w:tcPr>
            <w:tcW w:w="4675" w:type="dxa"/>
          </w:tcPr>
          <w:p w14:paraId="28CC5CEE"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Artículo 19.-</w:t>
            </w:r>
            <w:r w:rsidRPr="006F2D1A">
              <w:rPr>
                <w:rFonts w:ascii="Verdana" w:hAnsi="Verdana"/>
                <w:sz w:val="16"/>
                <w:szCs w:val="16"/>
              </w:rPr>
              <w:t xml:space="preserve"> La persona permisionaria puede solicitar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dentro de los seis meses anteriores a que termine la vigencia del Permiso de Exploración y hasta seis meses después de que éste concluya, salvo lo dispuesto por el segundo párrafo, del artículo 13, de esta Ley.</w:t>
            </w:r>
          </w:p>
        </w:tc>
        <w:tc>
          <w:tcPr>
            <w:tcW w:w="4675" w:type="dxa"/>
          </w:tcPr>
          <w:p w14:paraId="2F55F257" w14:textId="56AC6E7B"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Article 19.- </w:t>
            </w:r>
            <w:r w:rsidRPr="00286287">
              <w:rPr>
                <w:rFonts w:ascii="Verdana" w:hAnsi="Verdana"/>
                <w:sz w:val="16"/>
                <w:szCs w:val="16"/>
                <w:lang w:val="en-US"/>
              </w:rPr>
              <w:t xml:space="preserve">The permit holder may request </w:t>
            </w:r>
            <w:r>
              <w:rPr>
                <w:rFonts w:ascii="Verdana" w:hAnsi="Verdana"/>
                <w:sz w:val="16"/>
                <w:szCs w:val="16"/>
                <w:lang w:val="en-US"/>
              </w:rPr>
              <w:t>the</w:t>
            </w:r>
            <w:r w:rsidRPr="00286287">
              <w:rPr>
                <w:rFonts w:ascii="Verdana" w:hAnsi="Verdana"/>
                <w:sz w:val="16"/>
                <w:szCs w:val="16"/>
                <w:lang w:val="en-US"/>
              </w:rPr>
              <w:t xml:space="preserve"> </w:t>
            </w:r>
            <w:r>
              <w:rPr>
                <w:rFonts w:ascii="Verdana" w:hAnsi="Verdana"/>
                <w:sz w:val="16"/>
                <w:szCs w:val="16"/>
                <w:lang w:val="en-US"/>
              </w:rPr>
              <w:t>c</w:t>
            </w:r>
            <w:r w:rsidRPr="00286287">
              <w:rPr>
                <w:rFonts w:ascii="Verdana" w:hAnsi="Verdana"/>
                <w:sz w:val="16"/>
                <w:szCs w:val="16"/>
                <w:lang w:val="en-US"/>
              </w:rPr>
              <w:t>once</w:t>
            </w:r>
            <w:r>
              <w:rPr>
                <w:rFonts w:ascii="Verdana" w:hAnsi="Verdana"/>
                <w:sz w:val="16"/>
                <w:szCs w:val="16"/>
                <w:lang w:val="en-US"/>
              </w:rPr>
              <w:t>ssion</w:t>
            </w:r>
            <w:r w:rsidRPr="00286287">
              <w:rPr>
                <w:rFonts w:ascii="Verdana" w:hAnsi="Verdana"/>
                <w:sz w:val="16"/>
                <w:szCs w:val="16"/>
                <w:lang w:val="en-US"/>
              </w:rPr>
              <w:t>, within six months before the end of the validity of the exploration permit and up to six months after it expires, except as provided in the second paragraph of article 13 of this Law.</w:t>
            </w:r>
          </w:p>
        </w:tc>
      </w:tr>
      <w:tr w:rsidR="00640021" w:rsidRPr="006F2D1A" w14:paraId="75A5D839" w14:textId="7EA52975" w:rsidTr="00817DE5">
        <w:tc>
          <w:tcPr>
            <w:tcW w:w="4675" w:type="dxa"/>
          </w:tcPr>
          <w:p w14:paraId="383573BC" w14:textId="77777777" w:rsidR="00640021" w:rsidRPr="006F2D1A" w:rsidRDefault="00640021" w:rsidP="00640021">
            <w:pPr>
              <w:pStyle w:val="Texto"/>
              <w:spacing w:line="222" w:lineRule="exact"/>
              <w:ind w:firstLine="0"/>
              <w:jc w:val="center"/>
              <w:rPr>
                <w:rFonts w:ascii="Verdana" w:hAnsi="Verdana"/>
                <w:b/>
                <w:sz w:val="16"/>
                <w:szCs w:val="16"/>
              </w:rPr>
            </w:pPr>
            <w:r w:rsidRPr="006F2D1A">
              <w:rPr>
                <w:rFonts w:ascii="Verdana" w:hAnsi="Verdana"/>
                <w:b/>
                <w:sz w:val="16"/>
                <w:szCs w:val="16"/>
              </w:rPr>
              <w:t>Capítulo II</w:t>
            </w:r>
          </w:p>
        </w:tc>
        <w:tc>
          <w:tcPr>
            <w:tcW w:w="4675" w:type="dxa"/>
          </w:tcPr>
          <w:p w14:paraId="21345B20" w14:textId="552C8F2B" w:rsidR="00640021" w:rsidRPr="00286287" w:rsidRDefault="00640021" w:rsidP="00640021">
            <w:pPr>
              <w:pStyle w:val="Texto"/>
              <w:spacing w:line="222" w:lineRule="exact"/>
              <w:ind w:firstLine="0"/>
              <w:jc w:val="center"/>
              <w:rPr>
                <w:rFonts w:ascii="Verdana" w:hAnsi="Verdana"/>
                <w:b/>
                <w:sz w:val="16"/>
                <w:szCs w:val="16"/>
                <w:lang w:val="en-US"/>
              </w:rPr>
            </w:pPr>
            <w:r w:rsidRPr="00286287">
              <w:rPr>
                <w:rFonts w:ascii="Verdana" w:hAnsi="Verdana"/>
                <w:b/>
                <w:sz w:val="16"/>
                <w:szCs w:val="16"/>
                <w:lang w:val="en-US"/>
              </w:rPr>
              <w:t>Chapter II</w:t>
            </w:r>
          </w:p>
        </w:tc>
      </w:tr>
      <w:tr w:rsidR="00640021" w:rsidRPr="006F2D1A" w14:paraId="1A47AC53" w14:textId="16707FE5" w:rsidTr="00817DE5">
        <w:tc>
          <w:tcPr>
            <w:tcW w:w="4675" w:type="dxa"/>
          </w:tcPr>
          <w:p w14:paraId="7664F63E" w14:textId="77777777" w:rsidR="00640021" w:rsidRPr="006F2D1A" w:rsidRDefault="00640021" w:rsidP="00640021">
            <w:pPr>
              <w:pStyle w:val="Texto"/>
              <w:spacing w:line="222" w:lineRule="exact"/>
              <w:ind w:firstLine="0"/>
              <w:jc w:val="center"/>
              <w:rPr>
                <w:rFonts w:ascii="Verdana" w:hAnsi="Verdana"/>
                <w:b/>
                <w:sz w:val="16"/>
                <w:szCs w:val="16"/>
              </w:rPr>
            </w:pPr>
            <w:r w:rsidRPr="006F2D1A">
              <w:rPr>
                <w:rFonts w:ascii="Verdana" w:hAnsi="Verdana"/>
                <w:b/>
                <w:sz w:val="16"/>
                <w:szCs w:val="16"/>
              </w:rPr>
              <w:t>De las Concesiones de Explotación</w:t>
            </w:r>
          </w:p>
        </w:tc>
        <w:tc>
          <w:tcPr>
            <w:tcW w:w="4675" w:type="dxa"/>
          </w:tcPr>
          <w:p w14:paraId="74E71EE6" w14:textId="12713090" w:rsidR="00640021" w:rsidRPr="00286287" w:rsidRDefault="00640021" w:rsidP="00640021">
            <w:pPr>
              <w:pStyle w:val="Texto"/>
              <w:spacing w:line="222" w:lineRule="exact"/>
              <w:ind w:firstLine="0"/>
              <w:jc w:val="center"/>
              <w:rPr>
                <w:rFonts w:ascii="Verdana" w:hAnsi="Verdana"/>
                <w:b/>
                <w:sz w:val="16"/>
                <w:szCs w:val="16"/>
                <w:lang w:val="en-US"/>
              </w:rPr>
            </w:pPr>
            <w:r w:rsidRPr="00286287">
              <w:rPr>
                <w:rFonts w:ascii="Verdana" w:hAnsi="Verdana"/>
                <w:b/>
                <w:sz w:val="16"/>
                <w:szCs w:val="16"/>
                <w:lang w:val="en-US"/>
              </w:rPr>
              <w:t>Exploitation Concessions</w:t>
            </w:r>
          </w:p>
        </w:tc>
      </w:tr>
      <w:tr w:rsidR="00640021" w:rsidRPr="00FE1E6E" w14:paraId="11A6138A" w14:textId="69C1D216" w:rsidTr="00817DE5">
        <w:tc>
          <w:tcPr>
            <w:tcW w:w="4675" w:type="dxa"/>
          </w:tcPr>
          <w:p w14:paraId="4AAAB31C"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Artículo 20.-</w:t>
            </w:r>
            <w:r w:rsidRPr="006F2D1A">
              <w:rPr>
                <w:rFonts w:ascii="Verdana" w:hAnsi="Verdana"/>
                <w:sz w:val="16"/>
                <w:szCs w:val="16"/>
              </w:rPr>
              <w:t xml:space="preserve"> Las personas titulares de un Permiso de Exploración que hayan cumplido con los requisitos establecidos en esta Ley y su Reglamento y las disposiciones que al efecto se emitan, pueden solicitar ante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la Concesión correspondiente.</w:t>
            </w:r>
          </w:p>
        </w:tc>
        <w:tc>
          <w:tcPr>
            <w:tcW w:w="4675" w:type="dxa"/>
          </w:tcPr>
          <w:p w14:paraId="4BA57A05" w14:textId="164D9741"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Article 20.- </w:t>
            </w:r>
            <w:r>
              <w:rPr>
                <w:rFonts w:ascii="Verdana" w:hAnsi="Verdana"/>
                <w:sz w:val="16"/>
                <w:szCs w:val="16"/>
                <w:lang w:val="en-US"/>
              </w:rPr>
              <w:t>The h</w:t>
            </w:r>
            <w:r w:rsidRPr="00286287">
              <w:rPr>
                <w:rFonts w:ascii="Verdana" w:hAnsi="Verdana"/>
                <w:sz w:val="16"/>
                <w:szCs w:val="16"/>
                <w:lang w:val="en-US"/>
              </w:rPr>
              <w:t xml:space="preserve">olders of an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 xml:space="preserve">ermit who have met the requirements established in this Law and </w:t>
            </w:r>
            <w:r>
              <w:rPr>
                <w:rFonts w:ascii="Verdana" w:hAnsi="Verdana"/>
                <w:sz w:val="16"/>
                <w:szCs w:val="16"/>
                <w:lang w:val="en-US"/>
              </w:rPr>
              <w:t xml:space="preserve">its Regulation </w:t>
            </w:r>
            <w:r w:rsidRPr="00286287">
              <w:rPr>
                <w:rFonts w:ascii="Verdana" w:hAnsi="Verdana"/>
                <w:sz w:val="16"/>
                <w:szCs w:val="16"/>
                <w:lang w:val="en-US"/>
              </w:rPr>
              <w:t xml:space="preserve"> and the provisions issued for this purpose, may apply to </w:t>
            </w:r>
            <w:r>
              <w:rPr>
                <w:rFonts w:ascii="Verdana" w:hAnsi="Verdana"/>
                <w:sz w:val="16"/>
                <w:szCs w:val="16"/>
                <w:lang w:val="en-US"/>
              </w:rPr>
              <w:t xml:space="preserve">the Secretary for </w:t>
            </w:r>
            <w:r w:rsidRPr="00286287">
              <w:rPr>
                <w:rFonts w:ascii="Verdana" w:hAnsi="Verdana"/>
                <w:sz w:val="16"/>
                <w:szCs w:val="16"/>
                <w:lang w:val="en-US"/>
              </w:rPr>
              <w:t xml:space="preserve">the corresponding </w:t>
            </w:r>
            <w:r>
              <w:rPr>
                <w:rFonts w:ascii="Verdana" w:hAnsi="Verdana"/>
                <w:sz w:val="16"/>
                <w:szCs w:val="16"/>
                <w:lang w:val="en-US"/>
              </w:rPr>
              <w:t>c</w:t>
            </w:r>
            <w:r w:rsidRPr="00286287">
              <w:rPr>
                <w:rFonts w:ascii="Verdana" w:hAnsi="Verdana"/>
                <w:sz w:val="16"/>
                <w:szCs w:val="16"/>
                <w:lang w:val="en-US"/>
              </w:rPr>
              <w:t>oncession.</w:t>
            </w:r>
          </w:p>
        </w:tc>
      </w:tr>
      <w:tr w:rsidR="00640021" w:rsidRPr="00FE1E6E" w14:paraId="0F6C9678" w14:textId="78E06E55" w:rsidTr="00817DE5">
        <w:tc>
          <w:tcPr>
            <w:tcW w:w="4675" w:type="dxa"/>
          </w:tcPr>
          <w:p w14:paraId="2B484ADC"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sz w:val="16"/>
                <w:szCs w:val="16"/>
              </w:rPr>
              <w:t>La Secretaría debe resolver sobre la procedencia o improcedencia de las solicitudes de Concesión en los plazos y conforme al procedimiento establecido en el Reglamento y las disposiciones que al efecto se emitan.</w:t>
            </w:r>
          </w:p>
        </w:tc>
        <w:tc>
          <w:tcPr>
            <w:tcW w:w="4675" w:type="dxa"/>
          </w:tcPr>
          <w:p w14:paraId="54F5B8C6" w14:textId="7F9044C2" w:rsidR="00640021" w:rsidRPr="00286287" w:rsidRDefault="00640021" w:rsidP="00640021">
            <w:pPr>
              <w:pStyle w:val="Texto"/>
              <w:spacing w:line="222" w:lineRule="exact"/>
              <w:ind w:firstLine="0"/>
              <w:rPr>
                <w:rFonts w:ascii="Verdana" w:hAnsi="Verdana"/>
                <w:sz w:val="16"/>
                <w:szCs w:val="16"/>
                <w:lang w:val="en-US"/>
              </w:rPr>
            </w:pPr>
            <w:r w:rsidRPr="00286287">
              <w:rPr>
                <w:rFonts w:ascii="Verdana" w:hAnsi="Verdana"/>
                <w:sz w:val="16"/>
                <w:szCs w:val="16"/>
                <w:lang w:val="en-US"/>
              </w:rPr>
              <w:t xml:space="preserve">The </w:t>
            </w:r>
            <w:r>
              <w:rPr>
                <w:rFonts w:ascii="Verdana" w:hAnsi="Verdana"/>
                <w:sz w:val="16"/>
                <w:szCs w:val="16"/>
                <w:lang w:val="en-US"/>
              </w:rPr>
              <w:t>Secretary</w:t>
            </w:r>
            <w:r w:rsidRPr="00286287">
              <w:rPr>
                <w:rFonts w:ascii="Verdana" w:hAnsi="Verdana"/>
                <w:sz w:val="16"/>
                <w:szCs w:val="16"/>
                <w:lang w:val="en-US"/>
              </w:rPr>
              <w:t xml:space="preserve"> must decide on the admissibility or inadmissibility of </w:t>
            </w:r>
            <w:r>
              <w:rPr>
                <w:rFonts w:ascii="Verdana" w:hAnsi="Verdana"/>
                <w:sz w:val="16"/>
                <w:szCs w:val="16"/>
                <w:lang w:val="en-US"/>
              </w:rPr>
              <w:t>c</w:t>
            </w:r>
            <w:r w:rsidRPr="00286287">
              <w:rPr>
                <w:rFonts w:ascii="Verdana" w:hAnsi="Verdana"/>
                <w:sz w:val="16"/>
                <w:szCs w:val="16"/>
                <w:lang w:val="en-US"/>
              </w:rPr>
              <w:t>oncession applications within the timeframes and in accordance with the procedure established in the Regulation and the provisions issued for this purpose.</w:t>
            </w:r>
          </w:p>
        </w:tc>
      </w:tr>
      <w:tr w:rsidR="00640021" w:rsidRPr="00FE1E6E" w14:paraId="32D5ECBB" w14:textId="721F5C75" w:rsidTr="00817DE5">
        <w:tc>
          <w:tcPr>
            <w:tcW w:w="4675" w:type="dxa"/>
          </w:tcPr>
          <w:p w14:paraId="53D52414"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sz w:val="16"/>
                <w:szCs w:val="16"/>
              </w:rPr>
              <w:t>La Secretaría puede otorgar Concesiones por un área igual o menor a la otorgada en el Permiso de Exploración, siempre y cuando, dicha extensión se encuentre dentro del polígono permisionado.</w:t>
            </w:r>
          </w:p>
        </w:tc>
        <w:tc>
          <w:tcPr>
            <w:tcW w:w="4675" w:type="dxa"/>
          </w:tcPr>
          <w:p w14:paraId="382AF5D5" w14:textId="7C46C643" w:rsidR="00640021" w:rsidRPr="00286287" w:rsidRDefault="00640021" w:rsidP="00640021">
            <w:pPr>
              <w:pStyle w:val="Texto"/>
              <w:spacing w:line="222" w:lineRule="exact"/>
              <w:ind w:firstLine="0"/>
              <w:rPr>
                <w:rFonts w:ascii="Verdana" w:hAnsi="Verdana"/>
                <w:sz w:val="16"/>
                <w:szCs w:val="16"/>
                <w:lang w:val="en-US"/>
              </w:rPr>
            </w:pPr>
            <w:r w:rsidRPr="00286287">
              <w:rPr>
                <w:rFonts w:ascii="Verdana" w:hAnsi="Verdana"/>
                <w:sz w:val="16"/>
                <w:szCs w:val="16"/>
                <w:lang w:val="en-US"/>
              </w:rPr>
              <w:t xml:space="preserve">The </w:t>
            </w:r>
            <w:r>
              <w:rPr>
                <w:rFonts w:ascii="Verdana" w:hAnsi="Verdana"/>
                <w:sz w:val="16"/>
                <w:szCs w:val="16"/>
                <w:lang w:val="en-US"/>
              </w:rPr>
              <w:t>Secretary</w:t>
            </w:r>
            <w:r w:rsidRPr="00286287">
              <w:rPr>
                <w:rFonts w:ascii="Verdana" w:hAnsi="Verdana"/>
                <w:sz w:val="16"/>
                <w:szCs w:val="16"/>
                <w:lang w:val="en-US"/>
              </w:rPr>
              <w:t xml:space="preserve"> may grant </w:t>
            </w:r>
            <w:r>
              <w:rPr>
                <w:rFonts w:ascii="Verdana" w:hAnsi="Verdana"/>
                <w:sz w:val="16"/>
                <w:szCs w:val="16"/>
                <w:lang w:val="en-US"/>
              </w:rPr>
              <w:t>c</w:t>
            </w:r>
            <w:r w:rsidRPr="00286287">
              <w:rPr>
                <w:rFonts w:ascii="Verdana" w:hAnsi="Verdana"/>
                <w:sz w:val="16"/>
                <w:szCs w:val="16"/>
                <w:lang w:val="en-US"/>
              </w:rPr>
              <w:t xml:space="preserve">oncessions for an area equal to or smaller than that granted in the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ermit, provided that said extension is within the permitted polygon.</w:t>
            </w:r>
          </w:p>
        </w:tc>
      </w:tr>
      <w:tr w:rsidR="00640021" w:rsidRPr="00FE1E6E" w14:paraId="769D949E" w14:textId="3965F1F5" w:rsidTr="00817DE5">
        <w:tc>
          <w:tcPr>
            <w:tcW w:w="4675" w:type="dxa"/>
          </w:tcPr>
          <w:p w14:paraId="53E79720" w14:textId="5294F652" w:rsidR="00640021" w:rsidRPr="00FE1E6E" w:rsidRDefault="00640021" w:rsidP="00640021">
            <w:pPr>
              <w:pStyle w:val="Texto"/>
              <w:spacing w:line="222" w:lineRule="exact"/>
              <w:ind w:firstLine="0"/>
              <w:rPr>
                <w:rFonts w:ascii="Verdana" w:hAnsi="Verdana"/>
                <w:sz w:val="16"/>
                <w:szCs w:val="16"/>
              </w:rPr>
            </w:pPr>
            <w:r w:rsidRPr="00FE1E6E">
              <w:rPr>
                <w:rFonts w:ascii="Verdana" w:hAnsi="Verdana"/>
                <w:sz w:val="16"/>
                <w:szCs w:val="16"/>
              </w:rPr>
              <w:t xml:space="preserve">Las Concesiones para la explotación de Áreas Geotérmicas tienen una vigencia de treinta años, contados a partir de la publicación del extracto del título correspondiente en el Diario Oficial de </w:t>
            </w:r>
            <w:smartTag w:uri="urn:schemas-microsoft-com:office:smarttags" w:element="PersonName">
              <w:smartTagPr>
                <w:attr w:name="ProductID" w:val="la Federación"/>
              </w:smartTagPr>
              <w:r w:rsidRPr="00FE1E6E">
                <w:rPr>
                  <w:rFonts w:ascii="Verdana" w:hAnsi="Verdana"/>
                  <w:sz w:val="16"/>
                  <w:szCs w:val="16"/>
                </w:rPr>
                <w:t>la Federación</w:t>
              </w:r>
            </w:smartTag>
            <w:r w:rsidRPr="00FE1E6E">
              <w:rPr>
                <w:rFonts w:ascii="Verdana" w:hAnsi="Verdana"/>
                <w:sz w:val="16"/>
                <w:szCs w:val="16"/>
              </w:rPr>
              <w:t xml:space="preserve"> y pueden ser prorrogadas a juicio de </w:t>
            </w:r>
            <w:smartTag w:uri="urn:schemas-microsoft-com:office:smarttags" w:element="PersonName">
              <w:smartTagPr>
                <w:attr w:name="ProductID" w:val="la Secretaría"/>
              </w:smartTagPr>
              <w:r w:rsidRPr="00FE1E6E">
                <w:rPr>
                  <w:rFonts w:ascii="Verdana" w:hAnsi="Verdana"/>
                  <w:sz w:val="16"/>
                  <w:szCs w:val="16"/>
                </w:rPr>
                <w:t>la Secretaría</w:t>
              </w:r>
            </w:smartTag>
            <w:r w:rsidRPr="00FE1E6E">
              <w:rPr>
                <w:rFonts w:ascii="Verdana" w:hAnsi="Verdana"/>
                <w:sz w:val="16"/>
                <w:szCs w:val="16"/>
              </w:rPr>
              <w:t xml:space="preserve">, siempre y cuando se cumpla, en tiempo y forma, con las condiciones establecidas en el título de Concesión y se reúnan los requisitos previstos en esta Ley, su Reglamento y demás disposiciones normativas aplicables. La solicitud de prórroga, en su caso, se presenta ante </w:t>
            </w:r>
            <w:smartTag w:uri="urn:schemas-microsoft-com:office:smarttags" w:element="PersonName">
              <w:smartTagPr>
                <w:attr w:name="ProductID" w:val="la Secretaría"/>
              </w:smartTagPr>
              <w:r w:rsidRPr="00FE1E6E">
                <w:rPr>
                  <w:rFonts w:ascii="Verdana" w:hAnsi="Verdana"/>
                  <w:sz w:val="16"/>
                  <w:szCs w:val="16"/>
                </w:rPr>
                <w:t>la Secretaría</w:t>
              </w:r>
            </w:smartTag>
            <w:r w:rsidRPr="00FE1E6E">
              <w:rPr>
                <w:rFonts w:ascii="Verdana" w:hAnsi="Verdana"/>
                <w:sz w:val="16"/>
                <w:szCs w:val="16"/>
              </w:rPr>
              <w:t xml:space="preserve">, dentro del año inmediato anterior al término de la vigencia de </w:t>
            </w:r>
            <w:smartTag w:uri="urn:schemas-microsoft-com:office:smarttags" w:element="PersonName">
              <w:smartTagPr>
                <w:attr w:name="ProductID" w:val="la Concesión"/>
              </w:smartTagPr>
              <w:r w:rsidRPr="00FE1E6E">
                <w:rPr>
                  <w:rFonts w:ascii="Verdana" w:hAnsi="Verdana"/>
                  <w:sz w:val="16"/>
                  <w:szCs w:val="16"/>
                </w:rPr>
                <w:t>la Concesión</w:t>
              </w:r>
            </w:smartTag>
            <w:r w:rsidRPr="00FE1E6E">
              <w:rPr>
                <w:rFonts w:ascii="Verdana" w:hAnsi="Verdana"/>
                <w:sz w:val="16"/>
                <w:szCs w:val="16"/>
              </w:rPr>
              <w:t xml:space="preserve"> correspondiente y hasta seis meses previos a su vencimiento.</w:t>
            </w:r>
            <w:r>
              <w:rPr>
                <w:rFonts w:ascii="Verdana" w:hAnsi="Verdana"/>
                <w:sz w:val="16"/>
                <w:szCs w:val="16"/>
              </w:rPr>
              <w:t xml:space="preserve"> </w:t>
            </w:r>
          </w:p>
        </w:tc>
        <w:tc>
          <w:tcPr>
            <w:tcW w:w="4675" w:type="dxa"/>
          </w:tcPr>
          <w:p w14:paraId="17002869" w14:textId="5AB45104" w:rsidR="00640021" w:rsidRPr="00FE1E6E" w:rsidRDefault="00640021" w:rsidP="00640021">
            <w:pPr>
              <w:pStyle w:val="Texto"/>
              <w:spacing w:line="222" w:lineRule="exact"/>
              <w:ind w:firstLine="0"/>
              <w:rPr>
                <w:rFonts w:ascii="Verdana" w:hAnsi="Verdana"/>
                <w:sz w:val="16"/>
                <w:szCs w:val="16"/>
                <w:lang w:val="en-US"/>
              </w:rPr>
            </w:pPr>
            <w:r w:rsidRPr="00FE1E6E">
              <w:rPr>
                <w:rFonts w:ascii="Verdana" w:hAnsi="Verdana"/>
                <w:sz w:val="16"/>
                <w:szCs w:val="16"/>
                <w:lang w:val="en-US"/>
              </w:rPr>
              <w:t xml:space="preserve">The concessions for exploitation of geothermal areasare valid for thirty years, counted from the publication of the extract of the corresponding title in the Official Daily of the Federation and may be extended at the discretion of the Secretary, provided that the conditions established in the concession title are met in a timely manner and the requirements set forth in this Law, its Regulation  and other applicable regulations are met. The application for extension, where applicable, must be submitted to the Secretary, within the year immediately prior to the end of the </w:t>
            </w:r>
            <w:r w:rsidRPr="00FE1E6E">
              <w:rPr>
                <w:rFonts w:ascii="Verdana" w:hAnsi="Verdana"/>
                <w:sz w:val="16"/>
                <w:szCs w:val="16"/>
                <w:lang w:val="en-US"/>
              </w:rPr>
              <w:t>corresponding</w:t>
            </w:r>
            <w:r w:rsidRPr="00FE1E6E">
              <w:rPr>
                <w:rFonts w:ascii="Verdana" w:hAnsi="Verdana"/>
                <w:sz w:val="16"/>
                <w:szCs w:val="16"/>
                <w:lang w:val="en-US"/>
              </w:rPr>
              <w:t xml:space="preserve"> Concession and up to six months prior to its expiration.</w:t>
            </w:r>
          </w:p>
        </w:tc>
      </w:tr>
      <w:tr w:rsidR="00640021" w:rsidRPr="00FE1E6E" w14:paraId="4B1C89F8" w14:textId="6A8EBD8E" w:rsidTr="00817DE5">
        <w:tc>
          <w:tcPr>
            <w:tcW w:w="4675" w:type="dxa"/>
          </w:tcPr>
          <w:p w14:paraId="165B641E" w14:textId="77777777" w:rsidR="00640021" w:rsidRPr="006F2D1A" w:rsidRDefault="00640021" w:rsidP="00640021">
            <w:pPr>
              <w:pStyle w:val="Texto"/>
              <w:spacing w:line="224" w:lineRule="exact"/>
              <w:ind w:firstLine="0"/>
              <w:rPr>
                <w:rFonts w:ascii="Verdana" w:hAnsi="Verdana"/>
                <w:b/>
                <w:sz w:val="16"/>
                <w:szCs w:val="16"/>
              </w:rPr>
            </w:pPr>
            <w:r w:rsidRPr="006F2D1A">
              <w:rPr>
                <w:rFonts w:ascii="Verdana" w:hAnsi="Verdana"/>
                <w:b/>
                <w:sz w:val="16"/>
                <w:szCs w:val="16"/>
              </w:rPr>
              <w:t>Artículo 21.-</w:t>
            </w:r>
            <w:r w:rsidRPr="006F2D1A">
              <w:rPr>
                <w:rFonts w:ascii="Verdana" w:hAnsi="Verdana"/>
                <w:sz w:val="16"/>
                <w:szCs w:val="16"/>
              </w:rPr>
              <w:t xml:space="preserve"> Las Concesiones otorgan a su persona titular, el derecho de uso, aprovechamiento y explotación de un Área Geotérmica y el Yacimiento Geotérmico localizado en el área objeto de </w:t>
            </w:r>
            <w:smartTag w:uri="urn:schemas-microsoft-com:office:smarttags" w:element="PersonName">
              <w:smartTagPr>
                <w:attr w:name="ProductID" w:val="la Concesión. Este"/>
              </w:smartTagPr>
              <w:r w:rsidRPr="006F2D1A">
                <w:rPr>
                  <w:rFonts w:ascii="Verdana" w:hAnsi="Verdana"/>
                  <w:sz w:val="16"/>
                  <w:szCs w:val="16"/>
                </w:rPr>
                <w:t>la Concesión. Este</w:t>
              </w:r>
            </w:smartTag>
            <w:r w:rsidRPr="006F2D1A">
              <w:rPr>
                <w:rFonts w:ascii="Verdana" w:hAnsi="Verdana"/>
                <w:sz w:val="16"/>
                <w:szCs w:val="16"/>
              </w:rPr>
              <w:t xml:space="preserve"> derecho de aprovechamiento es inherente a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xml:space="preserve"> geotérmica y se extingue con ésta.</w:t>
            </w:r>
          </w:p>
        </w:tc>
        <w:tc>
          <w:tcPr>
            <w:tcW w:w="4675" w:type="dxa"/>
          </w:tcPr>
          <w:p w14:paraId="010AF2D1" w14:textId="4E359F58"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Article 21.- </w:t>
            </w:r>
            <w:r w:rsidRPr="00286287">
              <w:rPr>
                <w:rFonts w:ascii="Verdana" w:hAnsi="Verdana"/>
                <w:sz w:val="16"/>
                <w:szCs w:val="16"/>
                <w:lang w:val="en-US"/>
              </w:rPr>
              <w:t xml:space="preserve">The Concessions grant to their holder the right to use, exploit and develop a geothermal area and the geothermal deposit located in the area subject to </w:t>
            </w:r>
            <w:r>
              <w:rPr>
                <w:rFonts w:ascii="Verdana" w:hAnsi="Verdana"/>
                <w:sz w:val="16"/>
                <w:szCs w:val="16"/>
                <w:lang w:val="en-US"/>
              </w:rPr>
              <w:t>the</w:t>
            </w:r>
            <w:r w:rsidRPr="00286287">
              <w:rPr>
                <w:rFonts w:ascii="Verdana" w:hAnsi="Verdana"/>
                <w:sz w:val="16"/>
                <w:szCs w:val="16"/>
                <w:lang w:val="en-US"/>
              </w:rPr>
              <w:t xml:space="preserve"> conce</w:t>
            </w:r>
            <w:r>
              <w:rPr>
                <w:rFonts w:ascii="Verdana" w:hAnsi="Verdana"/>
                <w:sz w:val="16"/>
                <w:szCs w:val="16"/>
                <w:lang w:val="en-US"/>
              </w:rPr>
              <w:t>s</w:t>
            </w:r>
            <w:r w:rsidRPr="00286287">
              <w:rPr>
                <w:rFonts w:ascii="Verdana" w:hAnsi="Verdana"/>
                <w:sz w:val="16"/>
                <w:szCs w:val="16"/>
                <w:lang w:val="en-US"/>
              </w:rPr>
              <w:t>si</w:t>
            </w:r>
            <w:r>
              <w:rPr>
                <w:rFonts w:ascii="Verdana" w:hAnsi="Verdana"/>
                <w:sz w:val="16"/>
                <w:szCs w:val="16"/>
                <w:lang w:val="en-US"/>
              </w:rPr>
              <w:t>o</w:t>
            </w:r>
            <w:r w:rsidRPr="00286287">
              <w:rPr>
                <w:rFonts w:ascii="Verdana" w:hAnsi="Verdana"/>
                <w:sz w:val="16"/>
                <w:szCs w:val="16"/>
                <w:lang w:val="en-US"/>
              </w:rPr>
              <w:t xml:space="preserve">n. </w:t>
            </w:r>
            <w:r>
              <w:rPr>
                <w:rFonts w:ascii="Verdana" w:hAnsi="Verdana"/>
                <w:sz w:val="16"/>
                <w:szCs w:val="16"/>
                <w:lang w:val="en-US"/>
              </w:rPr>
              <w:t>This</w:t>
            </w:r>
            <w:r w:rsidRPr="00286287">
              <w:rPr>
                <w:rFonts w:ascii="Verdana" w:hAnsi="Verdana"/>
                <w:sz w:val="16"/>
                <w:szCs w:val="16"/>
                <w:lang w:val="en-US"/>
              </w:rPr>
              <w:t xml:space="preserve"> exploitation right is inherent to the </w:t>
            </w:r>
            <w:r>
              <w:rPr>
                <w:rFonts w:ascii="Verdana" w:hAnsi="Verdana"/>
                <w:sz w:val="16"/>
                <w:szCs w:val="16"/>
                <w:lang w:val="en-US"/>
              </w:rPr>
              <w:t>the</w:t>
            </w:r>
            <w:r w:rsidRPr="00286287">
              <w:rPr>
                <w:rFonts w:ascii="Verdana" w:hAnsi="Verdana"/>
                <w:sz w:val="16"/>
                <w:szCs w:val="16"/>
                <w:lang w:val="en-US"/>
              </w:rPr>
              <w:t xml:space="preserve"> geothermal area and is extinguished with it.</w:t>
            </w:r>
          </w:p>
        </w:tc>
      </w:tr>
      <w:tr w:rsidR="00640021" w:rsidRPr="00FE1E6E" w14:paraId="2D42C901" w14:textId="2F0C4086" w:rsidTr="00817DE5">
        <w:tc>
          <w:tcPr>
            <w:tcW w:w="4675" w:type="dxa"/>
          </w:tcPr>
          <w:p w14:paraId="20E5DC57" w14:textId="77777777" w:rsidR="00640021" w:rsidRPr="006F2D1A" w:rsidRDefault="00640021" w:rsidP="00640021">
            <w:pPr>
              <w:pStyle w:val="Texto"/>
              <w:spacing w:line="224" w:lineRule="exact"/>
              <w:ind w:firstLine="0"/>
              <w:rPr>
                <w:rFonts w:ascii="Verdana" w:hAnsi="Verdana"/>
                <w:b/>
                <w:sz w:val="16"/>
                <w:szCs w:val="16"/>
              </w:rPr>
            </w:pPr>
            <w:r w:rsidRPr="006F2D1A">
              <w:rPr>
                <w:rFonts w:ascii="Verdana" w:hAnsi="Verdana"/>
                <w:b/>
                <w:sz w:val="16"/>
                <w:szCs w:val="16"/>
              </w:rPr>
              <w:lastRenderedPageBreak/>
              <w:t>Artículo 22.-</w:t>
            </w:r>
            <w:r w:rsidRPr="006F2D1A">
              <w:rPr>
                <w:rFonts w:ascii="Verdana" w:hAnsi="Verdana"/>
                <w:sz w:val="16"/>
                <w:szCs w:val="16"/>
              </w:rPr>
              <w:t xml:space="preserve"> Para solicitar el otorgamiento de un título de Concesión, es requisito indispensable ser persona titular del Permiso de Exploración del Área Geotérmica de que se trate, haber cumplido con los términos y condiciones del permiso correspondiente, con el cronograma técnico de actividades, con el cronograma financiero, así como con las disposiciones que sobre el particular prevea esta Ley y su Reglamento, así como las disposiciones aplicables correspondientes.</w:t>
            </w:r>
          </w:p>
        </w:tc>
        <w:tc>
          <w:tcPr>
            <w:tcW w:w="4675" w:type="dxa"/>
          </w:tcPr>
          <w:p w14:paraId="04141CD7" w14:textId="4D9C5F98"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Article 22.- </w:t>
            </w:r>
            <w:r w:rsidRPr="00286287">
              <w:rPr>
                <w:rFonts w:ascii="Verdana" w:hAnsi="Verdana"/>
                <w:sz w:val="16"/>
                <w:szCs w:val="16"/>
                <w:lang w:val="en-US"/>
              </w:rPr>
              <w:t xml:space="preserve">To request the granting of a </w:t>
            </w:r>
            <w:r>
              <w:rPr>
                <w:rFonts w:ascii="Verdana" w:hAnsi="Verdana"/>
                <w:sz w:val="16"/>
                <w:szCs w:val="16"/>
                <w:lang w:val="en-US"/>
              </w:rPr>
              <w:t>c</w:t>
            </w:r>
            <w:r w:rsidRPr="00286287">
              <w:rPr>
                <w:rFonts w:ascii="Verdana" w:hAnsi="Verdana"/>
                <w:sz w:val="16"/>
                <w:szCs w:val="16"/>
                <w:lang w:val="en-US"/>
              </w:rPr>
              <w:t xml:space="preserve">oncession title, it is an essential requirement to be the holder of the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 xml:space="preserve">ermit for the </w:t>
            </w:r>
            <w:r>
              <w:rPr>
                <w:rFonts w:ascii="Verdana" w:hAnsi="Verdana"/>
                <w:sz w:val="16"/>
                <w:szCs w:val="16"/>
                <w:lang w:val="en-US"/>
              </w:rPr>
              <w:t>g</w:t>
            </w:r>
            <w:r w:rsidRPr="00286287">
              <w:rPr>
                <w:rFonts w:ascii="Verdana" w:hAnsi="Verdana"/>
                <w:sz w:val="16"/>
                <w:szCs w:val="16"/>
                <w:lang w:val="en-US"/>
              </w:rPr>
              <w:t xml:space="preserve">eothermal </w:t>
            </w:r>
            <w:r>
              <w:rPr>
                <w:rFonts w:ascii="Verdana" w:hAnsi="Verdana"/>
                <w:sz w:val="16"/>
                <w:szCs w:val="16"/>
                <w:lang w:val="en-US"/>
              </w:rPr>
              <w:t>a</w:t>
            </w:r>
            <w:r w:rsidRPr="00286287">
              <w:rPr>
                <w:rFonts w:ascii="Verdana" w:hAnsi="Verdana"/>
                <w:sz w:val="16"/>
                <w:szCs w:val="16"/>
                <w:lang w:val="en-US"/>
              </w:rPr>
              <w:t xml:space="preserve">rea in question, to have complied with the terms and conditions of the corresponding permit, with the technical schedule of activities, with the financial schedule, as well as with the provisions on the matter provided by this Law and </w:t>
            </w:r>
            <w:r>
              <w:rPr>
                <w:rFonts w:ascii="Verdana" w:hAnsi="Verdana"/>
                <w:sz w:val="16"/>
                <w:szCs w:val="16"/>
                <w:lang w:val="en-US"/>
              </w:rPr>
              <w:t>its Regulation</w:t>
            </w:r>
            <w:r w:rsidRPr="00286287">
              <w:rPr>
                <w:rFonts w:ascii="Verdana" w:hAnsi="Verdana"/>
                <w:sz w:val="16"/>
                <w:szCs w:val="16"/>
                <w:lang w:val="en-US"/>
              </w:rPr>
              <w:t>, as well as the corresponding applicable provisions.</w:t>
            </w:r>
          </w:p>
        </w:tc>
      </w:tr>
      <w:tr w:rsidR="00640021" w:rsidRPr="00FE1E6E" w14:paraId="26D704C9" w14:textId="382F1C59" w:rsidTr="00817DE5">
        <w:tc>
          <w:tcPr>
            <w:tcW w:w="4675" w:type="dxa"/>
          </w:tcPr>
          <w:p w14:paraId="7625E534"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sz w:val="16"/>
                <w:szCs w:val="16"/>
              </w:rPr>
              <w:t xml:space="preserve">Asimismo, las personas solicitantes de una Concesión deben presentar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en términos de las disposiciones legales aplicables, evidencia documental y de campo que permita a </w:t>
            </w:r>
            <w:smartTag w:uri="urn:schemas-microsoft-com:office:smarttags" w:element="PersonName">
              <w:smartTagPr>
                <w:attr w:name="ProductID" w:val="la Comisión Nacional"/>
              </w:smartTagPr>
              <w:r w:rsidRPr="006F2D1A">
                <w:rPr>
                  <w:rFonts w:ascii="Verdana" w:hAnsi="Verdana"/>
                  <w:sz w:val="16"/>
                  <w:szCs w:val="16"/>
                </w:rPr>
                <w:t>la Comisión Nacional</w:t>
              </w:r>
            </w:smartTag>
            <w:r w:rsidRPr="006F2D1A">
              <w:rPr>
                <w:rFonts w:ascii="Verdana" w:hAnsi="Verdana"/>
                <w:sz w:val="16"/>
                <w:szCs w:val="16"/>
              </w:rPr>
              <w:t xml:space="preserve"> del Agua dictaminar que en los trabajos de Explotación que realizan no interfieran con acuíferos adyacentes al Yacimiento Geotérmico.</w:t>
            </w:r>
          </w:p>
        </w:tc>
        <w:tc>
          <w:tcPr>
            <w:tcW w:w="4675" w:type="dxa"/>
          </w:tcPr>
          <w:p w14:paraId="025F4133" w14:textId="481FDF61" w:rsidR="00640021" w:rsidRPr="00286287" w:rsidRDefault="00640021" w:rsidP="00640021">
            <w:pPr>
              <w:pStyle w:val="Texto"/>
              <w:spacing w:line="224" w:lineRule="exact"/>
              <w:ind w:firstLine="0"/>
              <w:rPr>
                <w:rFonts w:ascii="Verdana" w:hAnsi="Verdana"/>
                <w:sz w:val="16"/>
                <w:szCs w:val="16"/>
                <w:lang w:val="en-US"/>
              </w:rPr>
            </w:pPr>
            <w:r w:rsidRPr="00286287">
              <w:rPr>
                <w:rFonts w:ascii="Verdana" w:hAnsi="Verdana"/>
                <w:sz w:val="16"/>
                <w:szCs w:val="16"/>
                <w:lang w:val="en-US"/>
              </w:rPr>
              <w:t xml:space="preserve">Likewise, applicants for a Concession must submit to </w:t>
            </w:r>
            <w:r>
              <w:rPr>
                <w:rFonts w:ascii="Verdana" w:hAnsi="Verdana"/>
                <w:sz w:val="16"/>
                <w:szCs w:val="16"/>
                <w:lang w:val="en-US"/>
              </w:rPr>
              <w:t>the Secretary</w:t>
            </w:r>
            <w:r w:rsidRPr="00286287">
              <w:rPr>
                <w:rFonts w:ascii="Verdana" w:hAnsi="Verdana"/>
                <w:sz w:val="16"/>
                <w:szCs w:val="16"/>
                <w:lang w:val="en-US"/>
              </w:rPr>
              <w:t xml:space="preserve">, in accordance with the applicable legal provisions, documentary and field evidence that </w:t>
            </w:r>
            <w:r>
              <w:rPr>
                <w:rFonts w:ascii="Verdana" w:hAnsi="Verdana"/>
                <w:sz w:val="16"/>
                <w:szCs w:val="16"/>
                <w:lang w:val="en-US"/>
              </w:rPr>
              <w:t>permit</w:t>
            </w:r>
            <w:r w:rsidRPr="00286287">
              <w:rPr>
                <w:rFonts w:ascii="Verdana" w:hAnsi="Verdana"/>
                <w:sz w:val="16"/>
                <w:szCs w:val="16"/>
                <w:lang w:val="en-US"/>
              </w:rPr>
              <w:t xml:space="preserve"> </w:t>
            </w:r>
            <w:r>
              <w:rPr>
                <w:rFonts w:ascii="Verdana" w:hAnsi="Verdana"/>
                <w:sz w:val="16"/>
                <w:szCs w:val="16"/>
                <w:lang w:val="en-US"/>
              </w:rPr>
              <w:t>the National Water Commission</w:t>
            </w:r>
            <w:r w:rsidRPr="00286287">
              <w:rPr>
                <w:rFonts w:ascii="Verdana" w:hAnsi="Verdana"/>
                <w:sz w:val="16"/>
                <w:szCs w:val="16"/>
                <w:lang w:val="en-US"/>
              </w:rPr>
              <w:t xml:space="preserve"> to determine that the exploitation works they carry out do not interfere with aquifers adjacent to the geothermal deposit.</w:t>
            </w:r>
          </w:p>
        </w:tc>
      </w:tr>
      <w:tr w:rsidR="00640021" w:rsidRPr="00FE1E6E" w14:paraId="12910EE9" w14:textId="46FFB677" w:rsidTr="00817DE5">
        <w:tc>
          <w:tcPr>
            <w:tcW w:w="4675" w:type="dxa"/>
          </w:tcPr>
          <w:p w14:paraId="21DF6777"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sz w:val="16"/>
                <w:szCs w:val="16"/>
              </w:rPr>
              <w:t xml:space="preserve">La Comisión Nacional del Agua debe entregar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en un plazo máximo de diez días hábiles contados a partir de la solicitud que realiza, el dictamen al que se refiere el párrafo anterior, el cual forma parte de la información que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evalúa para determinar la procedencia o no de la solicitud de Concesión.</w:t>
            </w:r>
          </w:p>
        </w:tc>
        <w:tc>
          <w:tcPr>
            <w:tcW w:w="4675" w:type="dxa"/>
          </w:tcPr>
          <w:p w14:paraId="5B07DE14" w14:textId="3A73B3D5" w:rsidR="00640021" w:rsidRPr="00286287" w:rsidRDefault="00640021" w:rsidP="00640021">
            <w:pPr>
              <w:pStyle w:val="Texto"/>
              <w:spacing w:line="224" w:lineRule="exact"/>
              <w:ind w:firstLine="0"/>
              <w:rPr>
                <w:rFonts w:ascii="Verdana" w:hAnsi="Verdana"/>
                <w:sz w:val="16"/>
                <w:szCs w:val="16"/>
                <w:lang w:val="en-US"/>
              </w:rPr>
            </w:pPr>
            <w:r w:rsidRPr="00286287">
              <w:rPr>
                <w:rFonts w:ascii="Verdana" w:hAnsi="Verdana"/>
                <w:sz w:val="16"/>
                <w:szCs w:val="16"/>
                <w:lang w:val="en-US"/>
              </w:rPr>
              <w:t xml:space="preserve">The National Water Commission must deliver to </w:t>
            </w:r>
            <w:r>
              <w:rPr>
                <w:rFonts w:ascii="Verdana" w:hAnsi="Verdana"/>
                <w:sz w:val="16"/>
                <w:szCs w:val="16"/>
                <w:lang w:val="en-US"/>
              </w:rPr>
              <w:t>the Secretary</w:t>
            </w:r>
            <w:r w:rsidRPr="00286287">
              <w:rPr>
                <w:rFonts w:ascii="Verdana" w:hAnsi="Verdana"/>
                <w:sz w:val="16"/>
                <w:szCs w:val="16"/>
                <w:lang w:val="en-US"/>
              </w:rPr>
              <w:t xml:space="preserve">, within a maximum period of ten business days from the date of the request, the opinion referred to in the </w:t>
            </w:r>
            <w:r>
              <w:rPr>
                <w:rFonts w:ascii="Verdana" w:hAnsi="Verdana"/>
                <w:sz w:val="16"/>
                <w:szCs w:val="16"/>
                <w:lang w:val="en-US"/>
              </w:rPr>
              <w:t>preceding paragraph</w:t>
            </w:r>
            <w:r w:rsidRPr="00286287">
              <w:rPr>
                <w:rFonts w:ascii="Verdana" w:hAnsi="Verdana"/>
                <w:sz w:val="16"/>
                <w:szCs w:val="16"/>
                <w:lang w:val="en-US"/>
              </w:rPr>
              <w:t xml:space="preserve">, which forms part of the information </w:t>
            </w:r>
            <w:r>
              <w:rPr>
                <w:rFonts w:ascii="Verdana" w:hAnsi="Verdana"/>
                <w:sz w:val="16"/>
                <w:szCs w:val="16"/>
                <w:lang w:val="en-US"/>
              </w:rPr>
              <w:t>that</w:t>
            </w:r>
            <w:r w:rsidRPr="00286287">
              <w:rPr>
                <w:rFonts w:ascii="Verdana" w:hAnsi="Verdana"/>
                <w:sz w:val="16"/>
                <w:szCs w:val="16"/>
                <w:lang w:val="en-US"/>
              </w:rPr>
              <w:t xml:space="preserve"> </w:t>
            </w:r>
            <w:r>
              <w:rPr>
                <w:rFonts w:ascii="Verdana" w:hAnsi="Verdana"/>
                <w:sz w:val="16"/>
                <w:szCs w:val="16"/>
                <w:lang w:val="en-US"/>
              </w:rPr>
              <w:t xml:space="preserve">the Secretary </w:t>
            </w:r>
            <w:r w:rsidRPr="00286287">
              <w:rPr>
                <w:rFonts w:ascii="Verdana" w:hAnsi="Verdana"/>
                <w:sz w:val="16"/>
                <w:szCs w:val="16"/>
                <w:lang w:val="en-US"/>
              </w:rPr>
              <w:t>evaluates to determine whether or not the Concession request is admissible.</w:t>
            </w:r>
          </w:p>
        </w:tc>
      </w:tr>
      <w:tr w:rsidR="00640021" w:rsidRPr="00FE1E6E" w14:paraId="2873AD4D" w14:textId="000B6AFC" w:rsidTr="00817DE5">
        <w:tc>
          <w:tcPr>
            <w:tcW w:w="4675" w:type="dxa"/>
          </w:tcPr>
          <w:p w14:paraId="61F5A97B"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 xml:space="preserve">Artículo 23.- </w:t>
            </w:r>
            <w:r w:rsidRPr="006F2D1A">
              <w:rPr>
                <w:rFonts w:ascii="Verdana" w:hAnsi="Verdana"/>
                <w:sz w:val="16"/>
                <w:szCs w:val="16"/>
              </w:rPr>
              <w:t>Las personas interesadas en obtener</w:t>
            </w:r>
            <w:r w:rsidRPr="006F2D1A">
              <w:rPr>
                <w:rFonts w:ascii="Verdana" w:hAnsi="Verdana"/>
                <w:b/>
                <w:sz w:val="16"/>
                <w:szCs w:val="16"/>
              </w:rPr>
              <w:t xml:space="preserve"> </w:t>
            </w:r>
            <w:r w:rsidRPr="006F2D1A">
              <w:rPr>
                <w:rFonts w:ascii="Verdana" w:hAnsi="Verdana"/>
                <w:sz w:val="16"/>
                <w:szCs w:val="16"/>
              </w:rPr>
              <w:t xml:space="preserve">el otorgamiento de las Concesiones deben presentar la solicitud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misma que debe contener al menos:</w:t>
            </w:r>
          </w:p>
        </w:tc>
        <w:tc>
          <w:tcPr>
            <w:tcW w:w="4675" w:type="dxa"/>
          </w:tcPr>
          <w:p w14:paraId="5113F128" w14:textId="1DE23B10"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Article 23.- </w:t>
            </w:r>
            <w:r w:rsidRPr="00286287">
              <w:rPr>
                <w:rFonts w:ascii="Verdana" w:hAnsi="Verdana"/>
                <w:sz w:val="16"/>
                <w:szCs w:val="16"/>
                <w:lang w:val="en-US"/>
              </w:rPr>
              <w:t>Persons interested in obtaining</w:t>
            </w:r>
            <w:r w:rsidRPr="00286287">
              <w:rPr>
                <w:rFonts w:ascii="Verdana" w:hAnsi="Verdana"/>
                <w:b/>
                <w:sz w:val="16"/>
                <w:szCs w:val="16"/>
                <w:lang w:val="en-US"/>
              </w:rPr>
              <w:t xml:space="preserve"> </w:t>
            </w:r>
            <w:r w:rsidRPr="00286287">
              <w:rPr>
                <w:rFonts w:ascii="Verdana" w:hAnsi="Verdana"/>
                <w:sz w:val="16"/>
                <w:szCs w:val="16"/>
                <w:lang w:val="en-US"/>
              </w:rPr>
              <w:t xml:space="preserve">the granting of Concessions must submit the application to </w:t>
            </w:r>
            <w:r>
              <w:rPr>
                <w:rFonts w:ascii="Verdana" w:hAnsi="Verdana"/>
                <w:sz w:val="16"/>
                <w:szCs w:val="16"/>
                <w:lang w:val="en-US"/>
              </w:rPr>
              <w:t>the Secretary</w:t>
            </w:r>
            <w:r w:rsidRPr="00286287">
              <w:rPr>
                <w:rFonts w:ascii="Verdana" w:hAnsi="Verdana"/>
                <w:sz w:val="16"/>
                <w:szCs w:val="16"/>
                <w:lang w:val="en-US"/>
              </w:rPr>
              <w:t>, which must contain at least:</w:t>
            </w:r>
          </w:p>
        </w:tc>
      </w:tr>
      <w:tr w:rsidR="00640021" w:rsidRPr="00FE1E6E" w14:paraId="49EA7B6A" w14:textId="35CE0BE4" w:rsidTr="00817DE5">
        <w:tc>
          <w:tcPr>
            <w:tcW w:w="4675" w:type="dxa"/>
          </w:tcPr>
          <w:p w14:paraId="78CC1FBD"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Nombre, denominación o razón social, de la persona solicitante;</w:t>
            </w:r>
          </w:p>
        </w:tc>
        <w:tc>
          <w:tcPr>
            <w:tcW w:w="4675" w:type="dxa"/>
          </w:tcPr>
          <w:p w14:paraId="3CAAF907" w14:textId="79FD6775"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t xml:space="preserve">Name, </w:t>
            </w:r>
            <w:r>
              <w:rPr>
                <w:rFonts w:ascii="Verdana" w:hAnsi="Verdana"/>
                <w:sz w:val="16"/>
                <w:szCs w:val="16"/>
                <w:lang w:val="en-US"/>
              </w:rPr>
              <w:t>corporate name</w:t>
            </w:r>
            <w:r w:rsidRPr="00286287">
              <w:rPr>
                <w:rFonts w:ascii="Verdana" w:hAnsi="Verdana"/>
                <w:sz w:val="16"/>
                <w:szCs w:val="16"/>
                <w:lang w:val="en-US"/>
              </w:rPr>
              <w:t xml:space="preserve"> or company name of the applicant;</w:t>
            </w:r>
          </w:p>
        </w:tc>
      </w:tr>
      <w:tr w:rsidR="00640021" w:rsidRPr="00FE1E6E" w14:paraId="21791CBC" w14:textId="55FE6925" w:rsidTr="00817DE5">
        <w:tc>
          <w:tcPr>
            <w:tcW w:w="4675" w:type="dxa"/>
          </w:tcPr>
          <w:p w14:paraId="438D5EC2"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Domicilio fiscal y domicilio para oír y recibir notificaciones, así como nombre de la persona o personas autorizadas para recibirlas;</w:t>
            </w:r>
          </w:p>
        </w:tc>
        <w:tc>
          <w:tcPr>
            <w:tcW w:w="4675" w:type="dxa"/>
          </w:tcPr>
          <w:p w14:paraId="1C14A3E9" w14:textId="59ABB4F5"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t>Tax</w:t>
            </w:r>
            <w:r>
              <w:rPr>
                <w:rFonts w:ascii="Verdana" w:hAnsi="Verdana"/>
                <w:sz w:val="16"/>
                <w:szCs w:val="16"/>
                <w:lang w:val="en-US"/>
              </w:rPr>
              <w:t xml:space="preserve"> domicile and domicile</w:t>
            </w:r>
            <w:r w:rsidRPr="00286287">
              <w:rPr>
                <w:rFonts w:ascii="Verdana" w:hAnsi="Verdana"/>
                <w:sz w:val="16"/>
                <w:szCs w:val="16"/>
                <w:lang w:val="en-US"/>
              </w:rPr>
              <w:t xml:space="preserve"> for hearing and receiving notifications, as well as the name of the person or persons authorized to receive them;</w:t>
            </w:r>
          </w:p>
        </w:tc>
      </w:tr>
      <w:tr w:rsidR="00640021" w:rsidRPr="00FE1E6E" w14:paraId="20143A47" w14:textId="2FE7545B" w:rsidTr="00817DE5">
        <w:tc>
          <w:tcPr>
            <w:tcW w:w="4675" w:type="dxa"/>
          </w:tcPr>
          <w:p w14:paraId="3E500D1F"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 xml:space="preserve">Que su objeto social o actividad se refiera a </w:t>
            </w:r>
            <w:smartTag w:uri="urn:schemas-microsoft-com:office:smarttags" w:element="PersonName">
              <w:smartTagPr>
                <w:attr w:name="ProductID" w:val="la Exploración"/>
              </w:smartTagPr>
              <w:r w:rsidRPr="006F2D1A">
                <w:rPr>
                  <w:rFonts w:ascii="Verdana" w:hAnsi="Verdana"/>
                  <w:sz w:val="16"/>
                  <w:szCs w:val="16"/>
                </w:rPr>
                <w:t>la Exploración</w:t>
              </w:r>
            </w:smartTag>
            <w:r w:rsidRPr="006F2D1A">
              <w:rPr>
                <w:rFonts w:ascii="Verdana" w:hAnsi="Verdana"/>
                <w:sz w:val="16"/>
                <w:szCs w:val="16"/>
              </w:rPr>
              <w:t xml:space="preserve"> y Explotación de Recursos Geotérmicos;</w:t>
            </w:r>
          </w:p>
        </w:tc>
        <w:tc>
          <w:tcPr>
            <w:tcW w:w="4675" w:type="dxa"/>
          </w:tcPr>
          <w:p w14:paraId="589BE3D3" w14:textId="68B74BAF"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 xml:space="preserve">That its corporate purpose or activity refers to </w:t>
            </w:r>
            <w:r>
              <w:rPr>
                <w:rFonts w:ascii="Verdana" w:hAnsi="Verdana"/>
                <w:sz w:val="16"/>
                <w:szCs w:val="16"/>
                <w:lang w:val="en-US"/>
              </w:rPr>
              <w:t>the exploration and</w:t>
            </w:r>
            <w:r w:rsidRPr="00286287">
              <w:rPr>
                <w:rFonts w:ascii="Verdana" w:hAnsi="Verdana"/>
                <w:sz w:val="16"/>
                <w:szCs w:val="16"/>
                <w:lang w:val="en-US"/>
              </w:rPr>
              <w:t xml:space="preserve"> </w:t>
            </w:r>
            <w:r>
              <w:rPr>
                <w:rFonts w:ascii="Verdana" w:hAnsi="Verdana"/>
                <w:sz w:val="16"/>
                <w:szCs w:val="16"/>
                <w:lang w:val="en-US"/>
              </w:rPr>
              <w:t>e</w:t>
            </w:r>
            <w:r w:rsidRPr="00286287">
              <w:rPr>
                <w:rFonts w:ascii="Verdana" w:hAnsi="Verdana"/>
                <w:sz w:val="16"/>
                <w:szCs w:val="16"/>
                <w:lang w:val="en-US"/>
              </w:rPr>
              <w:t>xploitation of geothermal resources;</w:t>
            </w:r>
          </w:p>
        </w:tc>
      </w:tr>
      <w:tr w:rsidR="00640021" w:rsidRPr="00FE1E6E" w14:paraId="4E7FCA1E" w14:textId="77D5617E" w:rsidTr="00817DE5">
        <w:tc>
          <w:tcPr>
            <w:tcW w:w="4675" w:type="dxa"/>
          </w:tcPr>
          <w:p w14:paraId="430C6B5E"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Planos de la localización georreferenciado del Área Geotérmica objeto de la solicitud de Concesión, donde se especifique la superficie, medidas y colindancias;</w:t>
            </w:r>
          </w:p>
        </w:tc>
        <w:tc>
          <w:tcPr>
            <w:tcW w:w="4675" w:type="dxa"/>
          </w:tcPr>
          <w:p w14:paraId="500A092C" w14:textId="5747C827"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Georeferenced location plans of the Geothermal Area that is the subject of the Concession application, specifying the surface area, measurements and boundaries;</w:t>
            </w:r>
          </w:p>
        </w:tc>
      </w:tr>
      <w:tr w:rsidR="00640021" w:rsidRPr="00B406C0" w14:paraId="33E0F7A0" w14:textId="4EE1FB7A" w:rsidTr="00817DE5">
        <w:tc>
          <w:tcPr>
            <w:tcW w:w="4675" w:type="dxa"/>
          </w:tcPr>
          <w:p w14:paraId="1779B9FE"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V.</w:t>
            </w:r>
            <w:r w:rsidRPr="006F2D1A">
              <w:rPr>
                <w:rFonts w:ascii="Verdana" w:hAnsi="Verdana"/>
                <w:sz w:val="16"/>
                <w:szCs w:val="16"/>
              </w:rPr>
              <w:tab/>
              <w:t>Presupuesto detallado del proyecto;</w:t>
            </w:r>
          </w:p>
        </w:tc>
        <w:tc>
          <w:tcPr>
            <w:tcW w:w="4675" w:type="dxa"/>
          </w:tcPr>
          <w:p w14:paraId="4E795E6C" w14:textId="737912D0"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sz w:val="16"/>
                <w:szCs w:val="16"/>
                <w:lang w:val="en-US"/>
              </w:rPr>
              <w:tab/>
              <w:t>Detailed budget</w:t>
            </w:r>
            <w:r>
              <w:rPr>
                <w:rFonts w:ascii="Verdana" w:hAnsi="Verdana"/>
                <w:sz w:val="16"/>
                <w:szCs w:val="16"/>
                <w:lang w:val="en-US"/>
              </w:rPr>
              <w:t xml:space="preserve"> of the</w:t>
            </w:r>
            <w:r w:rsidRPr="00286287">
              <w:rPr>
                <w:rFonts w:ascii="Verdana" w:hAnsi="Verdana"/>
                <w:sz w:val="16"/>
                <w:szCs w:val="16"/>
                <w:lang w:val="en-US"/>
              </w:rPr>
              <w:t xml:space="preserve"> </w:t>
            </w:r>
            <w:r w:rsidRPr="00286287">
              <w:rPr>
                <w:rFonts w:ascii="Verdana" w:hAnsi="Verdana"/>
                <w:sz w:val="16"/>
                <w:szCs w:val="16"/>
                <w:lang w:val="en-US"/>
              </w:rPr>
              <w:t>project</w:t>
            </w:r>
            <w:r w:rsidRPr="00286287">
              <w:rPr>
                <w:rFonts w:ascii="Verdana" w:hAnsi="Verdana"/>
                <w:sz w:val="16"/>
                <w:szCs w:val="16"/>
                <w:lang w:val="en-US"/>
              </w:rPr>
              <w:t>;</w:t>
            </w:r>
          </w:p>
        </w:tc>
      </w:tr>
      <w:tr w:rsidR="00640021" w:rsidRPr="00FE1E6E" w14:paraId="0A3D6744" w14:textId="3E824D4A" w:rsidTr="00817DE5">
        <w:tc>
          <w:tcPr>
            <w:tcW w:w="4675" w:type="dxa"/>
          </w:tcPr>
          <w:p w14:paraId="5888915C" w14:textId="452032E6"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VI.</w:t>
            </w:r>
            <w:r w:rsidRPr="006F2D1A">
              <w:rPr>
                <w:rFonts w:ascii="Verdana" w:hAnsi="Verdana"/>
                <w:sz w:val="16"/>
                <w:szCs w:val="16"/>
              </w:rPr>
              <w:tab/>
              <w:t xml:space="preserve">Documentación que acredite su capacidad jurídica, técnica, administrativa y financiera, para desarrollar, operar y mantener las instalaciones necesarias para </w:t>
            </w:r>
            <w:r>
              <w:rPr>
                <w:rFonts w:ascii="Verdana" w:hAnsi="Verdana"/>
                <w:sz w:val="16"/>
                <w:szCs w:val="16"/>
              </w:rPr>
              <w:t>la explotación de</w:t>
            </w:r>
            <w:r w:rsidRPr="006F2D1A">
              <w:rPr>
                <w:rFonts w:ascii="Verdana" w:hAnsi="Verdana"/>
                <w:sz w:val="16"/>
                <w:szCs w:val="16"/>
              </w:rPr>
              <w:t xml:space="preserve"> Recursos Geotérmicos;</w:t>
            </w:r>
          </w:p>
        </w:tc>
        <w:tc>
          <w:tcPr>
            <w:tcW w:w="4675" w:type="dxa"/>
          </w:tcPr>
          <w:p w14:paraId="27DBF87C" w14:textId="69AFD340"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sz w:val="16"/>
                <w:szCs w:val="16"/>
                <w:lang w:val="en-US"/>
              </w:rPr>
              <w:tab/>
              <w:t>Documentation that proves its legal, technical, administrative and financial capacity to develop, operate and maintain the necessary facilities for</w:t>
            </w:r>
            <w:r>
              <w:rPr>
                <w:rFonts w:ascii="Verdana" w:hAnsi="Verdana"/>
                <w:sz w:val="16"/>
                <w:szCs w:val="16"/>
                <w:lang w:val="en-US"/>
              </w:rPr>
              <w:t xml:space="preserve"> the exploitation of geothermal resources;</w:t>
            </w:r>
          </w:p>
        </w:tc>
      </w:tr>
      <w:tr w:rsidR="00640021" w:rsidRPr="00FE1E6E" w14:paraId="13A804EA" w14:textId="45460C29" w:rsidTr="00817DE5">
        <w:tc>
          <w:tcPr>
            <w:tcW w:w="4675" w:type="dxa"/>
          </w:tcPr>
          <w:p w14:paraId="70AF644E"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VII.</w:t>
            </w:r>
            <w:r w:rsidRPr="006F2D1A">
              <w:rPr>
                <w:rFonts w:ascii="Verdana" w:hAnsi="Verdana"/>
                <w:sz w:val="16"/>
                <w:szCs w:val="16"/>
              </w:rPr>
              <w:tab/>
              <w:t xml:space="preserve">Cronogramas calendarizados de trabajo y financiero a realizar durante la etapa de Explotación del Área Geotérmica, incluyendo las gestiones correspondientes a las obligaciones establecidas en </w:t>
            </w:r>
            <w:smartTag w:uri="urn:schemas-microsoft-com:office:smarttags" w:element="PersonName">
              <w:smartTagPr>
                <w:attr w:name="ProductID" w:val="la Ley"/>
              </w:smartTagPr>
              <w:r w:rsidRPr="006F2D1A">
                <w:rPr>
                  <w:rFonts w:ascii="Verdana" w:hAnsi="Verdana"/>
                  <w:sz w:val="16"/>
                  <w:szCs w:val="16"/>
                </w:rPr>
                <w:t>la Ley</w:t>
              </w:r>
            </w:smartTag>
            <w:r w:rsidRPr="006F2D1A">
              <w:rPr>
                <w:rFonts w:ascii="Verdana" w:hAnsi="Verdana"/>
                <w:sz w:val="16"/>
                <w:szCs w:val="16"/>
              </w:rPr>
              <w:t xml:space="preserve"> del Sector Eléctrico y que resulten aplicables, pago de derechos y aquellos establecidos en las disposiciones </w:t>
            </w:r>
            <w:r w:rsidRPr="006F2D1A">
              <w:rPr>
                <w:rFonts w:ascii="Verdana" w:hAnsi="Verdana"/>
                <w:sz w:val="16"/>
                <w:szCs w:val="16"/>
              </w:rPr>
              <w:lastRenderedPageBreak/>
              <w:t>en materia ambiental, indicando a detalle cada una de las actividades por efectuar y los objetivos de estas;</w:t>
            </w:r>
          </w:p>
        </w:tc>
        <w:tc>
          <w:tcPr>
            <w:tcW w:w="4675" w:type="dxa"/>
          </w:tcPr>
          <w:p w14:paraId="2B4D496D" w14:textId="36C21058"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lastRenderedPageBreak/>
              <w:t xml:space="preserve">VII. </w:t>
            </w:r>
            <w:r w:rsidRPr="00286287">
              <w:rPr>
                <w:rFonts w:ascii="Verdana" w:hAnsi="Verdana"/>
                <w:sz w:val="16"/>
                <w:szCs w:val="16"/>
                <w:lang w:val="en-US"/>
              </w:rPr>
              <w:tab/>
              <w:t xml:space="preserve">Scheduled work and financial timelines to be carried out during the geothermal area exploitation stage, including the procedures corresponding to the obligations established in </w:t>
            </w:r>
            <w:r>
              <w:rPr>
                <w:rFonts w:ascii="Verdana" w:hAnsi="Verdana"/>
                <w:sz w:val="16"/>
                <w:szCs w:val="16"/>
                <w:lang w:val="en-US"/>
              </w:rPr>
              <w:t xml:space="preserve">the Law of </w:t>
            </w:r>
            <w:r w:rsidRPr="00286287">
              <w:rPr>
                <w:rFonts w:ascii="Verdana" w:hAnsi="Verdana"/>
                <w:sz w:val="16"/>
                <w:szCs w:val="16"/>
                <w:lang w:val="en-US"/>
              </w:rPr>
              <w:t xml:space="preserve">the Electric Sector and that are applicable, payment of fees and those established in the provisions on environmental matters, </w:t>
            </w:r>
            <w:r w:rsidRPr="00286287">
              <w:rPr>
                <w:rFonts w:ascii="Verdana" w:hAnsi="Verdana"/>
                <w:sz w:val="16"/>
                <w:szCs w:val="16"/>
                <w:lang w:val="en-US"/>
              </w:rPr>
              <w:lastRenderedPageBreak/>
              <w:t>indicating in detail each of the activities to be carried out and their objectives;</w:t>
            </w:r>
          </w:p>
        </w:tc>
      </w:tr>
      <w:tr w:rsidR="00640021" w:rsidRPr="00FE1E6E" w14:paraId="0C7010AF" w14:textId="3CAA826F" w:rsidTr="00817DE5">
        <w:tc>
          <w:tcPr>
            <w:tcW w:w="4675" w:type="dxa"/>
          </w:tcPr>
          <w:p w14:paraId="2FD15329"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lastRenderedPageBreak/>
              <w:t>VIII.</w:t>
            </w:r>
            <w:r w:rsidRPr="006F2D1A">
              <w:rPr>
                <w:rFonts w:ascii="Verdana" w:hAnsi="Verdana"/>
                <w:sz w:val="16"/>
                <w:szCs w:val="16"/>
              </w:rPr>
              <w:tab/>
              <w:t>Acreditar haber obtenido y cumplido con los términos y condiciones del Permiso de Exploración;</w:t>
            </w:r>
          </w:p>
        </w:tc>
        <w:tc>
          <w:tcPr>
            <w:tcW w:w="4675" w:type="dxa"/>
          </w:tcPr>
          <w:p w14:paraId="745AAFF1" w14:textId="5EA82C41"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VIII. </w:t>
            </w:r>
            <w:r w:rsidRPr="00286287">
              <w:rPr>
                <w:rFonts w:ascii="Verdana" w:hAnsi="Verdana"/>
                <w:sz w:val="16"/>
                <w:szCs w:val="16"/>
                <w:lang w:val="en-US"/>
              </w:rPr>
              <w:tab/>
              <w:t>Prove that you have obtained and complied with the terms and conditions of the exploration permit;</w:t>
            </w:r>
          </w:p>
        </w:tc>
      </w:tr>
      <w:tr w:rsidR="00640021" w:rsidRPr="00FE1E6E" w14:paraId="2DB7BE35" w14:textId="05267977" w:rsidTr="00817DE5">
        <w:tc>
          <w:tcPr>
            <w:tcW w:w="4675" w:type="dxa"/>
          </w:tcPr>
          <w:p w14:paraId="423CB34F"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IX.</w:t>
            </w:r>
            <w:r w:rsidRPr="006F2D1A">
              <w:rPr>
                <w:rFonts w:ascii="Verdana" w:hAnsi="Verdana"/>
                <w:sz w:val="16"/>
                <w:szCs w:val="16"/>
              </w:rPr>
              <w:tab/>
              <w:t>Documentación sobre la aportación del proyecto para el Estado y la sociedad;</w:t>
            </w:r>
          </w:p>
        </w:tc>
        <w:tc>
          <w:tcPr>
            <w:tcW w:w="4675" w:type="dxa"/>
          </w:tcPr>
          <w:p w14:paraId="300E8341" w14:textId="31180EF6"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IX. </w:t>
            </w:r>
            <w:r w:rsidRPr="00286287">
              <w:rPr>
                <w:rFonts w:ascii="Verdana" w:hAnsi="Verdana"/>
                <w:sz w:val="16"/>
                <w:szCs w:val="16"/>
                <w:lang w:val="en-US"/>
              </w:rPr>
              <w:tab/>
              <w:t>Documentation on the project's contribution to the State and society;</w:t>
            </w:r>
          </w:p>
        </w:tc>
      </w:tr>
      <w:tr w:rsidR="00640021" w:rsidRPr="00FE1E6E" w14:paraId="56055A7E" w14:textId="24E94724" w:rsidTr="00817DE5">
        <w:tc>
          <w:tcPr>
            <w:tcW w:w="4675" w:type="dxa"/>
          </w:tcPr>
          <w:p w14:paraId="7D08CF4B"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X.</w:t>
            </w:r>
            <w:r w:rsidRPr="006F2D1A">
              <w:rPr>
                <w:rFonts w:ascii="Verdana" w:hAnsi="Verdana"/>
                <w:sz w:val="16"/>
                <w:szCs w:val="16"/>
              </w:rPr>
              <w:tab/>
              <w:t>Solicitud de generación, factibilidad en la interconexión, pago de derechos y aquellos establecidos en las disposiciones en materia ambiental, y</w:t>
            </w:r>
          </w:p>
        </w:tc>
        <w:tc>
          <w:tcPr>
            <w:tcW w:w="4675" w:type="dxa"/>
          </w:tcPr>
          <w:p w14:paraId="245B03ED" w14:textId="0302B7EE"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X. </w:t>
            </w:r>
            <w:r w:rsidRPr="00286287">
              <w:rPr>
                <w:rFonts w:ascii="Verdana" w:hAnsi="Verdana"/>
                <w:sz w:val="16"/>
                <w:szCs w:val="16"/>
                <w:lang w:val="en-US"/>
              </w:rPr>
              <w:tab/>
              <w:t>Request for generation, feasibility of interconnection, payment of fees and those established in the provisions on environmental matters, and</w:t>
            </w:r>
          </w:p>
        </w:tc>
      </w:tr>
      <w:tr w:rsidR="00640021" w:rsidRPr="00FE1E6E" w14:paraId="525A4BF1" w14:textId="548BF4F8" w:rsidTr="00817DE5">
        <w:tc>
          <w:tcPr>
            <w:tcW w:w="4675" w:type="dxa"/>
          </w:tcPr>
          <w:p w14:paraId="266D837E"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XI.</w:t>
            </w:r>
            <w:r w:rsidRPr="006F2D1A">
              <w:rPr>
                <w:rFonts w:ascii="Verdana" w:hAnsi="Verdana"/>
                <w:sz w:val="16"/>
                <w:szCs w:val="16"/>
              </w:rPr>
              <w:tab/>
              <w:t>Cualquier otro, expresamente previsto en esta Ley o su Reglamento.</w:t>
            </w:r>
          </w:p>
        </w:tc>
        <w:tc>
          <w:tcPr>
            <w:tcW w:w="4675" w:type="dxa"/>
          </w:tcPr>
          <w:p w14:paraId="1841A709" w14:textId="74B69327"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XI. </w:t>
            </w:r>
            <w:r w:rsidRPr="00286287">
              <w:rPr>
                <w:rFonts w:ascii="Verdana" w:hAnsi="Verdana"/>
                <w:sz w:val="16"/>
                <w:szCs w:val="16"/>
                <w:lang w:val="en-US"/>
              </w:rPr>
              <w:tab/>
              <w:t xml:space="preserve">Any other, expressly provided for in this Law or </w:t>
            </w:r>
            <w:r>
              <w:rPr>
                <w:rFonts w:ascii="Verdana" w:hAnsi="Verdana"/>
                <w:sz w:val="16"/>
                <w:szCs w:val="16"/>
                <w:lang w:val="en-US"/>
              </w:rPr>
              <w:t>its Regulation</w:t>
            </w:r>
            <w:r w:rsidRPr="00286287">
              <w:rPr>
                <w:rFonts w:ascii="Verdana" w:hAnsi="Verdana"/>
                <w:sz w:val="16"/>
                <w:szCs w:val="16"/>
                <w:lang w:val="en-US"/>
              </w:rPr>
              <w:t>.</w:t>
            </w:r>
          </w:p>
        </w:tc>
      </w:tr>
      <w:tr w:rsidR="00640021" w:rsidRPr="00FE1E6E" w14:paraId="0B6582E1" w14:textId="111178D7" w:rsidTr="00817DE5">
        <w:tc>
          <w:tcPr>
            <w:tcW w:w="4675" w:type="dxa"/>
          </w:tcPr>
          <w:p w14:paraId="6D204E37"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sz w:val="16"/>
                <w:szCs w:val="16"/>
              </w:rPr>
              <w:t>El caso a que se refiere la fracción X de este artículo, la persona solicitante de una Concesión tendrá como plazo máximo tres años para obtener de las autoridades competentes los permisos correspondientes. El plazo antes señalado debe iniciar a partir de la presentación de la solicitud a que se refiere dicha fracción ante la Secretaría.</w:t>
            </w:r>
          </w:p>
        </w:tc>
        <w:tc>
          <w:tcPr>
            <w:tcW w:w="4675" w:type="dxa"/>
          </w:tcPr>
          <w:p w14:paraId="66557964" w14:textId="5AE6EE90" w:rsidR="00640021" w:rsidRPr="00286287" w:rsidRDefault="00640021" w:rsidP="00640021">
            <w:pPr>
              <w:pStyle w:val="Texto"/>
              <w:spacing w:line="224" w:lineRule="exact"/>
              <w:ind w:firstLine="0"/>
              <w:rPr>
                <w:rFonts w:ascii="Verdana" w:hAnsi="Verdana"/>
                <w:sz w:val="16"/>
                <w:szCs w:val="16"/>
                <w:lang w:val="en-US"/>
              </w:rPr>
            </w:pPr>
            <w:r w:rsidRPr="00286287">
              <w:rPr>
                <w:rFonts w:ascii="Verdana" w:hAnsi="Verdana"/>
                <w:sz w:val="16"/>
                <w:szCs w:val="16"/>
                <w:lang w:val="en-US"/>
              </w:rPr>
              <w:t xml:space="preserve">In the case referred to in Section X of this article, the applicant for a </w:t>
            </w:r>
            <w:r>
              <w:rPr>
                <w:rFonts w:ascii="Verdana" w:hAnsi="Verdana"/>
                <w:sz w:val="16"/>
                <w:szCs w:val="16"/>
                <w:lang w:val="en-US"/>
              </w:rPr>
              <w:t>c</w:t>
            </w:r>
            <w:r w:rsidRPr="00286287">
              <w:rPr>
                <w:rFonts w:ascii="Verdana" w:hAnsi="Verdana"/>
                <w:sz w:val="16"/>
                <w:szCs w:val="16"/>
                <w:lang w:val="en-US"/>
              </w:rPr>
              <w:t xml:space="preserve">oncession shall have a maximum period of three years to obtain the corresponding permits from the </w:t>
            </w:r>
            <w:r>
              <w:rPr>
                <w:rFonts w:ascii="Verdana" w:hAnsi="Verdana"/>
                <w:sz w:val="16"/>
                <w:szCs w:val="16"/>
                <w:lang w:val="en-US"/>
              </w:rPr>
              <w:t xml:space="preserve">appropriate </w:t>
            </w:r>
            <w:r w:rsidRPr="00286287">
              <w:rPr>
                <w:rFonts w:ascii="Verdana" w:hAnsi="Verdana"/>
                <w:sz w:val="16"/>
                <w:szCs w:val="16"/>
                <w:lang w:val="en-US"/>
              </w:rPr>
              <w:t xml:space="preserve">authorities. The aforementioned period must begin upon submission of the application referred to in said </w:t>
            </w:r>
            <w:r>
              <w:rPr>
                <w:rFonts w:ascii="Verdana" w:hAnsi="Verdana"/>
                <w:sz w:val="16"/>
                <w:szCs w:val="16"/>
                <w:lang w:val="en-US"/>
              </w:rPr>
              <w:t>s</w:t>
            </w:r>
            <w:r w:rsidRPr="00286287">
              <w:rPr>
                <w:rFonts w:ascii="Verdana" w:hAnsi="Verdana"/>
                <w:sz w:val="16"/>
                <w:szCs w:val="16"/>
                <w:lang w:val="en-US"/>
              </w:rPr>
              <w:t xml:space="preserve">ection to the </w:t>
            </w:r>
            <w:r>
              <w:rPr>
                <w:rFonts w:ascii="Verdana" w:hAnsi="Verdana"/>
                <w:sz w:val="16"/>
                <w:szCs w:val="16"/>
                <w:lang w:val="en-US"/>
              </w:rPr>
              <w:t>Secretary</w:t>
            </w:r>
            <w:r w:rsidRPr="00286287">
              <w:rPr>
                <w:rFonts w:ascii="Verdana" w:hAnsi="Verdana"/>
                <w:sz w:val="16"/>
                <w:szCs w:val="16"/>
                <w:lang w:val="en-US"/>
              </w:rPr>
              <w:t>.</w:t>
            </w:r>
          </w:p>
        </w:tc>
      </w:tr>
      <w:tr w:rsidR="00640021" w:rsidRPr="00FE1E6E" w14:paraId="3F840C09" w14:textId="53E99A02" w:rsidTr="00817DE5">
        <w:tc>
          <w:tcPr>
            <w:tcW w:w="4675" w:type="dxa"/>
          </w:tcPr>
          <w:p w14:paraId="505A9E9F"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sz w:val="16"/>
                <w:szCs w:val="16"/>
              </w:rPr>
              <w:t xml:space="preserve">En caso de incumplimiento,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aplicará las sanciones establecidas en esta Ley.</w:t>
            </w:r>
          </w:p>
        </w:tc>
        <w:tc>
          <w:tcPr>
            <w:tcW w:w="4675" w:type="dxa"/>
          </w:tcPr>
          <w:p w14:paraId="43C62408" w14:textId="5AD8E719" w:rsidR="00640021" w:rsidRPr="00286287" w:rsidRDefault="00640021" w:rsidP="00640021">
            <w:pPr>
              <w:pStyle w:val="Texto"/>
              <w:spacing w:line="224" w:lineRule="exact"/>
              <w:ind w:firstLine="0"/>
              <w:rPr>
                <w:rFonts w:ascii="Verdana" w:hAnsi="Verdana"/>
                <w:sz w:val="16"/>
                <w:szCs w:val="16"/>
                <w:lang w:val="en-US"/>
              </w:rPr>
            </w:pPr>
            <w:r w:rsidRPr="00286287">
              <w:rPr>
                <w:rFonts w:ascii="Verdana" w:hAnsi="Verdana"/>
                <w:sz w:val="16"/>
                <w:szCs w:val="16"/>
                <w:lang w:val="en-US"/>
              </w:rPr>
              <w:t xml:space="preserve">In case of non-compliance, </w:t>
            </w:r>
            <w:r>
              <w:rPr>
                <w:rFonts w:ascii="Verdana" w:hAnsi="Verdana"/>
                <w:sz w:val="16"/>
                <w:szCs w:val="16"/>
                <w:lang w:val="en-US"/>
              </w:rPr>
              <w:t xml:space="preserve">the Secretary will apply </w:t>
            </w:r>
            <w:r w:rsidRPr="00286287">
              <w:rPr>
                <w:rFonts w:ascii="Verdana" w:hAnsi="Verdana"/>
                <w:sz w:val="16"/>
                <w:szCs w:val="16"/>
                <w:lang w:val="en-US"/>
              </w:rPr>
              <w:t>the sanctions established in this Law.</w:t>
            </w:r>
          </w:p>
        </w:tc>
      </w:tr>
      <w:tr w:rsidR="00640021" w:rsidRPr="00FE1E6E" w14:paraId="571EDBD4" w14:textId="705BED74" w:rsidTr="00817DE5">
        <w:tc>
          <w:tcPr>
            <w:tcW w:w="4675" w:type="dxa"/>
          </w:tcPr>
          <w:p w14:paraId="47CE79AE"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sz w:val="16"/>
                <w:szCs w:val="16"/>
              </w:rPr>
              <w:t>La Secretaría tiene un plazo de quince días hábiles para admitir o rechazar las solicitudes de Concesiones y podrá rechazar aquéllas que no cumplan con los requisitos establecidos en esta Ley y su Reglamento, señalando fundada y motivadamente cuáles de los requisitos no han sido cumplidos.</w:t>
            </w:r>
          </w:p>
        </w:tc>
        <w:tc>
          <w:tcPr>
            <w:tcW w:w="4675" w:type="dxa"/>
          </w:tcPr>
          <w:p w14:paraId="11B16B89" w14:textId="4E268019" w:rsidR="00640021" w:rsidRPr="00286287" w:rsidRDefault="00640021" w:rsidP="00640021">
            <w:pPr>
              <w:pStyle w:val="Texto"/>
              <w:spacing w:line="224" w:lineRule="exact"/>
              <w:ind w:firstLine="0"/>
              <w:rPr>
                <w:rFonts w:ascii="Verdana" w:hAnsi="Verdana"/>
                <w:sz w:val="16"/>
                <w:szCs w:val="16"/>
                <w:lang w:val="en-US"/>
              </w:rPr>
            </w:pPr>
            <w:r w:rsidRPr="00286287">
              <w:rPr>
                <w:rFonts w:ascii="Verdana" w:hAnsi="Verdana"/>
                <w:sz w:val="16"/>
                <w:szCs w:val="16"/>
                <w:lang w:val="en-US"/>
              </w:rPr>
              <w:t xml:space="preserve">The </w:t>
            </w:r>
            <w:r>
              <w:rPr>
                <w:rFonts w:ascii="Verdana" w:hAnsi="Verdana"/>
                <w:sz w:val="16"/>
                <w:szCs w:val="16"/>
                <w:lang w:val="en-US"/>
              </w:rPr>
              <w:t>Secretary</w:t>
            </w:r>
            <w:r w:rsidRPr="00286287">
              <w:rPr>
                <w:rFonts w:ascii="Verdana" w:hAnsi="Verdana"/>
                <w:sz w:val="16"/>
                <w:szCs w:val="16"/>
                <w:lang w:val="en-US"/>
              </w:rPr>
              <w:t xml:space="preserve"> has a period of fifteen business days to accept or reject applications for Concessions and may reject those that do not meet the requirements established in this Law and </w:t>
            </w:r>
            <w:r>
              <w:rPr>
                <w:rFonts w:ascii="Verdana" w:hAnsi="Verdana"/>
                <w:sz w:val="16"/>
                <w:szCs w:val="16"/>
                <w:lang w:val="en-US"/>
              </w:rPr>
              <w:t>its Regulation</w:t>
            </w:r>
            <w:r w:rsidRPr="00286287">
              <w:rPr>
                <w:rFonts w:ascii="Verdana" w:hAnsi="Verdana"/>
                <w:sz w:val="16"/>
                <w:szCs w:val="16"/>
                <w:lang w:val="en-US"/>
              </w:rPr>
              <w:t>, indicating reasons and justifications for which of the requirements have not been met.</w:t>
            </w:r>
          </w:p>
        </w:tc>
      </w:tr>
      <w:tr w:rsidR="00640021" w:rsidRPr="00FE1E6E" w14:paraId="31D64D28" w14:textId="68A34988" w:rsidTr="00817DE5">
        <w:tc>
          <w:tcPr>
            <w:tcW w:w="4675" w:type="dxa"/>
          </w:tcPr>
          <w:p w14:paraId="55E44921"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sz w:val="16"/>
                <w:szCs w:val="16"/>
              </w:rPr>
              <w:t>La Secretaría debe evaluar las solicitudes que hayan sido aceptadas y puede requerir a la persona solicitante, por única vez, las aclaraciones que estime pertinentes, así como señalar las irregularidades u omisiones que deban subsanarse. Si éstas no son subsanadas en un plazo de quince días hábiles, la solicitud será considerada como improcedente.</w:t>
            </w:r>
          </w:p>
        </w:tc>
        <w:tc>
          <w:tcPr>
            <w:tcW w:w="4675" w:type="dxa"/>
          </w:tcPr>
          <w:p w14:paraId="5B48E6AF" w14:textId="7E472128" w:rsidR="00640021" w:rsidRPr="00286287" w:rsidRDefault="00640021" w:rsidP="00640021">
            <w:pPr>
              <w:pStyle w:val="Texto"/>
              <w:spacing w:line="224" w:lineRule="exact"/>
              <w:ind w:firstLine="0"/>
              <w:rPr>
                <w:rFonts w:ascii="Verdana" w:hAnsi="Verdana"/>
                <w:sz w:val="16"/>
                <w:szCs w:val="16"/>
                <w:lang w:val="en-US"/>
              </w:rPr>
            </w:pPr>
            <w:r w:rsidRPr="00286287">
              <w:rPr>
                <w:rFonts w:ascii="Verdana" w:hAnsi="Verdana"/>
                <w:sz w:val="16"/>
                <w:szCs w:val="16"/>
                <w:lang w:val="en-US"/>
              </w:rPr>
              <w:t xml:space="preserve">The </w:t>
            </w:r>
            <w:r>
              <w:rPr>
                <w:rFonts w:ascii="Verdana" w:hAnsi="Verdana"/>
                <w:sz w:val="16"/>
                <w:szCs w:val="16"/>
                <w:lang w:val="en-US"/>
              </w:rPr>
              <w:t>Secretary</w:t>
            </w:r>
            <w:r w:rsidRPr="00286287">
              <w:rPr>
                <w:rFonts w:ascii="Verdana" w:hAnsi="Verdana"/>
                <w:sz w:val="16"/>
                <w:szCs w:val="16"/>
                <w:lang w:val="en-US"/>
              </w:rPr>
              <w:t xml:space="preserve"> must evaluate accepted applications and may request, on a one-time basis, any clarifications it deems appropriate, as well as point out any irregularities or omissions that need to be corrected. If these are not corrected within fifteen business days, the application will be considered inadmissible.</w:t>
            </w:r>
          </w:p>
        </w:tc>
      </w:tr>
      <w:tr w:rsidR="00640021" w:rsidRPr="00FE1E6E" w14:paraId="077842B0" w14:textId="78A3ECD9" w:rsidTr="00817DE5">
        <w:tc>
          <w:tcPr>
            <w:tcW w:w="4675" w:type="dxa"/>
          </w:tcPr>
          <w:p w14:paraId="055ACD07"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Artículo 24.-</w:t>
            </w:r>
            <w:r w:rsidRPr="006F2D1A">
              <w:rPr>
                <w:rFonts w:ascii="Verdana" w:hAnsi="Verdana"/>
                <w:sz w:val="16"/>
                <w:szCs w:val="16"/>
              </w:rPr>
              <w:t xml:space="preserve"> Las Concesiones confieren derecho a:</w:t>
            </w:r>
          </w:p>
        </w:tc>
        <w:tc>
          <w:tcPr>
            <w:tcW w:w="4675" w:type="dxa"/>
          </w:tcPr>
          <w:p w14:paraId="43C22F6D" w14:textId="7FDC24CD"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Article 24.- </w:t>
            </w:r>
            <w:r w:rsidRPr="00286287">
              <w:rPr>
                <w:rFonts w:ascii="Verdana" w:hAnsi="Verdana"/>
                <w:sz w:val="16"/>
                <w:szCs w:val="16"/>
                <w:lang w:val="en-US"/>
              </w:rPr>
              <w:t>Concessions confer the right to:</w:t>
            </w:r>
          </w:p>
        </w:tc>
      </w:tr>
      <w:tr w:rsidR="00640021" w:rsidRPr="00FE1E6E" w14:paraId="2A885EB2" w14:textId="6B24E920" w:rsidTr="00817DE5">
        <w:tc>
          <w:tcPr>
            <w:tcW w:w="4675" w:type="dxa"/>
          </w:tcPr>
          <w:p w14:paraId="2BA315CF"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color w:val="000000"/>
                <w:sz w:val="16"/>
                <w:szCs w:val="16"/>
              </w:rPr>
              <w:t>I.</w:t>
            </w:r>
            <w:r w:rsidRPr="006F2D1A">
              <w:rPr>
                <w:rFonts w:ascii="Verdana" w:hAnsi="Verdana"/>
                <w:b/>
                <w:color w:val="000000"/>
                <w:sz w:val="16"/>
                <w:szCs w:val="16"/>
              </w:rPr>
              <w:tab/>
            </w:r>
            <w:r w:rsidRPr="006F2D1A">
              <w:rPr>
                <w:rFonts w:ascii="Verdana" w:hAnsi="Verdana"/>
                <w:sz w:val="16"/>
                <w:szCs w:val="16"/>
              </w:rPr>
              <w:t>Realizar obras y trabajos de Exploración y Explotación dentro del Área Geotérmica que amparen;</w:t>
            </w:r>
          </w:p>
        </w:tc>
        <w:tc>
          <w:tcPr>
            <w:tcW w:w="4675" w:type="dxa"/>
          </w:tcPr>
          <w:p w14:paraId="02105269" w14:textId="348B7370" w:rsidR="00640021" w:rsidRPr="00286287" w:rsidRDefault="00640021" w:rsidP="00640021">
            <w:pPr>
              <w:pStyle w:val="Texto"/>
              <w:spacing w:after="82"/>
              <w:ind w:firstLine="0"/>
              <w:rPr>
                <w:rFonts w:ascii="Verdana" w:hAnsi="Verdana"/>
                <w:b/>
                <w:color w:val="000000"/>
                <w:sz w:val="16"/>
                <w:szCs w:val="16"/>
                <w:lang w:val="en-US"/>
              </w:rPr>
            </w:pPr>
            <w:r w:rsidRPr="00286287">
              <w:rPr>
                <w:rFonts w:ascii="Verdana" w:hAnsi="Verdana"/>
                <w:b/>
                <w:color w:val="000000"/>
                <w:sz w:val="16"/>
                <w:szCs w:val="16"/>
                <w:lang w:val="en-US"/>
              </w:rPr>
              <w:t xml:space="preserve">I. </w:t>
            </w:r>
            <w:r w:rsidRPr="00286287">
              <w:rPr>
                <w:rFonts w:ascii="Verdana" w:hAnsi="Verdana"/>
                <w:b/>
                <w:color w:val="000000"/>
                <w:sz w:val="16"/>
                <w:szCs w:val="16"/>
                <w:lang w:val="en-US"/>
              </w:rPr>
              <w:tab/>
            </w:r>
            <w:r w:rsidRPr="00286287">
              <w:rPr>
                <w:rFonts w:ascii="Verdana" w:hAnsi="Verdana"/>
                <w:sz w:val="16"/>
                <w:szCs w:val="16"/>
                <w:lang w:val="en-US"/>
              </w:rPr>
              <w:t>Carry out exploration and exploitation works and tasks within the geothermal area they cover;</w:t>
            </w:r>
          </w:p>
        </w:tc>
      </w:tr>
      <w:tr w:rsidR="00640021" w:rsidRPr="00FE1E6E" w14:paraId="0A986562" w14:textId="5AA05E4F" w:rsidTr="00817DE5">
        <w:tc>
          <w:tcPr>
            <w:tcW w:w="4675" w:type="dxa"/>
          </w:tcPr>
          <w:p w14:paraId="4CA5AADB"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Disponer del Recurso Geotérmico que se obtenga para la generación de energía eléctrica y, en su caso, destinarla a Usos Diversos que resulten aplicables;</w:t>
            </w:r>
          </w:p>
        </w:tc>
        <w:tc>
          <w:tcPr>
            <w:tcW w:w="4675" w:type="dxa"/>
          </w:tcPr>
          <w:p w14:paraId="554EF076" w14:textId="5130A1C7"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t>Dispose of the geothermal resource obtained for the generation of electrical energy and, where appropriate, allocate it to various uses that are applicable;</w:t>
            </w:r>
          </w:p>
        </w:tc>
      </w:tr>
      <w:tr w:rsidR="00640021" w:rsidRPr="00FE1E6E" w14:paraId="35F27DA9" w14:textId="5935A274" w:rsidTr="00817DE5">
        <w:tc>
          <w:tcPr>
            <w:tcW w:w="4675" w:type="dxa"/>
          </w:tcPr>
          <w:p w14:paraId="13762191" w14:textId="77777777" w:rsidR="00640021" w:rsidRPr="006F2D1A" w:rsidRDefault="00640021" w:rsidP="00640021">
            <w:pPr>
              <w:pStyle w:val="Texto"/>
              <w:spacing w:after="82"/>
              <w:ind w:firstLine="0"/>
              <w:rPr>
                <w:rFonts w:ascii="Verdana" w:hAnsi="Verdana"/>
                <w:b/>
                <w:sz w:val="16"/>
                <w:szCs w:val="16"/>
              </w:rPr>
            </w:pPr>
            <w:r w:rsidRPr="006F2D1A">
              <w:rPr>
                <w:rFonts w:ascii="Verdana" w:hAnsi="Verdana"/>
                <w:b/>
                <w:sz w:val="16"/>
                <w:szCs w:val="16"/>
              </w:rPr>
              <w:t>III.</w:t>
            </w:r>
            <w:r w:rsidRPr="006F2D1A">
              <w:rPr>
                <w:rFonts w:ascii="Verdana" w:hAnsi="Verdana"/>
                <w:sz w:val="16"/>
                <w:szCs w:val="16"/>
              </w:rPr>
              <w:tab/>
              <w:t>Realizar las actividades a que se refieren las dos fracciones anteriores, únicamente en la forma, términos y para los fines que señale dicho título;</w:t>
            </w:r>
          </w:p>
        </w:tc>
        <w:tc>
          <w:tcPr>
            <w:tcW w:w="4675" w:type="dxa"/>
          </w:tcPr>
          <w:p w14:paraId="79A61108" w14:textId="286977D4"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Carry out the activities referred to in the two preceding sections, only in the manner, terms and for the purposes indicated in said title;</w:t>
            </w:r>
          </w:p>
        </w:tc>
      </w:tr>
      <w:tr w:rsidR="00640021" w:rsidRPr="00FE1E6E" w14:paraId="454FA47D" w14:textId="7FCC1431" w:rsidTr="00817DE5">
        <w:tc>
          <w:tcPr>
            <w:tcW w:w="4675" w:type="dxa"/>
          </w:tcPr>
          <w:p w14:paraId="32CB88E6" w14:textId="5B021DAC"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 xml:space="preserve">Aprovechar las Aguas Geotérmicas provenientes de </w:t>
            </w:r>
            <w:r>
              <w:rPr>
                <w:rFonts w:ascii="Verdana" w:hAnsi="Verdana"/>
                <w:sz w:val="16"/>
                <w:szCs w:val="16"/>
              </w:rPr>
              <w:t>la explotación de</w:t>
            </w:r>
            <w:r w:rsidRPr="006F2D1A">
              <w:rPr>
                <w:rFonts w:ascii="Verdana" w:hAnsi="Verdana"/>
                <w:sz w:val="16"/>
                <w:szCs w:val="16"/>
              </w:rPr>
              <w:t>l Área Geotérmica, en los términos y condiciones establecidos en el título de Concesión y conforme a lo dispuesto en esta Ley y su Reglamento;</w:t>
            </w:r>
          </w:p>
        </w:tc>
        <w:tc>
          <w:tcPr>
            <w:tcW w:w="4675" w:type="dxa"/>
          </w:tcPr>
          <w:p w14:paraId="532F9722" w14:textId="5FBB1594"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 xml:space="preserve">Take advantage of the geothermal waters from </w:t>
            </w:r>
            <w:r>
              <w:rPr>
                <w:rFonts w:ascii="Verdana" w:hAnsi="Verdana"/>
                <w:sz w:val="16"/>
                <w:szCs w:val="16"/>
                <w:lang w:val="en-US"/>
              </w:rPr>
              <w:t xml:space="preserve">the exploitation of </w:t>
            </w:r>
            <w:r w:rsidRPr="00286287">
              <w:rPr>
                <w:rFonts w:ascii="Verdana" w:hAnsi="Verdana"/>
                <w:sz w:val="16"/>
                <w:szCs w:val="16"/>
                <w:lang w:val="en-US"/>
              </w:rPr>
              <w:t xml:space="preserve">the geothermal area, under the terms and conditions established in the concession title and in accordance with the provisions of this Law and </w:t>
            </w:r>
            <w:r>
              <w:rPr>
                <w:rFonts w:ascii="Verdana" w:hAnsi="Verdana"/>
                <w:sz w:val="16"/>
                <w:szCs w:val="16"/>
                <w:lang w:val="en-US"/>
              </w:rPr>
              <w:t>its Regulation</w:t>
            </w:r>
            <w:r w:rsidRPr="00286287">
              <w:rPr>
                <w:rFonts w:ascii="Verdana" w:hAnsi="Verdana"/>
                <w:sz w:val="16"/>
                <w:szCs w:val="16"/>
                <w:lang w:val="en-US"/>
              </w:rPr>
              <w:t>;</w:t>
            </w:r>
          </w:p>
        </w:tc>
      </w:tr>
      <w:tr w:rsidR="00640021" w:rsidRPr="00FE1E6E" w14:paraId="39EA46AE" w14:textId="4EFB8638" w:rsidTr="00817DE5">
        <w:tc>
          <w:tcPr>
            <w:tcW w:w="4675" w:type="dxa"/>
          </w:tcPr>
          <w:p w14:paraId="1B662D73" w14:textId="77777777" w:rsidR="00640021" w:rsidRPr="006F2D1A" w:rsidRDefault="00640021" w:rsidP="00640021">
            <w:pPr>
              <w:pStyle w:val="Texto"/>
              <w:spacing w:after="82"/>
              <w:ind w:firstLine="0"/>
              <w:rPr>
                <w:rFonts w:ascii="Verdana" w:hAnsi="Verdana"/>
                <w:b/>
                <w:sz w:val="16"/>
                <w:szCs w:val="16"/>
              </w:rPr>
            </w:pPr>
            <w:r w:rsidRPr="006F2D1A">
              <w:rPr>
                <w:rFonts w:ascii="Verdana" w:hAnsi="Verdana"/>
                <w:b/>
                <w:sz w:val="16"/>
                <w:szCs w:val="16"/>
              </w:rPr>
              <w:t>V.</w:t>
            </w:r>
            <w:r w:rsidRPr="006F2D1A">
              <w:rPr>
                <w:rFonts w:ascii="Verdana" w:hAnsi="Verdana"/>
                <w:sz w:val="16"/>
                <w:szCs w:val="16"/>
              </w:rPr>
              <w:tab/>
              <w:t xml:space="preserve">Reducir la superficie del Área Geotérmica que ampare el título correspondiente, o bien, unificar esa superficie con otras de Concesiones colindantes, según </w:t>
            </w:r>
            <w:r w:rsidRPr="006F2D1A">
              <w:rPr>
                <w:rFonts w:ascii="Verdana" w:hAnsi="Verdana"/>
                <w:sz w:val="16"/>
                <w:szCs w:val="16"/>
              </w:rPr>
              <w:lastRenderedPageBreak/>
              <w:t xml:space="preserve">sea el caso, previo acuerdo entre los Concesionarios y autorización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w:t>
            </w:r>
          </w:p>
        </w:tc>
        <w:tc>
          <w:tcPr>
            <w:tcW w:w="4675" w:type="dxa"/>
          </w:tcPr>
          <w:p w14:paraId="225903F0" w14:textId="40265E8E"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lastRenderedPageBreak/>
              <w:t xml:space="preserve">V. </w:t>
            </w:r>
            <w:r w:rsidRPr="00286287">
              <w:rPr>
                <w:rFonts w:ascii="Verdana" w:hAnsi="Verdana"/>
                <w:sz w:val="16"/>
                <w:szCs w:val="16"/>
                <w:lang w:val="en-US"/>
              </w:rPr>
              <w:tab/>
              <w:t xml:space="preserve">Reduce the surface area of the geothermal area covered by the corresponding title, or unify that surface area with other adjacent </w:t>
            </w:r>
            <w:r>
              <w:rPr>
                <w:rFonts w:ascii="Verdana" w:hAnsi="Verdana"/>
                <w:sz w:val="16"/>
                <w:szCs w:val="16"/>
                <w:lang w:val="en-US"/>
              </w:rPr>
              <w:t>c</w:t>
            </w:r>
            <w:r w:rsidRPr="00286287">
              <w:rPr>
                <w:rFonts w:ascii="Verdana" w:hAnsi="Verdana"/>
                <w:sz w:val="16"/>
                <w:szCs w:val="16"/>
                <w:lang w:val="en-US"/>
              </w:rPr>
              <w:t xml:space="preserve">oncessions, as the </w:t>
            </w:r>
            <w:r w:rsidRPr="00286287">
              <w:rPr>
                <w:rFonts w:ascii="Verdana" w:hAnsi="Verdana"/>
                <w:sz w:val="16"/>
                <w:szCs w:val="16"/>
                <w:lang w:val="en-US"/>
              </w:rPr>
              <w:lastRenderedPageBreak/>
              <w:t xml:space="preserve">case may be, upon prior agreement between the Concessionaires and authorization of </w:t>
            </w:r>
            <w:r>
              <w:rPr>
                <w:rFonts w:ascii="Verdana" w:hAnsi="Verdana"/>
                <w:sz w:val="16"/>
                <w:szCs w:val="16"/>
                <w:lang w:val="en-US"/>
              </w:rPr>
              <w:t>the Secretary</w:t>
            </w:r>
            <w:r w:rsidRPr="00286287">
              <w:rPr>
                <w:rFonts w:ascii="Verdana" w:hAnsi="Verdana"/>
                <w:sz w:val="16"/>
                <w:szCs w:val="16"/>
                <w:lang w:val="en-US"/>
              </w:rPr>
              <w:t>;</w:t>
            </w:r>
          </w:p>
        </w:tc>
      </w:tr>
      <w:tr w:rsidR="00640021" w:rsidRPr="00FE1E6E" w14:paraId="67D79534" w14:textId="6EAAE0CB" w:rsidTr="00817DE5">
        <w:tc>
          <w:tcPr>
            <w:tcW w:w="4675" w:type="dxa"/>
          </w:tcPr>
          <w:p w14:paraId="6BA65A00"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lastRenderedPageBreak/>
              <w:t>VI.</w:t>
            </w:r>
            <w:r w:rsidRPr="006F2D1A">
              <w:rPr>
                <w:rFonts w:ascii="Verdana" w:hAnsi="Verdana"/>
                <w:sz w:val="16"/>
                <w:szCs w:val="16"/>
              </w:rPr>
              <w:tab/>
              <w:t xml:space="preserve">Ceder los derechos contenidos en el título de Concesión, previa autorización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w:t>
            </w:r>
          </w:p>
        </w:tc>
        <w:tc>
          <w:tcPr>
            <w:tcW w:w="4675" w:type="dxa"/>
          </w:tcPr>
          <w:p w14:paraId="2C7EBA0B" w14:textId="58E9898C"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sz w:val="16"/>
                <w:szCs w:val="16"/>
                <w:lang w:val="en-US"/>
              </w:rPr>
              <w:tab/>
              <w:t xml:space="preserve">Transfer the rights contained in the </w:t>
            </w:r>
            <w:r>
              <w:rPr>
                <w:rFonts w:ascii="Verdana" w:hAnsi="Verdana"/>
                <w:sz w:val="16"/>
                <w:szCs w:val="16"/>
                <w:lang w:val="en-US"/>
              </w:rPr>
              <w:t>c</w:t>
            </w:r>
            <w:r w:rsidRPr="00286287">
              <w:rPr>
                <w:rFonts w:ascii="Verdana" w:hAnsi="Verdana"/>
                <w:sz w:val="16"/>
                <w:szCs w:val="16"/>
                <w:lang w:val="en-US"/>
              </w:rPr>
              <w:t xml:space="preserve">oncession title, with prior authorization from </w:t>
            </w:r>
            <w:r>
              <w:rPr>
                <w:rFonts w:ascii="Verdana" w:hAnsi="Verdana"/>
                <w:sz w:val="16"/>
                <w:szCs w:val="16"/>
                <w:lang w:val="en-US"/>
              </w:rPr>
              <w:t>the Secretary</w:t>
            </w:r>
            <w:r w:rsidRPr="00286287">
              <w:rPr>
                <w:rFonts w:ascii="Verdana" w:hAnsi="Verdana"/>
                <w:sz w:val="16"/>
                <w:szCs w:val="16"/>
                <w:lang w:val="en-US"/>
              </w:rPr>
              <w:t>;</w:t>
            </w:r>
          </w:p>
        </w:tc>
      </w:tr>
      <w:tr w:rsidR="00640021" w:rsidRPr="00FE1E6E" w14:paraId="6119C803" w14:textId="2D072EE3" w:rsidTr="00817DE5">
        <w:tc>
          <w:tcPr>
            <w:tcW w:w="4675" w:type="dxa"/>
          </w:tcPr>
          <w:p w14:paraId="5483D89C"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VII.</w:t>
            </w:r>
            <w:r w:rsidRPr="006F2D1A">
              <w:rPr>
                <w:rFonts w:ascii="Verdana" w:hAnsi="Verdana"/>
                <w:sz w:val="16"/>
                <w:szCs w:val="16"/>
              </w:rPr>
              <w:tab/>
              <w:t>Renuncia de Concesión y de los derechos que de ella deriven;</w:t>
            </w:r>
          </w:p>
        </w:tc>
        <w:tc>
          <w:tcPr>
            <w:tcW w:w="4675" w:type="dxa"/>
          </w:tcPr>
          <w:p w14:paraId="079E83E6" w14:textId="6E48643B"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VII. </w:t>
            </w:r>
            <w:r w:rsidRPr="00286287">
              <w:rPr>
                <w:rFonts w:ascii="Verdana" w:hAnsi="Verdana"/>
                <w:sz w:val="16"/>
                <w:szCs w:val="16"/>
                <w:lang w:val="en-US"/>
              </w:rPr>
              <w:tab/>
              <w:t xml:space="preserve">Renunciation of the </w:t>
            </w:r>
            <w:r>
              <w:rPr>
                <w:rFonts w:ascii="Verdana" w:hAnsi="Verdana"/>
                <w:sz w:val="16"/>
                <w:szCs w:val="16"/>
                <w:lang w:val="en-US"/>
              </w:rPr>
              <w:t>c</w:t>
            </w:r>
            <w:r w:rsidRPr="00286287">
              <w:rPr>
                <w:rFonts w:ascii="Verdana" w:hAnsi="Verdana"/>
                <w:sz w:val="16"/>
                <w:szCs w:val="16"/>
                <w:lang w:val="en-US"/>
              </w:rPr>
              <w:t>oncession and of the rights derived from it;</w:t>
            </w:r>
          </w:p>
        </w:tc>
      </w:tr>
      <w:tr w:rsidR="00640021" w:rsidRPr="00FE1E6E" w14:paraId="6B7A2359" w14:textId="722474B7" w:rsidTr="00817DE5">
        <w:tc>
          <w:tcPr>
            <w:tcW w:w="4675" w:type="dxa"/>
          </w:tcPr>
          <w:p w14:paraId="351B1825"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VIII.</w:t>
            </w:r>
            <w:r w:rsidRPr="006F2D1A">
              <w:rPr>
                <w:rFonts w:ascii="Verdana" w:hAnsi="Verdana"/>
                <w:sz w:val="16"/>
                <w:szCs w:val="16"/>
              </w:rPr>
              <w:tab/>
              <w:t>Solicitar correcciones administrativas y duplicados de sus títulos, y</w:t>
            </w:r>
          </w:p>
        </w:tc>
        <w:tc>
          <w:tcPr>
            <w:tcW w:w="4675" w:type="dxa"/>
          </w:tcPr>
          <w:p w14:paraId="7B9E8690" w14:textId="75E8C964"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VIII. </w:t>
            </w:r>
            <w:r w:rsidRPr="00286287">
              <w:rPr>
                <w:rFonts w:ascii="Verdana" w:hAnsi="Verdana"/>
                <w:sz w:val="16"/>
                <w:szCs w:val="16"/>
                <w:lang w:val="en-US"/>
              </w:rPr>
              <w:tab/>
              <w:t>Request administrative corrections and duplicates of their titles, and</w:t>
            </w:r>
          </w:p>
        </w:tc>
      </w:tr>
      <w:tr w:rsidR="00640021" w:rsidRPr="00FE1E6E" w14:paraId="055333A1" w14:textId="58505B84" w:rsidTr="00817DE5">
        <w:tc>
          <w:tcPr>
            <w:tcW w:w="4675" w:type="dxa"/>
          </w:tcPr>
          <w:p w14:paraId="47AAFA5A"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IX.</w:t>
            </w:r>
            <w:r w:rsidRPr="006F2D1A">
              <w:rPr>
                <w:rFonts w:ascii="Verdana" w:hAnsi="Verdana"/>
                <w:sz w:val="16"/>
                <w:szCs w:val="16"/>
              </w:rPr>
              <w:tab/>
              <w:t xml:space="preserve">Obtener, en caso de ser procedente a juicio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la prórroga de la Concesión.</w:t>
            </w:r>
          </w:p>
        </w:tc>
        <w:tc>
          <w:tcPr>
            <w:tcW w:w="4675" w:type="dxa"/>
          </w:tcPr>
          <w:p w14:paraId="1DD3ADA6" w14:textId="61C07112"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IX. </w:t>
            </w:r>
            <w:r w:rsidRPr="00286287">
              <w:rPr>
                <w:rFonts w:ascii="Verdana" w:hAnsi="Verdana"/>
                <w:sz w:val="16"/>
                <w:szCs w:val="16"/>
                <w:lang w:val="en-US"/>
              </w:rPr>
              <w:tab/>
              <w:t xml:space="preserve">Obtain, if appropriate in the judgment of </w:t>
            </w:r>
            <w:r>
              <w:rPr>
                <w:rFonts w:ascii="Verdana" w:hAnsi="Verdana"/>
                <w:sz w:val="16"/>
                <w:szCs w:val="16"/>
                <w:lang w:val="en-US"/>
              </w:rPr>
              <w:t>the Secretary</w:t>
            </w:r>
            <w:r w:rsidRPr="00286287">
              <w:rPr>
                <w:rFonts w:ascii="Verdana" w:hAnsi="Verdana"/>
                <w:sz w:val="16"/>
                <w:szCs w:val="16"/>
                <w:lang w:val="en-US"/>
              </w:rPr>
              <w:t xml:space="preserve">, the extension of the </w:t>
            </w:r>
            <w:r>
              <w:rPr>
                <w:rFonts w:ascii="Verdana" w:hAnsi="Verdana"/>
                <w:sz w:val="16"/>
                <w:szCs w:val="16"/>
                <w:lang w:val="en-US"/>
              </w:rPr>
              <w:t>c</w:t>
            </w:r>
            <w:r w:rsidRPr="00286287">
              <w:rPr>
                <w:rFonts w:ascii="Verdana" w:hAnsi="Verdana"/>
                <w:sz w:val="16"/>
                <w:szCs w:val="16"/>
                <w:lang w:val="en-US"/>
              </w:rPr>
              <w:t>oncession.</w:t>
            </w:r>
          </w:p>
        </w:tc>
      </w:tr>
      <w:tr w:rsidR="00640021" w:rsidRPr="00FE1E6E" w14:paraId="14F8BD43" w14:textId="7E3A1F0C" w:rsidTr="00817DE5">
        <w:tc>
          <w:tcPr>
            <w:tcW w:w="4675" w:type="dxa"/>
          </w:tcPr>
          <w:p w14:paraId="63F04E4D"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Artículo 25.-</w:t>
            </w:r>
            <w:r w:rsidRPr="006F2D1A">
              <w:rPr>
                <w:rFonts w:ascii="Verdana" w:hAnsi="Verdana"/>
                <w:sz w:val="16"/>
                <w:szCs w:val="16"/>
              </w:rPr>
              <w:t xml:space="preserve"> Las personas concesionarias</w:t>
            </w:r>
            <w:r w:rsidRPr="006F2D1A">
              <w:rPr>
                <w:rFonts w:ascii="Verdana" w:hAnsi="Verdana"/>
                <w:b/>
                <w:sz w:val="16"/>
                <w:szCs w:val="16"/>
              </w:rPr>
              <w:t xml:space="preserve"> </w:t>
            </w:r>
            <w:r w:rsidRPr="006F2D1A">
              <w:rPr>
                <w:rFonts w:ascii="Verdana" w:hAnsi="Verdana"/>
                <w:sz w:val="16"/>
                <w:szCs w:val="16"/>
              </w:rPr>
              <w:t>están obligadas a:</w:t>
            </w:r>
          </w:p>
        </w:tc>
        <w:tc>
          <w:tcPr>
            <w:tcW w:w="4675" w:type="dxa"/>
          </w:tcPr>
          <w:p w14:paraId="16C5FBEF" w14:textId="1C75D4FA"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Article 25.- </w:t>
            </w:r>
            <w:r>
              <w:rPr>
                <w:rFonts w:ascii="Verdana" w:hAnsi="Verdana"/>
                <w:sz w:val="16"/>
                <w:szCs w:val="16"/>
                <w:lang w:val="en-US"/>
              </w:rPr>
              <w:t>The c</w:t>
            </w:r>
            <w:r w:rsidRPr="00286287">
              <w:rPr>
                <w:rFonts w:ascii="Verdana" w:hAnsi="Verdana"/>
                <w:sz w:val="16"/>
                <w:szCs w:val="16"/>
                <w:lang w:val="en-US"/>
              </w:rPr>
              <w:t>oncessionaires</w:t>
            </w:r>
            <w:r w:rsidRPr="00286287">
              <w:rPr>
                <w:rFonts w:ascii="Verdana" w:hAnsi="Verdana"/>
                <w:b/>
                <w:sz w:val="16"/>
                <w:szCs w:val="16"/>
                <w:lang w:val="en-US"/>
              </w:rPr>
              <w:t xml:space="preserve"> </w:t>
            </w:r>
            <w:r w:rsidRPr="00286287">
              <w:rPr>
                <w:rFonts w:ascii="Verdana" w:hAnsi="Verdana"/>
                <w:sz w:val="16"/>
                <w:szCs w:val="16"/>
                <w:lang w:val="en-US"/>
              </w:rPr>
              <w:t>are oblig</w:t>
            </w:r>
            <w:r>
              <w:rPr>
                <w:rFonts w:ascii="Verdana" w:hAnsi="Verdana"/>
                <w:sz w:val="16"/>
                <w:szCs w:val="16"/>
                <w:lang w:val="en-US"/>
              </w:rPr>
              <w:t>at</w:t>
            </w:r>
            <w:r w:rsidRPr="00286287">
              <w:rPr>
                <w:rFonts w:ascii="Verdana" w:hAnsi="Verdana"/>
                <w:sz w:val="16"/>
                <w:szCs w:val="16"/>
                <w:lang w:val="en-US"/>
              </w:rPr>
              <w:t>ed to:</w:t>
            </w:r>
          </w:p>
        </w:tc>
      </w:tr>
      <w:tr w:rsidR="00640021" w:rsidRPr="00FE1E6E" w14:paraId="71240827" w14:textId="26105E2E" w:rsidTr="00817DE5">
        <w:tc>
          <w:tcPr>
            <w:tcW w:w="4675" w:type="dxa"/>
          </w:tcPr>
          <w:p w14:paraId="25816C4A"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Cumplir con los cronogramas de actividades y de inversión a realizar durante la etapa de Explotación del Área Geotérmica, con estricta observancia de lo dispuesto por esta Ley y su Reglamento;</w:t>
            </w:r>
          </w:p>
        </w:tc>
        <w:tc>
          <w:tcPr>
            <w:tcW w:w="4675" w:type="dxa"/>
          </w:tcPr>
          <w:p w14:paraId="5CF9D8C9" w14:textId="74BD5ECB"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t xml:space="preserve">Comply with the schedules of activities and investments to be made during the exploitation stage of the geothermal area, in strict compliance with the provisions of this Law and </w:t>
            </w:r>
            <w:r>
              <w:rPr>
                <w:rFonts w:ascii="Verdana" w:hAnsi="Verdana"/>
                <w:sz w:val="16"/>
                <w:szCs w:val="16"/>
                <w:lang w:val="en-US"/>
              </w:rPr>
              <w:t>its Regulation</w:t>
            </w:r>
            <w:r w:rsidRPr="00286287">
              <w:rPr>
                <w:rFonts w:ascii="Verdana" w:hAnsi="Verdana"/>
                <w:sz w:val="16"/>
                <w:szCs w:val="16"/>
                <w:lang w:val="en-US"/>
              </w:rPr>
              <w:t>;</w:t>
            </w:r>
          </w:p>
        </w:tc>
      </w:tr>
      <w:tr w:rsidR="00640021" w:rsidRPr="00FE1E6E" w14:paraId="250D64A3" w14:textId="774098AB" w:rsidTr="00817DE5">
        <w:tc>
          <w:tcPr>
            <w:tcW w:w="4675" w:type="dxa"/>
          </w:tcPr>
          <w:p w14:paraId="0E59C5FE"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color w:val="000000"/>
                <w:sz w:val="16"/>
                <w:szCs w:val="16"/>
              </w:rPr>
              <w:t>II.</w:t>
            </w:r>
            <w:r w:rsidRPr="006F2D1A">
              <w:rPr>
                <w:rFonts w:ascii="Verdana" w:hAnsi="Verdana"/>
                <w:b/>
                <w:color w:val="000000"/>
                <w:sz w:val="16"/>
                <w:szCs w:val="16"/>
              </w:rPr>
              <w:tab/>
            </w:r>
            <w:r w:rsidRPr="006F2D1A">
              <w:rPr>
                <w:rFonts w:ascii="Verdana" w:hAnsi="Verdana"/>
                <w:sz w:val="16"/>
                <w:szCs w:val="16"/>
              </w:rPr>
              <w:t>Cumplir con las obligaciones establecidas en el título de Concesión respectiva;</w:t>
            </w:r>
          </w:p>
        </w:tc>
        <w:tc>
          <w:tcPr>
            <w:tcW w:w="4675" w:type="dxa"/>
          </w:tcPr>
          <w:p w14:paraId="042DD807" w14:textId="02C601DC" w:rsidR="00640021" w:rsidRPr="00286287" w:rsidRDefault="00640021" w:rsidP="00640021">
            <w:pPr>
              <w:pStyle w:val="Texto"/>
              <w:spacing w:after="82"/>
              <w:ind w:firstLine="0"/>
              <w:rPr>
                <w:rFonts w:ascii="Verdana" w:hAnsi="Verdana"/>
                <w:b/>
                <w:color w:val="000000"/>
                <w:sz w:val="16"/>
                <w:szCs w:val="16"/>
                <w:lang w:val="en-US"/>
              </w:rPr>
            </w:pPr>
            <w:r w:rsidRPr="00286287">
              <w:rPr>
                <w:rFonts w:ascii="Verdana" w:hAnsi="Verdana"/>
                <w:b/>
                <w:color w:val="000000"/>
                <w:sz w:val="16"/>
                <w:szCs w:val="16"/>
                <w:lang w:val="en-US"/>
              </w:rPr>
              <w:t xml:space="preserve">II. </w:t>
            </w:r>
            <w:r w:rsidRPr="00286287">
              <w:rPr>
                <w:rFonts w:ascii="Verdana" w:hAnsi="Verdana"/>
                <w:b/>
                <w:color w:val="000000"/>
                <w:sz w:val="16"/>
                <w:szCs w:val="16"/>
                <w:lang w:val="en-US"/>
              </w:rPr>
              <w:tab/>
            </w:r>
            <w:r w:rsidRPr="00286287">
              <w:rPr>
                <w:rFonts w:ascii="Verdana" w:hAnsi="Verdana"/>
                <w:sz w:val="16"/>
                <w:szCs w:val="16"/>
                <w:lang w:val="en-US"/>
              </w:rPr>
              <w:t xml:space="preserve">Comply with the obligations established in the respective </w:t>
            </w:r>
            <w:r>
              <w:rPr>
                <w:rFonts w:ascii="Verdana" w:hAnsi="Verdana"/>
                <w:sz w:val="16"/>
                <w:szCs w:val="16"/>
                <w:lang w:val="en-US"/>
              </w:rPr>
              <w:t>c</w:t>
            </w:r>
            <w:r w:rsidRPr="00286287">
              <w:rPr>
                <w:rFonts w:ascii="Verdana" w:hAnsi="Verdana"/>
                <w:sz w:val="16"/>
                <w:szCs w:val="16"/>
                <w:lang w:val="en-US"/>
              </w:rPr>
              <w:t>oncession title;</w:t>
            </w:r>
          </w:p>
        </w:tc>
      </w:tr>
      <w:tr w:rsidR="00640021" w:rsidRPr="00FE1E6E" w14:paraId="126D8873" w14:textId="4D917673" w:rsidTr="00817DE5">
        <w:tc>
          <w:tcPr>
            <w:tcW w:w="4675" w:type="dxa"/>
          </w:tcPr>
          <w:p w14:paraId="0DDA8002" w14:textId="77777777" w:rsidR="00640021" w:rsidRPr="006F2D1A" w:rsidRDefault="00640021" w:rsidP="00640021">
            <w:pPr>
              <w:pStyle w:val="Texto"/>
              <w:spacing w:after="82"/>
              <w:ind w:firstLine="0"/>
              <w:rPr>
                <w:rFonts w:ascii="Verdana" w:hAnsi="Verdana"/>
                <w:b/>
                <w:sz w:val="16"/>
                <w:szCs w:val="16"/>
              </w:rPr>
            </w:pPr>
            <w:r w:rsidRPr="006F2D1A">
              <w:rPr>
                <w:rFonts w:ascii="Verdana" w:hAnsi="Verdana"/>
                <w:b/>
                <w:sz w:val="16"/>
                <w:szCs w:val="16"/>
              </w:rPr>
              <w:t>III.</w:t>
            </w:r>
            <w:r w:rsidRPr="006F2D1A">
              <w:rPr>
                <w:rFonts w:ascii="Verdana" w:hAnsi="Verdana"/>
                <w:sz w:val="16"/>
                <w:szCs w:val="16"/>
              </w:rPr>
              <w:tab/>
              <w:t>Obtener de las autoridades competentes, los permisos o autorizaciones ajenas a lo dispuesto en esta Ley, incluyendo el pago de derechos y aprovechamientos, que sean necesarios para el desarrollo de sus actividades de Explotación;</w:t>
            </w:r>
          </w:p>
        </w:tc>
        <w:tc>
          <w:tcPr>
            <w:tcW w:w="4675" w:type="dxa"/>
          </w:tcPr>
          <w:p w14:paraId="607A01ED" w14:textId="063A1DDB"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 xml:space="preserve">Obtain from the </w:t>
            </w:r>
            <w:r>
              <w:rPr>
                <w:rFonts w:ascii="Verdana" w:hAnsi="Verdana"/>
                <w:sz w:val="16"/>
                <w:szCs w:val="16"/>
                <w:lang w:val="en-US"/>
              </w:rPr>
              <w:t xml:space="preserve">appropriate </w:t>
            </w:r>
            <w:r w:rsidRPr="00286287">
              <w:rPr>
                <w:rFonts w:ascii="Verdana" w:hAnsi="Verdana"/>
                <w:sz w:val="16"/>
                <w:szCs w:val="16"/>
                <w:lang w:val="en-US"/>
              </w:rPr>
              <w:t>authorities, permits or authorizations other than those provided for in this Law, including the payment of rights and benefits, which are necessary for the development of its exploitation activities;</w:t>
            </w:r>
          </w:p>
        </w:tc>
      </w:tr>
      <w:tr w:rsidR="00640021" w:rsidRPr="00FE1E6E" w14:paraId="328219AD" w14:textId="280C446B" w:rsidTr="00817DE5">
        <w:tc>
          <w:tcPr>
            <w:tcW w:w="4675" w:type="dxa"/>
          </w:tcPr>
          <w:p w14:paraId="0F184E57"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 xml:space="preserve">Dar aviso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por escrito y en un término máximo de treinta días naturales, de la disminución en sus capacidades técnicas, financieras o legales, de tal forma que les impida cumplir con los términos y condiciones establecidos en el título de Concesión;</w:t>
            </w:r>
          </w:p>
        </w:tc>
        <w:tc>
          <w:tcPr>
            <w:tcW w:w="4675" w:type="dxa"/>
          </w:tcPr>
          <w:p w14:paraId="79A9742A" w14:textId="3BED65BD"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 xml:space="preserve">Give notice to </w:t>
            </w:r>
            <w:r>
              <w:rPr>
                <w:rFonts w:ascii="Verdana" w:hAnsi="Verdana"/>
                <w:sz w:val="16"/>
                <w:szCs w:val="16"/>
                <w:lang w:val="en-US"/>
              </w:rPr>
              <w:t>the Secretary</w:t>
            </w:r>
            <w:r w:rsidRPr="00286287">
              <w:rPr>
                <w:rFonts w:ascii="Verdana" w:hAnsi="Verdana"/>
                <w:sz w:val="16"/>
                <w:szCs w:val="16"/>
                <w:lang w:val="en-US"/>
              </w:rPr>
              <w:t xml:space="preserve">, in writing and within a maximum period of thirty calendar days of the decrease in their technical, financial or legal capabilities, in such a way that it prevents them from complying with the terms and conditions established in the </w:t>
            </w:r>
            <w:r>
              <w:rPr>
                <w:rFonts w:ascii="Verdana" w:hAnsi="Verdana"/>
                <w:sz w:val="16"/>
                <w:szCs w:val="16"/>
                <w:lang w:val="en-US"/>
              </w:rPr>
              <w:t>c</w:t>
            </w:r>
            <w:r w:rsidRPr="00286287">
              <w:rPr>
                <w:rFonts w:ascii="Verdana" w:hAnsi="Verdana"/>
                <w:sz w:val="16"/>
                <w:szCs w:val="16"/>
                <w:lang w:val="en-US"/>
              </w:rPr>
              <w:t>oncession title;</w:t>
            </w:r>
          </w:p>
        </w:tc>
      </w:tr>
      <w:tr w:rsidR="00640021" w:rsidRPr="00FE1E6E" w14:paraId="13EB6FBE" w14:textId="03D3CFA1" w:rsidTr="00817DE5">
        <w:tc>
          <w:tcPr>
            <w:tcW w:w="4675" w:type="dxa"/>
          </w:tcPr>
          <w:p w14:paraId="441FD2EC" w14:textId="77777777" w:rsidR="00640021" w:rsidRPr="006F2D1A" w:rsidRDefault="00640021" w:rsidP="00640021">
            <w:pPr>
              <w:pStyle w:val="Texto"/>
              <w:spacing w:after="82"/>
              <w:ind w:firstLine="0"/>
              <w:rPr>
                <w:rFonts w:ascii="Verdana" w:hAnsi="Verdana"/>
                <w:b/>
                <w:sz w:val="16"/>
                <w:szCs w:val="16"/>
              </w:rPr>
            </w:pPr>
            <w:r w:rsidRPr="006F2D1A">
              <w:rPr>
                <w:rFonts w:ascii="Verdana" w:hAnsi="Verdana"/>
                <w:b/>
                <w:sz w:val="16"/>
                <w:szCs w:val="16"/>
              </w:rPr>
              <w:t>V.</w:t>
            </w:r>
            <w:r w:rsidRPr="006F2D1A">
              <w:rPr>
                <w:rFonts w:ascii="Verdana" w:hAnsi="Verdana"/>
                <w:sz w:val="16"/>
                <w:szCs w:val="16"/>
              </w:rPr>
              <w:tab/>
              <w:t xml:space="preserve">Solicitar la autorización previa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para formalizar la cesión de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xml:space="preserve"> o de los derechos contenidos en la misma;</w:t>
            </w:r>
          </w:p>
        </w:tc>
        <w:tc>
          <w:tcPr>
            <w:tcW w:w="4675" w:type="dxa"/>
          </w:tcPr>
          <w:p w14:paraId="6FD10803" w14:textId="5F90ABD9"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sz w:val="16"/>
                <w:szCs w:val="16"/>
                <w:lang w:val="en-US"/>
              </w:rPr>
              <w:tab/>
              <w:t xml:space="preserve">Request prior authorization to </w:t>
            </w:r>
            <w:r>
              <w:rPr>
                <w:rFonts w:ascii="Verdana" w:hAnsi="Verdana"/>
                <w:sz w:val="16"/>
                <w:szCs w:val="16"/>
                <w:lang w:val="en-US"/>
              </w:rPr>
              <w:t xml:space="preserve">the Secretary in order to </w:t>
            </w:r>
            <w:r w:rsidRPr="00286287">
              <w:rPr>
                <w:rFonts w:ascii="Verdana" w:hAnsi="Verdana"/>
                <w:sz w:val="16"/>
                <w:szCs w:val="16"/>
                <w:lang w:val="en-US"/>
              </w:rPr>
              <w:t xml:space="preserve">formalize the transfer </w:t>
            </w:r>
            <w:r>
              <w:rPr>
                <w:rFonts w:ascii="Verdana" w:hAnsi="Verdana"/>
                <w:sz w:val="16"/>
                <w:szCs w:val="16"/>
                <w:lang w:val="en-US"/>
              </w:rPr>
              <w:t xml:space="preserve">of the concession </w:t>
            </w:r>
            <w:r w:rsidRPr="00286287">
              <w:rPr>
                <w:rFonts w:ascii="Verdana" w:hAnsi="Verdana"/>
                <w:sz w:val="16"/>
                <w:szCs w:val="16"/>
                <w:lang w:val="en-US"/>
              </w:rPr>
              <w:t>o</w:t>
            </w:r>
            <w:r>
              <w:rPr>
                <w:rFonts w:ascii="Verdana" w:hAnsi="Verdana"/>
                <w:sz w:val="16"/>
                <w:szCs w:val="16"/>
                <w:lang w:val="en-US"/>
              </w:rPr>
              <w:t>r</w:t>
            </w:r>
            <w:r w:rsidRPr="00286287">
              <w:rPr>
                <w:rFonts w:ascii="Verdana" w:hAnsi="Verdana"/>
                <w:sz w:val="16"/>
                <w:szCs w:val="16"/>
                <w:lang w:val="en-US"/>
              </w:rPr>
              <w:t xml:space="preserve"> the rights contained therein;</w:t>
            </w:r>
          </w:p>
        </w:tc>
      </w:tr>
      <w:tr w:rsidR="00640021" w:rsidRPr="00FE1E6E" w14:paraId="5E9D5E50" w14:textId="5274B943" w:rsidTr="00817DE5">
        <w:tc>
          <w:tcPr>
            <w:tcW w:w="4675" w:type="dxa"/>
          </w:tcPr>
          <w:p w14:paraId="4A2A94DA"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VI.</w:t>
            </w:r>
            <w:r w:rsidRPr="006F2D1A">
              <w:rPr>
                <w:rFonts w:ascii="Verdana" w:hAnsi="Verdana"/>
                <w:sz w:val="16"/>
                <w:szCs w:val="16"/>
              </w:rPr>
              <w:tab/>
              <w:t>Sujetarse a las disposiciones en materia ambiental, de seguridad social, protección civil, a las Normas Oficiales Mexicanas y demás que resulten aplicables;</w:t>
            </w:r>
          </w:p>
        </w:tc>
        <w:tc>
          <w:tcPr>
            <w:tcW w:w="4675" w:type="dxa"/>
          </w:tcPr>
          <w:p w14:paraId="62F42684" w14:textId="02051A29"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sz w:val="16"/>
                <w:szCs w:val="16"/>
                <w:lang w:val="en-US"/>
              </w:rPr>
              <w:tab/>
              <w:t xml:space="preserve">Comply with the provisions on environmental matters, social security, civil protection, </w:t>
            </w:r>
            <w:r>
              <w:rPr>
                <w:rFonts w:ascii="Verdana" w:hAnsi="Verdana"/>
                <w:sz w:val="16"/>
                <w:szCs w:val="16"/>
                <w:lang w:val="en-US"/>
              </w:rPr>
              <w:t xml:space="preserve">Official Mexican Standards </w:t>
            </w:r>
            <w:r w:rsidRPr="00286287">
              <w:rPr>
                <w:rFonts w:ascii="Verdana" w:hAnsi="Verdana"/>
                <w:sz w:val="16"/>
                <w:szCs w:val="16"/>
                <w:lang w:val="en-US"/>
              </w:rPr>
              <w:t>and others that are applicable;</w:t>
            </w:r>
          </w:p>
        </w:tc>
      </w:tr>
      <w:tr w:rsidR="00640021" w:rsidRPr="00FE1E6E" w14:paraId="3F1302E4" w14:textId="6166D899" w:rsidTr="00817DE5">
        <w:tc>
          <w:tcPr>
            <w:tcW w:w="4675" w:type="dxa"/>
          </w:tcPr>
          <w:p w14:paraId="56380B36"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VII.</w:t>
            </w:r>
            <w:r w:rsidRPr="006F2D1A">
              <w:rPr>
                <w:rFonts w:ascii="Verdana" w:hAnsi="Verdana"/>
                <w:sz w:val="16"/>
                <w:szCs w:val="16"/>
              </w:rPr>
              <w:tab/>
              <w:t xml:space="preserve">Permitir y facilitar al personal comisionado por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y otras dependencias o entidades facultadas en términos de las disposiciones legales aplicables, la práctica de visitas de verificación y seguimiento;</w:t>
            </w:r>
          </w:p>
        </w:tc>
        <w:tc>
          <w:tcPr>
            <w:tcW w:w="4675" w:type="dxa"/>
          </w:tcPr>
          <w:p w14:paraId="419045DD" w14:textId="18C94162"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VII. </w:t>
            </w:r>
            <w:r w:rsidRPr="00286287">
              <w:rPr>
                <w:rFonts w:ascii="Verdana" w:hAnsi="Verdana"/>
                <w:sz w:val="16"/>
                <w:szCs w:val="16"/>
                <w:lang w:val="en-US"/>
              </w:rPr>
              <w:tab/>
              <w:t xml:space="preserve">Allow and facilitate personnel commissioned by </w:t>
            </w:r>
            <w:r>
              <w:rPr>
                <w:rFonts w:ascii="Verdana" w:hAnsi="Verdana"/>
                <w:sz w:val="16"/>
                <w:szCs w:val="16"/>
                <w:lang w:val="en-US"/>
              </w:rPr>
              <w:t xml:space="preserve">the Secretary </w:t>
            </w:r>
            <w:r w:rsidRPr="00286287">
              <w:rPr>
                <w:rFonts w:ascii="Verdana" w:hAnsi="Verdana"/>
                <w:sz w:val="16"/>
                <w:szCs w:val="16"/>
                <w:lang w:val="en-US"/>
              </w:rPr>
              <w:t>and other departments or entities empowered in terms of the applicable legal provisions, the practice of verification and monitoring visits;</w:t>
            </w:r>
          </w:p>
        </w:tc>
      </w:tr>
      <w:tr w:rsidR="00640021" w:rsidRPr="00FE1E6E" w14:paraId="7F2E7AD6" w14:textId="4131CA26" w:rsidTr="00817DE5">
        <w:tc>
          <w:tcPr>
            <w:tcW w:w="4675" w:type="dxa"/>
          </w:tcPr>
          <w:p w14:paraId="5762AA5C" w14:textId="5C7A153C"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VIII.</w:t>
            </w:r>
            <w:r w:rsidRPr="006F2D1A">
              <w:rPr>
                <w:rFonts w:ascii="Verdana" w:hAnsi="Verdana"/>
                <w:sz w:val="16"/>
                <w:szCs w:val="16"/>
              </w:rPr>
              <w:tab/>
              <w:t xml:space="preserve">Otorgar las facilidades a efecto de que la autoridad competente, pueda monitorear e identificar posibles afectaciones al agua subterránea, a las captaciones de esta o a la infraestructura existente, derivado de </w:t>
            </w:r>
            <w:r>
              <w:rPr>
                <w:rFonts w:ascii="Verdana" w:hAnsi="Verdana"/>
                <w:sz w:val="16"/>
                <w:szCs w:val="16"/>
              </w:rPr>
              <w:t>la explotación de</w:t>
            </w:r>
            <w:r w:rsidRPr="006F2D1A">
              <w:rPr>
                <w:rFonts w:ascii="Verdana" w:hAnsi="Verdana"/>
                <w:sz w:val="16"/>
                <w:szCs w:val="16"/>
              </w:rPr>
              <w:t>l Yacimiento Geotérmico;</w:t>
            </w:r>
          </w:p>
        </w:tc>
        <w:tc>
          <w:tcPr>
            <w:tcW w:w="4675" w:type="dxa"/>
          </w:tcPr>
          <w:p w14:paraId="2E24E39B" w14:textId="47CC481F"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VIII. </w:t>
            </w:r>
            <w:r w:rsidRPr="00286287">
              <w:rPr>
                <w:rFonts w:ascii="Verdana" w:hAnsi="Verdana"/>
                <w:sz w:val="16"/>
                <w:szCs w:val="16"/>
                <w:lang w:val="en-US"/>
              </w:rPr>
              <w:tab/>
              <w:t xml:space="preserve">Grant the facilities so that the </w:t>
            </w:r>
            <w:r>
              <w:rPr>
                <w:rFonts w:ascii="Verdana" w:hAnsi="Verdana"/>
                <w:sz w:val="16"/>
                <w:szCs w:val="16"/>
                <w:lang w:val="en-US"/>
              </w:rPr>
              <w:t xml:space="preserve">appropriate </w:t>
            </w:r>
            <w:r w:rsidRPr="00286287">
              <w:rPr>
                <w:rFonts w:ascii="Verdana" w:hAnsi="Verdana"/>
                <w:sz w:val="16"/>
                <w:szCs w:val="16"/>
                <w:lang w:val="en-US"/>
              </w:rPr>
              <w:t xml:space="preserve">authority can monitor and identify possible effects on groundwater, its intakes or existing infrastructure, derived from </w:t>
            </w:r>
            <w:r>
              <w:rPr>
                <w:rFonts w:ascii="Verdana" w:hAnsi="Verdana"/>
                <w:sz w:val="16"/>
                <w:szCs w:val="16"/>
                <w:lang w:val="en-US"/>
              </w:rPr>
              <w:t xml:space="preserve">the exploitation </w:t>
            </w:r>
            <w:r w:rsidRPr="00286287">
              <w:rPr>
                <w:rFonts w:ascii="Verdana" w:hAnsi="Verdana"/>
                <w:sz w:val="16"/>
                <w:szCs w:val="16"/>
                <w:lang w:val="en-US"/>
              </w:rPr>
              <w:t>the geothermal deposit;</w:t>
            </w:r>
          </w:p>
        </w:tc>
      </w:tr>
      <w:tr w:rsidR="00640021" w:rsidRPr="00FE1E6E" w14:paraId="5D38A624" w14:textId="779BCCA6" w:rsidTr="00817DE5">
        <w:tc>
          <w:tcPr>
            <w:tcW w:w="4675" w:type="dxa"/>
          </w:tcPr>
          <w:p w14:paraId="352B67C4" w14:textId="77777777" w:rsidR="00640021" w:rsidRPr="006F2D1A" w:rsidRDefault="00640021" w:rsidP="00640021">
            <w:pPr>
              <w:pStyle w:val="Texto"/>
              <w:spacing w:after="82"/>
              <w:ind w:firstLine="0"/>
              <w:rPr>
                <w:rFonts w:ascii="Verdana" w:hAnsi="Verdana"/>
                <w:b/>
                <w:sz w:val="16"/>
                <w:szCs w:val="16"/>
              </w:rPr>
            </w:pPr>
            <w:r w:rsidRPr="006F2D1A">
              <w:rPr>
                <w:rFonts w:ascii="Verdana" w:hAnsi="Verdana"/>
                <w:b/>
                <w:sz w:val="16"/>
                <w:szCs w:val="16"/>
              </w:rPr>
              <w:t>IX.</w:t>
            </w:r>
            <w:r w:rsidRPr="006F2D1A">
              <w:rPr>
                <w:rFonts w:ascii="Verdana" w:hAnsi="Verdana"/>
                <w:sz w:val="16"/>
                <w:szCs w:val="16"/>
              </w:rPr>
              <w:tab/>
              <w:t xml:space="preserve">Dar aviso, por escrito,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y a la autoridad que corresponda sobre el descubrimiento de subproductos tales como hidrocarburos, minerales, litio, gases o aguas con un origen distinto al Recurso Geotérmico;</w:t>
            </w:r>
          </w:p>
        </w:tc>
        <w:tc>
          <w:tcPr>
            <w:tcW w:w="4675" w:type="dxa"/>
          </w:tcPr>
          <w:p w14:paraId="2F06F9F6" w14:textId="25E2BD2A"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IX. </w:t>
            </w:r>
            <w:r w:rsidRPr="00286287">
              <w:rPr>
                <w:rFonts w:ascii="Verdana" w:hAnsi="Verdana"/>
                <w:sz w:val="16"/>
                <w:szCs w:val="16"/>
                <w:lang w:val="en-US"/>
              </w:rPr>
              <w:tab/>
              <w:t xml:space="preserve">Give written notice to </w:t>
            </w:r>
            <w:r>
              <w:rPr>
                <w:rFonts w:ascii="Verdana" w:hAnsi="Verdana"/>
                <w:sz w:val="16"/>
                <w:szCs w:val="16"/>
                <w:lang w:val="en-US"/>
              </w:rPr>
              <w:t>the Secretary the</w:t>
            </w:r>
            <w:r w:rsidRPr="00286287">
              <w:rPr>
                <w:rFonts w:ascii="Verdana" w:hAnsi="Verdana"/>
                <w:sz w:val="16"/>
                <w:szCs w:val="16"/>
                <w:lang w:val="en-US"/>
              </w:rPr>
              <w:t xml:space="preserve"> corresponding authority about the discovery of by-products such as hydrocarbons, minerals, lithium, gases or waters with an origin other than the geothermal resource;</w:t>
            </w:r>
          </w:p>
        </w:tc>
      </w:tr>
      <w:tr w:rsidR="00640021" w:rsidRPr="00FE1E6E" w14:paraId="03520D74" w14:textId="6BDF7D22" w:rsidTr="00817DE5">
        <w:tc>
          <w:tcPr>
            <w:tcW w:w="4675" w:type="dxa"/>
          </w:tcPr>
          <w:p w14:paraId="614A880C"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X.</w:t>
            </w:r>
            <w:r w:rsidRPr="006F2D1A">
              <w:rPr>
                <w:rFonts w:ascii="Verdana" w:hAnsi="Verdana"/>
                <w:sz w:val="16"/>
                <w:szCs w:val="16"/>
              </w:rPr>
              <w:tab/>
              <w:t xml:space="preserve">Presentar, en tiempo y forma, los informes establecidos en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xml:space="preserve"> y requerimientos </w:t>
            </w:r>
            <w:r w:rsidRPr="006F2D1A">
              <w:rPr>
                <w:rFonts w:ascii="Verdana" w:hAnsi="Verdana"/>
                <w:sz w:val="16"/>
                <w:szCs w:val="16"/>
              </w:rPr>
              <w:lastRenderedPageBreak/>
              <w:t>derivados de la misma, la presente Ley, su Reglamento y demás disposiciones aplicables;</w:t>
            </w:r>
          </w:p>
        </w:tc>
        <w:tc>
          <w:tcPr>
            <w:tcW w:w="4675" w:type="dxa"/>
          </w:tcPr>
          <w:p w14:paraId="77D0787C" w14:textId="20F4A6E4"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lastRenderedPageBreak/>
              <w:t xml:space="preserve">X. </w:t>
            </w:r>
            <w:r w:rsidRPr="00286287">
              <w:rPr>
                <w:rFonts w:ascii="Verdana" w:hAnsi="Verdana"/>
                <w:sz w:val="16"/>
                <w:szCs w:val="16"/>
                <w:lang w:val="en-US"/>
              </w:rPr>
              <w:tab/>
              <w:t xml:space="preserve">Submit, in a timely manner, the reports established in </w:t>
            </w:r>
            <w:r>
              <w:rPr>
                <w:rFonts w:ascii="Verdana" w:hAnsi="Verdana"/>
                <w:sz w:val="16"/>
                <w:szCs w:val="16"/>
                <w:lang w:val="en-US"/>
              </w:rPr>
              <w:t xml:space="preserve">the concession </w:t>
            </w:r>
            <w:r w:rsidRPr="00286287">
              <w:rPr>
                <w:rFonts w:ascii="Verdana" w:hAnsi="Verdana"/>
                <w:sz w:val="16"/>
                <w:szCs w:val="16"/>
                <w:lang w:val="en-US"/>
              </w:rPr>
              <w:t xml:space="preserve">and requirements derived </w:t>
            </w:r>
            <w:r w:rsidRPr="00286287">
              <w:rPr>
                <w:rFonts w:ascii="Verdana" w:hAnsi="Verdana"/>
                <w:sz w:val="16"/>
                <w:szCs w:val="16"/>
                <w:lang w:val="en-US"/>
              </w:rPr>
              <w:lastRenderedPageBreak/>
              <w:t xml:space="preserve">from the same, this Law, </w:t>
            </w:r>
            <w:r>
              <w:rPr>
                <w:rFonts w:ascii="Verdana" w:hAnsi="Verdana"/>
                <w:sz w:val="16"/>
                <w:szCs w:val="16"/>
                <w:lang w:val="en-US"/>
              </w:rPr>
              <w:t xml:space="preserve">its Regulation </w:t>
            </w:r>
            <w:r w:rsidRPr="00286287">
              <w:rPr>
                <w:rFonts w:ascii="Verdana" w:hAnsi="Verdana"/>
                <w:sz w:val="16"/>
                <w:szCs w:val="16"/>
                <w:lang w:val="en-US"/>
              </w:rPr>
              <w:t>and other applicable provisions;</w:t>
            </w:r>
          </w:p>
        </w:tc>
      </w:tr>
      <w:tr w:rsidR="00640021" w:rsidRPr="00FE1E6E" w14:paraId="4E0A3703" w14:textId="4FFE7E7D" w:rsidTr="00817DE5">
        <w:tc>
          <w:tcPr>
            <w:tcW w:w="4675" w:type="dxa"/>
          </w:tcPr>
          <w:p w14:paraId="7DDACD7D"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lastRenderedPageBreak/>
              <w:t>XI.</w:t>
            </w:r>
            <w:r w:rsidRPr="006F2D1A">
              <w:rPr>
                <w:rFonts w:ascii="Verdana" w:hAnsi="Verdana"/>
                <w:sz w:val="16"/>
                <w:szCs w:val="16"/>
              </w:rPr>
              <w:tab/>
              <w:t>Observar las normas y disposiciones que resulten aplicables para el cumplimiento del objeto y actividades reguladas por la presente Ley, y</w:t>
            </w:r>
          </w:p>
        </w:tc>
        <w:tc>
          <w:tcPr>
            <w:tcW w:w="4675" w:type="dxa"/>
          </w:tcPr>
          <w:p w14:paraId="71477446" w14:textId="4465D217"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XI. </w:t>
            </w:r>
            <w:r w:rsidRPr="00286287">
              <w:rPr>
                <w:rFonts w:ascii="Verdana" w:hAnsi="Verdana"/>
                <w:sz w:val="16"/>
                <w:szCs w:val="16"/>
                <w:lang w:val="en-US"/>
              </w:rPr>
              <w:tab/>
              <w:t>Observe the rules and provisions that are applicable for the fulfillment of the purpose and activities regulated by this Law, and</w:t>
            </w:r>
          </w:p>
        </w:tc>
      </w:tr>
      <w:tr w:rsidR="00640021" w:rsidRPr="00FE1E6E" w14:paraId="431279F1" w14:textId="4F2CA793" w:rsidTr="00817DE5">
        <w:tc>
          <w:tcPr>
            <w:tcW w:w="4675" w:type="dxa"/>
          </w:tcPr>
          <w:p w14:paraId="78ED4F92" w14:textId="77777777" w:rsidR="00640021" w:rsidRPr="006F2D1A" w:rsidRDefault="00640021" w:rsidP="00640021">
            <w:pPr>
              <w:pStyle w:val="Texto"/>
              <w:spacing w:after="82"/>
              <w:ind w:firstLine="0"/>
              <w:rPr>
                <w:rFonts w:ascii="Verdana" w:hAnsi="Verdana"/>
                <w:sz w:val="16"/>
                <w:szCs w:val="16"/>
              </w:rPr>
            </w:pPr>
            <w:r w:rsidRPr="006F2D1A">
              <w:rPr>
                <w:rFonts w:ascii="Verdana" w:hAnsi="Verdana"/>
                <w:b/>
                <w:sz w:val="16"/>
                <w:szCs w:val="16"/>
              </w:rPr>
              <w:t>XII.</w:t>
            </w:r>
            <w:r w:rsidRPr="006F2D1A">
              <w:rPr>
                <w:rFonts w:ascii="Verdana" w:hAnsi="Verdana"/>
                <w:sz w:val="16"/>
                <w:szCs w:val="16"/>
              </w:rPr>
              <w:tab/>
              <w:t xml:space="preserve">Las demás que señale la propia Ley, el Reglamento, los términos y condiciones de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xml:space="preserve"> otorgada y demás disposiciones legales, reglamentarias, administrativas o técnicas que resulten aplicables.</w:t>
            </w:r>
          </w:p>
        </w:tc>
        <w:tc>
          <w:tcPr>
            <w:tcW w:w="4675" w:type="dxa"/>
          </w:tcPr>
          <w:p w14:paraId="7F258B30" w14:textId="378D18CA" w:rsidR="00640021" w:rsidRPr="00286287" w:rsidRDefault="00640021" w:rsidP="00640021">
            <w:pPr>
              <w:pStyle w:val="Texto"/>
              <w:spacing w:after="82"/>
              <w:ind w:firstLine="0"/>
              <w:rPr>
                <w:rFonts w:ascii="Verdana" w:hAnsi="Verdana"/>
                <w:b/>
                <w:sz w:val="16"/>
                <w:szCs w:val="16"/>
                <w:lang w:val="en-US"/>
              </w:rPr>
            </w:pPr>
            <w:r w:rsidRPr="00286287">
              <w:rPr>
                <w:rFonts w:ascii="Verdana" w:hAnsi="Verdana"/>
                <w:b/>
                <w:sz w:val="16"/>
                <w:szCs w:val="16"/>
                <w:lang w:val="en-US"/>
              </w:rPr>
              <w:t xml:space="preserve">XII. </w:t>
            </w:r>
            <w:r w:rsidRPr="00286287">
              <w:rPr>
                <w:rFonts w:ascii="Verdana" w:hAnsi="Verdana"/>
                <w:sz w:val="16"/>
                <w:szCs w:val="16"/>
                <w:lang w:val="en-US"/>
              </w:rPr>
              <w:tab/>
              <w:t xml:space="preserve">Any others indicated by the Law itself, the Regulation, the terms and conditions of </w:t>
            </w:r>
            <w:r>
              <w:rPr>
                <w:rFonts w:ascii="Verdana" w:hAnsi="Verdana"/>
                <w:sz w:val="16"/>
                <w:szCs w:val="16"/>
                <w:lang w:val="en-US"/>
              </w:rPr>
              <w:t xml:space="preserve">the concession </w:t>
            </w:r>
            <w:r w:rsidRPr="00286287">
              <w:rPr>
                <w:rFonts w:ascii="Verdana" w:hAnsi="Verdana"/>
                <w:sz w:val="16"/>
                <w:szCs w:val="16"/>
                <w:lang w:val="en-US"/>
              </w:rPr>
              <w:t>grant</w:t>
            </w:r>
            <w:r>
              <w:rPr>
                <w:rFonts w:ascii="Verdana" w:hAnsi="Verdana"/>
                <w:sz w:val="16"/>
                <w:szCs w:val="16"/>
                <w:lang w:val="en-US"/>
              </w:rPr>
              <w:t>ed</w:t>
            </w:r>
            <w:r w:rsidRPr="00286287">
              <w:rPr>
                <w:rFonts w:ascii="Verdana" w:hAnsi="Verdana"/>
                <w:sz w:val="16"/>
                <w:szCs w:val="16"/>
                <w:lang w:val="en-US"/>
              </w:rPr>
              <w:t xml:space="preserve"> and other legal, regulatory, administrative or technical provisions that may be applicable.</w:t>
            </w:r>
          </w:p>
        </w:tc>
      </w:tr>
      <w:tr w:rsidR="00640021" w:rsidRPr="00FE1E6E" w14:paraId="549387EE" w14:textId="786705F8" w:rsidTr="00817DE5">
        <w:tc>
          <w:tcPr>
            <w:tcW w:w="4675" w:type="dxa"/>
          </w:tcPr>
          <w:p w14:paraId="36DCED97" w14:textId="77777777" w:rsidR="00640021" w:rsidRPr="006F2D1A" w:rsidRDefault="00640021" w:rsidP="00640021">
            <w:pPr>
              <w:pStyle w:val="Texto"/>
              <w:ind w:firstLine="0"/>
              <w:rPr>
                <w:rFonts w:ascii="Verdana" w:hAnsi="Verdana"/>
                <w:sz w:val="16"/>
                <w:szCs w:val="16"/>
              </w:rPr>
            </w:pPr>
            <w:r w:rsidRPr="006F2D1A">
              <w:rPr>
                <w:rFonts w:ascii="Verdana" w:hAnsi="Verdana"/>
                <w:b/>
                <w:sz w:val="16"/>
                <w:szCs w:val="16"/>
              </w:rPr>
              <w:t>Artículo 26.-</w:t>
            </w:r>
            <w:r w:rsidRPr="006F2D1A">
              <w:rPr>
                <w:rFonts w:ascii="Verdana" w:hAnsi="Verdana"/>
                <w:sz w:val="16"/>
                <w:szCs w:val="16"/>
              </w:rPr>
              <w:t xml:space="preserve"> </w:t>
            </w:r>
            <w:smartTag w:uri="urn:schemas-microsoft-com:office:smarttags" w:element="PersonName">
              <w:smartTagPr>
                <w:attr w:name="ProductID" w:val="La Concesionaria"/>
              </w:smartTagPr>
              <w:r w:rsidRPr="006F2D1A">
                <w:rPr>
                  <w:rFonts w:ascii="Verdana" w:hAnsi="Verdana"/>
                  <w:sz w:val="16"/>
                  <w:szCs w:val="16"/>
                </w:rPr>
                <w:t>La Concesionaria</w:t>
              </w:r>
            </w:smartTag>
            <w:r w:rsidRPr="006F2D1A">
              <w:rPr>
                <w:rFonts w:ascii="Verdana" w:hAnsi="Verdana"/>
                <w:sz w:val="16"/>
                <w:szCs w:val="16"/>
              </w:rPr>
              <w:t xml:space="preserve"> puede ceder los derechos y obligaciones a su cargo, contenidos en el título respectivo, a quienes reúnan las calidades y capacidades equivalentes a las exigidas a la concesionaria cedente. Dicha autorización se tramita en los plazos y términos que al efecto señale el Reglamento, y debe ser autorizada previamente por la Secretaría.</w:t>
            </w:r>
          </w:p>
        </w:tc>
        <w:tc>
          <w:tcPr>
            <w:tcW w:w="4675" w:type="dxa"/>
          </w:tcPr>
          <w:p w14:paraId="235CF827" w14:textId="6E63A233" w:rsidR="00640021" w:rsidRPr="00286287" w:rsidRDefault="00640021" w:rsidP="00640021">
            <w:pPr>
              <w:pStyle w:val="Texto"/>
              <w:ind w:firstLine="0"/>
              <w:rPr>
                <w:rFonts w:ascii="Verdana" w:hAnsi="Verdana"/>
                <w:b/>
                <w:sz w:val="16"/>
                <w:szCs w:val="16"/>
                <w:lang w:val="en-US"/>
              </w:rPr>
            </w:pPr>
            <w:r w:rsidRPr="00286287">
              <w:rPr>
                <w:rFonts w:ascii="Verdana" w:hAnsi="Verdana"/>
                <w:b/>
                <w:sz w:val="16"/>
                <w:szCs w:val="16"/>
                <w:lang w:val="en-US"/>
              </w:rPr>
              <w:t>Article 26.-</w:t>
            </w:r>
            <w:r w:rsidRPr="00286287">
              <w:rPr>
                <w:rFonts w:ascii="Verdana" w:hAnsi="Verdana"/>
                <w:sz w:val="16"/>
                <w:szCs w:val="16"/>
                <w:lang w:val="en-US"/>
              </w:rPr>
              <w:t xml:space="preserve"> </w:t>
            </w:r>
            <w:r>
              <w:rPr>
                <w:rFonts w:ascii="Verdana" w:hAnsi="Verdana"/>
                <w:sz w:val="16"/>
                <w:szCs w:val="16"/>
                <w:lang w:val="en-US"/>
              </w:rPr>
              <w:t xml:space="preserve">The concessionaire </w:t>
            </w:r>
            <w:r w:rsidRPr="00286287">
              <w:rPr>
                <w:rFonts w:ascii="Verdana" w:hAnsi="Verdana"/>
                <w:sz w:val="16"/>
                <w:szCs w:val="16"/>
                <w:lang w:val="en-US"/>
              </w:rPr>
              <w:t xml:space="preserve">may assign the rights and obligations under its charge, contained in the respective title, to those who meet the qualifications and capacities equivalent to those required of the transferring concessionaire. This authorization is processed within the timeframes and terms established for this purpose by the Regulation and must be previously authorized by the </w:t>
            </w:r>
            <w:r>
              <w:rPr>
                <w:rFonts w:ascii="Verdana" w:hAnsi="Verdana"/>
                <w:sz w:val="16"/>
                <w:szCs w:val="16"/>
                <w:lang w:val="en-US"/>
              </w:rPr>
              <w:t>Secretary</w:t>
            </w:r>
            <w:r w:rsidRPr="00286287">
              <w:rPr>
                <w:rFonts w:ascii="Verdana" w:hAnsi="Verdana"/>
                <w:sz w:val="16"/>
                <w:szCs w:val="16"/>
                <w:lang w:val="en-US"/>
              </w:rPr>
              <w:t>.</w:t>
            </w:r>
          </w:p>
        </w:tc>
      </w:tr>
      <w:tr w:rsidR="00640021" w:rsidRPr="006F2D1A" w14:paraId="3C5CFCCC" w14:textId="3EB6C576" w:rsidTr="00817DE5">
        <w:tc>
          <w:tcPr>
            <w:tcW w:w="4675" w:type="dxa"/>
          </w:tcPr>
          <w:p w14:paraId="3AD299A4" w14:textId="77777777" w:rsidR="00640021" w:rsidRPr="006F2D1A" w:rsidRDefault="00640021" w:rsidP="00640021">
            <w:pPr>
              <w:pStyle w:val="Texto"/>
              <w:spacing w:line="224" w:lineRule="exact"/>
              <w:ind w:firstLine="0"/>
              <w:jc w:val="center"/>
              <w:rPr>
                <w:rFonts w:ascii="Verdana" w:hAnsi="Verdana"/>
                <w:b/>
                <w:sz w:val="16"/>
                <w:szCs w:val="16"/>
              </w:rPr>
            </w:pPr>
            <w:r w:rsidRPr="006F2D1A">
              <w:rPr>
                <w:rFonts w:ascii="Verdana" w:hAnsi="Verdana"/>
                <w:b/>
                <w:sz w:val="16"/>
                <w:szCs w:val="16"/>
              </w:rPr>
              <w:t>Capítulo III</w:t>
            </w:r>
          </w:p>
        </w:tc>
        <w:tc>
          <w:tcPr>
            <w:tcW w:w="4675" w:type="dxa"/>
          </w:tcPr>
          <w:p w14:paraId="04C20674" w14:textId="3A21A551" w:rsidR="00640021" w:rsidRPr="00286287" w:rsidRDefault="00640021" w:rsidP="00640021">
            <w:pPr>
              <w:pStyle w:val="Texto"/>
              <w:spacing w:line="224" w:lineRule="exact"/>
              <w:ind w:firstLine="0"/>
              <w:jc w:val="center"/>
              <w:rPr>
                <w:rFonts w:ascii="Verdana" w:hAnsi="Verdana"/>
                <w:b/>
                <w:sz w:val="16"/>
                <w:szCs w:val="16"/>
                <w:lang w:val="en-US"/>
              </w:rPr>
            </w:pPr>
            <w:r w:rsidRPr="00286287">
              <w:rPr>
                <w:rFonts w:ascii="Verdana" w:hAnsi="Verdana"/>
                <w:b/>
                <w:sz w:val="16"/>
                <w:szCs w:val="16"/>
                <w:lang w:val="en-US"/>
              </w:rPr>
              <w:t>Chapter III</w:t>
            </w:r>
          </w:p>
        </w:tc>
      </w:tr>
      <w:tr w:rsidR="00640021" w:rsidRPr="00FE1E6E" w14:paraId="7BD86C15" w14:textId="6E9FA006" w:rsidTr="00817DE5">
        <w:tc>
          <w:tcPr>
            <w:tcW w:w="4675" w:type="dxa"/>
          </w:tcPr>
          <w:p w14:paraId="565AFE3E" w14:textId="77777777" w:rsidR="00640021" w:rsidRPr="006F2D1A" w:rsidRDefault="00640021" w:rsidP="00640021">
            <w:pPr>
              <w:pStyle w:val="Texto"/>
              <w:spacing w:line="224" w:lineRule="exact"/>
              <w:ind w:firstLine="0"/>
              <w:jc w:val="center"/>
              <w:rPr>
                <w:rFonts w:ascii="Verdana" w:hAnsi="Verdana"/>
                <w:b/>
                <w:sz w:val="16"/>
                <w:szCs w:val="16"/>
              </w:rPr>
            </w:pPr>
            <w:r w:rsidRPr="006F2D1A">
              <w:rPr>
                <w:rFonts w:ascii="Verdana" w:hAnsi="Verdana"/>
                <w:b/>
                <w:sz w:val="16"/>
                <w:szCs w:val="16"/>
              </w:rPr>
              <w:t>De las Disposiciones aplicables a los Permisos y las Concesiones</w:t>
            </w:r>
          </w:p>
        </w:tc>
        <w:tc>
          <w:tcPr>
            <w:tcW w:w="4675" w:type="dxa"/>
          </w:tcPr>
          <w:p w14:paraId="7CCAE8A2" w14:textId="37CFE98C" w:rsidR="00640021" w:rsidRPr="00286287" w:rsidRDefault="00640021" w:rsidP="00640021">
            <w:pPr>
              <w:pStyle w:val="Texto"/>
              <w:spacing w:line="224" w:lineRule="exact"/>
              <w:ind w:firstLine="0"/>
              <w:jc w:val="center"/>
              <w:rPr>
                <w:rFonts w:ascii="Verdana" w:hAnsi="Verdana"/>
                <w:b/>
                <w:sz w:val="16"/>
                <w:szCs w:val="16"/>
                <w:lang w:val="en-US"/>
              </w:rPr>
            </w:pPr>
            <w:r w:rsidRPr="00286287">
              <w:rPr>
                <w:rFonts w:ascii="Verdana" w:hAnsi="Verdana"/>
                <w:b/>
                <w:sz w:val="16"/>
                <w:szCs w:val="16"/>
                <w:lang w:val="en-US"/>
              </w:rPr>
              <w:t>Provisions applicable to Permits and Concessions</w:t>
            </w:r>
          </w:p>
        </w:tc>
      </w:tr>
      <w:tr w:rsidR="00640021" w:rsidRPr="00FE1E6E" w14:paraId="6DFD3C73" w14:textId="7D1E3EAA" w:rsidTr="00817DE5">
        <w:tc>
          <w:tcPr>
            <w:tcW w:w="4675" w:type="dxa"/>
          </w:tcPr>
          <w:p w14:paraId="38B7607C" w14:textId="77777777" w:rsidR="00640021" w:rsidRPr="006F2D1A" w:rsidRDefault="00640021" w:rsidP="00640021">
            <w:pPr>
              <w:pStyle w:val="Texto"/>
              <w:spacing w:line="224" w:lineRule="exact"/>
              <w:ind w:firstLine="0"/>
              <w:rPr>
                <w:rFonts w:ascii="Verdana" w:hAnsi="Verdana"/>
                <w:b/>
                <w:sz w:val="16"/>
                <w:szCs w:val="16"/>
              </w:rPr>
            </w:pPr>
            <w:r w:rsidRPr="006F2D1A">
              <w:rPr>
                <w:rFonts w:ascii="Verdana" w:hAnsi="Verdana"/>
                <w:b/>
                <w:sz w:val="16"/>
                <w:szCs w:val="16"/>
              </w:rPr>
              <w:t xml:space="preserve">Artículo 27.- </w:t>
            </w:r>
            <w:r w:rsidRPr="006F2D1A">
              <w:rPr>
                <w:rFonts w:ascii="Verdana" w:hAnsi="Verdana"/>
                <w:sz w:val="16"/>
                <w:szCs w:val="16"/>
              </w:rPr>
              <w:t>Los Permisos de Exploración y las Concesiones no otorgan derechos reales a sus personas titulares, sólo generan un derecho temporal de acuerdo con el objeto de cada instrumento.</w:t>
            </w:r>
          </w:p>
        </w:tc>
        <w:tc>
          <w:tcPr>
            <w:tcW w:w="4675" w:type="dxa"/>
          </w:tcPr>
          <w:p w14:paraId="0C56FF84" w14:textId="1ED3DAD7"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Article 27.- </w:t>
            </w:r>
            <w:r w:rsidRPr="00286287">
              <w:rPr>
                <w:rFonts w:ascii="Verdana" w:hAnsi="Verdana"/>
                <w:sz w:val="16"/>
                <w:szCs w:val="16"/>
                <w:lang w:val="en-US"/>
              </w:rPr>
              <w:t>Exploration permits and concessions do not grant real rights to their holders; they only generate a temporary right in accordance with the purpose of each instrument.</w:t>
            </w:r>
          </w:p>
        </w:tc>
      </w:tr>
      <w:tr w:rsidR="00640021" w:rsidRPr="00FE1E6E" w14:paraId="07A85301" w14:textId="6616F414" w:rsidTr="00817DE5">
        <w:tc>
          <w:tcPr>
            <w:tcW w:w="4675" w:type="dxa"/>
          </w:tcPr>
          <w:p w14:paraId="27050BF4"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Artículo 28.-</w:t>
            </w:r>
            <w:r w:rsidRPr="006F2D1A">
              <w:rPr>
                <w:rFonts w:ascii="Verdana" w:hAnsi="Verdana"/>
                <w:sz w:val="16"/>
                <w:szCs w:val="16"/>
              </w:rPr>
              <w:t xml:space="preserve"> Los Permisos de Exploración y títulos de Concesión deben contener al menos los elementos siguientes:</w:t>
            </w:r>
          </w:p>
        </w:tc>
        <w:tc>
          <w:tcPr>
            <w:tcW w:w="4675" w:type="dxa"/>
          </w:tcPr>
          <w:p w14:paraId="199E9024" w14:textId="68D520D5"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Article 28.- </w:t>
            </w:r>
            <w:r w:rsidRPr="00286287">
              <w:rPr>
                <w:rFonts w:ascii="Verdana" w:hAnsi="Verdana"/>
                <w:sz w:val="16"/>
                <w:szCs w:val="16"/>
                <w:lang w:val="en-US"/>
              </w:rPr>
              <w:t>Exploration permits and concession titles must contain at least the following elements:</w:t>
            </w:r>
          </w:p>
        </w:tc>
      </w:tr>
      <w:tr w:rsidR="00640021" w:rsidRPr="00FE1E6E" w14:paraId="0E301641" w14:textId="4EFB58B4" w:rsidTr="00817DE5">
        <w:tc>
          <w:tcPr>
            <w:tcW w:w="4675" w:type="dxa"/>
          </w:tcPr>
          <w:p w14:paraId="5F850C27"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Nombre y domicilio de la persona titular a quien se confiere;</w:t>
            </w:r>
          </w:p>
        </w:tc>
        <w:tc>
          <w:tcPr>
            <w:tcW w:w="4675" w:type="dxa"/>
          </w:tcPr>
          <w:p w14:paraId="1B86DE57" w14:textId="21A64628"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t>Name and address of the holder to whom it is conferred;</w:t>
            </w:r>
          </w:p>
        </w:tc>
      </w:tr>
      <w:tr w:rsidR="00640021" w:rsidRPr="00FE1E6E" w14:paraId="53A6866B" w14:textId="3D3A2F75" w:rsidTr="00817DE5">
        <w:tc>
          <w:tcPr>
            <w:tcW w:w="4675" w:type="dxa"/>
          </w:tcPr>
          <w:p w14:paraId="65D2662C"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Objeto, fundamento y motivación de su otorgamiento;</w:t>
            </w:r>
          </w:p>
        </w:tc>
        <w:tc>
          <w:tcPr>
            <w:tcW w:w="4675" w:type="dxa"/>
          </w:tcPr>
          <w:p w14:paraId="7C3B7DF5" w14:textId="02DE2FF9"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t>Purpose, basis and motivation for its granting;</w:t>
            </w:r>
          </w:p>
        </w:tc>
      </w:tr>
      <w:tr w:rsidR="00640021" w:rsidRPr="00FE1E6E" w14:paraId="558F16EB" w14:textId="09D62D83" w:rsidTr="00817DE5">
        <w:tc>
          <w:tcPr>
            <w:tcW w:w="4675" w:type="dxa"/>
          </w:tcPr>
          <w:p w14:paraId="367F87F2"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Datos geográficos, ubicación y delimitación del Área Geotérmica;</w:t>
            </w:r>
          </w:p>
        </w:tc>
        <w:tc>
          <w:tcPr>
            <w:tcW w:w="4675" w:type="dxa"/>
          </w:tcPr>
          <w:p w14:paraId="789CACDD" w14:textId="1B3970A3"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 xml:space="preserve">Geographic data, location and delimitation of the </w:t>
            </w:r>
            <w:r>
              <w:rPr>
                <w:rFonts w:ascii="Verdana" w:hAnsi="Verdana"/>
                <w:sz w:val="16"/>
                <w:szCs w:val="16"/>
                <w:lang w:val="en-US"/>
              </w:rPr>
              <w:t>g</w:t>
            </w:r>
            <w:r w:rsidRPr="00286287">
              <w:rPr>
                <w:rFonts w:ascii="Verdana" w:hAnsi="Verdana"/>
                <w:sz w:val="16"/>
                <w:szCs w:val="16"/>
                <w:lang w:val="en-US"/>
              </w:rPr>
              <w:t xml:space="preserve">eothermal </w:t>
            </w:r>
            <w:r>
              <w:rPr>
                <w:rFonts w:ascii="Verdana" w:hAnsi="Verdana"/>
                <w:sz w:val="16"/>
                <w:szCs w:val="16"/>
                <w:lang w:val="en-US"/>
              </w:rPr>
              <w:t>a</w:t>
            </w:r>
            <w:r w:rsidRPr="00286287">
              <w:rPr>
                <w:rFonts w:ascii="Verdana" w:hAnsi="Verdana"/>
                <w:sz w:val="16"/>
                <w:szCs w:val="16"/>
                <w:lang w:val="en-US"/>
              </w:rPr>
              <w:t>rea;</w:t>
            </w:r>
          </w:p>
        </w:tc>
      </w:tr>
      <w:tr w:rsidR="00640021" w:rsidRPr="00FE1E6E" w14:paraId="5BDA976E" w14:textId="287DA66E" w:rsidTr="00817DE5">
        <w:tc>
          <w:tcPr>
            <w:tcW w:w="4675" w:type="dxa"/>
          </w:tcPr>
          <w:p w14:paraId="6D6F2490"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Descripción general del proyecto;</w:t>
            </w:r>
          </w:p>
        </w:tc>
        <w:tc>
          <w:tcPr>
            <w:tcW w:w="4675" w:type="dxa"/>
          </w:tcPr>
          <w:p w14:paraId="77669F73" w14:textId="3FF14328"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General description of the project;</w:t>
            </w:r>
          </w:p>
        </w:tc>
      </w:tr>
      <w:tr w:rsidR="00640021" w:rsidRPr="00FE1E6E" w14:paraId="7AB4E150" w14:textId="39D36AD8" w:rsidTr="00817DE5">
        <w:tc>
          <w:tcPr>
            <w:tcW w:w="4675" w:type="dxa"/>
          </w:tcPr>
          <w:p w14:paraId="6BF03F2F"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V.</w:t>
            </w:r>
            <w:r w:rsidRPr="006F2D1A">
              <w:rPr>
                <w:rFonts w:ascii="Verdana" w:hAnsi="Verdana"/>
                <w:sz w:val="16"/>
                <w:szCs w:val="16"/>
              </w:rPr>
              <w:tab/>
              <w:t>Cronogramas de inversiones y de los trabajos a realizarse durante la vigencia del Permiso o Concesión correspondiente;</w:t>
            </w:r>
          </w:p>
        </w:tc>
        <w:tc>
          <w:tcPr>
            <w:tcW w:w="4675" w:type="dxa"/>
          </w:tcPr>
          <w:p w14:paraId="7EB6B8A8" w14:textId="532F9C55"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sz w:val="16"/>
                <w:szCs w:val="16"/>
                <w:lang w:val="en-US"/>
              </w:rPr>
              <w:tab/>
              <w:t>Schedules of investments and works to be carried out during the validity of the corresponding permit or concession;</w:t>
            </w:r>
          </w:p>
        </w:tc>
      </w:tr>
      <w:tr w:rsidR="00640021" w:rsidRPr="00FE1E6E" w14:paraId="66373E59" w14:textId="0BDAB2B0" w:rsidTr="00817DE5">
        <w:tc>
          <w:tcPr>
            <w:tcW w:w="4675" w:type="dxa"/>
          </w:tcPr>
          <w:p w14:paraId="0834A1FE"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VI.</w:t>
            </w:r>
            <w:r w:rsidRPr="006F2D1A">
              <w:rPr>
                <w:rFonts w:ascii="Verdana" w:hAnsi="Verdana"/>
                <w:sz w:val="16"/>
                <w:szCs w:val="16"/>
              </w:rPr>
              <w:tab/>
              <w:t>La naturaleza y el monto de las garantías que, en su caso, debe otorgar la persona permisionaria o concesionaria para el cumplimiento de las obligaciones contenidas en el título correspondiente o en las disposiciones jurídicas aplicables, así como aquellas que garanticen la afectación al medio ambiente o a derechos de terceros;</w:t>
            </w:r>
          </w:p>
        </w:tc>
        <w:tc>
          <w:tcPr>
            <w:tcW w:w="4675" w:type="dxa"/>
          </w:tcPr>
          <w:p w14:paraId="6005B013" w14:textId="0F12E83A"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sz w:val="16"/>
                <w:szCs w:val="16"/>
                <w:lang w:val="en-US"/>
              </w:rPr>
              <w:tab/>
              <w:t>The nature and amount of the guarantees that, where applicable, must be provided by the permit holder or concession holder for compliance with the obligations contained in the corresponding title or in the applicable legal provisions, as well as those that guarantee the impact on the environment or the rights of third parties;</w:t>
            </w:r>
          </w:p>
        </w:tc>
      </w:tr>
      <w:tr w:rsidR="00640021" w:rsidRPr="00FE1E6E" w14:paraId="2876E720" w14:textId="7D92FA93" w:rsidTr="00817DE5">
        <w:tc>
          <w:tcPr>
            <w:tcW w:w="4675" w:type="dxa"/>
          </w:tcPr>
          <w:p w14:paraId="705FDB8F"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VII.</w:t>
            </w:r>
            <w:r w:rsidRPr="006F2D1A">
              <w:rPr>
                <w:rFonts w:ascii="Verdana" w:hAnsi="Verdana"/>
                <w:sz w:val="16"/>
                <w:szCs w:val="16"/>
              </w:rPr>
              <w:tab/>
              <w:t>Causales de caducidad, revocación y terminación del Permiso de Exploración o Concesión;</w:t>
            </w:r>
          </w:p>
        </w:tc>
        <w:tc>
          <w:tcPr>
            <w:tcW w:w="4675" w:type="dxa"/>
          </w:tcPr>
          <w:p w14:paraId="0AA3D88F" w14:textId="0457B497"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VII. </w:t>
            </w:r>
            <w:r w:rsidRPr="00286287">
              <w:rPr>
                <w:rFonts w:ascii="Verdana" w:hAnsi="Verdana"/>
                <w:sz w:val="16"/>
                <w:szCs w:val="16"/>
                <w:lang w:val="en-US"/>
              </w:rPr>
              <w:tab/>
              <w:t xml:space="preserve">Causes for expiration, revocation and termination of the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 xml:space="preserve">ermit or </w:t>
            </w:r>
            <w:r>
              <w:rPr>
                <w:rFonts w:ascii="Verdana" w:hAnsi="Verdana"/>
                <w:sz w:val="16"/>
                <w:szCs w:val="16"/>
                <w:lang w:val="en-US"/>
              </w:rPr>
              <w:t>c</w:t>
            </w:r>
            <w:r w:rsidRPr="00286287">
              <w:rPr>
                <w:rFonts w:ascii="Verdana" w:hAnsi="Verdana"/>
                <w:sz w:val="16"/>
                <w:szCs w:val="16"/>
                <w:lang w:val="en-US"/>
              </w:rPr>
              <w:t>oncession;</w:t>
            </w:r>
          </w:p>
        </w:tc>
      </w:tr>
      <w:tr w:rsidR="00640021" w:rsidRPr="00FE1E6E" w14:paraId="72655F82" w14:textId="6C3C9AAD" w:rsidTr="00817DE5">
        <w:tc>
          <w:tcPr>
            <w:tcW w:w="4675" w:type="dxa"/>
          </w:tcPr>
          <w:p w14:paraId="748D78EF"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VIII.</w:t>
            </w:r>
            <w:r w:rsidRPr="006F2D1A">
              <w:rPr>
                <w:rFonts w:ascii="Verdana" w:hAnsi="Verdana"/>
                <w:sz w:val="16"/>
                <w:szCs w:val="16"/>
              </w:rPr>
              <w:tab/>
              <w:t>Los derechos y obligaciones de la persona permisionaria o concesionaria, y</w:t>
            </w:r>
          </w:p>
        </w:tc>
        <w:tc>
          <w:tcPr>
            <w:tcW w:w="4675" w:type="dxa"/>
          </w:tcPr>
          <w:p w14:paraId="6C06DC47" w14:textId="0357D798"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VIII. </w:t>
            </w:r>
            <w:r w:rsidRPr="00286287">
              <w:rPr>
                <w:rFonts w:ascii="Verdana" w:hAnsi="Verdana"/>
                <w:sz w:val="16"/>
                <w:szCs w:val="16"/>
                <w:lang w:val="en-US"/>
              </w:rPr>
              <w:tab/>
              <w:t>The rights and obligations of the permit holder or concession holder, and</w:t>
            </w:r>
          </w:p>
        </w:tc>
      </w:tr>
      <w:tr w:rsidR="00640021" w:rsidRPr="00FE1E6E" w14:paraId="5048A654" w14:textId="76FB6D8B" w:rsidTr="00817DE5">
        <w:tc>
          <w:tcPr>
            <w:tcW w:w="4675" w:type="dxa"/>
          </w:tcPr>
          <w:p w14:paraId="360DF3A4"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IX.</w:t>
            </w:r>
            <w:r w:rsidRPr="006F2D1A">
              <w:rPr>
                <w:rFonts w:ascii="Verdana" w:hAnsi="Verdana"/>
                <w:sz w:val="16"/>
                <w:szCs w:val="16"/>
              </w:rPr>
              <w:tab/>
              <w:t>Fecha de otorgamiento y periodo de vigencia.</w:t>
            </w:r>
          </w:p>
        </w:tc>
        <w:tc>
          <w:tcPr>
            <w:tcW w:w="4675" w:type="dxa"/>
          </w:tcPr>
          <w:p w14:paraId="26A66B01" w14:textId="5BF69279"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IX. </w:t>
            </w:r>
            <w:r w:rsidRPr="00286287">
              <w:rPr>
                <w:rFonts w:ascii="Verdana" w:hAnsi="Verdana"/>
                <w:sz w:val="16"/>
                <w:szCs w:val="16"/>
                <w:lang w:val="en-US"/>
              </w:rPr>
              <w:tab/>
              <w:t>Date of granting and period of validity.</w:t>
            </w:r>
          </w:p>
        </w:tc>
      </w:tr>
      <w:tr w:rsidR="00640021" w:rsidRPr="00FE1E6E" w14:paraId="433C7071" w14:textId="63355AAF" w:rsidTr="00817DE5">
        <w:tc>
          <w:tcPr>
            <w:tcW w:w="4675" w:type="dxa"/>
          </w:tcPr>
          <w:p w14:paraId="0E21D6DC"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sz w:val="16"/>
                <w:szCs w:val="16"/>
              </w:rPr>
              <w:lastRenderedPageBreak/>
              <w:t xml:space="preserve">En el título del Permiso de Exploración o de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xml:space="preserv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debe especificar, en su caso, las razones que podrán dar lugar a la modificación del contenido de estos. Un extracto del título de Concesión respectivo se publicará en el Diario Oficial de </w:t>
            </w:r>
            <w:smartTag w:uri="urn:schemas-microsoft-com:office:smarttags" w:element="PersonName">
              <w:smartTagPr>
                <w:attr w:name="ProductID" w:val="la Federación"/>
              </w:smartTagPr>
              <w:r w:rsidRPr="006F2D1A">
                <w:rPr>
                  <w:rFonts w:ascii="Verdana" w:hAnsi="Verdana"/>
                  <w:sz w:val="16"/>
                  <w:szCs w:val="16"/>
                </w:rPr>
                <w:t>la Federación</w:t>
              </w:r>
            </w:smartTag>
            <w:r w:rsidRPr="006F2D1A">
              <w:rPr>
                <w:rFonts w:ascii="Verdana" w:hAnsi="Verdana"/>
                <w:sz w:val="16"/>
                <w:szCs w:val="16"/>
              </w:rPr>
              <w:t>, a costa de la persona concesionaria.</w:t>
            </w:r>
          </w:p>
        </w:tc>
        <w:tc>
          <w:tcPr>
            <w:tcW w:w="4675" w:type="dxa"/>
          </w:tcPr>
          <w:p w14:paraId="10E4E9C2" w14:textId="2A56041C" w:rsidR="00640021" w:rsidRPr="00286287" w:rsidRDefault="00640021" w:rsidP="00640021">
            <w:pPr>
              <w:pStyle w:val="Texto"/>
              <w:spacing w:line="224" w:lineRule="exact"/>
              <w:ind w:firstLine="0"/>
              <w:rPr>
                <w:rFonts w:ascii="Verdana" w:hAnsi="Verdana"/>
                <w:sz w:val="16"/>
                <w:szCs w:val="16"/>
                <w:lang w:val="en-US"/>
              </w:rPr>
            </w:pPr>
            <w:r>
              <w:rPr>
                <w:rFonts w:ascii="Verdana" w:hAnsi="Verdana"/>
                <w:sz w:val="16"/>
                <w:szCs w:val="16"/>
                <w:lang w:val="en-US"/>
              </w:rPr>
              <w:t>In the</w:t>
            </w:r>
            <w:r w:rsidRPr="00286287">
              <w:rPr>
                <w:rFonts w:ascii="Verdana" w:hAnsi="Verdana"/>
                <w:sz w:val="16"/>
                <w:szCs w:val="16"/>
                <w:lang w:val="en-US"/>
              </w:rPr>
              <w:t xml:space="preserve"> exploration permit or concession title</w:t>
            </w:r>
            <w:r>
              <w:rPr>
                <w:rFonts w:ascii="Verdana" w:hAnsi="Verdana"/>
                <w:sz w:val="16"/>
                <w:szCs w:val="16"/>
                <w:lang w:val="en-US"/>
              </w:rPr>
              <w:t>,</w:t>
            </w:r>
            <w:r w:rsidRPr="00286287">
              <w:rPr>
                <w:rFonts w:ascii="Verdana" w:hAnsi="Verdana"/>
                <w:sz w:val="16"/>
                <w:szCs w:val="16"/>
                <w:lang w:val="en-US"/>
              </w:rPr>
              <w:t xml:space="preserve"> </w:t>
            </w:r>
            <w:r>
              <w:rPr>
                <w:rFonts w:ascii="Verdana" w:hAnsi="Verdana"/>
                <w:sz w:val="16"/>
                <w:szCs w:val="16"/>
                <w:lang w:val="en-US"/>
              </w:rPr>
              <w:t xml:space="preserve">the Secretary must </w:t>
            </w:r>
            <w:r w:rsidRPr="00286287">
              <w:rPr>
                <w:rFonts w:ascii="Verdana" w:hAnsi="Verdana"/>
                <w:sz w:val="16"/>
                <w:szCs w:val="16"/>
                <w:lang w:val="en-US"/>
              </w:rPr>
              <w:t xml:space="preserve">specify, where applicable, the reasons that may lead to the modification of the content. An extract of the respective </w:t>
            </w:r>
            <w:r>
              <w:rPr>
                <w:rFonts w:ascii="Verdana" w:hAnsi="Verdana"/>
                <w:sz w:val="16"/>
                <w:szCs w:val="16"/>
                <w:lang w:val="en-US"/>
              </w:rPr>
              <w:t>c</w:t>
            </w:r>
            <w:r w:rsidRPr="00286287">
              <w:rPr>
                <w:rFonts w:ascii="Verdana" w:hAnsi="Verdana"/>
                <w:sz w:val="16"/>
                <w:szCs w:val="16"/>
                <w:lang w:val="en-US"/>
              </w:rPr>
              <w:t xml:space="preserve">oncession title will be published in the Official Daily of </w:t>
            </w:r>
            <w:r>
              <w:rPr>
                <w:rFonts w:ascii="Verdana" w:hAnsi="Verdana"/>
                <w:sz w:val="16"/>
                <w:szCs w:val="16"/>
                <w:lang w:val="en-US"/>
              </w:rPr>
              <w:t>the Federation.</w:t>
            </w:r>
          </w:p>
        </w:tc>
      </w:tr>
      <w:tr w:rsidR="00640021" w:rsidRPr="00FE1E6E" w14:paraId="59087DAE" w14:textId="52D1D903" w:rsidTr="00817DE5">
        <w:tc>
          <w:tcPr>
            <w:tcW w:w="4675" w:type="dxa"/>
          </w:tcPr>
          <w:p w14:paraId="00B27393"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Artículo 29.-</w:t>
            </w:r>
            <w:r w:rsidRPr="006F2D1A">
              <w:rPr>
                <w:rFonts w:ascii="Verdana" w:hAnsi="Verdana"/>
                <w:sz w:val="16"/>
                <w:szCs w:val="16"/>
              </w:rPr>
              <w:t xml:space="preserve"> Las Aguas Geotérmicas que provengan del ejercicio de un Permiso de Exploración o Concesión geotérmica deben ser re-inyectadas al Área Geotérmica con el fin de mantener la sustentabilidad de ésta, en términos de las disposiciones que resulten aplicables.</w:t>
            </w:r>
          </w:p>
        </w:tc>
        <w:tc>
          <w:tcPr>
            <w:tcW w:w="4675" w:type="dxa"/>
          </w:tcPr>
          <w:p w14:paraId="577F2633" w14:textId="50C05995"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Article 29.- </w:t>
            </w:r>
            <w:r w:rsidRPr="0000353F">
              <w:rPr>
                <w:rFonts w:ascii="Verdana" w:hAnsi="Verdana"/>
                <w:bCs/>
                <w:sz w:val="16"/>
                <w:szCs w:val="16"/>
                <w:lang w:val="en-US"/>
              </w:rPr>
              <w:t>The</w:t>
            </w:r>
            <w:r>
              <w:rPr>
                <w:rFonts w:ascii="Verdana" w:hAnsi="Verdana"/>
                <w:b/>
                <w:sz w:val="16"/>
                <w:szCs w:val="16"/>
                <w:lang w:val="en-US"/>
              </w:rPr>
              <w:t xml:space="preserve"> </w:t>
            </w:r>
            <w:r w:rsidRPr="00286287">
              <w:rPr>
                <w:rFonts w:ascii="Verdana" w:hAnsi="Verdana"/>
                <w:sz w:val="16"/>
                <w:szCs w:val="16"/>
                <w:lang w:val="en-US"/>
              </w:rPr>
              <w:t>geothermal waters originating from the exercise of a geothermal exploration permit or concession must be re-injected into the geothermal area in order to maintain its sustainability, in accordance with the applicable provisions.</w:t>
            </w:r>
          </w:p>
        </w:tc>
      </w:tr>
      <w:tr w:rsidR="00640021" w:rsidRPr="00FE1E6E" w14:paraId="31DD851F" w14:textId="3952B0CF" w:rsidTr="00817DE5">
        <w:tc>
          <w:tcPr>
            <w:tcW w:w="4675" w:type="dxa"/>
          </w:tcPr>
          <w:p w14:paraId="35CA6DA8"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Artículo 30.-</w:t>
            </w:r>
            <w:r w:rsidRPr="006F2D1A">
              <w:rPr>
                <w:rFonts w:ascii="Verdana" w:hAnsi="Verdana"/>
                <w:sz w:val="16"/>
                <w:szCs w:val="16"/>
              </w:rPr>
              <w:t xml:space="preserve"> El Reglamento de la presente Ley debe establecer, entre otros aspectos, el procedimiento y requisitos para el otorgamiento de Permisos de Exploración, Concesiones, prórrogas, y demás situaciones particulares como los avisos de Aprovechamiento Geotérmico Exento y las demás no previstas en la presente Ley.</w:t>
            </w:r>
          </w:p>
        </w:tc>
        <w:tc>
          <w:tcPr>
            <w:tcW w:w="4675" w:type="dxa"/>
          </w:tcPr>
          <w:p w14:paraId="3455B809" w14:textId="2FE3BF53"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Article 30.- </w:t>
            </w:r>
            <w:r w:rsidRPr="00286287">
              <w:rPr>
                <w:rFonts w:ascii="Verdana" w:hAnsi="Verdana"/>
                <w:sz w:val="16"/>
                <w:szCs w:val="16"/>
                <w:lang w:val="en-US"/>
              </w:rPr>
              <w:t>The Regulation of this Law must establish, among other aspects, the procedure and requirements for granting exploration permits, concessions, extensions, and other particular situations such as notices of exempt geothermal use and others not provided for in this Law.</w:t>
            </w:r>
          </w:p>
        </w:tc>
      </w:tr>
      <w:tr w:rsidR="00640021" w:rsidRPr="006F2D1A" w14:paraId="760E0AFE" w14:textId="0E53E88D" w:rsidTr="00817DE5">
        <w:tc>
          <w:tcPr>
            <w:tcW w:w="4675" w:type="dxa"/>
          </w:tcPr>
          <w:p w14:paraId="1A48CDDB" w14:textId="77777777" w:rsidR="00640021" w:rsidRPr="006F2D1A" w:rsidRDefault="00640021" w:rsidP="00640021">
            <w:pPr>
              <w:pStyle w:val="Texto"/>
              <w:spacing w:line="224" w:lineRule="exact"/>
              <w:ind w:firstLine="0"/>
              <w:jc w:val="center"/>
              <w:rPr>
                <w:rFonts w:ascii="Verdana" w:hAnsi="Verdana"/>
                <w:b/>
                <w:sz w:val="16"/>
                <w:szCs w:val="16"/>
              </w:rPr>
            </w:pPr>
            <w:r w:rsidRPr="006F2D1A">
              <w:rPr>
                <w:rFonts w:ascii="Verdana" w:hAnsi="Verdana"/>
                <w:b/>
                <w:sz w:val="16"/>
                <w:szCs w:val="16"/>
              </w:rPr>
              <w:t>Sección I</w:t>
            </w:r>
          </w:p>
        </w:tc>
        <w:tc>
          <w:tcPr>
            <w:tcW w:w="4675" w:type="dxa"/>
          </w:tcPr>
          <w:p w14:paraId="440D1595" w14:textId="0D1AF628" w:rsidR="00640021" w:rsidRPr="00286287" w:rsidRDefault="00640021" w:rsidP="00640021">
            <w:pPr>
              <w:pStyle w:val="Texto"/>
              <w:spacing w:line="224" w:lineRule="exact"/>
              <w:ind w:firstLine="0"/>
              <w:jc w:val="center"/>
              <w:rPr>
                <w:rFonts w:ascii="Verdana" w:hAnsi="Verdana"/>
                <w:b/>
                <w:sz w:val="16"/>
                <w:szCs w:val="16"/>
                <w:lang w:val="en-US"/>
              </w:rPr>
            </w:pPr>
            <w:r w:rsidRPr="00286287">
              <w:rPr>
                <w:rFonts w:ascii="Verdana" w:hAnsi="Verdana"/>
                <w:b/>
                <w:sz w:val="16"/>
                <w:szCs w:val="16"/>
                <w:lang w:val="en-US"/>
              </w:rPr>
              <w:t>Section I</w:t>
            </w:r>
          </w:p>
        </w:tc>
      </w:tr>
      <w:tr w:rsidR="00640021" w:rsidRPr="00FE1E6E" w14:paraId="16AA361A" w14:textId="3B11DFD6" w:rsidTr="00817DE5">
        <w:tc>
          <w:tcPr>
            <w:tcW w:w="4675" w:type="dxa"/>
          </w:tcPr>
          <w:p w14:paraId="13C8BA92" w14:textId="77777777" w:rsidR="00640021" w:rsidRPr="006F2D1A" w:rsidRDefault="00640021" w:rsidP="00640021">
            <w:pPr>
              <w:pStyle w:val="Texto"/>
              <w:spacing w:line="224" w:lineRule="exact"/>
              <w:ind w:firstLine="0"/>
              <w:jc w:val="center"/>
              <w:rPr>
                <w:rFonts w:ascii="Verdana" w:hAnsi="Verdana"/>
                <w:b/>
                <w:sz w:val="16"/>
                <w:szCs w:val="16"/>
              </w:rPr>
            </w:pPr>
            <w:r w:rsidRPr="006F2D1A">
              <w:rPr>
                <w:rFonts w:ascii="Verdana" w:hAnsi="Verdana"/>
                <w:b/>
                <w:sz w:val="16"/>
                <w:szCs w:val="16"/>
              </w:rPr>
              <w:t xml:space="preserve">De </w:t>
            </w:r>
            <w:smartTag w:uri="urn:schemas-microsoft-com:office:smarttags" w:element="PersonName">
              <w:smartTagPr>
                <w:attr w:name="ProductID" w:val="la Terminación"/>
              </w:smartTagPr>
              <w:r w:rsidRPr="006F2D1A">
                <w:rPr>
                  <w:rFonts w:ascii="Verdana" w:hAnsi="Verdana"/>
                  <w:b/>
                  <w:sz w:val="16"/>
                  <w:szCs w:val="16"/>
                </w:rPr>
                <w:t>la Terminación</w:t>
              </w:r>
            </w:smartTag>
            <w:r w:rsidRPr="006F2D1A">
              <w:rPr>
                <w:rFonts w:ascii="Verdana" w:hAnsi="Verdana"/>
                <w:b/>
                <w:sz w:val="16"/>
                <w:szCs w:val="16"/>
              </w:rPr>
              <w:t>, Revocación y Caducidad</w:t>
            </w:r>
          </w:p>
        </w:tc>
        <w:tc>
          <w:tcPr>
            <w:tcW w:w="4675" w:type="dxa"/>
          </w:tcPr>
          <w:p w14:paraId="37C4D5DB" w14:textId="105E23E8" w:rsidR="00640021" w:rsidRPr="00286287" w:rsidRDefault="00640021" w:rsidP="00640021">
            <w:pPr>
              <w:pStyle w:val="Texto"/>
              <w:spacing w:line="224" w:lineRule="exact"/>
              <w:ind w:firstLine="0"/>
              <w:jc w:val="center"/>
              <w:rPr>
                <w:rFonts w:ascii="Verdana" w:hAnsi="Verdana"/>
                <w:b/>
                <w:sz w:val="16"/>
                <w:szCs w:val="16"/>
                <w:lang w:val="en-US"/>
              </w:rPr>
            </w:pPr>
            <w:r>
              <w:rPr>
                <w:rFonts w:ascii="Verdana" w:hAnsi="Verdana"/>
                <w:b/>
                <w:sz w:val="16"/>
                <w:szCs w:val="16"/>
                <w:lang w:val="en-US"/>
              </w:rPr>
              <w:t>Termination</w:t>
            </w:r>
            <w:r w:rsidRPr="00286287">
              <w:rPr>
                <w:rFonts w:ascii="Verdana" w:hAnsi="Verdana"/>
                <w:b/>
                <w:sz w:val="16"/>
                <w:szCs w:val="16"/>
                <w:lang w:val="en-US"/>
              </w:rPr>
              <w:t>, Revocation and Expiration</w:t>
            </w:r>
          </w:p>
        </w:tc>
      </w:tr>
      <w:tr w:rsidR="00640021" w:rsidRPr="00FE1E6E" w14:paraId="298E47C6" w14:textId="27D9E999" w:rsidTr="00817DE5">
        <w:tc>
          <w:tcPr>
            <w:tcW w:w="4675" w:type="dxa"/>
          </w:tcPr>
          <w:p w14:paraId="1AEA4CBA"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Artículo 31.-</w:t>
            </w:r>
            <w:r w:rsidRPr="006F2D1A">
              <w:rPr>
                <w:rFonts w:ascii="Verdana" w:hAnsi="Verdana"/>
                <w:sz w:val="16"/>
                <w:szCs w:val="16"/>
              </w:rPr>
              <w:t xml:space="preserve"> Los Permisos de Exploración y las Concesiones se extinguen por:</w:t>
            </w:r>
          </w:p>
        </w:tc>
        <w:tc>
          <w:tcPr>
            <w:tcW w:w="4675" w:type="dxa"/>
          </w:tcPr>
          <w:p w14:paraId="6DE36992" w14:textId="27B6B3C1"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Article 31.- </w:t>
            </w:r>
            <w:r w:rsidRPr="00D03E85">
              <w:rPr>
                <w:rFonts w:ascii="Verdana" w:hAnsi="Verdana"/>
                <w:bCs/>
                <w:sz w:val="16"/>
                <w:szCs w:val="16"/>
                <w:lang w:val="en-US"/>
              </w:rPr>
              <w:t>The</w:t>
            </w:r>
            <w:r>
              <w:rPr>
                <w:rFonts w:ascii="Verdana" w:hAnsi="Verdana"/>
                <w:b/>
                <w:sz w:val="16"/>
                <w:szCs w:val="16"/>
                <w:lang w:val="en-US"/>
              </w:rPr>
              <w:t xml:space="preserve"> </w:t>
            </w:r>
            <w:r w:rsidRPr="00286287">
              <w:rPr>
                <w:rFonts w:ascii="Verdana" w:hAnsi="Verdana"/>
                <w:sz w:val="16"/>
                <w:szCs w:val="16"/>
                <w:lang w:val="en-US"/>
              </w:rPr>
              <w:t>exploration permits and concessions are extinguished by:</w:t>
            </w:r>
          </w:p>
        </w:tc>
      </w:tr>
      <w:tr w:rsidR="00640021" w:rsidRPr="00FE1E6E" w14:paraId="6BEBD936" w14:textId="1802D202" w:rsidTr="00817DE5">
        <w:tc>
          <w:tcPr>
            <w:tcW w:w="4675" w:type="dxa"/>
          </w:tcPr>
          <w:p w14:paraId="5264465A"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Vencimiento del plazo establecido en el Permiso de Exploración o título de Concesión correspondiente o de la prórroga que, en su caso, se hubiera otorgado;</w:t>
            </w:r>
          </w:p>
        </w:tc>
        <w:tc>
          <w:tcPr>
            <w:tcW w:w="4675" w:type="dxa"/>
          </w:tcPr>
          <w:p w14:paraId="3F3F4ED9" w14:textId="0147C4CD"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r>
            <w:r>
              <w:rPr>
                <w:rFonts w:ascii="Verdana" w:hAnsi="Verdana"/>
                <w:sz w:val="16"/>
                <w:szCs w:val="16"/>
                <w:lang w:val="en-US"/>
              </w:rPr>
              <w:t>The e</w:t>
            </w:r>
            <w:r w:rsidRPr="00286287">
              <w:rPr>
                <w:rFonts w:ascii="Verdana" w:hAnsi="Verdana"/>
                <w:sz w:val="16"/>
                <w:szCs w:val="16"/>
                <w:lang w:val="en-US"/>
              </w:rPr>
              <w:t>xpiration of the term established in the corresponding exploration permit or concession title or of the extension that, where applicable, has been granted;</w:t>
            </w:r>
          </w:p>
        </w:tc>
      </w:tr>
      <w:tr w:rsidR="00640021" w:rsidRPr="00FE1E6E" w14:paraId="552C2B6A" w14:textId="69B9BB43" w:rsidTr="00817DE5">
        <w:tc>
          <w:tcPr>
            <w:tcW w:w="4675" w:type="dxa"/>
          </w:tcPr>
          <w:p w14:paraId="51F8E9BF"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Renuncia de la persona titular, siempre que no afecte derechos de terceros, y si hubiere afectación se haya realizado el pago de daños y perjuicios;</w:t>
            </w:r>
          </w:p>
        </w:tc>
        <w:tc>
          <w:tcPr>
            <w:tcW w:w="4675" w:type="dxa"/>
          </w:tcPr>
          <w:p w14:paraId="1551D7E7" w14:textId="3DE22BC0"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r>
            <w:r>
              <w:rPr>
                <w:rFonts w:ascii="Verdana" w:hAnsi="Verdana"/>
                <w:sz w:val="16"/>
                <w:szCs w:val="16"/>
                <w:lang w:val="en-US"/>
              </w:rPr>
              <w:t>The w</w:t>
            </w:r>
            <w:r w:rsidRPr="00286287">
              <w:rPr>
                <w:rFonts w:ascii="Verdana" w:hAnsi="Verdana"/>
                <w:sz w:val="16"/>
                <w:szCs w:val="16"/>
                <w:lang w:val="en-US"/>
              </w:rPr>
              <w:t>aiver by the holder, provided that it does not affect the rights of third parties, and if there is an affectation, payment of damages has been made;</w:t>
            </w:r>
          </w:p>
        </w:tc>
      </w:tr>
      <w:tr w:rsidR="00640021" w:rsidRPr="00FE1E6E" w14:paraId="4777E72B" w14:textId="34740846" w:rsidTr="00817DE5">
        <w:tc>
          <w:tcPr>
            <w:tcW w:w="4675" w:type="dxa"/>
          </w:tcPr>
          <w:p w14:paraId="1A8A51FC"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La declaración de quiebra, disolución y</w:t>
            </w:r>
            <w:r w:rsidRPr="006F2D1A">
              <w:rPr>
                <w:rFonts w:ascii="Verdana" w:hAnsi="Verdana"/>
                <w:b/>
                <w:sz w:val="16"/>
                <w:szCs w:val="16"/>
              </w:rPr>
              <w:t xml:space="preserve"> </w:t>
            </w:r>
            <w:r w:rsidRPr="006F2D1A">
              <w:rPr>
                <w:rFonts w:ascii="Verdana" w:hAnsi="Verdana"/>
                <w:sz w:val="16"/>
                <w:szCs w:val="16"/>
              </w:rPr>
              <w:t xml:space="preserve">liquidación de </w:t>
            </w:r>
            <w:smartTag w:uri="urn:schemas-microsoft-com:office:smarttags" w:element="PersonName">
              <w:smartTagPr>
                <w:attr w:name="ProductID" w:val="la Permisionaria"/>
              </w:smartTagPr>
              <w:r w:rsidRPr="006F2D1A">
                <w:rPr>
                  <w:rFonts w:ascii="Verdana" w:hAnsi="Verdana"/>
                  <w:sz w:val="16"/>
                  <w:szCs w:val="16"/>
                </w:rPr>
                <w:t>la Permisionaria</w:t>
              </w:r>
            </w:smartTag>
            <w:r w:rsidRPr="006F2D1A">
              <w:rPr>
                <w:rFonts w:ascii="Verdana" w:hAnsi="Verdana"/>
                <w:sz w:val="16"/>
                <w:szCs w:val="16"/>
              </w:rPr>
              <w:t xml:space="preserve"> o Concesionaria;</w:t>
            </w:r>
          </w:p>
        </w:tc>
        <w:tc>
          <w:tcPr>
            <w:tcW w:w="4675" w:type="dxa"/>
          </w:tcPr>
          <w:p w14:paraId="626E397F" w14:textId="7E439E28"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The declaration of bankruptcy, dissolution and</w:t>
            </w:r>
            <w:r w:rsidRPr="00286287">
              <w:rPr>
                <w:rFonts w:ascii="Verdana" w:hAnsi="Verdana"/>
                <w:b/>
                <w:sz w:val="16"/>
                <w:szCs w:val="16"/>
                <w:lang w:val="en-US"/>
              </w:rPr>
              <w:t xml:space="preserve"> </w:t>
            </w:r>
            <w:r w:rsidRPr="00286287">
              <w:rPr>
                <w:rFonts w:ascii="Verdana" w:hAnsi="Verdana"/>
                <w:sz w:val="16"/>
                <w:szCs w:val="16"/>
                <w:lang w:val="en-US"/>
              </w:rPr>
              <w:t xml:space="preserve">liquidation of </w:t>
            </w:r>
            <w:r>
              <w:rPr>
                <w:rFonts w:ascii="Verdana" w:hAnsi="Verdana"/>
                <w:sz w:val="16"/>
                <w:szCs w:val="16"/>
                <w:lang w:val="en-US"/>
              </w:rPr>
              <w:t xml:space="preserve">the permit holder or </w:t>
            </w:r>
            <w:r w:rsidRPr="00286287">
              <w:rPr>
                <w:rFonts w:ascii="Verdana" w:hAnsi="Verdana"/>
                <w:sz w:val="16"/>
                <w:szCs w:val="16"/>
                <w:lang w:val="en-US"/>
              </w:rPr>
              <w:t xml:space="preserve">the </w:t>
            </w:r>
            <w:r>
              <w:rPr>
                <w:rFonts w:ascii="Verdana" w:hAnsi="Verdana"/>
                <w:sz w:val="16"/>
                <w:szCs w:val="16"/>
                <w:lang w:val="en-US"/>
              </w:rPr>
              <w:t>c</w:t>
            </w:r>
            <w:r w:rsidRPr="00286287">
              <w:rPr>
                <w:rFonts w:ascii="Verdana" w:hAnsi="Verdana"/>
                <w:sz w:val="16"/>
                <w:szCs w:val="16"/>
                <w:lang w:val="en-US"/>
              </w:rPr>
              <w:t>oncessionaire;</w:t>
            </w:r>
          </w:p>
        </w:tc>
      </w:tr>
      <w:tr w:rsidR="00640021" w:rsidRPr="006F2D1A" w14:paraId="4C5662FE" w14:textId="47AD4056" w:rsidTr="00817DE5">
        <w:tc>
          <w:tcPr>
            <w:tcW w:w="4675" w:type="dxa"/>
          </w:tcPr>
          <w:p w14:paraId="5DEC466B"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Revocación;</w:t>
            </w:r>
          </w:p>
        </w:tc>
        <w:tc>
          <w:tcPr>
            <w:tcW w:w="4675" w:type="dxa"/>
          </w:tcPr>
          <w:p w14:paraId="5C89F19E" w14:textId="3C075BB8"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r>
            <w:r>
              <w:rPr>
                <w:rFonts w:ascii="Verdana" w:hAnsi="Verdana"/>
                <w:sz w:val="16"/>
                <w:szCs w:val="16"/>
                <w:lang w:val="en-US"/>
              </w:rPr>
              <w:t>The r</w:t>
            </w:r>
            <w:r w:rsidRPr="00286287">
              <w:rPr>
                <w:rFonts w:ascii="Verdana" w:hAnsi="Verdana"/>
                <w:sz w:val="16"/>
                <w:szCs w:val="16"/>
                <w:lang w:val="en-US"/>
              </w:rPr>
              <w:t>evocation;</w:t>
            </w:r>
          </w:p>
        </w:tc>
      </w:tr>
      <w:tr w:rsidR="00640021" w:rsidRPr="006F2D1A" w14:paraId="60173718" w14:textId="0E4AA5FE" w:rsidTr="00817DE5">
        <w:tc>
          <w:tcPr>
            <w:tcW w:w="4675" w:type="dxa"/>
          </w:tcPr>
          <w:p w14:paraId="2920883C"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V.</w:t>
            </w:r>
            <w:r w:rsidRPr="006F2D1A">
              <w:rPr>
                <w:rFonts w:ascii="Verdana" w:hAnsi="Verdana"/>
                <w:sz w:val="16"/>
                <w:szCs w:val="16"/>
              </w:rPr>
              <w:tab/>
              <w:t>Caducidad;</w:t>
            </w:r>
          </w:p>
        </w:tc>
        <w:tc>
          <w:tcPr>
            <w:tcW w:w="4675" w:type="dxa"/>
          </w:tcPr>
          <w:p w14:paraId="60CEA862" w14:textId="1CB79BF0"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sz w:val="16"/>
                <w:szCs w:val="16"/>
                <w:lang w:val="en-US"/>
              </w:rPr>
              <w:tab/>
            </w:r>
            <w:r>
              <w:rPr>
                <w:rFonts w:ascii="Verdana" w:hAnsi="Verdana"/>
                <w:sz w:val="16"/>
                <w:szCs w:val="16"/>
                <w:lang w:val="en-US"/>
              </w:rPr>
              <w:t>The e</w:t>
            </w:r>
            <w:r w:rsidRPr="00286287">
              <w:rPr>
                <w:rFonts w:ascii="Verdana" w:hAnsi="Verdana"/>
                <w:sz w:val="16"/>
                <w:szCs w:val="16"/>
                <w:lang w:val="en-US"/>
              </w:rPr>
              <w:t>xpiration;</w:t>
            </w:r>
          </w:p>
        </w:tc>
      </w:tr>
      <w:tr w:rsidR="00640021" w:rsidRPr="006F2D1A" w14:paraId="0052B353" w14:textId="117D11E6" w:rsidTr="00817DE5">
        <w:tc>
          <w:tcPr>
            <w:tcW w:w="4675" w:type="dxa"/>
          </w:tcPr>
          <w:p w14:paraId="75A970A0"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VI.</w:t>
            </w:r>
            <w:r w:rsidRPr="006F2D1A">
              <w:rPr>
                <w:rFonts w:ascii="Verdana" w:hAnsi="Verdana"/>
                <w:sz w:val="16"/>
                <w:szCs w:val="16"/>
              </w:rPr>
              <w:tab/>
              <w:t>Rescate;</w:t>
            </w:r>
          </w:p>
        </w:tc>
        <w:tc>
          <w:tcPr>
            <w:tcW w:w="4675" w:type="dxa"/>
          </w:tcPr>
          <w:p w14:paraId="06244FA4" w14:textId="7D33BB0B"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sz w:val="16"/>
                <w:szCs w:val="16"/>
                <w:lang w:val="en-US"/>
              </w:rPr>
              <w:tab/>
            </w:r>
            <w:r>
              <w:rPr>
                <w:rFonts w:ascii="Verdana" w:hAnsi="Verdana"/>
                <w:sz w:val="16"/>
                <w:szCs w:val="16"/>
                <w:lang w:val="en-US"/>
              </w:rPr>
              <w:t>The r</w:t>
            </w:r>
            <w:r w:rsidRPr="00286287">
              <w:rPr>
                <w:rFonts w:ascii="Verdana" w:hAnsi="Verdana"/>
                <w:sz w:val="16"/>
                <w:szCs w:val="16"/>
                <w:lang w:val="en-US"/>
              </w:rPr>
              <w:t>escue;</w:t>
            </w:r>
          </w:p>
        </w:tc>
      </w:tr>
      <w:tr w:rsidR="00640021" w:rsidRPr="00FE1E6E" w14:paraId="082CCF95" w14:textId="56DE1D0C" w:rsidTr="00817DE5">
        <w:tc>
          <w:tcPr>
            <w:tcW w:w="4675" w:type="dxa"/>
          </w:tcPr>
          <w:p w14:paraId="7FB61ABD"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VII.</w:t>
            </w:r>
            <w:r w:rsidRPr="006F2D1A">
              <w:rPr>
                <w:rFonts w:ascii="Verdana" w:hAnsi="Verdana"/>
                <w:sz w:val="16"/>
                <w:szCs w:val="16"/>
              </w:rPr>
              <w:tab/>
              <w:t>Desaparición del objeto, o de la finalidad del Permiso de Exploración o Concesión, y</w:t>
            </w:r>
          </w:p>
        </w:tc>
        <w:tc>
          <w:tcPr>
            <w:tcW w:w="4675" w:type="dxa"/>
          </w:tcPr>
          <w:p w14:paraId="220D2BE7" w14:textId="0962BB3D"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VII. </w:t>
            </w:r>
            <w:r w:rsidRPr="00286287">
              <w:rPr>
                <w:rFonts w:ascii="Verdana" w:hAnsi="Verdana"/>
                <w:sz w:val="16"/>
                <w:szCs w:val="16"/>
                <w:lang w:val="en-US"/>
              </w:rPr>
              <w:tab/>
            </w:r>
            <w:r>
              <w:rPr>
                <w:rFonts w:ascii="Verdana" w:hAnsi="Verdana"/>
                <w:sz w:val="16"/>
                <w:szCs w:val="16"/>
                <w:lang w:val="en-US"/>
              </w:rPr>
              <w:t>The d</w:t>
            </w:r>
            <w:r w:rsidRPr="00286287">
              <w:rPr>
                <w:rFonts w:ascii="Verdana" w:hAnsi="Verdana"/>
                <w:sz w:val="16"/>
                <w:szCs w:val="16"/>
                <w:lang w:val="en-US"/>
              </w:rPr>
              <w:t>isappearance of the object, or the purpose of the exploration permit or concession, and</w:t>
            </w:r>
          </w:p>
        </w:tc>
      </w:tr>
      <w:tr w:rsidR="00640021" w:rsidRPr="00FE1E6E" w14:paraId="1BB254EE" w14:textId="073A36C1" w:rsidTr="00817DE5">
        <w:tc>
          <w:tcPr>
            <w:tcW w:w="4675" w:type="dxa"/>
          </w:tcPr>
          <w:p w14:paraId="3A243FDA"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b/>
                <w:sz w:val="16"/>
                <w:szCs w:val="16"/>
              </w:rPr>
              <w:t>VIII.</w:t>
            </w:r>
            <w:r w:rsidRPr="006F2D1A">
              <w:rPr>
                <w:rFonts w:ascii="Verdana" w:hAnsi="Verdana"/>
                <w:sz w:val="16"/>
                <w:szCs w:val="16"/>
              </w:rPr>
              <w:tab/>
              <w:t>Las demás causas previstas en el Reglamento de esta Ley, o en el título respectivo del Permiso de Exploración o Concesión respectivo.</w:t>
            </w:r>
          </w:p>
        </w:tc>
        <w:tc>
          <w:tcPr>
            <w:tcW w:w="4675" w:type="dxa"/>
          </w:tcPr>
          <w:p w14:paraId="5F5337F8" w14:textId="59376F2F" w:rsidR="00640021" w:rsidRPr="00286287" w:rsidRDefault="00640021" w:rsidP="00640021">
            <w:pPr>
              <w:pStyle w:val="Texto"/>
              <w:spacing w:line="224" w:lineRule="exact"/>
              <w:ind w:firstLine="0"/>
              <w:rPr>
                <w:rFonts w:ascii="Verdana" w:hAnsi="Verdana"/>
                <w:b/>
                <w:sz w:val="16"/>
                <w:szCs w:val="16"/>
                <w:lang w:val="en-US"/>
              </w:rPr>
            </w:pPr>
            <w:r w:rsidRPr="00286287">
              <w:rPr>
                <w:rFonts w:ascii="Verdana" w:hAnsi="Verdana"/>
                <w:b/>
                <w:sz w:val="16"/>
                <w:szCs w:val="16"/>
                <w:lang w:val="en-US"/>
              </w:rPr>
              <w:t xml:space="preserve">VIII. </w:t>
            </w:r>
            <w:r w:rsidRPr="00286287">
              <w:rPr>
                <w:rFonts w:ascii="Verdana" w:hAnsi="Verdana"/>
                <w:sz w:val="16"/>
                <w:szCs w:val="16"/>
                <w:lang w:val="en-US"/>
              </w:rPr>
              <w:tab/>
            </w:r>
            <w:r>
              <w:rPr>
                <w:rFonts w:ascii="Verdana" w:hAnsi="Verdana"/>
                <w:sz w:val="16"/>
                <w:szCs w:val="16"/>
                <w:lang w:val="en-US"/>
              </w:rPr>
              <w:t>All o</w:t>
            </w:r>
            <w:r w:rsidRPr="00286287">
              <w:rPr>
                <w:rFonts w:ascii="Verdana" w:hAnsi="Verdana"/>
                <w:sz w:val="16"/>
                <w:szCs w:val="16"/>
                <w:lang w:val="en-US"/>
              </w:rPr>
              <w:t>ther causes provided for in the Regulation of this Law, or in the respective title of the exploration permit or concession.</w:t>
            </w:r>
          </w:p>
        </w:tc>
      </w:tr>
      <w:tr w:rsidR="00640021" w:rsidRPr="00FE1E6E" w14:paraId="3F4A66D2" w14:textId="1B04E858" w:rsidTr="00817DE5">
        <w:tc>
          <w:tcPr>
            <w:tcW w:w="4675" w:type="dxa"/>
          </w:tcPr>
          <w:p w14:paraId="2370F3EC"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sz w:val="16"/>
                <w:szCs w:val="16"/>
              </w:rPr>
              <w:t xml:space="preserve">Adicionalmente, es causa de terminación del Permiso de Exploración el otorgamiento de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xml:space="preserve"> solicitada respecto del Área Geotérmica permisionada.</w:t>
            </w:r>
          </w:p>
        </w:tc>
        <w:tc>
          <w:tcPr>
            <w:tcW w:w="4675" w:type="dxa"/>
          </w:tcPr>
          <w:p w14:paraId="26523F4D" w14:textId="7A83E7E1" w:rsidR="00640021" w:rsidRPr="00286287" w:rsidRDefault="00640021" w:rsidP="00640021">
            <w:pPr>
              <w:pStyle w:val="Texto"/>
              <w:spacing w:line="224" w:lineRule="exact"/>
              <w:ind w:firstLine="0"/>
              <w:rPr>
                <w:rFonts w:ascii="Verdana" w:hAnsi="Verdana"/>
                <w:sz w:val="16"/>
                <w:szCs w:val="16"/>
                <w:lang w:val="en-US"/>
              </w:rPr>
            </w:pPr>
            <w:r w:rsidRPr="00346AF5">
              <w:rPr>
                <w:rFonts w:ascii="Verdana" w:hAnsi="Verdana"/>
                <w:sz w:val="16"/>
                <w:szCs w:val="16"/>
                <w:lang w:val="en-US"/>
              </w:rPr>
              <w:t xml:space="preserve">Additionally, the granting of the </w:t>
            </w:r>
            <w:r w:rsidRPr="00346AF5">
              <w:rPr>
                <w:rFonts w:ascii="Verdana" w:hAnsi="Verdana"/>
                <w:sz w:val="16"/>
                <w:szCs w:val="16"/>
                <w:lang w:val="en-US"/>
              </w:rPr>
              <w:t>concession requested with respect to the permitted geothermal area is grounds for termination of the exploration permit</w:t>
            </w:r>
            <w:r w:rsidRPr="00346AF5">
              <w:rPr>
                <w:rFonts w:ascii="Verdana" w:hAnsi="Verdana"/>
                <w:sz w:val="16"/>
                <w:szCs w:val="16"/>
                <w:lang w:val="en-US"/>
              </w:rPr>
              <w:t>.</w:t>
            </w:r>
          </w:p>
        </w:tc>
      </w:tr>
      <w:tr w:rsidR="00640021" w:rsidRPr="00FE1E6E" w14:paraId="484055F4" w14:textId="58AE2A8F" w:rsidTr="00817DE5">
        <w:tc>
          <w:tcPr>
            <w:tcW w:w="4675" w:type="dxa"/>
          </w:tcPr>
          <w:p w14:paraId="24576813" w14:textId="77777777" w:rsidR="00640021" w:rsidRPr="006F2D1A" w:rsidRDefault="00640021" w:rsidP="00640021">
            <w:pPr>
              <w:pStyle w:val="Texto"/>
              <w:spacing w:line="224" w:lineRule="exact"/>
              <w:ind w:firstLine="0"/>
              <w:rPr>
                <w:rFonts w:ascii="Verdana" w:hAnsi="Verdana"/>
                <w:sz w:val="16"/>
                <w:szCs w:val="16"/>
              </w:rPr>
            </w:pPr>
            <w:r w:rsidRPr="006F2D1A">
              <w:rPr>
                <w:rFonts w:ascii="Verdana" w:hAnsi="Verdana"/>
                <w:sz w:val="16"/>
                <w:szCs w:val="16"/>
              </w:rPr>
              <w:t xml:space="preserve">La terminación del Permiso de Exploración o de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xml:space="preserve"> no exime a su titular de las responsabilidades contraídas durante su vigencia.</w:t>
            </w:r>
          </w:p>
        </w:tc>
        <w:tc>
          <w:tcPr>
            <w:tcW w:w="4675" w:type="dxa"/>
          </w:tcPr>
          <w:p w14:paraId="2CA3958E" w14:textId="7D5DEE8F" w:rsidR="00640021" w:rsidRPr="00286287" w:rsidRDefault="00640021" w:rsidP="00640021">
            <w:pPr>
              <w:pStyle w:val="Texto"/>
              <w:spacing w:line="224" w:lineRule="exact"/>
              <w:ind w:firstLine="0"/>
              <w:rPr>
                <w:rFonts w:ascii="Verdana" w:hAnsi="Verdana"/>
                <w:sz w:val="16"/>
                <w:szCs w:val="16"/>
                <w:lang w:val="en-US"/>
              </w:rPr>
            </w:pPr>
            <w:r w:rsidRPr="00286287">
              <w:rPr>
                <w:rFonts w:ascii="Verdana" w:hAnsi="Verdana"/>
                <w:sz w:val="16"/>
                <w:szCs w:val="16"/>
                <w:lang w:val="en-US"/>
              </w:rPr>
              <w:t xml:space="preserve">The termination of the exploration permit </w:t>
            </w:r>
            <w:r>
              <w:rPr>
                <w:rFonts w:ascii="Verdana" w:hAnsi="Verdana"/>
                <w:sz w:val="16"/>
                <w:szCs w:val="16"/>
                <w:lang w:val="en-US"/>
              </w:rPr>
              <w:t>or of the</w:t>
            </w:r>
            <w:r w:rsidRPr="00286287">
              <w:rPr>
                <w:rFonts w:ascii="Verdana" w:hAnsi="Verdana"/>
                <w:sz w:val="16"/>
                <w:szCs w:val="16"/>
                <w:lang w:val="en-US"/>
              </w:rPr>
              <w:t xml:space="preserve"> </w:t>
            </w:r>
            <w:r>
              <w:rPr>
                <w:rFonts w:ascii="Verdana" w:hAnsi="Verdana"/>
                <w:sz w:val="16"/>
                <w:szCs w:val="16"/>
                <w:lang w:val="en-US"/>
              </w:rPr>
              <w:t>c</w:t>
            </w:r>
            <w:r w:rsidRPr="00286287">
              <w:rPr>
                <w:rFonts w:ascii="Verdana" w:hAnsi="Verdana"/>
                <w:sz w:val="16"/>
                <w:szCs w:val="16"/>
                <w:lang w:val="en-US"/>
              </w:rPr>
              <w:t>once</w:t>
            </w:r>
            <w:r>
              <w:rPr>
                <w:rFonts w:ascii="Verdana" w:hAnsi="Verdana"/>
                <w:sz w:val="16"/>
                <w:szCs w:val="16"/>
                <w:lang w:val="en-US"/>
              </w:rPr>
              <w:t xml:space="preserve">ssion </w:t>
            </w:r>
            <w:r w:rsidRPr="00286287">
              <w:rPr>
                <w:rFonts w:ascii="Verdana" w:hAnsi="Verdana"/>
                <w:sz w:val="16"/>
                <w:szCs w:val="16"/>
                <w:lang w:val="en-US"/>
              </w:rPr>
              <w:t>does not exempt its holder from the responsibilities incurred during its validity.</w:t>
            </w:r>
          </w:p>
        </w:tc>
      </w:tr>
      <w:tr w:rsidR="00640021" w:rsidRPr="00FE1E6E" w14:paraId="73C819BC" w14:textId="084FEC62" w:rsidTr="00817DE5">
        <w:tc>
          <w:tcPr>
            <w:tcW w:w="4675" w:type="dxa"/>
          </w:tcPr>
          <w:p w14:paraId="672E3C31"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Artículo 32.-</w:t>
            </w:r>
            <w:r w:rsidRPr="006F2D1A">
              <w:rPr>
                <w:rFonts w:ascii="Verdana" w:hAnsi="Verdana"/>
                <w:sz w:val="16"/>
                <w:szCs w:val="16"/>
              </w:rPr>
              <w:t xml:space="preserve"> Una vez declarada la extinción del respectivo Permiso de Exploración o Concesión, por cualquiera de las causales a que se refiere el artículo anterior, no se puede otorgar Permiso de Exploración o </w:t>
            </w:r>
            <w:r w:rsidRPr="006F2D1A">
              <w:rPr>
                <w:rFonts w:ascii="Verdana" w:hAnsi="Verdana"/>
                <w:sz w:val="16"/>
                <w:szCs w:val="16"/>
              </w:rPr>
              <w:lastRenderedPageBreak/>
              <w:t>Concesión a las mismas personas que fueron titulares sobre la misma zona.</w:t>
            </w:r>
          </w:p>
        </w:tc>
        <w:tc>
          <w:tcPr>
            <w:tcW w:w="4675" w:type="dxa"/>
          </w:tcPr>
          <w:p w14:paraId="7D2C279E" w14:textId="1F7307FE"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lastRenderedPageBreak/>
              <w:t xml:space="preserve">Article 32.- </w:t>
            </w:r>
            <w:r w:rsidRPr="00286287">
              <w:rPr>
                <w:rFonts w:ascii="Verdana" w:hAnsi="Verdana"/>
                <w:sz w:val="16"/>
                <w:szCs w:val="16"/>
                <w:lang w:val="en-US"/>
              </w:rPr>
              <w:t xml:space="preserve">Once the respective exploration permit or concession has been declared void, for any of the reasons referred to in the </w:t>
            </w:r>
            <w:r>
              <w:rPr>
                <w:rFonts w:ascii="Verdana" w:hAnsi="Verdana"/>
                <w:sz w:val="16"/>
                <w:szCs w:val="16"/>
                <w:lang w:val="en-US"/>
              </w:rPr>
              <w:t>preceding article</w:t>
            </w:r>
            <w:r w:rsidRPr="00286287">
              <w:rPr>
                <w:rFonts w:ascii="Verdana" w:hAnsi="Verdana"/>
                <w:sz w:val="16"/>
                <w:szCs w:val="16"/>
                <w:lang w:val="en-US"/>
              </w:rPr>
              <w:t xml:space="preserve">, an </w:t>
            </w:r>
            <w:r w:rsidRPr="00286287">
              <w:rPr>
                <w:rFonts w:ascii="Verdana" w:hAnsi="Verdana"/>
                <w:sz w:val="16"/>
                <w:szCs w:val="16"/>
                <w:lang w:val="en-US"/>
              </w:rPr>
              <w:lastRenderedPageBreak/>
              <w:t>exploration permit or concession cannot be granted to the same persons who were holders of the same area.</w:t>
            </w:r>
          </w:p>
        </w:tc>
      </w:tr>
      <w:tr w:rsidR="00640021" w:rsidRPr="00FE1E6E" w14:paraId="5E9DE3B6" w14:textId="45C92E1B" w:rsidTr="00817DE5">
        <w:tc>
          <w:tcPr>
            <w:tcW w:w="4675" w:type="dxa"/>
          </w:tcPr>
          <w:p w14:paraId="5E903DC0"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lastRenderedPageBreak/>
              <w:t>Artículo 33.-</w:t>
            </w:r>
            <w:r w:rsidRPr="006F2D1A">
              <w:rPr>
                <w:rFonts w:ascii="Verdana" w:hAnsi="Verdana"/>
                <w:sz w:val="16"/>
                <w:szCs w:val="16"/>
              </w:rPr>
              <w:t xml:space="preserve"> Los Permisos de Exploración y las Concesiones pueden ser revocados, a juicio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tomando en consideración la gravedad del incumplimiento, cuando las personas titulares actualicen alguna de las causales siguientes:</w:t>
            </w:r>
          </w:p>
        </w:tc>
        <w:tc>
          <w:tcPr>
            <w:tcW w:w="4675" w:type="dxa"/>
          </w:tcPr>
          <w:p w14:paraId="51FAA217" w14:textId="4E1E17CA"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Article 33.- </w:t>
            </w:r>
            <w:r w:rsidRPr="00286287">
              <w:rPr>
                <w:rFonts w:ascii="Verdana" w:hAnsi="Verdana"/>
                <w:sz w:val="16"/>
                <w:szCs w:val="16"/>
                <w:lang w:val="en-US"/>
              </w:rPr>
              <w:t xml:space="preserve">Exploration </w:t>
            </w:r>
            <w:r>
              <w:rPr>
                <w:rFonts w:ascii="Verdana" w:hAnsi="Verdana"/>
                <w:sz w:val="16"/>
                <w:szCs w:val="16"/>
                <w:lang w:val="en-US"/>
              </w:rPr>
              <w:t>p</w:t>
            </w:r>
            <w:r w:rsidRPr="00286287">
              <w:rPr>
                <w:rFonts w:ascii="Verdana" w:hAnsi="Verdana"/>
                <w:sz w:val="16"/>
                <w:szCs w:val="16"/>
                <w:lang w:val="en-US"/>
              </w:rPr>
              <w:t xml:space="preserve">ermits and </w:t>
            </w:r>
            <w:r>
              <w:rPr>
                <w:rFonts w:ascii="Verdana" w:hAnsi="Verdana"/>
                <w:sz w:val="16"/>
                <w:szCs w:val="16"/>
                <w:lang w:val="en-US"/>
              </w:rPr>
              <w:t>c</w:t>
            </w:r>
            <w:r w:rsidRPr="00286287">
              <w:rPr>
                <w:rFonts w:ascii="Verdana" w:hAnsi="Verdana"/>
                <w:sz w:val="16"/>
                <w:szCs w:val="16"/>
                <w:lang w:val="en-US"/>
              </w:rPr>
              <w:t xml:space="preserve">oncessions may be revoked, at the discretion of </w:t>
            </w:r>
            <w:r>
              <w:rPr>
                <w:rFonts w:ascii="Verdana" w:hAnsi="Verdana"/>
                <w:sz w:val="16"/>
                <w:szCs w:val="16"/>
                <w:lang w:val="en-US"/>
              </w:rPr>
              <w:t>the Secretary</w:t>
            </w:r>
            <w:r w:rsidRPr="00286287">
              <w:rPr>
                <w:rFonts w:ascii="Verdana" w:hAnsi="Verdana"/>
                <w:sz w:val="16"/>
                <w:szCs w:val="16"/>
                <w:lang w:val="en-US"/>
              </w:rPr>
              <w:t xml:space="preserve">, taking into consideration the seriousness of the non-compliance, when the holders </w:t>
            </w:r>
            <w:r>
              <w:rPr>
                <w:rFonts w:ascii="Verdana" w:hAnsi="Verdana"/>
                <w:sz w:val="16"/>
                <w:szCs w:val="16"/>
                <w:lang w:val="en-US"/>
              </w:rPr>
              <w:t>comply with</w:t>
            </w:r>
            <w:r w:rsidRPr="00286287">
              <w:rPr>
                <w:rFonts w:ascii="Verdana" w:hAnsi="Verdana"/>
                <w:sz w:val="16"/>
                <w:szCs w:val="16"/>
                <w:lang w:val="en-US"/>
              </w:rPr>
              <w:t xml:space="preserve"> any of the following causes:</w:t>
            </w:r>
          </w:p>
        </w:tc>
      </w:tr>
      <w:tr w:rsidR="00640021" w:rsidRPr="00FE1E6E" w14:paraId="280942DB" w14:textId="6720E747" w:rsidTr="00817DE5">
        <w:tc>
          <w:tcPr>
            <w:tcW w:w="4675" w:type="dxa"/>
          </w:tcPr>
          <w:p w14:paraId="6A35ABB6"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Incumplan, sin causa justificada, con el objeto, obligaciones o condiciones de los Permisos de Exploración o de las Concesiones en los términos establecidos respectivamente;</w:t>
            </w:r>
          </w:p>
        </w:tc>
        <w:tc>
          <w:tcPr>
            <w:tcW w:w="4675" w:type="dxa"/>
          </w:tcPr>
          <w:p w14:paraId="745584F4" w14:textId="58A39026"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r>
            <w:r>
              <w:rPr>
                <w:rFonts w:ascii="Verdana" w:hAnsi="Verdana"/>
                <w:sz w:val="16"/>
                <w:szCs w:val="16"/>
                <w:lang w:val="en-US"/>
              </w:rPr>
              <w:t>They f</w:t>
            </w:r>
            <w:r w:rsidRPr="00286287">
              <w:rPr>
                <w:rFonts w:ascii="Verdana" w:hAnsi="Verdana"/>
                <w:sz w:val="16"/>
                <w:szCs w:val="16"/>
                <w:lang w:val="en-US"/>
              </w:rPr>
              <w:t>ail, without just cause, to comply with the purpose, obligations or conditions of the exploration permits or concessions in the terms established respectively;</w:t>
            </w:r>
          </w:p>
        </w:tc>
      </w:tr>
      <w:tr w:rsidR="00640021" w:rsidRPr="00FE1E6E" w14:paraId="40AA5E8D" w14:textId="09CB436A" w:rsidTr="00817DE5">
        <w:tc>
          <w:tcPr>
            <w:tcW w:w="4675" w:type="dxa"/>
          </w:tcPr>
          <w:p w14:paraId="065687F4"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Excedan el objeto o extensión geográfica del Área Geotérmica a que se refiere su Permiso de Exploración o Concesión;</w:t>
            </w:r>
          </w:p>
        </w:tc>
        <w:tc>
          <w:tcPr>
            <w:tcW w:w="4675" w:type="dxa"/>
          </w:tcPr>
          <w:p w14:paraId="55E5EA6F" w14:textId="55614135"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r>
            <w:r>
              <w:rPr>
                <w:rFonts w:ascii="Verdana" w:hAnsi="Verdana"/>
                <w:sz w:val="16"/>
                <w:szCs w:val="16"/>
                <w:lang w:val="en-US"/>
              </w:rPr>
              <w:t>They e</w:t>
            </w:r>
            <w:r w:rsidRPr="00286287">
              <w:rPr>
                <w:rFonts w:ascii="Verdana" w:hAnsi="Verdana"/>
                <w:sz w:val="16"/>
                <w:szCs w:val="16"/>
                <w:lang w:val="en-US"/>
              </w:rPr>
              <w:t>xceed the object or geographical extension of the geothermal area referred to in its exploration permit or concession;</w:t>
            </w:r>
          </w:p>
        </w:tc>
      </w:tr>
      <w:tr w:rsidR="00640021" w:rsidRPr="00FE1E6E" w14:paraId="320106E8" w14:textId="586115B4" w:rsidTr="00817DE5">
        <w:tc>
          <w:tcPr>
            <w:tcW w:w="4675" w:type="dxa"/>
          </w:tcPr>
          <w:p w14:paraId="62FA28ED"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 xml:space="preserve">Cedan los derechos y obligaciones conferidos en las Concesiones, sin autorización previa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w:t>
            </w:r>
          </w:p>
        </w:tc>
        <w:tc>
          <w:tcPr>
            <w:tcW w:w="4675" w:type="dxa"/>
          </w:tcPr>
          <w:p w14:paraId="1F8A71C2" w14:textId="67DD274A"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T</w:t>
            </w:r>
            <w:r>
              <w:rPr>
                <w:rFonts w:ascii="Verdana" w:hAnsi="Verdana"/>
                <w:sz w:val="16"/>
                <w:szCs w:val="16"/>
                <w:lang w:val="en-US"/>
              </w:rPr>
              <w:t>hey t</w:t>
            </w:r>
            <w:r w:rsidRPr="00286287">
              <w:rPr>
                <w:rFonts w:ascii="Verdana" w:hAnsi="Verdana"/>
                <w:sz w:val="16"/>
                <w:szCs w:val="16"/>
                <w:lang w:val="en-US"/>
              </w:rPr>
              <w:t xml:space="preserve">ransfer the rights and obligations conferred in the </w:t>
            </w:r>
            <w:r>
              <w:rPr>
                <w:rFonts w:ascii="Verdana" w:hAnsi="Verdana"/>
                <w:sz w:val="16"/>
                <w:szCs w:val="16"/>
                <w:lang w:val="en-US"/>
              </w:rPr>
              <w:t>c</w:t>
            </w:r>
            <w:r w:rsidRPr="00286287">
              <w:rPr>
                <w:rFonts w:ascii="Verdana" w:hAnsi="Verdana"/>
                <w:sz w:val="16"/>
                <w:szCs w:val="16"/>
                <w:lang w:val="en-US"/>
              </w:rPr>
              <w:t xml:space="preserve">oncessions, without prior authorization from </w:t>
            </w:r>
            <w:r>
              <w:rPr>
                <w:rFonts w:ascii="Verdana" w:hAnsi="Verdana"/>
                <w:sz w:val="16"/>
                <w:szCs w:val="16"/>
                <w:lang w:val="en-US"/>
              </w:rPr>
              <w:t>the Secretary</w:t>
            </w:r>
            <w:r w:rsidRPr="00286287">
              <w:rPr>
                <w:rFonts w:ascii="Verdana" w:hAnsi="Verdana"/>
                <w:sz w:val="16"/>
                <w:szCs w:val="16"/>
                <w:lang w:val="en-US"/>
              </w:rPr>
              <w:t>;</w:t>
            </w:r>
          </w:p>
        </w:tc>
      </w:tr>
      <w:tr w:rsidR="00640021" w:rsidRPr="00FE1E6E" w14:paraId="09614635" w14:textId="427A4210" w:rsidTr="00817DE5">
        <w:tc>
          <w:tcPr>
            <w:tcW w:w="4675" w:type="dxa"/>
          </w:tcPr>
          <w:p w14:paraId="6C72C0F4"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 xml:space="preserve">Cuando, derivado de los trabajos de Exploración o Explotación de Yacimientos Geotérmicos, se dañe o contamine un acuífero adyacente y no se dé aviso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ni se tomen las medidas pertinentes para remediar el daño. Lo anterior, con independencia de las sanciones administrativas y penales que conforme a las leyes y disposiciones que resulten aplicables;</w:t>
            </w:r>
          </w:p>
        </w:tc>
        <w:tc>
          <w:tcPr>
            <w:tcW w:w="4675" w:type="dxa"/>
          </w:tcPr>
          <w:p w14:paraId="67452CC3" w14:textId="5AB18FA8"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 xml:space="preserve">When, as a result of exploration or exploitation of geothermal deposits, an adjacent aquifer is damaged or contaminated and no notice is given to </w:t>
            </w:r>
            <w:r>
              <w:rPr>
                <w:rFonts w:ascii="Verdana" w:hAnsi="Verdana"/>
                <w:sz w:val="16"/>
                <w:szCs w:val="16"/>
                <w:lang w:val="en-US"/>
              </w:rPr>
              <w:t>the Secretary</w:t>
            </w:r>
            <w:r w:rsidRPr="00286287">
              <w:rPr>
                <w:rFonts w:ascii="Verdana" w:hAnsi="Verdana"/>
                <w:sz w:val="16"/>
                <w:szCs w:val="16"/>
                <w:lang w:val="en-US"/>
              </w:rPr>
              <w:t xml:space="preserve">, nor are appropriate measures taken to remedy the damage. This is regardless of the administrative and criminal sanctions imposed in accordance with applicable laws and </w:t>
            </w:r>
            <w:r>
              <w:rPr>
                <w:rFonts w:ascii="Verdana" w:hAnsi="Verdana"/>
                <w:sz w:val="16"/>
                <w:szCs w:val="16"/>
                <w:lang w:val="en-US"/>
              </w:rPr>
              <w:t>provision</w:t>
            </w:r>
            <w:r w:rsidRPr="00286287">
              <w:rPr>
                <w:rFonts w:ascii="Verdana" w:hAnsi="Verdana"/>
                <w:sz w:val="16"/>
                <w:szCs w:val="16"/>
                <w:lang w:val="en-US"/>
              </w:rPr>
              <w:t>s;</w:t>
            </w:r>
          </w:p>
        </w:tc>
      </w:tr>
      <w:tr w:rsidR="00640021" w:rsidRPr="00FE1E6E" w14:paraId="6A08A1DD" w14:textId="10F0F0FD" w:rsidTr="00817DE5">
        <w:tc>
          <w:tcPr>
            <w:tcW w:w="4675" w:type="dxa"/>
          </w:tcPr>
          <w:p w14:paraId="73CF1294"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V.</w:t>
            </w:r>
            <w:r w:rsidRPr="006F2D1A">
              <w:rPr>
                <w:rFonts w:ascii="Verdana" w:hAnsi="Verdana"/>
                <w:sz w:val="16"/>
                <w:szCs w:val="16"/>
              </w:rPr>
              <w:tab/>
              <w:t>No otorguen o no mantengan en vigor las garantías y seguros de daños correspondientes;</w:t>
            </w:r>
          </w:p>
        </w:tc>
        <w:tc>
          <w:tcPr>
            <w:tcW w:w="4675" w:type="dxa"/>
          </w:tcPr>
          <w:p w14:paraId="0659DD93" w14:textId="7C9A8C3E"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sz w:val="16"/>
                <w:szCs w:val="16"/>
                <w:lang w:val="en-US"/>
              </w:rPr>
              <w:tab/>
            </w:r>
            <w:r>
              <w:rPr>
                <w:rFonts w:ascii="Verdana" w:hAnsi="Verdana"/>
                <w:sz w:val="16"/>
                <w:szCs w:val="16"/>
                <w:lang w:val="en-US"/>
              </w:rPr>
              <w:t>They d</w:t>
            </w:r>
            <w:r w:rsidRPr="00286287">
              <w:rPr>
                <w:rFonts w:ascii="Verdana" w:hAnsi="Verdana"/>
                <w:sz w:val="16"/>
                <w:szCs w:val="16"/>
                <w:lang w:val="en-US"/>
              </w:rPr>
              <w:t>o not provide or do not maintain in force the corresponding guarantees and damage insurance;</w:t>
            </w:r>
          </w:p>
        </w:tc>
      </w:tr>
      <w:tr w:rsidR="00640021" w:rsidRPr="00FE1E6E" w14:paraId="0D6310DA" w14:textId="53604255" w:rsidTr="00817DE5">
        <w:tc>
          <w:tcPr>
            <w:tcW w:w="4675" w:type="dxa"/>
          </w:tcPr>
          <w:p w14:paraId="68367CEA"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VI.</w:t>
            </w:r>
            <w:r w:rsidRPr="006F2D1A">
              <w:rPr>
                <w:rFonts w:ascii="Verdana" w:hAnsi="Verdana"/>
                <w:sz w:val="16"/>
                <w:szCs w:val="16"/>
              </w:rPr>
              <w:tab/>
              <w:t xml:space="preserve">Modifiquen o alteren la naturaleza o condiciones de ejecución del cronograma financiero o de trabajo correspondiente, sin la respectiva aprobación previa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w:t>
            </w:r>
          </w:p>
        </w:tc>
        <w:tc>
          <w:tcPr>
            <w:tcW w:w="4675" w:type="dxa"/>
          </w:tcPr>
          <w:p w14:paraId="2EDD893A" w14:textId="780ADD92"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sz w:val="16"/>
                <w:szCs w:val="16"/>
                <w:lang w:val="en-US"/>
              </w:rPr>
              <w:tab/>
            </w:r>
            <w:r>
              <w:rPr>
                <w:rFonts w:ascii="Verdana" w:hAnsi="Verdana"/>
                <w:sz w:val="16"/>
                <w:szCs w:val="16"/>
                <w:lang w:val="en-US"/>
              </w:rPr>
              <w:t>They m</w:t>
            </w:r>
            <w:r w:rsidRPr="00286287">
              <w:rPr>
                <w:rFonts w:ascii="Verdana" w:hAnsi="Verdana"/>
                <w:sz w:val="16"/>
                <w:szCs w:val="16"/>
                <w:lang w:val="en-US"/>
              </w:rPr>
              <w:t xml:space="preserve">odify or alter the nature or conditions of execution of the corresponding financial or work schedule, without the respective prior approval of </w:t>
            </w:r>
            <w:r>
              <w:rPr>
                <w:rFonts w:ascii="Verdana" w:hAnsi="Verdana"/>
                <w:sz w:val="16"/>
                <w:szCs w:val="16"/>
                <w:lang w:val="en-US"/>
              </w:rPr>
              <w:t>the Secretary</w:t>
            </w:r>
            <w:r w:rsidRPr="00286287">
              <w:rPr>
                <w:rFonts w:ascii="Verdana" w:hAnsi="Verdana"/>
                <w:sz w:val="16"/>
                <w:szCs w:val="16"/>
                <w:lang w:val="en-US"/>
              </w:rPr>
              <w:t>;</w:t>
            </w:r>
          </w:p>
        </w:tc>
      </w:tr>
      <w:tr w:rsidR="00640021" w:rsidRPr="00FE1E6E" w14:paraId="4B1F1A50" w14:textId="77697AEA" w:rsidTr="00817DE5">
        <w:tc>
          <w:tcPr>
            <w:tcW w:w="4675" w:type="dxa"/>
          </w:tcPr>
          <w:p w14:paraId="2C8A27A1"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VII.</w:t>
            </w:r>
            <w:r w:rsidRPr="006F2D1A">
              <w:rPr>
                <w:rFonts w:ascii="Verdana" w:hAnsi="Verdana"/>
                <w:sz w:val="16"/>
                <w:szCs w:val="16"/>
              </w:rPr>
              <w:tab/>
              <w:t>No den cumplimiento a los compromisos de inversión correspondientes, con excepción de aquéllos relativos a trámites o autorizaciones oficiales directamente vinculados con el objeto del Permiso de Exploración o Concesión correspondiente;</w:t>
            </w:r>
          </w:p>
        </w:tc>
        <w:tc>
          <w:tcPr>
            <w:tcW w:w="4675" w:type="dxa"/>
          </w:tcPr>
          <w:p w14:paraId="249D5C05" w14:textId="3ED96657"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VII. </w:t>
            </w:r>
            <w:r w:rsidRPr="00286287">
              <w:rPr>
                <w:rFonts w:ascii="Verdana" w:hAnsi="Verdana"/>
                <w:sz w:val="16"/>
                <w:szCs w:val="16"/>
                <w:lang w:val="en-US"/>
              </w:rPr>
              <w:tab/>
            </w:r>
            <w:r>
              <w:rPr>
                <w:rFonts w:ascii="Verdana" w:hAnsi="Verdana"/>
                <w:sz w:val="16"/>
                <w:szCs w:val="16"/>
                <w:lang w:val="en-US"/>
              </w:rPr>
              <w:t>They d</w:t>
            </w:r>
            <w:r w:rsidRPr="00286287">
              <w:rPr>
                <w:rFonts w:ascii="Verdana" w:hAnsi="Verdana"/>
                <w:sz w:val="16"/>
                <w:szCs w:val="16"/>
                <w:lang w:val="en-US"/>
              </w:rPr>
              <w:t>o not comply with the corresponding investment commitments, with the exception of those related to official procedures or authorizations directly linked to the purpose of the corresponding exploration permit or concession;</w:t>
            </w:r>
          </w:p>
        </w:tc>
      </w:tr>
      <w:tr w:rsidR="00640021" w:rsidRPr="00FE1E6E" w14:paraId="7B1511E5" w14:textId="01ECB216" w:rsidTr="00817DE5">
        <w:tc>
          <w:tcPr>
            <w:tcW w:w="4675" w:type="dxa"/>
          </w:tcPr>
          <w:p w14:paraId="03414C34" w14:textId="6EFAC1DE"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VIII.</w:t>
            </w:r>
            <w:r w:rsidRPr="006F2D1A">
              <w:rPr>
                <w:rFonts w:ascii="Verdana" w:hAnsi="Verdana"/>
                <w:sz w:val="16"/>
                <w:szCs w:val="16"/>
              </w:rPr>
              <w:tab/>
              <w:t>Provoquen un daño irreparable al Yacimiento Geotérmico objeto del Permiso de Exploración o Concesión respectivo, con independencia de las sanciones que resulten aplicables;</w:t>
            </w:r>
            <w:r>
              <w:rPr>
                <w:rFonts w:ascii="Verdana" w:hAnsi="Verdana"/>
                <w:sz w:val="16"/>
                <w:szCs w:val="16"/>
              </w:rPr>
              <w:t xml:space="preserve">  </w:t>
            </w:r>
          </w:p>
        </w:tc>
        <w:tc>
          <w:tcPr>
            <w:tcW w:w="4675" w:type="dxa"/>
          </w:tcPr>
          <w:p w14:paraId="70789490" w14:textId="6C6D6E51"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VIII. </w:t>
            </w:r>
            <w:r w:rsidRPr="00286287">
              <w:rPr>
                <w:rFonts w:ascii="Verdana" w:hAnsi="Verdana"/>
                <w:sz w:val="16"/>
                <w:szCs w:val="16"/>
                <w:lang w:val="en-US"/>
              </w:rPr>
              <w:tab/>
            </w:r>
            <w:r w:rsidRPr="00785067">
              <w:rPr>
                <w:rFonts w:ascii="Verdana" w:hAnsi="Verdana"/>
                <w:sz w:val="16"/>
                <w:szCs w:val="16"/>
                <w:lang w:val="en-US"/>
              </w:rPr>
              <w:t>They cause irreparable damage to the geothermal deposit that is the subject of the respective exploration permit or concession, regardless of any applicable sanctions;</w:t>
            </w:r>
            <w:r>
              <w:rPr>
                <w:rFonts w:ascii="Verdana" w:hAnsi="Verdana"/>
                <w:sz w:val="16"/>
                <w:szCs w:val="16"/>
                <w:lang w:val="en-US"/>
              </w:rPr>
              <w:t xml:space="preserve"> </w:t>
            </w:r>
            <w:r>
              <w:rPr>
                <w:rFonts w:ascii="Verdana" w:hAnsi="Verdana"/>
                <w:sz w:val="16"/>
                <w:szCs w:val="16"/>
                <w:lang w:val="en-US"/>
              </w:rPr>
              <w:t xml:space="preserve"> </w:t>
            </w:r>
          </w:p>
        </w:tc>
      </w:tr>
      <w:tr w:rsidR="00640021" w:rsidRPr="00FE1E6E" w14:paraId="62EB0009" w14:textId="1E72583B" w:rsidTr="00817DE5">
        <w:tc>
          <w:tcPr>
            <w:tcW w:w="4675" w:type="dxa"/>
          </w:tcPr>
          <w:p w14:paraId="725C886F"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IX.</w:t>
            </w:r>
            <w:r w:rsidRPr="006F2D1A">
              <w:rPr>
                <w:rFonts w:ascii="Verdana" w:hAnsi="Verdana"/>
                <w:sz w:val="16"/>
                <w:szCs w:val="16"/>
              </w:rPr>
              <w:tab/>
              <w:t xml:space="preserve">Cuando </w:t>
            </w:r>
            <w:smartTag w:uri="urn:schemas-microsoft-com:office:smarttags" w:element="PersonName">
              <w:smartTagPr>
                <w:attr w:name="ProductID" w:val="la Exploración"/>
              </w:smartTagPr>
              <w:r w:rsidRPr="006F2D1A">
                <w:rPr>
                  <w:rFonts w:ascii="Verdana" w:hAnsi="Verdana"/>
                  <w:sz w:val="16"/>
                  <w:szCs w:val="16"/>
                </w:rPr>
                <w:t>la Exploración</w:t>
              </w:r>
            </w:smartTag>
            <w:r w:rsidRPr="006F2D1A">
              <w:rPr>
                <w:rFonts w:ascii="Verdana" w:hAnsi="Verdana"/>
                <w:sz w:val="16"/>
                <w:szCs w:val="16"/>
              </w:rPr>
              <w:t xml:space="preserve"> o Explotación de los recursos materia del Permiso de Exploración o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cause daños a terceros y éstos no sean reparados en términos de las disposiciones que rijan la materia, con independencia del pago de daños y perjuicios que en su caso resulte aplicable;</w:t>
            </w:r>
          </w:p>
        </w:tc>
        <w:tc>
          <w:tcPr>
            <w:tcW w:w="4675" w:type="dxa"/>
          </w:tcPr>
          <w:p w14:paraId="23AF895B" w14:textId="523BC405"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IX. </w:t>
            </w:r>
            <w:r w:rsidRPr="00286287">
              <w:rPr>
                <w:rFonts w:ascii="Verdana" w:hAnsi="Verdana"/>
                <w:sz w:val="16"/>
                <w:szCs w:val="16"/>
                <w:lang w:val="en-US"/>
              </w:rPr>
              <w:tab/>
              <w:t xml:space="preserve">When </w:t>
            </w:r>
            <w:r>
              <w:rPr>
                <w:rFonts w:ascii="Verdana" w:hAnsi="Verdana"/>
                <w:sz w:val="16"/>
                <w:szCs w:val="16"/>
                <w:lang w:val="en-US"/>
              </w:rPr>
              <w:t xml:space="preserve">the exploration </w:t>
            </w:r>
            <w:r w:rsidRPr="00286287">
              <w:rPr>
                <w:rFonts w:ascii="Verdana" w:hAnsi="Verdana"/>
                <w:sz w:val="16"/>
                <w:szCs w:val="16"/>
                <w:lang w:val="en-US"/>
              </w:rPr>
              <w:t xml:space="preserve">or </w:t>
            </w:r>
            <w:r>
              <w:rPr>
                <w:rFonts w:ascii="Verdana" w:hAnsi="Verdana"/>
                <w:sz w:val="16"/>
                <w:szCs w:val="16"/>
                <w:lang w:val="en-US"/>
              </w:rPr>
              <w:t>e</w:t>
            </w:r>
            <w:r w:rsidRPr="00286287">
              <w:rPr>
                <w:rFonts w:ascii="Verdana" w:hAnsi="Verdana"/>
                <w:sz w:val="16"/>
                <w:szCs w:val="16"/>
                <w:lang w:val="en-US"/>
              </w:rPr>
              <w:t xml:space="preserve">xploitation of the resources subject to the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 xml:space="preserve">ermit or </w:t>
            </w:r>
            <w:r>
              <w:rPr>
                <w:rFonts w:ascii="Verdana" w:hAnsi="Verdana"/>
                <w:sz w:val="16"/>
                <w:szCs w:val="16"/>
                <w:lang w:val="en-US"/>
              </w:rPr>
              <w:t>the</w:t>
            </w:r>
            <w:r w:rsidRPr="00286287">
              <w:rPr>
                <w:rFonts w:ascii="Verdana" w:hAnsi="Verdana"/>
                <w:sz w:val="16"/>
                <w:szCs w:val="16"/>
                <w:lang w:val="en-US"/>
              </w:rPr>
              <w:t xml:space="preserve"> </w:t>
            </w:r>
            <w:r>
              <w:rPr>
                <w:rFonts w:ascii="Verdana" w:hAnsi="Verdana"/>
                <w:sz w:val="16"/>
                <w:szCs w:val="16"/>
                <w:lang w:val="en-US"/>
              </w:rPr>
              <w:t>c</w:t>
            </w:r>
            <w:r w:rsidRPr="00286287">
              <w:rPr>
                <w:rFonts w:ascii="Verdana" w:hAnsi="Verdana"/>
                <w:sz w:val="16"/>
                <w:szCs w:val="16"/>
                <w:lang w:val="en-US"/>
              </w:rPr>
              <w:t>onces</w:t>
            </w:r>
            <w:r>
              <w:rPr>
                <w:rFonts w:ascii="Verdana" w:hAnsi="Verdana"/>
                <w:sz w:val="16"/>
                <w:szCs w:val="16"/>
                <w:lang w:val="en-US"/>
              </w:rPr>
              <w:t>sio</w:t>
            </w:r>
            <w:r w:rsidRPr="00286287">
              <w:rPr>
                <w:rFonts w:ascii="Verdana" w:hAnsi="Verdana"/>
                <w:sz w:val="16"/>
                <w:szCs w:val="16"/>
                <w:lang w:val="en-US"/>
              </w:rPr>
              <w:t xml:space="preserve">n causes damage to third parties and these are not repaired </w:t>
            </w:r>
            <w:r>
              <w:rPr>
                <w:rFonts w:ascii="Verdana" w:hAnsi="Verdana"/>
                <w:sz w:val="16"/>
                <w:szCs w:val="16"/>
                <w:lang w:val="en-US"/>
              </w:rPr>
              <w:t>under the</w:t>
            </w:r>
            <w:r w:rsidRPr="00286287">
              <w:rPr>
                <w:rFonts w:ascii="Verdana" w:hAnsi="Verdana"/>
                <w:sz w:val="16"/>
                <w:szCs w:val="16"/>
                <w:lang w:val="en-US"/>
              </w:rPr>
              <w:t xml:space="preserve"> terms of the provisions governing the matter, regardless of the payment of damages that may be applicable;</w:t>
            </w:r>
          </w:p>
        </w:tc>
      </w:tr>
      <w:tr w:rsidR="00640021" w:rsidRPr="00FE1E6E" w14:paraId="365F730C" w14:textId="148EC398" w:rsidTr="00817DE5">
        <w:tc>
          <w:tcPr>
            <w:tcW w:w="4675" w:type="dxa"/>
          </w:tcPr>
          <w:p w14:paraId="6C6D40E5"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X.</w:t>
            </w:r>
            <w:r w:rsidRPr="006F2D1A">
              <w:rPr>
                <w:rFonts w:ascii="Verdana" w:hAnsi="Verdana"/>
                <w:sz w:val="16"/>
                <w:szCs w:val="16"/>
              </w:rPr>
              <w:tab/>
              <w:t>Dejar de observar y cumplir con las disposiciones en materia ambiental, de seguridad social, protección civil, Normas Oficiales Mexicanas y demás que resulten aplicables para el cumplimiento de las actividades que prevé esta Ley y su Reglamento, y</w:t>
            </w:r>
          </w:p>
        </w:tc>
        <w:tc>
          <w:tcPr>
            <w:tcW w:w="4675" w:type="dxa"/>
          </w:tcPr>
          <w:p w14:paraId="43F247A7" w14:textId="4ADD2673"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X. </w:t>
            </w:r>
            <w:r w:rsidRPr="00286287">
              <w:rPr>
                <w:rFonts w:ascii="Verdana" w:hAnsi="Verdana"/>
                <w:sz w:val="16"/>
                <w:szCs w:val="16"/>
                <w:lang w:val="en-US"/>
              </w:rPr>
              <w:tab/>
            </w:r>
            <w:r>
              <w:rPr>
                <w:rFonts w:ascii="Verdana" w:hAnsi="Verdana"/>
                <w:sz w:val="16"/>
                <w:szCs w:val="16"/>
                <w:lang w:val="en-US"/>
              </w:rPr>
              <w:t>They fail</w:t>
            </w:r>
            <w:r w:rsidRPr="00286287">
              <w:rPr>
                <w:rFonts w:ascii="Verdana" w:hAnsi="Verdana"/>
                <w:sz w:val="16"/>
                <w:szCs w:val="16"/>
                <w:lang w:val="en-US"/>
              </w:rPr>
              <w:t xml:space="preserve"> to observe and comply with the provisions on environmental matters, social security, civil protection, </w:t>
            </w:r>
            <w:r>
              <w:rPr>
                <w:rFonts w:ascii="Verdana" w:hAnsi="Verdana"/>
                <w:sz w:val="16"/>
                <w:szCs w:val="16"/>
                <w:lang w:val="en-US"/>
              </w:rPr>
              <w:t xml:space="preserve">Official Mexican Standards </w:t>
            </w:r>
            <w:r w:rsidRPr="00286287">
              <w:rPr>
                <w:rFonts w:ascii="Verdana" w:hAnsi="Verdana"/>
                <w:sz w:val="16"/>
                <w:szCs w:val="16"/>
                <w:lang w:val="en-US"/>
              </w:rPr>
              <w:t xml:space="preserve"> and others that are applicable for the fulfillment of the activities provided for in this Law and </w:t>
            </w:r>
            <w:r>
              <w:rPr>
                <w:rFonts w:ascii="Verdana" w:hAnsi="Verdana"/>
                <w:sz w:val="16"/>
                <w:szCs w:val="16"/>
                <w:lang w:val="en-US"/>
              </w:rPr>
              <w:t xml:space="preserve">its Regulation </w:t>
            </w:r>
            <w:r w:rsidRPr="00286287">
              <w:rPr>
                <w:rFonts w:ascii="Verdana" w:hAnsi="Verdana"/>
                <w:sz w:val="16"/>
                <w:szCs w:val="16"/>
                <w:lang w:val="en-US"/>
              </w:rPr>
              <w:t>, and</w:t>
            </w:r>
          </w:p>
        </w:tc>
      </w:tr>
      <w:tr w:rsidR="00640021" w:rsidRPr="00FE1E6E" w14:paraId="13308033" w14:textId="7C2BF293" w:rsidTr="00817DE5">
        <w:tc>
          <w:tcPr>
            <w:tcW w:w="4675" w:type="dxa"/>
          </w:tcPr>
          <w:p w14:paraId="06CD75E5" w14:textId="77777777" w:rsidR="00640021" w:rsidRPr="00590D21" w:rsidRDefault="00640021" w:rsidP="00640021">
            <w:pPr>
              <w:pStyle w:val="Texto"/>
              <w:spacing w:line="220" w:lineRule="exact"/>
              <w:ind w:firstLine="0"/>
              <w:rPr>
                <w:rFonts w:ascii="Verdana" w:hAnsi="Verdana"/>
                <w:sz w:val="16"/>
                <w:szCs w:val="16"/>
              </w:rPr>
            </w:pPr>
            <w:r w:rsidRPr="00590D21">
              <w:rPr>
                <w:rFonts w:ascii="Verdana" w:hAnsi="Verdana"/>
                <w:b/>
                <w:sz w:val="16"/>
                <w:szCs w:val="16"/>
              </w:rPr>
              <w:lastRenderedPageBreak/>
              <w:t>XI.</w:t>
            </w:r>
            <w:r w:rsidRPr="00590D21">
              <w:rPr>
                <w:rFonts w:ascii="Verdana" w:hAnsi="Verdana"/>
                <w:sz w:val="16"/>
                <w:szCs w:val="16"/>
              </w:rPr>
              <w:tab/>
              <w:t>Las demás previstas en el Permiso de Exploración o título de Concesión correspondiente.</w:t>
            </w:r>
          </w:p>
        </w:tc>
        <w:tc>
          <w:tcPr>
            <w:tcW w:w="4675" w:type="dxa"/>
          </w:tcPr>
          <w:p w14:paraId="3D05E491" w14:textId="7FB22824" w:rsidR="00640021" w:rsidRPr="00590D21" w:rsidRDefault="00640021" w:rsidP="00640021">
            <w:pPr>
              <w:pStyle w:val="Texto"/>
              <w:spacing w:line="220" w:lineRule="exact"/>
              <w:ind w:firstLine="0"/>
              <w:rPr>
                <w:rFonts w:ascii="Verdana" w:hAnsi="Verdana"/>
                <w:b/>
                <w:sz w:val="16"/>
                <w:szCs w:val="16"/>
                <w:lang w:val="en-US"/>
              </w:rPr>
            </w:pPr>
            <w:r w:rsidRPr="00590D21">
              <w:rPr>
                <w:rFonts w:ascii="Verdana" w:hAnsi="Verdana"/>
                <w:b/>
                <w:sz w:val="16"/>
                <w:szCs w:val="16"/>
                <w:lang w:val="en-US"/>
              </w:rPr>
              <w:t xml:space="preserve">XI. </w:t>
            </w:r>
            <w:r w:rsidRPr="00590D21">
              <w:rPr>
                <w:rFonts w:ascii="Verdana" w:hAnsi="Verdana"/>
                <w:sz w:val="16"/>
                <w:szCs w:val="16"/>
                <w:lang w:val="en-US"/>
              </w:rPr>
              <w:tab/>
              <w:t>All others provided for in the corresponding exploration permit or concession title.</w:t>
            </w:r>
          </w:p>
        </w:tc>
      </w:tr>
      <w:tr w:rsidR="00640021" w:rsidRPr="00FE1E6E" w14:paraId="591D8D1E" w14:textId="4334F23D" w:rsidTr="00817DE5">
        <w:tc>
          <w:tcPr>
            <w:tcW w:w="4675" w:type="dxa"/>
          </w:tcPr>
          <w:p w14:paraId="46B2EC3C"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Artículo 34.-</w:t>
            </w:r>
            <w:r w:rsidRPr="006F2D1A">
              <w:rPr>
                <w:rFonts w:ascii="Verdana" w:hAnsi="Verdana"/>
                <w:sz w:val="16"/>
                <w:szCs w:val="16"/>
              </w:rPr>
              <w:t xml:space="preserve"> Los Permisos de Exploración y Concesiones caducan cuando:</w:t>
            </w:r>
          </w:p>
        </w:tc>
        <w:tc>
          <w:tcPr>
            <w:tcW w:w="4675" w:type="dxa"/>
          </w:tcPr>
          <w:p w14:paraId="613DD950" w14:textId="03F9480F"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Article 34.- </w:t>
            </w:r>
            <w:r>
              <w:rPr>
                <w:rFonts w:ascii="Verdana" w:hAnsi="Verdana"/>
                <w:sz w:val="16"/>
                <w:szCs w:val="16"/>
                <w:lang w:val="en-US"/>
              </w:rPr>
              <w:t>The e</w:t>
            </w:r>
            <w:r w:rsidRPr="00286287">
              <w:rPr>
                <w:rFonts w:ascii="Verdana" w:hAnsi="Verdana"/>
                <w:sz w:val="16"/>
                <w:szCs w:val="16"/>
                <w:lang w:val="en-US"/>
              </w:rPr>
              <w:t>xploration permits and concessions expire when:</w:t>
            </w:r>
          </w:p>
        </w:tc>
      </w:tr>
      <w:tr w:rsidR="00640021" w:rsidRPr="00FE1E6E" w14:paraId="7FBBD25D" w14:textId="4B355BDC" w:rsidTr="00817DE5">
        <w:tc>
          <w:tcPr>
            <w:tcW w:w="4675" w:type="dxa"/>
          </w:tcPr>
          <w:p w14:paraId="5DBB9123"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Las instalaciones no se operen conforme a los fines establecidos en el Permiso de Exploración o título de Concesión correspondiente y de acuerdo</w:t>
            </w:r>
            <w:r w:rsidRPr="006F2D1A">
              <w:rPr>
                <w:rFonts w:ascii="Verdana" w:hAnsi="Verdana"/>
                <w:b/>
                <w:sz w:val="16"/>
                <w:szCs w:val="16"/>
              </w:rPr>
              <w:t xml:space="preserve"> </w:t>
            </w:r>
            <w:r w:rsidRPr="006F2D1A">
              <w:rPr>
                <w:rFonts w:ascii="Verdana" w:hAnsi="Verdana"/>
                <w:sz w:val="16"/>
                <w:szCs w:val="16"/>
              </w:rPr>
              <w:t>con las disposiciones ambientales aplicables;</w:t>
            </w:r>
          </w:p>
        </w:tc>
        <w:tc>
          <w:tcPr>
            <w:tcW w:w="4675" w:type="dxa"/>
          </w:tcPr>
          <w:p w14:paraId="5911D260" w14:textId="270D4EA3"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t>The facilities are not operated in accordance with the purposes established in the corresponding exploration permit or concession title and in accordance with the applicable environmental provisions;</w:t>
            </w:r>
          </w:p>
        </w:tc>
      </w:tr>
      <w:tr w:rsidR="00640021" w:rsidRPr="00FE1E6E" w14:paraId="15173ABF" w14:textId="769BD079" w:rsidTr="00817DE5">
        <w:tc>
          <w:tcPr>
            <w:tcW w:w="4675" w:type="dxa"/>
          </w:tcPr>
          <w:p w14:paraId="63823424"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 xml:space="preserve">No se ejerzan los derechos y obligaciones conferidos en el Permiso de Exploración o título de Concesión correspondiente en un plazo de un año para los Permisos de Exploración, y de cinco años para las Concesiones, contados a partir de la fecha de otorgamiento de estos. Lo anterior, salvo causa fundada y motivada a juicio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w:t>
            </w:r>
          </w:p>
        </w:tc>
        <w:tc>
          <w:tcPr>
            <w:tcW w:w="4675" w:type="dxa"/>
          </w:tcPr>
          <w:p w14:paraId="5299BC0D" w14:textId="64135F26"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t xml:space="preserve">The rights and obligations conferred in the corresponding exploration permit or concession title are not exercised within a period of one year for exploration permits, and five years for concessions, counted from the date of granting thereof. The foregoing, except for a well-founded and motivated cause in the opinion of </w:t>
            </w:r>
            <w:r>
              <w:rPr>
                <w:rFonts w:ascii="Verdana" w:hAnsi="Verdana"/>
                <w:sz w:val="16"/>
                <w:szCs w:val="16"/>
                <w:lang w:val="en-US"/>
              </w:rPr>
              <w:t>the Secretary</w:t>
            </w:r>
            <w:r w:rsidRPr="00286287">
              <w:rPr>
                <w:rFonts w:ascii="Verdana" w:hAnsi="Verdana"/>
                <w:sz w:val="16"/>
                <w:szCs w:val="16"/>
                <w:lang w:val="en-US"/>
              </w:rPr>
              <w:t>;</w:t>
            </w:r>
          </w:p>
        </w:tc>
      </w:tr>
      <w:tr w:rsidR="00640021" w:rsidRPr="00FE1E6E" w14:paraId="1992FF9E" w14:textId="6BC88334" w:rsidTr="00817DE5">
        <w:tc>
          <w:tcPr>
            <w:tcW w:w="4675" w:type="dxa"/>
          </w:tcPr>
          <w:p w14:paraId="373579EB"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 xml:space="preserve">No se realicen los estudios o no se ejecuten las obras en los plazos establecidos en el Permiso de Exploración o Concesión de que se trate, salvo causa fundada y motivada a juicio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y</w:t>
            </w:r>
          </w:p>
        </w:tc>
        <w:tc>
          <w:tcPr>
            <w:tcW w:w="4675" w:type="dxa"/>
          </w:tcPr>
          <w:p w14:paraId="065E5DD3" w14:textId="7E0FC01E"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 xml:space="preserve">The studies are not carried out or the works are not executed within the time limits established in the exploration permit or concession in question, except for a well-founded and motivated cause in the opinion of </w:t>
            </w:r>
            <w:r>
              <w:rPr>
                <w:rFonts w:ascii="Verdana" w:hAnsi="Verdana"/>
                <w:sz w:val="16"/>
                <w:szCs w:val="16"/>
                <w:lang w:val="en-US"/>
              </w:rPr>
              <w:t>the Secretary</w:t>
            </w:r>
            <w:r w:rsidRPr="00286287">
              <w:rPr>
                <w:rFonts w:ascii="Verdana" w:hAnsi="Verdana"/>
                <w:sz w:val="16"/>
                <w:szCs w:val="16"/>
                <w:lang w:val="en-US"/>
              </w:rPr>
              <w:t>, and</w:t>
            </w:r>
          </w:p>
        </w:tc>
      </w:tr>
      <w:tr w:rsidR="00640021" w:rsidRPr="00FE1E6E" w14:paraId="3DEFE4E5" w14:textId="4CFEDE71" w:rsidTr="00817DE5">
        <w:tc>
          <w:tcPr>
            <w:tcW w:w="4675" w:type="dxa"/>
          </w:tcPr>
          <w:p w14:paraId="376522AC"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Se trate de los demás supuestos previstos en el Permiso de Exploración o título de Concesión, sin perjuicio de los que, en su caso, establezca el Reglamento de esta Ley.</w:t>
            </w:r>
          </w:p>
        </w:tc>
        <w:tc>
          <w:tcPr>
            <w:tcW w:w="4675" w:type="dxa"/>
          </w:tcPr>
          <w:p w14:paraId="68A87867" w14:textId="215CD8BF"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In the case of other cases provided for in the exploration permit or concession title, without prejudice to those established, where applicable, by the Regulation of this Law.</w:t>
            </w:r>
          </w:p>
        </w:tc>
      </w:tr>
      <w:tr w:rsidR="00640021" w:rsidRPr="00FE1E6E" w14:paraId="53521250" w14:textId="30E14FCE" w:rsidTr="00817DE5">
        <w:tc>
          <w:tcPr>
            <w:tcW w:w="4675" w:type="dxa"/>
          </w:tcPr>
          <w:p w14:paraId="372CF8D0"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Artículo 35.-</w:t>
            </w:r>
            <w:r w:rsidRPr="006F2D1A">
              <w:rPr>
                <w:rFonts w:ascii="Verdana" w:hAnsi="Verdana"/>
                <w:sz w:val="16"/>
                <w:szCs w:val="16"/>
              </w:rPr>
              <w:t xml:space="preserve"> El procedimiento para declarar la terminación, revocación y caducidad de los Permisos de Exploración y Concesiones se lleva a cabo de conformidad con lo dispuesto en el Reglamento de esta Ley.</w:t>
            </w:r>
          </w:p>
        </w:tc>
        <w:tc>
          <w:tcPr>
            <w:tcW w:w="4675" w:type="dxa"/>
          </w:tcPr>
          <w:p w14:paraId="4EBF6AB3" w14:textId="11D3E15B"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Article 35.- </w:t>
            </w:r>
            <w:r w:rsidRPr="00286287">
              <w:rPr>
                <w:rFonts w:ascii="Verdana" w:hAnsi="Verdana"/>
                <w:sz w:val="16"/>
                <w:szCs w:val="16"/>
                <w:lang w:val="en-US"/>
              </w:rPr>
              <w:t>The procedure for declaring the termination, revocation and expiration of exploration permits and concessions shall be carried out in accordance with the provisions of the Regulation of this Law.</w:t>
            </w:r>
          </w:p>
        </w:tc>
      </w:tr>
      <w:tr w:rsidR="00640021" w:rsidRPr="00FE1E6E" w14:paraId="132675EE" w14:textId="1CC06B58" w:rsidTr="00817DE5">
        <w:tc>
          <w:tcPr>
            <w:tcW w:w="4675" w:type="dxa"/>
          </w:tcPr>
          <w:p w14:paraId="0E955D3C" w14:textId="77777777" w:rsidR="00640021" w:rsidRPr="006F2D1A" w:rsidRDefault="00640021" w:rsidP="00640021">
            <w:pPr>
              <w:pStyle w:val="Texto"/>
              <w:spacing w:line="220" w:lineRule="exact"/>
              <w:ind w:firstLine="0"/>
              <w:rPr>
                <w:rFonts w:ascii="Verdana" w:hAnsi="Verdana"/>
                <w:sz w:val="16"/>
                <w:szCs w:val="16"/>
              </w:rPr>
            </w:pPr>
            <w:r w:rsidRPr="006F2D1A">
              <w:rPr>
                <w:rFonts w:ascii="Verdana" w:hAnsi="Verdana"/>
                <w:b/>
                <w:sz w:val="16"/>
                <w:szCs w:val="16"/>
              </w:rPr>
              <w:t>Artículo 36.-</w:t>
            </w:r>
            <w:r w:rsidRPr="006F2D1A">
              <w:rPr>
                <w:rFonts w:ascii="Verdana" w:hAnsi="Verdana"/>
                <w:sz w:val="16"/>
                <w:szCs w:val="16"/>
              </w:rPr>
              <w:t xml:space="preserve"> Al declararse la revocación de los Permisos de Exploración o Concesiones por cualquiera de las causales que señala el artículo 34 de esta Ley, las personas permisionarias de exploración o concesionarias deben retirar los bienes afectos a </w:t>
            </w:r>
            <w:smartTag w:uri="urn:schemas-microsoft-com:office:smarttags" w:element="PersonName">
              <w:smartTagPr>
                <w:attr w:name="ProductID" w:val="la Exploración"/>
              </w:smartTagPr>
              <w:r w:rsidRPr="006F2D1A">
                <w:rPr>
                  <w:rFonts w:ascii="Verdana" w:hAnsi="Verdana"/>
                  <w:sz w:val="16"/>
                  <w:szCs w:val="16"/>
                </w:rPr>
                <w:t>la Exploración</w:t>
              </w:r>
            </w:smartTag>
            <w:r w:rsidRPr="006F2D1A">
              <w:rPr>
                <w:rFonts w:ascii="Verdana" w:hAnsi="Verdana"/>
                <w:sz w:val="16"/>
                <w:szCs w:val="16"/>
              </w:rPr>
              <w:t xml:space="preserve"> o Explotación del Yacimiento Geotérmico correspondiente, sin que medie pago o compensación alguna.</w:t>
            </w:r>
          </w:p>
        </w:tc>
        <w:tc>
          <w:tcPr>
            <w:tcW w:w="4675" w:type="dxa"/>
          </w:tcPr>
          <w:p w14:paraId="1CE2E224" w14:textId="1883DEA0" w:rsidR="00640021" w:rsidRPr="00286287" w:rsidRDefault="00640021" w:rsidP="00640021">
            <w:pPr>
              <w:pStyle w:val="Texto"/>
              <w:spacing w:line="220" w:lineRule="exact"/>
              <w:ind w:firstLine="0"/>
              <w:rPr>
                <w:rFonts w:ascii="Verdana" w:hAnsi="Verdana"/>
                <w:b/>
                <w:sz w:val="16"/>
                <w:szCs w:val="16"/>
                <w:lang w:val="en-US"/>
              </w:rPr>
            </w:pPr>
            <w:r w:rsidRPr="00286287">
              <w:rPr>
                <w:rFonts w:ascii="Verdana" w:hAnsi="Verdana"/>
                <w:b/>
                <w:sz w:val="16"/>
                <w:szCs w:val="16"/>
                <w:lang w:val="en-US"/>
              </w:rPr>
              <w:t xml:space="preserve">Article 36.- </w:t>
            </w:r>
            <w:r w:rsidRPr="00286287">
              <w:rPr>
                <w:rFonts w:ascii="Verdana" w:hAnsi="Verdana"/>
                <w:sz w:val="16"/>
                <w:szCs w:val="16"/>
                <w:lang w:val="en-US"/>
              </w:rPr>
              <w:t xml:space="preserve">When the revocation of exploration permits or concessions is declared for any of the reasons indicated in Article 34 of this Law, the exploration permit holders or concession holders must remove the assets assigned to </w:t>
            </w:r>
            <w:r>
              <w:rPr>
                <w:rFonts w:ascii="Verdana" w:hAnsi="Verdana"/>
                <w:sz w:val="16"/>
                <w:szCs w:val="16"/>
                <w:lang w:val="en-US"/>
              </w:rPr>
              <w:t xml:space="preserve">the exploration or </w:t>
            </w:r>
            <w:r w:rsidRPr="00286287">
              <w:rPr>
                <w:rFonts w:ascii="Verdana" w:hAnsi="Verdana"/>
                <w:sz w:val="16"/>
                <w:szCs w:val="16"/>
                <w:lang w:val="en-US"/>
              </w:rPr>
              <w:t xml:space="preserve">the </w:t>
            </w:r>
            <w:r>
              <w:rPr>
                <w:rFonts w:ascii="Verdana" w:hAnsi="Verdana"/>
                <w:sz w:val="16"/>
                <w:szCs w:val="16"/>
                <w:lang w:val="en-US"/>
              </w:rPr>
              <w:t>e</w:t>
            </w:r>
            <w:r w:rsidRPr="00286287">
              <w:rPr>
                <w:rFonts w:ascii="Verdana" w:hAnsi="Verdana"/>
                <w:sz w:val="16"/>
                <w:szCs w:val="16"/>
                <w:lang w:val="en-US"/>
              </w:rPr>
              <w:t xml:space="preserve">xploitation of the corresponding </w:t>
            </w:r>
            <w:r>
              <w:rPr>
                <w:rFonts w:ascii="Verdana" w:hAnsi="Verdana"/>
                <w:sz w:val="16"/>
                <w:szCs w:val="16"/>
                <w:lang w:val="en-US"/>
              </w:rPr>
              <w:t>g</w:t>
            </w:r>
            <w:r w:rsidRPr="00286287">
              <w:rPr>
                <w:rFonts w:ascii="Verdana" w:hAnsi="Verdana"/>
                <w:sz w:val="16"/>
                <w:szCs w:val="16"/>
                <w:lang w:val="en-US"/>
              </w:rPr>
              <w:t xml:space="preserve">eothermal </w:t>
            </w:r>
            <w:r>
              <w:rPr>
                <w:rFonts w:ascii="Verdana" w:hAnsi="Verdana"/>
                <w:sz w:val="16"/>
                <w:szCs w:val="16"/>
                <w:lang w:val="en-US"/>
              </w:rPr>
              <w:t>d</w:t>
            </w:r>
            <w:r w:rsidRPr="00286287">
              <w:rPr>
                <w:rFonts w:ascii="Verdana" w:hAnsi="Verdana"/>
                <w:sz w:val="16"/>
                <w:szCs w:val="16"/>
                <w:lang w:val="en-US"/>
              </w:rPr>
              <w:t>eposit, without any payment or compensation.</w:t>
            </w:r>
          </w:p>
        </w:tc>
      </w:tr>
      <w:tr w:rsidR="00640021" w:rsidRPr="00FE1E6E" w14:paraId="63963E2D" w14:textId="1D929D99" w:rsidTr="00817DE5">
        <w:tc>
          <w:tcPr>
            <w:tcW w:w="4675" w:type="dxa"/>
          </w:tcPr>
          <w:p w14:paraId="4586E89A"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sz w:val="16"/>
                <w:szCs w:val="16"/>
              </w:rPr>
              <w:t xml:space="preserve">Lo cual deben informar, por escrito,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dentro del término máximo de treinta días naturales contados a partir de la notificación de la terminación del Permiso de Exploración o Concesión, según corresponda, acreditando el retiro efectivo de los citados bienes, o informando la imposibilidad técnica para hacerlo.</w:t>
            </w:r>
          </w:p>
        </w:tc>
        <w:tc>
          <w:tcPr>
            <w:tcW w:w="4675" w:type="dxa"/>
          </w:tcPr>
          <w:p w14:paraId="1CB4C8EE" w14:textId="5C5578CC" w:rsidR="00640021" w:rsidRPr="00286287" w:rsidRDefault="00640021" w:rsidP="00640021">
            <w:pPr>
              <w:pStyle w:val="Texto"/>
              <w:spacing w:line="222" w:lineRule="exact"/>
              <w:ind w:firstLine="0"/>
              <w:rPr>
                <w:rFonts w:ascii="Verdana" w:hAnsi="Verdana"/>
                <w:sz w:val="16"/>
                <w:szCs w:val="16"/>
                <w:lang w:val="en-US"/>
              </w:rPr>
            </w:pPr>
            <w:r w:rsidRPr="00286287">
              <w:rPr>
                <w:rFonts w:ascii="Verdana" w:hAnsi="Verdana"/>
                <w:sz w:val="16"/>
                <w:szCs w:val="16"/>
                <w:lang w:val="en-US"/>
              </w:rPr>
              <w:t>Which they must report, in writing,</w:t>
            </w:r>
            <w:r>
              <w:rPr>
                <w:rFonts w:ascii="Verdana" w:hAnsi="Verdana"/>
                <w:sz w:val="16"/>
                <w:szCs w:val="16"/>
                <w:lang w:val="en-US"/>
              </w:rPr>
              <w:t xml:space="preserve"> to</w:t>
            </w:r>
            <w:r w:rsidRPr="00286287">
              <w:rPr>
                <w:rFonts w:ascii="Verdana" w:hAnsi="Verdana"/>
                <w:sz w:val="16"/>
                <w:szCs w:val="16"/>
                <w:lang w:val="en-US"/>
              </w:rPr>
              <w:t xml:space="preserve"> </w:t>
            </w:r>
            <w:r>
              <w:rPr>
                <w:rFonts w:ascii="Verdana" w:hAnsi="Verdana"/>
                <w:sz w:val="16"/>
                <w:szCs w:val="16"/>
                <w:lang w:val="en-US"/>
              </w:rPr>
              <w:t xml:space="preserve">the Secretary </w:t>
            </w:r>
            <w:r w:rsidRPr="00286287">
              <w:rPr>
                <w:rFonts w:ascii="Verdana" w:hAnsi="Verdana"/>
                <w:sz w:val="16"/>
                <w:szCs w:val="16"/>
                <w:lang w:val="en-US"/>
              </w:rPr>
              <w:t>within a maximum period of thirty calendar days counted from the notification of the termination of the exploration permit or concession, as appropriate, proving the effective withdrawal of the aforementioned assets, or reporting the technical impossibility of doing so.</w:t>
            </w:r>
          </w:p>
        </w:tc>
      </w:tr>
      <w:tr w:rsidR="00640021" w:rsidRPr="00FE1E6E" w14:paraId="393F8072" w14:textId="37BE596F" w:rsidTr="00817DE5">
        <w:tc>
          <w:tcPr>
            <w:tcW w:w="4675" w:type="dxa"/>
          </w:tcPr>
          <w:p w14:paraId="15DC2336" w14:textId="77777777" w:rsidR="00640021" w:rsidRPr="008303EC" w:rsidRDefault="00640021" w:rsidP="00640021">
            <w:pPr>
              <w:pStyle w:val="Texto"/>
              <w:spacing w:line="222" w:lineRule="exact"/>
              <w:ind w:firstLine="0"/>
              <w:rPr>
                <w:rFonts w:ascii="Verdana" w:hAnsi="Verdana"/>
                <w:sz w:val="16"/>
                <w:szCs w:val="16"/>
              </w:rPr>
            </w:pPr>
            <w:r w:rsidRPr="008303EC">
              <w:rPr>
                <w:rFonts w:ascii="Verdana" w:hAnsi="Verdana"/>
                <w:b/>
                <w:sz w:val="16"/>
                <w:szCs w:val="16"/>
              </w:rPr>
              <w:t>Artículo 37.-</w:t>
            </w:r>
            <w:r w:rsidRPr="008303EC">
              <w:rPr>
                <w:rFonts w:ascii="Verdana" w:hAnsi="Verdana"/>
                <w:sz w:val="16"/>
                <w:szCs w:val="16"/>
              </w:rPr>
              <w:t xml:space="preserve"> </w:t>
            </w:r>
            <w:smartTag w:uri="urn:schemas-microsoft-com:office:smarttags" w:element="PersonName">
              <w:smartTagPr>
                <w:attr w:name="ProductID" w:val="la Secretaría"/>
              </w:smartTagPr>
              <w:r w:rsidRPr="008303EC">
                <w:rPr>
                  <w:rFonts w:ascii="Verdana" w:hAnsi="Verdana"/>
                  <w:sz w:val="16"/>
                  <w:szCs w:val="16"/>
                </w:rPr>
                <w:t>La Secretaría</w:t>
              </w:r>
            </w:smartTag>
            <w:r w:rsidRPr="008303EC">
              <w:rPr>
                <w:rFonts w:ascii="Verdana" w:hAnsi="Verdana"/>
                <w:sz w:val="16"/>
                <w:szCs w:val="16"/>
              </w:rPr>
              <w:t>, oyendo en su caso la opinión de la autoridad correspondiente, puede declarar el rescate cuando los trabajos impliquen un riesgo a la población; cuando se trate de evitar un daño irreparable al medio ambiente o a los recursos naturales, o preservar el equilibrio ecológico; así como por motivos de seguridad nacional, siempre y cuando no se trate de causa atribuible a la persona permisionario o concesionaria.</w:t>
            </w:r>
          </w:p>
        </w:tc>
        <w:tc>
          <w:tcPr>
            <w:tcW w:w="4675" w:type="dxa"/>
          </w:tcPr>
          <w:p w14:paraId="1C79C9F9" w14:textId="09BC2598" w:rsidR="00640021" w:rsidRPr="008303EC" w:rsidRDefault="00640021" w:rsidP="00640021">
            <w:pPr>
              <w:pStyle w:val="Texto"/>
              <w:spacing w:line="222" w:lineRule="exact"/>
              <w:ind w:firstLine="0"/>
              <w:rPr>
                <w:rFonts w:ascii="Verdana" w:hAnsi="Verdana"/>
                <w:b/>
                <w:sz w:val="16"/>
                <w:szCs w:val="16"/>
                <w:lang w:val="en-US"/>
              </w:rPr>
            </w:pPr>
            <w:r w:rsidRPr="008303EC">
              <w:rPr>
                <w:rFonts w:ascii="Verdana" w:hAnsi="Verdana"/>
                <w:b/>
                <w:sz w:val="16"/>
                <w:szCs w:val="16"/>
                <w:lang w:val="en-US"/>
              </w:rPr>
              <w:t>Article 37.-</w:t>
            </w:r>
            <w:r w:rsidRPr="008303EC">
              <w:rPr>
                <w:rFonts w:ascii="Verdana" w:hAnsi="Verdana"/>
                <w:sz w:val="16"/>
                <w:szCs w:val="16"/>
                <w:lang w:val="en-US"/>
              </w:rPr>
              <w:t xml:space="preserve"> The Secretary, after hearing the opinion of the corresponding authority, may declare rescue when the work poses a risk to the population; when it involves avoiding irreparable damage to the environment or natural resources, or preserving ecological balance; as well as for reasons of national security, provided the cause is not attributable to the permit holder or concessionaire.</w:t>
            </w:r>
          </w:p>
        </w:tc>
      </w:tr>
      <w:tr w:rsidR="00640021" w:rsidRPr="00FE1E6E" w14:paraId="39985020" w14:textId="30F70DF5" w:rsidTr="00817DE5">
        <w:tc>
          <w:tcPr>
            <w:tcW w:w="4675" w:type="dxa"/>
          </w:tcPr>
          <w:p w14:paraId="542F673C"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lastRenderedPageBreak/>
              <w:t>Artículo 38.-</w:t>
            </w:r>
            <w:r w:rsidRPr="006F2D1A">
              <w:rPr>
                <w:rFonts w:ascii="Verdana" w:hAnsi="Verdana"/>
                <w:sz w:val="16"/>
                <w:szCs w:val="16"/>
              </w:rPr>
              <w:t xml:space="preserve"> Las personas permisionarias o concesionarias deben ejecutar las acciones de prevención y de reparación de daños a la población, al medio ambiente o al equilibrio ecológico, derivados de los trabajos de Exploración o Explotación de las Áreas Geotérmicas que realizan, y están obligados a sufragar los costos respectivos, en términos de la legislación aplicable.</w:t>
            </w:r>
          </w:p>
        </w:tc>
        <w:tc>
          <w:tcPr>
            <w:tcW w:w="4675" w:type="dxa"/>
          </w:tcPr>
          <w:p w14:paraId="10DF3491" w14:textId="3D383BC9"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Article 38.- </w:t>
            </w:r>
            <w:r>
              <w:rPr>
                <w:rFonts w:ascii="Verdana" w:hAnsi="Verdana"/>
                <w:sz w:val="16"/>
                <w:szCs w:val="16"/>
                <w:lang w:val="en-US"/>
              </w:rPr>
              <w:t>The p</w:t>
            </w:r>
            <w:r w:rsidRPr="00286287">
              <w:rPr>
                <w:rFonts w:ascii="Verdana" w:hAnsi="Verdana"/>
                <w:sz w:val="16"/>
                <w:szCs w:val="16"/>
                <w:lang w:val="en-US"/>
              </w:rPr>
              <w:t>ermit holders or concession holders must carry out actions to prevent and repair damage to the population, the environment or the ecological balance, resulting from the exploration or exploitation of geothermal areas they carry out, and are oblig</w:t>
            </w:r>
            <w:r>
              <w:rPr>
                <w:rFonts w:ascii="Verdana" w:hAnsi="Verdana"/>
                <w:sz w:val="16"/>
                <w:szCs w:val="16"/>
                <w:lang w:val="en-US"/>
              </w:rPr>
              <w:t>at</w:t>
            </w:r>
            <w:r w:rsidRPr="00286287">
              <w:rPr>
                <w:rFonts w:ascii="Verdana" w:hAnsi="Verdana"/>
                <w:sz w:val="16"/>
                <w:szCs w:val="16"/>
                <w:lang w:val="en-US"/>
              </w:rPr>
              <w:t>ed to cover the respective costs, in accordance with the applicable legislation.</w:t>
            </w:r>
          </w:p>
        </w:tc>
      </w:tr>
      <w:tr w:rsidR="00640021" w:rsidRPr="00FE1E6E" w14:paraId="67B2AA2C" w14:textId="7099733B" w:rsidTr="00817DE5">
        <w:tc>
          <w:tcPr>
            <w:tcW w:w="4675" w:type="dxa"/>
          </w:tcPr>
          <w:p w14:paraId="2346A19C"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sz w:val="16"/>
                <w:szCs w:val="16"/>
              </w:rPr>
              <w:t>La persona titular de un Permiso de Exploración o Concesión que respecto del cual adeude la reparación o indemnización de los daños descritos en el párrafo anterior, está imposibilitado para obtener otro en tanto no realice las reparaciones de daños correspondientes.</w:t>
            </w:r>
          </w:p>
        </w:tc>
        <w:tc>
          <w:tcPr>
            <w:tcW w:w="4675" w:type="dxa"/>
          </w:tcPr>
          <w:p w14:paraId="49E6933F" w14:textId="2D174D62" w:rsidR="00640021" w:rsidRPr="00286287" w:rsidRDefault="00640021" w:rsidP="00640021">
            <w:pPr>
              <w:pStyle w:val="Texto"/>
              <w:spacing w:line="222" w:lineRule="exact"/>
              <w:ind w:firstLine="0"/>
              <w:rPr>
                <w:rFonts w:ascii="Verdana" w:hAnsi="Verdana"/>
                <w:sz w:val="16"/>
                <w:szCs w:val="16"/>
                <w:lang w:val="en-US"/>
              </w:rPr>
            </w:pPr>
            <w:r w:rsidRPr="00286287">
              <w:rPr>
                <w:rFonts w:ascii="Verdana" w:hAnsi="Verdana"/>
                <w:sz w:val="16"/>
                <w:szCs w:val="16"/>
                <w:lang w:val="en-US"/>
              </w:rPr>
              <w:t xml:space="preserve">The holder of an </w:t>
            </w:r>
            <w:r>
              <w:rPr>
                <w:rFonts w:ascii="Verdana" w:hAnsi="Verdana"/>
                <w:sz w:val="16"/>
                <w:szCs w:val="16"/>
                <w:lang w:val="en-US"/>
              </w:rPr>
              <w:t>e</w:t>
            </w:r>
            <w:r w:rsidRPr="00286287">
              <w:rPr>
                <w:rFonts w:ascii="Verdana" w:hAnsi="Verdana"/>
                <w:sz w:val="16"/>
                <w:szCs w:val="16"/>
                <w:lang w:val="en-US"/>
              </w:rPr>
              <w:t xml:space="preserve">xploration </w:t>
            </w:r>
            <w:r>
              <w:rPr>
                <w:rFonts w:ascii="Verdana" w:hAnsi="Verdana"/>
                <w:sz w:val="16"/>
                <w:szCs w:val="16"/>
                <w:lang w:val="en-US"/>
              </w:rPr>
              <w:t>p</w:t>
            </w:r>
            <w:r w:rsidRPr="00286287">
              <w:rPr>
                <w:rFonts w:ascii="Verdana" w:hAnsi="Verdana"/>
                <w:sz w:val="16"/>
                <w:szCs w:val="16"/>
                <w:lang w:val="en-US"/>
              </w:rPr>
              <w:t xml:space="preserve">ermit or </w:t>
            </w:r>
            <w:r>
              <w:rPr>
                <w:rFonts w:ascii="Verdana" w:hAnsi="Verdana"/>
                <w:sz w:val="16"/>
                <w:szCs w:val="16"/>
                <w:lang w:val="en-US"/>
              </w:rPr>
              <w:t>c</w:t>
            </w:r>
            <w:r w:rsidRPr="00286287">
              <w:rPr>
                <w:rFonts w:ascii="Verdana" w:hAnsi="Verdana"/>
                <w:sz w:val="16"/>
                <w:szCs w:val="16"/>
                <w:lang w:val="en-US"/>
              </w:rPr>
              <w:t xml:space="preserve">oncession for which </w:t>
            </w:r>
            <w:r>
              <w:rPr>
                <w:rFonts w:ascii="Verdana" w:hAnsi="Verdana"/>
                <w:sz w:val="16"/>
                <w:szCs w:val="16"/>
                <w:lang w:val="en-US"/>
              </w:rPr>
              <w:t>a</w:t>
            </w:r>
            <w:r w:rsidRPr="00286287">
              <w:rPr>
                <w:rFonts w:ascii="Verdana" w:hAnsi="Verdana"/>
                <w:sz w:val="16"/>
                <w:szCs w:val="16"/>
                <w:lang w:val="en-US"/>
              </w:rPr>
              <w:t xml:space="preserve"> repair or compensation</w:t>
            </w:r>
            <w:r>
              <w:rPr>
                <w:rFonts w:ascii="Verdana" w:hAnsi="Verdana"/>
                <w:sz w:val="16"/>
                <w:szCs w:val="16"/>
                <w:lang w:val="en-US"/>
              </w:rPr>
              <w:t xml:space="preserve"> is owed</w:t>
            </w:r>
            <w:r w:rsidRPr="00286287">
              <w:rPr>
                <w:rFonts w:ascii="Verdana" w:hAnsi="Verdana"/>
                <w:sz w:val="16"/>
                <w:szCs w:val="16"/>
                <w:lang w:val="en-US"/>
              </w:rPr>
              <w:t xml:space="preserve"> for the damages described in the </w:t>
            </w:r>
            <w:r>
              <w:rPr>
                <w:rFonts w:ascii="Verdana" w:hAnsi="Verdana"/>
                <w:sz w:val="16"/>
                <w:szCs w:val="16"/>
                <w:lang w:val="en-US"/>
              </w:rPr>
              <w:t>preceding paragraph</w:t>
            </w:r>
            <w:r w:rsidRPr="00286287">
              <w:rPr>
                <w:rFonts w:ascii="Verdana" w:hAnsi="Verdana"/>
                <w:sz w:val="16"/>
                <w:szCs w:val="16"/>
                <w:lang w:val="en-US"/>
              </w:rPr>
              <w:t xml:space="preserve"> is unable to obtain another permit until the corresponding repairs</w:t>
            </w:r>
            <w:r>
              <w:rPr>
                <w:rFonts w:ascii="Verdana" w:hAnsi="Verdana"/>
                <w:sz w:val="16"/>
                <w:szCs w:val="16"/>
                <w:lang w:val="en-US"/>
              </w:rPr>
              <w:t xml:space="preserve"> are made</w:t>
            </w:r>
            <w:r w:rsidRPr="00286287">
              <w:rPr>
                <w:rFonts w:ascii="Verdana" w:hAnsi="Verdana"/>
                <w:sz w:val="16"/>
                <w:szCs w:val="16"/>
                <w:lang w:val="en-US"/>
              </w:rPr>
              <w:t>.</w:t>
            </w:r>
          </w:p>
        </w:tc>
      </w:tr>
      <w:tr w:rsidR="00640021" w:rsidRPr="006F2D1A" w14:paraId="7F69B930" w14:textId="50ED77DA" w:rsidTr="00817DE5">
        <w:tc>
          <w:tcPr>
            <w:tcW w:w="4675" w:type="dxa"/>
          </w:tcPr>
          <w:p w14:paraId="4C374548" w14:textId="77777777" w:rsidR="00640021" w:rsidRPr="006F2D1A" w:rsidRDefault="00640021" w:rsidP="00640021">
            <w:pPr>
              <w:pStyle w:val="Texto"/>
              <w:spacing w:line="222" w:lineRule="exact"/>
              <w:ind w:firstLine="0"/>
              <w:jc w:val="center"/>
              <w:rPr>
                <w:rFonts w:ascii="Verdana" w:hAnsi="Verdana"/>
                <w:b/>
                <w:sz w:val="16"/>
                <w:szCs w:val="16"/>
              </w:rPr>
            </w:pPr>
            <w:r w:rsidRPr="006F2D1A">
              <w:rPr>
                <w:rFonts w:ascii="Verdana" w:hAnsi="Verdana"/>
                <w:b/>
                <w:sz w:val="16"/>
                <w:szCs w:val="16"/>
              </w:rPr>
              <w:t>Sección II</w:t>
            </w:r>
          </w:p>
        </w:tc>
        <w:tc>
          <w:tcPr>
            <w:tcW w:w="4675" w:type="dxa"/>
          </w:tcPr>
          <w:p w14:paraId="411BD6E3" w14:textId="668C43C5" w:rsidR="00640021" w:rsidRPr="00286287" w:rsidRDefault="00640021" w:rsidP="00640021">
            <w:pPr>
              <w:pStyle w:val="Texto"/>
              <w:spacing w:line="222" w:lineRule="exact"/>
              <w:ind w:firstLine="0"/>
              <w:jc w:val="center"/>
              <w:rPr>
                <w:rFonts w:ascii="Verdana" w:hAnsi="Verdana"/>
                <w:b/>
                <w:sz w:val="16"/>
                <w:szCs w:val="16"/>
                <w:lang w:val="en-US"/>
              </w:rPr>
            </w:pPr>
            <w:r w:rsidRPr="00286287">
              <w:rPr>
                <w:rFonts w:ascii="Verdana" w:hAnsi="Verdana"/>
                <w:b/>
                <w:sz w:val="16"/>
                <w:szCs w:val="16"/>
                <w:lang w:val="en-US"/>
              </w:rPr>
              <w:t>Section II</w:t>
            </w:r>
          </w:p>
        </w:tc>
      </w:tr>
      <w:tr w:rsidR="00640021" w:rsidRPr="006F2D1A" w14:paraId="0F1C161E" w14:textId="6B15919E" w:rsidTr="00817DE5">
        <w:tc>
          <w:tcPr>
            <w:tcW w:w="4675" w:type="dxa"/>
          </w:tcPr>
          <w:p w14:paraId="15F26512" w14:textId="77777777" w:rsidR="00640021" w:rsidRPr="006F2D1A" w:rsidRDefault="00640021" w:rsidP="00640021">
            <w:pPr>
              <w:pStyle w:val="Texto"/>
              <w:spacing w:line="222" w:lineRule="exact"/>
              <w:ind w:firstLine="0"/>
              <w:jc w:val="center"/>
              <w:rPr>
                <w:rFonts w:ascii="Verdana" w:hAnsi="Verdana"/>
                <w:b/>
                <w:sz w:val="16"/>
                <w:szCs w:val="16"/>
              </w:rPr>
            </w:pPr>
            <w:r w:rsidRPr="006F2D1A">
              <w:rPr>
                <w:rFonts w:ascii="Verdana" w:hAnsi="Verdana"/>
                <w:b/>
                <w:sz w:val="16"/>
                <w:szCs w:val="16"/>
              </w:rPr>
              <w:t>Del Procedimiento de Reasignación</w:t>
            </w:r>
          </w:p>
        </w:tc>
        <w:tc>
          <w:tcPr>
            <w:tcW w:w="4675" w:type="dxa"/>
          </w:tcPr>
          <w:p w14:paraId="35804C97" w14:textId="72007D6B" w:rsidR="00640021" w:rsidRPr="00286287" w:rsidRDefault="00640021" w:rsidP="00640021">
            <w:pPr>
              <w:pStyle w:val="Texto"/>
              <w:spacing w:line="222" w:lineRule="exact"/>
              <w:ind w:firstLine="0"/>
              <w:jc w:val="center"/>
              <w:rPr>
                <w:rFonts w:ascii="Verdana" w:hAnsi="Verdana"/>
                <w:b/>
                <w:sz w:val="16"/>
                <w:szCs w:val="16"/>
                <w:lang w:val="en-US"/>
              </w:rPr>
            </w:pPr>
            <w:r w:rsidRPr="00286287">
              <w:rPr>
                <w:rFonts w:ascii="Verdana" w:hAnsi="Verdana"/>
                <w:b/>
                <w:sz w:val="16"/>
                <w:szCs w:val="16"/>
                <w:lang w:val="en-US"/>
              </w:rPr>
              <w:t>Reassignment Procedure</w:t>
            </w:r>
          </w:p>
        </w:tc>
      </w:tr>
      <w:tr w:rsidR="00640021" w:rsidRPr="00FE1E6E" w14:paraId="048F9C55" w14:textId="24A6BAB1" w:rsidTr="00817DE5">
        <w:tc>
          <w:tcPr>
            <w:tcW w:w="4675" w:type="dxa"/>
          </w:tcPr>
          <w:p w14:paraId="438947AD"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Artículo 39.-</w:t>
            </w:r>
            <w:r w:rsidRPr="006F2D1A">
              <w:rPr>
                <w:rFonts w:ascii="Verdana" w:hAnsi="Verdana"/>
                <w:sz w:val="16"/>
                <w:szCs w:val="16"/>
              </w:rPr>
              <w:t xml:space="preserve"> Cuando la persona concesionaria dé aviso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de la disminución en sus capacidades técnicas, financieras o legales, de tal manera que le impida cumplir con el objeto, términos y condiciones estipulados en el título de Concesión,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puede realizar </w:t>
            </w:r>
            <w:smartTag w:uri="urn:schemas-microsoft-com:office:smarttags" w:element="PersonName">
              <w:smartTagPr>
                <w:attr w:name="ProductID" w:val="la Reasignación"/>
              </w:smartTagPr>
              <w:r w:rsidRPr="006F2D1A">
                <w:rPr>
                  <w:rFonts w:ascii="Verdana" w:hAnsi="Verdana"/>
                  <w:sz w:val="16"/>
                  <w:szCs w:val="16"/>
                </w:rPr>
                <w:t>la Reasignación</w:t>
              </w:r>
            </w:smartTag>
            <w:r w:rsidRPr="006F2D1A">
              <w:rPr>
                <w:rFonts w:ascii="Verdana" w:hAnsi="Verdana"/>
                <w:sz w:val="16"/>
                <w:szCs w:val="16"/>
              </w:rPr>
              <w:t xml:space="preserve"> de dicha Área Geotérmica.</w:t>
            </w:r>
          </w:p>
        </w:tc>
        <w:tc>
          <w:tcPr>
            <w:tcW w:w="4675" w:type="dxa"/>
          </w:tcPr>
          <w:p w14:paraId="2B54EA6C" w14:textId="4667D7C8"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Article 39.- </w:t>
            </w:r>
            <w:r w:rsidRPr="00286287">
              <w:rPr>
                <w:rFonts w:ascii="Verdana" w:hAnsi="Verdana"/>
                <w:sz w:val="16"/>
                <w:szCs w:val="16"/>
                <w:lang w:val="en-US"/>
              </w:rPr>
              <w:t>When the concessionaire gives notice</w:t>
            </w:r>
            <w:r>
              <w:rPr>
                <w:rFonts w:ascii="Verdana" w:hAnsi="Verdana"/>
                <w:sz w:val="16"/>
                <w:szCs w:val="16"/>
                <w:lang w:val="en-US"/>
              </w:rPr>
              <w:t xml:space="preserve"> to</w:t>
            </w:r>
            <w:r w:rsidRPr="00286287">
              <w:rPr>
                <w:rFonts w:ascii="Verdana" w:hAnsi="Verdana"/>
                <w:sz w:val="16"/>
                <w:szCs w:val="16"/>
                <w:lang w:val="en-US"/>
              </w:rPr>
              <w:t xml:space="preserve"> </w:t>
            </w:r>
            <w:r>
              <w:rPr>
                <w:rFonts w:ascii="Verdana" w:hAnsi="Verdana"/>
                <w:sz w:val="16"/>
                <w:szCs w:val="16"/>
                <w:lang w:val="en-US"/>
              </w:rPr>
              <w:t xml:space="preserve">the Secretary </w:t>
            </w:r>
            <w:r w:rsidRPr="00286287">
              <w:rPr>
                <w:rFonts w:ascii="Verdana" w:hAnsi="Verdana"/>
                <w:sz w:val="16"/>
                <w:szCs w:val="16"/>
                <w:lang w:val="en-US"/>
              </w:rPr>
              <w:t xml:space="preserve">of a decrease in its technical, financial or legal capabilities, in such a way that it prevents it from fulfilling the purpose, terms and conditions stipulated in the </w:t>
            </w:r>
            <w:r>
              <w:rPr>
                <w:rFonts w:ascii="Verdana" w:hAnsi="Verdana"/>
                <w:sz w:val="16"/>
                <w:szCs w:val="16"/>
                <w:lang w:val="en-US"/>
              </w:rPr>
              <w:t>c</w:t>
            </w:r>
            <w:r w:rsidRPr="00286287">
              <w:rPr>
                <w:rFonts w:ascii="Verdana" w:hAnsi="Verdana"/>
                <w:sz w:val="16"/>
                <w:szCs w:val="16"/>
                <w:lang w:val="en-US"/>
              </w:rPr>
              <w:t xml:space="preserve">oncession title, </w:t>
            </w:r>
            <w:r>
              <w:rPr>
                <w:rFonts w:ascii="Verdana" w:hAnsi="Verdana"/>
                <w:sz w:val="16"/>
                <w:szCs w:val="16"/>
                <w:lang w:val="en-US"/>
              </w:rPr>
              <w:t xml:space="preserve">the Secretary </w:t>
            </w:r>
            <w:r w:rsidRPr="00286287">
              <w:rPr>
                <w:rFonts w:ascii="Verdana" w:hAnsi="Verdana"/>
                <w:sz w:val="16"/>
                <w:szCs w:val="16"/>
                <w:lang w:val="en-US"/>
              </w:rPr>
              <w:t xml:space="preserve">may carry out the </w:t>
            </w:r>
            <w:r>
              <w:rPr>
                <w:rFonts w:ascii="Verdana" w:hAnsi="Verdana"/>
                <w:sz w:val="16"/>
                <w:szCs w:val="16"/>
                <w:lang w:val="en-US"/>
              </w:rPr>
              <w:t>reassignment of</w:t>
            </w:r>
            <w:r w:rsidRPr="00286287">
              <w:rPr>
                <w:rFonts w:ascii="Verdana" w:hAnsi="Verdana"/>
                <w:sz w:val="16"/>
                <w:szCs w:val="16"/>
                <w:lang w:val="en-US"/>
              </w:rPr>
              <w:t xml:space="preserve"> said </w:t>
            </w:r>
            <w:r>
              <w:rPr>
                <w:rFonts w:ascii="Verdana" w:hAnsi="Verdana"/>
                <w:sz w:val="16"/>
                <w:szCs w:val="16"/>
                <w:lang w:val="en-US"/>
              </w:rPr>
              <w:t>g</w:t>
            </w:r>
            <w:r w:rsidRPr="00286287">
              <w:rPr>
                <w:rFonts w:ascii="Verdana" w:hAnsi="Verdana"/>
                <w:sz w:val="16"/>
                <w:szCs w:val="16"/>
                <w:lang w:val="en-US"/>
              </w:rPr>
              <w:t xml:space="preserve">eothermal </w:t>
            </w:r>
            <w:r>
              <w:rPr>
                <w:rFonts w:ascii="Verdana" w:hAnsi="Verdana"/>
                <w:sz w:val="16"/>
                <w:szCs w:val="16"/>
                <w:lang w:val="en-US"/>
              </w:rPr>
              <w:t>a</w:t>
            </w:r>
            <w:r w:rsidRPr="00286287">
              <w:rPr>
                <w:rFonts w:ascii="Verdana" w:hAnsi="Verdana"/>
                <w:sz w:val="16"/>
                <w:szCs w:val="16"/>
                <w:lang w:val="en-US"/>
              </w:rPr>
              <w:t>rea.</w:t>
            </w:r>
          </w:p>
        </w:tc>
      </w:tr>
      <w:tr w:rsidR="00640021" w:rsidRPr="00FE1E6E" w14:paraId="367B9C89" w14:textId="7BF9D191" w:rsidTr="00817DE5">
        <w:tc>
          <w:tcPr>
            <w:tcW w:w="4675" w:type="dxa"/>
          </w:tcPr>
          <w:p w14:paraId="146D0C40"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sz w:val="16"/>
                <w:szCs w:val="16"/>
              </w:rPr>
              <w:t xml:space="preserve">Asimismo, se puede realizar </w:t>
            </w:r>
            <w:smartTag w:uri="urn:schemas-microsoft-com:office:smarttags" w:element="PersonName">
              <w:smartTagPr>
                <w:attr w:name="ProductID" w:val="la Reasignación"/>
              </w:smartTagPr>
              <w:r w:rsidRPr="006F2D1A">
                <w:rPr>
                  <w:rFonts w:ascii="Verdana" w:hAnsi="Verdana"/>
                  <w:sz w:val="16"/>
                  <w:szCs w:val="16"/>
                </w:rPr>
                <w:t>la Reasignación</w:t>
              </w:r>
            </w:smartTag>
            <w:r w:rsidRPr="006F2D1A">
              <w:rPr>
                <w:rFonts w:ascii="Verdana" w:hAnsi="Verdana"/>
                <w:sz w:val="16"/>
                <w:szCs w:val="16"/>
              </w:rPr>
              <w:t xml:space="preserve"> a aquellas Áreas Geotérmicas que hayan sido objeto de extinción por terminación anticipada, revocación o caducidad de los títulos de Concesión correspondientes.</w:t>
            </w:r>
          </w:p>
        </w:tc>
        <w:tc>
          <w:tcPr>
            <w:tcW w:w="4675" w:type="dxa"/>
          </w:tcPr>
          <w:p w14:paraId="39E992D3" w14:textId="1C2108BE" w:rsidR="00640021" w:rsidRPr="00286287" w:rsidRDefault="00640021" w:rsidP="00640021">
            <w:pPr>
              <w:pStyle w:val="Texto"/>
              <w:spacing w:line="222" w:lineRule="exact"/>
              <w:ind w:firstLine="0"/>
              <w:rPr>
                <w:rFonts w:ascii="Verdana" w:hAnsi="Verdana"/>
                <w:sz w:val="16"/>
                <w:szCs w:val="16"/>
                <w:lang w:val="en-US"/>
              </w:rPr>
            </w:pPr>
            <w:r w:rsidRPr="00286287">
              <w:rPr>
                <w:rFonts w:ascii="Verdana" w:hAnsi="Verdana"/>
                <w:sz w:val="16"/>
                <w:szCs w:val="16"/>
                <w:lang w:val="en-US"/>
              </w:rPr>
              <w:t xml:space="preserve">Likewise, </w:t>
            </w:r>
            <w:r>
              <w:rPr>
                <w:rFonts w:ascii="Verdana" w:hAnsi="Verdana"/>
                <w:sz w:val="16"/>
                <w:szCs w:val="16"/>
                <w:lang w:val="en-US"/>
              </w:rPr>
              <w:t xml:space="preserve">the reassignment </w:t>
            </w:r>
            <w:r w:rsidRPr="00286287">
              <w:rPr>
                <w:rFonts w:ascii="Verdana" w:hAnsi="Verdana"/>
                <w:sz w:val="16"/>
                <w:szCs w:val="16"/>
                <w:lang w:val="en-US"/>
              </w:rPr>
              <w:t xml:space="preserve">can be applied to those </w:t>
            </w:r>
            <w:r>
              <w:rPr>
                <w:rFonts w:ascii="Verdana" w:hAnsi="Verdana"/>
                <w:sz w:val="16"/>
                <w:szCs w:val="16"/>
                <w:lang w:val="en-US"/>
              </w:rPr>
              <w:t>g</w:t>
            </w:r>
            <w:r w:rsidRPr="00286287">
              <w:rPr>
                <w:rFonts w:ascii="Verdana" w:hAnsi="Verdana"/>
                <w:sz w:val="16"/>
                <w:szCs w:val="16"/>
                <w:lang w:val="en-US"/>
              </w:rPr>
              <w:t xml:space="preserve">eothermal </w:t>
            </w:r>
            <w:r>
              <w:rPr>
                <w:rFonts w:ascii="Verdana" w:hAnsi="Verdana"/>
                <w:sz w:val="16"/>
                <w:szCs w:val="16"/>
                <w:lang w:val="en-US"/>
              </w:rPr>
              <w:t>a</w:t>
            </w:r>
            <w:r w:rsidRPr="00286287">
              <w:rPr>
                <w:rFonts w:ascii="Verdana" w:hAnsi="Verdana"/>
                <w:sz w:val="16"/>
                <w:szCs w:val="16"/>
                <w:lang w:val="en-US"/>
              </w:rPr>
              <w:t xml:space="preserve">reas that have been subject to extinction due to early termination, revocation or expiration of the corresponding </w:t>
            </w:r>
            <w:r>
              <w:rPr>
                <w:rFonts w:ascii="Verdana" w:hAnsi="Verdana"/>
                <w:sz w:val="16"/>
                <w:szCs w:val="16"/>
                <w:lang w:val="en-US"/>
              </w:rPr>
              <w:t>c</w:t>
            </w:r>
            <w:r w:rsidRPr="00286287">
              <w:rPr>
                <w:rFonts w:ascii="Verdana" w:hAnsi="Verdana"/>
                <w:sz w:val="16"/>
                <w:szCs w:val="16"/>
                <w:lang w:val="en-US"/>
              </w:rPr>
              <w:t>oncession titles.</w:t>
            </w:r>
          </w:p>
        </w:tc>
      </w:tr>
      <w:tr w:rsidR="00640021" w:rsidRPr="00FE1E6E" w14:paraId="585F85C8" w14:textId="2B2115CD" w:rsidTr="00817DE5">
        <w:tc>
          <w:tcPr>
            <w:tcW w:w="4675" w:type="dxa"/>
          </w:tcPr>
          <w:p w14:paraId="3F3110D5" w14:textId="77777777" w:rsidR="00640021" w:rsidRPr="006F2D1A" w:rsidRDefault="00640021" w:rsidP="00640021">
            <w:pPr>
              <w:pStyle w:val="Texto"/>
              <w:spacing w:line="222" w:lineRule="exact"/>
              <w:ind w:firstLine="0"/>
              <w:rPr>
                <w:rFonts w:ascii="Verdana" w:hAnsi="Verdana"/>
                <w:b/>
                <w:sz w:val="16"/>
                <w:szCs w:val="16"/>
              </w:rPr>
            </w:pPr>
            <w:r w:rsidRPr="006F2D1A">
              <w:rPr>
                <w:rFonts w:ascii="Verdana" w:hAnsi="Verdana"/>
                <w:b/>
                <w:sz w:val="16"/>
                <w:szCs w:val="16"/>
              </w:rPr>
              <w:t>Artículo 40.-</w:t>
            </w:r>
            <w:r w:rsidRPr="006F2D1A">
              <w:rPr>
                <w:rFonts w:ascii="Verdana" w:hAnsi="Verdana"/>
                <w:sz w:val="16"/>
                <w:szCs w:val="16"/>
              </w:rPr>
              <w:t xml:space="preserve"> El procedimiento de Reasignación de</w:t>
            </w:r>
            <w:r w:rsidRPr="006F2D1A">
              <w:rPr>
                <w:rFonts w:ascii="Verdana" w:hAnsi="Verdana"/>
                <w:b/>
                <w:sz w:val="16"/>
                <w:szCs w:val="16"/>
              </w:rPr>
              <w:t xml:space="preserve"> </w:t>
            </w:r>
            <w:r w:rsidRPr="006F2D1A">
              <w:rPr>
                <w:rFonts w:ascii="Verdana" w:hAnsi="Verdana"/>
                <w:sz w:val="16"/>
                <w:szCs w:val="16"/>
              </w:rPr>
              <w:t>Áreas Geotérmicas, así como las condiciones y criterios, se determinan en las disposiciones administrativas que para tal efecto emita la Secretaría.</w:t>
            </w:r>
          </w:p>
        </w:tc>
        <w:tc>
          <w:tcPr>
            <w:tcW w:w="4675" w:type="dxa"/>
          </w:tcPr>
          <w:p w14:paraId="2F4E1E1C" w14:textId="4B97E63B"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Article 40.- </w:t>
            </w:r>
            <w:r w:rsidRPr="00286287">
              <w:rPr>
                <w:rFonts w:ascii="Verdana" w:hAnsi="Verdana"/>
                <w:sz w:val="16"/>
                <w:szCs w:val="16"/>
                <w:lang w:val="en-US"/>
              </w:rPr>
              <w:t xml:space="preserve">The procedure for </w:t>
            </w:r>
            <w:r>
              <w:rPr>
                <w:rFonts w:ascii="Verdana" w:hAnsi="Verdana"/>
                <w:sz w:val="16"/>
                <w:szCs w:val="16"/>
                <w:lang w:val="en-US"/>
              </w:rPr>
              <w:t>r</w:t>
            </w:r>
            <w:r w:rsidRPr="00286287">
              <w:rPr>
                <w:rFonts w:ascii="Verdana" w:hAnsi="Verdana"/>
                <w:sz w:val="16"/>
                <w:szCs w:val="16"/>
                <w:lang w:val="en-US"/>
              </w:rPr>
              <w:t>eassignment of</w:t>
            </w:r>
            <w:r w:rsidRPr="00286287">
              <w:rPr>
                <w:rFonts w:ascii="Verdana" w:hAnsi="Verdana"/>
                <w:b/>
                <w:sz w:val="16"/>
                <w:szCs w:val="16"/>
                <w:lang w:val="en-US"/>
              </w:rPr>
              <w:t xml:space="preserve"> </w:t>
            </w:r>
            <w:r>
              <w:rPr>
                <w:rFonts w:ascii="Verdana" w:hAnsi="Verdana"/>
                <w:sz w:val="16"/>
                <w:szCs w:val="16"/>
                <w:lang w:val="en-US"/>
              </w:rPr>
              <w:t>g</w:t>
            </w:r>
            <w:r w:rsidRPr="00286287">
              <w:rPr>
                <w:rFonts w:ascii="Verdana" w:hAnsi="Verdana"/>
                <w:sz w:val="16"/>
                <w:szCs w:val="16"/>
                <w:lang w:val="en-US"/>
              </w:rPr>
              <w:t xml:space="preserve">eothermal areas, as well as the conditions and criteria, are determined in the administrative provisions issued by the </w:t>
            </w:r>
            <w:r>
              <w:rPr>
                <w:rFonts w:ascii="Verdana" w:hAnsi="Verdana"/>
                <w:sz w:val="16"/>
                <w:szCs w:val="16"/>
                <w:lang w:val="en-US"/>
              </w:rPr>
              <w:t>Secretary</w:t>
            </w:r>
            <w:r w:rsidRPr="00286287">
              <w:rPr>
                <w:rFonts w:ascii="Verdana" w:hAnsi="Verdana"/>
                <w:sz w:val="16"/>
                <w:szCs w:val="16"/>
                <w:lang w:val="en-US"/>
              </w:rPr>
              <w:t xml:space="preserve"> for this purpose.</w:t>
            </w:r>
          </w:p>
        </w:tc>
      </w:tr>
      <w:tr w:rsidR="00640021" w:rsidRPr="00FE1E6E" w14:paraId="7A29D85D" w14:textId="405E12C8" w:rsidTr="00817DE5">
        <w:tc>
          <w:tcPr>
            <w:tcW w:w="4675" w:type="dxa"/>
          </w:tcPr>
          <w:p w14:paraId="639C31A8"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Artículo 41.-</w:t>
            </w:r>
            <w:r w:rsidRPr="006F2D1A">
              <w:rPr>
                <w:rFonts w:ascii="Verdana" w:hAnsi="Verdana"/>
                <w:sz w:val="16"/>
                <w:szCs w:val="16"/>
              </w:rPr>
              <w:t xml:space="preserv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b/>
                <w:sz w:val="16"/>
                <w:szCs w:val="16"/>
              </w:rPr>
              <w:t xml:space="preserve"> </w:t>
            </w:r>
            <w:r w:rsidRPr="006F2D1A">
              <w:rPr>
                <w:rFonts w:ascii="Verdana" w:hAnsi="Verdana"/>
                <w:sz w:val="16"/>
                <w:szCs w:val="16"/>
              </w:rPr>
              <w:t xml:space="preserve">puede ordenar a </w:t>
            </w:r>
            <w:smartTag w:uri="urn:schemas-microsoft-com:office:smarttags" w:element="PersonName">
              <w:smartTagPr>
                <w:attr w:name="ProductID" w:val="LA COMISIÓN FEDERAL"/>
              </w:smartTagPr>
              <w:r w:rsidRPr="006F2D1A">
                <w:rPr>
                  <w:rFonts w:ascii="Verdana" w:hAnsi="Verdana"/>
                  <w:sz w:val="16"/>
                  <w:szCs w:val="16"/>
                </w:rPr>
                <w:t>la Comisión Federal</w:t>
              </w:r>
            </w:smartTag>
            <w:r w:rsidRPr="006F2D1A">
              <w:rPr>
                <w:rFonts w:ascii="Verdana" w:hAnsi="Verdana"/>
                <w:sz w:val="16"/>
                <w:szCs w:val="16"/>
              </w:rPr>
              <w:t xml:space="preserve"> de Electricidad el resguardo de las Áreas Geotérmicas que hayan sido objeto de extinción por terminación anticipada, revocación o caducidad de los títulos de</w:t>
            </w:r>
            <w:r w:rsidRPr="006F2D1A">
              <w:rPr>
                <w:rFonts w:ascii="Verdana" w:hAnsi="Verdana"/>
                <w:b/>
                <w:sz w:val="16"/>
                <w:szCs w:val="16"/>
              </w:rPr>
              <w:t xml:space="preserve"> </w:t>
            </w:r>
            <w:r w:rsidRPr="006F2D1A">
              <w:rPr>
                <w:rFonts w:ascii="Verdana" w:hAnsi="Verdana"/>
                <w:sz w:val="16"/>
                <w:szCs w:val="16"/>
              </w:rPr>
              <w:t>Concesión</w:t>
            </w:r>
            <w:r w:rsidRPr="006F2D1A">
              <w:rPr>
                <w:rFonts w:ascii="Verdana" w:hAnsi="Verdana"/>
                <w:b/>
                <w:sz w:val="16"/>
                <w:szCs w:val="16"/>
              </w:rPr>
              <w:t xml:space="preserve"> </w:t>
            </w:r>
            <w:r w:rsidRPr="006F2D1A">
              <w:rPr>
                <w:rFonts w:ascii="Verdana" w:hAnsi="Verdana"/>
                <w:sz w:val="16"/>
                <w:szCs w:val="16"/>
              </w:rPr>
              <w:t xml:space="preserve">correspondientes, mientras se lleva a cabo </w:t>
            </w:r>
            <w:smartTag w:uri="urn:schemas-microsoft-com:office:smarttags" w:element="PersonName">
              <w:smartTagPr>
                <w:attr w:name="ProductID" w:val="la Reasignación"/>
              </w:smartTagPr>
              <w:r w:rsidRPr="006F2D1A">
                <w:rPr>
                  <w:rFonts w:ascii="Verdana" w:hAnsi="Verdana"/>
                  <w:sz w:val="16"/>
                  <w:szCs w:val="16"/>
                </w:rPr>
                <w:t>la Reasignación</w:t>
              </w:r>
            </w:smartTag>
            <w:r w:rsidRPr="006F2D1A">
              <w:rPr>
                <w:rFonts w:ascii="Verdana" w:hAnsi="Verdana"/>
                <w:sz w:val="16"/>
                <w:szCs w:val="16"/>
              </w:rPr>
              <w:t>, para la cual puede proporcionar los recursos que sean necesarios para el debido resguardo de dichas Áreas Geotérmicas durante el período mencionado.</w:t>
            </w:r>
          </w:p>
        </w:tc>
        <w:tc>
          <w:tcPr>
            <w:tcW w:w="4675" w:type="dxa"/>
          </w:tcPr>
          <w:p w14:paraId="74034D95" w14:textId="5B8D29A5"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Article 41.-</w:t>
            </w:r>
            <w:r w:rsidRPr="00286287">
              <w:rPr>
                <w:rFonts w:ascii="Verdana" w:hAnsi="Verdana"/>
                <w:sz w:val="16"/>
                <w:szCs w:val="16"/>
                <w:lang w:val="en-US"/>
              </w:rPr>
              <w:t xml:space="preserve"> </w:t>
            </w:r>
            <w:r>
              <w:rPr>
                <w:rFonts w:ascii="Verdana" w:hAnsi="Verdana"/>
                <w:sz w:val="16"/>
                <w:szCs w:val="16"/>
                <w:lang w:val="en-US"/>
              </w:rPr>
              <w:t>The Secretary</w:t>
            </w:r>
            <w:r w:rsidRPr="00286287">
              <w:rPr>
                <w:rFonts w:ascii="Verdana" w:hAnsi="Verdana"/>
                <w:b/>
                <w:sz w:val="16"/>
                <w:szCs w:val="16"/>
                <w:lang w:val="en-US"/>
              </w:rPr>
              <w:t xml:space="preserve"> </w:t>
            </w:r>
            <w:r w:rsidRPr="00286287">
              <w:rPr>
                <w:rFonts w:ascii="Verdana" w:hAnsi="Verdana"/>
                <w:sz w:val="16"/>
                <w:szCs w:val="16"/>
                <w:lang w:val="en-US"/>
              </w:rPr>
              <w:t>may order the Federal</w:t>
            </w:r>
            <w:r>
              <w:rPr>
                <w:rFonts w:ascii="Verdana" w:hAnsi="Verdana"/>
                <w:sz w:val="16"/>
                <w:szCs w:val="16"/>
                <w:lang w:val="en-US"/>
              </w:rPr>
              <w:t xml:space="preserve"> Commission of </w:t>
            </w:r>
            <w:r w:rsidRPr="00286287">
              <w:rPr>
                <w:rFonts w:ascii="Verdana" w:hAnsi="Verdana"/>
                <w:sz w:val="16"/>
                <w:szCs w:val="16"/>
                <w:lang w:val="en-US"/>
              </w:rPr>
              <w:t xml:space="preserve">Electricity to safeguard the </w:t>
            </w:r>
            <w:r>
              <w:rPr>
                <w:rFonts w:ascii="Verdana" w:hAnsi="Verdana"/>
                <w:sz w:val="16"/>
                <w:szCs w:val="16"/>
                <w:lang w:val="en-US"/>
              </w:rPr>
              <w:t>g</w:t>
            </w:r>
            <w:r w:rsidRPr="00286287">
              <w:rPr>
                <w:rFonts w:ascii="Verdana" w:hAnsi="Verdana"/>
                <w:sz w:val="16"/>
                <w:szCs w:val="16"/>
                <w:lang w:val="en-US"/>
              </w:rPr>
              <w:t xml:space="preserve">eothermal </w:t>
            </w:r>
            <w:r>
              <w:rPr>
                <w:rFonts w:ascii="Verdana" w:hAnsi="Verdana"/>
                <w:sz w:val="16"/>
                <w:szCs w:val="16"/>
                <w:lang w:val="en-US"/>
              </w:rPr>
              <w:t>a</w:t>
            </w:r>
            <w:r w:rsidRPr="00286287">
              <w:rPr>
                <w:rFonts w:ascii="Verdana" w:hAnsi="Verdana"/>
                <w:sz w:val="16"/>
                <w:szCs w:val="16"/>
                <w:lang w:val="en-US"/>
              </w:rPr>
              <w:t>reas that have been subject to extinction due to early termination, revocation or expiration of the titles of</w:t>
            </w:r>
            <w:r w:rsidRPr="00286287">
              <w:rPr>
                <w:rFonts w:ascii="Verdana" w:hAnsi="Verdana"/>
                <w:b/>
                <w:sz w:val="16"/>
                <w:szCs w:val="16"/>
                <w:lang w:val="en-US"/>
              </w:rPr>
              <w:t xml:space="preserve"> </w:t>
            </w:r>
            <w:r>
              <w:rPr>
                <w:rFonts w:ascii="Verdana" w:hAnsi="Verdana"/>
                <w:sz w:val="16"/>
                <w:szCs w:val="16"/>
                <w:lang w:val="en-US"/>
              </w:rPr>
              <w:t>c</w:t>
            </w:r>
            <w:r w:rsidRPr="00286287">
              <w:rPr>
                <w:rFonts w:ascii="Verdana" w:hAnsi="Verdana"/>
                <w:sz w:val="16"/>
                <w:szCs w:val="16"/>
                <w:lang w:val="en-US"/>
              </w:rPr>
              <w:t>oncession</w:t>
            </w:r>
            <w:r w:rsidRPr="00286287">
              <w:rPr>
                <w:rFonts w:ascii="Verdana" w:hAnsi="Verdana"/>
                <w:b/>
                <w:sz w:val="16"/>
                <w:szCs w:val="16"/>
                <w:lang w:val="en-US"/>
              </w:rPr>
              <w:t xml:space="preserve"> </w:t>
            </w:r>
            <w:r w:rsidRPr="00286287">
              <w:rPr>
                <w:rFonts w:ascii="Verdana" w:hAnsi="Verdana"/>
                <w:sz w:val="16"/>
                <w:szCs w:val="16"/>
                <w:lang w:val="en-US"/>
              </w:rPr>
              <w:t xml:space="preserve">corresponding, while </w:t>
            </w:r>
            <w:r>
              <w:rPr>
                <w:rFonts w:ascii="Verdana" w:hAnsi="Verdana"/>
                <w:sz w:val="16"/>
                <w:szCs w:val="16"/>
                <w:lang w:val="en-US"/>
              </w:rPr>
              <w:t>the reassignment</w:t>
            </w:r>
            <w:r w:rsidRPr="00286287">
              <w:rPr>
                <w:rFonts w:ascii="Verdana" w:hAnsi="Verdana"/>
                <w:sz w:val="16"/>
                <w:szCs w:val="16"/>
                <w:lang w:val="en-US"/>
              </w:rPr>
              <w:t xml:space="preserve"> </w:t>
            </w:r>
            <w:r w:rsidRPr="00286287">
              <w:rPr>
                <w:rFonts w:ascii="Verdana" w:hAnsi="Verdana"/>
                <w:sz w:val="16"/>
                <w:szCs w:val="16"/>
                <w:lang w:val="en-US"/>
              </w:rPr>
              <w:t>is carried out</w:t>
            </w:r>
            <w:r w:rsidRPr="00286287">
              <w:rPr>
                <w:rFonts w:ascii="Verdana" w:hAnsi="Verdana"/>
                <w:sz w:val="16"/>
                <w:szCs w:val="16"/>
                <w:lang w:val="en-US"/>
              </w:rPr>
              <w:t xml:space="preserve">, for which it can provide the resources that are necessary for the proper protection of said </w:t>
            </w:r>
            <w:r>
              <w:rPr>
                <w:rFonts w:ascii="Verdana" w:hAnsi="Verdana"/>
                <w:sz w:val="16"/>
                <w:szCs w:val="16"/>
                <w:lang w:val="en-US"/>
              </w:rPr>
              <w:t>g</w:t>
            </w:r>
            <w:r w:rsidRPr="00286287">
              <w:rPr>
                <w:rFonts w:ascii="Verdana" w:hAnsi="Verdana"/>
                <w:sz w:val="16"/>
                <w:szCs w:val="16"/>
                <w:lang w:val="en-US"/>
              </w:rPr>
              <w:t xml:space="preserve">eothermal </w:t>
            </w:r>
            <w:r>
              <w:rPr>
                <w:rFonts w:ascii="Verdana" w:hAnsi="Verdana"/>
                <w:sz w:val="16"/>
                <w:szCs w:val="16"/>
                <w:lang w:val="en-US"/>
              </w:rPr>
              <w:t>a</w:t>
            </w:r>
            <w:r w:rsidRPr="00286287">
              <w:rPr>
                <w:rFonts w:ascii="Verdana" w:hAnsi="Verdana"/>
                <w:sz w:val="16"/>
                <w:szCs w:val="16"/>
                <w:lang w:val="en-US"/>
              </w:rPr>
              <w:t>reas during the aforementioned period.</w:t>
            </w:r>
          </w:p>
        </w:tc>
      </w:tr>
      <w:tr w:rsidR="00640021" w:rsidRPr="006F2D1A" w14:paraId="68F95B8D" w14:textId="5ADEC999" w:rsidTr="00817DE5">
        <w:tc>
          <w:tcPr>
            <w:tcW w:w="4675" w:type="dxa"/>
          </w:tcPr>
          <w:p w14:paraId="325E5BED" w14:textId="77777777" w:rsidR="00640021" w:rsidRPr="006F2D1A" w:rsidRDefault="00640021" w:rsidP="00640021">
            <w:pPr>
              <w:pStyle w:val="Texto"/>
              <w:spacing w:line="222" w:lineRule="exact"/>
              <w:ind w:firstLine="0"/>
              <w:jc w:val="center"/>
              <w:rPr>
                <w:rFonts w:ascii="Verdana" w:hAnsi="Verdana"/>
                <w:b/>
                <w:sz w:val="16"/>
                <w:szCs w:val="16"/>
              </w:rPr>
            </w:pPr>
            <w:r w:rsidRPr="006F2D1A">
              <w:rPr>
                <w:rFonts w:ascii="Verdana" w:hAnsi="Verdana"/>
                <w:b/>
                <w:sz w:val="16"/>
                <w:szCs w:val="16"/>
              </w:rPr>
              <w:t>Capítulo IV</w:t>
            </w:r>
          </w:p>
        </w:tc>
        <w:tc>
          <w:tcPr>
            <w:tcW w:w="4675" w:type="dxa"/>
          </w:tcPr>
          <w:p w14:paraId="2FE8EAD8" w14:textId="00075500" w:rsidR="00640021" w:rsidRPr="00286287" w:rsidRDefault="00640021" w:rsidP="00640021">
            <w:pPr>
              <w:pStyle w:val="Texto"/>
              <w:spacing w:line="222" w:lineRule="exact"/>
              <w:ind w:firstLine="0"/>
              <w:jc w:val="center"/>
              <w:rPr>
                <w:rFonts w:ascii="Verdana" w:hAnsi="Verdana"/>
                <w:b/>
                <w:sz w:val="16"/>
                <w:szCs w:val="16"/>
                <w:lang w:val="en-US"/>
              </w:rPr>
            </w:pPr>
            <w:r w:rsidRPr="00286287">
              <w:rPr>
                <w:rFonts w:ascii="Verdana" w:hAnsi="Verdana"/>
                <w:b/>
                <w:sz w:val="16"/>
                <w:szCs w:val="16"/>
                <w:lang w:val="en-US"/>
              </w:rPr>
              <w:t>Chapter IV</w:t>
            </w:r>
          </w:p>
        </w:tc>
      </w:tr>
      <w:tr w:rsidR="00640021" w:rsidRPr="00FE1E6E" w14:paraId="6E584EAD" w14:textId="6D78CC08" w:rsidTr="00817DE5">
        <w:tc>
          <w:tcPr>
            <w:tcW w:w="4675" w:type="dxa"/>
          </w:tcPr>
          <w:p w14:paraId="413A22DD" w14:textId="77777777" w:rsidR="00640021" w:rsidRPr="006F2D1A" w:rsidRDefault="00640021" w:rsidP="00640021">
            <w:pPr>
              <w:pStyle w:val="Texto"/>
              <w:spacing w:line="222" w:lineRule="exact"/>
              <w:ind w:firstLine="0"/>
              <w:jc w:val="center"/>
              <w:rPr>
                <w:rFonts w:ascii="Verdana" w:hAnsi="Verdana"/>
                <w:b/>
                <w:sz w:val="16"/>
                <w:szCs w:val="16"/>
              </w:rPr>
            </w:pPr>
            <w:r w:rsidRPr="006F2D1A">
              <w:rPr>
                <w:rFonts w:ascii="Verdana" w:hAnsi="Verdana"/>
                <w:b/>
                <w:sz w:val="16"/>
                <w:szCs w:val="16"/>
              </w:rPr>
              <w:t>De los Permisos para Usos Diversos y los Aprovechamientos Geotérmicos Exentos</w:t>
            </w:r>
          </w:p>
        </w:tc>
        <w:tc>
          <w:tcPr>
            <w:tcW w:w="4675" w:type="dxa"/>
          </w:tcPr>
          <w:p w14:paraId="4E3836AE" w14:textId="51838119" w:rsidR="00640021" w:rsidRPr="00286287" w:rsidRDefault="00640021" w:rsidP="00640021">
            <w:pPr>
              <w:pStyle w:val="Texto"/>
              <w:spacing w:line="222" w:lineRule="exact"/>
              <w:ind w:firstLine="0"/>
              <w:jc w:val="center"/>
              <w:rPr>
                <w:rFonts w:ascii="Verdana" w:hAnsi="Verdana"/>
                <w:b/>
                <w:sz w:val="16"/>
                <w:szCs w:val="16"/>
                <w:lang w:val="en-US"/>
              </w:rPr>
            </w:pPr>
            <w:r w:rsidRPr="00286287">
              <w:rPr>
                <w:rFonts w:ascii="Verdana" w:hAnsi="Verdana"/>
                <w:b/>
                <w:sz w:val="16"/>
                <w:szCs w:val="16"/>
                <w:lang w:val="en-US"/>
              </w:rPr>
              <w:t>Permits for Various Uses and Exempt Geothermal Uses</w:t>
            </w:r>
          </w:p>
        </w:tc>
      </w:tr>
      <w:tr w:rsidR="00640021" w:rsidRPr="00FE1E6E" w14:paraId="4307A107" w14:textId="1A40EEF0" w:rsidTr="00817DE5">
        <w:tc>
          <w:tcPr>
            <w:tcW w:w="4675" w:type="dxa"/>
          </w:tcPr>
          <w:p w14:paraId="4CCF2D3F"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Artículo 42.-</w:t>
            </w:r>
            <w:r w:rsidRPr="006F2D1A">
              <w:rPr>
                <w:rFonts w:ascii="Verdana" w:hAnsi="Verdana"/>
                <w:sz w:val="16"/>
                <w:szCs w:val="16"/>
              </w:rPr>
              <w:t xml:space="preserve"> El aprovechamiento y Explotación del Recurso Geotérmico destinado a Usos Diversos requiere de un Permiso para Usos Diversos otorgado por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en los términos de esta Ley, su Reglamento y demás disposiciones normativas aplicables.</w:t>
            </w:r>
          </w:p>
        </w:tc>
        <w:tc>
          <w:tcPr>
            <w:tcW w:w="4675" w:type="dxa"/>
          </w:tcPr>
          <w:p w14:paraId="481B368B" w14:textId="0D4835C9"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Article 42.- </w:t>
            </w:r>
            <w:r w:rsidRPr="00286287">
              <w:rPr>
                <w:rFonts w:ascii="Verdana" w:hAnsi="Verdana"/>
                <w:sz w:val="16"/>
                <w:szCs w:val="16"/>
                <w:lang w:val="en-US"/>
              </w:rPr>
              <w:t xml:space="preserve">The use and exploitation of the geothermal resource for various uses requires a permit for various uses granted under </w:t>
            </w:r>
            <w:r>
              <w:rPr>
                <w:rFonts w:ascii="Verdana" w:hAnsi="Verdana"/>
                <w:sz w:val="16"/>
                <w:szCs w:val="16"/>
                <w:lang w:val="en-US"/>
              </w:rPr>
              <w:t>the Secretary the</w:t>
            </w:r>
            <w:r w:rsidRPr="00286287">
              <w:rPr>
                <w:rFonts w:ascii="Verdana" w:hAnsi="Verdana"/>
                <w:sz w:val="16"/>
                <w:szCs w:val="16"/>
                <w:lang w:val="en-US"/>
              </w:rPr>
              <w:t xml:space="preserve"> terms of this Law, </w:t>
            </w:r>
            <w:r>
              <w:rPr>
                <w:rFonts w:ascii="Verdana" w:hAnsi="Verdana"/>
                <w:sz w:val="16"/>
                <w:szCs w:val="16"/>
                <w:lang w:val="en-US"/>
              </w:rPr>
              <w:t xml:space="preserve">its Regulation </w:t>
            </w:r>
            <w:r w:rsidRPr="00286287">
              <w:rPr>
                <w:rFonts w:ascii="Verdana" w:hAnsi="Verdana"/>
                <w:sz w:val="16"/>
                <w:szCs w:val="16"/>
                <w:lang w:val="en-US"/>
              </w:rPr>
              <w:t>and other applicable regulatory provisions.</w:t>
            </w:r>
          </w:p>
        </w:tc>
      </w:tr>
      <w:tr w:rsidR="00640021" w:rsidRPr="00FE1E6E" w14:paraId="629387D9" w14:textId="17632A22" w:rsidTr="00817DE5">
        <w:tc>
          <w:tcPr>
            <w:tcW w:w="4675" w:type="dxa"/>
          </w:tcPr>
          <w:p w14:paraId="16B96CE7" w14:textId="77777777" w:rsidR="00640021" w:rsidRPr="006F2D1A" w:rsidRDefault="00640021" w:rsidP="00640021">
            <w:pPr>
              <w:pStyle w:val="Texto"/>
              <w:spacing w:line="222" w:lineRule="exact"/>
              <w:ind w:firstLine="0"/>
              <w:rPr>
                <w:rFonts w:ascii="Verdana" w:hAnsi="Verdana"/>
                <w:b/>
                <w:sz w:val="16"/>
                <w:szCs w:val="16"/>
              </w:rPr>
            </w:pPr>
            <w:r w:rsidRPr="006F2D1A">
              <w:rPr>
                <w:rFonts w:ascii="Verdana" w:hAnsi="Verdana"/>
                <w:b/>
                <w:sz w:val="16"/>
                <w:szCs w:val="16"/>
              </w:rPr>
              <w:t xml:space="preserve">Artículo 43.- </w:t>
            </w:r>
            <w:r w:rsidRPr="006F2D1A">
              <w:rPr>
                <w:rFonts w:ascii="Verdana" w:hAnsi="Verdana"/>
                <w:sz w:val="16"/>
                <w:szCs w:val="16"/>
              </w:rPr>
              <w:t>Las personas interesadas en obtener</w:t>
            </w:r>
            <w:r w:rsidRPr="006F2D1A">
              <w:rPr>
                <w:rFonts w:ascii="Verdana" w:hAnsi="Verdana"/>
                <w:b/>
                <w:sz w:val="16"/>
                <w:szCs w:val="16"/>
              </w:rPr>
              <w:t xml:space="preserve"> </w:t>
            </w:r>
            <w:r w:rsidRPr="006F2D1A">
              <w:rPr>
                <w:rFonts w:ascii="Verdana" w:hAnsi="Verdana"/>
                <w:sz w:val="16"/>
                <w:szCs w:val="16"/>
              </w:rPr>
              <w:t xml:space="preserve">los Permisos de Usos Diversos deben presentar la solicitud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misma que debe contener al menos:</w:t>
            </w:r>
          </w:p>
        </w:tc>
        <w:tc>
          <w:tcPr>
            <w:tcW w:w="4675" w:type="dxa"/>
          </w:tcPr>
          <w:p w14:paraId="5254073C" w14:textId="16F407C5"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Article 43.- </w:t>
            </w:r>
            <w:r w:rsidRPr="00286287">
              <w:rPr>
                <w:rFonts w:ascii="Verdana" w:hAnsi="Verdana"/>
                <w:sz w:val="16"/>
                <w:szCs w:val="16"/>
                <w:lang w:val="en-US"/>
              </w:rPr>
              <w:t>Persons interested in obtaining</w:t>
            </w:r>
            <w:r w:rsidRPr="00286287">
              <w:rPr>
                <w:rFonts w:ascii="Verdana" w:hAnsi="Verdana"/>
                <w:b/>
                <w:sz w:val="16"/>
                <w:szCs w:val="16"/>
                <w:lang w:val="en-US"/>
              </w:rPr>
              <w:t xml:space="preserve"> </w:t>
            </w:r>
            <w:r w:rsidRPr="00286287">
              <w:rPr>
                <w:rFonts w:ascii="Verdana" w:hAnsi="Verdana"/>
                <w:sz w:val="16"/>
                <w:szCs w:val="16"/>
                <w:lang w:val="en-US"/>
              </w:rPr>
              <w:t xml:space="preserve">Various Use Permits must </w:t>
            </w:r>
            <w:r>
              <w:rPr>
                <w:rFonts w:ascii="Verdana" w:hAnsi="Verdana"/>
                <w:sz w:val="16"/>
                <w:szCs w:val="16"/>
                <w:lang w:val="en-US"/>
              </w:rPr>
              <w:t>present the request to</w:t>
            </w:r>
            <w:r w:rsidRPr="00286287">
              <w:rPr>
                <w:rFonts w:ascii="Verdana" w:hAnsi="Verdana"/>
                <w:sz w:val="16"/>
                <w:szCs w:val="16"/>
                <w:lang w:val="en-US"/>
              </w:rPr>
              <w:t xml:space="preserve"> </w:t>
            </w:r>
            <w:r>
              <w:rPr>
                <w:rFonts w:ascii="Verdana" w:hAnsi="Verdana"/>
                <w:sz w:val="16"/>
                <w:szCs w:val="16"/>
                <w:lang w:val="en-US"/>
              </w:rPr>
              <w:t>the Secretary</w:t>
            </w:r>
            <w:r w:rsidRPr="00286287">
              <w:rPr>
                <w:rFonts w:ascii="Verdana" w:hAnsi="Verdana"/>
                <w:sz w:val="16"/>
                <w:szCs w:val="16"/>
                <w:lang w:val="en-US"/>
              </w:rPr>
              <w:t>, which must contain at least:</w:t>
            </w:r>
          </w:p>
        </w:tc>
      </w:tr>
      <w:tr w:rsidR="00640021" w:rsidRPr="00FE1E6E" w14:paraId="42128644" w14:textId="501F8EF9" w:rsidTr="00817DE5">
        <w:tc>
          <w:tcPr>
            <w:tcW w:w="4675" w:type="dxa"/>
          </w:tcPr>
          <w:p w14:paraId="50CF76EF"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lastRenderedPageBreak/>
              <w:t>I.</w:t>
            </w:r>
            <w:r w:rsidRPr="006F2D1A">
              <w:rPr>
                <w:rFonts w:ascii="Verdana" w:hAnsi="Verdana"/>
                <w:sz w:val="16"/>
                <w:szCs w:val="16"/>
              </w:rPr>
              <w:tab/>
              <w:t>Nombre, denominación o razón social, de la persona solicitante;</w:t>
            </w:r>
          </w:p>
        </w:tc>
        <w:tc>
          <w:tcPr>
            <w:tcW w:w="4675" w:type="dxa"/>
          </w:tcPr>
          <w:p w14:paraId="65BCBC2C" w14:textId="26BDAECD"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r>
            <w:r>
              <w:rPr>
                <w:rFonts w:ascii="Verdana" w:hAnsi="Verdana"/>
                <w:sz w:val="16"/>
                <w:szCs w:val="16"/>
                <w:lang w:val="en-US"/>
              </w:rPr>
              <w:t xml:space="preserve">Name, corporate name </w:t>
            </w:r>
            <w:r w:rsidRPr="00286287">
              <w:rPr>
                <w:rFonts w:ascii="Verdana" w:hAnsi="Verdana"/>
                <w:sz w:val="16"/>
                <w:szCs w:val="16"/>
                <w:lang w:val="en-US"/>
              </w:rPr>
              <w:t xml:space="preserve"> or company name of the applicant;</w:t>
            </w:r>
          </w:p>
        </w:tc>
      </w:tr>
      <w:tr w:rsidR="00640021" w:rsidRPr="00FE1E6E" w14:paraId="65501FD9" w14:textId="225721EF" w:rsidTr="00817DE5">
        <w:tc>
          <w:tcPr>
            <w:tcW w:w="4675" w:type="dxa"/>
          </w:tcPr>
          <w:p w14:paraId="5BB5B791"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Domicilio fiscal y domicilio para oír y recibir notificaciones, así como nombre de la persona o personas autorizadas para recibirlas;</w:t>
            </w:r>
          </w:p>
        </w:tc>
        <w:tc>
          <w:tcPr>
            <w:tcW w:w="4675" w:type="dxa"/>
          </w:tcPr>
          <w:p w14:paraId="03BD9B74" w14:textId="60131871"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t xml:space="preserve">Tax </w:t>
            </w:r>
            <w:r>
              <w:rPr>
                <w:rFonts w:ascii="Verdana" w:hAnsi="Verdana"/>
                <w:sz w:val="16"/>
                <w:szCs w:val="16"/>
                <w:lang w:val="en-US"/>
              </w:rPr>
              <w:t>domicile and domicile</w:t>
            </w:r>
            <w:r w:rsidRPr="00286287">
              <w:rPr>
                <w:rFonts w:ascii="Verdana" w:hAnsi="Verdana"/>
                <w:sz w:val="16"/>
                <w:szCs w:val="16"/>
                <w:lang w:val="en-US"/>
              </w:rPr>
              <w:t xml:space="preserve"> for hearing and receiving notifications, as well as the name of the person or persons authorized to receive them;</w:t>
            </w:r>
          </w:p>
        </w:tc>
      </w:tr>
      <w:tr w:rsidR="00640021" w:rsidRPr="00FE1E6E" w14:paraId="0C975BAF" w14:textId="236540DF" w:rsidTr="00817DE5">
        <w:tc>
          <w:tcPr>
            <w:tcW w:w="4675" w:type="dxa"/>
          </w:tcPr>
          <w:p w14:paraId="4DE2B06E"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Que su objeto social o actividad se refiera al Uso Diverso que solicite;</w:t>
            </w:r>
          </w:p>
        </w:tc>
        <w:tc>
          <w:tcPr>
            <w:tcW w:w="4675" w:type="dxa"/>
          </w:tcPr>
          <w:p w14:paraId="7E767569" w14:textId="65A16E8C"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 xml:space="preserve">That its corporate purpose or activity refers to the </w:t>
            </w:r>
            <w:r>
              <w:rPr>
                <w:rFonts w:ascii="Verdana" w:hAnsi="Verdana"/>
                <w:sz w:val="16"/>
                <w:szCs w:val="16"/>
                <w:lang w:val="en-US"/>
              </w:rPr>
              <w:t>d</w:t>
            </w:r>
            <w:r w:rsidRPr="00286287">
              <w:rPr>
                <w:rFonts w:ascii="Verdana" w:hAnsi="Verdana"/>
                <w:sz w:val="16"/>
                <w:szCs w:val="16"/>
                <w:lang w:val="en-US"/>
              </w:rPr>
              <w:t xml:space="preserve">iverse </w:t>
            </w:r>
            <w:r>
              <w:rPr>
                <w:rFonts w:ascii="Verdana" w:hAnsi="Verdana"/>
                <w:sz w:val="16"/>
                <w:szCs w:val="16"/>
                <w:lang w:val="en-US"/>
              </w:rPr>
              <w:t>u</w:t>
            </w:r>
            <w:r w:rsidRPr="00286287">
              <w:rPr>
                <w:rFonts w:ascii="Verdana" w:hAnsi="Verdana"/>
                <w:sz w:val="16"/>
                <w:szCs w:val="16"/>
                <w:lang w:val="en-US"/>
              </w:rPr>
              <w:t>se requested;</w:t>
            </w:r>
          </w:p>
        </w:tc>
      </w:tr>
      <w:tr w:rsidR="00640021" w:rsidRPr="00FE1E6E" w14:paraId="44667BE8" w14:textId="768D9A16" w:rsidTr="00817DE5">
        <w:tc>
          <w:tcPr>
            <w:tcW w:w="4675" w:type="dxa"/>
          </w:tcPr>
          <w:p w14:paraId="25A4F562"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Planos de la localización del Área Geotérmica objeto de la solicitud, donde se especifique la superficie, medidas y colindancias, y</w:t>
            </w:r>
          </w:p>
        </w:tc>
        <w:tc>
          <w:tcPr>
            <w:tcW w:w="4675" w:type="dxa"/>
          </w:tcPr>
          <w:p w14:paraId="315D2CAA" w14:textId="084F21A9"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Plans of the location of the geothermal area that is the object of the application, specifying the surface area, measurements and boundaries, and</w:t>
            </w:r>
          </w:p>
        </w:tc>
      </w:tr>
      <w:tr w:rsidR="00640021" w:rsidRPr="00FE1E6E" w14:paraId="2C7F6DCF" w14:textId="2B519D06" w:rsidTr="00817DE5">
        <w:tc>
          <w:tcPr>
            <w:tcW w:w="4675" w:type="dxa"/>
          </w:tcPr>
          <w:p w14:paraId="2AAC3BD0"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V.</w:t>
            </w:r>
            <w:r w:rsidRPr="006F2D1A">
              <w:rPr>
                <w:rFonts w:ascii="Verdana" w:hAnsi="Verdana"/>
                <w:sz w:val="16"/>
                <w:szCs w:val="16"/>
              </w:rPr>
              <w:tab/>
              <w:t>Cualquier otro previsto en el Reglamento y en las disposiciones que para tal efecto emita la Secretaría.</w:t>
            </w:r>
          </w:p>
        </w:tc>
        <w:tc>
          <w:tcPr>
            <w:tcW w:w="4675" w:type="dxa"/>
          </w:tcPr>
          <w:p w14:paraId="7501A75F" w14:textId="5ECAFC3A"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sz w:val="16"/>
                <w:szCs w:val="16"/>
                <w:lang w:val="en-US"/>
              </w:rPr>
              <w:tab/>
              <w:t xml:space="preserve">Any other provision in the Regulation and in the provisions issued for this purpose by the </w:t>
            </w:r>
            <w:r>
              <w:rPr>
                <w:rFonts w:ascii="Verdana" w:hAnsi="Verdana"/>
                <w:sz w:val="16"/>
                <w:szCs w:val="16"/>
                <w:lang w:val="en-US"/>
              </w:rPr>
              <w:t>Secretary</w:t>
            </w:r>
            <w:r w:rsidRPr="00286287">
              <w:rPr>
                <w:rFonts w:ascii="Verdana" w:hAnsi="Verdana"/>
                <w:sz w:val="16"/>
                <w:szCs w:val="16"/>
                <w:lang w:val="en-US"/>
              </w:rPr>
              <w:t>.</w:t>
            </w:r>
          </w:p>
        </w:tc>
      </w:tr>
      <w:tr w:rsidR="00640021" w:rsidRPr="00FE1E6E" w14:paraId="527B965E" w14:textId="268B4587" w:rsidTr="00817DE5">
        <w:tc>
          <w:tcPr>
            <w:tcW w:w="4675" w:type="dxa"/>
          </w:tcPr>
          <w:p w14:paraId="2FA47079"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 xml:space="preserve">Artículo 44.- </w:t>
            </w:r>
            <w:r w:rsidRPr="006F2D1A">
              <w:rPr>
                <w:rFonts w:ascii="Verdana" w:hAnsi="Verdana"/>
                <w:sz w:val="16"/>
                <w:szCs w:val="16"/>
              </w:rPr>
              <w:t>Los Permisos de Usos Diversos no otorgan derechos reales a sus personas titulares, sólo generan un derecho temporal de acuerdo con el objeto de éste.</w:t>
            </w:r>
          </w:p>
        </w:tc>
        <w:tc>
          <w:tcPr>
            <w:tcW w:w="4675" w:type="dxa"/>
          </w:tcPr>
          <w:p w14:paraId="47F71BFE" w14:textId="7369091D"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Article 44.- </w:t>
            </w:r>
            <w:r w:rsidRPr="00286287">
              <w:rPr>
                <w:rFonts w:ascii="Verdana" w:hAnsi="Verdana"/>
                <w:sz w:val="16"/>
                <w:szCs w:val="16"/>
                <w:lang w:val="en-US"/>
              </w:rPr>
              <w:t>Various use permits do not grant real rights to their holders; they only generate a temporary right in accordance with the purpose of the permit.</w:t>
            </w:r>
          </w:p>
        </w:tc>
      </w:tr>
      <w:tr w:rsidR="00640021" w:rsidRPr="00FE1E6E" w14:paraId="5D4DBF51" w14:textId="71862E52" w:rsidTr="00817DE5">
        <w:tc>
          <w:tcPr>
            <w:tcW w:w="4675" w:type="dxa"/>
          </w:tcPr>
          <w:p w14:paraId="6A4467C4" w14:textId="77777777" w:rsidR="00640021" w:rsidRPr="006F2D1A" w:rsidRDefault="00640021" w:rsidP="00640021">
            <w:pPr>
              <w:pStyle w:val="Texto"/>
              <w:spacing w:line="222" w:lineRule="exact"/>
              <w:ind w:firstLine="0"/>
              <w:rPr>
                <w:rFonts w:ascii="Verdana" w:hAnsi="Verdana"/>
                <w:sz w:val="16"/>
                <w:szCs w:val="16"/>
              </w:rPr>
            </w:pPr>
            <w:r w:rsidRPr="006F2D1A">
              <w:rPr>
                <w:rFonts w:ascii="Verdana" w:hAnsi="Verdana"/>
                <w:b/>
                <w:sz w:val="16"/>
                <w:szCs w:val="16"/>
              </w:rPr>
              <w:t>Artículo 45.-</w:t>
            </w:r>
            <w:r w:rsidRPr="006F2D1A">
              <w:rPr>
                <w:rFonts w:ascii="Verdana" w:hAnsi="Verdana"/>
                <w:sz w:val="16"/>
                <w:szCs w:val="16"/>
              </w:rPr>
              <w:t xml:space="preserve"> La terminación de los Permisos de Usos Diversos no exime a su persona titular de las responsabilidades contraídas durante su vigencia.</w:t>
            </w:r>
          </w:p>
        </w:tc>
        <w:tc>
          <w:tcPr>
            <w:tcW w:w="4675" w:type="dxa"/>
          </w:tcPr>
          <w:p w14:paraId="43ABFD5E" w14:textId="2955E5EC" w:rsidR="00640021" w:rsidRPr="00286287" w:rsidRDefault="00640021" w:rsidP="00640021">
            <w:pPr>
              <w:pStyle w:val="Texto"/>
              <w:spacing w:line="222" w:lineRule="exact"/>
              <w:ind w:firstLine="0"/>
              <w:rPr>
                <w:rFonts w:ascii="Verdana" w:hAnsi="Verdana"/>
                <w:b/>
                <w:sz w:val="16"/>
                <w:szCs w:val="16"/>
                <w:lang w:val="en-US"/>
              </w:rPr>
            </w:pPr>
            <w:r w:rsidRPr="00286287">
              <w:rPr>
                <w:rFonts w:ascii="Verdana" w:hAnsi="Verdana"/>
                <w:b/>
                <w:sz w:val="16"/>
                <w:szCs w:val="16"/>
                <w:lang w:val="en-US"/>
              </w:rPr>
              <w:t xml:space="preserve">Article 45.- </w:t>
            </w:r>
            <w:r w:rsidRPr="00286287">
              <w:rPr>
                <w:rFonts w:ascii="Verdana" w:hAnsi="Verdana"/>
                <w:sz w:val="16"/>
                <w:szCs w:val="16"/>
                <w:lang w:val="en-US"/>
              </w:rPr>
              <w:t>The termination of various use permits does not exempt the holder from the responsibilities incurred during their validity.</w:t>
            </w:r>
          </w:p>
        </w:tc>
      </w:tr>
      <w:tr w:rsidR="00640021" w:rsidRPr="00FE1E6E" w14:paraId="513A08B6" w14:textId="7B72B476" w:rsidTr="00817DE5">
        <w:tc>
          <w:tcPr>
            <w:tcW w:w="4675" w:type="dxa"/>
          </w:tcPr>
          <w:p w14:paraId="0AB15C99"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46.-</w:t>
            </w:r>
            <w:r w:rsidRPr="006F2D1A">
              <w:rPr>
                <w:rFonts w:ascii="Verdana" w:hAnsi="Verdana"/>
                <w:sz w:val="16"/>
                <w:szCs w:val="16"/>
              </w:rPr>
              <w:t xml:space="preserve"> La realización de actividades para Aprovechamientos Geotérmicos Exentos requiere de un aviso previo al inicio de operaciones.</w:t>
            </w:r>
          </w:p>
        </w:tc>
        <w:tc>
          <w:tcPr>
            <w:tcW w:w="4675" w:type="dxa"/>
          </w:tcPr>
          <w:p w14:paraId="7A820D26" w14:textId="5C38EDBF"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46.- </w:t>
            </w:r>
            <w:r w:rsidRPr="00286287">
              <w:rPr>
                <w:rFonts w:ascii="Verdana" w:hAnsi="Verdana"/>
                <w:sz w:val="16"/>
                <w:szCs w:val="16"/>
                <w:lang w:val="en-US"/>
              </w:rPr>
              <w:t>The execution of activities for exempt geothermal uses requires prior notice before the start of operations.</w:t>
            </w:r>
          </w:p>
        </w:tc>
      </w:tr>
      <w:tr w:rsidR="00640021" w:rsidRPr="00FE1E6E" w14:paraId="0549E2FF" w14:textId="64E9CACD" w:rsidTr="00817DE5">
        <w:tc>
          <w:tcPr>
            <w:tcW w:w="4675" w:type="dxa"/>
          </w:tcPr>
          <w:p w14:paraId="3A6D119F"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 xml:space="preserve">Artículo 47.- </w:t>
            </w:r>
            <w:r w:rsidRPr="006F2D1A">
              <w:rPr>
                <w:rFonts w:ascii="Verdana" w:hAnsi="Verdana"/>
                <w:sz w:val="16"/>
                <w:szCs w:val="16"/>
              </w:rPr>
              <w:t xml:space="preserve">Las personas interesadas en los Aprovechamientos Geotérmicos Exentos deben presentar el aviso previo al inicio de operaciones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misma que debe contener al menos:</w:t>
            </w:r>
          </w:p>
        </w:tc>
        <w:tc>
          <w:tcPr>
            <w:tcW w:w="4675" w:type="dxa"/>
          </w:tcPr>
          <w:p w14:paraId="78161221" w14:textId="66BE6A99"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47.- </w:t>
            </w:r>
            <w:r w:rsidRPr="00286287">
              <w:rPr>
                <w:rFonts w:ascii="Verdana" w:hAnsi="Verdana"/>
                <w:sz w:val="16"/>
                <w:szCs w:val="16"/>
                <w:lang w:val="en-US"/>
              </w:rPr>
              <w:t xml:space="preserve">Persons interested in exempt geothermal uses must submit the notice prior to the start of operations to </w:t>
            </w:r>
            <w:r>
              <w:rPr>
                <w:rFonts w:ascii="Verdana" w:hAnsi="Verdana"/>
                <w:sz w:val="16"/>
                <w:szCs w:val="16"/>
                <w:lang w:val="en-US"/>
              </w:rPr>
              <w:t>the Secretary</w:t>
            </w:r>
            <w:r w:rsidRPr="00286287">
              <w:rPr>
                <w:rFonts w:ascii="Verdana" w:hAnsi="Verdana"/>
                <w:sz w:val="16"/>
                <w:szCs w:val="16"/>
                <w:lang w:val="en-US"/>
              </w:rPr>
              <w:t>, which must contain at least:</w:t>
            </w:r>
          </w:p>
        </w:tc>
      </w:tr>
      <w:tr w:rsidR="00640021" w:rsidRPr="00FE1E6E" w14:paraId="5CE9358A" w14:textId="140E31DE" w:rsidTr="00817DE5">
        <w:tc>
          <w:tcPr>
            <w:tcW w:w="4675" w:type="dxa"/>
          </w:tcPr>
          <w:p w14:paraId="7E960921"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Nombre, denominación o razón social, de la persona solicitante;</w:t>
            </w:r>
          </w:p>
        </w:tc>
        <w:tc>
          <w:tcPr>
            <w:tcW w:w="4675" w:type="dxa"/>
          </w:tcPr>
          <w:p w14:paraId="7F9BDFDF" w14:textId="36D5D3FE"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r>
            <w:r>
              <w:rPr>
                <w:rFonts w:ascii="Verdana" w:hAnsi="Verdana"/>
                <w:sz w:val="16"/>
                <w:szCs w:val="16"/>
                <w:lang w:val="en-US"/>
              </w:rPr>
              <w:t xml:space="preserve">Name, corporate name </w:t>
            </w:r>
            <w:r w:rsidRPr="00286287">
              <w:rPr>
                <w:rFonts w:ascii="Verdana" w:hAnsi="Verdana"/>
                <w:sz w:val="16"/>
                <w:szCs w:val="16"/>
                <w:lang w:val="en-US"/>
              </w:rPr>
              <w:t xml:space="preserve"> or company name of the applicant;</w:t>
            </w:r>
          </w:p>
        </w:tc>
      </w:tr>
      <w:tr w:rsidR="00640021" w:rsidRPr="00FE1E6E" w14:paraId="1F34D5A0" w14:textId="1907CD7C" w:rsidTr="00817DE5">
        <w:tc>
          <w:tcPr>
            <w:tcW w:w="4675" w:type="dxa"/>
          </w:tcPr>
          <w:p w14:paraId="79B7E764"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Domicilio fiscal y domicilio para oír y recibir notificaciones, así como nombre de la persona o personas autorizadas para recibirlas;</w:t>
            </w:r>
          </w:p>
        </w:tc>
        <w:tc>
          <w:tcPr>
            <w:tcW w:w="4675" w:type="dxa"/>
          </w:tcPr>
          <w:p w14:paraId="5B62DE72" w14:textId="53D3350E"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t xml:space="preserve">Tax </w:t>
            </w:r>
            <w:r>
              <w:rPr>
                <w:rFonts w:ascii="Verdana" w:hAnsi="Verdana"/>
                <w:sz w:val="16"/>
                <w:szCs w:val="16"/>
                <w:lang w:val="en-US"/>
              </w:rPr>
              <w:t>domicile and domicile</w:t>
            </w:r>
            <w:r w:rsidRPr="00286287">
              <w:rPr>
                <w:rFonts w:ascii="Verdana" w:hAnsi="Verdana"/>
                <w:sz w:val="16"/>
                <w:szCs w:val="16"/>
                <w:lang w:val="en-US"/>
              </w:rPr>
              <w:t xml:space="preserve"> for hearing and receiving notifications, as well as the name of the person or persons authorized to receive them;</w:t>
            </w:r>
          </w:p>
        </w:tc>
      </w:tr>
      <w:tr w:rsidR="00640021" w:rsidRPr="00FE1E6E" w14:paraId="5808E2C9" w14:textId="473F9E12" w:rsidTr="00817DE5">
        <w:tc>
          <w:tcPr>
            <w:tcW w:w="4675" w:type="dxa"/>
          </w:tcPr>
          <w:p w14:paraId="48F41CFD"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Descripción del uso que se pretende dar al Recurso Geotérmico;</w:t>
            </w:r>
          </w:p>
        </w:tc>
        <w:tc>
          <w:tcPr>
            <w:tcW w:w="4675" w:type="dxa"/>
          </w:tcPr>
          <w:p w14:paraId="6E9FE184" w14:textId="320E558E"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Description of the intended use of the Geothermal Resource;</w:t>
            </w:r>
          </w:p>
        </w:tc>
      </w:tr>
      <w:tr w:rsidR="00640021" w:rsidRPr="00FE1E6E" w14:paraId="2883FB8A" w14:textId="608C21BE" w:rsidTr="00817DE5">
        <w:tc>
          <w:tcPr>
            <w:tcW w:w="4675" w:type="dxa"/>
          </w:tcPr>
          <w:p w14:paraId="67F120CB"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Planos de la localización del Área Geotérmica objeto de la solicitud, donde se especifique la superficie, medidas y colindancias, y</w:t>
            </w:r>
          </w:p>
        </w:tc>
        <w:tc>
          <w:tcPr>
            <w:tcW w:w="4675" w:type="dxa"/>
          </w:tcPr>
          <w:p w14:paraId="7AF756C1" w14:textId="541619FB"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Plans of the location of the geothermal area that is the object of the application, specifying the surface area, measurements and boundaries, and</w:t>
            </w:r>
          </w:p>
        </w:tc>
      </w:tr>
      <w:tr w:rsidR="00640021" w:rsidRPr="00FE1E6E" w14:paraId="7564BF9C" w14:textId="52000563" w:rsidTr="00817DE5">
        <w:tc>
          <w:tcPr>
            <w:tcW w:w="4675" w:type="dxa"/>
          </w:tcPr>
          <w:p w14:paraId="6A55B745"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V.</w:t>
            </w:r>
            <w:r w:rsidRPr="006F2D1A">
              <w:rPr>
                <w:rFonts w:ascii="Verdana" w:hAnsi="Verdana"/>
                <w:b/>
                <w:sz w:val="16"/>
                <w:szCs w:val="16"/>
              </w:rPr>
              <w:tab/>
            </w:r>
            <w:r w:rsidRPr="006F2D1A">
              <w:rPr>
                <w:rFonts w:ascii="Verdana" w:hAnsi="Verdana"/>
                <w:sz w:val="16"/>
                <w:szCs w:val="16"/>
              </w:rPr>
              <w:t>Cualquier otro previsto en el Reglamento y en las disposiciones que para tal efecto emita la Secretaría.</w:t>
            </w:r>
          </w:p>
        </w:tc>
        <w:tc>
          <w:tcPr>
            <w:tcW w:w="4675" w:type="dxa"/>
          </w:tcPr>
          <w:p w14:paraId="65DB86B9" w14:textId="6EEFA652"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b/>
                <w:sz w:val="16"/>
                <w:szCs w:val="16"/>
                <w:lang w:val="en-US"/>
              </w:rPr>
              <w:tab/>
            </w:r>
            <w:r w:rsidRPr="00286287">
              <w:rPr>
                <w:rFonts w:ascii="Verdana" w:hAnsi="Verdana"/>
                <w:sz w:val="16"/>
                <w:szCs w:val="16"/>
                <w:lang w:val="en-US"/>
              </w:rPr>
              <w:t xml:space="preserve">Any other provision in the Regulation and in the provisions issued for this purpose by the </w:t>
            </w:r>
            <w:r>
              <w:rPr>
                <w:rFonts w:ascii="Verdana" w:hAnsi="Verdana"/>
                <w:sz w:val="16"/>
                <w:szCs w:val="16"/>
                <w:lang w:val="en-US"/>
              </w:rPr>
              <w:t>Secretary</w:t>
            </w:r>
            <w:r w:rsidRPr="00286287">
              <w:rPr>
                <w:rFonts w:ascii="Verdana" w:hAnsi="Verdana"/>
                <w:sz w:val="16"/>
                <w:szCs w:val="16"/>
                <w:lang w:val="en-US"/>
              </w:rPr>
              <w:t>.</w:t>
            </w:r>
          </w:p>
        </w:tc>
      </w:tr>
      <w:tr w:rsidR="00640021" w:rsidRPr="00FE1E6E" w14:paraId="69389759" w14:textId="5B3DDAA6" w:rsidTr="00817DE5">
        <w:tc>
          <w:tcPr>
            <w:tcW w:w="4675" w:type="dxa"/>
          </w:tcPr>
          <w:p w14:paraId="3517B2F1"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48.-</w:t>
            </w:r>
            <w:r w:rsidRPr="006F2D1A">
              <w:rPr>
                <w:rFonts w:ascii="Verdana" w:hAnsi="Verdana"/>
                <w:sz w:val="16"/>
                <w:szCs w:val="16"/>
              </w:rPr>
              <w:t xml:space="preserve"> Las características y lineamientos para la operación de los Aprovechamientos Geotérmicos Exentos, con el fin de promover su uso para el desarrollo social, se deben definir por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en el Reglamento de la presente Ley y en la regulación que para tal efecto emita.</w:t>
            </w:r>
          </w:p>
        </w:tc>
        <w:tc>
          <w:tcPr>
            <w:tcW w:w="4675" w:type="dxa"/>
          </w:tcPr>
          <w:p w14:paraId="6EF9F5F5" w14:textId="3DF3F9BA"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48.- </w:t>
            </w:r>
            <w:r w:rsidRPr="00286287">
              <w:rPr>
                <w:rFonts w:ascii="Verdana" w:hAnsi="Verdana"/>
                <w:sz w:val="16"/>
                <w:szCs w:val="16"/>
                <w:lang w:val="en-US"/>
              </w:rPr>
              <w:t>The characteristics and guidelines for the operation of exempt geothermal</w:t>
            </w:r>
            <w:r>
              <w:rPr>
                <w:rFonts w:ascii="Verdana" w:hAnsi="Verdana"/>
                <w:sz w:val="16"/>
                <w:szCs w:val="16"/>
                <w:lang w:val="en-US"/>
              </w:rPr>
              <w:t xml:space="preserve"> uses</w:t>
            </w:r>
            <w:r w:rsidRPr="00286287">
              <w:rPr>
                <w:rFonts w:ascii="Verdana" w:hAnsi="Verdana"/>
                <w:sz w:val="16"/>
                <w:szCs w:val="16"/>
                <w:lang w:val="en-US"/>
              </w:rPr>
              <w:t xml:space="preserve">, in order to promote their use for social development, must be defined </w:t>
            </w:r>
            <w:r>
              <w:rPr>
                <w:rFonts w:ascii="Verdana" w:hAnsi="Verdana"/>
                <w:sz w:val="16"/>
                <w:szCs w:val="16"/>
                <w:lang w:val="en-US"/>
              </w:rPr>
              <w:t>by</w:t>
            </w:r>
            <w:r w:rsidRPr="00286287">
              <w:rPr>
                <w:rFonts w:ascii="Verdana" w:hAnsi="Verdana"/>
                <w:sz w:val="16"/>
                <w:szCs w:val="16"/>
                <w:lang w:val="en-US"/>
              </w:rPr>
              <w:t xml:space="preserve"> </w:t>
            </w:r>
            <w:r>
              <w:rPr>
                <w:rFonts w:ascii="Verdana" w:hAnsi="Verdana"/>
                <w:sz w:val="16"/>
                <w:szCs w:val="16"/>
                <w:lang w:val="en-US"/>
              </w:rPr>
              <w:t>the Secretary in the</w:t>
            </w:r>
            <w:r w:rsidRPr="00286287">
              <w:rPr>
                <w:rFonts w:ascii="Verdana" w:hAnsi="Verdana"/>
                <w:sz w:val="16"/>
                <w:szCs w:val="16"/>
                <w:lang w:val="en-US"/>
              </w:rPr>
              <w:t xml:space="preserve"> Regulation of this Law and in the regulation issued for such purpose.</w:t>
            </w:r>
          </w:p>
        </w:tc>
      </w:tr>
      <w:tr w:rsidR="00640021" w:rsidRPr="00FE1E6E" w14:paraId="6732AB0A" w14:textId="501AAAC1" w:rsidTr="00817DE5">
        <w:tc>
          <w:tcPr>
            <w:tcW w:w="4675" w:type="dxa"/>
          </w:tcPr>
          <w:p w14:paraId="3B131C55"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49.-</w:t>
            </w:r>
            <w:r w:rsidRPr="006F2D1A">
              <w:rPr>
                <w:rFonts w:ascii="Verdana" w:hAnsi="Verdana"/>
                <w:sz w:val="16"/>
                <w:szCs w:val="16"/>
              </w:rPr>
              <w:t xml:space="preserve"> Los requisitos para el otorgamiento, seguimiento, reporte, terminación, revocación y caducidad de los Permisos de Usos Diversos y los avisos de Aprovechamientos Geotérmicos Exentos se deben establecer en el Reglamento de esta Ley y en las Disposiciones Administrativas de Carácter General que para tal efecto emita la Secretaría.</w:t>
            </w:r>
          </w:p>
        </w:tc>
        <w:tc>
          <w:tcPr>
            <w:tcW w:w="4675" w:type="dxa"/>
          </w:tcPr>
          <w:p w14:paraId="2A159B23" w14:textId="643AF201"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49.- </w:t>
            </w:r>
            <w:r w:rsidRPr="00286287">
              <w:rPr>
                <w:rFonts w:ascii="Verdana" w:hAnsi="Verdana"/>
                <w:sz w:val="16"/>
                <w:szCs w:val="16"/>
                <w:lang w:val="en-US"/>
              </w:rPr>
              <w:t xml:space="preserve">The requirements for the granting, monitoring, reporting, termination, revocation and expiration of various use permits and notices of exempt geothermal uses must be established in the Regulation of this Law and in the General Administrative Provisions issued for such purposes by the </w:t>
            </w:r>
            <w:r>
              <w:rPr>
                <w:rFonts w:ascii="Verdana" w:hAnsi="Verdana"/>
                <w:sz w:val="16"/>
                <w:szCs w:val="16"/>
                <w:lang w:val="en-US"/>
              </w:rPr>
              <w:t>Secretary</w:t>
            </w:r>
            <w:r w:rsidRPr="00286287">
              <w:rPr>
                <w:rFonts w:ascii="Verdana" w:hAnsi="Verdana"/>
                <w:sz w:val="16"/>
                <w:szCs w:val="16"/>
                <w:lang w:val="en-US"/>
              </w:rPr>
              <w:t>.</w:t>
            </w:r>
          </w:p>
        </w:tc>
      </w:tr>
      <w:tr w:rsidR="00640021" w:rsidRPr="006F2D1A" w14:paraId="16CE91E5" w14:textId="453BB746" w:rsidTr="00817DE5">
        <w:tc>
          <w:tcPr>
            <w:tcW w:w="4675" w:type="dxa"/>
          </w:tcPr>
          <w:p w14:paraId="1DD88763" w14:textId="77777777" w:rsidR="00640021" w:rsidRPr="006F2D1A" w:rsidRDefault="00640021" w:rsidP="00640021">
            <w:pPr>
              <w:pStyle w:val="Texto"/>
              <w:spacing w:line="218" w:lineRule="exact"/>
              <w:ind w:firstLine="0"/>
              <w:jc w:val="center"/>
              <w:rPr>
                <w:rFonts w:ascii="Verdana" w:hAnsi="Verdana"/>
                <w:b/>
                <w:sz w:val="16"/>
                <w:szCs w:val="16"/>
              </w:rPr>
            </w:pPr>
            <w:r w:rsidRPr="006F2D1A">
              <w:rPr>
                <w:rFonts w:ascii="Verdana" w:hAnsi="Verdana"/>
                <w:b/>
                <w:sz w:val="16"/>
                <w:szCs w:val="16"/>
              </w:rPr>
              <w:lastRenderedPageBreak/>
              <w:t>Capítulo V</w:t>
            </w:r>
          </w:p>
        </w:tc>
        <w:tc>
          <w:tcPr>
            <w:tcW w:w="4675" w:type="dxa"/>
          </w:tcPr>
          <w:p w14:paraId="1EF2D75E" w14:textId="0021B1FD" w:rsidR="00640021" w:rsidRPr="00286287" w:rsidRDefault="00640021" w:rsidP="00640021">
            <w:pPr>
              <w:pStyle w:val="Texto"/>
              <w:spacing w:line="218" w:lineRule="exact"/>
              <w:ind w:firstLine="0"/>
              <w:jc w:val="center"/>
              <w:rPr>
                <w:rFonts w:ascii="Verdana" w:hAnsi="Verdana"/>
                <w:b/>
                <w:sz w:val="16"/>
                <w:szCs w:val="16"/>
                <w:lang w:val="en-US"/>
              </w:rPr>
            </w:pPr>
            <w:r w:rsidRPr="00286287">
              <w:rPr>
                <w:rFonts w:ascii="Verdana" w:hAnsi="Verdana"/>
                <w:b/>
                <w:sz w:val="16"/>
                <w:szCs w:val="16"/>
                <w:lang w:val="en-US"/>
              </w:rPr>
              <w:t>Chapter V</w:t>
            </w:r>
          </w:p>
        </w:tc>
      </w:tr>
      <w:tr w:rsidR="00640021" w:rsidRPr="006F2D1A" w14:paraId="11937651" w14:textId="10558CBD" w:rsidTr="00817DE5">
        <w:tc>
          <w:tcPr>
            <w:tcW w:w="4675" w:type="dxa"/>
          </w:tcPr>
          <w:p w14:paraId="0DBFC920" w14:textId="77777777" w:rsidR="00640021" w:rsidRPr="006F2D1A" w:rsidRDefault="00640021" w:rsidP="00640021">
            <w:pPr>
              <w:pStyle w:val="Texto"/>
              <w:spacing w:line="218" w:lineRule="exact"/>
              <w:ind w:firstLine="0"/>
              <w:jc w:val="center"/>
              <w:rPr>
                <w:rFonts w:ascii="Verdana" w:hAnsi="Verdana"/>
                <w:b/>
                <w:sz w:val="16"/>
                <w:szCs w:val="16"/>
              </w:rPr>
            </w:pPr>
            <w:r w:rsidRPr="006F2D1A">
              <w:rPr>
                <w:rFonts w:ascii="Verdana" w:hAnsi="Verdana"/>
                <w:b/>
                <w:sz w:val="16"/>
                <w:szCs w:val="16"/>
              </w:rPr>
              <w:t>Otras Disposiciones</w:t>
            </w:r>
          </w:p>
        </w:tc>
        <w:tc>
          <w:tcPr>
            <w:tcW w:w="4675" w:type="dxa"/>
          </w:tcPr>
          <w:p w14:paraId="3D04F11F" w14:textId="27B5F0E8" w:rsidR="00640021" w:rsidRPr="00286287" w:rsidRDefault="00640021" w:rsidP="00640021">
            <w:pPr>
              <w:pStyle w:val="Texto"/>
              <w:spacing w:line="218" w:lineRule="exact"/>
              <w:ind w:firstLine="0"/>
              <w:jc w:val="center"/>
              <w:rPr>
                <w:rFonts w:ascii="Verdana" w:hAnsi="Verdana"/>
                <w:b/>
                <w:sz w:val="16"/>
                <w:szCs w:val="16"/>
                <w:lang w:val="en-US"/>
              </w:rPr>
            </w:pPr>
            <w:r w:rsidRPr="00286287">
              <w:rPr>
                <w:rFonts w:ascii="Verdana" w:hAnsi="Verdana"/>
                <w:b/>
                <w:sz w:val="16"/>
                <w:szCs w:val="16"/>
                <w:lang w:val="en-US"/>
              </w:rPr>
              <w:t>Other Provisions</w:t>
            </w:r>
          </w:p>
        </w:tc>
      </w:tr>
      <w:tr w:rsidR="00640021" w:rsidRPr="00FE1E6E" w14:paraId="59F85B68" w14:textId="7268A6D6" w:rsidTr="00817DE5">
        <w:tc>
          <w:tcPr>
            <w:tcW w:w="4675" w:type="dxa"/>
          </w:tcPr>
          <w:p w14:paraId="612EC2E9"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50.-</w:t>
            </w:r>
            <w:r w:rsidRPr="006F2D1A">
              <w:rPr>
                <w:rFonts w:ascii="Verdana" w:hAnsi="Verdana"/>
                <w:sz w:val="16"/>
                <w:szCs w:val="16"/>
              </w:rPr>
              <w:t xml:space="preserve"> Cuando los Recursos Geotérmicos incluidos en las Áreas Geotérmicas correspondientes a una Concesión se extiendan a otras Áreas Geotérmicas también objeto de Concesión cuya persona titular sea distinta, se puede acordar entre las partes el desarrollo de actividades de Explotación de Recursos Geotérmicos conjuntas, previa autorización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y bajo los criterios mínimos que esta defina.</w:t>
            </w:r>
          </w:p>
        </w:tc>
        <w:tc>
          <w:tcPr>
            <w:tcW w:w="4675" w:type="dxa"/>
          </w:tcPr>
          <w:p w14:paraId="33D54F89" w14:textId="2D5478A8"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50.- </w:t>
            </w:r>
            <w:r w:rsidRPr="00286287">
              <w:rPr>
                <w:rFonts w:ascii="Verdana" w:hAnsi="Verdana"/>
                <w:sz w:val="16"/>
                <w:szCs w:val="16"/>
                <w:lang w:val="en-US"/>
              </w:rPr>
              <w:t>When the geothermal resources included in the geothermal areas corresponding to a concession extend to other geothermal areas also subject to concession, whose holder is different, the parties may agree to develop joint geothermal resource exploitation activities, subject to prior authorization</w:t>
            </w:r>
            <w:r>
              <w:rPr>
                <w:rFonts w:ascii="Verdana" w:hAnsi="Verdana"/>
                <w:sz w:val="16"/>
                <w:szCs w:val="16"/>
                <w:lang w:val="en-US"/>
              </w:rPr>
              <w:t xml:space="preserve"> of</w:t>
            </w:r>
            <w:r w:rsidRPr="00286287">
              <w:rPr>
                <w:rFonts w:ascii="Verdana" w:hAnsi="Verdana"/>
                <w:sz w:val="16"/>
                <w:szCs w:val="16"/>
                <w:lang w:val="en-US"/>
              </w:rPr>
              <w:t xml:space="preserve"> </w:t>
            </w:r>
            <w:r>
              <w:rPr>
                <w:rFonts w:ascii="Verdana" w:hAnsi="Verdana"/>
                <w:sz w:val="16"/>
                <w:szCs w:val="16"/>
                <w:lang w:val="en-US"/>
              </w:rPr>
              <w:t xml:space="preserve">the Secretary </w:t>
            </w:r>
            <w:r w:rsidRPr="00286287">
              <w:rPr>
                <w:rFonts w:ascii="Verdana" w:hAnsi="Verdana"/>
                <w:sz w:val="16"/>
                <w:szCs w:val="16"/>
                <w:lang w:val="en-US"/>
              </w:rPr>
              <w:t>and under the minimum criteria that it defines.</w:t>
            </w:r>
          </w:p>
        </w:tc>
      </w:tr>
      <w:tr w:rsidR="00640021" w:rsidRPr="00FE1E6E" w14:paraId="108ED208" w14:textId="267A8EEC" w:rsidTr="00817DE5">
        <w:tc>
          <w:tcPr>
            <w:tcW w:w="4675" w:type="dxa"/>
          </w:tcPr>
          <w:p w14:paraId="27D77ACD"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51.-</w:t>
            </w:r>
            <w:r w:rsidRPr="006F2D1A">
              <w:rPr>
                <w:rFonts w:ascii="Verdana" w:hAnsi="Verdana"/>
                <w:sz w:val="16"/>
                <w:szCs w:val="16"/>
              </w:rPr>
              <w:t xml:space="preserve"> El acuerdo a que se refiere el artículo anterior debe quedar formalizado en un convenio celebrado entre las personas titulares de las respectivas Concesiones y autorizado por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cuidando de evitar daños a terceros, de hacer prevalecer criterios de seguridad nacional, interés público, eficiencia en el aprovechamiento de los Recursos Geotérmicos, protección al medio ambiente, protección de la población y respeto a los pueblos originarios.</w:t>
            </w:r>
          </w:p>
        </w:tc>
        <w:tc>
          <w:tcPr>
            <w:tcW w:w="4675" w:type="dxa"/>
          </w:tcPr>
          <w:p w14:paraId="46C9C375" w14:textId="348B0644"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 xml:space="preserve">Article 51.- </w:t>
            </w:r>
            <w:r w:rsidRPr="00286287">
              <w:rPr>
                <w:rFonts w:ascii="Verdana" w:hAnsi="Verdana"/>
                <w:sz w:val="16"/>
                <w:szCs w:val="16"/>
                <w:lang w:val="en-US"/>
              </w:rPr>
              <w:t xml:space="preserve">The agreement referred to in the </w:t>
            </w:r>
            <w:r>
              <w:rPr>
                <w:rFonts w:ascii="Verdana" w:hAnsi="Verdana"/>
                <w:sz w:val="16"/>
                <w:szCs w:val="16"/>
                <w:lang w:val="en-US"/>
              </w:rPr>
              <w:t>preceding article</w:t>
            </w:r>
            <w:r w:rsidRPr="00286287">
              <w:rPr>
                <w:rFonts w:ascii="Verdana" w:hAnsi="Verdana"/>
                <w:sz w:val="16"/>
                <w:szCs w:val="16"/>
                <w:lang w:val="en-US"/>
              </w:rPr>
              <w:t xml:space="preserve"> must be formalized in an agreement entered into between the holders of the respective </w:t>
            </w:r>
            <w:r>
              <w:rPr>
                <w:rFonts w:ascii="Verdana" w:hAnsi="Verdana"/>
                <w:sz w:val="16"/>
                <w:szCs w:val="16"/>
                <w:lang w:val="en-US"/>
              </w:rPr>
              <w:t>c</w:t>
            </w:r>
            <w:r w:rsidRPr="00286287">
              <w:rPr>
                <w:rFonts w:ascii="Verdana" w:hAnsi="Verdana"/>
                <w:sz w:val="16"/>
                <w:szCs w:val="16"/>
                <w:lang w:val="en-US"/>
              </w:rPr>
              <w:t xml:space="preserve">oncessions and authorized by </w:t>
            </w:r>
            <w:r>
              <w:rPr>
                <w:rFonts w:ascii="Verdana" w:hAnsi="Verdana"/>
                <w:sz w:val="16"/>
                <w:szCs w:val="16"/>
                <w:lang w:val="en-US"/>
              </w:rPr>
              <w:t>the Secretary</w:t>
            </w:r>
            <w:r w:rsidRPr="00286287">
              <w:rPr>
                <w:rFonts w:ascii="Verdana" w:hAnsi="Verdana"/>
                <w:sz w:val="16"/>
                <w:szCs w:val="16"/>
                <w:lang w:val="en-US"/>
              </w:rPr>
              <w:t>, taking care to avoid damage to third parties, to make prevail criteria of national security, public interest, efficiency in the use of geothermal resources, environmental protection, protection of the population and respect for indigenous peoples.</w:t>
            </w:r>
          </w:p>
        </w:tc>
      </w:tr>
      <w:tr w:rsidR="00640021" w:rsidRPr="00FE1E6E" w14:paraId="2127F25E" w14:textId="77A3CC18" w:rsidTr="00817DE5">
        <w:tc>
          <w:tcPr>
            <w:tcW w:w="4675" w:type="dxa"/>
          </w:tcPr>
          <w:p w14:paraId="521C424A"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sz w:val="16"/>
                <w:szCs w:val="16"/>
              </w:rPr>
              <w:t xml:space="preserve">Para lo anterior, las personas concesionarias tienen un plazo de noventa días hábiles, contados a partir del acuerdo para desarrollar actividades de Explotación conjuntas, para presentar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el proyecto de</w:t>
            </w:r>
            <w:r w:rsidRPr="006F2D1A">
              <w:rPr>
                <w:rFonts w:ascii="Verdana" w:hAnsi="Verdana"/>
                <w:b/>
                <w:sz w:val="16"/>
                <w:szCs w:val="16"/>
              </w:rPr>
              <w:t xml:space="preserve"> </w:t>
            </w:r>
            <w:r w:rsidRPr="006F2D1A">
              <w:rPr>
                <w:rFonts w:ascii="Verdana" w:hAnsi="Verdana"/>
                <w:sz w:val="16"/>
                <w:szCs w:val="16"/>
              </w:rPr>
              <w:t>convenio respectivo.</w:t>
            </w:r>
          </w:p>
        </w:tc>
        <w:tc>
          <w:tcPr>
            <w:tcW w:w="4675" w:type="dxa"/>
          </w:tcPr>
          <w:p w14:paraId="61D9B5F8" w14:textId="1B9FFCE5" w:rsidR="00640021" w:rsidRPr="00286287" w:rsidRDefault="00640021" w:rsidP="00640021">
            <w:pPr>
              <w:pStyle w:val="Texto"/>
              <w:spacing w:line="218" w:lineRule="exact"/>
              <w:ind w:firstLine="0"/>
              <w:rPr>
                <w:rFonts w:ascii="Verdana" w:hAnsi="Verdana"/>
                <w:sz w:val="16"/>
                <w:szCs w:val="16"/>
                <w:lang w:val="en-US"/>
              </w:rPr>
            </w:pPr>
            <w:r w:rsidRPr="00286287">
              <w:rPr>
                <w:rFonts w:ascii="Verdana" w:hAnsi="Verdana"/>
                <w:sz w:val="16"/>
                <w:szCs w:val="16"/>
                <w:lang w:val="en-US"/>
              </w:rPr>
              <w:t>For the above, the concessionaires have a period of ninety business days, counted from the agreement to develop joint exploitation activities, to present</w:t>
            </w:r>
            <w:r>
              <w:rPr>
                <w:rFonts w:ascii="Verdana" w:hAnsi="Verdana"/>
                <w:sz w:val="16"/>
                <w:szCs w:val="16"/>
                <w:lang w:val="en-US"/>
              </w:rPr>
              <w:t xml:space="preserve"> to</w:t>
            </w:r>
            <w:r w:rsidRPr="00286287">
              <w:rPr>
                <w:rFonts w:ascii="Verdana" w:hAnsi="Verdana"/>
                <w:sz w:val="16"/>
                <w:szCs w:val="16"/>
                <w:lang w:val="en-US"/>
              </w:rPr>
              <w:t xml:space="preserve"> </w:t>
            </w:r>
            <w:r>
              <w:rPr>
                <w:rFonts w:ascii="Verdana" w:hAnsi="Verdana"/>
                <w:sz w:val="16"/>
                <w:szCs w:val="16"/>
                <w:lang w:val="en-US"/>
              </w:rPr>
              <w:t>the Secretary the</w:t>
            </w:r>
            <w:r w:rsidRPr="00286287">
              <w:rPr>
                <w:rFonts w:ascii="Verdana" w:hAnsi="Verdana"/>
                <w:sz w:val="16"/>
                <w:szCs w:val="16"/>
                <w:lang w:val="en-US"/>
              </w:rPr>
              <w:t xml:space="preserve"> project of</w:t>
            </w:r>
            <w:r w:rsidRPr="00286287">
              <w:rPr>
                <w:rFonts w:ascii="Verdana" w:hAnsi="Verdana"/>
                <w:b/>
                <w:sz w:val="16"/>
                <w:szCs w:val="16"/>
                <w:lang w:val="en-US"/>
              </w:rPr>
              <w:t xml:space="preserve"> </w:t>
            </w:r>
            <w:r w:rsidRPr="00B93E40">
              <w:rPr>
                <w:rFonts w:ascii="Verdana" w:hAnsi="Verdana"/>
                <w:bCs/>
                <w:sz w:val="16"/>
                <w:szCs w:val="16"/>
                <w:lang w:val="en-US"/>
              </w:rPr>
              <w:t>the</w:t>
            </w:r>
            <w:r>
              <w:rPr>
                <w:rFonts w:ascii="Verdana" w:hAnsi="Verdana"/>
                <w:b/>
                <w:sz w:val="16"/>
                <w:szCs w:val="16"/>
                <w:lang w:val="en-US"/>
              </w:rPr>
              <w:t xml:space="preserve"> </w:t>
            </w:r>
            <w:r w:rsidRPr="00286287">
              <w:rPr>
                <w:rFonts w:ascii="Verdana" w:hAnsi="Verdana"/>
                <w:sz w:val="16"/>
                <w:szCs w:val="16"/>
                <w:lang w:val="en-US"/>
              </w:rPr>
              <w:t>respective agreement.</w:t>
            </w:r>
          </w:p>
        </w:tc>
      </w:tr>
      <w:tr w:rsidR="00640021" w:rsidRPr="00FE1E6E" w14:paraId="038B9DFB" w14:textId="1FBCF0F1" w:rsidTr="00817DE5">
        <w:tc>
          <w:tcPr>
            <w:tcW w:w="4675" w:type="dxa"/>
          </w:tcPr>
          <w:p w14:paraId="1489BFB1"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sz w:val="16"/>
                <w:szCs w:val="16"/>
              </w:rPr>
              <w:t>La Secretaría debe emitir los comentarios pertinentes o, en su caso, la autorización de este, dentro del término de treinta días hábiles contados a partir de la recepción del proyecto de convenio.</w:t>
            </w:r>
          </w:p>
        </w:tc>
        <w:tc>
          <w:tcPr>
            <w:tcW w:w="4675" w:type="dxa"/>
          </w:tcPr>
          <w:p w14:paraId="2E740EBD" w14:textId="41AC1C24" w:rsidR="00640021" w:rsidRPr="00286287" w:rsidRDefault="00640021" w:rsidP="00640021">
            <w:pPr>
              <w:pStyle w:val="Texto"/>
              <w:spacing w:line="218" w:lineRule="exact"/>
              <w:ind w:firstLine="0"/>
              <w:rPr>
                <w:rFonts w:ascii="Verdana" w:hAnsi="Verdana"/>
                <w:sz w:val="16"/>
                <w:szCs w:val="16"/>
                <w:lang w:val="en-US"/>
              </w:rPr>
            </w:pPr>
            <w:r w:rsidRPr="00286287">
              <w:rPr>
                <w:rFonts w:ascii="Verdana" w:hAnsi="Verdana"/>
                <w:sz w:val="16"/>
                <w:szCs w:val="16"/>
                <w:lang w:val="en-US"/>
              </w:rPr>
              <w:t xml:space="preserve">The </w:t>
            </w:r>
            <w:r>
              <w:rPr>
                <w:rFonts w:ascii="Verdana" w:hAnsi="Verdana"/>
                <w:sz w:val="16"/>
                <w:szCs w:val="16"/>
                <w:lang w:val="en-US"/>
              </w:rPr>
              <w:t>Secretary</w:t>
            </w:r>
            <w:r w:rsidRPr="00286287">
              <w:rPr>
                <w:rFonts w:ascii="Verdana" w:hAnsi="Verdana"/>
                <w:sz w:val="16"/>
                <w:szCs w:val="16"/>
                <w:lang w:val="en-US"/>
              </w:rPr>
              <w:t xml:space="preserve"> must issue the relevant comments or, where appropriate, authorize them, within thirty business days of receipt of the draft </w:t>
            </w:r>
            <w:r>
              <w:rPr>
                <w:rFonts w:ascii="Verdana" w:hAnsi="Verdana"/>
                <w:sz w:val="16"/>
                <w:szCs w:val="16"/>
                <w:lang w:val="en-US"/>
              </w:rPr>
              <w:t xml:space="preserve">of the </w:t>
            </w:r>
            <w:r w:rsidRPr="00286287">
              <w:rPr>
                <w:rFonts w:ascii="Verdana" w:hAnsi="Verdana"/>
                <w:sz w:val="16"/>
                <w:szCs w:val="16"/>
                <w:lang w:val="en-US"/>
              </w:rPr>
              <w:t>agreement.</w:t>
            </w:r>
          </w:p>
        </w:tc>
      </w:tr>
      <w:tr w:rsidR="00640021" w:rsidRPr="00FE1E6E" w14:paraId="71112E5E" w14:textId="67910DD7" w:rsidTr="00817DE5">
        <w:tc>
          <w:tcPr>
            <w:tcW w:w="4675" w:type="dxa"/>
          </w:tcPr>
          <w:p w14:paraId="1E384DE6"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sz w:val="16"/>
                <w:szCs w:val="16"/>
              </w:rPr>
              <w:t>Si derivado del convenio que celebren las partes hay modificaciones a los títulos de Concesión, estas deben ser autorizadas por la Secretaría.</w:t>
            </w:r>
          </w:p>
        </w:tc>
        <w:tc>
          <w:tcPr>
            <w:tcW w:w="4675" w:type="dxa"/>
          </w:tcPr>
          <w:p w14:paraId="42CCEAF0" w14:textId="29823A2D" w:rsidR="00640021" w:rsidRPr="00286287" w:rsidRDefault="00640021" w:rsidP="00640021">
            <w:pPr>
              <w:pStyle w:val="Texto"/>
              <w:spacing w:line="218" w:lineRule="exact"/>
              <w:ind w:firstLine="0"/>
              <w:rPr>
                <w:rFonts w:ascii="Verdana" w:hAnsi="Verdana"/>
                <w:sz w:val="16"/>
                <w:szCs w:val="16"/>
                <w:lang w:val="en-US"/>
              </w:rPr>
            </w:pPr>
            <w:r w:rsidRPr="00286287">
              <w:rPr>
                <w:rFonts w:ascii="Verdana" w:hAnsi="Verdana"/>
                <w:sz w:val="16"/>
                <w:szCs w:val="16"/>
                <w:lang w:val="en-US"/>
              </w:rPr>
              <w:t xml:space="preserve">If the parties enter into an agreement that includes modifications to the </w:t>
            </w:r>
            <w:r>
              <w:rPr>
                <w:rFonts w:ascii="Verdana" w:hAnsi="Verdana"/>
                <w:sz w:val="16"/>
                <w:szCs w:val="16"/>
                <w:lang w:val="en-US"/>
              </w:rPr>
              <w:t>c</w:t>
            </w:r>
            <w:r w:rsidRPr="00286287">
              <w:rPr>
                <w:rFonts w:ascii="Verdana" w:hAnsi="Verdana"/>
                <w:sz w:val="16"/>
                <w:szCs w:val="16"/>
                <w:lang w:val="en-US"/>
              </w:rPr>
              <w:t xml:space="preserve">oncession titles, these must be authorized by the </w:t>
            </w:r>
            <w:r>
              <w:rPr>
                <w:rFonts w:ascii="Verdana" w:hAnsi="Verdana"/>
                <w:sz w:val="16"/>
                <w:szCs w:val="16"/>
                <w:lang w:val="en-US"/>
              </w:rPr>
              <w:t>Secretary</w:t>
            </w:r>
            <w:r w:rsidRPr="00286287">
              <w:rPr>
                <w:rFonts w:ascii="Verdana" w:hAnsi="Verdana"/>
                <w:sz w:val="16"/>
                <w:szCs w:val="16"/>
                <w:lang w:val="en-US"/>
              </w:rPr>
              <w:t>.</w:t>
            </w:r>
          </w:p>
        </w:tc>
      </w:tr>
      <w:tr w:rsidR="00640021" w:rsidRPr="00FE1E6E" w14:paraId="3FD0D411" w14:textId="407A08E9" w:rsidTr="00817DE5">
        <w:tc>
          <w:tcPr>
            <w:tcW w:w="4675" w:type="dxa"/>
          </w:tcPr>
          <w:p w14:paraId="3B2CC6BB" w14:textId="5343C391"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sz w:val="16"/>
                <w:szCs w:val="16"/>
              </w:rPr>
              <w:t xml:space="preserve">En caso de que las partes no lleguen a formalizar convenio a que hace referencia el segundo párrafo del presente artículo,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debe determinar la forma en la que se puede llevar a cabo </w:t>
            </w:r>
            <w:r>
              <w:rPr>
                <w:rFonts w:ascii="Verdana" w:hAnsi="Verdana"/>
                <w:sz w:val="16"/>
                <w:szCs w:val="16"/>
              </w:rPr>
              <w:t xml:space="preserve">the exploitation </w:t>
            </w:r>
            <w:r w:rsidRPr="006F2D1A">
              <w:rPr>
                <w:rFonts w:ascii="Verdana" w:hAnsi="Verdana"/>
                <w:sz w:val="16"/>
                <w:szCs w:val="16"/>
              </w:rPr>
              <w:t>conjunta.</w:t>
            </w:r>
          </w:p>
        </w:tc>
        <w:tc>
          <w:tcPr>
            <w:tcW w:w="4675" w:type="dxa"/>
          </w:tcPr>
          <w:p w14:paraId="24B496D5" w14:textId="2FD8EB43" w:rsidR="00640021" w:rsidRPr="00286287" w:rsidRDefault="00640021" w:rsidP="00640021">
            <w:pPr>
              <w:pStyle w:val="Texto"/>
              <w:spacing w:line="218" w:lineRule="exact"/>
              <w:ind w:firstLine="0"/>
              <w:rPr>
                <w:rFonts w:ascii="Verdana" w:hAnsi="Verdana"/>
                <w:sz w:val="16"/>
                <w:szCs w:val="16"/>
                <w:lang w:val="en-US"/>
              </w:rPr>
            </w:pPr>
            <w:r w:rsidRPr="00286287">
              <w:rPr>
                <w:rFonts w:ascii="Verdana" w:hAnsi="Verdana"/>
                <w:sz w:val="16"/>
                <w:szCs w:val="16"/>
                <w:lang w:val="en-US"/>
              </w:rPr>
              <w:t xml:space="preserve">In the event that the parties fail to formalize the agreement referred to in the second paragraph of this article, </w:t>
            </w:r>
            <w:r>
              <w:rPr>
                <w:rFonts w:ascii="Verdana" w:hAnsi="Verdana"/>
                <w:sz w:val="16"/>
                <w:szCs w:val="16"/>
                <w:lang w:val="en-US"/>
              </w:rPr>
              <w:t xml:space="preserve">the Secretary </w:t>
            </w:r>
            <w:r w:rsidRPr="00286287">
              <w:rPr>
                <w:rFonts w:ascii="Verdana" w:hAnsi="Verdana"/>
                <w:sz w:val="16"/>
                <w:szCs w:val="16"/>
                <w:lang w:val="en-US"/>
              </w:rPr>
              <w:t xml:space="preserve">must determine the manner in which can be carried out </w:t>
            </w:r>
            <w:r>
              <w:rPr>
                <w:rFonts w:ascii="Verdana" w:hAnsi="Verdana"/>
                <w:sz w:val="16"/>
                <w:szCs w:val="16"/>
                <w:lang w:val="en-US"/>
              </w:rPr>
              <w:t>the joint exploitation</w:t>
            </w:r>
            <w:r w:rsidRPr="00286287">
              <w:rPr>
                <w:rFonts w:ascii="Verdana" w:hAnsi="Verdana"/>
                <w:sz w:val="16"/>
                <w:szCs w:val="16"/>
                <w:lang w:val="en-US"/>
              </w:rPr>
              <w:t>.</w:t>
            </w:r>
          </w:p>
        </w:tc>
      </w:tr>
      <w:tr w:rsidR="00640021" w:rsidRPr="00FE1E6E" w14:paraId="2C860A27" w14:textId="7582EF6B" w:rsidTr="00817DE5">
        <w:tc>
          <w:tcPr>
            <w:tcW w:w="4675" w:type="dxa"/>
          </w:tcPr>
          <w:p w14:paraId="49646BBD"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52.-</w:t>
            </w:r>
            <w:r w:rsidRPr="006F2D1A">
              <w:rPr>
                <w:rFonts w:ascii="Verdana" w:hAnsi="Verdana"/>
                <w:sz w:val="16"/>
                <w:szCs w:val="16"/>
              </w:rPr>
              <w:t xml:space="preserv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debe coordinarse con las dependencias e instancias competentes en materia ambiental, a efecto de que la normatividad en la materia sea observada y evitar daños o deterioro al medio ambiente, derivado de las actividades de Exploración y Explotación de Recursos Geotérmicos.</w:t>
            </w:r>
          </w:p>
        </w:tc>
        <w:tc>
          <w:tcPr>
            <w:tcW w:w="4675" w:type="dxa"/>
          </w:tcPr>
          <w:p w14:paraId="3B27E24B" w14:textId="6C97BE9F"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t>Article 52.-</w:t>
            </w:r>
            <w:r w:rsidRPr="00286287">
              <w:rPr>
                <w:rFonts w:ascii="Verdana" w:hAnsi="Verdana"/>
                <w:sz w:val="16"/>
                <w:szCs w:val="16"/>
                <w:lang w:val="en-US"/>
              </w:rPr>
              <w:t xml:space="preserve"> </w:t>
            </w:r>
            <w:r>
              <w:rPr>
                <w:rFonts w:ascii="Verdana" w:hAnsi="Verdana"/>
                <w:sz w:val="16"/>
                <w:szCs w:val="16"/>
                <w:lang w:val="en-US"/>
              </w:rPr>
              <w:t>The Secretary</w:t>
            </w:r>
            <w:r w:rsidRPr="00286287">
              <w:rPr>
                <w:rFonts w:ascii="Verdana" w:hAnsi="Verdana"/>
                <w:sz w:val="16"/>
                <w:szCs w:val="16"/>
                <w:lang w:val="en-US"/>
              </w:rPr>
              <w:t xml:space="preserve"> must coordinate with the </w:t>
            </w:r>
            <w:r>
              <w:rPr>
                <w:rFonts w:ascii="Verdana" w:hAnsi="Verdana"/>
                <w:sz w:val="16"/>
                <w:szCs w:val="16"/>
                <w:lang w:val="en-US"/>
              </w:rPr>
              <w:t>appropriate departments</w:t>
            </w:r>
            <w:r w:rsidRPr="00286287">
              <w:rPr>
                <w:rFonts w:ascii="Verdana" w:hAnsi="Verdana"/>
                <w:sz w:val="16"/>
                <w:szCs w:val="16"/>
                <w:lang w:val="en-US"/>
              </w:rPr>
              <w:t xml:space="preserve"> and bodies in environmental matters, so that the regulations in this area are observed and to avoid damage or deterioration to the environment, derived from the activities of</w:t>
            </w:r>
            <w:r>
              <w:rPr>
                <w:rFonts w:ascii="Verdana" w:hAnsi="Verdana"/>
                <w:sz w:val="16"/>
                <w:szCs w:val="16"/>
                <w:lang w:val="en-US"/>
              </w:rPr>
              <w:t xml:space="preserve"> the</w:t>
            </w:r>
            <w:r w:rsidRPr="00286287">
              <w:rPr>
                <w:rFonts w:ascii="Verdana" w:hAnsi="Verdana"/>
                <w:sz w:val="16"/>
                <w:szCs w:val="16"/>
                <w:lang w:val="en-US"/>
              </w:rPr>
              <w:t xml:space="preserve"> exploration and exploitation of geothermal resources.</w:t>
            </w:r>
          </w:p>
        </w:tc>
      </w:tr>
      <w:tr w:rsidR="00640021" w:rsidRPr="00FE1E6E" w14:paraId="151DA258" w14:textId="57D73495" w:rsidTr="00817DE5">
        <w:tc>
          <w:tcPr>
            <w:tcW w:w="4675" w:type="dxa"/>
          </w:tcPr>
          <w:p w14:paraId="2D404180"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sz w:val="16"/>
                <w:szCs w:val="16"/>
              </w:rPr>
              <w:t xml:space="preserve">Asimismo, debe mantener una coordinación con </w:t>
            </w:r>
            <w:smartTag w:uri="urn:schemas-microsoft-com:office:smarttags" w:element="PersonName">
              <w:smartTagPr>
                <w:attr w:name="ProductID" w:val="la Comisión Nacional"/>
              </w:smartTagPr>
              <w:r w:rsidRPr="006F2D1A">
                <w:rPr>
                  <w:rFonts w:ascii="Verdana" w:hAnsi="Verdana"/>
                  <w:sz w:val="16"/>
                  <w:szCs w:val="16"/>
                </w:rPr>
                <w:t>la Comisión Nacional</w:t>
              </w:r>
            </w:smartTag>
            <w:r w:rsidRPr="006F2D1A">
              <w:rPr>
                <w:rFonts w:ascii="Verdana" w:hAnsi="Verdana"/>
                <w:sz w:val="16"/>
                <w:szCs w:val="16"/>
              </w:rPr>
              <w:t xml:space="preserve"> del Agua, a efecto de que, en el ámbito de sus respectivas competencias, se trabaje conjuntamente para proteger la sustentabilidad e integridad de los acuíferos, durante </w:t>
            </w:r>
            <w:smartTag w:uri="urn:schemas-microsoft-com:office:smarttags" w:element="PersonName">
              <w:smartTagPr>
                <w:attr w:name="ProductID" w:val="la Exploración"/>
              </w:smartTagPr>
              <w:r w:rsidRPr="006F2D1A">
                <w:rPr>
                  <w:rFonts w:ascii="Verdana" w:hAnsi="Verdana"/>
                  <w:sz w:val="16"/>
                  <w:szCs w:val="16"/>
                </w:rPr>
                <w:t>la Exploración</w:t>
              </w:r>
            </w:smartTag>
            <w:r w:rsidRPr="006F2D1A">
              <w:rPr>
                <w:rFonts w:ascii="Verdana" w:hAnsi="Verdana"/>
                <w:sz w:val="16"/>
                <w:szCs w:val="16"/>
              </w:rPr>
              <w:t xml:space="preserve"> y Explotación de los recursos regulados por esta Ley.</w:t>
            </w:r>
          </w:p>
        </w:tc>
        <w:tc>
          <w:tcPr>
            <w:tcW w:w="4675" w:type="dxa"/>
          </w:tcPr>
          <w:p w14:paraId="7609133D" w14:textId="2D94B0CA" w:rsidR="00640021" w:rsidRPr="00286287" w:rsidRDefault="00640021" w:rsidP="00640021">
            <w:pPr>
              <w:pStyle w:val="Texto"/>
              <w:spacing w:line="218" w:lineRule="exact"/>
              <w:ind w:firstLine="0"/>
              <w:rPr>
                <w:rFonts w:ascii="Verdana" w:hAnsi="Verdana"/>
                <w:sz w:val="16"/>
                <w:szCs w:val="16"/>
                <w:lang w:val="en-US"/>
              </w:rPr>
            </w:pPr>
            <w:r>
              <w:rPr>
                <w:rFonts w:ascii="Verdana" w:hAnsi="Verdana"/>
                <w:sz w:val="16"/>
                <w:szCs w:val="16"/>
                <w:lang w:val="en-US"/>
              </w:rPr>
              <w:t>In addition</w:t>
            </w:r>
            <w:r w:rsidRPr="00286287">
              <w:rPr>
                <w:rFonts w:ascii="Verdana" w:hAnsi="Verdana"/>
                <w:sz w:val="16"/>
                <w:szCs w:val="16"/>
                <w:lang w:val="en-US"/>
              </w:rPr>
              <w:t>, it must maintain coordination with</w:t>
            </w:r>
            <w:r>
              <w:rPr>
                <w:rFonts w:ascii="Verdana" w:hAnsi="Verdana"/>
                <w:sz w:val="16"/>
                <w:szCs w:val="16"/>
                <w:lang w:val="en-US"/>
              </w:rPr>
              <w:t xml:space="preserve"> the National Commission of Water</w:t>
            </w:r>
            <w:r w:rsidRPr="00286287">
              <w:rPr>
                <w:rFonts w:ascii="Verdana" w:hAnsi="Verdana"/>
                <w:sz w:val="16"/>
                <w:szCs w:val="16"/>
                <w:lang w:val="en-US"/>
              </w:rPr>
              <w:t>, so that, within the scope of their respective powers, they</w:t>
            </w:r>
            <w:r>
              <w:rPr>
                <w:rFonts w:ascii="Verdana" w:hAnsi="Verdana"/>
                <w:sz w:val="16"/>
                <w:szCs w:val="16"/>
                <w:lang w:val="en-US"/>
              </w:rPr>
              <w:t xml:space="preserve"> may</w:t>
            </w:r>
            <w:r w:rsidRPr="00286287">
              <w:rPr>
                <w:rFonts w:ascii="Verdana" w:hAnsi="Verdana"/>
                <w:sz w:val="16"/>
                <w:szCs w:val="16"/>
                <w:lang w:val="en-US"/>
              </w:rPr>
              <w:t xml:space="preserve"> work together to protect the sustainability and integrity of aquifers, during </w:t>
            </w:r>
            <w:r>
              <w:rPr>
                <w:rFonts w:ascii="Verdana" w:hAnsi="Verdana"/>
                <w:sz w:val="16"/>
                <w:szCs w:val="16"/>
                <w:lang w:val="en-US"/>
              </w:rPr>
              <w:t>the exploration and</w:t>
            </w:r>
            <w:r w:rsidRPr="00286287">
              <w:rPr>
                <w:rFonts w:ascii="Verdana" w:hAnsi="Verdana"/>
                <w:sz w:val="16"/>
                <w:szCs w:val="16"/>
                <w:lang w:val="en-US"/>
              </w:rPr>
              <w:t xml:space="preserve"> exploitation of the resources regulated by this Law.</w:t>
            </w:r>
          </w:p>
        </w:tc>
      </w:tr>
      <w:tr w:rsidR="00640021" w:rsidRPr="00FE1E6E" w14:paraId="21150D8F" w14:textId="61E088C3" w:rsidTr="00817DE5">
        <w:tc>
          <w:tcPr>
            <w:tcW w:w="4675" w:type="dxa"/>
          </w:tcPr>
          <w:p w14:paraId="2CE9D174"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b/>
                <w:sz w:val="16"/>
                <w:szCs w:val="16"/>
              </w:rPr>
              <w:t>Artículo 53.-</w:t>
            </w:r>
            <w:r w:rsidRPr="006F2D1A">
              <w:rPr>
                <w:rFonts w:ascii="Verdana" w:hAnsi="Verdana"/>
                <w:sz w:val="16"/>
                <w:szCs w:val="16"/>
              </w:rPr>
              <w:t xml:space="preserv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es la dependencia competente para la realización de trámites ante </w:t>
            </w:r>
            <w:smartTag w:uri="urn:schemas-microsoft-com:office:smarttags" w:element="PersonName">
              <w:smartTagPr>
                <w:attr w:name="ProductID" w:val="la Comisión Nacional"/>
              </w:smartTagPr>
              <w:r w:rsidRPr="006F2D1A">
                <w:rPr>
                  <w:rFonts w:ascii="Verdana" w:hAnsi="Verdana"/>
                  <w:sz w:val="16"/>
                  <w:szCs w:val="16"/>
                </w:rPr>
                <w:t>la Comisión Nacional</w:t>
              </w:r>
            </w:smartTag>
            <w:r w:rsidRPr="006F2D1A">
              <w:rPr>
                <w:rFonts w:ascii="Verdana" w:hAnsi="Verdana"/>
                <w:sz w:val="16"/>
                <w:szCs w:val="16"/>
              </w:rPr>
              <w:t xml:space="preserve"> del Agua relativos a </w:t>
            </w:r>
            <w:smartTag w:uri="urn:schemas-microsoft-com:office:smarttags" w:element="PersonName">
              <w:smartTagPr>
                <w:attr w:name="ProductID" w:val="la Exploración"/>
              </w:smartTagPr>
              <w:r w:rsidRPr="006F2D1A">
                <w:rPr>
                  <w:rFonts w:ascii="Verdana" w:hAnsi="Verdana"/>
                  <w:sz w:val="16"/>
                  <w:szCs w:val="16"/>
                </w:rPr>
                <w:t>la Exploración</w:t>
              </w:r>
            </w:smartTag>
            <w:r w:rsidRPr="006F2D1A">
              <w:rPr>
                <w:rFonts w:ascii="Verdana" w:hAnsi="Verdana"/>
                <w:sz w:val="16"/>
                <w:szCs w:val="16"/>
              </w:rPr>
              <w:t xml:space="preserve"> y Explotación de Yacimientos Geotérmicos, las gestiones </w:t>
            </w:r>
            <w:r w:rsidRPr="006F2D1A">
              <w:rPr>
                <w:rFonts w:ascii="Verdana" w:hAnsi="Verdana"/>
                <w:sz w:val="16"/>
                <w:szCs w:val="16"/>
              </w:rPr>
              <w:lastRenderedPageBreak/>
              <w:t>que se realicen en contravención a esta atribución resultan nulas.</w:t>
            </w:r>
          </w:p>
        </w:tc>
        <w:tc>
          <w:tcPr>
            <w:tcW w:w="4675" w:type="dxa"/>
          </w:tcPr>
          <w:p w14:paraId="7DEB7954" w14:textId="6B1400CD" w:rsidR="00640021" w:rsidRPr="00286287" w:rsidRDefault="00640021" w:rsidP="00640021">
            <w:pPr>
              <w:pStyle w:val="Texto"/>
              <w:spacing w:line="218" w:lineRule="exact"/>
              <w:ind w:firstLine="0"/>
              <w:rPr>
                <w:rFonts w:ascii="Verdana" w:hAnsi="Verdana"/>
                <w:b/>
                <w:sz w:val="16"/>
                <w:szCs w:val="16"/>
                <w:lang w:val="en-US"/>
              </w:rPr>
            </w:pPr>
            <w:r w:rsidRPr="00286287">
              <w:rPr>
                <w:rFonts w:ascii="Verdana" w:hAnsi="Verdana"/>
                <w:b/>
                <w:sz w:val="16"/>
                <w:szCs w:val="16"/>
                <w:lang w:val="en-US"/>
              </w:rPr>
              <w:lastRenderedPageBreak/>
              <w:t>Article 53.-</w:t>
            </w:r>
            <w:r w:rsidRPr="00286287">
              <w:rPr>
                <w:rFonts w:ascii="Verdana" w:hAnsi="Verdana"/>
                <w:sz w:val="16"/>
                <w:szCs w:val="16"/>
                <w:lang w:val="en-US"/>
              </w:rPr>
              <w:t xml:space="preserve"> </w:t>
            </w:r>
            <w:r>
              <w:rPr>
                <w:rFonts w:ascii="Verdana" w:hAnsi="Verdana"/>
                <w:sz w:val="16"/>
                <w:szCs w:val="16"/>
                <w:lang w:val="en-US"/>
              </w:rPr>
              <w:t>The Secretary</w:t>
            </w:r>
            <w:r w:rsidRPr="00286287">
              <w:rPr>
                <w:rFonts w:ascii="Verdana" w:hAnsi="Verdana"/>
                <w:sz w:val="16"/>
                <w:szCs w:val="16"/>
                <w:lang w:val="en-US"/>
              </w:rPr>
              <w:t xml:space="preserve"> is the </w:t>
            </w:r>
            <w:r>
              <w:rPr>
                <w:rFonts w:ascii="Verdana" w:hAnsi="Verdana"/>
                <w:sz w:val="16"/>
                <w:szCs w:val="16"/>
                <w:lang w:val="en-US"/>
              </w:rPr>
              <w:t xml:space="preserve">appropriate </w:t>
            </w:r>
            <w:r w:rsidRPr="00286287">
              <w:rPr>
                <w:rFonts w:ascii="Verdana" w:hAnsi="Verdana"/>
                <w:sz w:val="16"/>
                <w:szCs w:val="16"/>
                <w:lang w:val="en-US"/>
              </w:rPr>
              <w:t xml:space="preserve">department for carrying out procedures </w:t>
            </w:r>
            <w:r w:rsidRPr="00C87F50">
              <w:rPr>
                <w:rFonts w:ascii="Verdana" w:hAnsi="Verdana"/>
                <w:sz w:val="16"/>
                <w:szCs w:val="16"/>
                <w:lang w:val="en-US"/>
              </w:rPr>
              <w:t>National Commission of Water</w:t>
            </w:r>
            <w:r w:rsidRPr="00C87F50">
              <w:rPr>
                <w:rFonts w:ascii="Verdana" w:hAnsi="Verdana"/>
                <w:sz w:val="16"/>
                <w:szCs w:val="16"/>
                <w:lang w:val="en-US"/>
              </w:rPr>
              <w:t xml:space="preserve"> </w:t>
            </w:r>
            <w:r>
              <w:rPr>
                <w:rFonts w:ascii="Verdana" w:hAnsi="Verdana"/>
                <w:sz w:val="16"/>
                <w:szCs w:val="16"/>
                <w:lang w:val="en-US"/>
              </w:rPr>
              <w:t>r</w:t>
            </w:r>
            <w:r w:rsidRPr="00286287">
              <w:rPr>
                <w:rFonts w:ascii="Verdana" w:hAnsi="Verdana"/>
                <w:sz w:val="16"/>
                <w:szCs w:val="16"/>
                <w:lang w:val="en-US"/>
              </w:rPr>
              <w:t xml:space="preserve">elating to </w:t>
            </w:r>
            <w:r>
              <w:rPr>
                <w:rFonts w:ascii="Verdana" w:hAnsi="Verdana"/>
                <w:sz w:val="16"/>
                <w:szCs w:val="16"/>
                <w:lang w:val="en-US"/>
              </w:rPr>
              <w:t>the exploration and</w:t>
            </w:r>
            <w:r w:rsidRPr="00286287">
              <w:rPr>
                <w:rFonts w:ascii="Verdana" w:hAnsi="Verdana"/>
                <w:sz w:val="16"/>
                <w:szCs w:val="16"/>
                <w:lang w:val="en-US"/>
              </w:rPr>
              <w:t xml:space="preserve"> exploitation of geothermal deposits; any actions carried out in violation of this authority are void.</w:t>
            </w:r>
          </w:p>
        </w:tc>
      </w:tr>
      <w:tr w:rsidR="00640021" w:rsidRPr="00FE1E6E" w14:paraId="404CA4F7" w14:textId="4DAAED59" w:rsidTr="00817DE5">
        <w:tc>
          <w:tcPr>
            <w:tcW w:w="4675" w:type="dxa"/>
          </w:tcPr>
          <w:p w14:paraId="3FB5E630" w14:textId="77777777" w:rsidR="00640021" w:rsidRPr="006F2D1A" w:rsidRDefault="00640021" w:rsidP="00640021">
            <w:pPr>
              <w:pStyle w:val="Texto"/>
              <w:spacing w:line="218" w:lineRule="exact"/>
              <w:ind w:firstLine="0"/>
              <w:rPr>
                <w:rFonts w:ascii="Verdana" w:hAnsi="Verdana"/>
                <w:sz w:val="16"/>
                <w:szCs w:val="16"/>
              </w:rPr>
            </w:pPr>
            <w:r w:rsidRPr="006F2D1A">
              <w:rPr>
                <w:rFonts w:ascii="Verdana" w:hAnsi="Verdana"/>
                <w:sz w:val="16"/>
                <w:szCs w:val="16"/>
              </w:rPr>
              <w:t xml:space="preserve">En el caso de los Yacimientos Geotérmicos, los trámites para el otorgamiento de la concesión de aguas requerida en términos de lo dispuesto por el artículo 81 de </w:t>
            </w:r>
            <w:smartTag w:uri="urn:schemas-microsoft-com:office:smarttags" w:element="PersonName">
              <w:smartTagPr>
                <w:attr w:name="ProductID" w:val="la Ley"/>
              </w:smartTagPr>
              <w:r w:rsidRPr="006F2D1A">
                <w:rPr>
                  <w:rFonts w:ascii="Verdana" w:hAnsi="Verdana"/>
                  <w:sz w:val="16"/>
                  <w:szCs w:val="16"/>
                </w:rPr>
                <w:t>la Ley</w:t>
              </w:r>
            </w:smartTag>
            <w:r w:rsidRPr="006F2D1A">
              <w:rPr>
                <w:rFonts w:ascii="Verdana" w:hAnsi="Verdana"/>
                <w:sz w:val="16"/>
                <w:szCs w:val="16"/>
              </w:rPr>
              <w:t xml:space="preserve"> de Aguas Nacionales, deben realizarse por la persona solicitante ante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la cual debe verificar el debido cumplimiento de estos.</w:t>
            </w:r>
          </w:p>
        </w:tc>
        <w:tc>
          <w:tcPr>
            <w:tcW w:w="4675" w:type="dxa"/>
          </w:tcPr>
          <w:p w14:paraId="3160541D" w14:textId="7483CF5F" w:rsidR="00640021" w:rsidRPr="00286287" w:rsidRDefault="00640021" w:rsidP="00640021">
            <w:pPr>
              <w:pStyle w:val="Texto"/>
              <w:spacing w:line="218" w:lineRule="exact"/>
              <w:ind w:firstLine="0"/>
              <w:rPr>
                <w:rFonts w:ascii="Verdana" w:hAnsi="Verdana"/>
                <w:sz w:val="16"/>
                <w:szCs w:val="16"/>
                <w:lang w:val="en-US"/>
              </w:rPr>
            </w:pPr>
            <w:r w:rsidRPr="00286287">
              <w:rPr>
                <w:rFonts w:ascii="Verdana" w:hAnsi="Verdana"/>
                <w:sz w:val="16"/>
                <w:szCs w:val="16"/>
                <w:lang w:val="en-US"/>
              </w:rPr>
              <w:t xml:space="preserve">In the case of Geothermal Deposits, the procedures for granting the water concession required in terms of the provisions of Article 81 of </w:t>
            </w:r>
            <w:r>
              <w:rPr>
                <w:rFonts w:ascii="Verdana" w:hAnsi="Verdana"/>
                <w:sz w:val="16"/>
                <w:szCs w:val="16"/>
                <w:lang w:val="en-US"/>
              </w:rPr>
              <w:t>the Law of National</w:t>
            </w:r>
            <w:r w:rsidRPr="00286287">
              <w:rPr>
                <w:rFonts w:ascii="Verdana" w:hAnsi="Verdana"/>
                <w:sz w:val="16"/>
                <w:szCs w:val="16"/>
                <w:lang w:val="en-US"/>
              </w:rPr>
              <w:t xml:space="preserve"> Waters, must be carried out by the applicant before </w:t>
            </w:r>
            <w:r>
              <w:rPr>
                <w:rFonts w:ascii="Verdana" w:hAnsi="Verdana"/>
                <w:sz w:val="16"/>
                <w:szCs w:val="16"/>
                <w:lang w:val="en-US"/>
              </w:rPr>
              <w:t>the Secretary</w:t>
            </w:r>
            <w:r w:rsidRPr="00286287">
              <w:rPr>
                <w:rFonts w:ascii="Verdana" w:hAnsi="Verdana"/>
                <w:sz w:val="16"/>
                <w:szCs w:val="16"/>
                <w:lang w:val="en-US"/>
              </w:rPr>
              <w:t>, who must verify due compliance with the</w:t>
            </w:r>
            <w:r>
              <w:rPr>
                <w:rFonts w:ascii="Verdana" w:hAnsi="Verdana"/>
                <w:sz w:val="16"/>
                <w:szCs w:val="16"/>
                <w:lang w:val="en-US"/>
              </w:rPr>
              <w:t>m</w:t>
            </w:r>
            <w:r w:rsidRPr="00286287">
              <w:rPr>
                <w:rFonts w:ascii="Verdana" w:hAnsi="Verdana"/>
                <w:sz w:val="16"/>
                <w:szCs w:val="16"/>
                <w:lang w:val="en-US"/>
              </w:rPr>
              <w:t>.</w:t>
            </w:r>
          </w:p>
        </w:tc>
      </w:tr>
      <w:tr w:rsidR="00640021" w:rsidRPr="00FE1E6E" w14:paraId="5103D790" w14:textId="4702C710" w:rsidTr="00817DE5">
        <w:tc>
          <w:tcPr>
            <w:tcW w:w="4675" w:type="dxa"/>
          </w:tcPr>
          <w:p w14:paraId="5761764A" w14:textId="1A8D3D8B" w:rsidR="00640021" w:rsidRPr="006F2D1A" w:rsidRDefault="00640021" w:rsidP="00640021">
            <w:pPr>
              <w:pStyle w:val="Texto"/>
              <w:spacing w:after="94"/>
              <w:ind w:firstLine="0"/>
              <w:rPr>
                <w:rFonts w:ascii="Verdana" w:hAnsi="Verdana"/>
                <w:sz w:val="16"/>
                <w:szCs w:val="16"/>
              </w:rPr>
            </w:pPr>
            <w:r w:rsidRPr="006F2D1A">
              <w:rPr>
                <w:rFonts w:ascii="Verdana" w:hAnsi="Verdana"/>
                <w:sz w:val="16"/>
                <w:szCs w:val="16"/>
              </w:rPr>
              <w:t xml:space="preserve">Una vez que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reciba la solicitud correspondiente de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xml:space="preserve"> para </w:t>
            </w:r>
            <w:r>
              <w:rPr>
                <w:rFonts w:ascii="Verdana" w:hAnsi="Verdana"/>
                <w:sz w:val="16"/>
                <w:szCs w:val="16"/>
              </w:rPr>
              <w:t>la explotación de</w:t>
            </w:r>
            <w:r w:rsidRPr="006F2D1A">
              <w:rPr>
                <w:rFonts w:ascii="Verdana" w:hAnsi="Verdana"/>
                <w:sz w:val="16"/>
                <w:szCs w:val="16"/>
              </w:rPr>
              <w:t xml:space="preserve"> Yacimientos Geotérmicos, en términos de esta Ley y su Reglamento, debe remitir a </w:t>
            </w:r>
            <w:smartTag w:uri="urn:schemas-microsoft-com:office:smarttags" w:element="PersonName">
              <w:smartTagPr>
                <w:attr w:name="ProductID" w:val="la Comisión Nacional"/>
              </w:smartTagPr>
              <w:r w:rsidRPr="006F2D1A">
                <w:rPr>
                  <w:rFonts w:ascii="Verdana" w:hAnsi="Verdana"/>
                  <w:sz w:val="16"/>
                  <w:szCs w:val="16"/>
                </w:rPr>
                <w:t>la Comisión Nacional</w:t>
              </w:r>
            </w:smartTag>
            <w:r w:rsidRPr="006F2D1A">
              <w:rPr>
                <w:rFonts w:ascii="Verdana" w:hAnsi="Verdana"/>
                <w:sz w:val="16"/>
                <w:szCs w:val="16"/>
              </w:rPr>
              <w:t xml:space="preserve"> del Agua, copia del expediente con la documentación técnica presentada por la persona solicitante con opinión técnica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sobre la cantidad de agua que el Yacimiento Geotérmico pudiera requerir.</w:t>
            </w:r>
          </w:p>
        </w:tc>
        <w:tc>
          <w:tcPr>
            <w:tcW w:w="4675" w:type="dxa"/>
          </w:tcPr>
          <w:p w14:paraId="509B937E" w14:textId="01E63B18" w:rsidR="00640021" w:rsidRPr="00286287" w:rsidRDefault="00640021" w:rsidP="00640021">
            <w:pPr>
              <w:pStyle w:val="Texto"/>
              <w:spacing w:after="94"/>
              <w:ind w:firstLine="0"/>
              <w:rPr>
                <w:rFonts w:ascii="Verdana" w:hAnsi="Verdana"/>
                <w:sz w:val="16"/>
                <w:szCs w:val="16"/>
                <w:lang w:val="en-US"/>
              </w:rPr>
            </w:pPr>
            <w:r w:rsidRPr="00286287">
              <w:rPr>
                <w:rFonts w:ascii="Verdana" w:hAnsi="Verdana"/>
                <w:sz w:val="16"/>
                <w:szCs w:val="16"/>
                <w:lang w:val="en-US"/>
              </w:rPr>
              <w:t xml:space="preserve">Once </w:t>
            </w:r>
            <w:r>
              <w:rPr>
                <w:rFonts w:ascii="Verdana" w:hAnsi="Verdana"/>
                <w:sz w:val="16"/>
                <w:szCs w:val="16"/>
                <w:lang w:val="en-US"/>
              </w:rPr>
              <w:t xml:space="preserve">the Secretary </w:t>
            </w:r>
            <w:r w:rsidRPr="00286287">
              <w:rPr>
                <w:rFonts w:ascii="Verdana" w:hAnsi="Verdana"/>
                <w:sz w:val="16"/>
                <w:szCs w:val="16"/>
                <w:lang w:val="en-US"/>
              </w:rPr>
              <w:t>receive</w:t>
            </w:r>
            <w:r>
              <w:rPr>
                <w:rFonts w:ascii="Verdana" w:hAnsi="Verdana"/>
                <w:sz w:val="16"/>
                <w:szCs w:val="16"/>
                <w:lang w:val="en-US"/>
              </w:rPr>
              <w:t>s</w:t>
            </w:r>
            <w:r w:rsidRPr="00286287">
              <w:rPr>
                <w:rFonts w:ascii="Verdana" w:hAnsi="Verdana"/>
                <w:sz w:val="16"/>
                <w:szCs w:val="16"/>
                <w:lang w:val="en-US"/>
              </w:rPr>
              <w:t xml:space="preserve"> the corresponding application for </w:t>
            </w:r>
            <w:r>
              <w:rPr>
                <w:rFonts w:ascii="Verdana" w:hAnsi="Verdana"/>
                <w:sz w:val="16"/>
                <w:szCs w:val="16"/>
                <w:lang w:val="en-US"/>
              </w:rPr>
              <w:t>the exploitation of geothermal deposits</w:t>
            </w:r>
            <w:r w:rsidRPr="00286287">
              <w:rPr>
                <w:rFonts w:ascii="Verdana" w:hAnsi="Verdana"/>
                <w:sz w:val="16"/>
                <w:szCs w:val="16"/>
                <w:lang w:val="en-US"/>
              </w:rPr>
              <w:t xml:space="preserve">, </w:t>
            </w:r>
            <w:r>
              <w:rPr>
                <w:rFonts w:ascii="Verdana" w:hAnsi="Verdana"/>
                <w:sz w:val="16"/>
                <w:szCs w:val="16"/>
                <w:lang w:val="en-US"/>
              </w:rPr>
              <w:t>under</w:t>
            </w:r>
            <w:r w:rsidRPr="00286287">
              <w:rPr>
                <w:rFonts w:ascii="Verdana" w:hAnsi="Verdana"/>
                <w:sz w:val="16"/>
                <w:szCs w:val="16"/>
                <w:lang w:val="en-US"/>
              </w:rPr>
              <w:t xml:space="preserve"> terms of this Law and </w:t>
            </w:r>
            <w:r>
              <w:rPr>
                <w:rFonts w:ascii="Verdana" w:hAnsi="Verdana"/>
                <w:sz w:val="16"/>
                <w:szCs w:val="16"/>
                <w:lang w:val="en-US"/>
              </w:rPr>
              <w:t>its Regulation</w:t>
            </w:r>
            <w:r w:rsidRPr="00286287">
              <w:rPr>
                <w:rFonts w:ascii="Verdana" w:hAnsi="Verdana"/>
                <w:sz w:val="16"/>
                <w:szCs w:val="16"/>
                <w:lang w:val="en-US"/>
              </w:rPr>
              <w:t xml:space="preserve">, must send to </w:t>
            </w:r>
            <w:r>
              <w:rPr>
                <w:rFonts w:ascii="Verdana" w:hAnsi="Verdana"/>
                <w:sz w:val="16"/>
                <w:szCs w:val="16"/>
                <w:lang w:val="en-US"/>
              </w:rPr>
              <w:t xml:space="preserve">the </w:t>
            </w:r>
            <w:r w:rsidRPr="00D1450F">
              <w:rPr>
                <w:rFonts w:ascii="Verdana" w:hAnsi="Verdana"/>
                <w:sz w:val="16"/>
                <w:szCs w:val="16"/>
                <w:lang w:val="en-US"/>
              </w:rPr>
              <w:t>National Commission of Water</w:t>
            </w:r>
            <w:r w:rsidRPr="00286287">
              <w:rPr>
                <w:rFonts w:ascii="Verdana" w:hAnsi="Verdana"/>
                <w:sz w:val="16"/>
                <w:szCs w:val="16"/>
                <w:lang w:val="en-US"/>
              </w:rPr>
              <w:t xml:space="preserve"> a copy of the file with the technical documentation submitted by the applicant with a technical opinion </w:t>
            </w:r>
            <w:r>
              <w:rPr>
                <w:rFonts w:ascii="Verdana" w:hAnsi="Verdana"/>
                <w:sz w:val="16"/>
                <w:szCs w:val="16"/>
                <w:lang w:val="en-US"/>
              </w:rPr>
              <w:t>from</w:t>
            </w:r>
            <w:r w:rsidRPr="00286287">
              <w:rPr>
                <w:rFonts w:ascii="Verdana" w:hAnsi="Verdana"/>
                <w:sz w:val="16"/>
                <w:szCs w:val="16"/>
                <w:lang w:val="en-US"/>
              </w:rPr>
              <w:t xml:space="preserve"> </w:t>
            </w:r>
            <w:r>
              <w:rPr>
                <w:rFonts w:ascii="Verdana" w:hAnsi="Verdana"/>
                <w:sz w:val="16"/>
                <w:szCs w:val="16"/>
                <w:lang w:val="en-US"/>
              </w:rPr>
              <w:t>the Secretary on the</w:t>
            </w:r>
            <w:r w:rsidRPr="00286287">
              <w:rPr>
                <w:rFonts w:ascii="Verdana" w:hAnsi="Verdana"/>
                <w:sz w:val="16"/>
                <w:szCs w:val="16"/>
                <w:lang w:val="en-US"/>
              </w:rPr>
              <w:t xml:space="preserve"> quantity of water that the </w:t>
            </w:r>
            <w:r>
              <w:rPr>
                <w:rFonts w:ascii="Verdana" w:hAnsi="Verdana"/>
                <w:sz w:val="16"/>
                <w:szCs w:val="16"/>
                <w:lang w:val="en-US"/>
              </w:rPr>
              <w:t>g</w:t>
            </w:r>
            <w:r w:rsidRPr="00286287">
              <w:rPr>
                <w:rFonts w:ascii="Verdana" w:hAnsi="Verdana"/>
                <w:sz w:val="16"/>
                <w:szCs w:val="16"/>
                <w:lang w:val="en-US"/>
              </w:rPr>
              <w:t xml:space="preserve">eothermal </w:t>
            </w:r>
            <w:r>
              <w:rPr>
                <w:rFonts w:ascii="Verdana" w:hAnsi="Verdana"/>
                <w:sz w:val="16"/>
                <w:szCs w:val="16"/>
                <w:lang w:val="en-US"/>
              </w:rPr>
              <w:t>d</w:t>
            </w:r>
            <w:r w:rsidRPr="00286287">
              <w:rPr>
                <w:rFonts w:ascii="Verdana" w:hAnsi="Verdana"/>
                <w:sz w:val="16"/>
                <w:szCs w:val="16"/>
                <w:lang w:val="en-US"/>
              </w:rPr>
              <w:t>eposit may require.</w:t>
            </w:r>
          </w:p>
        </w:tc>
      </w:tr>
      <w:tr w:rsidR="00640021" w:rsidRPr="00FE1E6E" w14:paraId="6EEC4039" w14:textId="0E5B60DE" w:rsidTr="00817DE5">
        <w:tc>
          <w:tcPr>
            <w:tcW w:w="4675" w:type="dxa"/>
          </w:tcPr>
          <w:p w14:paraId="1B71919F"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sz w:val="16"/>
                <w:szCs w:val="16"/>
              </w:rPr>
              <w:t xml:space="preserve">La Comisión referida cuenta con un plazo de cuarenta días hábiles, contados a partir de la recepción del expediente citado, para emitir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xml:space="preserve"> de aguas correspondiente, la cual debe contar con la opinión técnica y previa de la Secretaría.</w:t>
            </w:r>
          </w:p>
        </w:tc>
        <w:tc>
          <w:tcPr>
            <w:tcW w:w="4675" w:type="dxa"/>
          </w:tcPr>
          <w:p w14:paraId="629FD786" w14:textId="3D7012A9" w:rsidR="00640021" w:rsidRPr="00286287" w:rsidRDefault="00640021" w:rsidP="00640021">
            <w:pPr>
              <w:pStyle w:val="Texto"/>
              <w:spacing w:after="94"/>
              <w:ind w:firstLine="0"/>
              <w:rPr>
                <w:rFonts w:ascii="Verdana" w:hAnsi="Verdana"/>
                <w:sz w:val="16"/>
                <w:szCs w:val="16"/>
                <w:lang w:val="en-US"/>
              </w:rPr>
            </w:pPr>
            <w:r w:rsidRPr="00286287">
              <w:rPr>
                <w:rFonts w:ascii="Verdana" w:hAnsi="Verdana"/>
                <w:sz w:val="16"/>
                <w:szCs w:val="16"/>
                <w:lang w:val="en-US"/>
              </w:rPr>
              <w:t xml:space="preserve">The aforementioned Commission has a period of forty business days, counted from the receipt of the cited file, to issue </w:t>
            </w:r>
            <w:r>
              <w:rPr>
                <w:rFonts w:ascii="Verdana" w:hAnsi="Verdana"/>
                <w:sz w:val="16"/>
                <w:szCs w:val="16"/>
                <w:lang w:val="en-US"/>
              </w:rPr>
              <w:t>the corresponding concession of waters</w:t>
            </w:r>
            <w:r w:rsidRPr="00286287">
              <w:rPr>
                <w:rFonts w:ascii="Verdana" w:hAnsi="Verdana"/>
                <w:sz w:val="16"/>
                <w:szCs w:val="16"/>
                <w:lang w:val="en-US"/>
              </w:rPr>
              <w:t xml:space="preserve">, which must have the prior technical opinion of the </w:t>
            </w:r>
            <w:r>
              <w:rPr>
                <w:rFonts w:ascii="Verdana" w:hAnsi="Verdana"/>
                <w:sz w:val="16"/>
                <w:szCs w:val="16"/>
                <w:lang w:val="en-US"/>
              </w:rPr>
              <w:t>Secretary</w:t>
            </w:r>
            <w:r w:rsidRPr="00286287">
              <w:rPr>
                <w:rFonts w:ascii="Verdana" w:hAnsi="Verdana"/>
                <w:sz w:val="16"/>
                <w:szCs w:val="16"/>
                <w:lang w:val="en-US"/>
              </w:rPr>
              <w:t>.</w:t>
            </w:r>
          </w:p>
        </w:tc>
      </w:tr>
      <w:tr w:rsidR="00640021" w:rsidRPr="00FE1E6E" w14:paraId="665FC86C" w14:textId="2C22F29B" w:rsidTr="00817DE5">
        <w:tc>
          <w:tcPr>
            <w:tcW w:w="4675" w:type="dxa"/>
          </w:tcPr>
          <w:p w14:paraId="7868C523"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sz w:val="16"/>
                <w:szCs w:val="16"/>
              </w:rPr>
              <w:t>La Secretaría debe entregar a la persona solicitante en el mismo acto administrativo, ambos títulos de concesión mencionados en este artículo.</w:t>
            </w:r>
          </w:p>
        </w:tc>
        <w:tc>
          <w:tcPr>
            <w:tcW w:w="4675" w:type="dxa"/>
          </w:tcPr>
          <w:p w14:paraId="53C1E5DF" w14:textId="2D4A123A" w:rsidR="00640021" w:rsidRPr="00286287" w:rsidRDefault="00640021" w:rsidP="00640021">
            <w:pPr>
              <w:pStyle w:val="Texto"/>
              <w:spacing w:after="94"/>
              <w:ind w:firstLine="0"/>
              <w:rPr>
                <w:rFonts w:ascii="Verdana" w:hAnsi="Verdana"/>
                <w:sz w:val="16"/>
                <w:szCs w:val="16"/>
                <w:lang w:val="en-US"/>
              </w:rPr>
            </w:pPr>
            <w:r w:rsidRPr="00286287">
              <w:rPr>
                <w:rFonts w:ascii="Verdana" w:hAnsi="Verdana"/>
                <w:sz w:val="16"/>
                <w:szCs w:val="16"/>
                <w:lang w:val="en-US"/>
              </w:rPr>
              <w:t xml:space="preserve">The </w:t>
            </w:r>
            <w:r>
              <w:rPr>
                <w:rFonts w:ascii="Verdana" w:hAnsi="Verdana"/>
                <w:sz w:val="16"/>
                <w:szCs w:val="16"/>
                <w:lang w:val="en-US"/>
              </w:rPr>
              <w:t>Secretary</w:t>
            </w:r>
            <w:r w:rsidRPr="00286287">
              <w:rPr>
                <w:rFonts w:ascii="Verdana" w:hAnsi="Verdana"/>
                <w:sz w:val="16"/>
                <w:szCs w:val="16"/>
                <w:lang w:val="en-US"/>
              </w:rPr>
              <w:t xml:space="preserve"> must deliver to the applicant, in the same administrative act, both concession titles mentioned in this article.</w:t>
            </w:r>
          </w:p>
        </w:tc>
      </w:tr>
      <w:tr w:rsidR="00640021" w:rsidRPr="00FE1E6E" w14:paraId="1765CE31" w14:textId="1C4160A6" w:rsidTr="00817DE5">
        <w:tc>
          <w:tcPr>
            <w:tcW w:w="4675" w:type="dxa"/>
          </w:tcPr>
          <w:p w14:paraId="0398C90E"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b/>
                <w:sz w:val="16"/>
                <w:szCs w:val="16"/>
              </w:rPr>
              <w:t>Artículo 54.-</w:t>
            </w:r>
            <w:r w:rsidRPr="006F2D1A">
              <w:rPr>
                <w:rFonts w:ascii="Verdana" w:hAnsi="Verdana"/>
                <w:sz w:val="16"/>
                <w:szCs w:val="16"/>
              </w:rPr>
              <w:t xml:space="preserve"> En caso de la existencia de un evento de fuerza mayor o caso fortuito que impacte en el desarrollo de las actividades del Permiso de Exploración, Concesión, Permiso para Usos Diversos o Aprovechamientos Geotérmicos Exentos que corresponda, la persona titular debe dar aviso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por escrito y en el término improrrogable de diez días hábiles contados a partir del inicio o acontecimiento del evento, el cual se ajusta al procedimiento establecido en el Reglamento.</w:t>
            </w:r>
          </w:p>
        </w:tc>
        <w:tc>
          <w:tcPr>
            <w:tcW w:w="4675" w:type="dxa"/>
          </w:tcPr>
          <w:p w14:paraId="1325822B" w14:textId="1774B991" w:rsidR="00640021" w:rsidRPr="00286287" w:rsidRDefault="00640021" w:rsidP="00640021">
            <w:pPr>
              <w:pStyle w:val="Texto"/>
              <w:spacing w:after="94"/>
              <w:ind w:firstLine="0"/>
              <w:rPr>
                <w:rFonts w:ascii="Verdana" w:hAnsi="Verdana"/>
                <w:b/>
                <w:sz w:val="16"/>
                <w:szCs w:val="16"/>
                <w:lang w:val="en-US"/>
              </w:rPr>
            </w:pPr>
            <w:r w:rsidRPr="00286287">
              <w:rPr>
                <w:rFonts w:ascii="Verdana" w:hAnsi="Verdana"/>
                <w:b/>
                <w:sz w:val="16"/>
                <w:szCs w:val="16"/>
                <w:lang w:val="en-US"/>
              </w:rPr>
              <w:t xml:space="preserve">Article 54.- </w:t>
            </w:r>
            <w:r w:rsidRPr="00286287">
              <w:rPr>
                <w:rFonts w:ascii="Verdana" w:hAnsi="Verdana"/>
                <w:sz w:val="16"/>
                <w:szCs w:val="16"/>
                <w:lang w:val="en-US"/>
              </w:rPr>
              <w:t xml:space="preserve">In the event of a </w:t>
            </w:r>
            <w:r w:rsidRPr="00686C62">
              <w:rPr>
                <w:rFonts w:ascii="Verdana" w:hAnsi="Verdana"/>
                <w:i/>
                <w:iCs/>
                <w:sz w:val="16"/>
                <w:szCs w:val="16"/>
                <w:lang w:val="en-US"/>
              </w:rPr>
              <w:t>force majeure</w:t>
            </w:r>
            <w:r w:rsidRPr="00286287">
              <w:rPr>
                <w:rFonts w:ascii="Verdana" w:hAnsi="Verdana"/>
                <w:sz w:val="16"/>
                <w:szCs w:val="16"/>
                <w:lang w:val="en-US"/>
              </w:rPr>
              <w:t xml:space="preserve"> event or </w:t>
            </w:r>
            <w:r w:rsidRPr="00686C62">
              <w:rPr>
                <w:rFonts w:ascii="Verdana" w:hAnsi="Verdana"/>
                <w:i/>
                <w:iCs/>
                <w:sz w:val="16"/>
                <w:szCs w:val="16"/>
                <w:lang w:val="en-US"/>
              </w:rPr>
              <w:t>fortuitous event</w:t>
            </w:r>
            <w:r w:rsidRPr="00286287">
              <w:rPr>
                <w:rFonts w:ascii="Verdana" w:hAnsi="Verdana"/>
                <w:sz w:val="16"/>
                <w:szCs w:val="16"/>
                <w:lang w:val="en-US"/>
              </w:rPr>
              <w:t xml:space="preserve"> that impacts the development of the activities of the corresponding exploration permit, concession, permit for various uses or exempt geothermal uses, the holder must give notice to </w:t>
            </w:r>
            <w:r>
              <w:rPr>
                <w:rFonts w:ascii="Verdana" w:hAnsi="Verdana"/>
                <w:sz w:val="16"/>
                <w:szCs w:val="16"/>
                <w:lang w:val="en-US"/>
              </w:rPr>
              <w:t>the Secretary</w:t>
            </w:r>
            <w:r w:rsidRPr="00286287">
              <w:rPr>
                <w:rFonts w:ascii="Verdana" w:hAnsi="Verdana"/>
                <w:sz w:val="16"/>
                <w:szCs w:val="16"/>
                <w:lang w:val="en-US"/>
              </w:rPr>
              <w:t>, in writing and within a non-extendable period of ten business days counted from the start or occurrence of the event, which is adjusted to the procedure established in the Regulation.</w:t>
            </w:r>
          </w:p>
        </w:tc>
      </w:tr>
      <w:tr w:rsidR="00640021" w:rsidRPr="006F2D1A" w14:paraId="288CC9DC" w14:textId="3F70E570" w:rsidTr="00817DE5">
        <w:tc>
          <w:tcPr>
            <w:tcW w:w="4675" w:type="dxa"/>
          </w:tcPr>
          <w:p w14:paraId="37A3F8CE" w14:textId="77777777" w:rsidR="00640021" w:rsidRPr="006F2D1A" w:rsidRDefault="00640021" w:rsidP="00640021">
            <w:pPr>
              <w:pStyle w:val="Texto"/>
              <w:spacing w:after="94"/>
              <w:ind w:firstLine="0"/>
              <w:jc w:val="center"/>
              <w:rPr>
                <w:rFonts w:ascii="Verdana" w:hAnsi="Verdana"/>
                <w:b/>
                <w:sz w:val="16"/>
                <w:szCs w:val="16"/>
              </w:rPr>
            </w:pPr>
            <w:r w:rsidRPr="006F2D1A">
              <w:rPr>
                <w:rFonts w:ascii="Verdana" w:hAnsi="Verdana"/>
                <w:b/>
                <w:sz w:val="16"/>
                <w:szCs w:val="16"/>
              </w:rPr>
              <w:t>TÍTULO TERCERO</w:t>
            </w:r>
          </w:p>
        </w:tc>
        <w:tc>
          <w:tcPr>
            <w:tcW w:w="4675" w:type="dxa"/>
          </w:tcPr>
          <w:p w14:paraId="691ED3D3" w14:textId="7B16DD9A" w:rsidR="00640021" w:rsidRPr="00286287" w:rsidRDefault="00640021" w:rsidP="00640021">
            <w:pPr>
              <w:pStyle w:val="Texto"/>
              <w:spacing w:after="94"/>
              <w:ind w:firstLine="0"/>
              <w:jc w:val="center"/>
              <w:rPr>
                <w:rFonts w:ascii="Verdana" w:hAnsi="Verdana"/>
                <w:b/>
                <w:sz w:val="16"/>
                <w:szCs w:val="16"/>
                <w:lang w:val="en-US"/>
              </w:rPr>
            </w:pPr>
            <w:r w:rsidRPr="00286287">
              <w:rPr>
                <w:rFonts w:ascii="Verdana" w:hAnsi="Verdana"/>
                <w:b/>
                <w:sz w:val="16"/>
                <w:szCs w:val="16"/>
                <w:lang w:val="en-US"/>
              </w:rPr>
              <w:t>THIRD TITLE</w:t>
            </w:r>
          </w:p>
        </w:tc>
      </w:tr>
      <w:tr w:rsidR="00640021" w:rsidRPr="00FE1E6E" w14:paraId="017F79A9" w14:textId="327F160D" w:rsidTr="00817DE5">
        <w:tc>
          <w:tcPr>
            <w:tcW w:w="4675" w:type="dxa"/>
          </w:tcPr>
          <w:p w14:paraId="3C28BA4A" w14:textId="77777777" w:rsidR="00640021" w:rsidRPr="006F2D1A" w:rsidRDefault="00640021" w:rsidP="00640021">
            <w:pPr>
              <w:pStyle w:val="Texto"/>
              <w:spacing w:after="94"/>
              <w:ind w:firstLine="0"/>
              <w:jc w:val="center"/>
              <w:rPr>
                <w:rFonts w:ascii="Verdana" w:hAnsi="Verdana"/>
                <w:b/>
                <w:sz w:val="16"/>
                <w:szCs w:val="16"/>
              </w:rPr>
            </w:pPr>
            <w:r w:rsidRPr="006F2D1A">
              <w:rPr>
                <w:rFonts w:ascii="Verdana" w:hAnsi="Verdana"/>
                <w:b/>
                <w:sz w:val="16"/>
                <w:szCs w:val="16"/>
              </w:rPr>
              <w:t>INFORMES, VERIFICACIÓN Y MEDIDAS DE SEGURIDAD</w:t>
            </w:r>
          </w:p>
        </w:tc>
        <w:tc>
          <w:tcPr>
            <w:tcW w:w="4675" w:type="dxa"/>
          </w:tcPr>
          <w:p w14:paraId="507DAE63" w14:textId="4EB69AF7" w:rsidR="00640021" w:rsidRPr="00286287" w:rsidRDefault="00640021" w:rsidP="00640021">
            <w:pPr>
              <w:pStyle w:val="Texto"/>
              <w:spacing w:after="94"/>
              <w:ind w:firstLine="0"/>
              <w:jc w:val="center"/>
              <w:rPr>
                <w:rFonts w:ascii="Verdana" w:hAnsi="Verdana"/>
                <w:b/>
                <w:sz w:val="16"/>
                <w:szCs w:val="16"/>
                <w:lang w:val="en-US"/>
              </w:rPr>
            </w:pPr>
            <w:r w:rsidRPr="00286287">
              <w:rPr>
                <w:rFonts w:ascii="Verdana" w:hAnsi="Verdana"/>
                <w:b/>
                <w:sz w:val="16"/>
                <w:szCs w:val="16"/>
                <w:lang w:val="en-US"/>
              </w:rPr>
              <w:t>REPORTS, VERIFICATION AND S</w:t>
            </w:r>
            <w:r>
              <w:rPr>
                <w:rFonts w:ascii="Verdana" w:hAnsi="Verdana"/>
                <w:b/>
                <w:sz w:val="16"/>
                <w:szCs w:val="16"/>
                <w:lang w:val="en-US"/>
              </w:rPr>
              <w:t>AFE</w:t>
            </w:r>
            <w:r w:rsidRPr="00286287">
              <w:rPr>
                <w:rFonts w:ascii="Verdana" w:hAnsi="Verdana"/>
                <w:b/>
                <w:sz w:val="16"/>
                <w:szCs w:val="16"/>
                <w:lang w:val="en-US"/>
              </w:rPr>
              <w:t>TY MEASURES</w:t>
            </w:r>
          </w:p>
        </w:tc>
      </w:tr>
      <w:tr w:rsidR="00640021" w:rsidRPr="006F2D1A" w14:paraId="2C33B85C" w14:textId="0B7CE42D" w:rsidTr="00817DE5">
        <w:tc>
          <w:tcPr>
            <w:tcW w:w="4675" w:type="dxa"/>
          </w:tcPr>
          <w:p w14:paraId="126AF488" w14:textId="77777777" w:rsidR="00640021" w:rsidRPr="006F2D1A" w:rsidRDefault="00640021" w:rsidP="00640021">
            <w:pPr>
              <w:pStyle w:val="Texto"/>
              <w:spacing w:after="94"/>
              <w:ind w:firstLine="0"/>
              <w:jc w:val="center"/>
              <w:rPr>
                <w:rFonts w:ascii="Verdana" w:hAnsi="Verdana"/>
                <w:b/>
                <w:sz w:val="16"/>
                <w:szCs w:val="16"/>
              </w:rPr>
            </w:pPr>
            <w:r w:rsidRPr="006F2D1A">
              <w:rPr>
                <w:rFonts w:ascii="Verdana" w:hAnsi="Verdana"/>
                <w:b/>
                <w:sz w:val="16"/>
                <w:szCs w:val="16"/>
              </w:rPr>
              <w:t>Capítulo I</w:t>
            </w:r>
          </w:p>
        </w:tc>
        <w:tc>
          <w:tcPr>
            <w:tcW w:w="4675" w:type="dxa"/>
          </w:tcPr>
          <w:p w14:paraId="514A56FB" w14:textId="37A1D640" w:rsidR="00640021" w:rsidRPr="00286287" w:rsidRDefault="00640021" w:rsidP="00640021">
            <w:pPr>
              <w:pStyle w:val="Texto"/>
              <w:spacing w:after="94"/>
              <w:ind w:firstLine="0"/>
              <w:jc w:val="center"/>
              <w:rPr>
                <w:rFonts w:ascii="Verdana" w:hAnsi="Verdana"/>
                <w:b/>
                <w:sz w:val="16"/>
                <w:szCs w:val="16"/>
                <w:lang w:val="en-US"/>
              </w:rPr>
            </w:pPr>
            <w:r w:rsidRPr="00286287">
              <w:rPr>
                <w:rFonts w:ascii="Verdana" w:hAnsi="Verdana"/>
                <w:b/>
                <w:sz w:val="16"/>
                <w:szCs w:val="16"/>
                <w:lang w:val="en-US"/>
              </w:rPr>
              <w:t>Chapter I</w:t>
            </w:r>
          </w:p>
        </w:tc>
      </w:tr>
      <w:tr w:rsidR="00640021" w:rsidRPr="0039319F" w14:paraId="1259E73C" w14:textId="575A2F27" w:rsidTr="00817DE5">
        <w:tc>
          <w:tcPr>
            <w:tcW w:w="4675" w:type="dxa"/>
          </w:tcPr>
          <w:p w14:paraId="5734742E" w14:textId="77777777" w:rsidR="00640021" w:rsidRPr="006F2D1A" w:rsidRDefault="00640021" w:rsidP="00640021">
            <w:pPr>
              <w:pStyle w:val="Texto"/>
              <w:spacing w:after="94"/>
              <w:ind w:firstLine="0"/>
              <w:jc w:val="center"/>
              <w:rPr>
                <w:rFonts w:ascii="Verdana" w:hAnsi="Verdana"/>
                <w:b/>
                <w:sz w:val="16"/>
                <w:szCs w:val="16"/>
              </w:rPr>
            </w:pPr>
            <w:r w:rsidRPr="006F2D1A">
              <w:rPr>
                <w:rFonts w:ascii="Verdana" w:hAnsi="Verdana"/>
                <w:b/>
                <w:sz w:val="16"/>
                <w:szCs w:val="16"/>
              </w:rPr>
              <w:t xml:space="preserve">De </w:t>
            </w:r>
            <w:smartTag w:uri="urn:schemas-microsoft-com:office:smarttags" w:element="PersonName">
              <w:smartTagPr>
                <w:attr w:name="ProductID" w:val="la Información"/>
              </w:smartTagPr>
              <w:r w:rsidRPr="006F2D1A">
                <w:rPr>
                  <w:rFonts w:ascii="Verdana" w:hAnsi="Verdana"/>
                  <w:b/>
                  <w:sz w:val="16"/>
                  <w:szCs w:val="16"/>
                </w:rPr>
                <w:t>la Información</w:t>
              </w:r>
            </w:smartTag>
            <w:r w:rsidRPr="006F2D1A">
              <w:rPr>
                <w:rFonts w:ascii="Verdana" w:hAnsi="Verdana"/>
                <w:b/>
                <w:sz w:val="16"/>
                <w:szCs w:val="16"/>
              </w:rPr>
              <w:t xml:space="preserve"> del Subsuelo Nacional</w:t>
            </w:r>
          </w:p>
        </w:tc>
        <w:tc>
          <w:tcPr>
            <w:tcW w:w="4675" w:type="dxa"/>
          </w:tcPr>
          <w:p w14:paraId="39CFDC76" w14:textId="07B8BBAB" w:rsidR="00640021" w:rsidRPr="00286287" w:rsidRDefault="00640021" w:rsidP="00640021">
            <w:pPr>
              <w:pStyle w:val="Texto"/>
              <w:spacing w:after="94"/>
              <w:ind w:firstLine="0"/>
              <w:jc w:val="center"/>
              <w:rPr>
                <w:rFonts w:ascii="Verdana" w:hAnsi="Verdana"/>
                <w:b/>
                <w:sz w:val="16"/>
                <w:szCs w:val="16"/>
                <w:lang w:val="en-US"/>
              </w:rPr>
            </w:pPr>
            <w:r>
              <w:rPr>
                <w:rFonts w:ascii="Verdana" w:hAnsi="Verdana"/>
                <w:b/>
                <w:sz w:val="16"/>
                <w:szCs w:val="16"/>
                <w:lang w:val="en-US"/>
              </w:rPr>
              <w:t xml:space="preserve">The Information of the </w:t>
            </w:r>
            <w:r w:rsidRPr="00286287">
              <w:rPr>
                <w:rFonts w:ascii="Verdana" w:hAnsi="Verdana"/>
                <w:b/>
                <w:sz w:val="16"/>
                <w:szCs w:val="16"/>
                <w:lang w:val="en-US"/>
              </w:rPr>
              <w:t>National Subsoil</w:t>
            </w:r>
          </w:p>
        </w:tc>
      </w:tr>
      <w:tr w:rsidR="00640021" w:rsidRPr="00FE1E6E" w14:paraId="4F0BF0D0" w14:textId="4A19B441" w:rsidTr="00817DE5">
        <w:tc>
          <w:tcPr>
            <w:tcW w:w="4675" w:type="dxa"/>
          </w:tcPr>
          <w:p w14:paraId="1E08B4C7"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b/>
                <w:sz w:val="16"/>
                <w:szCs w:val="16"/>
              </w:rPr>
              <w:t xml:space="preserve">Artículo 55.- </w:t>
            </w:r>
            <w:r w:rsidRPr="006F2D1A">
              <w:rPr>
                <w:rFonts w:ascii="Verdana" w:hAnsi="Verdana"/>
                <w:sz w:val="16"/>
                <w:szCs w:val="16"/>
              </w:rPr>
              <w:t xml:space="preserve">Las personas particulares y las Empresas Públicas del Estado que realizan trabajos de Exploración o Explotación de Áreas Geotérmicas, deben entregar la información geológica, geoquímica, geofísica, geohidrológica, y demás obtenida en la etapa de Exploración de áreas con posible potencial geotérmico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la cual se encarga del acopio, resguardo y administración de dicha información.</w:t>
            </w:r>
          </w:p>
        </w:tc>
        <w:tc>
          <w:tcPr>
            <w:tcW w:w="4675" w:type="dxa"/>
          </w:tcPr>
          <w:p w14:paraId="572505A4" w14:textId="0F7F305B" w:rsidR="00640021" w:rsidRPr="00286287" w:rsidRDefault="00640021" w:rsidP="00640021">
            <w:pPr>
              <w:pStyle w:val="Texto"/>
              <w:spacing w:after="94"/>
              <w:ind w:firstLine="0"/>
              <w:rPr>
                <w:rFonts w:ascii="Verdana" w:hAnsi="Verdana"/>
                <w:b/>
                <w:sz w:val="16"/>
                <w:szCs w:val="16"/>
                <w:lang w:val="en-US"/>
              </w:rPr>
            </w:pPr>
            <w:r w:rsidRPr="00286287">
              <w:rPr>
                <w:rFonts w:ascii="Verdana" w:hAnsi="Verdana"/>
                <w:b/>
                <w:sz w:val="16"/>
                <w:szCs w:val="16"/>
                <w:lang w:val="en-US"/>
              </w:rPr>
              <w:t xml:space="preserve">Article 55.- </w:t>
            </w:r>
            <w:r w:rsidRPr="00286287">
              <w:rPr>
                <w:rFonts w:ascii="Verdana" w:hAnsi="Verdana"/>
                <w:sz w:val="16"/>
                <w:szCs w:val="16"/>
                <w:lang w:val="en-US"/>
              </w:rPr>
              <w:t xml:space="preserve">Private individuals and State Public Companies that carry out exploration or exploitation work in geothermal areas must submit the geological, geochemical, geophysical, geohydrological, and other information obtained in the </w:t>
            </w:r>
            <w:r>
              <w:rPr>
                <w:rFonts w:ascii="Verdana" w:hAnsi="Verdana"/>
                <w:sz w:val="16"/>
                <w:szCs w:val="16"/>
                <w:lang w:val="en-US"/>
              </w:rPr>
              <w:t>e</w:t>
            </w:r>
            <w:r w:rsidRPr="00286287">
              <w:rPr>
                <w:rFonts w:ascii="Verdana" w:hAnsi="Verdana"/>
                <w:sz w:val="16"/>
                <w:szCs w:val="16"/>
                <w:lang w:val="en-US"/>
              </w:rPr>
              <w:t xml:space="preserve">xploration stage of areas with possible geothermal potential to </w:t>
            </w:r>
            <w:r>
              <w:rPr>
                <w:rFonts w:ascii="Verdana" w:hAnsi="Verdana"/>
                <w:sz w:val="16"/>
                <w:szCs w:val="16"/>
                <w:lang w:val="en-US"/>
              </w:rPr>
              <w:t>the Secretary</w:t>
            </w:r>
            <w:r w:rsidRPr="00286287">
              <w:rPr>
                <w:rFonts w:ascii="Verdana" w:hAnsi="Verdana"/>
                <w:sz w:val="16"/>
                <w:szCs w:val="16"/>
                <w:lang w:val="en-US"/>
              </w:rPr>
              <w:t>, which is responsible for the collection, protection, and administration of said information.</w:t>
            </w:r>
          </w:p>
        </w:tc>
      </w:tr>
      <w:tr w:rsidR="00640021" w:rsidRPr="00FE1E6E" w14:paraId="729B6B45" w14:textId="5F7F6071" w:rsidTr="00817DE5">
        <w:tc>
          <w:tcPr>
            <w:tcW w:w="4675" w:type="dxa"/>
          </w:tcPr>
          <w:p w14:paraId="18223016"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sz w:val="16"/>
                <w:szCs w:val="16"/>
              </w:rPr>
              <w:t>La información a que se refiere el párrafo anterior tiene el carácter de confidencial durante el período de vigencia del Permiso de Explotación o Concesión de que se trate; sin embargo, dicha información pasa a ser pública cuando la persona permisionaria o concesionaria, según sea el caso, actualice alguna de las causales de extinción previstas en esta Ley.</w:t>
            </w:r>
          </w:p>
        </w:tc>
        <w:tc>
          <w:tcPr>
            <w:tcW w:w="4675" w:type="dxa"/>
          </w:tcPr>
          <w:p w14:paraId="34A3AE96" w14:textId="3EFC9958" w:rsidR="00640021" w:rsidRPr="00286287" w:rsidRDefault="00640021" w:rsidP="00640021">
            <w:pPr>
              <w:pStyle w:val="Texto"/>
              <w:spacing w:after="94"/>
              <w:ind w:firstLine="0"/>
              <w:rPr>
                <w:rFonts w:ascii="Verdana" w:hAnsi="Verdana"/>
                <w:sz w:val="16"/>
                <w:szCs w:val="16"/>
                <w:lang w:val="en-US"/>
              </w:rPr>
            </w:pPr>
            <w:r w:rsidRPr="00286287">
              <w:rPr>
                <w:rFonts w:ascii="Verdana" w:hAnsi="Verdana"/>
                <w:sz w:val="16"/>
                <w:szCs w:val="16"/>
                <w:lang w:val="en-US"/>
              </w:rPr>
              <w:t>The information referred to in the preceding paragraph is confidential during the validity period of the relevant operating permit or concession; however, said information becomes public when the permit holder or concession holder, as the case may be, updates any of the grounds for termination provided for in this Law.</w:t>
            </w:r>
          </w:p>
        </w:tc>
      </w:tr>
      <w:tr w:rsidR="00640021" w:rsidRPr="00FE1E6E" w14:paraId="764B805D" w14:textId="17E57777" w:rsidTr="00817DE5">
        <w:tc>
          <w:tcPr>
            <w:tcW w:w="4675" w:type="dxa"/>
          </w:tcPr>
          <w:p w14:paraId="4F6F2782"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sz w:val="16"/>
                <w:szCs w:val="16"/>
              </w:rPr>
              <w:lastRenderedPageBreak/>
              <w:t>La información a que hace referencia el párrafo primero de este artículo debe integrarse de conformidad con lo establecido en el Reglamento de la presente Ley.</w:t>
            </w:r>
          </w:p>
        </w:tc>
        <w:tc>
          <w:tcPr>
            <w:tcW w:w="4675" w:type="dxa"/>
          </w:tcPr>
          <w:p w14:paraId="5924DCE2" w14:textId="7B93A985" w:rsidR="00640021" w:rsidRPr="00286287" w:rsidRDefault="00640021" w:rsidP="00640021">
            <w:pPr>
              <w:pStyle w:val="Texto"/>
              <w:spacing w:after="94"/>
              <w:ind w:firstLine="0"/>
              <w:rPr>
                <w:rFonts w:ascii="Verdana" w:hAnsi="Verdana"/>
                <w:sz w:val="16"/>
                <w:szCs w:val="16"/>
                <w:lang w:val="en-US"/>
              </w:rPr>
            </w:pPr>
            <w:r w:rsidRPr="00286287">
              <w:rPr>
                <w:rFonts w:ascii="Verdana" w:hAnsi="Verdana"/>
                <w:sz w:val="16"/>
                <w:szCs w:val="16"/>
                <w:lang w:val="en-US"/>
              </w:rPr>
              <w:t>The information referred to in the first paragraph of this article must be compiled in accordance with the provisions of the Regulation of this Law.</w:t>
            </w:r>
          </w:p>
        </w:tc>
      </w:tr>
      <w:tr w:rsidR="00640021" w:rsidRPr="00FE1E6E" w14:paraId="0F714EF0" w14:textId="6B22BA56" w:rsidTr="00817DE5">
        <w:tc>
          <w:tcPr>
            <w:tcW w:w="4675" w:type="dxa"/>
          </w:tcPr>
          <w:p w14:paraId="49885D54"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b/>
                <w:sz w:val="16"/>
                <w:szCs w:val="16"/>
              </w:rPr>
              <w:t>Artículo 56.-</w:t>
            </w:r>
            <w:r w:rsidRPr="006F2D1A">
              <w:rPr>
                <w:rFonts w:ascii="Verdana" w:hAnsi="Verdana"/>
                <w:sz w:val="16"/>
                <w:szCs w:val="16"/>
              </w:rPr>
              <w:t xml:space="preserve"> La información que se otorgue, en términos de lo previsto en el párrafo segundo del artículo anterior, no debe ser pública cuando la vigencia del Permiso de Explotación concluye debido al otorgamiento de una Concesión sobre la misma Área Geotérmica, previo dictamen favorable de </w:t>
            </w:r>
            <w:smartTag w:uri="urn:schemas-microsoft-com:office:smarttags" w:element="PersonName">
              <w:smartTagPr>
                <w:attr w:name="ProductID" w:val="la Secretaría. En"/>
              </w:smartTagPr>
              <w:r w:rsidRPr="006F2D1A">
                <w:rPr>
                  <w:rFonts w:ascii="Verdana" w:hAnsi="Verdana"/>
                  <w:sz w:val="16"/>
                  <w:szCs w:val="16"/>
                </w:rPr>
                <w:t>la Secretaría. En</w:t>
              </w:r>
            </w:smartTag>
            <w:r w:rsidRPr="006F2D1A">
              <w:rPr>
                <w:rFonts w:ascii="Verdana" w:hAnsi="Verdana"/>
                <w:sz w:val="16"/>
                <w:szCs w:val="16"/>
              </w:rPr>
              <w:t xml:space="preserve"> estos casos, conserva su carácter de Confidencial durante la vigencia de la Concesión.</w:t>
            </w:r>
          </w:p>
        </w:tc>
        <w:tc>
          <w:tcPr>
            <w:tcW w:w="4675" w:type="dxa"/>
          </w:tcPr>
          <w:p w14:paraId="2E537452" w14:textId="1B1B223B" w:rsidR="00640021" w:rsidRPr="00286287" w:rsidRDefault="00640021" w:rsidP="00640021">
            <w:pPr>
              <w:pStyle w:val="Texto"/>
              <w:spacing w:after="94"/>
              <w:ind w:firstLine="0"/>
              <w:rPr>
                <w:rFonts w:ascii="Verdana" w:hAnsi="Verdana"/>
                <w:b/>
                <w:sz w:val="16"/>
                <w:szCs w:val="16"/>
                <w:lang w:val="en-US"/>
              </w:rPr>
            </w:pPr>
            <w:r w:rsidRPr="00286287">
              <w:rPr>
                <w:rFonts w:ascii="Verdana" w:hAnsi="Verdana"/>
                <w:b/>
                <w:sz w:val="16"/>
                <w:szCs w:val="16"/>
                <w:lang w:val="en-US"/>
              </w:rPr>
              <w:t xml:space="preserve">Article 56.- </w:t>
            </w:r>
            <w:r w:rsidRPr="00286287">
              <w:rPr>
                <w:rFonts w:ascii="Verdana" w:hAnsi="Verdana"/>
                <w:sz w:val="16"/>
                <w:szCs w:val="16"/>
                <w:lang w:val="en-US"/>
              </w:rPr>
              <w:t xml:space="preserve">The information provided, </w:t>
            </w:r>
            <w:r>
              <w:rPr>
                <w:rFonts w:ascii="Verdana" w:hAnsi="Verdana"/>
                <w:sz w:val="16"/>
                <w:szCs w:val="16"/>
                <w:lang w:val="en-US"/>
              </w:rPr>
              <w:t>under the</w:t>
            </w:r>
            <w:r w:rsidRPr="00286287">
              <w:rPr>
                <w:rFonts w:ascii="Verdana" w:hAnsi="Verdana"/>
                <w:sz w:val="16"/>
                <w:szCs w:val="16"/>
                <w:lang w:val="en-US"/>
              </w:rPr>
              <w:t xml:space="preserve"> terms of the provisions of the second paragraph of the </w:t>
            </w:r>
            <w:r>
              <w:rPr>
                <w:rFonts w:ascii="Verdana" w:hAnsi="Verdana"/>
                <w:sz w:val="16"/>
                <w:szCs w:val="16"/>
                <w:lang w:val="en-US"/>
              </w:rPr>
              <w:t>preceding article</w:t>
            </w:r>
            <w:r w:rsidRPr="00286287">
              <w:rPr>
                <w:rFonts w:ascii="Verdana" w:hAnsi="Verdana"/>
                <w:sz w:val="16"/>
                <w:szCs w:val="16"/>
                <w:lang w:val="en-US"/>
              </w:rPr>
              <w:t xml:space="preserve">, must not be public when the validity of the exploitation permit ends due to the granting of a concession on the same geothermal area, subject to a favorable opinion </w:t>
            </w:r>
            <w:r>
              <w:rPr>
                <w:rFonts w:ascii="Verdana" w:hAnsi="Verdana"/>
                <w:sz w:val="16"/>
                <w:szCs w:val="16"/>
                <w:lang w:val="en-US"/>
              </w:rPr>
              <w:t>from</w:t>
            </w:r>
            <w:r w:rsidRPr="00286287">
              <w:rPr>
                <w:rFonts w:ascii="Verdana" w:hAnsi="Verdana"/>
                <w:sz w:val="16"/>
                <w:szCs w:val="16"/>
                <w:lang w:val="en-US"/>
              </w:rPr>
              <w:t xml:space="preserve"> </w:t>
            </w:r>
            <w:r>
              <w:rPr>
                <w:rFonts w:ascii="Verdana" w:hAnsi="Verdana"/>
                <w:sz w:val="16"/>
                <w:szCs w:val="16"/>
                <w:lang w:val="en-US"/>
              </w:rPr>
              <w:t>the Secretary</w:t>
            </w:r>
            <w:r w:rsidRPr="00286287">
              <w:rPr>
                <w:rFonts w:ascii="Verdana" w:hAnsi="Verdana"/>
                <w:sz w:val="16"/>
                <w:szCs w:val="16"/>
                <w:lang w:val="en-US"/>
              </w:rPr>
              <w:t xml:space="preserve">. </w:t>
            </w:r>
            <w:r>
              <w:rPr>
                <w:rFonts w:ascii="Verdana" w:hAnsi="Verdana"/>
                <w:sz w:val="16"/>
                <w:szCs w:val="16"/>
                <w:lang w:val="en-US"/>
              </w:rPr>
              <w:t>I</w:t>
            </w:r>
            <w:r w:rsidRPr="00286287">
              <w:rPr>
                <w:rFonts w:ascii="Verdana" w:hAnsi="Verdana"/>
                <w:sz w:val="16"/>
                <w:szCs w:val="16"/>
                <w:lang w:val="en-US"/>
              </w:rPr>
              <w:t>n</w:t>
            </w:r>
            <w:r>
              <w:rPr>
                <w:rFonts w:ascii="Verdana" w:hAnsi="Verdana"/>
                <w:sz w:val="16"/>
                <w:szCs w:val="16"/>
                <w:lang w:val="en-US"/>
              </w:rPr>
              <w:t xml:space="preserve"> </w:t>
            </w:r>
            <w:r w:rsidRPr="00286287">
              <w:rPr>
                <w:rFonts w:ascii="Verdana" w:hAnsi="Verdana"/>
                <w:sz w:val="16"/>
                <w:szCs w:val="16"/>
                <w:lang w:val="en-US"/>
              </w:rPr>
              <w:t xml:space="preserve">these cases, it retains its </w:t>
            </w:r>
            <w:r>
              <w:rPr>
                <w:rFonts w:ascii="Verdana" w:hAnsi="Verdana"/>
                <w:sz w:val="16"/>
                <w:szCs w:val="16"/>
                <w:lang w:val="en-US"/>
              </w:rPr>
              <w:t>c</w:t>
            </w:r>
            <w:r w:rsidRPr="00286287">
              <w:rPr>
                <w:rFonts w:ascii="Verdana" w:hAnsi="Verdana"/>
                <w:sz w:val="16"/>
                <w:szCs w:val="16"/>
                <w:lang w:val="en-US"/>
              </w:rPr>
              <w:t xml:space="preserve">onfidential character during the validity of the </w:t>
            </w:r>
            <w:r>
              <w:rPr>
                <w:rFonts w:ascii="Verdana" w:hAnsi="Verdana"/>
                <w:sz w:val="16"/>
                <w:szCs w:val="16"/>
                <w:lang w:val="en-US"/>
              </w:rPr>
              <w:t>c</w:t>
            </w:r>
            <w:r w:rsidRPr="00286287">
              <w:rPr>
                <w:rFonts w:ascii="Verdana" w:hAnsi="Verdana"/>
                <w:sz w:val="16"/>
                <w:szCs w:val="16"/>
                <w:lang w:val="en-US"/>
              </w:rPr>
              <w:t>oncession.</w:t>
            </w:r>
          </w:p>
        </w:tc>
      </w:tr>
      <w:tr w:rsidR="00640021" w:rsidRPr="00FE1E6E" w14:paraId="2E2EE4D6" w14:textId="650CE3C9" w:rsidTr="00817DE5">
        <w:tc>
          <w:tcPr>
            <w:tcW w:w="4675" w:type="dxa"/>
          </w:tcPr>
          <w:p w14:paraId="08EE047D"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b/>
                <w:sz w:val="16"/>
                <w:szCs w:val="16"/>
              </w:rPr>
              <w:t>Artículo 57.-</w:t>
            </w:r>
            <w:r w:rsidRPr="006F2D1A">
              <w:rPr>
                <w:rFonts w:ascii="Verdana" w:hAnsi="Verdana"/>
                <w:sz w:val="16"/>
                <w:szCs w:val="16"/>
              </w:rPr>
              <w:t xml:space="preserve"> Las personas permisionarias y concesionarias deben presentar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anualmente un informe técnico de actividades y financiero relativo a las actividades realizadas dentro del periodo que se reporta en el Área Geotérmica objeto del Permiso de Exploración o Concesión.</w:t>
            </w:r>
          </w:p>
        </w:tc>
        <w:tc>
          <w:tcPr>
            <w:tcW w:w="4675" w:type="dxa"/>
          </w:tcPr>
          <w:p w14:paraId="3A8B703C" w14:textId="46D365E1" w:rsidR="00640021" w:rsidRPr="00286287" w:rsidRDefault="00640021" w:rsidP="00640021">
            <w:pPr>
              <w:pStyle w:val="Texto"/>
              <w:spacing w:after="94"/>
              <w:ind w:firstLine="0"/>
              <w:rPr>
                <w:rFonts w:ascii="Verdana" w:hAnsi="Verdana"/>
                <w:b/>
                <w:sz w:val="16"/>
                <w:szCs w:val="16"/>
                <w:lang w:val="en-US"/>
              </w:rPr>
            </w:pPr>
            <w:r w:rsidRPr="00286287">
              <w:rPr>
                <w:rFonts w:ascii="Verdana" w:hAnsi="Verdana"/>
                <w:b/>
                <w:sz w:val="16"/>
                <w:szCs w:val="16"/>
                <w:lang w:val="en-US"/>
              </w:rPr>
              <w:t xml:space="preserve">Article 57.- </w:t>
            </w:r>
            <w:r w:rsidRPr="00286287">
              <w:rPr>
                <w:rFonts w:ascii="Verdana" w:hAnsi="Verdana"/>
                <w:sz w:val="16"/>
                <w:szCs w:val="16"/>
                <w:lang w:val="en-US"/>
              </w:rPr>
              <w:t xml:space="preserve">Permit holders and concession holders must </w:t>
            </w:r>
            <w:r>
              <w:rPr>
                <w:rFonts w:ascii="Verdana" w:hAnsi="Verdana"/>
                <w:sz w:val="16"/>
                <w:szCs w:val="16"/>
                <w:lang w:val="en-US"/>
              </w:rPr>
              <w:t xml:space="preserve">annually send to the Secretary </w:t>
            </w:r>
            <w:r w:rsidRPr="00286287">
              <w:rPr>
                <w:rFonts w:ascii="Verdana" w:hAnsi="Verdana"/>
                <w:sz w:val="16"/>
                <w:szCs w:val="16"/>
                <w:lang w:val="en-US"/>
              </w:rPr>
              <w:t>a technical and financial report on the activities carried out within the reporting period in the geothermal area subject to the exploration permit or concession.</w:t>
            </w:r>
          </w:p>
        </w:tc>
      </w:tr>
      <w:tr w:rsidR="00640021" w:rsidRPr="00FE1E6E" w14:paraId="1FAA0944" w14:textId="7D1BDBE8" w:rsidTr="00817DE5">
        <w:tc>
          <w:tcPr>
            <w:tcW w:w="4675" w:type="dxa"/>
          </w:tcPr>
          <w:p w14:paraId="580DACC6"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sz w:val="16"/>
                <w:szCs w:val="16"/>
              </w:rPr>
              <w:t xml:space="preserve">Las Permisionarias de Usos Diversos deben presentar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anualmente un informe de acuerdo con lo establecido en el Reglamento de esta Ley y en las disposiciones aplicables.</w:t>
            </w:r>
          </w:p>
        </w:tc>
        <w:tc>
          <w:tcPr>
            <w:tcW w:w="4675" w:type="dxa"/>
          </w:tcPr>
          <w:p w14:paraId="30D05A27" w14:textId="656D3494" w:rsidR="00640021" w:rsidRPr="00286287" w:rsidRDefault="00640021" w:rsidP="00640021">
            <w:pPr>
              <w:pStyle w:val="Texto"/>
              <w:spacing w:after="94"/>
              <w:ind w:firstLine="0"/>
              <w:rPr>
                <w:rFonts w:ascii="Verdana" w:hAnsi="Verdana"/>
                <w:sz w:val="16"/>
                <w:szCs w:val="16"/>
                <w:lang w:val="en-US"/>
              </w:rPr>
            </w:pPr>
            <w:r w:rsidRPr="00286287">
              <w:rPr>
                <w:rFonts w:ascii="Verdana" w:hAnsi="Verdana"/>
                <w:sz w:val="16"/>
                <w:szCs w:val="16"/>
                <w:lang w:val="en-US"/>
              </w:rPr>
              <w:t>various use permit holders must submit</w:t>
            </w:r>
            <w:r>
              <w:rPr>
                <w:rFonts w:ascii="Verdana" w:hAnsi="Verdana"/>
                <w:sz w:val="16"/>
                <w:szCs w:val="16"/>
                <w:lang w:val="en-US"/>
              </w:rPr>
              <w:t xml:space="preserve"> to</w:t>
            </w:r>
            <w:r w:rsidRPr="00286287">
              <w:rPr>
                <w:rFonts w:ascii="Verdana" w:hAnsi="Verdana"/>
                <w:sz w:val="16"/>
                <w:szCs w:val="16"/>
                <w:lang w:val="en-US"/>
              </w:rPr>
              <w:t xml:space="preserve"> </w:t>
            </w:r>
            <w:r>
              <w:rPr>
                <w:rFonts w:ascii="Verdana" w:hAnsi="Verdana"/>
                <w:sz w:val="16"/>
                <w:szCs w:val="16"/>
                <w:lang w:val="en-US"/>
              </w:rPr>
              <w:t xml:space="preserve">the secretary </w:t>
            </w:r>
            <w:r w:rsidRPr="00286287">
              <w:rPr>
                <w:rFonts w:ascii="Verdana" w:hAnsi="Verdana"/>
                <w:sz w:val="16"/>
                <w:szCs w:val="16"/>
                <w:lang w:val="en-US"/>
              </w:rPr>
              <w:t xml:space="preserve">an annual report in accordance with the provisions of </w:t>
            </w:r>
            <w:r>
              <w:rPr>
                <w:rFonts w:ascii="Verdana" w:hAnsi="Verdana"/>
                <w:sz w:val="16"/>
                <w:szCs w:val="16"/>
                <w:lang w:val="en-US"/>
              </w:rPr>
              <w:t>the</w:t>
            </w:r>
            <w:r w:rsidRPr="00286287">
              <w:rPr>
                <w:rFonts w:ascii="Verdana" w:hAnsi="Verdana"/>
                <w:sz w:val="16"/>
                <w:szCs w:val="16"/>
                <w:lang w:val="en-US"/>
              </w:rPr>
              <w:t xml:space="preserve"> Regulation</w:t>
            </w:r>
            <w:r>
              <w:rPr>
                <w:rFonts w:ascii="Verdana" w:hAnsi="Verdana"/>
                <w:sz w:val="16"/>
                <w:szCs w:val="16"/>
                <w:lang w:val="en-US"/>
              </w:rPr>
              <w:t xml:space="preserve"> of this law</w:t>
            </w:r>
            <w:r w:rsidRPr="00286287">
              <w:rPr>
                <w:rFonts w:ascii="Verdana" w:hAnsi="Verdana"/>
                <w:sz w:val="16"/>
                <w:szCs w:val="16"/>
                <w:lang w:val="en-US"/>
              </w:rPr>
              <w:t xml:space="preserve"> and </w:t>
            </w:r>
            <w:r>
              <w:rPr>
                <w:rFonts w:ascii="Verdana" w:hAnsi="Verdana"/>
                <w:sz w:val="16"/>
                <w:szCs w:val="16"/>
                <w:lang w:val="en-US"/>
              </w:rPr>
              <w:t xml:space="preserve">the </w:t>
            </w:r>
            <w:r w:rsidRPr="00286287">
              <w:rPr>
                <w:rFonts w:ascii="Verdana" w:hAnsi="Verdana"/>
                <w:sz w:val="16"/>
                <w:szCs w:val="16"/>
                <w:lang w:val="en-US"/>
              </w:rPr>
              <w:t>applicable provisions.</w:t>
            </w:r>
          </w:p>
        </w:tc>
      </w:tr>
      <w:tr w:rsidR="00640021" w:rsidRPr="00FE1E6E" w14:paraId="741ABE9D" w14:textId="50339F11" w:rsidTr="00817DE5">
        <w:tc>
          <w:tcPr>
            <w:tcW w:w="4675" w:type="dxa"/>
          </w:tcPr>
          <w:p w14:paraId="5932274E" w14:textId="77777777" w:rsidR="00640021" w:rsidRPr="006F2D1A" w:rsidRDefault="00640021" w:rsidP="00640021">
            <w:pPr>
              <w:pStyle w:val="Texto"/>
              <w:spacing w:after="94"/>
              <w:ind w:firstLine="0"/>
              <w:rPr>
                <w:rFonts w:ascii="Verdana" w:hAnsi="Verdana"/>
                <w:b/>
                <w:sz w:val="16"/>
                <w:szCs w:val="16"/>
              </w:rPr>
            </w:pPr>
            <w:r w:rsidRPr="006F2D1A">
              <w:rPr>
                <w:rFonts w:ascii="Verdana" w:hAnsi="Verdana"/>
                <w:b/>
                <w:sz w:val="16"/>
                <w:szCs w:val="16"/>
              </w:rPr>
              <w:t>Artículo 58.-</w:t>
            </w:r>
            <w:r w:rsidRPr="006F2D1A">
              <w:rPr>
                <w:rFonts w:ascii="Verdana" w:hAnsi="Verdana"/>
                <w:sz w:val="16"/>
                <w:szCs w:val="16"/>
              </w:rPr>
              <w:t xml:space="preserv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está a cargo de llevar el registro de geotermia, el cual contiene los asientos y anotaciones registrales relativos a:</w:t>
            </w:r>
          </w:p>
        </w:tc>
        <w:tc>
          <w:tcPr>
            <w:tcW w:w="4675" w:type="dxa"/>
          </w:tcPr>
          <w:p w14:paraId="676A3AC6" w14:textId="2986F738" w:rsidR="00640021" w:rsidRPr="00286287" w:rsidRDefault="00640021" w:rsidP="00640021">
            <w:pPr>
              <w:pStyle w:val="Texto"/>
              <w:spacing w:after="94"/>
              <w:ind w:firstLine="0"/>
              <w:rPr>
                <w:rFonts w:ascii="Verdana" w:hAnsi="Verdana"/>
                <w:b/>
                <w:sz w:val="16"/>
                <w:szCs w:val="16"/>
                <w:lang w:val="en-US"/>
              </w:rPr>
            </w:pPr>
            <w:r w:rsidRPr="00286287">
              <w:rPr>
                <w:rFonts w:ascii="Verdana" w:hAnsi="Verdana"/>
                <w:b/>
                <w:sz w:val="16"/>
                <w:szCs w:val="16"/>
                <w:lang w:val="en-US"/>
              </w:rPr>
              <w:t>Article 58.-</w:t>
            </w:r>
            <w:r w:rsidRPr="00286287">
              <w:rPr>
                <w:rFonts w:ascii="Verdana" w:hAnsi="Verdana"/>
                <w:sz w:val="16"/>
                <w:szCs w:val="16"/>
                <w:lang w:val="en-US"/>
              </w:rPr>
              <w:t xml:space="preserve"> </w:t>
            </w:r>
            <w:r>
              <w:rPr>
                <w:rFonts w:ascii="Verdana" w:hAnsi="Verdana"/>
                <w:sz w:val="16"/>
                <w:szCs w:val="16"/>
                <w:lang w:val="en-US"/>
              </w:rPr>
              <w:t xml:space="preserve">The Secretary </w:t>
            </w:r>
            <w:r w:rsidRPr="00286287">
              <w:rPr>
                <w:rFonts w:ascii="Verdana" w:hAnsi="Verdana"/>
                <w:sz w:val="16"/>
                <w:szCs w:val="16"/>
                <w:lang w:val="en-US"/>
              </w:rPr>
              <w:t>is in charge of keeping the geothermal registry, which contains the registry entries and annotations related to:</w:t>
            </w:r>
          </w:p>
        </w:tc>
      </w:tr>
      <w:tr w:rsidR="00640021" w:rsidRPr="00FE1E6E" w14:paraId="0ACA246F" w14:textId="15AE653F" w:rsidTr="00817DE5">
        <w:tc>
          <w:tcPr>
            <w:tcW w:w="4675" w:type="dxa"/>
          </w:tcPr>
          <w:p w14:paraId="410F80BA"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Los Permisos de Exploración, Concesiones, Permiso para Usos Diversos y sus prórrogas y declaratorias de extinción, así como los avisos de Aprovechamiento Geotérmico Exento;</w:t>
            </w:r>
          </w:p>
        </w:tc>
        <w:tc>
          <w:tcPr>
            <w:tcW w:w="4675" w:type="dxa"/>
          </w:tcPr>
          <w:p w14:paraId="5E6ED789" w14:textId="20FC15A1" w:rsidR="00640021" w:rsidRPr="00286287" w:rsidRDefault="00640021" w:rsidP="00640021">
            <w:pPr>
              <w:pStyle w:val="Texto"/>
              <w:spacing w:after="94"/>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t>Exploration permits, concessions, permits for various uses and their extensions and declarations of extinction, as well as notices of exempt geothermal use;</w:t>
            </w:r>
          </w:p>
        </w:tc>
      </w:tr>
      <w:tr w:rsidR="00640021" w:rsidRPr="00FE1E6E" w14:paraId="605153EE" w14:textId="5C54244C" w:rsidTr="00817DE5">
        <w:tc>
          <w:tcPr>
            <w:tcW w:w="4675" w:type="dxa"/>
          </w:tcPr>
          <w:p w14:paraId="07E46708"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Las resoluciones expedidas por autoridad judicial o administrativa que afecten los Permisos de Exploración, Concesiones o Permiso para Usos Diversos o los derechos que deriven de ellos;</w:t>
            </w:r>
          </w:p>
        </w:tc>
        <w:tc>
          <w:tcPr>
            <w:tcW w:w="4675" w:type="dxa"/>
          </w:tcPr>
          <w:p w14:paraId="23015054" w14:textId="643FA3A0" w:rsidR="00640021" w:rsidRPr="00286287" w:rsidRDefault="00640021" w:rsidP="00640021">
            <w:pPr>
              <w:pStyle w:val="Texto"/>
              <w:spacing w:after="94"/>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t>Resolutions issued by judicial or administrative authorities that affect exploration permits, concessions or permits for various uses or the rights derived from them;</w:t>
            </w:r>
          </w:p>
        </w:tc>
      </w:tr>
      <w:tr w:rsidR="00640021" w:rsidRPr="00FE1E6E" w14:paraId="463ADD1A" w14:textId="6125F7CE" w:rsidTr="00817DE5">
        <w:tc>
          <w:tcPr>
            <w:tcW w:w="4675" w:type="dxa"/>
          </w:tcPr>
          <w:p w14:paraId="2B0DA9E1"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 xml:space="preserve">Los convenios de cesión de derechos y obligaciones derivados de </w:t>
            </w:r>
            <w:smartTag w:uri="urn:schemas-microsoft-com:office:smarttags" w:element="PersonName">
              <w:smartTagPr>
                <w:attr w:name="ProductID" w:val="la Concesión"/>
              </w:smartTagPr>
              <w:r w:rsidRPr="006F2D1A">
                <w:rPr>
                  <w:rFonts w:ascii="Verdana" w:hAnsi="Verdana"/>
                  <w:sz w:val="16"/>
                  <w:szCs w:val="16"/>
                </w:rPr>
                <w:t>la Concesión</w:t>
              </w:r>
            </w:smartTag>
            <w:r w:rsidRPr="006F2D1A">
              <w:rPr>
                <w:rFonts w:ascii="Verdana" w:hAnsi="Verdana"/>
                <w:sz w:val="16"/>
                <w:szCs w:val="16"/>
              </w:rPr>
              <w:t xml:space="preserve"> de que se trate;</w:t>
            </w:r>
          </w:p>
        </w:tc>
        <w:tc>
          <w:tcPr>
            <w:tcW w:w="4675" w:type="dxa"/>
          </w:tcPr>
          <w:p w14:paraId="08A0740E" w14:textId="28FBE939" w:rsidR="00640021" w:rsidRPr="00286287" w:rsidRDefault="00640021" w:rsidP="00640021">
            <w:pPr>
              <w:pStyle w:val="Texto"/>
              <w:spacing w:after="94"/>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 xml:space="preserve">The agreements for the transfer of rights and obligations arising from </w:t>
            </w:r>
            <w:r>
              <w:rPr>
                <w:rFonts w:ascii="Verdana" w:hAnsi="Verdana"/>
                <w:sz w:val="16"/>
                <w:szCs w:val="16"/>
                <w:lang w:val="en-US"/>
              </w:rPr>
              <w:t>the concession of the</w:t>
            </w:r>
            <w:r w:rsidRPr="00286287">
              <w:rPr>
                <w:rFonts w:ascii="Verdana" w:hAnsi="Verdana"/>
                <w:sz w:val="16"/>
                <w:szCs w:val="16"/>
                <w:lang w:val="en-US"/>
              </w:rPr>
              <w:t xml:space="preserve"> matter in question;</w:t>
            </w:r>
          </w:p>
        </w:tc>
      </w:tr>
      <w:tr w:rsidR="00640021" w:rsidRPr="00FE1E6E" w14:paraId="6912C840" w14:textId="5FC336FE" w:rsidTr="00817DE5">
        <w:tc>
          <w:tcPr>
            <w:tcW w:w="4675" w:type="dxa"/>
          </w:tcPr>
          <w:p w14:paraId="5B410968" w14:textId="77777777" w:rsidR="00640021" w:rsidRPr="006F2D1A" w:rsidRDefault="00640021" w:rsidP="00640021">
            <w:pPr>
              <w:pStyle w:val="Texto"/>
              <w:spacing w:after="94"/>
              <w:ind w:firstLine="0"/>
              <w:rPr>
                <w:rFonts w:ascii="Verdana" w:hAnsi="Verdana"/>
                <w:b/>
                <w:sz w:val="16"/>
                <w:szCs w:val="16"/>
              </w:rPr>
            </w:pPr>
            <w:r w:rsidRPr="006F2D1A">
              <w:rPr>
                <w:rFonts w:ascii="Verdana" w:hAnsi="Verdana"/>
                <w:b/>
                <w:sz w:val="16"/>
                <w:szCs w:val="16"/>
              </w:rPr>
              <w:t>IV.</w:t>
            </w:r>
            <w:r w:rsidRPr="006F2D1A">
              <w:rPr>
                <w:rFonts w:ascii="Verdana" w:hAnsi="Verdana"/>
                <w:sz w:val="16"/>
                <w:szCs w:val="16"/>
              </w:rPr>
              <w:tab/>
              <w:t>Los convenios que celebren las personas concesionarias para efectos de actividades de Explotación conjunta de Áreas Geotérmicas;</w:t>
            </w:r>
          </w:p>
        </w:tc>
        <w:tc>
          <w:tcPr>
            <w:tcW w:w="4675" w:type="dxa"/>
          </w:tcPr>
          <w:p w14:paraId="5F218EC8" w14:textId="444915DC" w:rsidR="00640021" w:rsidRPr="00286287" w:rsidRDefault="00640021" w:rsidP="00640021">
            <w:pPr>
              <w:pStyle w:val="Texto"/>
              <w:spacing w:after="94"/>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The agreements entered into by the concessionaires for the purposes of joint exploitation activities in geothermal areas;</w:t>
            </w:r>
          </w:p>
        </w:tc>
      </w:tr>
      <w:tr w:rsidR="00640021" w:rsidRPr="00FE1E6E" w14:paraId="5E8F2011" w14:textId="159A6E37" w:rsidTr="00817DE5">
        <w:tc>
          <w:tcPr>
            <w:tcW w:w="4675" w:type="dxa"/>
          </w:tcPr>
          <w:p w14:paraId="1099278E" w14:textId="77777777" w:rsidR="00640021" w:rsidRPr="006F2D1A" w:rsidRDefault="00640021" w:rsidP="00640021">
            <w:pPr>
              <w:pStyle w:val="Texto"/>
              <w:spacing w:after="94"/>
              <w:ind w:firstLine="0"/>
              <w:rPr>
                <w:rFonts w:ascii="Verdana" w:hAnsi="Verdana"/>
                <w:sz w:val="16"/>
                <w:szCs w:val="16"/>
              </w:rPr>
            </w:pPr>
            <w:r w:rsidRPr="006F2D1A">
              <w:rPr>
                <w:rFonts w:ascii="Verdana" w:hAnsi="Verdana"/>
                <w:b/>
                <w:sz w:val="16"/>
                <w:szCs w:val="16"/>
              </w:rPr>
              <w:t>V.</w:t>
            </w:r>
            <w:r w:rsidRPr="006F2D1A">
              <w:rPr>
                <w:rFonts w:ascii="Verdana" w:hAnsi="Verdana"/>
                <w:sz w:val="16"/>
                <w:szCs w:val="16"/>
              </w:rPr>
              <w:tab/>
              <w:t>Los reportes de avances técnicos y financieros que conforme a las disposiciones de esta Ley o su Reglamento deban rendir las personas permisionarias o concesionarias de un Área Geotérmica, y</w:t>
            </w:r>
          </w:p>
        </w:tc>
        <w:tc>
          <w:tcPr>
            <w:tcW w:w="4675" w:type="dxa"/>
          </w:tcPr>
          <w:p w14:paraId="6082F936" w14:textId="4E6D8570" w:rsidR="00640021" w:rsidRPr="00286287" w:rsidRDefault="00640021" w:rsidP="00640021">
            <w:pPr>
              <w:pStyle w:val="Texto"/>
              <w:spacing w:after="94"/>
              <w:ind w:firstLine="0"/>
              <w:rPr>
                <w:rFonts w:ascii="Verdana" w:hAnsi="Verdana"/>
                <w:b/>
                <w:sz w:val="16"/>
                <w:szCs w:val="16"/>
                <w:lang w:val="en-US"/>
              </w:rPr>
            </w:pPr>
            <w:r w:rsidRPr="00286287">
              <w:rPr>
                <w:rFonts w:ascii="Verdana" w:hAnsi="Verdana"/>
                <w:b/>
                <w:sz w:val="16"/>
                <w:szCs w:val="16"/>
                <w:lang w:val="en-US"/>
              </w:rPr>
              <w:t xml:space="preserve">V. </w:t>
            </w:r>
            <w:r w:rsidRPr="00286287">
              <w:rPr>
                <w:rFonts w:ascii="Verdana" w:hAnsi="Verdana"/>
                <w:sz w:val="16"/>
                <w:szCs w:val="16"/>
                <w:lang w:val="en-US"/>
              </w:rPr>
              <w:tab/>
              <w:t xml:space="preserve">The reports on technical and financial progress that, in accordance with the provisions of this Law or </w:t>
            </w:r>
            <w:r>
              <w:rPr>
                <w:rFonts w:ascii="Verdana" w:hAnsi="Verdana"/>
                <w:sz w:val="16"/>
                <w:szCs w:val="16"/>
                <w:lang w:val="en-US"/>
              </w:rPr>
              <w:t>its Regulation</w:t>
            </w:r>
            <w:r w:rsidRPr="00286287">
              <w:rPr>
                <w:rFonts w:ascii="Verdana" w:hAnsi="Verdana"/>
                <w:sz w:val="16"/>
                <w:szCs w:val="16"/>
                <w:lang w:val="en-US"/>
              </w:rPr>
              <w:t>, must be submitted by the permit holders or concession holders of a geothermal area, and</w:t>
            </w:r>
          </w:p>
        </w:tc>
      </w:tr>
      <w:tr w:rsidR="00640021" w:rsidRPr="00FE1E6E" w14:paraId="03422830" w14:textId="4CA468F1" w:rsidTr="00817DE5">
        <w:tc>
          <w:tcPr>
            <w:tcW w:w="4675" w:type="dxa"/>
          </w:tcPr>
          <w:p w14:paraId="33CE0FD5" w14:textId="77777777" w:rsidR="00640021" w:rsidRPr="006F2D1A" w:rsidRDefault="00640021" w:rsidP="00640021">
            <w:pPr>
              <w:pStyle w:val="Texto"/>
              <w:ind w:firstLine="0"/>
              <w:rPr>
                <w:rFonts w:ascii="Verdana" w:hAnsi="Verdana"/>
                <w:sz w:val="16"/>
                <w:szCs w:val="16"/>
              </w:rPr>
            </w:pPr>
            <w:r w:rsidRPr="006F2D1A">
              <w:rPr>
                <w:rFonts w:ascii="Verdana" w:hAnsi="Verdana"/>
                <w:b/>
                <w:sz w:val="16"/>
                <w:szCs w:val="16"/>
              </w:rPr>
              <w:t>VI.</w:t>
            </w:r>
            <w:r w:rsidRPr="006F2D1A">
              <w:rPr>
                <w:rFonts w:ascii="Verdana" w:hAnsi="Verdana"/>
                <w:b/>
                <w:sz w:val="16"/>
                <w:szCs w:val="16"/>
              </w:rPr>
              <w:tab/>
            </w:r>
            <w:r w:rsidRPr="006F2D1A">
              <w:rPr>
                <w:rFonts w:ascii="Verdana" w:hAnsi="Verdana"/>
                <w:sz w:val="16"/>
                <w:szCs w:val="16"/>
              </w:rPr>
              <w:t>Los demás actos jurídicos que deban inscribirse en este registro, derivados de las disposiciones de esta Ley, Reglamento y las demás disposiciones aplicables.</w:t>
            </w:r>
          </w:p>
        </w:tc>
        <w:tc>
          <w:tcPr>
            <w:tcW w:w="4675" w:type="dxa"/>
          </w:tcPr>
          <w:p w14:paraId="5A5ABAAB" w14:textId="1AA6933A" w:rsidR="00640021" w:rsidRPr="00286287" w:rsidRDefault="00640021" w:rsidP="00640021">
            <w:pPr>
              <w:pStyle w:val="Texto"/>
              <w:ind w:firstLine="0"/>
              <w:rPr>
                <w:rFonts w:ascii="Verdana" w:hAnsi="Verdana"/>
                <w:b/>
                <w:sz w:val="16"/>
                <w:szCs w:val="16"/>
                <w:lang w:val="en-US"/>
              </w:rPr>
            </w:pPr>
            <w:r w:rsidRPr="00286287">
              <w:rPr>
                <w:rFonts w:ascii="Verdana" w:hAnsi="Verdana"/>
                <w:b/>
                <w:sz w:val="16"/>
                <w:szCs w:val="16"/>
                <w:lang w:val="en-US"/>
              </w:rPr>
              <w:t xml:space="preserve">VI. </w:t>
            </w:r>
            <w:r w:rsidRPr="00286287">
              <w:rPr>
                <w:rFonts w:ascii="Verdana" w:hAnsi="Verdana"/>
                <w:b/>
                <w:sz w:val="16"/>
                <w:szCs w:val="16"/>
                <w:lang w:val="en-US"/>
              </w:rPr>
              <w:tab/>
            </w:r>
            <w:r>
              <w:rPr>
                <w:rFonts w:ascii="Verdana" w:hAnsi="Verdana"/>
                <w:sz w:val="16"/>
                <w:szCs w:val="16"/>
                <w:lang w:val="en-US"/>
              </w:rPr>
              <w:t>All o</w:t>
            </w:r>
            <w:r w:rsidRPr="00286287">
              <w:rPr>
                <w:rFonts w:ascii="Verdana" w:hAnsi="Verdana"/>
                <w:sz w:val="16"/>
                <w:szCs w:val="16"/>
                <w:lang w:val="en-US"/>
              </w:rPr>
              <w:t>ther legal acts that must be registered in this registry, derived from the provisions of this Law, Regulation and other applicable provisions.</w:t>
            </w:r>
          </w:p>
        </w:tc>
      </w:tr>
      <w:tr w:rsidR="00640021" w:rsidRPr="006F2D1A" w14:paraId="233F843F" w14:textId="1F1D5BC8" w:rsidTr="00817DE5">
        <w:tc>
          <w:tcPr>
            <w:tcW w:w="4675" w:type="dxa"/>
          </w:tcPr>
          <w:p w14:paraId="1C0C69B2" w14:textId="77777777" w:rsidR="00640021" w:rsidRPr="006F2D1A" w:rsidRDefault="00640021" w:rsidP="00640021">
            <w:pPr>
              <w:pStyle w:val="Texto"/>
              <w:spacing w:line="252" w:lineRule="exact"/>
              <w:ind w:firstLine="0"/>
              <w:jc w:val="center"/>
              <w:rPr>
                <w:rFonts w:ascii="Verdana" w:hAnsi="Verdana"/>
                <w:b/>
                <w:sz w:val="16"/>
                <w:szCs w:val="16"/>
              </w:rPr>
            </w:pPr>
            <w:r w:rsidRPr="006F2D1A">
              <w:rPr>
                <w:rFonts w:ascii="Verdana" w:hAnsi="Verdana"/>
                <w:b/>
                <w:sz w:val="16"/>
                <w:szCs w:val="16"/>
              </w:rPr>
              <w:t>Capítulo II</w:t>
            </w:r>
          </w:p>
        </w:tc>
        <w:tc>
          <w:tcPr>
            <w:tcW w:w="4675" w:type="dxa"/>
          </w:tcPr>
          <w:p w14:paraId="4456CB17" w14:textId="68BB0F4F" w:rsidR="00640021" w:rsidRPr="00286287" w:rsidRDefault="00640021" w:rsidP="00640021">
            <w:pPr>
              <w:pStyle w:val="Texto"/>
              <w:spacing w:line="252" w:lineRule="exact"/>
              <w:ind w:firstLine="0"/>
              <w:jc w:val="center"/>
              <w:rPr>
                <w:rFonts w:ascii="Verdana" w:hAnsi="Verdana"/>
                <w:b/>
                <w:sz w:val="16"/>
                <w:szCs w:val="16"/>
                <w:lang w:val="en-US"/>
              </w:rPr>
            </w:pPr>
            <w:r w:rsidRPr="00286287">
              <w:rPr>
                <w:rFonts w:ascii="Verdana" w:hAnsi="Verdana"/>
                <w:b/>
                <w:sz w:val="16"/>
                <w:szCs w:val="16"/>
                <w:lang w:val="en-US"/>
              </w:rPr>
              <w:t>Chapter II</w:t>
            </w:r>
          </w:p>
        </w:tc>
      </w:tr>
      <w:tr w:rsidR="00640021" w:rsidRPr="006F2D1A" w14:paraId="4A012BC0" w14:textId="01962E75" w:rsidTr="00817DE5">
        <w:tc>
          <w:tcPr>
            <w:tcW w:w="4675" w:type="dxa"/>
          </w:tcPr>
          <w:p w14:paraId="56C1204E" w14:textId="77777777" w:rsidR="00640021" w:rsidRPr="006F2D1A" w:rsidRDefault="00640021" w:rsidP="00640021">
            <w:pPr>
              <w:pStyle w:val="Texto"/>
              <w:spacing w:line="252" w:lineRule="exact"/>
              <w:ind w:firstLine="0"/>
              <w:jc w:val="center"/>
              <w:rPr>
                <w:rFonts w:ascii="Verdana" w:hAnsi="Verdana"/>
                <w:b/>
                <w:sz w:val="16"/>
                <w:szCs w:val="16"/>
              </w:rPr>
            </w:pPr>
            <w:r w:rsidRPr="006F2D1A">
              <w:rPr>
                <w:rFonts w:ascii="Verdana" w:hAnsi="Verdana"/>
                <w:b/>
                <w:sz w:val="16"/>
                <w:szCs w:val="16"/>
              </w:rPr>
              <w:t>De las Medidas de Seguridad y Verificación</w:t>
            </w:r>
          </w:p>
        </w:tc>
        <w:tc>
          <w:tcPr>
            <w:tcW w:w="4675" w:type="dxa"/>
          </w:tcPr>
          <w:p w14:paraId="7980F50C" w14:textId="0E758735" w:rsidR="00640021" w:rsidRPr="00286287" w:rsidRDefault="00640021" w:rsidP="00640021">
            <w:pPr>
              <w:pStyle w:val="Texto"/>
              <w:spacing w:line="252" w:lineRule="exact"/>
              <w:ind w:firstLine="0"/>
              <w:jc w:val="center"/>
              <w:rPr>
                <w:rFonts w:ascii="Verdana" w:hAnsi="Verdana"/>
                <w:b/>
                <w:sz w:val="16"/>
                <w:szCs w:val="16"/>
                <w:lang w:val="en-US"/>
              </w:rPr>
            </w:pPr>
            <w:r w:rsidRPr="00286287">
              <w:rPr>
                <w:rFonts w:ascii="Verdana" w:hAnsi="Verdana"/>
                <w:b/>
                <w:sz w:val="16"/>
                <w:szCs w:val="16"/>
                <w:lang w:val="en-US"/>
              </w:rPr>
              <w:t>S</w:t>
            </w:r>
            <w:r>
              <w:rPr>
                <w:rFonts w:ascii="Verdana" w:hAnsi="Verdana"/>
                <w:b/>
                <w:sz w:val="16"/>
                <w:szCs w:val="16"/>
                <w:lang w:val="en-US"/>
              </w:rPr>
              <w:t>afet</w:t>
            </w:r>
            <w:r w:rsidRPr="00286287">
              <w:rPr>
                <w:rFonts w:ascii="Verdana" w:hAnsi="Verdana"/>
                <w:b/>
                <w:sz w:val="16"/>
                <w:szCs w:val="16"/>
                <w:lang w:val="en-US"/>
              </w:rPr>
              <w:t>y and Verification Measures</w:t>
            </w:r>
          </w:p>
        </w:tc>
      </w:tr>
      <w:tr w:rsidR="00640021" w:rsidRPr="00FE1E6E" w14:paraId="313B92E9" w14:textId="319571C6" w:rsidTr="00817DE5">
        <w:tc>
          <w:tcPr>
            <w:tcW w:w="4675" w:type="dxa"/>
          </w:tcPr>
          <w:p w14:paraId="29F82F4E"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Artículo 59.-</w:t>
            </w:r>
            <w:r w:rsidRPr="006F2D1A">
              <w:rPr>
                <w:rFonts w:ascii="Verdana" w:hAnsi="Verdana"/>
                <w:sz w:val="16"/>
                <w:szCs w:val="16"/>
              </w:rPr>
              <w:t xml:space="preserve"> Las personas titulares de Permisos de Exploración, Concesiones y Permisos de Usos Diversos, así como las personas que realicen Aprovechamientos Geotérmicos Exentos deben informar a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w:t>
            </w:r>
            <w:r w:rsidRPr="006F2D1A">
              <w:rPr>
                <w:rFonts w:ascii="Verdana" w:hAnsi="Verdana"/>
                <w:sz w:val="16"/>
                <w:szCs w:val="16"/>
              </w:rPr>
              <w:lastRenderedPageBreak/>
              <w:t>por escrito y en un plazo máximo de cinco días naturales, acerca de todo incidente que pudiera afectar la seguridad de sus instalaciones, personas, bienes o al medio ambiente.</w:t>
            </w:r>
          </w:p>
        </w:tc>
        <w:tc>
          <w:tcPr>
            <w:tcW w:w="4675" w:type="dxa"/>
          </w:tcPr>
          <w:p w14:paraId="4D3A74CC" w14:textId="759DC7DB"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lastRenderedPageBreak/>
              <w:t xml:space="preserve">Article 59.- </w:t>
            </w:r>
            <w:r w:rsidRPr="00286287">
              <w:rPr>
                <w:rFonts w:ascii="Verdana" w:hAnsi="Verdana"/>
                <w:sz w:val="16"/>
                <w:szCs w:val="16"/>
                <w:lang w:val="en-US"/>
              </w:rPr>
              <w:t xml:space="preserve">Holders of exploration permits, concessions and permits for various uses, as well as persons who carry out exempt geothermal uses must inform </w:t>
            </w:r>
            <w:r>
              <w:rPr>
                <w:rFonts w:ascii="Verdana" w:hAnsi="Verdana"/>
                <w:sz w:val="16"/>
                <w:szCs w:val="16"/>
                <w:lang w:val="en-US"/>
              </w:rPr>
              <w:t>the Secretary</w:t>
            </w:r>
            <w:r w:rsidRPr="00286287">
              <w:rPr>
                <w:rFonts w:ascii="Verdana" w:hAnsi="Verdana"/>
                <w:sz w:val="16"/>
                <w:szCs w:val="16"/>
                <w:lang w:val="en-US"/>
              </w:rPr>
              <w:t xml:space="preserve">, in writing and within a maximum </w:t>
            </w:r>
            <w:r w:rsidRPr="00286287">
              <w:rPr>
                <w:rFonts w:ascii="Verdana" w:hAnsi="Verdana"/>
                <w:sz w:val="16"/>
                <w:szCs w:val="16"/>
                <w:lang w:val="en-US"/>
              </w:rPr>
              <w:lastRenderedPageBreak/>
              <w:t>period of five calendar days, about any incident that could affect the safety of their facilities, people, property or the environment.</w:t>
            </w:r>
          </w:p>
        </w:tc>
      </w:tr>
      <w:tr w:rsidR="00640021" w:rsidRPr="00FE1E6E" w14:paraId="22918330" w14:textId="281DB058" w:rsidTr="00817DE5">
        <w:tc>
          <w:tcPr>
            <w:tcW w:w="4675" w:type="dxa"/>
          </w:tcPr>
          <w:p w14:paraId="557FCABC"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lastRenderedPageBreak/>
              <w:t>Artículo 60.-</w:t>
            </w:r>
            <w:r w:rsidRPr="006F2D1A">
              <w:rPr>
                <w:rFonts w:ascii="Verdana" w:hAnsi="Verdana"/>
                <w:sz w:val="16"/>
                <w:szCs w:val="16"/>
              </w:rPr>
              <w:t xml:space="preserve"> Las personas titulares de Permisos de Exploración, Concesiones y Permisos de Usos Diversos deben contar con un seguro de riesgos, planes de emergencia y contingencia previamente aprobados por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o, en su caso, por alguna otra autoridad competente en la materia de que se trate, en los que se definan políticas, lineamientos y acciones para optimizar comunicaciones y uso de recursos, que les permitan solventar efectiva y oportunamente las eventualidades, con el fin de minimizar el impacto al entorno y asegurar la continuidad de las operaciones del Área Geotérmica.</w:t>
            </w:r>
          </w:p>
        </w:tc>
        <w:tc>
          <w:tcPr>
            <w:tcW w:w="4675" w:type="dxa"/>
          </w:tcPr>
          <w:p w14:paraId="1602E0EF" w14:textId="4E1EBCF5"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t xml:space="preserve">Article 60.- </w:t>
            </w:r>
            <w:r w:rsidRPr="00286287">
              <w:rPr>
                <w:rFonts w:ascii="Verdana" w:hAnsi="Verdana"/>
                <w:sz w:val="16"/>
                <w:szCs w:val="16"/>
                <w:lang w:val="en-US"/>
              </w:rPr>
              <w:t xml:space="preserve">Holders of Exploration Permits, Concessions and Permits for Various Uses must have </w:t>
            </w:r>
            <w:r w:rsidRPr="00286287">
              <w:rPr>
                <w:rFonts w:ascii="Verdana" w:hAnsi="Verdana"/>
                <w:sz w:val="16"/>
                <w:szCs w:val="16"/>
                <w:lang w:val="en-US"/>
              </w:rPr>
              <w:t>insurance</w:t>
            </w:r>
            <w:r w:rsidRPr="00286287">
              <w:rPr>
                <w:rFonts w:ascii="Verdana" w:hAnsi="Verdana"/>
                <w:sz w:val="16"/>
                <w:szCs w:val="16"/>
                <w:lang w:val="en-US"/>
              </w:rPr>
              <w:t xml:space="preserve"> </w:t>
            </w:r>
            <w:r>
              <w:rPr>
                <w:rFonts w:ascii="Verdana" w:hAnsi="Verdana"/>
                <w:sz w:val="16"/>
                <w:szCs w:val="16"/>
                <w:lang w:val="en-US"/>
              </w:rPr>
              <w:t xml:space="preserve">for </w:t>
            </w:r>
            <w:r w:rsidRPr="00286287">
              <w:rPr>
                <w:rFonts w:ascii="Verdana" w:hAnsi="Verdana"/>
                <w:sz w:val="16"/>
                <w:szCs w:val="16"/>
                <w:lang w:val="en-US"/>
              </w:rPr>
              <w:t xml:space="preserve">risk, emergency and contingency plans previously approved by </w:t>
            </w:r>
            <w:r>
              <w:rPr>
                <w:rFonts w:ascii="Verdana" w:hAnsi="Verdana"/>
                <w:sz w:val="16"/>
                <w:szCs w:val="16"/>
                <w:lang w:val="en-US"/>
              </w:rPr>
              <w:t xml:space="preserve">the Secretary </w:t>
            </w:r>
            <w:r w:rsidRPr="00286287">
              <w:rPr>
                <w:rFonts w:ascii="Verdana" w:hAnsi="Verdana"/>
                <w:sz w:val="16"/>
                <w:szCs w:val="16"/>
                <w:lang w:val="en-US"/>
              </w:rPr>
              <w:t xml:space="preserve">or, where appropriate, by some other </w:t>
            </w:r>
            <w:r>
              <w:rPr>
                <w:rFonts w:ascii="Verdana" w:hAnsi="Verdana"/>
                <w:sz w:val="16"/>
                <w:szCs w:val="16"/>
                <w:lang w:val="en-US"/>
              </w:rPr>
              <w:t xml:space="preserve">appropriate </w:t>
            </w:r>
            <w:r w:rsidRPr="00286287">
              <w:rPr>
                <w:rFonts w:ascii="Verdana" w:hAnsi="Verdana"/>
                <w:sz w:val="16"/>
                <w:szCs w:val="16"/>
                <w:lang w:val="en-US"/>
              </w:rPr>
              <w:t>authority in the matter in question, in which policies, guidelines and actions are defined to optimize communications and use of resources, which allow them to effectively and promptly resolve eventualities, in order to minimize the impact on the environment and ensure the continuity of the operations of the geothermal area.</w:t>
            </w:r>
          </w:p>
        </w:tc>
      </w:tr>
      <w:tr w:rsidR="00640021" w:rsidRPr="00FE1E6E" w14:paraId="364979E2" w14:textId="6A0AD153" w:rsidTr="00817DE5">
        <w:tc>
          <w:tcPr>
            <w:tcW w:w="4675" w:type="dxa"/>
          </w:tcPr>
          <w:p w14:paraId="436289B3"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Artículo 61.-</w:t>
            </w:r>
            <w:r w:rsidRPr="006F2D1A">
              <w:rPr>
                <w:rFonts w:ascii="Verdana" w:hAnsi="Verdana"/>
                <w:sz w:val="16"/>
                <w:szCs w:val="16"/>
              </w:rPr>
              <w:t xml:space="preserv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puede realizar la inspección, verificación y seguimiento, por medios físicos o documentales, a los Permisos de Exploración, Concesiones, Permisos de Usos Diversos y avisos de los Aprovechamientos Geotérmicos Exentos en cumplimiento de las obligaciones previstas en esta Ley, el Reglamento, Normas Oficiales Mexicanas que al efecto expida y en las demás disposiciones aplicables.</w:t>
            </w:r>
          </w:p>
        </w:tc>
        <w:tc>
          <w:tcPr>
            <w:tcW w:w="4675" w:type="dxa"/>
          </w:tcPr>
          <w:p w14:paraId="3C0D3B30" w14:textId="31EF774D"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t>Article 61.-</w:t>
            </w:r>
            <w:r w:rsidRPr="00286287">
              <w:rPr>
                <w:rFonts w:ascii="Verdana" w:hAnsi="Verdana"/>
                <w:sz w:val="16"/>
                <w:szCs w:val="16"/>
                <w:lang w:val="en-US"/>
              </w:rPr>
              <w:t xml:space="preserve"> </w:t>
            </w:r>
            <w:r>
              <w:rPr>
                <w:rFonts w:ascii="Verdana" w:hAnsi="Verdana"/>
                <w:sz w:val="16"/>
                <w:szCs w:val="16"/>
                <w:lang w:val="en-US"/>
              </w:rPr>
              <w:t xml:space="preserve">The Secretary </w:t>
            </w:r>
            <w:r w:rsidRPr="00286287">
              <w:rPr>
                <w:rFonts w:ascii="Verdana" w:hAnsi="Verdana"/>
                <w:sz w:val="16"/>
                <w:szCs w:val="16"/>
                <w:lang w:val="en-US"/>
              </w:rPr>
              <w:t xml:space="preserve">may carry out inspection, verification and monitoring, by physical or documentary means, of exploration permits, concessions, permits for various uses and notices of exempt geothermal uses in compliance with the obligations set forth in this Law, the Regulation, </w:t>
            </w:r>
            <w:r>
              <w:rPr>
                <w:rFonts w:ascii="Verdana" w:hAnsi="Verdana"/>
                <w:sz w:val="16"/>
                <w:szCs w:val="16"/>
                <w:lang w:val="en-US"/>
              </w:rPr>
              <w:t xml:space="preserve">Official Mexican Standards </w:t>
            </w:r>
            <w:r w:rsidRPr="00286287">
              <w:rPr>
                <w:rFonts w:ascii="Verdana" w:hAnsi="Verdana"/>
                <w:sz w:val="16"/>
                <w:szCs w:val="16"/>
                <w:lang w:val="en-US"/>
              </w:rPr>
              <w:t xml:space="preserve"> issued for this purpose and in other applicable provisions.</w:t>
            </w:r>
          </w:p>
        </w:tc>
      </w:tr>
      <w:tr w:rsidR="00640021" w:rsidRPr="00FE1E6E" w14:paraId="10A01C7C" w14:textId="497149EA" w:rsidTr="00817DE5">
        <w:tc>
          <w:tcPr>
            <w:tcW w:w="4675" w:type="dxa"/>
          </w:tcPr>
          <w:p w14:paraId="3BD5B57C"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Artículo 62.-</w:t>
            </w:r>
            <w:r w:rsidRPr="006F2D1A">
              <w:rPr>
                <w:rFonts w:ascii="Verdana" w:hAnsi="Verdana"/>
                <w:sz w:val="16"/>
                <w:szCs w:val="16"/>
              </w:rPr>
              <w:t xml:space="preserve"> Con base en las actividades de verificación y seguimiento que se lleven a cabo, cuando alguna obra o instalación represente un peligro grave para las personas o sus bienes,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sin perjuicio de las sanciones que correspondan, puede ordenar cualquiera de las siguientes medidas de seguridad:</w:t>
            </w:r>
          </w:p>
        </w:tc>
        <w:tc>
          <w:tcPr>
            <w:tcW w:w="4675" w:type="dxa"/>
          </w:tcPr>
          <w:p w14:paraId="1A2D82BB" w14:textId="7A4E138B"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t xml:space="preserve">Article 62.- </w:t>
            </w:r>
            <w:r w:rsidRPr="00286287">
              <w:rPr>
                <w:rFonts w:ascii="Verdana" w:hAnsi="Verdana"/>
                <w:sz w:val="16"/>
                <w:szCs w:val="16"/>
                <w:lang w:val="en-US"/>
              </w:rPr>
              <w:t xml:space="preserve">Based on the verification and monitoring activities carried out, when any work or installation represents a serious danger to people or their property, </w:t>
            </w:r>
            <w:r>
              <w:rPr>
                <w:rFonts w:ascii="Verdana" w:hAnsi="Verdana"/>
                <w:sz w:val="16"/>
                <w:szCs w:val="16"/>
                <w:lang w:val="en-US"/>
              </w:rPr>
              <w:t xml:space="preserve">the Secretary </w:t>
            </w:r>
            <w:r w:rsidRPr="00286287">
              <w:rPr>
                <w:rFonts w:ascii="Verdana" w:hAnsi="Verdana"/>
                <w:sz w:val="16"/>
                <w:szCs w:val="16"/>
                <w:lang w:val="en-US"/>
              </w:rPr>
              <w:t xml:space="preserve">without prejudice to the corresponding sanctions, </w:t>
            </w:r>
            <w:r>
              <w:rPr>
                <w:rFonts w:ascii="Verdana" w:hAnsi="Verdana"/>
                <w:sz w:val="16"/>
                <w:szCs w:val="16"/>
                <w:lang w:val="en-US"/>
              </w:rPr>
              <w:t xml:space="preserve">can order </w:t>
            </w:r>
            <w:r w:rsidRPr="00286287">
              <w:rPr>
                <w:rFonts w:ascii="Verdana" w:hAnsi="Verdana"/>
                <w:sz w:val="16"/>
                <w:szCs w:val="16"/>
                <w:lang w:val="en-US"/>
              </w:rPr>
              <w:t xml:space="preserve">any of the following </w:t>
            </w:r>
            <w:r>
              <w:rPr>
                <w:rFonts w:ascii="Verdana" w:hAnsi="Verdana"/>
                <w:sz w:val="16"/>
                <w:szCs w:val="16"/>
                <w:lang w:val="en-US"/>
              </w:rPr>
              <w:t>safety measures</w:t>
            </w:r>
            <w:r w:rsidRPr="00286287">
              <w:rPr>
                <w:rFonts w:ascii="Verdana" w:hAnsi="Verdana"/>
                <w:sz w:val="16"/>
                <w:szCs w:val="16"/>
                <w:lang w:val="en-US"/>
              </w:rPr>
              <w:t xml:space="preserve"> may be ordered:</w:t>
            </w:r>
          </w:p>
        </w:tc>
      </w:tr>
      <w:tr w:rsidR="00640021" w:rsidRPr="00FE1E6E" w14:paraId="3F149B6C" w14:textId="736BE5EF" w:rsidTr="00817DE5">
        <w:tc>
          <w:tcPr>
            <w:tcW w:w="4675" w:type="dxa"/>
          </w:tcPr>
          <w:p w14:paraId="69716AA1"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La suspensión de los trabajos relacionados con la construcción de obras e instalaciones;</w:t>
            </w:r>
          </w:p>
        </w:tc>
        <w:tc>
          <w:tcPr>
            <w:tcW w:w="4675" w:type="dxa"/>
          </w:tcPr>
          <w:p w14:paraId="0D60EED9" w14:textId="76AF7E47"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t>The suspension of work related to the construction of works and facilities;</w:t>
            </w:r>
          </w:p>
        </w:tc>
      </w:tr>
      <w:tr w:rsidR="00640021" w:rsidRPr="00FE1E6E" w14:paraId="2785D774" w14:textId="0462F3B9" w:rsidTr="00817DE5">
        <w:tc>
          <w:tcPr>
            <w:tcW w:w="4675" w:type="dxa"/>
          </w:tcPr>
          <w:p w14:paraId="149B5E85"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La clausura temporal, total o parcial, de obras e instalaciones;</w:t>
            </w:r>
          </w:p>
        </w:tc>
        <w:tc>
          <w:tcPr>
            <w:tcW w:w="4675" w:type="dxa"/>
          </w:tcPr>
          <w:p w14:paraId="632CB927" w14:textId="458C61E7"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t>The temporary closure, total or partial, of works and facilities;</w:t>
            </w:r>
          </w:p>
        </w:tc>
      </w:tr>
      <w:tr w:rsidR="00640021" w:rsidRPr="00FE1E6E" w14:paraId="3150BD69" w14:textId="706D54D1" w:rsidTr="00817DE5">
        <w:tc>
          <w:tcPr>
            <w:tcW w:w="4675" w:type="dxa"/>
          </w:tcPr>
          <w:p w14:paraId="54A74D63"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El aseguramiento de sustancias, materiales, equipo y accesorios, y</w:t>
            </w:r>
          </w:p>
        </w:tc>
        <w:tc>
          <w:tcPr>
            <w:tcW w:w="4675" w:type="dxa"/>
          </w:tcPr>
          <w:p w14:paraId="2D5BD382" w14:textId="3594BB5A"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The securing of substances, materials, equipment and accessories, and</w:t>
            </w:r>
          </w:p>
        </w:tc>
      </w:tr>
      <w:tr w:rsidR="00640021" w:rsidRPr="00FE1E6E" w14:paraId="081EEC8D" w14:textId="0E063B27" w:rsidTr="00817DE5">
        <w:tc>
          <w:tcPr>
            <w:tcW w:w="4675" w:type="dxa"/>
          </w:tcPr>
          <w:p w14:paraId="017F34F3"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En su caso, el desmantelamiento de instalaciones y sistemas destinados a la realización de actividades.</w:t>
            </w:r>
          </w:p>
        </w:tc>
        <w:tc>
          <w:tcPr>
            <w:tcW w:w="4675" w:type="dxa"/>
          </w:tcPr>
          <w:p w14:paraId="2017F4BA" w14:textId="25E43CC5"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Where appropriate, the dismantling of facilities and systems used for carrying out activities.</w:t>
            </w:r>
          </w:p>
        </w:tc>
      </w:tr>
      <w:tr w:rsidR="00640021" w:rsidRPr="006F2D1A" w14:paraId="46A066DA" w14:textId="7FE848CD" w:rsidTr="00817DE5">
        <w:tc>
          <w:tcPr>
            <w:tcW w:w="4675" w:type="dxa"/>
          </w:tcPr>
          <w:p w14:paraId="25659F63" w14:textId="77777777" w:rsidR="00640021" w:rsidRPr="006F2D1A" w:rsidRDefault="00640021" w:rsidP="00640021">
            <w:pPr>
              <w:pStyle w:val="Texto"/>
              <w:spacing w:line="252" w:lineRule="exact"/>
              <w:ind w:firstLine="0"/>
              <w:jc w:val="center"/>
              <w:rPr>
                <w:rFonts w:ascii="Verdana" w:hAnsi="Verdana"/>
                <w:b/>
                <w:sz w:val="16"/>
                <w:szCs w:val="16"/>
              </w:rPr>
            </w:pPr>
            <w:r w:rsidRPr="006F2D1A">
              <w:rPr>
                <w:rFonts w:ascii="Verdana" w:hAnsi="Verdana"/>
                <w:b/>
                <w:sz w:val="16"/>
                <w:szCs w:val="16"/>
              </w:rPr>
              <w:t>TÍTULO CUARTO</w:t>
            </w:r>
          </w:p>
        </w:tc>
        <w:tc>
          <w:tcPr>
            <w:tcW w:w="4675" w:type="dxa"/>
          </w:tcPr>
          <w:p w14:paraId="0D3DDC55" w14:textId="3F8ACC80" w:rsidR="00640021" w:rsidRPr="00286287" w:rsidRDefault="00640021" w:rsidP="00640021">
            <w:pPr>
              <w:pStyle w:val="Texto"/>
              <w:spacing w:line="252" w:lineRule="exact"/>
              <w:ind w:firstLine="0"/>
              <w:jc w:val="center"/>
              <w:rPr>
                <w:rFonts w:ascii="Verdana" w:hAnsi="Verdana"/>
                <w:b/>
                <w:sz w:val="16"/>
                <w:szCs w:val="16"/>
                <w:lang w:val="en-US"/>
              </w:rPr>
            </w:pPr>
            <w:r>
              <w:rPr>
                <w:rFonts w:ascii="Verdana" w:hAnsi="Verdana"/>
                <w:b/>
                <w:sz w:val="16"/>
                <w:szCs w:val="16"/>
                <w:lang w:val="en-US"/>
              </w:rPr>
              <w:t>FOURTH TITLE</w:t>
            </w:r>
          </w:p>
        </w:tc>
      </w:tr>
      <w:tr w:rsidR="00640021" w:rsidRPr="006F2D1A" w14:paraId="3763CD18" w14:textId="697D051B" w:rsidTr="00817DE5">
        <w:tc>
          <w:tcPr>
            <w:tcW w:w="4675" w:type="dxa"/>
          </w:tcPr>
          <w:p w14:paraId="12969F23" w14:textId="77777777" w:rsidR="00640021" w:rsidRPr="006F2D1A" w:rsidRDefault="00640021" w:rsidP="00640021">
            <w:pPr>
              <w:pStyle w:val="Texto"/>
              <w:spacing w:line="252" w:lineRule="exact"/>
              <w:ind w:firstLine="0"/>
              <w:jc w:val="center"/>
              <w:rPr>
                <w:rFonts w:ascii="Verdana" w:hAnsi="Verdana"/>
                <w:b/>
                <w:sz w:val="16"/>
                <w:szCs w:val="16"/>
              </w:rPr>
            </w:pPr>
            <w:r w:rsidRPr="006F2D1A">
              <w:rPr>
                <w:rFonts w:ascii="Verdana" w:hAnsi="Verdana"/>
                <w:b/>
                <w:sz w:val="16"/>
                <w:szCs w:val="16"/>
              </w:rPr>
              <w:t>INFRACCIONES, SANCIONES Y RECURSOS</w:t>
            </w:r>
          </w:p>
        </w:tc>
        <w:tc>
          <w:tcPr>
            <w:tcW w:w="4675" w:type="dxa"/>
          </w:tcPr>
          <w:p w14:paraId="7C39DBCF" w14:textId="456DE53C" w:rsidR="00640021" w:rsidRPr="00286287" w:rsidRDefault="00640021" w:rsidP="00640021">
            <w:pPr>
              <w:pStyle w:val="Texto"/>
              <w:spacing w:line="252" w:lineRule="exact"/>
              <w:ind w:firstLine="0"/>
              <w:jc w:val="center"/>
              <w:rPr>
                <w:rFonts w:ascii="Verdana" w:hAnsi="Verdana"/>
                <w:b/>
                <w:sz w:val="16"/>
                <w:szCs w:val="16"/>
                <w:lang w:val="en-US"/>
              </w:rPr>
            </w:pPr>
            <w:r w:rsidRPr="00286287">
              <w:rPr>
                <w:rFonts w:ascii="Verdana" w:hAnsi="Verdana"/>
                <w:b/>
                <w:sz w:val="16"/>
                <w:szCs w:val="16"/>
                <w:lang w:val="en-US"/>
              </w:rPr>
              <w:t>INFRACTIONS, PENALTIES AND RESOURCES</w:t>
            </w:r>
          </w:p>
        </w:tc>
      </w:tr>
      <w:tr w:rsidR="00640021" w:rsidRPr="006F2D1A" w14:paraId="7E2FF077" w14:textId="10B2A129" w:rsidTr="00817DE5">
        <w:tc>
          <w:tcPr>
            <w:tcW w:w="4675" w:type="dxa"/>
          </w:tcPr>
          <w:p w14:paraId="0ABFE139" w14:textId="77777777" w:rsidR="00640021" w:rsidRPr="006F2D1A" w:rsidRDefault="00640021" w:rsidP="00640021">
            <w:pPr>
              <w:pStyle w:val="Texto"/>
              <w:spacing w:line="252" w:lineRule="exact"/>
              <w:ind w:firstLine="0"/>
              <w:jc w:val="center"/>
              <w:rPr>
                <w:rFonts w:ascii="Verdana" w:hAnsi="Verdana"/>
                <w:b/>
                <w:sz w:val="16"/>
                <w:szCs w:val="16"/>
              </w:rPr>
            </w:pPr>
            <w:r w:rsidRPr="006F2D1A">
              <w:rPr>
                <w:rFonts w:ascii="Verdana" w:hAnsi="Verdana"/>
                <w:b/>
                <w:sz w:val="16"/>
                <w:szCs w:val="16"/>
              </w:rPr>
              <w:t>Capítulo Único</w:t>
            </w:r>
          </w:p>
        </w:tc>
        <w:tc>
          <w:tcPr>
            <w:tcW w:w="4675" w:type="dxa"/>
          </w:tcPr>
          <w:p w14:paraId="2FDD5107" w14:textId="2188B239" w:rsidR="00640021" w:rsidRPr="00286287" w:rsidRDefault="00640021" w:rsidP="00640021">
            <w:pPr>
              <w:pStyle w:val="Texto"/>
              <w:spacing w:line="252" w:lineRule="exact"/>
              <w:ind w:firstLine="0"/>
              <w:jc w:val="center"/>
              <w:rPr>
                <w:rFonts w:ascii="Verdana" w:hAnsi="Verdana"/>
                <w:b/>
                <w:sz w:val="16"/>
                <w:szCs w:val="16"/>
                <w:lang w:val="en-US"/>
              </w:rPr>
            </w:pPr>
            <w:r w:rsidRPr="00286287">
              <w:rPr>
                <w:rFonts w:ascii="Verdana" w:hAnsi="Verdana"/>
                <w:b/>
                <w:sz w:val="16"/>
                <w:szCs w:val="16"/>
                <w:lang w:val="en-US"/>
              </w:rPr>
              <w:t>S</w:t>
            </w:r>
            <w:r>
              <w:rPr>
                <w:rFonts w:ascii="Verdana" w:hAnsi="Verdana"/>
                <w:b/>
                <w:sz w:val="16"/>
                <w:szCs w:val="16"/>
                <w:lang w:val="en-US"/>
              </w:rPr>
              <w:t>o</w:t>
            </w:r>
            <w:r w:rsidRPr="00286287">
              <w:rPr>
                <w:rFonts w:ascii="Verdana" w:hAnsi="Verdana"/>
                <w:b/>
                <w:sz w:val="16"/>
                <w:szCs w:val="16"/>
                <w:lang w:val="en-US"/>
              </w:rPr>
              <w:t>le Chapter</w:t>
            </w:r>
          </w:p>
        </w:tc>
      </w:tr>
      <w:tr w:rsidR="00640021" w:rsidRPr="00FE1E6E" w14:paraId="0FAE517D" w14:textId="4234F2B2" w:rsidTr="00817DE5">
        <w:tc>
          <w:tcPr>
            <w:tcW w:w="4675" w:type="dxa"/>
          </w:tcPr>
          <w:p w14:paraId="1028FE3E"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Artículo 63.-</w:t>
            </w:r>
            <w:r w:rsidRPr="006F2D1A">
              <w:rPr>
                <w:rFonts w:ascii="Verdana" w:hAnsi="Verdana"/>
                <w:sz w:val="16"/>
                <w:szCs w:val="16"/>
              </w:rPr>
              <w:t xml:space="preserve"> Las infracciones a esta Ley y a sus disposiciones reglamentarias deben ser sancionadas con amonestaciones, multas de cinco mil a cuarenta y </w:t>
            </w:r>
            <w:r w:rsidRPr="006F2D1A">
              <w:rPr>
                <w:rFonts w:ascii="Verdana" w:hAnsi="Verdana"/>
                <w:sz w:val="16"/>
                <w:szCs w:val="16"/>
              </w:rPr>
              <w:lastRenderedPageBreak/>
              <w:t xml:space="preserve">cinco mil veces el valor de </w:t>
            </w:r>
            <w:smartTag w:uri="urn:schemas-microsoft-com:office:smarttags" w:element="PersonName">
              <w:smartTagPr>
                <w:attr w:name="ProductID" w:val="la Unidad"/>
              </w:smartTagPr>
              <w:r w:rsidRPr="006F2D1A">
                <w:rPr>
                  <w:rFonts w:ascii="Verdana" w:hAnsi="Verdana"/>
                  <w:sz w:val="16"/>
                  <w:szCs w:val="16"/>
                </w:rPr>
                <w:t>la Unidad</w:t>
              </w:r>
            </w:smartTag>
            <w:r w:rsidRPr="006F2D1A">
              <w:rPr>
                <w:rFonts w:ascii="Verdana" w:hAnsi="Verdana"/>
                <w:sz w:val="16"/>
                <w:szCs w:val="16"/>
              </w:rPr>
              <w:t xml:space="preserve"> de Medida y Actualización vigente, suspensión temporal de actividades o revocación de Permiso de Exploración, Concesión o Permiso para Usos Diversos de que se trate, a juicio de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tomando en cuenta la importancia de la falta y la extensión del Área Geotérmica permisionada o concesionada, según sea el caso.</w:t>
            </w:r>
          </w:p>
        </w:tc>
        <w:tc>
          <w:tcPr>
            <w:tcW w:w="4675" w:type="dxa"/>
          </w:tcPr>
          <w:p w14:paraId="044F6EDC" w14:textId="789B37A7"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lastRenderedPageBreak/>
              <w:t xml:space="preserve">Article 63.- </w:t>
            </w:r>
            <w:r>
              <w:rPr>
                <w:rFonts w:ascii="Verdana" w:hAnsi="Verdana"/>
                <w:sz w:val="16"/>
                <w:szCs w:val="16"/>
                <w:lang w:val="en-US"/>
              </w:rPr>
              <w:t>The infractions</w:t>
            </w:r>
            <w:r w:rsidRPr="00286287">
              <w:rPr>
                <w:rFonts w:ascii="Verdana" w:hAnsi="Verdana"/>
                <w:sz w:val="16"/>
                <w:szCs w:val="16"/>
                <w:lang w:val="en-US"/>
              </w:rPr>
              <w:t xml:space="preserve"> of this Law and its regulatory provisions must be sanctioned with warnings, fines of five thousand to forty-five thousand </w:t>
            </w:r>
            <w:r w:rsidRPr="00286287">
              <w:rPr>
                <w:rFonts w:ascii="Verdana" w:hAnsi="Verdana"/>
                <w:sz w:val="16"/>
                <w:szCs w:val="16"/>
                <w:lang w:val="en-US"/>
              </w:rPr>
              <w:lastRenderedPageBreak/>
              <w:t xml:space="preserve">times the value of </w:t>
            </w:r>
            <w:r>
              <w:rPr>
                <w:rFonts w:ascii="Verdana" w:hAnsi="Verdana"/>
                <w:sz w:val="16"/>
                <w:szCs w:val="16"/>
                <w:lang w:val="en-US"/>
              </w:rPr>
              <w:t>the current Unit of Measure and Updating</w:t>
            </w:r>
            <w:r>
              <w:rPr>
                <w:rStyle w:val="FootnoteReference"/>
                <w:rFonts w:ascii="Verdana" w:hAnsi="Verdana"/>
                <w:sz w:val="16"/>
                <w:szCs w:val="16"/>
                <w:lang w:val="en-US"/>
              </w:rPr>
              <w:footnoteReference w:id="1"/>
            </w:r>
            <w:r w:rsidRPr="00286287">
              <w:rPr>
                <w:rFonts w:ascii="Verdana" w:hAnsi="Verdana"/>
                <w:sz w:val="16"/>
                <w:szCs w:val="16"/>
                <w:lang w:val="en-US"/>
              </w:rPr>
              <w:t xml:space="preserve">, temporary suspension of activities or revocation of the exploration permit, concession or permit for various uses in question, in the opinion of </w:t>
            </w:r>
            <w:r>
              <w:rPr>
                <w:rFonts w:ascii="Verdana" w:hAnsi="Verdana"/>
                <w:sz w:val="16"/>
                <w:szCs w:val="16"/>
                <w:lang w:val="en-US"/>
              </w:rPr>
              <w:t>the Secretary</w:t>
            </w:r>
            <w:r w:rsidRPr="00286287">
              <w:rPr>
                <w:rFonts w:ascii="Verdana" w:hAnsi="Verdana"/>
                <w:sz w:val="16"/>
                <w:szCs w:val="16"/>
                <w:lang w:val="en-US"/>
              </w:rPr>
              <w:t>, taking into account the importance of the violation and the extension of the geothermal area permitted or granted, as the case may be.</w:t>
            </w:r>
          </w:p>
        </w:tc>
      </w:tr>
      <w:tr w:rsidR="00640021" w:rsidRPr="00FE1E6E" w14:paraId="135E6532" w14:textId="796351BB" w:rsidTr="00817DE5">
        <w:tc>
          <w:tcPr>
            <w:tcW w:w="4675" w:type="dxa"/>
          </w:tcPr>
          <w:p w14:paraId="2D78EE65"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sz w:val="16"/>
                <w:szCs w:val="16"/>
              </w:rPr>
              <w:lastRenderedPageBreak/>
              <w:t xml:space="preserve">Para la imposición de las sanciones previstas en esta Ley,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deberá fundar y motivar su resolución considerando:</w:t>
            </w:r>
          </w:p>
        </w:tc>
        <w:tc>
          <w:tcPr>
            <w:tcW w:w="4675" w:type="dxa"/>
          </w:tcPr>
          <w:p w14:paraId="72436CC4" w14:textId="4F671F49" w:rsidR="00640021" w:rsidRPr="00286287" w:rsidRDefault="00640021" w:rsidP="00640021">
            <w:pPr>
              <w:pStyle w:val="Texto"/>
              <w:spacing w:line="252" w:lineRule="exact"/>
              <w:ind w:firstLine="0"/>
              <w:rPr>
                <w:rFonts w:ascii="Verdana" w:hAnsi="Verdana"/>
                <w:sz w:val="16"/>
                <w:szCs w:val="16"/>
                <w:lang w:val="en-US"/>
              </w:rPr>
            </w:pPr>
            <w:r w:rsidRPr="00286287">
              <w:rPr>
                <w:rFonts w:ascii="Verdana" w:hAnsi="Verdana"/>
                <w:sz w:val="16"/>
                <w:szCs w:val="16"/>
                <w:lang w:val="en-US"/>
              </w:rPr>
              <w:t xml:space="preserve">For the imposition of the sanctions provided for in this Law, </w:t>
            </w:r>
            <w:r>
              <w:rPr>
                <w:rFonts w:ascii="Verdana" w:hAnsi="Verdana"/>
                <w:sz w:val="16"/>
                <w:szCs w:val="16"/>
                <w:lang w:val="en-US"/>
              </w:rPr>
              <w:t>the Secretary the</w:t>
            </w:r>
            <w:r w:rsidRPr="00286287">
              <w:rPr>
                <w:rFonts w:ascii="Verdana" w:hAnsi="Verdana"/>
                <w:sz w:val="16"/>
                <w:szCs w:val="16"/>
                <w:lang w:val="en-US"/>
              </w:rPr>
              <w:t xml:space="preserve"> resolution must be based and motivated considering:</w:t>
            </w:r>
          </w:p>
        </w:tc>
      </w:tr>
      <w:tr w:rsidR="00640021" w:rsidRPr="00FE1E6E" w14:paraId="340D411E" w14:textId="1183E5B4" w:rsidTr="00817DE5">
        <w:tc>
          <w:tcPr>
            <w:tcW w:w="4675" w:type="dxa"/>
          </w:tcPr>
          <w:p w14:paraId="275CF41A"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I.</w:t>
            </w:r>
            <w:r w:rsidRPr="006F2D1A">
              <w:rPr>
                <w:rFonts w:ascii="Verdana" w:hAnsi="Verdana"/>
                <w:sz w:val="16"/>
                <w:szCs w:val="16"/>
              </w:rPr>
              <w:tab/>
              <w:t>Los daños que se hubieren producido o puedan producirse;</w:t>
            </w:r>
          </w:p>
        </w:tc>
        <w:tc>
          <w:tcPr>
            <w:tcW w:w="4675" w:type="dxa"/>
          </w:tcPr>
          <w:p w14:paraId="0C0FEB35" w14:textId="2C65C8DA"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t xml:space="preserve">I. </w:t>
            </w:r>
            <w:r w:rsidRPr="00286287">
              <w:rPr>
                <w:rFonts w:ascii="Verdana" w:hAnsi="Verdana"/>
                <w:sz w:val="16"/>
                <w:szCs w:val="16"/>
                <w:lang w:val="en-US"/>
              </w:rPr>
              <w:tab/>
            </w:r>
            <w:r>
              <w:rPr>
                <w:rFonts w:ascii="Verdana" w:hAnsi="Verdana"/>
                <w:sz w:val="16"/>
                <w:szCs w:val="16"/>
                <w:lang w:val="en-US"/>
              </w:rPr>
              <w:t>The</w:t>
            </w:r>
            <w:r w:rsidRPr="00286287">
              <w:rPr>
                <w:rFonts w:ascii="Verdana" w:hAnsi="Verdana"/>
                <w:sz w:val="16"/>
                <w:szCs w:val="16"/>
                <w:lang w:val="en-US"/>
              </w:rPr>
              <w:t xml:space="preserve"> damage</w:t>
            </w:r>
            <w:r>
              <w:rPr>
                <w:rFonts w:ascii="Verdana" w:hAnsi="Verdana"/>
                <w:sz w:val="16"/>
                <w:szCs w:val="16"/>
                <w:lang w:val="en-US"/>
              </w:rPr>
              <w:t>s</w:t>
            </w:r>
            <w:r w:rsidRPr="00286287">
              <w:rPr>
                <w:rFonts w:ascii="Verdana" w:hAnsi="Verdana"/>
                <w:sz w:val="16"/>
                <w:szCs w:val="16"/>
                <w:lang w:val="en-US"/>
              </w:rPr>
              <w:t xml:space="preserve"> that ha</w:t>
            </w:r>
            <w:r>
              <w:rPr>
                <w:rFonts w:ascii="Verdana" w:hAnsi="Verdana"/>
                <w:sz w:val="16"/>
                <w:szCs w:val="16"/>
                <w:lang w:val="en-US"/>
              </w:rPr>
              <w:t>ve</w:t>
            </w:r>
            <w:r w:rsidRPr="00286287">
              <w:rPr>
                <w:rFonts w:ascii="Verdana" w:hAnsi="Verdana"/>
                <w:sz w:val="16"/>
                <w:szCs w:val="16"/>
                <w:lang w:val="en-US"/>
              </w:rPr>
              <w:t xml:space="preserve"> occurred or may occur;</w:t>
            </w:r>
          </w:p>
        </w:tc>
      </w:tr>
      <w:tr w:rsidR="00640021" w:rsidRPr="00FE1E6E" w14:paraId="29AEC80D" w14:textId="08DBC508" w:rsidTr="00817DE5">
        <w:tc>
          <w:tcPr>
            <w:tcW w:w="4675" w:type="dxa"/>
          </w:tcPr>
          <w:p w14:paraId="7B87F429"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II.</w:t>
            </w:r>
            <w:r w:rsidRPr="006F2D1A">
              <w:rPr>
                <w:rFonts w:ascii="Verdana" w:hAnsi="Verdana"/>
                <w:sz w:val="16"/>
                <w:szCs w:val="16"/>
              </w:rPr>
              <w:tab/>
              <w:t>El carácter intencional o no de la acción u omisión constitutiva de la infracción;</w:t>
            </w:r>
          </w:p>
        </w:tc>
        <w:tc>
          <w:tcPr>
            <w:tcW w:w="4675" w:type="dxa"/>
          </w:tcPr>
          <w:p w14:paraId="7222829E" w14:textId="4E7520A4"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t xml:space="preserve">II. </w:t>
            </w:r>
            <w:r w:rsidRPr="00286287">
              <w:rPr>
                <w:rFonts w:ascii="Verdana" w:hAnsi="Verdana"/>
                <w:sz w:val="16"/>
                <w:szCs w:val="16"/>
                <w:lang w:val="en-US"/>
              </w:rPr>
              <w:tab/>
              <w:t>The intentional or unintentional nature of the action or omission constituting the infringement;</w:t>
            </w:r>
          </w:p>
        </w:tc>
      </w:tr>
      <w:tr w:rsidR="00640021" w:rsidRPr="00FE1E6E" w14:paraId="1957FBE8" w14:textId="6A9B1EED" w:rsidTr="00817DE5">
        <w:tc>
          <w:tcPr>
            <w:tcW w:w="4675" w:type="dxa"/>
          </w:tcPr>
          <w:p w14:paraId="313D57A4"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III.</w:t>
            </w:r>
            <w:r w:rsidRPr="006F2D1A">
              <w:rPr>
                <w:rFonts w:ascii="Verdana" w:hAnsi="Verdana"/>
                <w:sz w:val="16"/>
                <w:szCs w:val="16"/>
              </w:rPr>
              <w:tab/>
              <w:t>La gravedad de la infracción, y</w:t>
            </w:r>
          </w:p>
        </w:tc>
        <w:tc>
          <w:tcPr>
            <w:tcW w:w="4675" w:type="dxa"/>
          </w:tcPr>
          <w:p w14:paraId="5BFE6534" w14:textId="7E72113C"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t xml:space="preserve">III. </w:t>
            </w:r>
            <w:r w:rsidRPr="00286287">
              <w:rPr>
                <w:rFonts w:ascii="Verdana" w:hAnsi="Verdana"/>
                <w:sz w:val="16"/>
                <w:szCs w:val="16"/>
                <w:lang w:val="en-US"/>
              </w:rPr>
              <w:tab/>
              <w:t>The seriousness of the violation, and</w:t>
            </w:r>
          </w:p>
        </w:tc>
      </w:tr>
      <w:tr w:rsidR="00640021" w:rsidRPr="006F2D1A" w14:paraId="29101426" w14:textId="3E632951" w:rsidTr="00817DE5">
        <w:tc>
          <w:tcPr>
            <w:tcW w:w="4675" w:type="dxa"/>
          </w:tcPr>
          <w:p w14:paraId="5F67B824"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b/>
                <w:sz w:val="16"/>
                <w:szCs w:val="16"/>
              </w:rPr>
              <w:t>IV.</w:t>
            </w:r>
            <w:r w:rsidRPr="006F2D1A">
              <w:rPr>
                <w:rFonts w:ascii="Verdana" w:hAnsi="Verdana"/>
                <w:sz w:val="16"/>
                <w:szCs w:val="16"/>
              </w:rPr>
              <w:tab/>
              <w:t>La reincidencia del infractor.</w:t>
            </w:r>
          </w:p>
        </w:tc>
        <w:tc>
          <w:tcPr>
            <w:tcW w:w="4675" w:type="dxa"/>
          </w:tcPr>
          <w:p w14:paraId="7D34DD77" w14:textId="790C2CF2" w:rsidR="00640021" w:rsidRPr="00286287" w:rsidRDefault="00640021" w:rsidP="00640021">
            <w:pPr>
              <w:pStyle w:val="Texto"/>
              <w:spacing w:line="252" w:lineRule="exact"/>
              <w:ind w:firstLine="0"/>
              <w:rPr>
                <w:rFonts w:ascii="Verdana" w:hAnsi="Verdana"/>
                <w:b/>
                <w:sz w:val="16"/>
                <w:szCs w:val="16"/>
                <w:lang w:val="en-US"/>
              </w:rPr>
            </w:pPr>
            <w:r w:rsidRPr="00286287">
              <w:rPr>
                <w:rFonts w:ascii="Verdana" w:hAnsi="Verdana"/>
                <w:b/>
                <w:sz w:val="16"/>
                <w:szCs w:val="16"/>
                <w:lang w:val="en-US"/>
              </w:rPr>
              <w:t xml:space="preserve">IV. </w:t>
            </w:r>
            <w:r w:rsidRPr="00286287">
              <w:rPr>
                <w:rFonts w:ascii="Verdana" w:hAnsi="Verdana"/>
                <w:sz w:val="16"/>
                <w:szCs w:val="16"/>
                <w:lang w:val="en-US"/>
              </w:rPr>
              <w:tab/>
              <w:t>The offender's recidivism.</w:t>
            </w:r>
          </w:p>
        </w:tc>
      </w:tr>
      <w:tr w:rsidR="00640021" w:rsidRPr="00FE1E6E" w14:paraId="3489BC6F" w14:textId="73F879C4" w:rsidTr="00817DE5">
        <w:tc>
          <w:tcPr>
            <w:tcW w:w="4675" w:type="dxa"/>
          </w:tcPr>
          <w:p w14:paraId="68E1ABD3"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sz w:val="16"/>
                <w:szCs w:val="16"/>
              </w:rPr>
              <w:t xml:space="preserve">Para la aplicación de las sanciones se estará a lo dispuesto en </w:t>
            </w:r>
            <w:smartTag w:uri="urn:schemas-microsoft-com:office:smarttags" w:element="PersonName">
              <w:smartTagPr>
                <w:attr w:name="ProductID" w:val="la Ley Federal"/>
              </w:smartTagPr>
              <w:r w:rsidRPr="006F2D1A">
                <w:rPr>
                  <w:rFonts w:ascii="Verdana" w:hAnsi="Verdana"/>
                  <w:sz w:val="16"/>
                  <w:szCs w:val="16"/>
                </w:rPr>
                <w:t>la Ley Federal</w:t>
              </w:r>
            </w:smartTag>
            <w:r w:rsidRPr="006F2D1A">
              <w:rPr>
                <w:rFonts w:ascii="Verdana" w:hAnsi="Verdana"/>
                <w:sz w:val="16"/>
                <w:szCs w:val="16"/>
              </w:rPr>
              <w:t xml:space="preserve"> de Procedimiento Administrativo.</w:t>
            </w:r>
          </w:p>
        </w:tc>
        <w:tc>
          <w:tcPr>
            <w:tcW w:w="4675" w:type="dxa"/>
          </w:tcPr>
          <w:p w14:paraId="1E644041" w14:textId="1F52622E" w:rsidR="00640021" w:rsidRPr="00286287" w:rsidRDefault="00640021" w:rsidP="00640021">
            <w:pPr>
              <w:pStyle w:val="Texto"/>
              <w:spacing w:line="252" w:lineRule="exact"/>
              <w:ind w:firstLine="0"/>
              <w:rPr>
                <w:rFonts w:ascii="Verdana" w:hAnsi="Verdana"/>
                <w:sz w:val="16"/>
                <w:szCs w:val="16"/>
                <w:lang w:val="en-US"/>
              </w:rPr>
            </w:pPr>
            <w:r w:rsidRPr="00286287">
              <w:rPr>
                <w:rFonts w:ascii="Verdana" w:hAnsi="Verdana"/>
                <w:sz w:val="16"/>
                <w:szCs w:val="16"/>
                <w:lang w:val="en-US"/>
              </w:rPr>
              <w:t xml:space="preserve">For the application of sanctions, the provisions of </w:t>
            </w:r>
            <w:r>
              <w:rPr>
                <w:rFonts w:ascii="Verdana" w:hAnsi="Verdana"/>
                <w:sz w:val="16"/>
                <w:szCs w:val="16"/>
                <w:lang w:val="en-US"/>
              </w:rPr>
              <w:t>the Federal Law of</w:t>
            </w:r>
            <w:r w:rsidRPr="00286287">
              <w:rPr>
                <w:rFonts w:ascii="Verdana" w:hAnsi="Verdana"/>
                <w:sz w:val="16"/>
                <w:szCs w:val="16"/>
                <w:lang w:val="en-US"/>
              </w:rPr>
              <w:t xml:space="preserve"> Administrative Procedure will apply.</w:t>
            </w:r>
          </w:p>
        </w:tc>
      </w:tr>
      <w:tr w:rsidR="00640021" w:rsidRPr="00FE1E6E" w14:paraId="055070E8" w14:textId="2728AEDF" w:rsidTr="00817DE5">
        <w:tc>
          <w:tcPr>
            <w:tcW w:w="4675" w:type="dxa"/>
          </w:tcPr>
          <w:p w14:paraId="230EAEB1" w14:textId="77777777" w:rsidR="00640021" w:rsidRPr="006F2D1A" w:rsidRDefault="00640021" w:rsidP="00640021">
            <w:pPr>
              <w:pStyle w:val="Texto"/>
              <w:spacing w:line="252" w:lineRule="exact"/>
              <w:ind w:firstLine="0"/>
              <w:rPr>
                <w:rFonts w:ascii="Verdana" w:hAnsi="Verdana"/>
                <w:sz w:val="16"/>
                <w:szCs w:val="16"/>
              </w:rPr>
            </w:pPr>
            <w:r w:rsidRPr="006F2D1A">
              <w:rPr>
                <w:rFonts w:ascii="Verdana" w:hAnsi="Verdana"/>
                <w:sz w:val="16"/>
                <w:szCs w:val="16"/>
              </w:rPr>
              <w:t xml:space="preserve">Sin perjuicio de lo anterior, quien realice actividades de Exploración o Explotación de Áreas Geotérmicas del territorio nacional, sin contar con el Permiso de Exploración, Concesión o Permiso para Usos Diversos correspondiente, pierde en beneficio de </w:t>
            </w:r>
            <w:smartTag w:uri="urn:schemas-microsoft-com:office:smarttags" w:element="PersonName">
              <w:smartTagPr>
                <w:attr w:name="ProductID" w:val="la Nación"/>
              </w:smartTagPr>
              <w:r w:rsidRPr="006F2D1A">
                <w:rPr>
                  <w:rFonts w:ascii="Verdana" w:hAnsi="Verdana"/>
                  <w:sz w:val="16"/>
                  <w:szCs w:val="16"/>
                </w:rPr>
                <w:t>la Nación</w:t>
              </w:r>
            </w:smartTag>
            <w:r w:rsidRPr="006F2D1A">
              <w:rPr>
                <w:rFonts w:ascii="Verdana" w:hAnsi="Verdana"/>
                <w:sz w:val="16"/>
                <w:szCs w:val="16"/>
              </w:rPr>
              <w:t>, los bienes, instalaciones y equipos empleados para realizar dichas actividades, sin que medie indemnización alguna.</w:t>
            </w:r>
          </w:p>
        </w:tc>
        <w:tc>
          <w:tcPr>
            <w:tcW w:w="4675" w:type="dxa"/>
          </w:tcPr>
          <w:p w14:paraId="5EC961C0" w14:textId="2FAE212C" w:rsidR="00640021" w:rsidRPr="00286287" w:rsidRDefault="00640021" w:rsidP="00640021">
            <w:pPr>
              <w:pStyle w:val="Texto"/>
              <w:spacing w:line="252" w:lineRule="exact"/>
              <w:ind w:firstLine="0"/>
              <w:rPr>
                <w:rFonts w:ascii="Verdana" w:hAnsi="Verdana"/>
                <w:sz w:val="16"/>
                <w:szCs w:val="16"/>
                <w:lang w:val="en-US"/>
              </w:rPr>
            </w:pPr>
            <w:r w:rsidRPr="00286287">
              <w:rPr>
                <w:rFonts w:ascii="Verdana" w:hAnsi="Verdana"/>
                <w:sz w:val="16"/>
                <w:szCs w:val="16"/>
                <w:lang w:val="en-US"/>
              </w:rPr>
              <w:t xml:space="preserve">Without prejudice to the foregoing, anyone who carries out exploration or exploitation activities in geothermal areas in the national territory, without having the corresponding exploration permit, concession or permit for various uses, loses, in benefit of </w:t>
            </w:r>
            <w:r>
              <w:rPr>
                <w:rFonts w:ascii="Verdana" w:hAnsi="Verdana"/>
                <w:sz w:val="16"/>
                <w:szCs w:val="16"/>
                <w:lang w:val="en-US"/>
              </w:rPr>
              <w:t>the Nation</w:t>
            </w:r>
            <w:r w:rsidRPr="00286287">
              <w:rPr>
                <w:rFonts w:ascii="Verdana" w:hAnsi="Verdana"/>
                <w:sz w:val="16"/>
                <w:szCs w:val="16"/>
                <w:lang w:val="en-US"/>
              </w:rPr>
              <w:t>, the goods, facilities and equipment used to carry out said activities, without any compensation.</w:t>
            </w:r>
          </w:p>
        </w:tc>
      </w:tr>
      <w:tr w:rsidR="00640021" w:rsidRPr="00FE1E6E" w14:paraId="231B6F7B" w14:textId="40E7FE15" w:rsidTr="00817DE5">
        <w:tc>
          <w:tcPr>
            <w:tcW w:w="4675" w:type="dxa"/>
          </w:tcPr>
          <w:p w14:paraId="7A081506"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b/>
                <w:sz w:val="16"/>
                <w:szCs w:val="16"/>
              </w:rPr>
              <w:t>Artículo 64.-</w:t>
            </w:r>
            <w:r w:rsidRPr="006F2D1A">
              <w:rPr>
                <w:rFonts w:ascii="Verdana" w:hAnsi="Verdana"/>
                <w:sz w:val="16"/>
                <w:szCs w:val="16"/>
              </w:rPr>
              <w:t xml:space="preserve"> En caso de reincidencia, se puede imponer una multa de hasta tres veces, la anteriormente impuesta. Se considera persona reincidente al que habiendo incurrido en una infracción que haya sido sancionada en términos de la presente Ley, cometa otra del mismo tipo o naturaleza.</w:t>
            </w:r>
          </w:p>
        </w:tc>
        <w:tc>
          <w:tcPr>
            <w:tcW w:w="4675" w:type="dxa"/>
          </w:tcPr>
          <w:p w14:paraId="1F0B3BCE" w14:textId="6A0B81A2" w:rsidR="00640021" w:rsidRPr="00286287" w:rsidRDefault="00640021" w:rsidP="00640021">
            <w:pPr>
              <w:pStyle w:val="Texto"/>
              <w:spacing w:line="240" w:lineRule="exact"/>
              <w:ind w:firstLine="0"/>
              <w:rPr>
                <w:rFonts w:ascii="Verdana" w:hAnsi="Verdana"/>
                <w:b/>
                <w:sz w:val="16"/>
                <w:szCs w:val="16"/>
                <w:lang w:val="en-US"/>
              </w:rPr>
            </w:pPr>
            <w:r w:rsidRPr="00286287">
              <w:rPr>
                <w:rFonts w:ascii="Verdana" w:hAnsi="Verdana"/>
                <w:b/>
                <w:sz w:val="16"/>
                <w:szCs w:val="16"/>
                <w:lang w:val="en-US"/>
              </w:rPr>
              <w:t xml:space="preserve">Article 64.- </w:t>
            </w:r>
            <w:r w:rsidRPr="00286287">
              <w:rPr>
                <w:rFonts w:ascii="Verdana" w:hAnsi="Verdana"/>
                <w:sz w:val="16"/>
                <w:szCs w:val="16"/>
                <w:lang w:val="en-US"/>
              </w:rPr>
              <w:t>In the event of a repeat offense, a fine of up to three times the previously imposed fine may be imposed. A repeat offender is a person who, having committed an offense sanctioned under this Law, commits another offense of the same type or nature.</w:t>
            </w:r>
          </w:p>
        </w:tc>
      </w:tr>
      <w:tr w:rsidR="00640021" w:rsidRPr="00FE1E6E" w14:paraId="3BC53FB3" w14:textId="781EECC9" w:rsidTr="00817DE5">
        <w:tc>
          <w:tcPr>
            <w:tcW w:w="4675" w:type="dxa"/>
          </w:tcPr>
          <w:p w14:paraId="6E909587"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b/>
                <w:sz w:val="16"/>
                <w:szCs w:val="16"/>
              </w:rPr>
              <w:t>Artículo 65.-</w:t>
            </w:r>
            <w:r w:rsidRPr="006F2D1A">
              <w:rPr>
                <w:rFonts w:ascii="Verdana" w:hAnsi="Verdana"/>
                <w:sz w:val="16"/>
                <w:szCs w:val="16"/>
              </w:rPr>
              <w:t xml:space="preserve"> Las sanciones previstas en la presente Ley se imponen sin perjuicio de la responsabilidad civil, penal o administrativa que resulte y, en su caso, de la revocación del Permiso de Exploración, Concesión o Permiso para Usos Diversos correspondiente. Asimismo, la imposición de dichas sanciones no implica, </w:t>
            </w:r>
            <w:r w:rsidRPr="006F2D1A">
              <w:rPr>
                <w:rFonts w:ascii="Verdana" w:hAnsi="Verdana"/>
                <w:sz w:val="16"/>
                <w:szCs w:val="16"/>
              </w:rPr>
              <w:lastRenderedPageBreak/>
              <w:t>por sí misma, responsabilidad administrativa, civil o penal de los servidores públicos.</w:t>
            </w:r>
          </w:p>
        </w:tc>
        <w:tc>
          <w:tcPr>
            <w:tcW w:w="4675" w:type="dxa"/>
          </w:tcPr>
          <w:p w14:paraId="556EC711" w14:textId="7298345A" w:rsidR="00640021" w:rsidRPr="00286287" w:rsidRDefault="00640021" w:rsidP="00640021">
            <w:pPr>
              <w:pStyle w:val="Texto"/>
              <w:spacing w:line="240" w:lineRule="exact"/>
              <w:ind w:firstLine="0"/>
              <w:rPr>
                <w:rFonts w:ascii="Verdana" w:hAnsi="Verdana"/>
                <w:b/>
                <w:sz w:val="16"/>
                <w:szCs w:val="16"/>
                <w:lang w:val="en-US"/>
              </w:rPr>
            </w:pPr>
            <w:r w:rsidRPr="00286287">
              <w:rPr>
                <w:rFonts w:ascii="Verdana" w:hAnsi="Verdana"/>
                <w:b/>
                <w:sz w:val="16"/>
                <w:szCs w:val="16"/>
                <w:lang w:val="en-US"/>
              </w:rPr>
              <w:lastRenderedPageBreak/>
              <w:t xml:space="preserve">Article 65.- </w:t>
            </w:r>
            <w:r w:rsidRPr="00286287">
              <w:rPr>
                <w:rFonts w:ascii="Verdana" w:hAnsi="Verdana"/>
                <w:sz w:val="16"/>
                <w:szCs w:val="16"/>
                <w:lang w:val="en-US"/>
              </w:rPr>
              <w:t xml:space="preserve">The sanctions provided for in this Law are imposed without prejudice to any resulting civil, criminal, or administrative liability and, where applicable, the revocation of the corresponding exploration permit, concession, or permit for various uses. Furthermore, the imposition of such sanctions </w:t>
            </w:r>
            <w:r w:rsidRPr="00286287">
              <w:rPr>
                <w:rFonts w:ascii="Verdana" w:hAnsi="Verdana"/>
                <w:sz w:val="16"/>
                <w:szCs w:val="16"/>
                <w:lang w:val="en-US"/>
              </w:rPr>
              <w:lastRenderedPageBreak/>
              <w:t>does not, in itself, imply administrative, civil, or criminal liability for public servants.</w:t>
            </w:r>
          </w:p>
        </w:tc>
      </w:tr>
      <w:tr w:rsidR="00640021" w:rsidRPr="0070445A" w14:paraId="681FA4BC" w14:textId="5DF398F3" w:rsidTr="00817DE5">
        <w:tc>
          <w:tcPr>
            <w:tcW w:w="4675" w:type="dxa"/>
          </w:tcPr>
          <w:p w14:paraId="19297FFC"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b/>
                <w:sz w:val="16"/>
                <w:szCs w:val="16"/>
              </w:rPr>
              <w:lastRenderedPageBreak/>
              <w:t>Artículo 66.-</w:t>
            </w:r>
            <w:r w:rsidRPr="006F2D1A">
              <w:rPr>
                <w:rFonts w:ascii="Verdana" w:hAnsi="Verdana"/>
                <w:sz w:val="16"/>
                <w:szCs w:val="16"/>
              </w:rPr>
              <w:t xml:space="preserve"> Las resoluciones que dicte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con motivo de la aplicación de las disposiciones de la presente Ley y su Reglamento, pueden ser recurridas de conformidad con lo dispuesto en </w:t>
            </w:r>
            <w:smartTag w:uri="urn:schemas-microsoft-com:office:smarttags" w:element="PersonName">
              <w:smartTagPr>
                <w:attr w:name="ProductID" w:val="la Ley Federal"/>
              </w:smartTagPr>
              <w:r w:rsidRPr="006F2D1A">
                <w:rPr>
                  <w:rFonts w:ascii="Verdana" w:hAnsi="Verdana"/>
                  <w:sz w:val="16"/>
                  <w:szCs w:val="16"/>
                </w:rPr>
                <w:t>la Ley Federal</w:t>
              </w:r>
            </w:smartTag>
            <w:r w:rsidRPr="006F2D1A">
              <w:rPr>
                <w:rFonts w:ascii="Verdana" w:hAnsi="Verdana"/>
                <w:sz w:val="16"/>
                <w:szCs w:val="16"/>
              </w:rPr>
              <w:t xml:space="preserve"> de Procedimiento Administrativo.</w:t>
            </w:r>
          </w:p>
        </w:tc>
        <w:tc>
          <w:tcPr>
            <w:tcW w:w="4675" w:type="dxa"/>
          </w:tcPr>
          <w:p w14:paraId="653F8960" w14:textId="4654E133" w:rsidR="00640021" w:rsidRPr="00286287" w:rsidRDefault="00640021" w:rsidP="00640021">
            <w:pPr>
              <w:pStyle w:val="Texto"/>
              <w:spacing w:line="240" w:lineRule="exact"/>
              <w:ind w:firstLine="0"/>
              <w:rPr>
                <w:rFonts w:ascii="Verdana" w:hAnsi="Verdana"/>
                <w:b/>
                <w:sz w:val="16"/>
                <w:szCs w:val="16"/>
                <w:lang w:val="en-US"/>
              </w:rPr>
            </w:pPr>
            <w:r w:rsidRPr="00286287">
              <w:rPr>
                <w:rFonts w:ascii="Verdana" w:hAnsi="Verdana"/>
                <w:b/>
                <w:sz w:val="16"/>
                <w:szCs w:val="16"/>
                <w:lang w:val="en-US"/>
              </w:rPr>
              <w:t xml:space="preserve">Article 66.- </w:t>
            </w:r>
            <w:r w:rsidRPr="00286287">
              <w:rPr>
                <w:rFonts w:ascii="Verdana" w:hAnsi="Verdana"/>
                <w:sz w:val="16"/>
                <w:szCs w:val="16"/>
                <w:lang w:val="en-US"/>
              </w:rPr>
              <w:t xml:space="preserve">The resolutions issued </w:t>
            </w:r>
            <w:r>
              <w:rPr>
                <w:rFonts w:ascii="Verdana" w:hAnsi="Verdana"/>
                <w:sz w:val="16"/>
                <w:szCs w:val="16"/>
                <w:lang w:val="en-US"/>
              </w:rPr>
              <w:t xml:space="preserve">by the Secretary </w:t>
            </w:r>
            <w:r w:rsidRPr="00286287">
              <w:rPr>
                <w:rFonts w:ascii="Verdana" w:hAnsi="Verdana"/>
                <w:sz w:val="16"/>
                <w:szCs w:val="16"/>
                <w:lang w:val="en-US"/>
              </w:rPr>
              <w:t xml:space="preserve">in connection with the application of the provisions of this Law and </w:t>
            </w:r>
            <w:r>
              <w:rPr>
                <w:rFonts w:ascii="Verdana" w:hAnsi="Verdana"/>
                <w:sz w:val="16"/>
                <w:szCs w:val="16"/>
                <w:lang w:val="en-US"/>
              </w:rPr>
              <w:t xml:space="preserve">its Regulation </w:t>
            </w:r>
            <w:r w:rsidRPr="00286287">
              <w:rPr>
                <w:rFonts w:ascii="Verdana" w:hAnsi="Verdana"/>
                <w:sz w:val="16"/>
                <w:szCs w:val="16"/>
                <w:lang w:val="en-US"/>
              </w:rPr>
              <w:t xml:space="preserve"> may be appealed in accordance with the provisions of </w:t>
            </w:r>
            <w:r>
              <w:rPr>
                <w:rFonts w:ascii="Verdana" w:hAnsi="Verdana"/>
                <w:sz w:val="16"/>
                <w:szCs w:val="16"/>
                <w:lang w:val="en-US"/>
              </w:rPr>
              <w:t>the Federal Law of</w:t>
            </w:r>
            <w:r w:rsidRPr="00286287">
              <w:rPr>
                <w:rFonts w:ascii="Verdana" w:hAnsi="Verdana"/>
                <w:sz w:val="16"/>
                <w:szCs w:val="16"/>
                <w:lang w:val="en-US"/>
              </w:rPr>
              <w:t xml:space="preserve"> Administrative Procedure.</w:t>
            </w:r>
          </w:p>
        </w:tc>
      </w:tr>
      <w:tr w:rsidR="00640021" w:rsidRPr="006F2D1A" w14:paraId="0D2A0FF4" w14:textId="65DF8C13" w:rsidTr="00817DE5">
        <w:tc>
          <w:tcPr>
            <w:tcW w:w="4675" w:type="dxa"/>
          </w:tcPr>
          <w:p w14:paraId="20FFB75C" w14:textId="77777777" w:rsidR="00640021" w:rsidRPr="006F2D1A" w:rsidRDefault="00640021" w:rsidP="00640021">
            <w:pPr>
              <w:pStyle w:val="Texto"/>
              <w:spacing w:line="240" w:lineRule="exact"/>
              <w:ind w:firstLine="0"/>
              <w:jc w:val="center"/>
              <w:rPr>
                <w:rFonts w:ascii="Verdana" w:hAnsi="Verdana"/>
                <w:b/>
                <w:sz w:val="16"/>
                <w:szCs w:val="16"/>
              </w:rPr>
            </w:pPr>
            <w:r w:rsidRPr="006F2D1A">
              <w:rPr>
                <w:rFonts w:ascii="Verdana" w:hAnsi="Verdana"/>
                <w:b/>
                <w:sz w:val="16"/>
                <w:szCs w:val="16"/>
              </w:rPr>
              <w:t>Transitorios</w:t>
            </w:r>
          </w:p>
        </w:tc>
        <w:tc>
          <w:tcPr>
            <w:tcW w:w="4675" w:type="dxa"/>
          </w:tcPr>
          <w:p w14:paraId="4C0D9D80" w14:textId="53E6B5F7" w:rsidR="00640021" w:rsidRPr="00286287" w:rsidRDefault="00640021" w:rsidP="00640021">
            <w:pPr>
              <w:pStyle w:val="Texto"/>
              <w:spacing w:line="240" w:lineRule="exact"/>
              <w:ind w:firstLine="0"/>
              <w:jc w:val="center"/>
              <w:rPr>
                <w:rFonts w:ascii="Verdana" w:hAnsi="Verdana"/>
                <w:b/>
                <w:sz w:val="16"/>
                <w:szCs w:val="16"/>
                <w:lang w:val="en-US"/>
              </w:rPr>
            </w:pPr>
            <w:r w:rsidRPr="00286287">
              <w:rPr>
                <w:rFonts w:ascii="Verdana" w:hAnsi="Verdana"/>
                <w:b/>
                <w:sz w:val="16"/>
                <w:szCs w:val="16"/>
                <w:lang w:val="en-US"/>
              </w:rPr>
              <w:t>Transi</w:t>
            </w:r>
            <w:r>
              <w:rPr>
                <w:rFonts w:ascii="Verdana" w:hAnsi="Verdana"/>
                <w:b/>
                <w:sz w:val="16"/>
                <w:szCs w:val="16"/>
                <w:lang w:val="en-US"/>
              </w:rPr>
              <w:t>tional Articles</w:t>
            </w:r>
          </w:p>
        </w:tc>
      </w:tr>
      <w:tr w:rsidR="00640021" w:rsidRPr="0070445A" w14:paraId="60B1C55C" w14:textId="02492D43" w:rsidTr="00817DE5">
        <w:tc>
          <w:tcPr>
            <w:tcW w:w="4675" w:type="dxa"/>
          </w:tcPr>
          <w:p w14:paraId="21B2BAB7"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b/>
                <w:sz w:val="16"/>
                <w:szCs w:val="16"/>
              </w:rPr>
              <w:t xml:space="preserve">Primero.- </w:t>
            </w:r>
            <w:r w:rsidRPr="006F2D1A">
              <w:rPr>
                <w:rFonts w:ascii="Verdana" w:hAnsi="Verdana"/>
                <w:sz w:val="16"/>
                <w:szCs w:val="16"/>
              </w:rPr>
              <w:t>La presente Ley entrará en vigor al día siguiente al de su publicación en el Diario Oficial de la Federación.</w:t>
            </w:r>
          </w:p>
        </w:tc>
        <w:tc>
          <w:tcPr>
            <w:tcW w:w="4675" w:type="dxa"/>
          </w:tcPr>
          <w:p w14:paraId="4C5A0582" w14:textId="7C31C935" w:rsidR="00640021" w:rsidRPr="00286287" w:rsidRDefault="00640021" w:rsidP="00640021">
            <w:pPr>
              <w:pStyle w:val="Texto"/>
              <w:spacing w:line="240" w:lineRule="exact"/>
              <w:ind w:firstLine="0"/>
              <w:rPr>
                <w:rFonts w:ascii="Verdana" w:hAnsi="Verdana"/>
                <w:b/>
                <w:sz w:val="16"/>
                <w:szCs w:val="16"/>
                <w:lang w:val="en-US"/>
              </w:rPr>
            </w:pPr>
            <w:r w:rsidRPr="00286287">
              <w:rPr>
                <w:rFonts w:ascii="Verdana" w:hAnsi="Verdana"/>
                <w:b/>
                <w:sz w:val="16"/>
                <w:szCs w:val="16"/>
                <w:lang w:val="en-US"/>
              </w:rPr>
              <w:t xml:space="preserve">First.- </w:t>
            </w:r>
            <w:r w:rsidRPr="00286287">
              <w:rPr>
                <w:rFonts w:ascii="Verdana" w:hAnsi="Verdana"/>
                <w:sz w:val="16"/>
                <w:szCs w:val="16"/>
                <w:lang w:val="en-US"/>
              </w:rPr>
              <w:t>This Law shall enter into force on the day following its publication in the Official Daily of the Federation.</w:t>
            </w:r>
          </w:p>
        </w:tc>
      </w:tr>
      <w:tr w:rsidR="00640021" w:rsidRPr="0070445A" w14:paraId="11C348EC" w14:textId="599C0F24" w:rsidTr="00817DE5">
        <w:tc>
          <w:tcPr>
            <w:tcW w:w="4675" w:type="dxa"/>
          </w:tcPr>
          <w:p w14:paraId="1EED542F"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b/>
                <w:sz w:val="16"/>
                <w:szCs w:val="16"/>
              </w:rPr>
              <w:t xml:space="preserve">Segundo.- </w:t>
            </w:r>
            <w:r w:rsidRPr="006F2D1A">
              <w:rPr>
                <w:rFonts w:ascii="Verdana" w:hAnsi="Verdana"/>
                <w:sz w:val="16"/>
                <w:szCs w:val="16"/>
              </w:rPr>
              <w:t xml:space="preserve">Se abroga </w:t>
            </w:r>
            <w:smartTag w:uri="urn:schemas-microsoft-com:office:smarttags" w:element="PersonName">
              <w:smartTagPr>
                <w:attr w:name="ProductID" w:val="la Ley"/>
              </w:smartTagPr>
              <w:r w:rsidRPr="006F2D1A">
                <w:rPr>
                  <w:rFonts w:ascii="Verdana" w:hAnsi="Verdana"/>
                  <w:sz w:val="16"/>
                  <w:szCs w:val="16"/>
                </w:rPr>
                <w:t>la Ley</w:t>
              </w:r>
            </w:smartTag>
            <w:r w:rsidRPr="006F2D1A">
              <w:rPr>
                <w:rFonts w:ascii="Verdana" w:hAnsi="Verdana"/>
                <w:sz w:val="16"/>
                <w:szCs w:val="16"/>
              </w:rPr>
              <w:t xml:space="preserve"> de Energía Geotérmica publicada en el Diario Oficial de </w:t>
            </w:r>
            <w:smartTag w:uri="urn:schemas-microsoft-com:office:smarttags" w:element="PersonName">
              <w:smartTagPr>
                <w:attr w:name="ProductID" w:val="la Federación"/>
              </w:smartTagPr>
              <w:r w:rsidRPr="006F2D1A">
                <w:rPr>
                  <w:rFonts w:ascii="Verdana" w:hAnsi="Verdana"/>
                  <w:sz w:val="16"/>
                  <w:szCs w:val="16"/>
                </w:rPr>
                <w:t>la Federación</w:t>
              </w:r>
            </w:smartTag>
            <w:r w:rsidRPr="006F2D1A">
              <w:rPr>
                <w:rFonts w:ascii="Verdana" w:hAnsi="Verdana"/>
                <w:sz w:val="16"/>
                <w:szCs w:val="16"/>
              </w:rPr>
              <w:t xml:space="preserve"> el 11 de agosto de 2014, y las demás disposiciones que se opongan al presente ordenamiento.</w:t>
            </w:r>
          </w:p>
        </w:tc>
        <w:tc>
          <w:tcPr>
            <w:tcW w:w="4675" w:type="dxa"/>
          </w:tcPr>
          <w:p w14:paraId="52FDAC85" w14:textId="4037E664" w:rsidR="00640021" w:rsidRPr="00286287" w:rsidRDefault="00640021" w:rsidP="00640021">
            <w:pPr>
              <w:pStyle w:val="Texto"/>
              <w:spacing w:line="240" w:lineRule="exact"/>
              <w:ind w:firstLine="0"/>
              <w:rPr>
                <w:rFonts w:ascii="Verdana" w:hAnsi="Verdana"/>
                <w:b/>
                <w:sz w:val="16"/>
                <w:szCs w:val="16"/>
                <w:lang w:val="en-US"/>
              </w:rPr>
            </w:pPr>
            <w:r w:rsidRPr="00286287">
              <w:rPr>
                <w:rFonts w:ascii="Verdana" w:hAnsi="Verdana"/>
                <w:b/>
                <w:sz w:val="16"/>
                <w:szCs w:val="16"/>
                <w:lang w:val="en-US"/>
              </w:rPr>
              <w:t xml:space="preserve">Second.- </w:t>
            </w:r>
            <w:r>
              <w:rPr>
                <w:rFonts w:ascii="Verdana" w:hAnsi="Verdana"/>
                <w:sz w:val="16"/>
                <w:szCs w:val="16"/>
                <w:lang w:val="en-US"/>
              </w:rPr>
              <w:t>The Law of G</w:t>
            </w:r>
            <w:r w:rsidRPr="00286287">
              <w:rPr>
                <w:rFonts w:ascii="Verdana" w:hAnsi="Verdana"/>
                <w:sz w:val="16"/>
                <w:szCs w:val="16"/>
                <w:lang w:val="en-US"/>
              </w:rPr>
              <w:t xml:space="preserve">eothermal Energy published in the Official Daily </w:t>
            </w:r>
            <w:r>
              <w:rPr>
                <w:rFonts w:ascii="Verdana" w:hAnsi="Verdana"/>
                <w:sz w:val="16"/>
                <w:szCs w:val="16"/>
                <w:lang w:val="en-US"/>
              </w:rPr>
              <w:t>of the Federation on</w:t>
            </w:r>
            <w:r w:rsidRPr="00286287">
              <w:rPr>
                <w:rFonts w:ascii="Verdana" w:hAnsi="Verdana"/>
                <w:sz w:val="16"/>
                <w:szCs w:val="16"/>
                <w:lang w:val="en-US"/>
              </w:rPr>
              <w:t xml:space="preserve"> August 11, 2014, and other provisions that oppose this ordinance are hereby repealed</w:t>
            </w:r>
            <w:r>
              <w:rPr>
                <w:rFonts w:ascii="Verdana" w:hAnsi="Verdana"/>
                <w:sz w:val="16"/>
                <w:szCs w:val="16"/>
                <w:lang w:val="en-US"/>
              </w:rPr>
              <w:t>.</w:t>
            </w:r>
          </w:p>
        </w:tc>
      </w:tr>
      <w:tr w:rsidR="00640021" w:rsidRPr="0070445A" w14:paraId="75DA0F49" w14:textId="635BBE97" w:rsidTr="00817DE5">
        <w:tc>
          <w:tcPr>
            <w:tcW w:w="4675" w:type="dxa"/>
          </w:tcPr>
          <w:p w14:paraId="0BD141E8"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b/>
                <w:sz w:val="16"/>
                <w:szCs w:val="16"/>
              </w:rPr>
              <w:t xml:space="preserve">Tercero.- </w:t>
            </w:r>
            <w:r w:rsidRPr="006F2D1A">
              <w:rPr>
                <w:rFonts w:ascii="Verdana" w:hAnsi="Verdana"/>
                <w:sz w:val="16"/>
                <w:szCs w:val="16"/>
              </w:rPr>
              <w:t xml:space="preserve">En tanto se emita la nueva regulación o se modifique la regulación correspondiente, la normatividad y regulación emitidas por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con anterioridad a la entrada en vigor de la presente Ley, continúan en vigor, sin perjuicio de que puedan ser adecuadas, modificadas o sustituidas, en términos de las disposiciones de esta Ley y las demás disposiciones aplicables.</w:t>
            </w:r>
          </w:p>
        </w:tc>
        <w:tc>
          <w:tcPr>
            <w:tcW w:w="4675" w:type="dxa"/>
          </w:tcPr>
          <w:p w14:paraId="51AB89FC" w14:textId="69A95A14" w:rsidR="00640021" w:rsidRPr="00286287" w:rsidRDefault="00640021" w:rsidP="00640021">
            <w:pPr>
              <w:pStyle w:val="Texto"/>
              <w:spacing w:line="240" w:lineRule="exact"/>
              <w:ind w:firstLine="0"/>
              <w:rPr>
                <w:rFonts w:ascii="Verdana" w:hAnsi="Verdana"/>
                <w:b/>
                <w:sz w:val="16"/>
                <w:szCs w:val="16"/>
                <w:lang w:val="en-US"/>
              </w:rPr>
            </w:pPr>
            <w:r w:rsidRPr="00286287">
              <w:rPr>
                <w:rFonts w:ascii="Verdana" w:hAnsi="Verdana"/>
                <w:b/>
                <w:sz w:val="16"/>
                <w:szCs w:val="16"/>
                <w:lang w:val="en-US"/>
              </w:rPr>
              <w:t xml:space="preserve">Third.- </w:t>
            </w:r>
            <w:r>
              <w:rPr>
                <w:rFonts w:ascii="Verdana" w:hAnsi="Verdana"/>
                <w:sz w:val="16"/>
                <w:szCs w:val="16"/>
                <w:lang w:val="en-US"/>
              </w:rPr>
              <w:t>Until</w:t>
            </w:r>
            <w:r w:rsidRPr="00286287">
              <w:rPr>
                <w:rFonts w:ascii="Verdana" w:hAnsi="Verdana"/>
                <w:sz w:val="16"/>
                <w:szCs w:val="16"/>
                <w:lang w:val="en-US"/>
              </w:rPr>
              <w:t xml:space="preserve"> the new regulation is issued or the corresponding regulation is modified, the rules and regulations issued</w:t>
            </w:r>
            <w:r>
              <w:rPr>
                <w:rFonts w:ascii="Verdana" w:hAnsi="Verdana"/>
                <w:sz w:val="16"/>
                <w:szCs w:val="16"/>
                <w:lang w:val="en-US"/>
              </w:rPr>
              <w:t xml:space="preserve"> by</w:t>
            </w:r>
            <w:r w:rsidRPr="00286287">
              <w:rPr>
                <w:rFonts w:ascii="Verdana" w:hAnsi="Verdana"/>
                <w:sz w:val="16"/>
                <w:szCs w:val="16"/>
                <w:lang w:val="en-US"/>
              </w:rPr>
              <w:t xml:space="preserve"> </w:t>
            </w:r>
            <w:r>
              <w:rPr>
                <w:rFonts w:ascii="Verdana" w:hAnsi="Verdana"/>
                <w:sz w:val="16"/>
                <w:szCs w:val="16"/>
                <w:lang w:val="en-US"/>
              </w:rPr>
              <w:t xml:space="preserve">the Secretary </w:t>
            </w:r>
            <w:r w:rsidRPr="00286287">
              <w:rPr>
                <w:rFonts w:ascii="Verdana" w:hAnsi="Verdana"/>
                <w:sz w:val="16"/>
                <w:szCs w:val="16"/>
                <w:lang w:val="en-US"/>
              </w:rPr>
              <w:t xml:space="preserve">prior to the entry into force of this Law remain in force, without prejudice to the possibility of being adapted, modified or replaced, </w:t>
            </w:r>
            <w:r>
              <w:rPr>
                <w:rFonts w:ascii="Verdana" w:hAnsi="Verdana"/>
                <w:sz w:val="16"/>
                <w:szCs w:val="16"/>
                <w:lang w:val="en-US"/>
              </w:rPr>
              <w:t>unnder</w:t>
            </w:r>
            <w:r w:rsidRPr="00286287">
              <w:rPr>
                <w:rFonts w:ascii="Verdana" w:hAnsi="Verdana"/>
                <w:sz w:val="16"/>
                <w:szCs w:val="16"/>
                <w:lang w:val="en-US"/>
              </w:rPr>
              <w:t xml:space="preserve"> terms of the provisions of this Law and other applicable provisions.</w:t>
            </w:r>
          </w:p>
        </w:tc>
      </w:tr>
      <w:tr w:rsidR="00640021" w:rsidRPr="00FE1E6E" w14:paraId="340BE140" w14:textId="6EBEA838" w:rsidTr="00817DE5">
        <w:tc>
          <w:tcPr>
            <w:tcW w:w="4675" w:type="dxa"/>
          </w:tcPr>
          <w:p w14:paraId="49895197"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sz w:val="16"/>
                <w:szCs w:val="16"/>
              </w:rPr>
              <w:t xml:space="preserve">Las referencias legales o reglamentarias a </w:t>
            </w:r>
            <w:smartTag w:uri="urn:schemas-microsoft-com:office:smarttags" w:element="PersonName">
              <w:smartTagPr>
                <w:attr w:name="ProductID" w:val="la Ley"/>
              </w:smartTagPr>
              <w:r w:rsidRPr="006F2D1A">
                <w:rPr>
                  <w:rFonts w:ascii="Verdana" w:hAnsi="Verdana"/>
                  <w:sz w:val="16"/>
                  <w:szCs w:val="16"/>
                </w:rPr>
                <w:t>la Ley</w:t>
              </w:r>
            </w:smartTag>
            <w:r w:rsidRPr="006F2D1A">
              <w:rPr>
                <w:rFonts w:ascii="Verdana" w:hAnsi="Verdana"/>
                <w:sz w:val="16"/>
                <w:szCs w:val="16"/>
              </w:rPr>
              <w:t xml:space="preserve"> de Energía Geotérmica se entienden hechas en lo aplicable, a </w:t>
            </w:r>
            <w:smartTag w:uri="urn:schemas-microsoft-com:office:smarttags" w:element="PersonName">
              <w:smartTagPr>
                <w:attr w:name="ProductID" w:val="la Ley"/>
              </w:smartTagPr>
              <w:r w:rsidRPr="006F2D1A">
                <w:rPr>
                  <w:rFonts w:ascii="Verdana" w:hAnsi="Verdana"/>
                  <w:sz w:val="16"/>
                  <w:szCs w:val="16"/>
                </w:rPr>
                <w:t>la Ley</w:t>
              </w:r>
            </w:smartTag>
            <w:r w:rsidRPr="006F2D1A">
              <w:rPr>
                <w:rFonts w:ascii="Verdana" w:hAnsi="Verdana"/>
                <w:sz w:val="16"/>
                <w:szCs w:val="16"/>
              </w:rPr>
              <w:t xml:space="preserve"> de Geotermia.</w:t>
            </w:r>
          </w:p>
        </w:tc>
        <w:tc>
          <w:tcPr>
            <w:tcW w:w="4675" w:type="dxa"/>
          </w:tcPr>
          <w:p w14:paraId="23484FC7" w14:textId="345A896D" w:rsidR="00640021" w:rsidRPr="00286287" w:rsidRDefault="00640021" w:rsidP="00640021">
            <w:pPr>
              <w:pStyle w:val="Texto"/>
              <w:spacing w:line="240" w:lineRule="exact"/>
              <w:ind w:firstLine="0"/>
              <w:rPr>
                <w:rFonts w:ascii="Verdana" w:hAnsi="Verdana"/>
                <w:sz w:val="16"/>
                <w:szCs w:val="16"/>
                <w:lang w:val="en-US"/>
              </w:rPr>
            </w:pPr>
            <w:r>
              <w:rPr>
                <w:rFonts w:ascii="Verdana" w:hAnsi="Verdana"/>
                <w:sz w:val="16"/>
                <w:szCs w:val="16"/>
                <w:lang w:val="en-US"/>
              </w:rPr>
              <w:t>The l</w:t>
            </w:r>
            <w:r w:rsidRPr="00286287">
              <w:rPr>
                <w:rFonts w:ascii="Verdana" w:hAnsi="Verdana"/>
                <w:sz w:val="16"/>
                <w:szCs w:val="16"/>
                <w:lang w:val="en-US"/>
              </w:rPr>
              <w:t xml:space="preserve">egal or regulatory references to </w:t>
            </w:r>
            <w:r>
              <w:rPr>
                <w:rFonts w:ascii="Verdana" w:hAnsi="Verdana"/>
                <w:sz w:val="16"/>
                <w:szCs w:val="16"/>
                <w:lang w:val="en-US"/>
              </w:rPr>
              <w:t xml:space="preserve">the </w:t>
            </w:r>
            <w:r>
              <w:rPr>
                <w:rFonts w:ascii="Verdana" w:hAnsi="Verdana"/>
                <w:sz w:val="16"/>
                <w:szCs w:val="16"/>
                <w:lang w:val="en-US"/>
              </w:rPr>
              <w:t>Law</w:t>
            </w:r>
            <w:r>
              <w:rPr>
                <w:rFonts w:ascii="Verdana" w:hAnsi="Verdana"/>
                <w:sz w:val="16"/>
                <w:szCs w:val="16"/>
                <w:lang w:val="en-US"/>
              </w:rPr>
              <w:t xml:space="preserve"> of</w:t>
            </w:r>
            <w:r w:rsidRPr="00286287">
              <w:rPr>
                <w:rFonts w:ascii="Verdana" w:hAnsi="Verdana"/>
                <w:sz w:val="16"/>
                <w:szCs w:val="16"/>
                <w:lang w:val="en-US"/>
              </w:rPr>
              <w:t xml:space="preserve"> </w:t>
            </w:r>
            <w:r>
              <w:rPr>
                <w:rFonts w:ascii="Verdana" w:hAnsi="Verdana"/>
                <w:sz w:val="16"/>
                <w:szCs w:val="16"/>
                <w:lang w:val="en-US"/>
              </w:rPr>
              <w:t xml:space="preserve">Geothermal </w:t>
            </w:r>
            <w:r w:rsidRPr="00286287">
              <w:rPr>
                <w:rFonts w:ascii="Verdana" w:hAnsi="Verdana"/>
                <w:sz w:val="16"/>
                <w:szCs w:val="16"/>
                <w:lang w:val="en-US"/>
              </w:rPr>
              <w:t xml:space="preserve">Energy are understood to be made, where applicable, to </w:t>
            </w:r>
            <w:r>
              <w:rPr>
                <w:rFonts w:ascii="Verdana" w:hAnsi="Verdana"/>
                <w:sz w:val="16"/>
                <w:szCs w:val="16"/>
                <w:lang w:val="en-US"/>
              </w:rPr>
              <w:t>the Geothermal Law</w:t>
            </w:r>
            <w:r w:rsidRPr="00286287">
              <w:rPr>
                <w:rFonts w:ascii="Verdana" w:hAnsi="Verdana"/>
                <w:sz w:val="16"/>
                <w:szCs w:val="16"/>
                <w:lang w:val="en-US"/>
              </w:rPr>
              <w:t>.</w:t>
            </w:r>
          </w:p>
        </w:tc>
      </w:tr>
      <w:tr w:rsidR="00640021" w:rsidRPr="0070445A" w14:paraId="49624F09" w14:textId="33247EED" w:rsidTr="00817DE5">
        <w:tc>
          <w:tcPr>
            <w:tcW w:w="4675" w:type="dxa"/>
          </w:tcPr>
          <w:p w14:paraId="46CD3475"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b/>
                <w:sz w:val="16"/>
                <w:szCs w:val="16"/>
              </w:rPr>
              <w:t xml:space="preserve">Cuarto.- </w:t>
            </w:r>
            <w:r w:rsidRPr="006F2D1A">
              <w:rPr>
                <w:rFonts w:ascii="Verdana" w:hAnsi="Verdana"/>
                <w:sz w:val="16"/>
                <w:szCs w:val="16"/>
              </w:rPr>
              <w:t xml:space="preserve">En tanto se expiden el Reglamento,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tiene facultad para ejercer las atribuciones que le otorga la presente Ley a partir de su entrada en vigor.</w:t>
            </w:r>
          </w:p>
        </w:tc>
        <w:tc>
          <w:tcPr>
            <w:tcW w:w="4675" w:type="dxa"/>
          </w:tcPr>
          <w:p w14:paraId="1A2616E7" w14:textId="3FAC55D3" w:rsidR="00640021" w:rsidRPr="00286287" w:rsidRDefault="00640021" w:rsidP="00640021">
            <w:pPr>
              <w:pStyle w:val="Texto"/>
              <w:spacing w:line="240" w:lineRule="exact"/>
              <w:ind w:firstLine="0"/>
              <w:rPr>
                <w:rFonts w:ascii="Verdana" w:hAnsi="Verdana"/>
                <w:b/>
                <w:sz w:val="16"/>
                <w:szCs w:val="16"/>
                <w:lang w:val="en-US"/>
              </w:rPr>
            </w:pPr>
            <w:r w:rsidRPr="00286287">
              <w:rPr>
                <w:rFonts w:ascii="Verdana" w:hAnsi="Verdana"/>
                <w:b/>
                <w:sz w:val="16"/>
                <w:szCs w:val="16"/>
                <w:lang w:val="en-US"/>
              </w:rPr>
              <w:t xml:space="preserve">Fourth.- </w:t>
            </w:r>
            <w:r w:rsidRPr="00286287">
              <w:rPr>
                <w:rFonts w:ascii="Verdana" w:hAnsi="Verdana"/>
                <w:sz w:val="16"/>
                <w:szCs w:val="16"/>
                <w:lang w:val="en-US"/>
              </w:rPr>
              <w:t>Until the Regulation</w:t>
            </w:r>
            <w:r>
              <w:rPr>
                <w:rFonts w:ascii="Verdana" w:hAnsi="Verdana"/>
                <w:sz w:val="16"/>
                <w:szCs w:val="16"/>
                <w:lang w:val="en-US"/>
              </w:rPr>
              <w:t xml:space="preserve"> is</w:t>
            </w:r>
            <w:r w:rsidRPr="00286287">
              <w:rPr>
                <w:rFonts w:ascii="Verdana" w:hAnsi="Verdana"/>
                <w:sz w:val="16"/>
                <w:szCs w:val="16"/>
                <w:lang w:val="en-US"/>
              </w:rPr>
              <w:t xml:space="preserve"> issued, </w:t>
            </w:r>
            <w:r>
              <w:rPr>
                <w:rFonts w:ascii="Verdana" w:hAnsi="Verdana"/>
                <w:sz w:val="16"/>
                <w:szCs w:val="16"/>
                <w:lang w:val="en-US"/>
              </w:rPr>
              <w:t xml:space="preserve">the Secretary </w:t>
            </w:r>
            <w:r w:rsidRPr="00286287">
              <w:rPr>
                <w:rFonts w:ascii="Verdana" w:hAnsi="Verdana"/>
                <w:sz w:val="16"/>
                <w:szCs w:val="16"/>
                <w:lang w:val="en-US"/>
              </w:rPr>
              <w:t>has the authority to exercise the powers granted to it by this Law from its entry into force.</w:t>
            </w:r>
          </w:p>
        </w:tc>
      </w:tr>
      <w:tr w:rsidR="00640021" w:rsidRPr="0070445A" w14:paraId="2D7CBB49" w14:textId="45F0EC02" w:rsidTr="00817DE5">
        <w:tc>
          <w:tcPr>
            <w:tcW w:w="4675" w:type="dxa"/>
          </w:tcPr>
          <w:p w14:paraId="5B7EE0A3"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b/>
                <w:sz w:val="16"/>
                <w:szCs w:val="16"/>
              </w:rPr>
              <w:t xml:space="preserve">Quinto.- </w:t>
            </w:r>
            <w:r w:rsidRPr="006F2D1A">
              <w:rPr>
                <w:rFonts w:ascii="Verdana" w:hAnsi="Verdana"/>
                <w:sz w:val="16"/>
                <w:szCs w:val="16"/>
              </w:rPr>
              <w:t>La persona titular del Ejecutivo Federal debe emitir el Reglamento de esta Ley dentro de un plazo de ciento ochenta días hábiles, contados a partir de la fecha de entrada en vigor de esta.</w:t>
            </w:r>
          </w:p>
        </w:tc>
        <w:tc>
          <w:tcPr>
            <w:tcW w:w="4675" w:type="dxa"/>
          </w:tcPr>
          <w:p w14:paraId="469AD36E" w14:textId="2438C01C" w:rsidR="00640021" w:rsidRPr="00286287" w:rsidRDefault="00640021" w:rsidP="00640021">
            <w:pPr>
              <w:pStyle w:val="Texto"/>
              <w:spacing w:line="240" w:lineRule="exact"/>
              <w:ind w:firstLine="0"/>
              <w:rPr>
                <w:rFonts w:ascii="Verdana" w:hAnsi="Verdana"/>
                <w:b/>
                <w:sz w:val="16"/>
                <w:szCs w:val="16"/>
                <w:lang w:val="en-US"/>
              </w:rPr>
            </w:pPr>
            <w:r w:rsidRPr="00286287">
              <w:rPr>
                <w:rFonts w:ascii="Verdana" w:hAnsi="Verdana"/>
                <w:b/>
                <w:sz w:val="16"/>
                <w:szCs w:val="16"/>
                <w:lang w:val="en-US"/>
              </w:rPr>
              <w:t xml:space="preserve">Fifth.- </w:t>
            </w:r>
            <w:r w:rsidRPr="00286287">
              <w:rPr>
                <w:rFonts w:ascii="Verdana" w:hAnsi="Verdana"/>
                <w:sz w:val="16"/>
                <w:szCs w:val="16"/>
                <w:lang w:val="en-US"/>
              </w:rPr>
              <w:t>The person holding the Federal Executive Branch must issue the Regulation of this Law within a period of one hundred and eighty business days, counted from the date of entry into force of this Law.</w:t>
            </w:r>
          </w:p>
        </w:tc>
      </w:tr>
      <w:tr w:rsidR="00640021" w:rsidRPr="0070445A" w14:paraId="4BBEBB58" w14:textId="2780A77A" w:rsidTr="00817DE5">
        <w:tc>
          <w:tcPr>
            <w:tcW w:w="4675" w:type="dxa"/>
          </w:tcPr>
          <w:p w14:paraId="2529B2D7"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b/>
                <w:sz w:val="16"/>
                <w:szCs w:val="16"/>
              </w:rPr>
              <w:t xml:space="preserve">Sexto.- </w:t>
            </w:r>
            <w:r w:rsidRPr="006F2D1A">
              <w:rPr>
                <w:rFonts w:ascii="Verdana" w:hAnsi="Verdana"/>
                <w:sz w:val="16"/>
                <w:szCs w:val="16"/>
              </w:rPr>
              <w:t xml:space="preserve">Los permisos y concesiones otorgados por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de Energía para llevar a cabo las actividades de Exploración y Explotación en Áreas Geotérmicas con anterioridad a la entrada en vigor de esta Ley mantienen su vigencia en los términos otorgados.</w:t>
            </w:r>
          </w:p>
        </w:tc>
        <w:tc>
          <w:tcPr>
            <w:tcW w:w="4675" w:type="dxa"/>
          </w:tcPr>
          <w:p w14:paraId="0DA5ADB1" w14:textId="3610302F" w:rsidR="00640021" w:rsidRPr="00286287" w:rsidRDefault="00640021" w:rsidP="00640021">
            <w:pPr>
              <w:pStyle w:val="Texto"/>
              <w:spacing w:line="240" w:lineRule="exact"/>
              <w:ind w:firstLine="0"/>
              <w:rPr>
                <w:rFonts w:ascii="Verdana" w:hAnsi="Verdana"/>
                <w:b/>
                <w:sz w:val="16"/>
                <w:szCs w:val="16"/>
                <w:lang w:val="en-US"/>
              </w:rPr>
            </w:pPr>
            <w:r w:rsidRPr="00286287">
              <w:rPr>
                <w:rFonts w:ascii="Verdana" w:hAnsi="Verdana"/>
                <w:b/>
                <w:sz w:val="16"/>
                <w:szCs w:val="16"/>
                <w:lang w:val="en-US"/>
              </w:rPr>
              <w:t xml:space="preserve">Sixth.- </w:t>
            </w:r>
            <w:r w:rsidRPr="00286287">
              <w:rPr>
                <w:rFonts w:ascii="Verdana" w:hAnsi="Verdana"/>
                <w:sz w:val="16"/>
                <w:szCs w:val="16"/>
                <w:lang w:val="en-US"/>
              </w:rPr>
              <w:t xml:space="preserve">Permits and concessions granted by </w:t>
            </w:r>
            <w:r>
              <w:rPr>
                <w:rFonts w:ascii="Verdana" w:hAnsi="Verdana"/>
                <w:sz w:val="16"/>
                <w:szCs w:val="16"/>
                <w:lang w:val="en-US"/>
              </w:rPr>
              <w:t>the Secretary</w:t>
            </w:r>
            <w:r w:rsidRPr="00286287">
              <w:rPr>
                <w:rFonts w:ascii="Verdana" w:hAnsi="Verdana"/>
                <w:sz w:val="16"/>
                <w:szCs w:val="16"/>
                <w:lang w:val="en-US"/>
              </w:rPr>
              <w:t xml:space="preserve"> of Energy to carry out exploration and exploitation activities in geothermal areas prior to the entry into force of this Law remain in force under the terms granted.</w:t>
            </w:r>
          </w:p>
        </w:tc>
      </w:tr>
      <w:tr w:rsidR="00640021" w:rsidRPr="0070445A" w14:paraId="20B278C2" w14:textId="3E49B03D" w:rsidTr="00817DE5">
        <w:tc>
          <w:tcPr>
            <w:tcW w:w="4675" w:type="dxa"/>
          </w:tcPr>
          <w:p w14:paraId="6F26059E"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b/>
                <w:sz w:val="16"/>
                <w:szCs w:val="16"/>
              </w:rPr>
              <w:t xml:space="preserve">Séptimo.- </w:t>
            </w:r>
            <w:r w:rsidRPr="006F2D1A">
              <w:rPr>
                <w:rFonts w:ascii="Verdana" w:hAnsi="Verdana"/>
                <w:sz w:val="16"/>
                <w:szCs w:val="16"/>
              </w:rPr>
              <w:t xml:space="preserve">En un plazo de un año, contado a partir de la entrada en vigor de esta Ley, por única ocasión </w:t>
            </w:r>
            <w:smartTag w:uri="urn:schemas-microsoft-com:office:smarttags" w:element="PersonName">
              <w:smartTagPr>
                <w:attr w:name="ProductID" w:val="LA COMISIÓN FEDERAL"/>
              </w:smartTagPr>
              <w:r w:rsidRPr="006F2D1A">
                <w:rPr>
                  <w:rFonts w:ascii="Verdana" w:hAnsi="Verdana"/>
                  <w:sz w:val="16"/>
                  <w:szCs w:val="16"/>
                </w:rPr>
                <w:t>la Comisión Federal</w:t>
              </w:r>
            </w:smartTag>
            <w:r w:rsidRPr="006F2D1A">
              <w:rPr>
                <w:rFonts w:ascii="Verdana" w:hAnsi="Verdana"/>
                <w:sz w:val="16"/>
                <w:szCs w:val="16"/>
              </w:rPr>
              <w:t xml:space="preserve"> de Electricidad por conducto de la persona titular de </w:t>
            </w:r>
            <w:smartTag w:uri="urn:schemas-microsoft-com:office:smarttags" w:element="PersonName">
              <w:smartTagPr>
                <w:attr w:name="ProductID" w:val="la Dirección General"/>
              </w:smartTagPr>
              <w:r w:rsidRPr="006F2D1A">
                <w:rPr>
                  <w:rFonts w:ascii="Verdana" w:hAnsi="Verdana"/>
                  <w:sz w:val="16"/>
                  <w:szCs w:val="16"/>
                </w:rPr>
                <w:t>la Dirección General</w:t>
              </w:r>
            </w:smartTag>
            <w:r w:rsidRPr="006F2D1A">
              <w:rPr>
                <w:rFonts w:ascii="Verdana" w:hAnsi="Verdana"/>
                <w:sz w:val="16"/>
                <w:szCs w:val="16"/>
              </w:rPr>
              <w:t xml:space="preserve"> y con aprobación de su Consejo de Administración, debe solicitar ante </w:t>
            </w:r>
            <w:smartTag w:uri="urn:schemas-microsoft-com:office:smarttags" w:element="PersonName">
              <w:smartTagPr>
                <w:attr w:name="ProductID" w:val="la Secretaría"/>
              </w:smartTagPr>
              <w:r w:rsidRPr="006F2D1A">
                <w:rPr>
                  <w:rFonts w:ascii="Verdana" w:hAnsi="Verdana"/>
                  <w:sz w:val="16"/>
                  <w:szCs w:val="16"/>
                </w:rPr>
                <w:t>la Secretaría</w:t>
              </w:r>
            </w:smartTag>
            <w:r w:rsidRPr="006F2D1A">
              <w:rPr>
                <w:rFonts w:ascii="Verdana" w:hAnsi="Verdana"/>
                <w:sz w:val="16"/>
                <w:szCs w:val="16"/>
              </w:rPr>
              <w:t xml:space="preserve"> una prórroga en aquellas Áreas Geotérmicas en las que cuenta con un Permiso de Exploración vigente y en las que tenga interés de continuar realizando trabajos de Exploración que contribuyan a la </w:t>
            </w:r>
            <w:r w:rsidRPr="006F2D1A">
              <w:rPr>
                <w:rFonts w:ascii="Verdana" w:hAnsi="Verdana"/>
                <w:sz w:val="16"/>
                <w:szCs w:val="16"/>
              </w:rPr>
              <w:lastRenderedPageBreak/>
              <w:t>participación de energías renovables y desarrollo sostenible.</w:t>
            </w:r>
          </w:p>
        </w:tc>
        <w:tc>
          <w:tcPr>
            <w:tcW w:w="4675" w:type="dxa"/>
          </w:tcPr>
          <w:p w14:paraId="2BFAF532" w14:textId="5AA7D4DF" w:rsidR="00640021" w:rsidRPr="00286287" w:rsidRDefault="00640021" w:rsidP="00640021">
            <w:pPr>
              <w:pStyle w:val="Texto"/>
              <w:spacing w:line="240" w:lineRule="exact"/>
              <w:ind w:firstLine="0"/>
              <w:rPr>
                <w:rFonts w:ascii="Verdana" w:hAnsi="Verdana"/>
                <w:b/>
                <w:sz w:val="16"/>
                <w:szCs w:val="16"/>
                <w:lang w:val="en-US"/>
              </w:rPr>
            </w:pPr>
            <w:r w:rsidRPr="00286287">
              <w:rPr>
                <w:rFonts w:ascii="Verdana" w:hAnsi="Verdana"/>
                <w:b/>
                <w:sz w:val="16"/>
                <w:szCs w:val="16"/>
                <w:lang w:val="en-US"/>
              </w:rPr>
              <w:lastRenderedPageBreak/>
              <w:t xml:space="preserve">Seventh.- </w:t>
            </w:r>
            <w:r w:rsidRPr="00286287">
              <w:rPr>
                <w:rFonts w:ascii="Verdana" w:hAnsi="Verdana"/>
                <w:sz w:val="16"/>
                <w:szCs w:val="16"/>
                <w:lang w:val="en-US"/>
              </w:rPr>
              <w:t xml:space="preserve">Within a period of one year, counted from the entry into force of this Law, on a single occasion, </w:t>
            </w:r>
            <w:r>
              <w:rPr>
                <w:rFonts w:ascii="Verdana" w:hAnsi="Verdana"/>
                <w:sz w:val="16"/>
                <w:szCs w:val="16"/>
                <w:lang w:val="en-US"/>
              </w:rPr>
              <w:t>the Federal Commission of Electricity</w:t>
            </w:r>
            <w:r w:rsidRPr="00286287">
              <w:rPr>
                <w:rFonts w:ascii="Verdana" w:hAnsi="Verdana"/>
                <w:sz w:val="16"/>
                <w:szCs w:val="16"/>
                <w:lang w:val="en-US"/>
              </w:rPr>
              <w:t xml:space="preserve">, through the holder of the permit </w:t>
            </w:r>
            <w:r>
              <w:rPr>
                <w:rFonts w:ascii="Verdana" w:hAnsi="Verdana"/>
                <w:sz w:val="16"/>
                <w:szCs w:val="16"/>
                <w:lang w:val="en-US"/>
              </w:rPr>
              <w:t>of the General Office</w:t>
            </w:r>
            <w:r w:rsidRPr="00286287">
              <w:rPr>
                <w:rFonts w:ascii="Verdana" w:hAnsi="Verdana"/>
                <w:sz w:val="16"/>
                <w:szCs w:val="16"/>
                <w:lang w:val="en-US"/>
              </w:rPr>
              <w:t xml:space="preserve"> with the approval of its Board of Directors, must request </w:t>
            </w:r>
            <w:r>
              <w:rPr>
                <w:rFonts w:ascii="Verdana" w:hAnsi="Verdana"/>
                <w:sz w:val="16"/>
                <w:szCs w:val="16"/>
                <w:lang w:val="en-US"/>
              </w:rPr>
              <w:t xml:space="preserve">from the Secretary </w:t>
            </w:r>
            <w:r w:rsidRPr="00286287">
              <w:rPr>
                <w:rFonts w:ascii="Verdana" w:hAnsi="Verdana"/>
                <w:sz w:val="16"/>
                <w:szCs w:val="16"/>
                <w:lang w:val="en-US"/>
              </w:rPr>
              <w:t xml:space="preserve">an extension in those geothermal areas in which it has a valid exploration permit and in which it is interested in continuing to carry out exploration </w:t>
            </w:r>
            <w:r w:rsidRPr="00286287">
              <w:rPr>
                <w:rFonts w:ascii="Verdana" w:hAnsi="Verdana"/>
                <w:sz w:val="16"/>
                <w:szCs w:val="16"/>
                <w:lang w:val="en-US"/>
              </w:rPr>
              <w:lastRenderedPageBreak/>
              <w:t>work that contributes to the participation of renewable energies and sustainable development.</w:t>
            </w:r>
          </w:p>
        </w:tc>
      </w:tr>
      <w:tr w:rsidR="00640021" w:rsidRPr="0070445A" w14:paraId="26E64230" w14:textId="22A1F511" w:rsidTr="00817DE5">
        <w:tc>
          <w:tcPr>
            <w:tcW w:w="4675" w:type="dxa"/>
          </w:tcPr>
          <w:p w14:paraId="79CF75C7"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sz w:val="16"/>
                <w:szCs w:val="16"/>
              </w:rPr>
              <w:lastRenderedPageBreak/>
              <w:t>En el caso de los Permisos que terminen su vigencia dentro del año previsto en el párrafo que antecede, su vigencia se debe extender hasta la terminación de dicho término.</w:t>
            </w:r>
          </w:p>
        </w:tc>
        <w:tc>
          <w:tcPr>
            <w:tcW w:w="4675" w:type="dxa"/>
          </w:tcPr>
          <w:p w14:paraId="3A43601F" w14:textId="7F269AFD" w:rsidR="00640021" w:rsidRPr="00286287" w:rsidRDefault="00640021" w:rsidP="00640021">
            <w:pPr>
              <w:pStyle w:val="Texto"/>
              <w:spacing w:line="240" w:lineRule="exact"/>
              <w:ind w:firstLine="0"/>
              <w:rPr>
                <w:rFonts w:ascii="Verdana" w:hAnsi="Verdana"/>
                <w:sz w:val="16"/>
                <w:szCs w:val="16"/>
                <w:lang w:val="en-US"/>
              </w:rPr>
            </w:pPr>
            <w:r w:rsidRPr="00286287">
              <w:rPr>
                <w:rFonts w:ascii="Verdana" w:hAnsi="Verdana"/>
                <w:sz w:val="16"/>
                <w:szCs w:val="16"/>
                <w:lang w:val="en-US"/>
              </w:rPr>
              <w:t>In the case of Permits that expire within the year provided for in the preceding paragraph, their validity must be extended until the end of said term.</w:t>
            </w:r>
          </w:p>
        </w:tc>
      </w:tr>
      <w:tr w:rsidR="00640021" w:rsidRPr="0070445A" w14:paraId="318851D9" w14:textId="0AD88C07" w:rsidTr="00817DE5">
        <w:tc>
          <w:tcPr>
            <w:tcW w:w="4675" w:type="dxa"/>
          </w:tcPr>
          <w:p w14:paraId="6A85FEAE"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sz w:val="16"/>
                <w:szCs w:val="16"/>
              </w:rPr>
              <w:t xml:space="preserve">La Secretaría debe determinar la conveniencia de la solicitud y, en su caso, debe otorgar a </w:t>
            </w:r>
            <w:smartTag w:uri="urn:schemas-microsoft-com:office:smarttags" w:element="PersonName">
              <w:smartTagPr>
                <w:attr w:name="ProductID" w:val="LA COMISIÓN FEDERAL"/>
              </w:smartTagPr>
              <w:r w:rsidRPr="006F2D1A">
                <w:rPr>
                  <w:rFonts w:ascii="Verdana" w:hAnsi="Verdana"/>
                  <w:sz w:val="16"/>
                  <w:szCs w:val="16"/>
                </w:rPr>
                <w:t>la Comisión Federal</w:t>
              </w:r>
            </w:smartTag>
            <w:r w:rsidRPr="006F2D1A">
              <w:rPr>
                <w:rFonts w:ascii="Verdana" w:hAnsi="Verdana"/>
                <w:sz w:val="16"/>
                <w:szCs w:val="16"/>
              </w:rPr>
              <w:t xml:space="preserve"> de Electricidad, en un plazo que no debe exceder de sesenta días hábiles, contados a partir de la presentación de la solicitud correspondiente, nuevos Permisos de las Áreas Geotérmicas en las cuales debe continuar realizando los trabajos de Exploración, dejando sin efectos los Permisos actuales con los que cuenten estas áreas.</w:t>
            </w:r>
          </w:p>
        </w:tc>
        <w:tc>
          <w:tcPr>
            <w:tcW w:w="4675" w:type="dxa"/>
          </w:tcPr>
          <w:p w14:paraId="30809F04" w14:textId="03494658" w:rsidR="00640021" w:rsidRPr="00286287" w:rsidRDefault="00640021" w:rsidP="00640021">
            <w:pPr>
              <w:pStyle w:val="Texto"/>
              <w:spacing w:line="240" w:lineRule="exact"/>
              <w:ind w:firstLine="0"/>
              <w:rPr>
                <w:rFonts w:ascii="Verdana" w:hAnsi="Verdana"/>
                <w:sz w:val="16"/>
                <w:szCs w:val="16"/>
                <w:lang w:val="en-US"/>
              </w:rPr>
            </w:pPr>
            <w:r w:rsidRPr="00286287">
              <w:rPr>
                <w:rFonts w:ascii="Verdana" w:hAnsi="Verdana"/>
                <w:sz w:val="16"/>
                <w:szCs w:val="16"/>
                <w:lang w:val="en-US"/>
              </w:rPr>
              <w:t xml:space="preserve">The </w:t>
            </w:r>
            <w:r>
              <w:rPr>
                <w:rFonts w:ascii="Verdana" w:hAnsi="Verdana"/>
                <w:sz w:val="16"/>
                <w:szCs w:val="16"/>
                <w:lang w:val="en-US"/>
              </w:rPr>
              <w:t>Secretary</w:t>
            </w:r>
            <w:r w:rsidRPr="00286287">
              <w:rPr>
                <w:rFonts w:ascii="Verdana" w:hAnsi="Verdana"/>
                <w:sz w:val="16"/>
                <w:szCs w:val="16"/>
                <w:lang w:val="en-US"/>
              </w:rPr>
              <w:t xml:space="preserve"> must determine the appropriateness of the request and, if applicable, must grant</w:t>
            </w:r>
            <w:r>
              <w:rPr>
                <w:rFonts w:ascii="Verdana" w:hAnsi="Verdana"/>
                <w:sz w:val="16"/>
                <w:szCs w:val="16"/>
                <w:lang w:val="en-US"/>
              </w:rPr>
              <w:t xml:space="preserve"> to the Federal Commission of Electricity</w:t>
            </w:r>
            <w:r w:rsidRPr="00286287">
              <w:rPr>
                <w:rFonts w:ascii="Verdana" w:hAnsi="Verdana"/>
                <w:sz w:val="16"/>
                <w:szCs w:val="16"/>
                <w:lang w:val="en-US"/>
              </w:rPr>
              <w:t>, within a period not to exceed sixty business days, counted from the submission of the corresponding request, new permits for the geothermal areas in which it must continue to carry out exploration work, rendering the current permits held by these areas ineffective.</w:t>
            </w:r>
          </w:p>
        </w:tc>
      </w:tr>
      <w:tr w:rsidR="00640021" w:rsidRPr="0070445A" w14:paraId="2A343C25" w14:textId="1A9FB7D0" w:rsidTr="00817DE5">
        <w:tc>
          <w:tcPr>
            <w:tcW w:w="4675" w:type="dxa"/>
          </w:tcPr>
          <w:p w14:paraId="55B8B63E"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sz w:val="16"/>
                <w:szCs w:val="16"/>
              </w:rPr>
              <w:t xml:space="preserve">Una vez otorgada a </w:t>
            </w:r>
            <w:smartTag w:uri="urn:schemas-microsoft-com:office:smarttags" w:element="PersonName">
              <w:smartTagPr>
                <w:attr w:name="ProductID" w:val="LA COMISIÓN FEDERAL"/>
              </w:smartTagPr>
              <w:r w:rsidRPr="006F2D1A">
                <w:rPr>
                  <w:rFonts w:ascii="Verdana" w:hAnsi="Verdana"/>
                  <w:sz w:val="16"/>
                  <w:szCs w:val="16"/>
                </w:rPr>
                <w:t>la Comisión Federal</w:t>
              </w:r>
            </w:smartTag>
            <w:r w:rsidRPr="006F2D1A">
              <w:rPr>
                <w:rFonts w:ascii="Verdana" w:hAnsi="Verdana"/>
                <w:sz w:val="16"/>
                <w:szCs w:val="16"/>
              </w:rPr>
              <w:t xml:space="preserve"> de Electricidad la prórroga para los Permisos de Exploración a los que se refiere el presente artículo transitorio debe sujetarse a los términos y condiciones de este ordenamiento legal y demás disposiciones aplicables.</w:t>
            </w:r>
          </w:p>
        </w:tc>
        <w:tc>
          <w:tcPr>
            <w:tcW w:w="4675" w:type="dxa"/>
          </w:tcPr>
          <w:p w14:paraId="7C5B5889" w14:textId="3C8A16A6" w:rsidR="00640021" w:rsidRPr="00286287" w:rsidRDefault="00640021" w:rsidP="00640021">
            <w:pPr>
              <w:pStyle w:val="Texto"/>
              <w:spacing w:line="240" w:lineRule="exact"/>
              <w:ind w:firstLine="0"/>
              <w:rPr>
                <w:rFonts w:ascii="Verdana" w:hAnsi="Verdana"/>
                <w:sz w:val="16"/>
                <w:szCs w:val="16"/>
                <w:lang w:val="en-US"/>
              </w:rPr>
            </w:pPr>
            <w:r w:rsidRPr="002735B0">
              <w:rPr>
                <w:rFonts w:ascii="Verdana" w:hAnsi="Verdana"/>
                <w:sz w:val="16"/>
                <w:szCs w:val="16"/>
                <w:lang w:val="en-US"/>
              </w:rPr>
              <w:t>Once the Federal Electricity Commission has been granted the extension for the Exploration Permits referred to in this transitional article, it must be subject to the terms and conditions of this legal ordinance and other applicable provisions.</w:t>
            </w:r>
          </w:p>
        </w:tc>
      </w:tr>
      <w:tr w:rsidR="00640021" w:rsidRPr="0070445A" w14:paraId="2169FBF8" w14:textId="0E9B497C" w:rsidTr="00817DE5">
        <w:tc>
          <w:tcPr>
            <w:tcW w:w="4675" w:type="dxa"/>
          </w:tcPr>
          <w:p w14:paraId="30F42631"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b/>
                <w:sz w:val="16"/>
                <w:szCs w:val="16"/>
              </w:rPr>
              <w:t>Octavo.-</w:t>
            </w:r>
            <w:r w:rsidRPr="006F2D1A">
              <w:rPr>
                <w:rFonts w:ascii="Verdana" w:hAnsi="Verdana"/>
                <w:sz w:val="16"/>
                <w:szCs w:val="16"/>
              </w:rPr>
              <w:t xml:space="preserve"> Las solicitudes de registros, Permisos o Concesiones que se encuentren en trámite a la entrada en vigor del presente Decreto, se deben resolver conforme a </w:t>
            </w:r>
            <w:smartTag w:uri="urn:schemas-microsoft-com:office:smarttags" w:element="PersonName">
              <w:smartTagPr>
                <w:attr w:name="ProductID" w:val="la Ley"/>
              </w:smartTagPr>
              <w:r w:rsidRPr="006F2D1A">
                <w:rPr>
                  <w:rFonts w:ascii="Verdana" w:hAnsi="Verdana"/>
                  <w:sz w:val="16"/>
                  <w:szCs w:val="16"/>
                </w:rPr>
                <w:t>la Ley</w:t>
              </w:r>
            </w:smartTag>
            <w:r w:rsidRPr="006F2D1A">
              <w:rPr>
                <w:rFonts w:ascii="Verdana" w:hAnsi="Verdana"/>
                <w:sz w:val="16"/>
                <w:szCs w:val="16"/>
              </w:rPr>
              <w:t xml:space="preserve"> vigente.</w:t>
            </w:r>
          </w:p>
        </w:tc>
        <w:tc>
          <w:tcPr>
            <w:tcW w:w="4675" w:type="dxa"/>
          </w:tcPr>
          <w:p w14:paraId="765ED743" w14:textId="49E764E5" w:rsidR="00640021" w:rsidRPr="00286287" w:rsidRDefault="00640021" w:rsidP="00640021">
            <w:pPr>
              <w:pStyle w:val="Texto"/>
              <w:spacing w:line="240" w:lineRule="exact"/>
              <w:ind w:firstLine="0"/>
              <w:rPr>
                <w:rFonts w:ascii="Verdana" w:hAnsi="Verdana"/>
                <w:b/>
                <w:sz w:val="16"/>
                <w:szCs w:val="16"/>
                <w:lang w:val="en-US"/>
              </w:rPr>
            </w:pPr>
            <w:r w:rsidRPr="00286287">
              <w:rPr>
                <w:rFonts w:ascii="Verdana" w:hAnsi="Verdana"/>
                <w:b/>
                <w:sz w:val="16"/>
                <w:szCs w:val="16"/>
                <w:lang w:val="en-US"/>
              </w:rPr>
              <w:t xml:space="preserve">Eighth.- </w:t>
            </w:r>
            <w:r>
              <w:rPr>
                <w:rFonts w:ascii="Verdana" w:hAnsi="Verdana"/>
                <w:sz w:val="16"/>
                <w:szCs w:val="16"/>
                <w:lang w:val="en-US"/>
              </w:rPr>
              <w:t>The requests</w:t>
            </w:r>
            <w:r w:rsidRPr="00286287">
              <w:rPr>
                <w:rFonts w:ascii="Verdana" w:hAnsi="Verdana"/>
                <w:sz w:val="16"/>
                <w:szCs w:val="16"/>
                <w:lang w:val="en-US"/>
              </w:rPr>
              <w:t xml:space="preserve"> for registration, permits or concessions that are in process upon the entry into force of this Decree must be resolved in accordance with the </w:t>
            </w:r>
            <w:r>
              <w:rPr>
                <w:rFonts w:ascii="Verdana" w:hAnsi="Verdana"/>
                <w:sz w:val="16"/>
                <w:szCs w:val="16"/>
                <w:lang w:val="en-US"/>
              </w:rPr>
              <w:t>current Law</w:t>
            </w:r>
            <w:r w:rsidRPr="00286287">
              <w:rPr>
                <w:rFonts w:ascii="Verdana" w:hAnsi="Verdana"/>
                <w:sz w:val="16"/>
                <w:szCs w:val="16"/>
                <w:lang w:val="en-US"/>
              </w:rPr>
              <w:t>.</w:t>
            </w:r>
          </w:p>
        </w:tc>
      </w:tr>
      <w:tr w:rsidR="00640021" w:rsidRPr="0070445A" w14:paraId="27AC1400" w14:textId="10CAA995" w:rsidTr="00817DE5">
        <w:tc>
          <w:tcPr>
            <w:tcW w:w="4675" w:type="dxa"/>
          </w:tcPr>
          <w:p w14:paraId="79F42E95" w14:textId="77777777" w:rsidR="00640021" w:rsidRPr="006F2D1A" w:rsidRDefault="00640021" w:rsidP="00640021">
            <w:pPr>
              <w:pStyle w:val="Texto"/>
              <w:spacing w:line="240" w:lineRule="exact"/>
              <w:ind w:firstLine="0"/>
              <w:rPr>
                <w:rFonts w:ascii="Verdana" w:hAnsi="Verdana"/>
                <w:sz w:val="16"/>
                <w:szCs w:val="16"/>
              </w:rPr>
            </w:pPr>
            <w:r w:rsidRPr="006F2D1A">
              <w:rPr>
                <w:rFonts w:ascii="Verdana" w:hAnsi="Verdana"/>
                <w:sz w:val="16"/>
                <w:szCs w:val="16"/>
              </w:rPr>
              <w:t>Para dar certeza jurídica a la implementación de la presente Ley, los actos de cualquier naturaleza que se encuentren en proceso de atención o sujetos al cómputo de plazos se suspenden por un periodo de noventa días naturales contados a partir de la entrada en vigor de la presente Ley.</w:t>
            </w:r>
          </w:p>
        </w:tc>
        <w:tc>
          <w:tcPr>
            <w:tcW w:w="4675" w:type="dxa"/>
          </w:tcPr>
          <w:p w14:paraId="49D86111" w14:textId="6E8CC3F7" w:rsidR="00640021" w:rsidRPr="00286287" w:rsidRDefault="00640021" w:rsidP="00640021">
            <w:pPr>
              <w:pStyle w:val="Texto"/>
              <w:spacing w:line="240" w:lineRule="exact"/>
              <w:ind w:firstLine="0"/>
              <w:rPr>
                <w:rFonts w:ascii="Verdana" w:hAnsi="Verdana"/>
                <w:sz w:val="16"/>
                <w:szCs w:val="16"/>
                <w:lang w:val="en-US"/>
              </w:rPr>
            </w:pPr>
            <w:r w:rsidRPr="00286287">
              <w:rPr>
                <w:rFonts w:ascii="Verdana" w:hAnsi="Verdana"/>
                <w:sz w:val="16"/>
                <w:szCs w:val="16"/>
                <w:lang w:val="en-US"/>
              </w:rPr>
              <w:t>To provide legal certainty for the implementation of this Law, all acts of any nature that are under review or subject to the calculation of deadlines are suspended for a period of ninety calendar days from the date this Law enters into force.</w:t>
            </w:r>
          </w:p>
        </w:tc>
      </w:tr>
      <w:tr w:rsidR="00640021" w:rsidRPr="006F2D1A" w14:paraId="6F6FC681" w14:textId="28193367" w:rsidTr="00817DE5">
        <w:tc>
          <w:tcPr>
            <w:tcW w:w="4675" w:type="dxa"/>
          </w:tcPr>
          <w:p w14:paraId="0F87FFDF" w14:textId="131B5123" w:rsidR="00640021" w:rsidRPr="006F2D1A" w:rsidRDefault="00640021" w:rsidP="00640021">
            <w:pPr>
              <w:pStyle w:val="Texto"/>
              <w:spacing w:line="240" w:lineRule="exact"/>
              <w:ind w:firstLine="0"/>
              <w:rPr>
                <w:rFonts w:ascii="Verdana" w:hAnsi="Verdana"/>
                <w:sz w:val="16"/>
                <w:szCs w:val="16"/>
              </w:rPr>
            </w:pPr>
          </w:p>
        </w:tc>
        <w:tc>
          <w:tcPr>
            <w:tcW w:w="4675" w:type="dxa"/>
          </w:tcPr>
          <w:p w14:paraId="69D5C76A" w14:textId="243EAA63" w:rsidR="00640021" w:rsidRPr="00286287" w:rsidRDefault="00640021" w:rsidP="00640021">
            <w:pPr>
              <w:pStyle w:val="Texto"/>
              <w:spacing w:line="240" w:lineRule="exact"/>
              <w:ind w:firstLine="0"/>
              <w:rPr>
                <w:rFonts w:ascii="Verdana" w:hAnsi="Verdana"/>
                <w:b/>
                <w:sz w:val="16"/>
                <w:szCs w:val="16"/>
                <w:lang w:val="en-US"/>
              </w:rPr>
            </w:pPr>
          </w:p>
        </w:tc>
      </w:tr>
      <w:tr w:rsidR="00640021" w:rsidRPr="006F2D1A" w14:paraId="001D77C6" w14:textId="2B46E4F7" w:rsidTr="00817DE5">
        <w:tc>
          <w:tcPr>
            <w:tcW w:w="4675" w:type="dxa"/>
          </w:tcPr>
          <w:p w14:paraId="2E1F416B" w14:textId="77777777" w:rsidR="00640021" w:rsidRPr="006F2D1A" w:rsidRDefault="00640021" w:rsidP="00640021">
            <w:pPr>
              <w:pStyle w:val="ANOTACION"/>
              <w:spacing w:line="238" w:lineRule="exact"/>
              <w:rPr>
                <w:rFonts w:ascii="Verdana" w:hAnsi="Verdana"/>
                <w:sz w:val="16"/>
                <w:szCs w:val="16"/>
              </w:rPr>
            </w:pPr>
            <w:r w:rsidRPr="006F2D1A">
              <w:rPr>
                <w:rFonts w:ascii="Verdana" w:hAnsi="Verdana"/>
                <w:sz w:val="16"/>
                <w:szCs w:val="16"/>
              </w:rPr>
              <w:t>Transitorios</w:t>
            </w:r>
          </w:p>
        </w:tc>
        <w:tc>
          <w:tcPr>
            <w:tcW w:w="4675" w:type="dxa"/>
          </w:tcPr>
          <w:p w14:paraId="59CA9D0A" w14:textId="4C8C317F" w:rsidR="00640021" w:rsidRPr="00286287" w:rsidRDefault="00640021" w:rsidP="00640021">
            <w:pPr>
              <w:pStyle w:val="ANOTACION"/>
              <w:spacing w:line="238" w:lineRule="exact"/>
              <w:rPr>
                <w:rFonts w:ascii="Verdana" w:hAnsi="Verdana"/>
                <w:sz w:val="16"/>
                <w:szCs w:val="16"/>
                <w:lang w:val="en-US"/>
              </w:rPr>
            </w:pPr>
            <w:r w:rsidRPr="00286287">
              <w:rPr>
                <w:rFonts w:ascii="Verdana" w:hAnsi="Verdana"/>
                <w:sz w:val="16"/>
                <w:szCs w:val="16"/>
                <w:lang w:val="en-US"/>
              </w:rPr>
              <w:t>Transi</w:t>
            </w:r>
            <w:r>
              <w:rPr>
                <w:rFonts w:ascii="Verdana" w:hAnsi="Verdana"/>
                <w:sz w:val="16"/>
                <w:szCs w:val="16"/>
                <w:lang w:val="en-US"/>
              </w:rPr>
              <w:t>tional Articles</w:t>
            </w:r>
          </w:p>
        </w:tc>
      </w:tr>
      <w:tr w:rsidR="00640021" w:rsidRPr="0070445A" w14:paraId="61E9585D" w14:textId="1D84EBE5" w:rsidTr="00817DE5">
        <w:tc>
          <w:tcPr>
            <w:tcW w:w="4675" w:type="dxa"/>
          </w:tcPr>
          <w:p w14:paraId="05888880" w14:textId="77777777" w:rsidR="00640021" w:rsidRPr="006F2D1A" w:rsidRDefault="00640021" w:rsidP="00640021">
            <w:pPr>
              <w:pStyle w:val="Texto"/>
              <w:spacing w:line="238" w:lineRule="exact"/>
              <w:ind w:firstLine="0"/>
              <w:rPr>
                <w:rFonts w:ascii="Verdana" w:hAnsi="Verdana"/>
                <w:sz w:val="16"/>
                <w:szCs w:val="16"/>
                <w:lang w:val="es-MX"/>
              </w:rPr>
            </w:pPr>
            <w:r w:rsidRPr="006F2D1A">
              <w:rPr>
                <w:rFonts w:ascii="Verdana" w:hAnsi="Verdana"/>
                <w:b/>
                <w:sz w:val="16"/>
                <w:szCs w:val="16"/>
                <w:lang w:val="es-MX"/>
              </w:rPr>
              <w:t xml:space="preserve">Primero. </w:t>
            </w:r>
            <w:r w:rsidRPr="006F2D1A">
              <w:rPr>
                <w:rFonts w:ascii="Verdana" w:hAnsi="Verdana"/>
                <w:sz w:val="16"/>
                <w:szCs w:val="16"/>
                <w:lang w:val="es-MX"/>
              </w:rPr>
              <w:t>El presente Decreto entrará en vigor el día siguiente al de su publicación en el Diario Oficial de la Federación.</w:t>
            </w:r>
          </w:p>
        </w:tc>
        <w:tc>
          <w:tcPr>
            <w:tcW w:w="4675" w:type="dxa"/>
          </w:tcPr>
          <w:p w14:paraId="0F5A81CB" w14:textId="053143CA" w:rsidR="00640021" w:rsidRPr="00286287" w:rsidRDefault="00640021" w:rsidP="00640021">
            <w:pPr>
              <w:pStyle w:val="Texto"/>
              <w:spacing w:line="238" w:lineRule="exact"/>
              <w:ind w:firstLine="0"/>
              <w:rPr>
                <w:rFonts w:ascii="Verdana" w:hAnsi="Verdana"/>
                <w:b/>
                <w:sz w:val="16"/>
                <w:szCs w:val="16"/>
                <w:lang w:val="en-US"/>
              </w:rPr>
            </w:pPr>
            <w:r w:rsidRPr="00286287">
              <w:rPr>
                <w:rFonts w:ascii="Verdana" w:hAnsi="Verdana"/>
                <w:b/>
                <w:sz w:val="16"/>
                <w:szCs w:val="16"/>
                <w:lang w:val="en-US"/>
              </w:rPr>
              <w:t xml:space="preserve">First. </w:t>
            </w:r>
            <w:r w:rsidRPr="00286287">
              <w:rPr>
                <w:rFonts w:ascii="Verdana" w:hAnsi="Verdana"/>
                <w:sz w:val="16"/>
                <w:szCs w:val="16"/>
                <w:lang w:val="en-US"/>
              </w:rPr>
              <w:t>This Decree shall enter into force on the day following its publication in the Official Daily of the Federation.</w:t>
            </w:r>
          </w:p>
        </w:tc>
      </w:tr>
      <w:tr w:rsidR="00640021" w:rsidRPr="0070445A" w14:paraId="3C19FC66" w14:textId="1895B774" w:rsidTr="00817DE5">
        <w:tc>
          <w:tcPr>
            <w:tcW w:w="4675" w:type="dxa"/>
          </w:tcPr>
          <w:p w14:paraId="4FEFC308" w14:textId="77777777" w:rsidR="00640021" w:rsidRPr="006F2D1A" w:rsidRDefault="00640021" w:rsidP="00640021">
            <w:pPr>
              <w:pStyle w:val="Texto"/>
              <w:spacing w:line="238" w:lineRule="exact"/>
              <w:ind w:firstLine="0"/>
              <w:rPr>
                <w:rFonts w:ascii="Verdana" w:hAnsi="Verdana"/>
                <w:sz w:val="16"/>
                <w:szCs w:val="16"/>
                <w:lang w:val="es-MX"/>
              </w:rPr>
            </w:pPr>
            <w:r w:rsidRPr="006F2D1A">
              <w:rPr>
                <w:rFonts w:ascii="Verdana" w:hAnsi="Verdana"/>
                <w:b/>
                <w:sz w:val="16"/>
                <w:szCs w:val="16"/>
              </w:rPr>
              <w:t>Segundo.</w:t>
            </w:r>
            <w:r w:rsidRPr="006F2D1A">
              <w:rPr>
                <w:rFonts w:ascii="Verdana" w:hAnsi="Verdana"/>
                <w:sz w:val="16"/>
                <w:szCs w:val="16"/>
              </w:rPr>
              <w:t xml:space="preserve"> </w:t>
            </w:r>
            <w:smartTag w:uri="urn:schemas-microsoft-com:office:smarttags" w:element="PersonName">
              <w:smartTagPr>
                <w:attr w:name="ProductID" w:val="La Cámara"/>
              </w:smartTagPr>
              <w:r w:rsidRPr="006F2D1A">
                <w:rPr>
                  <w:rFonts w:ascii="Verdana" w:hAnsi="Verdana"/>
                  <w:sz w:val="16"/>
                  <w:szCs w:val="16"/>
                </w:rPr>
                <w:t>La Cámara</w:t>
              </w:r>
            </w:smartTag>
            <w:r w:rsidRPr="006F2D1A">
              <w:rPr>
                <w:rFonts w:ascii="Verdana" w:hAnsi="Verdana"/>
                <w:sz w:val="16"/>
                <w:szCs w:val="16"/>
              </w:rPr>
              <w:t xml:space="preserve"> de Diputados debe realizar las previsiones presupuestales necesarias para que las dependencias y entidades puedan cumplir las atribuciones conferidas en este Decreto.</w:t>
            </w:r>
          </w:p>
        </w:tc>
        <w:tc>
          <w:tcPr>
            <w:tcW w:w="4675" w:type="dxa"/>
          </w:tcPr>
          <w:p w14:paraId="42ABACCA" w14:textId="1B7C546C" w:rsidR="00640021" w:rsidRPr="00286287" w:rsidRDefault="00640021" w:rsidP="00640021">
            <w:pPr>
              <w:pStyle w:val="Texto"/>
              <w:spacing w:line="238" w:lineRule="exact"/>
              <w:ind w:firstLine="0"/>
              <w:rPr>
                <w:rFonts w:ascii="Verdana" w:hAnsi="Verdana"/>
                <w:b/>
                <w:sz w:val="16"/>
                <w:szCs w:val="16"/>
                <w:lang w:val="en-US"/>
              </w:rPr>
            </w:pPr>
            <w:r w:rsidRPr="00286287">
              <w:rPr>
                <w:rFonts w:ascii="Verdana" w:hAnsi="Verdana"/>
                <w:b/>
                <w:sz w:val="16"/>
                <w:szCs w:val="16"/>
                <w:lang w:val="en-US"/>
              </w:rPr>
              <w:t>Second.</w:t>
            </w:r>
            <w:r w:rsidRPr="00286287">
              <w:rPr>
                <w:rFonts w:ascii="Verdana" w:hAnsi="Verdana"/>
                <w:sz w:val="16"/>
                <w:szCs w:val="16"/>
                <w:lang w:val="en-US"/>
              </w:rPr>
              <w:t xml:space="preserve"> The Chamber of Deputies must make the necessary budgetary provisions so that the departments and entities can fulfill the powers conferred in this Decree.</w:t>
            </w:r>
          </w:p>
        </w:tc>
      </w:tr>
      <w:tr w:rsidR="00640021" w:rsidRPr="006F2D1A" w14:paraId="024B76DF" w14:textId="1ED24AEE" w:rsidTr="00817DE5">
        <w:tc>
          <w:tcPr>
            <w:tcW w:w="4675" w:type="dxa"/>
          </w:tcPr>
          <w:p w14:paraId="4BF49D83" w14:textId="77777777" w:rsidR="00640021" w:rsidRPr="006F2D1A" w:rsidRDefault="00640021" w:rsidP="00640021">
            <w:pPr>
              <w:pStyle w:val="Texto"/>
              <w:spacing w:line="238" w:lineRule="exact"/>
              <w:ind w:firstLine="0"/>
              <w:rPr>
                <w:rFonts w:ascii="Verdana" w:hAnsi="Verdana"/>
                <w:b/>
                <w:sz w:val="16"/>
                <w:szCs w:val="16"/>
              </w:rPr>
            </w:pPr>
            <w:r w:rsidRPr="006F2D1A">
              <w:rPr>
                <w:rFonts w:ascii="Verdana" w:hAnsi="Verdana"/>
                <w:sz w:val="16"/>
                <w:szCs w:val="16"/>
              </w:rPr>
              <w:t xml:space="preserve">Ciudad de México, a 12 de marzo de 2025.- </w:t>
            </w:r>
            <w:r w:rsidRPr="006F2D1A">
              <w:rPr>
                <w:rFonts w:ascii="Verdana" w:hAnsi="Verdana"/>
                <w:sz w:val="16"/>
                <w:szCs w:val="16"/>
                <w:lang w:val="es-MX"/>
              </w:rPr>
              <w:t>Sen. Gerardo Fernández Noroña, Presidente.- Dip. Sergio Carlos Gutiérrez Luna, Presidente.- Sen. Verónica Noemí Camino Farjat, Secretaria.- Dip. José Luis Montalvo Luna, Secretario.- Rúbricas.</w:t>
            </w:r>
            <w:r w:rsidRPr="006F2D1A">
              <w:rPr>
                <w:rFonts w:ascii="Verdana" w:hAnsi="Verdana"/>
                <w:b/>
                <w:sz w:val="16"/>
                <w:szCs w:val="16"/>
              </w:rPr>
              <w:t>"</w:t>
            </w:r>
          </w:p>
        </w:tc>
        <w:tc>
          <w:tcPr>
            <w:tcW w:w="4675" w:type="dxa"/>
          </w:tcPr>
          <w:p w14:paraId="04914470" w14:textId="123790B5" w:rsidR="00640021" w:rsidRPr="00286287" w:rsidRDefault="00640021" w:rsidP="00640021">
            <w:pPr>
              <w:pStyle w:val="Texto"/>
              <w:spacing w:line="238" w:lineRule="exact"/>
              <w:ind w:firstLine="0"/>
              <w:rPr>
                <w:rFonts w:ascii="Verdana" w:hAnsi="Verdana"/>
                <w:sz w:val="16"/>
                <w:szCs w:val="16"/>
                <w:lang w:val="en-US"/>
              </w:rPr>
            </w:pPr>
            <w:r w:rsidRPr="0070445A">
              <w:rPr>
                <w:rFonts w:ascii="Verdana" w:hAnsi="Verdana"/>
                <w:sz w:val="16"/>
                <w:szCs w:val="16"/>
                <w:lang w:val="es-MX"/>
              </w:rPr>
              <w:t xml:space="preserve">Mexico City, March 12, 2025.- Sen. Gerardo Fernández Noroña, President.- Representative Sergio Carlos Gutiérrez Luna, President.- Sen. Verónica Noemí Camino Farjat, Secretary.- Representative José Luis Montalvo Luna, Secretary.- </w:t>
            </w:r>
            <w:r w:rsidRPr="00286287">
              <w:rPr>
                <w:rFonts w:ascii="Verdana" w:hAnsi="Verdana"/>
                <w:sz w:val="16"/>
                <w:szCs w:val="16"/>
                <w:lang w:val="en-US"/>
              </w:rPr>
              <w:t>Sign</w:t>
            </w:r>
            <w:r>
              <w:rPr>
                <w:rFonts w:ascii="Verdana" w:hAnsi="Verdana"/>
                <w:sz w:val="16"/>
                <w:szCs w:val="16"/>
                <w:lang w:val="en-US"/>
              </w:rPr>
              <w:t>ed</w:t>
            </w:r>
            <w:r w:rsidRPr="00286287">
              <w:rPr>
                <w:rFonts w:ascii="Verdana" w:hAnsi="Verdana"/>
                <w:sz w:val="16"/>
                <w:szCs w:val="16"/>
                <w:lang w:val="en-US"/>
              </w:rPr>
              <w:t xml:space="preserve">. </w:t>
            </w:r>
            <w:r w:rsidRPr="00286287">
              <w:rPr>
                <w:rFonts w:ascii="Verdana" w:hAnsi="Verdana"/>
                <w:b/>
                <w:sz w:val="16"/>
                <w:szCs w:val="16"/>
                <w:lang w:val="en-US"/>
              </w:rPr>
              <w:t>"</w:t>
            </w:r>
          </w:p>
        </w:tc>
      </w:tr>
      <w:tr w:rsidR="00640021" w:rsidRPr="00FE1E6E" w14:paraId="602DDF08" w14:textId="1FA9C775" w:rsidTr="00817DE5">
        <w:tc>
          <w:tcPr>
            <w:tcW w:w="4675" w:type="dxa"/>
          </w:tcPr>
          <w:p w14:paraId="241BF90B" w14:textId="77777777" w:rsidR="00640021" w:rsidRPr="0053559E" w:rsidRDefault="00640021" w:rsidP="00640021">
            <w:pPr>
              <w:pStyle w:val="Texto"/>
              <w:spacing w:line="238" w:lineRule="exact"/>
              <w:ind w:firstLine="0"/>
              <w:rPr>
                <w:rFonts w:ascii="Verdana" w:hAnsi="Verdana"/>
                <w:sz w:val="16"/>
                <w:szCs w:val="16"/>
              </w:rPr>
            </w:pPr>
            <w:r w:rsidRPr="006F2D1A">
              <w:rPr>
                <w:rFonts w:ascii="Verdana" w:hAnsi="Verdana"/>
                <w:sz w:val="16"/>
                <w:szCs w:val="16"/>
                <w:lang w:val="es-MX"/>
              </w:rPr>
              <w:t xml:space="preserve">En cumplimiento de lo dispuesto por la fracción I del Artículo 89 de </w:t>
            </w:r>
            <w:smartTag w:uri="urn:schemas-microsoft-com:office:smarttags" w:element="PersonName">
              <w:smartTagPr>
                <w:attr w:name="ProductID" w:val="la Constitución Política"/>
              </w:smartTagPr>
              <w:r w:rsidRPr="006F2D1A">
                <w:rPr>
                  <w:rFonts w:ascii="Verdana" w:hAnsi="Verdana"/>
                  <w:sz w:val="16"/>
                  <w:szCs w:val="16"/>
                  <w:lang w:val="es-MX"/>
                </w:rPr>
                <w:t>la Constitución Política</w:t>
              </w:r>
            </w:smartTag>
            <w:r w:rsidRPr="006F2D1A">
              <w:rPr>
                <w:rFonts w:ascii="Verdana" w:hAnsi="Verdana"/>
                <w:sz w:val="16"/>
                <w:szCs w:val="16"/>
                <w:lang w:val="es-MX"/>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6F2D1A">
                <w:rPr>
                  <w:rFonts w:ascii="Verdana" w:hAnsi="Verdana"/>
                  <w:sz w:val="16"/>
                  <w:szCs w:val="16"/>
                  <w:lang w:val="es-MX"/>
                </w:rPr>
                <w:t xml:space="preserve">la </w:t>
              </w:r>
              <w:r w:rsidRPr="006F2D1A">
                <w:rPr>
                  <w:rFonts w:ascii="Verdana" w:hAnsi="Verdana"/>
                  <w:sz w:val="16"/>
                  <w:szCs w:val="16"/>
                  <w:lang w:val="es-MX"/>
                </w:rPr>
                <w:lastRenderedPageBreak/>
                <w:t>Residencia</w:t>
              </w:r>
            </w:smartTag>
            <w:r w:rsidRPr="006F2D1A">
              <w:rPr>
                <w:rFonts w:ascii="Verdana" w:hAnsi="Verdana"/>
                <w:sz w:val="16"/>
                <w:szCs w:val="16"/>
                <w:lang w:val="es-MX"/>
              </w:rPr>
              <w:t xml:space="preserve"> del Poder Ejecutivo Federal, en </w:t>
            </w:r>
            <w:smartTag w:uri="urn:schemas-microsoft-com:office:smarttags" w:element="PersonName">
              <w:smartTagPr>
                <w:attr w:name="ProductID" w:val="la Ciudad"/>
              </w:smartTagPr>
              <w:r w:rsidRPr="006F2D1A">
                <w:rPr>
                  <w:rFonts w:ascii="Verdana" w:hAnsi="Verdana"/>
                  <w:sz w:val="16"/>
                  <w:szCs w:val="16"/>
                  <w:lang w:val="es-MX"/>
                </w:rPr>
                <w:t>la Ciudad</w:t>
              </w:r>
            </w:smartTag>
            <w:r w:rsidRPr="006F2D1A">
              <w:rPr>
                <w:rFonts w:ascii="Verdana" w:hAnsi="Verdana"/>
                <w:sz w:val="16"/>
                <w:szCs w:val="16"/>
                <w:lang w:val="es-MX"/>
              </w:rPr>
              <w:t xml:space="preserve"> de México, a 18 de marzo de 2025.- </w:t>
            </w:r>
            <w:r w:rsidRPr="006F2D1A">
              <w:rPr>
                <w:rFonts w:ascii="Verdana" w:hAnsi="Verdana"/>
                <w:b/>
                <w:sz w:val="16"/>
                <w:szCs w:val="16"/>
                <w:lang w:val="es-MX"/>
              </w:rPr>
              <w:t>Claudia Sheinbaum Pardo</w:t>
            </w:r>
            <w:r w:rsidRPr="006F2D1A">
              <w:rPr>
                <w:rFonts w:ascii="Verdana" w:hAnsi="Verdana"/>
                <w:sz w:val="16"/>
                <w:szCs w:val="16"/>
                <w:lang w:val="es-MX"/>
              </w:rPr>
              <w:t xml:space="preserve">, Presidenta de los Estados Unidos Mexicanos.- Rúbrica.- </w:t>
            </w:r>
            <w:r w:rsidRPr="006F2D1A">
              <w:rPr>
                <w:rFonts w:ascii="Verdana" w:hAnsi="Verdana"/>
                <w:sz w:val="16"/>
                <w:szCs w:val="16"/>
              </w:rPr>
              <w:t xml:space="preserve">Lcda. </w:t>
            </w:r>
            <w:r w:rsidRPr="006F2D1A">
              <w:rPr>
                <w:rFonts w:ascii="Verdana" w:hAnsi="Verdana"/>
                <w:b/>
                <w:sz w:val="16"/>
                <w:szCs w:val="16"/>
              </w:rPr>
              <w:t>Rosa Icela Rodríguez Velázquez</w:t>
            </w:r>
            <w:r w:rsidRPr="006F2D1A">
              <w:rPr>
                <w:rFonts w:ascii="Verdana" w:hAnsi="Verdana"/>
                <w:sz w:val="16"/>
                <w:szCs w:val="16"/>
              </w:rPr>
              <w:t>, Secretaria de Gobernación.- Rúbrica.</w:t>
            </w:r>
          </w:p>
        </w:tc>
        <w:tc>
          <w:tcPr>
            <w:tcW w:w="4675" w:type="dxa"/>
          </w:tcPr>
          <w:p w14:paraId="4F558BC6" w14:textId="6CBF9754" w:rsidR="00640021" w:rsidRPr="00286287" w:rsidRDefault="00640021" w:rsidP="00640021">
            <w:pPr>
              <w:pStyle w:val="Texto"/>
              <w:spacing w:line="238" w:lineRule="exact"/>
              <w:ind w:firstLine="0"/>
              <w:rPr>
                <w:rFonts w:ascii="Verdana" w:hAnsi="Verdana"/>
                <w:sz w:val="16"/>
                <w:szCs w:val="16"/>
                <w:lang w:val="en-US"/>
              </w:rPr>
            </w:pPr>
            <w:r w:rsidRPr="00286287">
              <w:rPr>
                <w:rFonts w:ascii="Verdana" w:hAnsi="Verdana"/>
                <w:sz w:val="16"/>
                <w:szCs w:val="16"/>
                <w:lang w:val="en-US"/>
              </w:rPr>
              <w:lastRenderedPageBreak/>
              <w:t xml:space="preserve">In compliance with the provisions of Section I of Article 89 of </w:t>
            </w:r>
            <w:r>
              <w:rPr>
                <w:rFonts w:ascii="Verdana" w:hAnsi="Verdana"/>
                <w:sz w:val="16"/>
                <w:szCs w:val="16"/>
                <w:lang w:val="en-US"/>
              </w:rPr>
              <w:t>Political Constitution of the United Mexican States</w:t>
            </w:r>
            <w:r w:rsidRPr="00286287">
              <w:rPr>
                <w:rFonts w:ascii="Verdana" w:hAnsi="Verdana"/>
                <w:sz w:val="16"/>
                <w:szCs w:val="16"/>
                <w:lang w:val="en-US"/>
              </w:rPr>
              <w:t xml:space="preserve">, and for its due publication and observance, I issue this Decree in </w:t>
            </w:r>
            <w:r>
              <w:rPr>
                <w:rFonts w:ascii="Verdana" w:hAnsi="Verdana"/>
                <w:sz w:val="16"/>
                <w:szCs w:val="16"/>
                <w:lang w:val="en-US"/>
              </w:rPr>
              <w:t>the Residence of the</w:t>
            </w:r>
            <w:r w:rsidRPr="00286287">
              <w:rPr>
                <w:rFonts w:ascii="Verdana" w:hAnsi="Verdana"/>
                <w:sz w:val="16"/>
                <w:szCs w:val="16"/>
                <w:lang w:val="en-US"/>
              </w:rPr>
              <w:t xml:space="preserve"> Federal Executive </w:t>
            </w:r>
            <w:r w:rsidRPr="00286287">
              <w:rPr>
                <w:rFonts w:ascii="Verdana" w:hAnsi="Verdana"/>
                <w:sz w:val="16"/>
                <w:szCs w:val="16"/>
                <w:lang w:val="en-US"/>
              </w:rPr>
              <w:lastRenderedPageBreak/>
              <w:t xml:space="preserve">Branch, in </w:t>
            </w:r>
            <w:r>
              <w:rPr>
                <w:rFonts w:ascii="Verdana" w:hAnsi="Verdana"/>
                <w:sz w:val="16"/>
                <w:szCs w:val="16"/>
                <w:lang w:val="en-US"/>
              </w:rPr>
              <w:t>Mexico City</w:t>
            </w:r>
            <w:r w:rsidRPr="00286287">
              <w:rPr>
                <w:rFonts w:ascii="Verdana" w:hAnsi="Verdana"/>
                <w:sz w:val="16"/>
                <w:szCs w:val="16"/>
                <w:lang w:val="en-US"/>
              </w:rPr>
              <w:t xml:space="preserve">, on March 18, 2025. - </w:t>
            </w:r>
            <w:r w:rsidRPr="00286287">
              <w:rPr>
                <w:rFonts w:ascii="Verdana" w:hAnsi="Verdana"/>
                <w:b/>
                <w:sz w:val="16"/>
                <w:szCs w:val="16"/>
                <w:lang w:val="en-US"/>
              </w:rPr>
              <w:t>Claudia Sheinbaum Pardo</w:t>
            </w:r>
            <w:r w:rsidRPr="00286287">
              <w:rPr>
                <w:rFonts w:ascii="Verdana" w:hAnsi="Verdana"/>
                <w:sz w:val="16"/>
                <w:szCs w:val="16"/>
                <w:lang w:val="en-US"/>
              </w:rPr>
              <w:t>, President of the United Mexican States. - Sign</w:t>
            </w:r>
            <w:r>
              <w:rPr>
                <w:rFonts w:ascii="Verdana" w:hAnsi="Verdana"/>
                <w:sz w:val="16"/>
                <w:szCs w:val="16"/>
                <w:lang w:val="en-US"/>
              </w:rPr>
              <w:t>ed</w:t>
            </w:r>
            <w:r w:rsidRPr="00286287">
              <w:rPr>
                <w:rFonts w:ascii="Verdana" w:hAnsi="Verdana"/>
                <w:sz w:val="16"/>
                <w:szCs w:val="16"/>
                <w:lang w:val="en-US"/>
              </w:rPr>
              <w:t xml:space="preserve">. - Lcda. </w:t>
            </w:r>
            <w:r w:rsidRPr="00286287">
              <w:rPr>
                <w:rFonts w:ascii="Verdana" w:hAnsi="Verdana"/>
                <w:b/>
                <w:sz w:val="16"/>
                <w:szCs w:val="16"/>
                <w:lang w:val="en-US"/>
              </w:rPr>
              <w:t>Rosa Icela Rodríguez Velázquez</w:t>
            </w:r>
            <w:r w:rsidRPr="00286287">
              <w:rPr>
                <w:rFonts w:ascii="Verdana" w:hAnsi="Verdana"/>
                <w:sz w:val="16"/>
                <w:szCs w:val="16"/>
                <w:lang w:val="en-US"/>
              </w:rPr>
              <w:t xml:space="preserve">, Secretary of </w:t>
            </w:r>
            <w:r>
              <w:rPr>
                <w:rFonts w:ascii="Verdana" w:hAnsi="Verdana"/>
                <w:sz w:val="16"/>
                <w:szCs w:val="16"/>
                <w:lang w:val="en-US"/>
              </w:rPr>
              <w:t>Governance</w:t>
            </w:r>
            <w:r w:rsidRPr="00286287">
              <w:rPr>
                <w:rFonts w:ascii="Verdana" w:hAnsi="Verdana"/>
                <w:sz w:val="16"/>
                <w:szCs w:val="16"/>
                <w:lang w:val="en-US"/>
              </w:rPr>
              <w:t>. - Sign</w:t>
            </w:r>
            <w:r>
              <w:rPr>
                <w:rFonts w:ascii="Verdana" w:hAnsi="Verdana"/>
                <w:sz w:val="16"/>
                <w:szCs w:val="16"/>
                <w:lang w:val="en-US"/>
              </w:rPr>
              <w:t>ed</w:t>
            </w:r>
            <w:r w:rsidRPr="00286287">
              <w:rPr>
                <w:rFonts w:ascii="Verdana" w:hAnsi="Verdana"/>
                <w:sz w:val="16"/>
                <w:szCs w:val="16"/>
                <w:lang w:val="en-US"/>
              </w:rPr>
              <w:t>.</w:t>
            </w:r>
          </w:p>
        </w:tc>
      </w:tr>
    </w:tbl>
    <w:p w14:paraId="2ADC1D11" w14:textId="6F1A7107" w:rsidR="00784A59" w:rsidRPr="00710B24" w:rsidRDefault="00784A59" w:rsidP="006F2D1A">
      <w:pPr>
        <w:pStyle w:val="Texto"/>
        <w:spacing w:line="238" w:lineRule="exact"/>
        <w:ind w:firstLine="0"/>
        <w:rPr>
          <w:rFonts w:ascii="Verdana" w:hAnsi="Verdana"/>
          <w:sz w:val="16"/>
          <w:szCs w:val="16"/>
          <w:lang w:val="en-US"/>
        </w:rPr>
      </w:pPr>
    </w:p>
    <w:sectPr w:rsidR="00784A59" w:rsidRPr="00710B24" w:rsidSect="0053559E">
      <w:headerReference w:type="even" r:id="rId8"/>
      <w:headerReference w:type="default" r:id="rId9"/>
      <w:footerReference w:type="even" r:id="rId10"/>
      <w:footerReference w:type="default" r:id="rId11"/>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BB904" w14:textId="77777777" w:rsidR="00194EBC" w:rsidRDefault="00194EBC">
      <w:r>
        <w:separator/>
      </w:r>
    </w:p>
  </w:endnote>
  <w:endnote w:type="continuationSeparator" w:id="0">
    <w:p w14:paraId="1CB3CE63" w14:textId="77777777" w:rsidR="00194EBC" w:rsidRDefault="0019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Aos">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ApAos Display">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VeAdana">
    <w:panose1 w:val="00000000000000000000"/>
    <w:charset w:val="00"/>
    <w:family w:val="swiss"/>
    <w:notTrueType/>
    <w:pitch w:val="default"/>
    <w:sig w:usb0="00000003" w:usb1="00000000" w:usb2="00000000" w:usb3="00000000" w:csb0="00000001" w:csb1="00000000"/>
  </w:font>
  <w:font w:name="CoAsolas">
    <w:panose1 w:val="00000000000000000000"/>
    <w:charset w:val="00"/>
    <w:family w:val="modern"/>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NoAo Sans">
    <w:panose1 w:val="00000000000000000000"/>
    <w:charset w:val="00"/>
    <w:family w:val="swiss"/>
    <w:notTrueType/>
    <w:pitch w:val="default"/>
    <w:sig w:usb0="00000003" w:usb1="00000000" w:usb2="00000000" w:usb3="00000000" w:csb0="00000001" w:csb1="00000000"/>
  </w:font>
  <w:font w:name="CoArier">
    <w:panose1 w:val="00000000000000000000"/>
    <w:charset w:val="00"/>
    <w:family w:val="modern"/>
    <w:notTrueType/>
    <w:pitch w:val="default"/>
    <w:sig w:usb0="00000003" w:usb1="00000000" w:usb2="00000000" w:usb3="00000000" w:csb0="00000001" w:csb1="00000000"/>
  </w:font>
  <w:font w:name="ArAal 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Omega">
    <w:altName w:val="Candara"/>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4F80" w14:textId="77777777" w:rsidR="0071273E" w:rsidRPr="0071273E" w:rsidRDefault="0071273E" w:rsidP="0071273E">
    <w:pPr>
      <w:pStyle w:val="Footer"/>
      <w:jc w:val="center"/>
      <w:rPr>
        <w:sz w:val="18"/>
        <w:szCs w:val="18"/>
      </w:rPr>
    </w:pPr>
    <w:r w:rsidRPr="0071273E">
      <w:rPr>
        <w:bCs/>
        <w:sz w:val="18"/>
        <w:szCs w:val="18"/>
      </w:rPr>
      <w:fldChar w:fldCharType="begin"/>
    </w:r>
    <w:r w:rsidRPr="0071273E">
      <w:rPr>
        <w:bCs/>
        <w:sz w:val="18"/>
        <w:szCs w:val="18"/>
      </w:rPr>
      <w:instrText>PAGE</w:instrText>
    </w:r>
    <w:r w:rsidRPr="0071273E">
      <w:rPr>
        <w:bCs/>
        <w:sz w:val="18"/>
        <w:szCs w:val="18"/>
      </w:rPr>
      <w:fldChar w:fldCharType="separate"/>
    </w:r>
    <w:r>
      <w:rPr>
        <w:bCs/>
        <w:noProof/>
        <w:sz w:val="18"/>
        <w:szCs w:val="18"/>
      </w:rPr>
      <w:t>18</w:t>
    </w:r>
    <w:r w:rsidRPr="0071273E">
      <w:rPr>
        <w:bCs/>
        <w:sz w:val="18"/>
        <w:szCs w:val="18"/>
      </w:rPr>
      <w:fldChar w:fldCharType="end"/>
    </w:r>
    <w:r w:rsidRPr="0071273E">
      <w:rPr>
        <w:sz w:val="18"/>
        <w:szCs w:val="18"/>
      </w:rPr>
      <w:t xml:space="preserve"> de </w:t>
    </w:r>
    <w:r w:rsidRPr="0071273E">
      <w:rPr>
        <w:bCs/>
        <w:sz w:val="18"/>
        <w:szCs w:val="18"/>
      </w:rPr>
      <w:fldChar w:fldCharType="begin"/>
    </w:r>
    <w:r w:rsidRPr="0071273E">
      <w:rPr>
        <w:bCs/>
        <w:sz w:val="18"/>
        <w:szCs w:val="18"/>
      </w:rPr>
      <w:instrText>NUMPAGES</w:instrText>
    </w:r>
    <w:r w:rsidRPr="0071273E">
      <w:rPr>
        <w:bCs/>
        <w:sz w:val="18"/>
        <w:szCs w:val="18"/>
      </w:rPr>
      <w:fldChar w:fldCharType="separate"/>
    </w:r>
    <w:r w:rsidR="006F4BAF">
      <w:rPr>
        <w:bCs/>
        <w:noProof/>
        <w:sz w:val="18"/>
        <w:szCs w:val="18"/>
      </w:rPr>
      <w:t>17</w:t>
    </w:r>
    <w:r w:rsidRPr="0071273E">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3B77" w14:textId="12132A48" w:rsidR="0071273E" w:rsidRPr="00E85215" w:rsidRDefault="007604D2" w:rsidP="00E85215">
    <w:pPr>
      <w:pStyle w:val="Footer"/>
      <w:rPr>
        <w:rFonts w:ascii="Verdana" w:hAnsi="Verdana"/>
        <w:b/>
        <w:sz w:val="16"/>
        <w:szCs w:val="16"/>
      </w:rPr>
    </w:pPr>
    <w:r w:rsidRPr="00E85215">
      <w:rPr>
        <w:rFonts w:ascii="Verdana" w:hAnsi="Verdana"/>
        <w:b/>
        <w:sz w:val="16"/>
        <w:szCs w:val="16"/>
      </w:rPr>
      <w:t>Derechos Reservados © 2025 Lic. Glenn Louis McBride</w:t>
    </w:r>
    <w:r w:rsidR="00E85215">
      <w:rPr>
        <w:rFonts w:ascii="Verdana" w:hAnsi="Verdana"/>
        <w:b/>
        <w:sz w:val="16"/>
        <w:szCs w:val="16"/>
      </w:rPr>
      <w:t xml:space="preserve">                                                 </w:t>
    </w:r>
    <w:r w:rsidRPr="00E85215">
      <w:rPr>
        <w:rFonts w:ascii="Verdana" w:hAnsi="Verdana"/>
        <w:b/>
        <w:sz w:val="16"/>
        <w:szCs w:val="16"/>
      </w:rPr>
      <w:t xml:space="preserve"> </w:t>
    </w:r>
    <w:r w:rsidR="0071273E" w:rsidRPr="00E85215">
      <w:rPr>
        <w:rFonts w:ascii="Verdana" w:hAnsi="Verdana"/>
        <w:b/>
        <w:sz w:val="16"/>
        <w:szCs w:val="16"/>
      </w:rPr>
      <w:fldChar w:fldCharType="begin"/>
    </w:r>
    <w:r w:rsidR="0071273E" w:rsidRPr="00E85215">
      <w:rPr>
        <w:rFonts w:ascii="Verdana" w:hAnsi="Verdana"/>
        <w:b/>
        <w:sz w:val="16"/>
        <w:szCs w:val="16"/>
      </w:rPr>
      <w:instrText>PAGE</w:instrText>
    </w:r>
    <w:r w:rsidR="0071273E" w:rsidRPr="00E85215">
      <w:rPr>
        <w:rFonts w:ascii="Verdana" w:hAnsi="Verdana"/>
        <w:b/>
        <w:sz w:val="16"/>
        <w:szCs w:val="16"/>
      </w:rPr>
      <w:fldChar w:fldCharType="separate"/>
    </w:r>
    <w:r w:rsidR="006F4BAF" w:rsidRPr="00E85215">
      <w:rPr>
        <w:rFonts w:ascii="Verdana" w:hAnsi="Verdana"/>
        <w:b/>
        <w:noProof/>
        <w:sz w:val="16"/>
        <w:szCs w:val="16"/>
      </w:rPr>
      <w:t>1</w:t>
    </w:r>
    <w:r w:rsidR="0071273E" w:rsidRPr="00E85215">
      <w:rPr>
        <w:rFonts w:ascii="Verdana" w:hAnsi="Verdana"/>
        <w:b/>
        <w:sz w:val="16"/>
        <w:szCs w:val="16"/>
      </w:rPr>
      <w:fldChar w:fldCharType="end"/>
    </w:r>
    <w:r w:rsidR="0071273E" w:rsidRPr="00E85215">
      <w:rPr>
        <w:rFonts w:ascii="Verdana" w:hAnsi="Verdana"/>
        <w:b/>
        <w:sz w:val="16"/>
        <w:szCs w:val="16"/>
      </w:rPr>
      <w:t xml:space="preserve"> </w:t>
    </w:r>
    <w:r w:rsidR="00E85215" w:rsidRPr="00E85215">
      <w:rPr>
        <w:rFonts w:ascii="Verdana" w:hAnsi="Verdana"/>
        <w:b/>
        <w:sz w:val="16"/>
        <w:szCs w:val="16"/>
      </w:rPr>
      <w:t>/</w:t>
    </w:r>
    <w:r w:rsidR="0071273E" w:rsidRPr="00E85215">
      <w:rPr>
        <w:rFonts w:ascii="Verdana" w:hAnsi="Verdana"/>
        <w:b/>
        <w:sz w:val="16"/>
        <w:szCs w:val="16"/>
      </w:rPr>
      <w:fldChar w:fldCharType="begin"/>
    </w:r>
    <w:r w:rsidR="0071273E" w:rsidRPr="00E85215">
      <w:rPr>
        <w:rFonts w:ascii="Verdana" w:hAnsi="Verdana"/>
        <w:b/>
        <w:sz w:val="16"/>
        <w:szCs w:val="16"/>
      </w:rPr>
      <w:instrText>NUMPAGES</w:instrText>
    </w:r>
    <w:r w:rsidR="0071273E" w:rsidRPr="00E85215">
      <w:rPr>
        <w:rFonts w:ascii="Verdana" w:hAnsi="Verdana"/>
        <w:b/>
        <w:sz w:val="16"/>
        <w:szCs w:val="16"/>
      </w:rPr>
      <w:fldChar w:fldCharType="separate"/>
    </w:r>
    <w:r w:rsidR="006F4BAF" w:rsidRPr="00E85215">
      <w:rPr>
        <w:rFonts w:ascii="Verdana" w:hAnsi="Verdana"/>
        <w:b/>
        <w:noProof/>
        <w:sz w:val="16"/>
        <w:szCs w:val="16"/>
      </w:rPr>
      <w:t>17</w:t>
    </w:r>
    <w:r w:rsidR="0071273E" w:rsidRPr="00E85215">
      <w:rPr>
        <w:rFonts w:ascii="Verdana" w:hAnsi="Verdana"/>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11ACF" w14:textId="77777777" w:rsidR="00194EBC" w:rsidRDefault="00194EBC">
      <w:r>
        <w:separator/>
      </w:r>
    </w:p>
  </w:footnote>
  <w:footnote w:type="continuationSeparator" w:id="0">
    <w:p w14:paraId="127E2C17" w14:textId="77777777" w:rsidR="00194EBC" w:rsidRDefault="00194EBC">
      <w:r>
        <w:continuationSeparator/>
      </w:r>
    </w:p>
  </w:footnote>
  <w:footnote w:id="1">
    <w:p w14:paraId="7FA5B842" w14:textId="77777777" w:rsidR="00640021" w:rsidRDefault="00640021" w:rsidP="00E835D5">
      <w:pPr>
        <w:rPr>
          <w:rFonts w:ascii="Verdana" w:hAnsi="Verdana"/>
          <w:sz w:val="16"/>
          <w:szCs w:val="16"/>
        </w:rPr>
      </w:pPr>
      <w:r>
        <w:rPr>
          <w:rStyle w:val="FootnoteReference"/>
        </w:rPr>
        <w:footnoteRef/>
      </w:r>
      <w:r>
        <w:t xml:space="preserve"> </w:t>
      </w:r>
      <w:r w:rsidRPr="00CF1EAE">
        <w:rPr>
          <w:rFonts w:ascii="Verdana" w:hAnsi="Verdana"/>
          <w:sz w:val="16"/>
          <w:szCs w:val="16"/>
          <w:lang w:val="es-MX"/>
        </w:rPr>
        <w:t xml:space="preserve">UMA - (Unidad de Medida y Actualización). </w:t>
      </w:r>
      <w:r w:rsidRPr="00E835D5">
        <w:rPr>
          <w:rFonts w:ascii="Verdana" w:hAnsi="Verdana"/>
          <w:sz w:val="16"/>
          <w:szCs w:val="16"/>
          <w:lang w:val="en-US"/>
        </w:rPr>
        <w:t xml:space="preserve">On December 30, 2016 a new law (Ley para Determinar el Valor de la Unidad de Medida y Actualización = Law to Determine the Value of the Unit of Measure and Updating) was published in the DOF which was made possible by a Constitutional reform to unlink the minimum daily wage from being used as the criteria for fines and fees in Mexico. In many laws, you will observe that the sanction is a number of minimum daily wages – as of Feb. 1, 2017 those sanctions and fees will be linked to the UMA. The UMA and the minimum daily wage are now different amounts and when a law or regulation indicates the “minimum daily”, the UMA is substituted. </w:t>
      </w:r>
      <w:r>
        <w:rPr>
          <w:rFonts w:ascii="Verdana" w:hAnsi="Verdana"/>
          <w:sz w:val="16"/>
          <w:szCs w:val="16"/>
        </w:rPr>
        <w:t xml:space="preserve">The UMA changes every year on January 1. </w:t>
      </w:r>
    </w:p>
    <w:p w14:paraId="49AD26B1" w14:textId="139AA9F9" w:rsidR="00640021" w:rsidRPr="00E835D5" w:rsidRDefault="00640021">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1386"/>
      <w:gridCol w:w="3991"/>
      <w:gridCol w:w="3983"/>
    </w:tblGrid>
    <w:tr w:rsidR="00D955BE" w:rsidRPr="00EC2207" w14:paraId="0AC81B26" w14:textId="77777777" w:rsidTr="009D1B9C">
      <w:trPr>
        <w:cantSplit/>
        <w:trHeight w:val="333"/>
      </w:trPr>
      <w:tc>
        <w:tcPr>
          <w:tcW w:w="1390" w:type="dxa"/>
          <w:vMerge w:val="restart"/>
          <w:vAlign w:val="center"/>
        </w:tcPr>
        <w:p w14:paraId="7EBA38AE" w14:textId="77777777" w:rsidR="00D955BE" w:rsidRPr="00EC2207" w:rsidRDefault="00000000" w:rsidP="00D955BE">
          <w:pPr>
            <w:tabs>
              <w:tab w:val="center" w:pos="4419"/>
              <w:tab w:val="right" w:pos="8838"/>
            </w:tabs>
            <w:rPr>
              <w:rFonts w:ascii="CG Omega" w:hAnsi="CG Omega"/>
              <w:sz w:val="16"/>
              <w:szCs w:val="20"/>
              <w:lang w:val="es-MX"/>
            </w:rPr>
          </w:pPr>
          <w:r>
            <w:rPr>
              <w:rFonts w:ascii="CG Omega" w:hAnsi="CG Omega"/>
              <w:sz w:val="16"/>
              <w:szCs w:val="20"/>
              <w:lang w:val="es-MX"/>
            </w:rPr>
            <w:pict w14:anchorId="117394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3pt;height:53.25pt">
                <v:imagedata r:id="rId1" o:title=""/>
              </v:shape>
            </w:pict>
          </w:r>
        </w:p>
      </w:tc>
      <w:tc>
        <w:tcPr>
          <w:tcW w:w="8154" w:type="dxa"/>
          <w:gridSpan w:val="2"/>
          <w:tcBorders>
            <w:bottom w:val="double" w:sz="4" w:space="0" w:color="auto"/>
          </w:tcBorders>
          <w:vAlign w:val="bottom"/>
        </w:tcPr>
        <w:p w14:paraId="491D796D" w14:textId="77777777" w:rsidR="00D955BE" w:rsidRPr="00EC2207" w:rsidRDefault="00D955BE" w:rsidP="00D955BE">
          <w:pPr>
            <w:pStyle w:val="Titulo1"/>
            <w:pBdr>
              <w:bottom w:val="none" w:sz="0" w:space="0" w:color="auto"/>
            </w:pBdr>
            <w:spacing w:before="0"/>
            <w:jc w:val="right"/>
            <w:rPr>
              <w:rFonts w:ascii="Tahoma" w:hAnsi="Tahoma" w:cs="Tahoma"/>
              <w:bCs/>
              <w:iCs/>
              <w:sz w:val="16"/>
              <w:szCs w:val="16"/>
            </w:rPr>
          </w:pPr>
          <w:r w:rsidRPr="00D955BE">
            <w:rPr>
              <w:rFonts w:ascii="Tahoma" w:eastAsia="Calibri" w:hAnsi="Tahoma" w:cs="Tahoma"/>
              <w:sz w:val="16"/>
              <w:szCs w:val="16"/>
            </w:rPr>
            <w:t>LEY DE GEOTERMIA</w:t>
          </w:r>
        </w:p>
      </w:tc>
    </w:tr>
    <w:tr w:rsidR="00D955BE" w:rsidRPr="00EC2207" w14:paraId="17E698A6" w14:textId="77777777" w:rsidTr="009D1B9C">
      <w:trPr>
        <w:cantSplit/>
        <w:trHeight w:val="50"/>
      </w:trPr>
      <w:tc>
        <w:tcPr>
          <w:tcW w:w="1390" w:type="dxa"/>
          <w:vMerge/>
        </w:tcPr>
        <w:p w14:paraId="39C63E65" w14:textId="77777777" w:rsidR="00D955BE" w:rsidRPr="00EC2207" w:rsidRDefault="00D955BE" w:rsidP="00D955BE">
          <w:pPr>
            <w:tabs>
              <w:tab w:val="center" w:pos="4419"/>
              <w:tab w:val="right" w:pos="8838"/>
            </w:tabs>
            <w:rPr>
              <w:rFonts w:ascii="CG Omega" w:hAnsi="CG Omega"/>
              <w:sz w:val="16"/>
              <w:szCs w:val="20"/>
              <w:lang w:val="es-MX"/>
            </w:rPr>
          </w:pPr>
        </w:p>
      </w:tc>
      <w:tc>
        <w:tcPr>
          <w:tcW w:w="8154" w:type="dxa"/>
          <w:gridSpan w:val="2"/>
          <w:tcBorders>
            <w:top w:val="double" w:sz="4" w:space="0" w:color="auto"/>
          </w:tcBorders>
        </w:tcPr>
        <w:p w14:paraId="05548E5F" w14:textId="77777777" w:rsidR="00D955BE" w:rsidRPr="00EC2207" w:rsidRDefault="00D955BE" w:rsidP="00D955BE">
          <w:pPr>
            <w:tabs>
              <w:tab w:val="center" w:pos="4419"/>
              <w:tab w:val="right" w:pos="8838"/>
            </w:tabs>
            <w:jc w:val="right"/>
            <w:rPr>
              <w:rFonts w:ascii="Arial Narrow" w:hAnsi="Arial Narrow" w:cs="Arial"/>
              <w:sz w:val="4"/>
              <w:szCs w:val="20"/>
              <w:lang w:val="es-MX"/>
            </w:rPr>
          </w:pPr>
        </w:p>
      </w:tc>
    </w:tr>
    <w:tr w:rsidR="00D955BE" w:rsidRPr="00EC2207" w14:paraId="2C19FE4E" w14:textId="77777777" w:rsidTr="009D1B9C">
      <w:trPr>
        <w:cantSplit/>
        <w:trHeight w:val="295"/>
      </w:trPr>
      <w:tc>
        <w:tcPr>
          <w:tcW w:w="1390" w:type="dxa"/>
          <w:vMerge/>
        </w:tcPr>
        <w:p w14:paraId="047ACC62" w14:textId="77777777" w:rsidR="00D955BE" w:rsidRPr="00EC2207" w:rsidRDefault="00D955BE" w:rsidP="00D955BE">
          <w:pPr>
            <w:tabs>
              <w:tab w:val="center" w:pos="4419"/>
              <w:tab w:val="right" w:pos="8838"/>
            </w:tabs>
            <w:rPr>
              <w:rFonts w:ascii="CG Omega" w:hAnsi="CG Omega"/>
              <w:sz w:val="16"/>
              <w:szCs w:val="20"/>
              <w:lang w:val="es-MX"/>
            </w:rPr>
          </w:pPr>
        </w:p>
      </w:tc>
      <w:tc>
        <w:tcPr>
          <w:tcW w:w="4077" w:type="dxa"/>
        </w:tcPr>
        <w:p w14:paraId="75FF884A" w14:textId="77777777" w:rsidR="00D955BE" w:rsidRPr="00EC2207" w:rsidRDefault="00D955BE" w:rsidP="00D955BE">
          <w:pPr>
            <w:tabs>
              <w:tab w:val="center" w:pos="4419"/>
              <w:tab w:val="right" w:pos="8838"/>
            </w:tabs>
            <w:ind w:left="-70"/>
            <w:rPr>
              <w:rFonts w:ascii="Arial Narrow" w:hAnsi="Arial Narrow" w:cs="Arial"/>
              <w:b/>
              <w:bCs/>
              <w:smallCaps/>
              <w:sz w:val="14"/>
              <w:szCs w:val="20"/>
              <w:lang w:val="es-MX"/>
            </w:rPr>
          </w:pPr>
          <w:r w:rsidRPr="00EC2207">
            <w:rPr>
              <w:rFonts w:ascii="Arial Narrow" w:hAnsi="Arial Narrow" w:cs="Arial"/>
              <w:b/>
              <w:bCs/>
              <w:smallCaps/>
              <w:sz w:val="14"/>
              <w:szCs w:val="20"/>
              <w:lang w:val="es-MX"/>
            </w:rPr>
            <w:t>Cámara de Diputados del H. Congreso de la Unión</w:t>
          </w:r>
        </w:p>
        <w:p w14:paraId="671C8407" w14:textId="77777777" w:rsidR="00D955BE" w:rsidRPr="00EC2207" w:rsidRDefault="00D955BE" w:rsidP="00D955BE">
          <w:pPr>
            <w:tabs>
              <w:tab w:val="center" w:pos="4419"/>
              <w:tab w:val="right" w:pos="8838"/>
            </w:tabs>
            <w:ind w:left="-70"/>
            <w:rPr>
              <w:rFonts w:ascii="Arial Narrow" w:hAnsi="Arial Narrow" w:cs="Arial"/>
              <w:sz w:val="17"/>
              <w:szCs w:val="20"/>
              <w:lang w:val="es-MX"/>
            </w:rPr>
          </w:pPr>
          <w:r w:rsidRPr="00EC2207">
            <w:rPr>
              <w:rFonts w:ascii="Arial Narrow" w:hAnsi="Arial Narrow" w:cs="Arial"/>
              <w:sz w:val="13"/>
              <w:szCs w:val="20"/>
              <w:lang w:val="es-MX"/>
            </w:rPr>
            <w:t>Secretaría General</w:t>
          </w:r>
        </w:p>
        <w:p w14:paraId="4C01F834" w14:textId="77777777" w:rsidR="00D955BE" w:rsidRPr="00EC2207" w:rsidRDefault="00D955BE" w:rsidP="00D955BE">
          <w:pPr>
            <w:tabs>
              <w:tab w:val="center" w:pos="4419"/>
              <w:tab w:val="right" w:pos="8838"/>
            </w:tabs>
            <w:ind w:left="-70"/>
            <w:rPr>
              <w:rFonts w:ascii="Arial Narrow" w:hAnsi="Arial Narrow" w:cs="Arial"/>
              <w:sz w:val="4"/>
              <w:szCs w:val="20"/>
              <w:lang w:val="es-MX"/>
            </w:rPr>
          </w:pPr>
          <w:r w:rsidRPr="00EC2207">
            <w:rPr>
              <w:rFonts w:ascii="Arial Narrow" w:hAnsi="Arial Narrow" w:cs="Arial"/>
              <w:sz w:val="13"/>
              <w:szCs w:val="20"/>
              <w:lang w:val="es-MX"/>
            </w:rPr>
            <w:t>Secretaría de Servicios Parlamentarios</w:t>
          </w:r>
        </w:p>
      </w:tc>
      <w:tc>
        <w:tcPr>
          <w:tcW w:w="4077" w:type="dxa"/>
        </w:tcPr>
        <w:p w14:paraId="029BBFCE" w14:textId="77777777" w:rsidR="00D955BE" w:rsidRPr="001B7EF6" w:rsidRDefault="00D955BE" w:rsidP="00D955BE">
          <w:pPr>
            <w:pStyle w:val="Header"/>
            <w:ind w:left="-70"/>
            <w:jc w:val="right"/>
            <w:rPr>
              <w:rFonts w:ascii="Arial" w:hAnsi="Arial" w:cs="Arial"/>
              <w:i/>
              <w:iCs/>
              <w:sz w:val="14"/>
              <w:lang w:val="es-MX" w:eastAsia="es-MX"/>
            </w:rPr>
          </w:pPr>
          <w:r w:rsidRPr="001B7EF6">
            <w:rPr>
              <w:rFonts w:ascii="Arial" w:hAnsi="Arial" w:cs="Arial"/>
              <w:i/>
              <w:iCs/>
              <w:color w:val="181818"/>
              <w:sz w:val="14"/>
              <w:lang w:val="es-MX" w:eastAsia="es-MX"/>
            </w:rPr>
            <w:t xml:space="preserve">Nueva Ley DOF </w:t>
          </w:r>
          <w:r>
            <w:rPr>
              <w:rFonts w:ascii="Arial" w:hAnsi="Arial" w:cs="Arial"/>
              <w:i/>
              <w:iCs/>
              <w:color w:val="181818"/>
              <w:sz w:val="14"/>
              <w:lang w:val="es-MX" w:eastAsia="es-MX"/>
            </w:rPr>
            <w:t>18-03-2025</w:t>
          </w:r>
        </w:p>
      </w:tc>
    </w:tr>
  </w:tbl>
  <w:p w14:paraId="7C3DC037" w14:textId="77777777" w:rsidR="00D955BE" w:rsidRPr="00D16801" w:rsidRDefault="00D955BE" w:rsidP="00D955BE">
    <w:pPr>
      <w:tabs>
        <w:tab w:val="center" w:pos="4419"/>
        <w:tab w:val="right" w:pos="8838"/>
      </w:tabs>
      <w:rPr>
        <w:sz w:val="18"/>
        <w:szCs w:val="20"/>
        <w:lang w:val="es-MX"/>
      </w:rPr>
    </w:pPr>
  </w:p>
  <w:p w14:paraId="6803F291" w14:textId="77777777" w:rsidR="00D955BE" w:rsidRPr="00D16801" w:rsidRDefault="00D955BE" w:rsidP="00D955BE">
    <w:pPr>
      <w:tabs>
        <w:tab w:val="center" w:pos="4419"/>
        <w:tab w:val="right" w:pos="8838"/>
      </w:tabs>
      <w:rPr>
        <w:sz w:val="18"/>
        <w:szCs w:val="20"/>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37F4" w14:textId="5C2B9B47" w:rsidR="0071273E" w:rsidRPr="002D5705" w:rsidRDefault="004B5BFE" w:rsidP="004B5BFE">
    <w:pPr>
      <w:pStyle w:val="Header"/>
      <w:rPr>
        <w:rFonts w:ascii="Verdana" w:hAnsi="Verdana"/>
        <w:b/>
        <w:bCs/>
        <w:sz w:val="16"/>
        <w:szCs w:val="16"/>
        <w:lang w:val="en-US"/>
      </w:rPr>
    </w:pPr>
    <w:r w:rsidRPr="002D5705">
      <w:rPr>
        <w:rFonts w:ascii="Verdana" w:hAnsi="Verdana"/>
        <w:b/>
        <w:bCs/>
        <w:sz w:val="16"/>
        <w:szCs w:val="16"/>
        <w:lang w:val="en-US"/>
      </w:rPr>
      <w:t>GEOTHERMAL LAW</w:t>
    </w:r>
  </w:p>
  <w:p w14:paraId="1AD5CEC3" w14:textId="67295555" w:rsidR="002D5705" w:rsidRPr="002D5705" w:rsidRDefault="002D5705" w:rsidP="004B5BFE">
    <w:pPr>
      <w:pStyle w:val="Header"/>
      <w:rPr>
        <w:rFonts w:ascii="Verdana" w:hAnsi="Verdana"/>
        <w:sz w:val="16"/>
        <w:szCs w:val="16"/>
        <w:lang w:val="en-US"/>
      </w:rPr>
    </w:pPr>
    <w:r w:rsidRPr="002D5705">
      <w:rPr>
        <w:rFonts w:ascii="Verdana" w:hAnsi="Verdana"/>
        <w:sz w:val="16"/>
        <w:szCs w:val="16"/>
        <w:lang w:val="en-US"/>
      </w:rPr>
      <w:t xml:space="preserve">Published in the DOF on March 18, 2025 – effective date is March 19, 2025 – Regulation to be issued </w:t>
    </w:r>
    <w:r w:rsidR="00145B1E">
      <w:rPr>
        <w:rFonts w:ascii="Verdana" w:hAnsi="Verdana"/>
        <w:sz w:val="16"/>
        <w:szCs w:val="16"/>
        <w:lang w:val="en-US"/>
      </w:rPr>
      <w:t>by Sept 15, 2025</w:t>
    </w:r>
    <w:r w:rsidR="000568B9">
      <w:rPr>
        <w:rFonts w:ascii="Verdana" w:hAnsi="Verdana"/>
        <w:sz w:val="16"/>
        <w:szCs w:val="16"/>
        <w:lang w:val="en-US"/>
      </w:rPr>
      <w:t xml:space="preserve">. </w:t>
    </w:r>
    <w:r w:rsidR="000568B9" w:rsidRPr="000568B9">
      <w:rPr>
        <w:rFonts w:ascii="Verdana" w:hAnsi="Verdana"/>
        <w:sz w:val="16"/>
        <w:szCs w:val="16"/>
        <w:lang w:val="en-US"/>
      </w:rPr>
      <w:t>Law of Geothermal Energy published in the Official Daily of the Federation on August 11, 2014</w:t>
    </w:r>
    <w:r w:rsidR="007604D2">
      <w:rPr>
        <w:rFonts w:ascii="Verdana" w:hAnsi="Verdana"/>
        <w:sz w:val="16"/>
        <w:szCs w:val="16"/>
        <w:lang w:val="en-US"/>
      </w:rPr>
      <w:t xml:space="preserve"> is cancelled.</w:t>
    </w:r>
  </w:p>
  <w:p w14:paraId="39F1C31A" w14:textId="77777777" w:rsidR="002D5705" w:rsidRPr="004B5BFE" w:rsidRDefault="002D5705" w:rsidP="004B5BF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870413901">
    <w:abstractNumId w:val="1"/>
  </w:num>
  <w:num w:numId="2" w16cid:durableId="1088232566">
    <w:abstractNumId w:val="2"/>
  </w:num>
  <w:num w:numId="3" w16cid:durableId="50720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41"/>
    <w:rsid w:val="00002BAA"/>
    <w:rsid w:val="0000353F"/>
    <w:rsid w:val="00004815"/>
    <w:rsid w:val="00006F03"/>
    <w:rsid w:val="00007040"/>
    <w:rsid w:val="00007D5B"/>
    <w:rsid w:val="00010EBC"/>
    <w:rsid w:val="000144CB"/>
    <w:rsid w:val="00017DA7"/>
    <w:rsid w:val="00023FDE"/>
    <w:rsid w:val="00025505"/>
    <w:rsid w:val="00030FA7"/>
    <w:rsid w:val="00036093"/>
    <w:rsid w:val="000468AF"/>
    <w:rsid w:val="00046AF3"/>
    <w:rsid w:val="00047AFF"/>
    <w:rsid w:val="000522DF"/>
    <w:rsid w:val="000568B9"/>
    <w:rsid w:val="000643A3"/>
    <w:rsid w:val="00065D07"/>
    <w:rsid w:val="00066530"/>
    <w:rsid w:val="0006679D"/>
    <w:rsid w:val="00070CDB"/>
    <w:rsid w:val="00072769"/>
    <w:rsid w:val="000738F2"/>
    <w:rsid w:val="00080D2F"/>
    <w:rsid w:val="00081964"/>
    <w:rsid w:val="0008366A"/>
    <w:rsid w:val="00083B96"/>
    <w:rsid w:val="00085CFF"/>
    <w:rsid w:val="000905C5"/>
    <w:rsid w:val="00090755"/>
    <w:rsid w:val="000934C4"/>
    <w:rsid w:val="000B42E5"/>
    <w:rsid w:val="000B5696"/>
    <w:rsid w:val="000B6308"/>
    <w:rsid w:val="000B698E"/>
    <w:rsid w:val="000C4A1C"/>
    <w:rsid w:val="000C50D4"/>
    <w:rsid w:val="000C5123"/>
    <w:rsid w:val="000C5F05"/>
    <w:rsid w:val="000C632A"/>
    <w:rsid w:val="000E6BF1"/>
    <w:rsid w:val="000E7D05"/>
    <w:rsid w:val="000F0C31"/>
    <w:rsid w:val="000F0E88"/>
    <w:rsid w:val="000F0FA3"/>
    <w:rsid w:val="000F3ABE"/>
    <w:rsid w:val="000F706A"/>
    <w:rsid w:val="000F7C55"/>
    <w:rsid w:val="00106B70"/>
    <w:rsid w:val="0010703B"/>
    <w:rsid w:val="00107276"/>
    <w:rsid w:val="00112323"/>
    <w:rsid w:val="00113023"/>
    <w:rsid w:val="001131E6"/>
    <w:rsid w:val="001222BC"/>
    <w:rsid w:val="001303A7"/>
    <w:rsid w:val="00134960"/>
    <w:rsid w:val="00140A5C"/>
    <w:rsid w:val="001433F3"/>
    <w:rsid w:val="00145B1E"/>
    <w:rsid w:val="0014674B"/>
    <w:rsid w:val="00150A79"/>
    <w:rsid w:val="0015196A"/>
    <w:rsid w:val="00155A7E"/>
    <w:rsid w:val="001574EC"/>
    <w:rsid w:val="00163AE3"/>
    <w:rsid w:val="00163F93"/>
    <w:rsid w:val="001642EF"/>
    <w:rsid w:val="00173E9D"/>
    <w:rsid w:val="001748E8"/>
    <w:rsid w:val="00174D6D"/>
    <w:rsid w:val="00176B02"/>
    <w:rsid w:val="00181964"/>
    <w:rsid w:val="0018223C"/>
    <w:rsid w:val="001826BE"/>
    <w:rsid w:val="00182E18"/>
    <w:rsid w:val="001866BB"/>
    <w:rsid w:val="00190606"/>
    <w:rsid w:val="00194EBC"/>
    <w:rsid w:val="00195422"/>
    <w:rsid w:val="001A0984"/>
    <w:rsid w:val="001A14C2"/>
    <w:rsid w:val="001A1CAD"/>
    <w:rsid w:val="001A2BCE"/>
    <w:rsid w:val="001A5120"/>
    <w:rsid w:val="001A66ED"/>
    <w:rsid w:val="001B1144"/>
    <w:rsid w:val="001B2D79"/>
    <w:rsid w:val="001B6981"/>
    <w:rsid w:val="001C0AD3"/>
    <w:rsid w:val="001C1847"/>
    <w:rsid w:val="001C1DC9"/>
    <w:rsid w:val="001C6069"/>
    <w:rsid w:val="001D1766"/>
    <w:rsid w:val="001D5B2B"/>
    <w:rsid w:val="001E6CB1"/>
    <w:rsid w:val="001F09BB"/>
    <w:rsid w:val="001F34E1"/>
    <w:rsid w:val="001F6325"/>
    <w:rsid w:val="001F7717"/>
    <w:rsid w:val="0020245C"/>
    <w:rsid w:val="00210BEE"/>
    <w:rsid w:val="002214D8"/>
    <w:rsid w:val="00232122"/>
    <w:rsid w:val="00237AB0"/>
    <w:rsid w:val="00246809"/>
    <w:rsid w:val="0025082C"/>
    <w:rsid w:val="00254852"/>
    <w:rsid w:val="00255299"/>
    <w:rsid w:val="0025762E"/>
    <w:rsid w:val="002603ED"/>
    <w:rsid w:val="00261ACB"/>
    <w:rsid w:val="00261B8D"/>
    <w:rsid w:val="002673E6"/>
    <w:rsid w:val="002735B0"/>
    <w:rsid w:val="00274B25"/>
    <w:rsid w:val="00282554"/>
    <w:rsid w:val="0028382C"/>
    <w:rsid w:val="00285BE5"/>
    <w:rsid w:val="00286287"/>
    <w:rsid w:val="00286668"/>
    <w:rsid w:val="00286818"/>
    <w:rsid w:val="00286DDE"/>
    <w:rsid w:val="00290296"/>
    <w:rsid w:val="0029033A"/>
    <w:rsid w:val="00291CA7"/>
    <w:rsid w:val="00293B5B"/>
    <w:rsid w:val="002940B6"/>
    <w:rsid w:val="002A23E1"/>
    <w:rsid w:val="002A7A50"/>
    <w:rsid w:val="002B00EE"/>
    <w:rsid w:val="002B039C"/>
    <w:rsid w:val="002B127D"/>
    <w:rsid w:val="002B37B4"/>
    <w:rsid w:val="002B3857"/>
    <w:rsid w:val="002B3EAD"/>
    <w:rsid w:val="002B7689"/>
    <w:rsid w:val="002B7E31"/>
    <w:rsid w:val="002C15EB"/>
    <w:rsid w:val="002C341D"/>
    <w:rsid w:val="002C3644"/>
    <w:rsid w:val="002D01D4"/>
    <w:rsid w:val="002D455F"/>
    <w:rsid w:val="002D476D"/>
    <w:rsid w:val="002D5705"/>
    <w:rsid w:val="002E0094"/>
    <w:rsid w:val="002E7FBA"/>
    <w:rsid w:val="002F6279"/>
    <w:rsid w:val="002F666A"/>
    <w:rsid w:val="0030321A"/>
    <w:rsid w:val="00306951"/>
    <w:rsid w:val="00307737"/>
    <w:rsid w:val="003112A9"/>
    <w:rsid w:val="00314CCC"/>
    <w:rsid w:val="00323864"/>
    <w:rsid w:val="0032394E"/>
    <w:rsid w:val="003264DE"/>
    <w:rsid w:val="00326B04"/>
    <w:rsid w:val="00330780"/>
    <w:rsid w:val="003318A6"/>
    <w:rsid w:val="00332912"/>
    <w:rsid w:val="003340A4"/>
    <w:rsid w:val="00340D84"/>
    <w:rsid w:val="00341449"/>
    <w:rsid w:val="003442DF"/>
    <w:rsid w:val="00346AF5"/>
    <w:rsid w:val="00351A5C"/>
    <w:rsid w:val="00354DD0"/>
    <w:rsid w:val="003562C5"/>
    <w:rsid w:val="00357A6B"/>
    <w:rsid w:val="0036410B"/>
    <w:rsid w:val="00364394"/>
    <w:rsid w:val="003656C6"/>
    <w:rsid w:val="003678FC"/>
    <w:rsid w:val="003719A7"/>
    <w:rsid w:val="00372E5E"/>
    <w:rsid w:val="00373DFE"/>
    <w:rsid w:val="00374F70"/>
    <w:rsid w:val="003835F9"/>
    <w:rsid w:val="003859FF"/>
    <w:rsid w:val="0039202C"/>
    <w:rsid w:val="00392EEF"/>
    <w:rsid w:val="0039319F"/>
    <w:rsid w:val="00395732"/>
    <w:rsid w:val="003958AA"/>
    <w:rsid w:val="00395E12"/>
    <w:rsid w:val="003967FE"/>
    <w:rsid w:val="0039791C"/>
    <w:rsid w:val="003A09A3"/>
    <w:rsid w:val="003B2214"/>
    <w:rsid w:val="003B46F2"/>
    <w:rsid w:val="003C5EB9"/>
    <w:rsid w:val="003D0241"/>
    <w:rsid w:val="003D21CA"/>
    <w:rsid w:val="003D3A40"/>
    <w:rsid w:val="003D6457"/>
    <w:rsid w:val="003E5783"/>
    <w:rsid w:val="003E7472"/>
    <w:rsid w:val="003E79EE"/>
    <w:rsid w:val="003F0253"/>
    <w:rsid w:val="003F26F5"/>
    <w:rsid w:val="003F2780"/>
    <w:rsid w:val="003F5A7C"/>
    <w:rsid w:val="003F7FFE"/>
    <w:rsid w:val="004020A4"/>
    <w:rsid w:val="00410B8C"/>
    <w:rsid w:val="00412ED6"/>
    <w:rsid w:val="00413C85"/>
    <w:rsid w:val="004142D5"/>
    <w:rsid w:val="00420137"/>
    <w:rsid w:val="004273D0"/>
    <w:rsid w:val="0042779F"/>
    <w:rsid w:val="0043217D"/>
    <w:rsid w:val="0043424A"/>
    <w:rsid w:val="0043490E"/>
    <w:rsid w:val="004352A9"/>
    <w:rsid w:val="00440349"/>
    <w:rsid w:val="0044530C"/>
    <w:rsid w:val="00452107"/>
    <w:rsid w:val="00452DA2"/>
    <w:rsid w:val="00453D17"/>
    <w:rsid w:val="0046400A"/>
    <w:rsid w:val="00464085"/>
    <w:rsid w:val="004652D9"/>
    <w:rsid w:val="004653D0"/>
    <w:rsid w:val="00465E99"/>
    <w:rsid w:val="0047371F"/>
    <w:rsid w:val="00475BE2"/>
    <w:rsid w:val="00485446"/>
    <w:rsid w:val="00491FF9"/>
    <w:rsid w:val="00496657"/>
    <w:rsid w:val="004A7426"/>
    <w:rsid w:val="004A7D91"/>
    <w:rsid w:val="004B00E3"/>
    <w:rsid w:val="004B2F2C"/>
    <w:rsid w:val="004B33CD"/>
    <w:rsid w:val="004B40AB"/>
    <w:rsid w:val="004B5BFE"/>
    <w:rsid w:val="004B78EE"/>
    <w:rsid w:val="004C174C"/>
    <w:rsid w:val="004C2D89"/>
    <w:rsid w:val="004C47B2"/>
    <w:rsid w:val="004C49C6"/>
    <w:rsid w:val="004C7359"/>
    <w:rsid w:val="004C7364"/>
    <w:rsid w:val="004D4A72"/>
    <w:rsid w:val="004D7863"/>
    <w:rsid w:val="004E2F73"/>
    <w:rsid w:val="004E45FA"/>
    <w:rsid w:val="004E4DEB"/>
    <w:rsid w:val="004E6B1F"/>
    <w:rsid w:val="004E7041"/>
    <w:rsid w:val="004E77FB"/>
    <w:rsid w:val="004F3FE9"/>
    <w:rsid w:val="004F6559"/>
    <w:rsid w:val="00500B3B"/>
    <w:rsid w:val="00502367"/>
    <w:rsid w:val="00507004"/>
    <w:rsid w:val="00512CDB"/>
    <w:rsid w:val="00514993"/>
    <w:rsid w:val="005161F0"/>
    <w:rsid w:val="00522551"/>
    <w:rsid w:val="005231F1"/>
    <w:rsid w:val="00524D76"/>
    <w:rsid w:val="00526356"/>
    <w:rsid w:val="00530B45"/>
    <w:rsid w:val="005320E1"/>
    <w:rsid w:val="00534337"/>
    <w:rsid w:val="00534A44"/>
    <w:rsid w:val="0053559E"/>
    <w:rsid w:val="0053581A"/>
    <w:rsid w:val="00535845"/>
    <w:rsid w:val="00536988"/>
    <w:rsid w:val="00543407"/>
    <w:rsid w:val="0054345D"/>
    <w:rsid w:val="005438AB"/>
    <w:rsid w:val="00543991"/>
    <w:rsid w:val="0054733E"/>
    <w:rsid w:val="0055349C"/>
    <w:rsid w:val="00556022"/>
    <w:rsid w:val="005600BE"/>
    <w:rsid w:val="00562266"/>
    <w:rsid w:val="00565433"/>
    <w:rsid w:val="00567317"/>
    <w:rsid w:val="005724B9"/>
    <w:rsid w:val="00587446"/>
    <w:rsid w:val="00590943"/>
    <w:rsid w:val="00590D21"/>
    <w:rsid w:val="00591027"/>
    <w:rsid w:val="005A0268"/>
    <w:rsid w:val="005A0954"/>
    <w:rsid w:val="005A1A8D"/>
    <w:rsid w:val="005A2A92"/>
    <w:rsid w:val="005C4019"/>
    <w:rsid w:val="005C6A59"/>
    <w:rsid w:val="005C75DE"/>
    <w:rsid w:val="005D1BB6"/>
    <w:rsid w:val="005D2CBA"/>
    <w:rsid w:val="005D3024"/>
    <w:rsid w:val="005D4388"/>
    <w:rsid w:val="005D7D14"/>
    <w:rsid w:val="005E20AE"/>
    <w:rsid w:val="005E52EC"/>
    <w:rsid w:val="005E5878"/>
    <w:rsid w:val="005F3A5F"/>
    <w:rsid w:val="005F4AC0"/>
    <w:rsid w:val="006003A8"/>
    <w:rsid w:val="00604D06"/>
    <w:rsid w:val="00610918"/>
    <w:rsid w:val="006114CF"/>
    <w:rsid w:val="0061208E"/>
    <w:rsid w:val="00616005"/>
    <w:rsid w:val="00621BBD"/>
    <w:rsid w:val="006231E1"/>
    <w:rsid w:val="00623D32"/>
    <w:rsid w:val="00627360"/>
    <w:rsid w:val="00627D1A"/>
    <w:rsid w:val="00630303"/>
    <w:rsid w:val="00630C28"/>
    <w:rsid w:val="006325BA"/>
    <w:rsid w:val="0063495E"/>
    <w:rsid w:val="00634C63"/>
    <w:rsid w:val="00635E7C"/>
    <w:rsid w:val="00637410"/>
    <w:rsid w:val="00640021"/>
    <w:rsid w:val="006437A8"/>
    <w:rsid w:val="006500E8"/>
    <w:rsid w:val="00654B6D"/>
    <w:rsid w:val="00656CFF"/>
    <w:rsid w:val="00667544"/>
    <w:rsid w:val="00670946"/>
    <w:rsid w:val="006711A8"/>
    <w:rsid w:val="00674139"/>
    <w:rsid w:val="00677FB9"/>
    <w:rsid w:val="00681BC5"/>
    <w:rsid w:val="00684F79"/>
    <w:rsid w:val="00685DC5"/>
    <w:rsid w:val="00686752"/>
    <w:rsid w:val="00686C62"/>
    <w:rsid w:val="00691836"/>
    <w:rsid w:val="00692484"/>
    <w:rsid w:val="0069357B"/>
    <w:rsid w:val="00697B7C"/>
    <w:rsid w:val="006A3972"/>
    <w:rsid w:val="006A3FA4"/>
    <w:rsid w:val="006A761C"/>
    <w:rsid w:val="006B1647"/>
    <w:rsid w:val="006B2454"/>
    <w:rsid w:val="006B7539"/>
    <w:rsid w:val="006C2B8F"/>
    <w:rsid w:val="006C30AE"/>
    <w:rsid w:val="006D1D44"/>
    <w:rsid w:val="006D2E40"/>
    <w:rsid w:val="006D3C0B"/>
    <w:rsid w:val="006D400F"/>
    <w:rsid w:val="006E074D"/>
    <w:rsid w:val="006E2487"/>
    <w:rsid w:val="006E2BFF"/>
    <w:rsid w:val="006E3CC7"/>
    <w:rsid w:val="006E3E65"/>
    <w:rsid w:val="006E4EE3"/>
    <w:rsid w:val="006E5DE3"/>
    <w:rsid w:val="006E66EC"/>
    <w:rsid w:val="006E6BE0"/>
    <w:rsid w:val="006F2D1A"/>
    <w:rsid w:val="006F4BAF"/>
    <w:rsid w:val="006F785A"/>
    <w:rsid w:val="007019E2"/>
    <w:rsid w:val="007023A7"/>
    <w:rsid w:val="0070415B"/>
    <w:rsid w:val="0070445A"/>
    <w:rsid w:val="00704A36"/>
    <w:rsid w:val="00710B24"/>
    <w:rsid w:val="0071273E"/>
    <w:rsid w:val="00713545"/>
    <w:rsid w:val="0071363D"/>
    <w:rsid w:val="00717A6D"/>
    <w:rsid w:val="007212C8"/>
    <w:rsid w:val="007232E3"/>
    <w:rsid w:val="00724703"/>
    <w:rsid w:val="007300FE"/>
    <w:rsid w:val="0073053A"/>
    <w:rsid w:val="00731D77"/>
    <w:rsid w:val="00734684"/>
    <w:rsid w:val="00734B06"/>
    <w:rsid w:val="00735E9D"/>
    <w:rsid w:val="00737435"/>
    <w:rsid w:val="00741ABD"/>
    <w:rsid w:val="007451F1"/>
    <w:rsid w:val="00745508"/>
    <w:rsid w:val="00746FC8"/>
    <w:rsid w:val="007474AD"/>
    <w:rsid w:val="00750073"/>
    <w:rsid w:val="007516A7"/>
    <w:rsid w:val="007519FA"/>
    <w:rsid w:val="00753C03"/>
    <w:rsid w:val="00754D23"/>
    <w:rsid w:val="007570C1"/>
    <w:rsid w:val="007578BE"/>
    <w:rsid w:val="007604D2"/>
    <w:rsid w:val="0077075E"/>
    <w:rsid w:val="007717E3"/>
    <w:rsid w:val="00772958"/>
    <w:rsid w:val="00773993"/>
    <w:rsid w:val="00780E3C"/>
    <w:rsid w:val="00784A59"/>
    <w:rsid w:val="00785067"/>
    <w:rsid w:val="007857E1"/>
    <w:rsid w:val="007871CB"/>
    <w:rsid w:val="00793D07"/>
    <w:rsid w:val="00797AB4"/>
    <w:rsid w:val="00797DCB"/>
    <w:rsid w:val="007A0956"/>
    <w:rsid w:val="007A187E"/>
    <w:rsid w:val="007A41F5"/>
    <w:rsid w:val="007A4669"/>
    <w:rsid w:val="007B4FA8"/>
    <w:rsid w:val="007D00B8"/>
    <w:rsid w:val="007D0C3B"/>
    <w:rsid w:val="007D286A"/>
    <w:rsid w:val="007D6277"/>
    <w:rsid w:val="007E2D1D"/>
    <w:rsid w:val="007E32AC"/>
    <w:rsid w:val="007E4139"/>
    <w:rsid w:val="007E5C2D"/>
    <w:rsid w:val="007F2EF7"/>
    <w:rsid w:val="007F33D9"/>
    <w:rsid w:val="008005F3"/>
    <w:rsid w:val="0080214C"/>
    <w:rsid w:val="0080320C"/>
    <w:rsid w:val="00804B48"/>
    <w:rsid w:val="008064D8"/>
    <w:rsid w:val="00816C4D"/>
    <w:rsid w:val="00817DE5"/>
    <w:rsid w:val="00827CE1"/>
    <w:rsid w:val="008303EC"/>
    <w:rsid w:val="0083080F"/>
    <w:rsid w:val="00832E88"/>
    <w:rsid w:val="00837745"/>
    <w:rsid w:val="008412BC"/>
    <w:rsid w:val="00842BE6"/>
    <w:rsid w:val="00842FB8"/>
    <w:rsid w:val="0085291A"/>
    <w:rsid w:val="008563C4"/>
    <w:rsid w:val="008576F3"/>
    <w:rsid w:val="008626BA"/>
    <w:rsid w:val="008630DE"/>
    <w:rsid w:val="008651ED"/>
    <w:rsid w:val="00875A59"/>
    <w:rsid w:val="00877B39"/>
    <w:rsid w:val="00890A35"/>
    <w:rsid w:val="008918DC"/>
    <w:rsid w:val="008922B8"/>
    <w:rsid w:val="0089558E"/>
    <w:rsid w:val="008A0F8C"/>
    <w:rsid w:val="008A23F3"/>
    <w:rsid w:val="008A5D3D"/>
    <w:rsid w:val="008A6F86"/>
    <w:rsid w:val="008A7C74"/>
    <w:rsid w:val="008B089F"/>
    <w:rsid w:val="008B1238"/>
    <w:rsid w:val="008B5978"/>
    <w:rsid w:val="008B5BD2"/>
    <w:rsid w:val="008B7707"/>
    <w:rsid w:val="008C2DB2"/>
    <w:rsid w:val="008C46C1"/>
    <w:rsid w:val="008D06EA"/>
    <w:rsid w:val="008D17A5"/>
    <w:rsid w:val="008E35DF"/>
    <w:rsid w:val="008E5040"/>
    <w:rsid w:val="008E7DBC"/>
    <w:rsid w:val="008F06A2"/>
    <w:rsid w:val="008F1F4F"/>
    <w:rsid w:val="008F3E64"/>
    <w:rsid w:val="008F5142"/>
    <w:rsid w:val="008F7773"/>
    <w:rsid w:val="008F7A18"/>
    <w:rsid w:val="00900B14"/>
    <w:rsid w:val="00911D41"/>
    <w:rsid w:val="00913D77"/>
    <w:rsid w:val="009167A0"/>
    <w:rsid w:val="009200A2"/>
    <w:rsid w:val="00920688"/>
    <w:rsid w:val="009329FB"/>
    <w:rsid w:val="0093773A"/>
    <w:rsid w:val="00941FA6"/>
    <w:rsid w:val="00945F33"/>
    <w:rsid w:val="00947152"/>
    <w:rsid w:val="0094736A"/>
    <w:rsid w:val="00951595"/>
    <w:rsid w:val="00952890"/>
    <w:rsid w:val="00953034"/>
    <w:rsid w:val="00961688"/>
    <w:rsid w:val="00962D9C"/>
    <w:rsid w:val="009669D0"/>
    <w:rsid w:val="0096755F"/>
    <w:rsid w:val="009709A4"/>
    <w:rsid w:val="009735DD"/>
    <w:rsid w:val="009747D2"/>
    <w:rsid w:val="00975511"/>
    <w:rsid w:val="009761BB"/>
    <w:rsid w:val="009838D4"/>
    <w:rsid w:val="009855BF"/>
    <w:rsid w:val="00992AD1"/>
    <w:rsid w:val="009932CA"/>
    <w:rsid w:val="00997570"/>
    <w:rsid w:val="009A1706"/>
    <w:rsid w:val="009A193F"/>
    <w:rsid w:val="009A7654"/>
    <w:rsid w:val="009B1557"/>
    <w:rsid w:val="009B16D9"/>
    <w:rsid w:val="009B239C"/>
    <w:rsid w:val="009C02DA"/>
    <w:rsid w:val="009C35CB"/>
    <w:rsid w:val="009D1B9C"/>
    <w:rsid w:val="009D2C78"/>
    <w:rsid w:val="009D7DFB"/>
    <w:rsid w:val="009E0F01"/>
    <w:rsid w:val="009E1274"/>
    <w:rsid w:val="009E1AC6"/>
    <w:rsid w:val="009E374E"/>
    <w:rsid w:val="009E3B35"/>
    <w:rsid w:val="009E63EA"/>
    <w:rsid w:val="009F050F"/>
    <w:rsid w:val="009F39B3"/>
    <w:rsid w:val="009F7F1F"/>
    <w:rsid w:val="00A0052B"/>
    <w:rsid w:val="00A01487"/>
    <w:rsid w:val="00A0312E"/>
    <w:rsid w:val="00A0649E"/>
    <w:rsid w:val="00A07F0D"/>
    <w:rsid w:val="00A20709"/>
    <w:rsid w:val="00A2167F"/>
    <w:rsid w:val="00A31808"/>
    <w:rsid w:val="00A31E9B"/>
    <w:rsid w:val="00A333DC"/>
    <w:rsid w:val="00A33ADB"/>
    <w:rsid w:val="00A35A4B"/>
    <w:rsid w:val="00A36A29"/>
    <w:rsid w:val="00A42D74"/>
    <w:rsid w:val="00A44A93"/>
    <w:rsid w:val="00A45495"/>
    <w:rsid w:val="00A476B6"/>
    <w:rsid w:val="00A4797D"/>
    <w:rsid w:val="00A53D31"/>
    <w:rsid w:val="00A53FEF"/>
    <w:rsid w:val="00A5438B"/>
    <w:rsid w:val="00A61C50"/>
    <w:rsid w:val="00A66135"/>
    <w:rsid w:val="00A674EC"/>
    <w:rsid w:val="00A7010C"/>
    <w:rsid w:val="00A73F8A"/>
    <w:rsid w:val="00A76032"/>
    <w:rsid w:val="00A77063"/>
    <w:rsid w:val="00A8099D"/>
    <w:rsid w:val="00A81D62"/>
    <w:rsid w:val="00A84922"/>
    <w:rsid w:val="00A849E0"/>
    <w:rsid w:val="00A875FD"/>
    <w:rsid w:val="00A90AE8"/>
    <w:rsid w:val="00A93022"/>
    <w:rsid w:val="00A94877"/>
    <w:rsid w:val="00A971BB"/>
    <w:rsid w:val="00AA2FFF"/>
    <w:rsid w:val="00AA7550"/>
    <w:rsid w:val="00AB03CC"/>
    <w:rsid w:val="00AB34F5"/>
    <w:rsid w:val="00AB6052"/>
    <w:rsid w:val="00AB7088"/>
    <w:rsid w:val="00AC2AA2"/>
    <w:rsid w:val="00AC79BD"/>
    <w:rsid w:val="00AD24D5"/>
    <w:rsid w:val="00AD54E0"/>
    <w:rsid w:val="00AD5A35"/>
    <w:rsid w:val="00AE00D6"/>
    <w:rsid w:val="00AE3C3E"/>
    <w:rsid w:val="00AE5937"/>
    <w:rsid w:val="00AE7240"/>
    <w:rsid w:val="00AF694B"/>
    <w:rsid w:val="00AF7452"/>
    <w:rsid w:val="00B00632"/>
    <w:rsid w:val="00B073A2"/>
    <w:rsid w:val="00B07DD1"/>
    <w:rsid w:val="00B11868"/>
    <w:rsid w:val="00B14C29"/>
    <w:rsid w:val="00B16746"/>
    <w:rsid w:val="00B16D5E"/>
    <w:rsid w:val="00B170E8"/>
    <w:rsid w:val="00B17DFA"/>
    <w:rsid w:val="00B3466B"/>
    <w:rsid w:val="00B3769E"/>
    <w:rsid w:val="00B406C0"/>
    <w:rsid w:val="00B42D61"/>
    <w:rsid w:val="00B46513"/>
    <w:rsid w:val="00B47611"/>
    <w:rsid w:val="00B51007"/>
    <w:rsid w:val="00B579DA"/>
    <w:rsid w:val="00B63531"/>
    <w:rsid w:val="00B65AEB"/>
    <w:rsid w:val="00B7008A"/>
    <w:rsid w:val="00B713EC"/>
    <w:rsid w:val="00B717B3"/>
    <w:rsid w:val="00B72EFB"/>
    <w:rsid w:val="00B75873"/>
    <w:rsid w:val="00B761DB"/>
    <w:rsid w:val="00B859B6"/>
    <w:rsid w:val="00B90FFD"/>
    <w:rsid w:val="00B91463"/>
    <w:rsid w:val="00B93E40"/>
    <w:rsid w:val="00B941DA"/>
    <w:rsid w:val="00BA082C"/>
    <w:rsid w:val="00BA2A47"/>
    <w:rsid w:val="00BA4771"/>
    <w:rsid w:val="00BB1CCD"/>
    <w:rsid w:val="00BB26D3"/>
    <w:rsid w:val="00BB7649"/>
    <w:rsid w:val="00BB7C31"/>
    <w:rsid w:val="00BC2193"/>
    <w:rsid w:val="00BC524F"/>
    <w:rsid w:val="00BC5509"/>
    <w:rsid w:val="00BC62E3"/>
    <w:rsid w:val="00BD7366"/>
    <w:rsid w:val="00BF091C"/>
    <w:rsid w:val="00BF3895"/>
    <w:rsid w:val="00BF4A2E"/>
    <w:rsid w:val="00C009E0"/>
    <w:rsid w:val="00C01B5D"/>
    <w:rsid w:val="00C0617C"/>
    <w:rsid w:val="00C109E5"/>
    <w:rsid w:val="00C12124"/>
    <w:rsid w:val="00C236B5"/>
    <w:rsid w:val="00C258E4"/>
    <w:rsid w:val="00C32FF1"/>
    <w:rsid w:val="00C35007"/>
    <w:rsid w:val="00C51234"/>
    <w:rsid w:val="00C53134"/>
    <w:rsid w:val="00C5515A"/>
    <w:rsid w:val="00C563D2"/>
    <w:rsid w:val="00C6016B"/>
    <w:rsid w:val="00C66131"/>
    <w:rsid w:val="00C7152E"/>
    <w:rsid w:val="00C72F0B"/>
    <w:rsid w:val="00C76E08"/>
    <w:rsid w:val="00C8415B"/>
    <w:rsid w:val="00C87F50"/>
    <w:rsid w:val="00C9060E"/>
    <w:rsid w:val="00C90E8F"/>
    <w:rsid w:val="00C90FF0"/>
    <w:rsid w:val="00C91B84"/>
    <w:rsid w:val="00C91F28"/>
    <w:rsid w:val="00C96371"/>
    <w:rsid w:val="00C963F0"/>
    <w:rsid w:val="00C97590"/>
    <w:rsid w:val="00C97E32"/>
    <w:rsid w:val="00CA0BAE"/>
    <w:rsid w:val="00CA2FDC"/>
    <w:rsid w:val="00CA3BBA"/>
    <w:rsid w:val="00CA66FC"/>
    <w:rsid w:val="00CB19A8"/>
    <w:rsid w:val="00CB318C"/>
    <w:rsid w:val="00CB52F7"/>
    <w:rsid w:val="00CB6995"/>
    <w:rsid w:val="00CC0602"/>
    <w:rsid w:val="00CC2D89"/>
    <w:rsid w:val="00CC39A6"/>
    <w:rsid w:val="00CC40FC"/>
    <w:rsid w:val="00CC71C5"/>
    <w:rsid w:val="00CD0980"/>
    <w:rsid w:val="00CD6801"/>
    <w:rsid w:val="00CD6850"/>
    <w:rsid w:val="00CE06BF"/>
    <w:rsid w:val="00CE28B5"/>
    <w:rsid w:val="00CE7D46"/>
    <w:rsid w:val="00CE7FC3"/>
    <w:rsid w:val="00CF3B2E"/>
    <w:rsid w:val="00CF4010"/>
    <w:rsid w:val="00CF6193"/>
    <w:rsid w:val="00D03E85"/>
    <w:rsid w:val="00D04785"/>
    <w:rsid w:val="00D04E78"/>
    <w:rsid w:val="00D10E60"/>
    <w:rsid w:val="00D12C5F"/>
    <w:rsid w:val="00D12DA0"/>
    <w:rsid w:val="00D136A7"/>
    <w:rsid w:val="00D1450F"/>
    <w:rsid w:val="00D226C8"/>
    <w:rsid w:val="00D23E3A"/>
    <w:rsid w:val="00D25684"/>
    <w:rsid w:val="00D25CFD"/>
    <w:rsid w:val="00D32C7D"/>
    <w:rsid w:val="00D3325F"/>
    <w:rsid w:val="00D34588"/>
    <w:rsid w:val="00D3478E"/>
    <w:rsid w:val="00D34D1C"/>
    <w:rsid w:val="00D36C73"/>
    <w:rsid w:val="00D36FF4"/>
    <w:rsid w:val="00D42FD2"/>
    <w:rsid w:val="00D54C2F"/>
    <w:rsid w:val="00D60AAD"/>
    <w:rsid w:val="00D64953"/>
    <w:rsid w:val="00D65884"/>
    <w:rsid w:val="00D673D4"/>
    <w:rsid w:val="00D72499"/>
    <w:rsid w:val="00D82685"/>
    <w:rsid w:val="00D857D8"/>
    <w:rsid w:val="00D87572"/>
    <w:rsid w:val="00D952E1"/>
    <w:rsid w:val="00D955BE"/>
    <w:rsid w:val="00D96616"/>
    <w:rsid w:val="00DA0A97"/>
    <w:rsid w:val="00DA220E"/>
    <w:rsid w:val="00DA5DC9"/>
    <w:rsid w:val="00DA73BB"/>
    <w:rsid w:val="00DB3001"/>
    <w:rsid w:val="00DB4A71"/>
    <w:rsid w:val="00DB4FFE"/>
    <w:rsid w:val="00DC4962"/>
    <w:rsid w:val="00DD2A95"/>
    <w:rsid w:val="00DD40FC"/>
    <w:rsid w:val="00DE17D3"/>
    <w:rsid w:val="00DE3D47"/>
    <w:rsid w:val="00DE4C7A"/>
    <w:rsid w:val="00DF57CE"/>
    <w:rsid w:val="00DF6036"/>
    <w:rsid w:val="00DF6BC3"/>
    <w:rsid w:val="00E01296"/>
    <w:rsid w:val="00E15D89"/>
    <w:rsid w:val="00E21F6A"/>
    <w:rsid w:val="00E30B22"/>
    <w:rsid w:val="00E34B00"/>
    <w:rsid w:val="00E34ED3"/>
    <w:rsid w:val="00E3798A"/>
    <w:rsid w:val="00E42835"/>
    <w:rsid w:val="00E4388F"/>
    <w:rsid w:val="00E44D01"/>
    <w:rsid w:val="00E45C0D"/>
    <w:rsid w:val="00E46007"/>
    <w:rsid w:val="00E460F3"/>
    <w:rsid w:val="00E50177"/>
    <w:rsid w:val="00E5027B"/>
    <w:rsid w:val="00E555B9"/>
    <w:rsid w:val="00E55C9B"/>
    <w:rsid w:val="00E5626A"/>
    <w:rsid w:val="00E63038"/>
    <w:rsid w:val="00E74ABB"/>
    <w:rsid w:val="00E772E5"/>
    <w:rsid w:val="00E82585"/>
    <w:rsid w:val="00E835D5"/>
    <w:rsid w:val="00E85215"/>
    <w:rsid w:val="00E8621C"/>
    <w:rsid w:val="00E90E7F"/>
    <w:rsid w:val="00E949EE"/>
    <w:rsid w:val="00EA097B"/>
    <w:rsid w:val="00EA0ABD"/>
    <w:rsid w:val="00EA4096"/>
    <w:rsid w:val="00EA42E4"/>
    <w:rsid w:val="00EA46E7"/>
    <w:rsid w:val="00EA5774"/>
    <w:rsid w:val="00EA6075"/>
    <w:rsid w:val="00EB1636"/>
    <w:rsid w:val="00EB2171"/>
    <w:rsid w:val="00EB3C2A"/>
    <w:rsid w:val="00ED2FB4"/>
    <w:rsid w:val="00ED5E3E"/>
    <w:rsid w:val="00ED6792"/>
    <w:rsid w:val="00EE6353"/>
    <w:rsid w:val="00EF1962"/>
    <w:rsid w:val="00EF1D1A"/>
    <w:rsid w:val="00EF226B"/>
    <w:rsid w:val="00F007E0"/>
    <w:rsid w:val="00F00937"/>
    <w:rsid w:val="00F0429A"/>
    <w:rsid w:val="00F043FF"/>
    <w:rsid w:val="00F049B3"/>
    <w:rsid w:val="00F11BB3"/>
    <w:rsid w:val="00F16BC0"/>
    <w:rsid w:val="00F21CED"/>
    <w:rsid w:val="00F22399"/>
    <w:rsid w:val="00F24A75"/>
    <w:rsid w:val="00F268C3"/>
    <w:rsid w:val="00F30254"/>
    <w:rsid w:val="00F315C9"/>
    <w:rsid w:val="00F31F2D"/>
    <w:rsid w:val="00F355D9"/>
    <w:rsid w:val="00F35D82"/>
    <w:rsid w:val="00F3792D"/>
    <w:rsid w:val="00F429F7"/>
    <w:rsid w:val="00F42E31"/>
    <w:rsid w:val="00F43F9F"/>
    <w:rsid w:val="00F45566"/>
    <w:rsid w:val="00F512E2"/>
    <w:rsid w:val="00F51E5E"/>
    <w:rsid w:val="00F51F78"/>
    <w:rsid w:val="00F6157A"/>
    <w:rsid w:val="00F637E4"/>
    <w:rsid w:val="00F64B32"/>
    <w:rsid w:val="00F70C4B"/>
    <w:rsid w:val="00F71B9C"/>
    <w:rsid w:val="00F76B05"/>
    <w:rsid w:val="00F77786"/>
    <w:rsid w:val="00F80024"/>
    <w:rsid w:val="00F808C0"/>
    <w:rsid w:val="00F81AFF"/>
    <w:rsid w:val="00F81BAD"/>
    <w:rsid w:val="00F83712"/>
    <w:rsid w:val="00F8438B"/>
    <w:rsid w:val="00F846EE"/>
    <w:rsid w:val="00F84AC0"/>
    <w:rsid w:val="00F859B1"/>
    <w:rsid w:val="00F85CA3"/>
    <w:rsid w:val="00F92F81"/>
    <w:rsid w:val="00F95C77"/>
    <w:rsid w:val="00F97791"/>
    <w:rsid w:val="00FA672D"/>
    <w:rsid w:val="00FB2AB3"/>
    <w:rsid w:val="00FB73B4"/>
    <w:rsid w:val="00FC03A2"/>
    <w:rsid w:val="00FC252E"/>
    <w:rsid w:val="00FC3E3F"/>
    <w:rsid w:val="00FC5DD1"/>
    <w:rsid w:val="00FC6BE2"/>
    <w:rsid w:val="00FC6DBD"/>
    <w:rsid w:val="00FD0D2C"/>
    <w:rsid w:val="00FD308A"/>
    <w:rsid w:val="00FD3F92"/>
    <w:rsid w:val="00FD3FD0"/>
    <w:rsid w:val="00FD44E8"/>
    <w:rsid w:val="00FD5456"/>
    <w:rsid w:val="00FD7200"/>
    <w:rsid w:val="00FD75C7"/>
    <w:rsid w:val="00FE1E6E"/>
    <w:rsid w:val="00FE2B24"/>
    <w:rsid w:val="00FE5F30"/>
    <w:rsid w:val="00FE6ABD"/>
    <w:rsid w:val="00FF374C"/>
    <w:rsid w:val="00FF3F37"/>
    <w:rsid w:val="00FF46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B0E331F"/>
  <w15:chartTrackingRefBased/>
  <w15:docId w15:val="{0327C721-B375-4C6C-899B-27FC61D8E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3D0241"/>
    <w:pPr>
      <w:keepNext/>
      <w:keepLines/>
      <w:spacing w:before="160" w:after="80" w:line="276" w:lineRule="atLeast"/>
      <w:outlineLvl w:val="2"/>
    </w:pPr>
    <w:rPr>
      <w:rFonts w:ascii="CaAibri" w:hAnsi="CaAibri" w:cs="CaAibri"/>
      <w:color w:val="008080"/>
      <w:sz w:val="28"/>
      <w:szCs w:val="20"/>
      <w:lang w:eastAsia="es-MX"/>
    </w:rPr>
  </w:style>
  <w:style w:type="paragraph" w:styleId="Heading4">
    <w:name w:val="heading 4"/>
    <w:basedOn w:val="Normal"/>
    <w:next w:val="Normal"/>
    <w:link w:val="Heading4Char"/>
    <w:qFormat/>
    <w:rsid w:val="003D0241"/>
    <w:pPr>
      <w:keepNext/>
      <w:keepLines/>
      <w:spacing w:before="80" w:after="40" w:line="276" w:lineRule="atLeast"/>
      <w:outlineLvl w:val="3"/>
    </w:pPr>
    <w:rPr>
      <w:rFonts w:ascii="CaAibri" w:hAnsi="CaAibri" w:cs="CaAibri"/>
      <w:i/>
      <w:color w:val="008080"/>
      <w:sz w:val="22"/>
      <w:szCs w:val="20"/>
      <w:lang w:eastAsia="es-MX"/>
    </w:rPr>
  </w:style>
  <w:style w:type="paragraph" w:styleId="Heading5">
    <w:name w:val="heading 5"/>
    <w:basedOn w:val="Normal"/>
    <w:next w:val="Normal"/>
    <w:link w:val="Heading5Char"/>
    <w:qFormat/>
    <w:rsid w:val="003D0241"/>
    <w:pPr>
      <w:keepNext/>
      <w:keepLines/>
      <w:spacing w:before="80" w:after="40" w:line="276" w:lineRule="atLeast"/>
      <w:outlineLvl w:val="4"/>
    </w:pPr>
    <w:rPr>
      <w:rFonts w:ascii="CaAibri" w:hAnsi="CaAibri" w:cs="CaAibri"/>
      <w:color w:val="008080"/>
      <w:sz w:val="22"/>
      <w:szCs w:val="20"/>
      <w:lang w:eastAsia="es-MX"/>
    </w:rPr>
  </w:style>
  <w:style w:type="paragraph" w:styleId="Heading6">
    <w:name w:val="heading 6"/>
    <w:basedOn w:val="Normal"/>
    <w:next w:val="Normal"/>
    <w:link w:val="Heading6Char"/>
    <w:qFormat/>
    <w:rsid w:val="003D0241"/>
    <w:pPr>
      <w:keepNext/>
      <w:keepLines/>
      <w:spacing w:before="40" w:line="276" w:lineRule="atLeast"/>
      <w:outlineLvl w:val="5"/>
    </w:pPr>
    <w:rPr>
      <w:rFonts w:ascii="CaAibri" w:hAnsi="CaAibri" w:cs="CaAibri"/>
      <w:i/>
      <w:color w:val="808080"/>
      <w:sz w:val="22"/>
      <w:szCs w:val="20"/>
      <w:lang w:eastAsia="es-MX"/>
    </w:rPr>
  </w:style>
  <w:style w:type="paragraph" w:styleId="Heading7">
    <w:name w:val="heading 7"/>
    <w:basedOn w:val="Normal"/>
    <w:next w:val="Normal"/>
    <w:link w:val="Heading7Char"/>
    <w:qFormat/>
    <w:rsid w:val="003D0241"/>
    <w:pPr>
      <w:keepNext/>
      <w:keepLines/>
      <w:spacing w:before="40" w:line="276" w:lineRule="atLeast"/>
      <w:outlineLvl w:val="6"/>
    </w:pPr>
    <w:rPr>
      <w:rFonts w:ascii="CaAibri" w:hAnsi="CaAibri" w:cs="CaAibri"/>
      <w:color w:val="808080"/>
      <w:sz w:val="22"/>
      <w:szCs w:val="20"/>
      <w:lang w:eastAsia="es-MX"/>
    </w:rPr>
  </w:style>
  <w:style w:type="paragraph" w:styleId="Heading8">
    <w:name w:val="heading 8"/>
    <w:basedOn w:val="Normal"/>
    <w:next w:val="Normal"/>
    <w:link w:val="Heading8Char"/>
    <w:qFormat/>
    <w:rsid w:val="003D0241"/>
    <w:pPr>
      <w:keepNext/>
      <w:keepLines/>
      <w:spacing w:line="276" w:lineRule="atLeast"/>
      <w:outlineLvl w:val="7"/>
    </w:pPr>
    <w:rPr>
      <w:rFonts w:ascii="CaAibri" w:hAnsi="CaAibri" w:cs="CaAibri"/>
      <w:i/>
      <w:color w:val="000000"/>
      <w:sz w:val="22"/>
      <w:szCs w:val="20"/>
      <w:lang w:eastAsia="es-MX"/>
    </w:rPr>
  </w:style>
  <w:style w:type="paragraph" w:styleId="Heading9">
    <w:name w:val="heading 9"/>
    <w:basedOn w:val="Normal"/>
    <w:next w:val="Normal"/>
    <w:link w:val="Heading9Char"/>
    <w:qFormat/>
    <w:rsid w:val="003D0241"/>
    <w:pPr>
      <w:keepNext/>
      <w:keepLines/>
      <w:spacing w:line="276" w:lineRule="atLeast"/>
      <w:outlineLvl w:val="8"/>
    </w:pPr>
    <w:rPr>
      <w:rFonts w:ascii="CaAibri" w:hAnsi="CaAibri" w:cs="CaAibri"/>
      <w:color w:val="000000"/>
      <w:sz w:val="22"/>
      <w:szCs w:val="20"/>
      <w:lang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qFormat/>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qFormat/>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3D0241"/>
    <w:rPr>
      <w:rFonts w:ascii="CaAibri" w:hAnsi="CaAibri" w:cs="CaAibri"/>
      <w:color w:val="008080"/>
      <w:sz w:val="28"/>
      <w:lang w:val="es-ES"/>
    </w:rPr>
  </w:style>
  <w:style w:type="character" w:customStyle="1" w:styleId="Heading4Char">
    <w:name w:val="Heading 4 Char"/>
    <w:link w:val="Heading4"/>
    <w:rsid w:val="003D0241"/>
    <w:rPr>
      <w:rFonts w:ascii="CaAibri" w:hAnsi="CaAibri" w:cs="CaAibri"/>
      <w:i/>
      <w:color w:val="008080"/>
      <w:sz w:val="22"/>
      <w:lang w:val="es-ES"/>
    </w:rPr>
  </w:style>
  <w:style w:type="character" w:customStyle="1" w:styleId="Heading5Char">
    <w:name w:val="Heading 5 Char"/>
    <w:link w:val="Heading5"/>
    <w:rsid w:val="003D0241"/>
    <w:rPr>
      <w:rFonts w:ascii="CaAibri" w:hAnsi="CaAibri" w:cs="CaAibri"/>
      <w:color w:val="008080"/>
      <w:sz w:val="22"/>
      <w:lang w:val="es-ES"/>
    </w:rPr>
  </w:style>
  <w:style w:type="character" w:customStyle="1" w:styleId="Heading6Char">
    <w:name w:val="Heading 6 Char"/>
    <w:link w:val="Heading6"/>
    <w:rsid w:val="003D0241"/>
    <w:rPr>
      <w:rFonts w:ascii="CaAibri" w:hAnsi="CaAibri" w:cs="CaAibri"/>
      <w:i/>
      <w:color w:val="808080"/>
      <w:sz w:val="22"/>
      <w:lang w:val="es-ES"/>
    </w:rPr>
  </w:style>
  <w:style w:type="character" w:customStyle="1" w:styleId="Heading7Char">
    <w:name w:val="Heading 7 Char"/>
    <w:link w:val="Heading7"/>
    <w:rsid w:val="003D0241"/>
    <w:rPr>
      <w:rFonts w:ascii="CaAibri" w:hAnsi="CaAibri" w:cs="CaAibri"/>
      <w:color w:val="808080"/>
      <w:sz w:val="22"/>
      <w:lang w:val="es-ES"/>
    </w:rPr>
  </w:style>
  <w:style w:type="character" w:customStyle="1" w:styleId="Heading8Char">
    <w:name w:val="Heading 8 Char"/>
    <w:link w:val="Heading8"/>
    <w:rsid w:val="003D0241"/>
    <w:rPr>
      <w:rFonts w:ascii="CaAibri" w:hAnsi="CaAibri" w:cs="CaAibri"/>
      <w:i/>
      <w:color w:val="000000"/>
      <w:sz w:val="22"/>
      <w:lang w:val="es-ES"/>
    </w:rPr>
  </w:style>
  <w:style w:type="character" w:customStyle="1" w:styleId="Heading9Char">
    <w:name w:val="Heading 9 Char"/>
    <w:link w:val="Heading9"/>
    <w:rsid w:val="003D0241"/>
    <w:rPr>
      <w:rFonts w:ascii="CaAibri" w:hAnsi="CaAibri" w:cs="CaAibri"/>
      <w:color w:val="000000"/>
      <w:sz w:val="22"/>
      <w:lang w:val="es-ES"/>
    </w:rPr>
  </w:style>
  <w:style w:type="paragraph" w:styleId="CommentText">
    <w:name w:val="annotation text"/>
    <w:basedOn w:val="Normal"/>
    <w:link w:val="CommentTextChar"/>
    <w:rsid w:val="003D0241"/>
    <w:pPr>
      <w:spacing w:after="200"/>
    </w:pPr>
    <w:rPr>
      <w:rFonts w:ascii="ApAos" w:hAnsi="ApAos" w:cs="ApAos"/>
      <w:sz w:val="20"/>
      <w:szCs w:val="20"/>
      <w:lang w:val="es-MX" w:eastAsia="es-MX"/>
    </w:rPr>
  </w:style>
  <w:style w:type="character" w:customStyle="1" w:styleId="CommentTextChar">
    <w:name w:val="Comment Text Char"/>
    <w:link w:val="CommentText"/>
    <w:rsid w:val="003D0241"/>
    <w:rPr>
      <w:rFonts w:ascii="ApAos" w:hAnsi="ApAos" w:cs="ApAos"/>
    </w:rPr>
  </w:style>
  <w:style w:type="paragraph" w:styleId="TOC3">
    <w:name w:val="toc 3"/>
    <w:basedOn w:val="Normal"/>
    <w:next w:val="Normal"/>
    <w:rsid w:val="003D0241"/>
    <w:pPr>
      <w:spacing w:after="100" w:line="276" w:lineRule="atLeast"/>
      <w:ind w:left="440"/>
    </w:pPr>
    <w:rPr>
      <w:rFonts w:ascii="ApAos" w:hAnsi="ApAos" w:cs="ApAos"/>
      <w:sz w:val="22"/>
      <w:szCs w:val="20"/>
      <w:lang w:val="es-MX" w:eastAsia="es-MX"/>
    </w:rPr>
  </w:style>
  <w:style w:type="paragraph" w:styleId="TOC2">
    <w:name w:val="toc 2"/>
    <w:basedOn w:val="Normal"/>
    <w:next w:val="Normal"/>
    <w:rsid w:val="003D0241"/>
    <w:pPr>
      <w:spacing w:after="100" w:line="276" w:lineRule="atLeast"/>
      <w:ind w:left="220"/>
    </w:pPr>
    <w:rPr>
      <w:rFonts w:ascii="CaAibri" w:hAnsi="CaAibri" w:cs="CaAibri"/>
      <w:sz w:val="22"/>
      <w:szCs w:val="20"/>
      <w:lang w:eastAsia="es-MX"/>
    </w:rPr>
  </w:style>
  <w:style w:type="paragraph" w:styleId="TOC1">
    <w:name w:val="toc 1"/>
    <w:basedOn w:val="Normal"/>
    <w:next w:val="Normal"/>
    <w:rsid w:val="003D0241"/>
    <w:pPr>
      <w:tabs>
        <w:tab w:val="left" w:pos="426"/>
        <w:tab w:val="right" w:leader="dot" w:pos="8830"/>
      </w:tabs>
      <w:spacing w:after="100" w:line="276" w:lineRule="atLeast"/>
    </w:pPr>
    <w:rPr>
      <w:rFonts w:ascii="ApAos" w:hAnsi="ApAos" w:cs="ApAos"/>
      <w:sz w:val="22"/>
      <w:szCs w:val="20"/>
      <w:lang w:val="es-MX" w:eastAsia="es-MX"/>
    </w:rPr>
  </w:style>
  <w:style w:type="paragraph" w:styleId="FootnoteText">
    <w:name w:val="footnote text"/>
    <w:basedOn w:val="Normal"/>
    <w:link w:val="FootnoteTextChar"/>
    <w:rsid w:val="003D0241"/>
    <w:rPr>
      <w:rFonts w:ascii="TiAes New Roman" w:hAnsi="TiAes New Roman" w:cs="TiAes New Roman"/>
      <w:sz w:val="20"/>
      <w:szCs w:val="20"/>
      <w:lang w:val="es-MX" w:eastAsia="es-MX"/>
    </w:rPr>
  </w:style>
  <w:style w:type="character" w:customStyle="1" w:styleId="FootnoteTextChar">
    <w:name w:val="Footnote Text Char"/>
    <w:link w:val="FootnoteText"/>
    <w:rsid w:val="003D0241"/>
    <w:rPr>
      <w:rFonts w:ascii="TiAes New Roman" w:hAnsi="TiAes New Roman" w:cs="TiAes New Roman"/>
    </w:rPr>
  </w:style>
  <w:style w:type="paragraph" w:customStyle="1" w:styleId="Ttulo1">
    <w:name w:val="Título1"/>
    <w:basedOn w:val="Normal"/>
    <w:next w:val="Normal"/>
    <w:rsid w:val="003D0241"/>
    <w:pPr>
      <w:spacing w:after="80"/>
    </w:pPr>
    <w:rPr>
      <w:rFonts w:ascii="ApAos Display" w:hAnsi="ApAos Display" w:cs="ApAos Display"/>
      <w:spacing w:val="-10"/>
      <w:sz w:val="56"/>
      <w:szCs w:val="20"/>
      <w:lang w:eastAsia="es-MX"/>
    </w:rPr>
  </w:style>
  <w:style w:type="paragraph" w:styleId="Subtitle">
    <w:name w:val="Subtitle"/>
    <w:basedOn w:val="Normal"/>
    <w:next w:val="Normal"/>
    <w:link w:val="SubtitleChar"/>
    <w:qFormat/>
    <w:rsid w:val="003D0241"/>
    <w:pPr>
      <w:spacing w:after="200" w:line="276" w:lineRule="atLeast"/>
    </w:pPr>
    <w:rPr>
      <w:rFonts w:ascii="CaAibri" w:hAnsi="CaAibri" w:cs="CaAibri"/>
      <w:color w:val="808080"/>
      <w:spacing w:val="15"/>
      <w:sz w:val="28"/>
      <w:szCs w:val="20"/>
      <w:lang w:eastAsia="es-MX"/>
    </w:rPr>
  </w:style>
  <w:style w:type="character" w:customStyle="1" w:styleId="SubtitleChar">
    <w:name w:val="Subtitle Char"/>
    <w:link w:val="Subtitle"/>
    <w:rsid w:val="003D0241"/>
    <w:rPr>
      <w:rFonts w:ascii="CaAibri" w:hAnsi="CaAibri" w:cs="CaAibri"/>
      <w:color w:val="808080"/>
      <w:spacing w:val="15"/>
      <w:sz w:val="28"/>
      <w:lang w:val="es-ES"/>
    </w:rPr>
  </w:style>
  <w:style w:type="paragraph" w:styleId="Quote">
    <w:name w:val="Quote"/>
    <w:basedOn w:val="Normal"/>
    <w:next w:val="Normal"/>
    <w:link w:val="QuoteChar"/>
    <w:qFormat/>
    <w:rsid w:val="003D0241"/>
    <w:pPr>
      <w:spacing w:before="160" w:after="200" w:line="276" w:lineRule="atLeast"/>
      <w:jc w:val="center"/>
    </w:pPr>
    <w:rPr>
      <w:rFonts w:ascii="CaAibri" w:hAnsi="CaAibri" w:cs="CaAibri"/>
      <w:i/>
      <w:color w:val="000000"/>
      <w:sz w:val="22"/>
      <w:szCs w:val="20"/>
      <w:lang w:eastAsia="es-MX"/>
    </w:rPr>
  </w:style>
  <w:style w:type="character" w:customStyle="1" w:styleId="QuoteChar">
    <w:name w:val="Quote Char"/>
    <w:link w:val="Quote"/>
    <w:rsid w:val="003D0241"/>
    <w:rPr>
      <w:rFonts w:ascii="CaAibri" w:hAnsi="CaAibri" w:cs="CaAibri"/>
      <w:i/>
      <w:color w:val="000000"/>
      <w:sz w:val="22"/>
      <w:lang w:val="es-ES"/>
    </w:rPr>
  </w:style>
  <w:style w:type="paragraph" w:styleId="ListParagraph">
    <w:name w:val="List Paragraph"/>
    <w:basedOn w:val="Normal"/>
    <w:qFormat/>
    <w:rsid w:val="003D0241"/>
    <w:pPr>
      <w:spacing w:after="200" w:line="276" w:lineRule="atLeast"/>
      <w:ind w:left="720"/>
    </w:pPr>
    <w:rPr>
      <w:rFonts w:ascii="CaAibri" w:hAnsi="CaAibri" w:cs="CaAibri"/>
      <w:sz w:val="22"/>
      <w:szCs w:val="20"/>
      <w:lang w:eastAsia="es-MX"/>
    </w:rPr>
  </w:style>
  <w:style w:type="paragraph" w:styleId="IntenseQuote">
    <w:name w:val="Intense Quote"/>
    <w:basedOn w:val="Normal"/>
    <w:next w:val="Normal"/>
    <w:link w:val="IntenseQuoteChar"/>
    <w:qFormat/>
    <w:rsid w:val="003D0241"/>
    <w:pPr>
      <w:pBdr>
        <w:top w:val="single" w:sz="6" w:space="10" w:color="008080"/>
        <w:bottom w:val="single" w:sz="6" w:space="10" w:color="008080"/>
      </w:pBdr>
      <w:spacing w:before="360" w:after="360" w:line="276" w:lineRule="atLeast"/>
      <w:ind w:left="864" w:right="864"/>
      <w:jc w:val="center"/>
    </w:pPr>
    <w:rPr>
      <w:rFonts w:ascii="CaAibri" w:hAnsi="CaAibri" w:cs="CaAibri"/>
      <w:i/>
      <w:color w:val="008080"/>
      <w:sz w:val="22"/>
      <w:szCs w:val="20"/>
      <w:lang w:eastAsia="es-MX"/>
    </w:rPr>
  </w:style>
  <w:style w:type="character" w:customStyle="1" w:styleId="IntenseQuoteChar">
    <w:name w:val="Intense Quote Char"/>
    <w:link w:val="IntenseQuote"/>
    <w:rsid w:val="003D0241"/>
    <w:rPr>
      <w:rFonts w:ascii="CaAibri" w:hAnsi="CaAibri" w:cs="CaAibri"/>
      <w:i/>
      <w:color w:val="008080"/>
      <w:sz w:val="22"/>
      <w:lang w:val="es-ES"/>
    </w:rPr>
  </w:style>
  <w:style w:type="paragraph" w:customStyle="1" w:styleId="BalloonText3">
    <w:name w:val="Balloon Text3"/>
    <w:basedOn w:val="Normal"/>
    <w:rsid w:val="003D0241"/>
    <w:rPr>
      <w:rFonts w:ascii="TaAoma" w:hAnsi="TaAoma" w:cs="TaAoma"/>
      <w:sz w:val="16"/>
      <w:szCs w:val="20"/>
      <w:lang w:eastAsia="es-MX"/>
    </w:rPr>
  </w:style>
  <w:style w:type="paragraph" w:styleId="NormalWeb">
    <w:name w:val="Normal (Web)"/>
    <w:basedOn w:val="Normal"/>
    <w:rsid w:val="003D0241"/>
    <w:pPr>
      <w:spacing w:before="100" w:after="100"/>
    </w:pPr>
    <w:rPr>
      <w:rFonts w:ascii="TiAes New Roman" w:hAnsi="TiAes New Roman" w:cs="TiAes New Roman"/>
      <w:szCs w:val="20"/>
      <w:lang w:eastAsia="es-MX"/>
    </w:rPr>
  </w:style>
  <w:style w:type="paragraph" w:customStyle="1" w:styleId="Default">
    <w:name w:val="Default"/>
    <w:rsid w:val="003D0241"/>
    <w:rPr>
      <w:rFonts w:ascii="ArAal" w:hAnsi="ArAal" w:cs="ArAal"/>
      <w:color w:val="000000"/>
      <w:sz w:val="24"/>
      <w:lang w:eastAsia="es-MX"/>
    </w:rPr>
  </w:style>
  <w:style w:type="paragraph" w:styleId="MacroText">
    <w:name w:val="macro"/>
    <w:link w:val="MacroTextChar"/>
    <w:rsid w:val="003D0241"/>
    <w:pPr>
      <w:tabs>
        <w:tab w:val="left" w:pos="480"/>
        <w:tab w:val="left" w:pos="960"/>
        <w:tab w:val="left" w:pos="1440"/>
        <w:tab w:val="left" w:pos="1920"/>
        <w:tab w:val="left" w:pos="2400"/>
        <w:tab w:val="left" w:pos="2880"/>
        <w:tab w:val="left" w:pos="3360"/>
        <w:tab w:val="left" w:pos="3840"/>
        <w:tab w:val="left" w:pos="4320"/>
      </w:tabs>
    </w:pPr>
    <w:rPr>
      <w:rFonts w:ascii="CoArier New" w:hAnsi="CoArier New" w:cs="CoArier New"/>
      <w:lang w:eastAsia="es-MX"/>
    </w:rPr>
  </w:style>
  <w:style w:type="character" w:customStyle="1" w:styleId="MacroTextChar">
    <w:name w:val="Macro Text Char"/>
    <w:link w:val="MacroText"/>
    <w:rsid w:val="003D0241"/>
    <w:rPr>
      <w:rFonts w:ascii="CoArier New" w:hAnsi="CoArier New" w:cs="CoArier New"/>
      <w:lang w:val="en-US"/>
    </w:rPr>
  </w:style>
  <w:style w:type="paragraph" w:customStyle="1" w:styleId="yiv1127642570msonormal">
    <w:name w:val="yiv1127642570msonormal"/>
    <w:basedOn w:val="Normal"/>
    <w:rsid w:val="003D0241"/>
    <w:pPr>
      <w:spacing w:before="100" w:after="100"/>
    </w:pPr>
    <w:rPr>
      <w:rFonts w:ascii="TiAes New Roman" w:hAnsi="TiAes New Roman" w:cs="TiAes New Roman"/>
      <w:szCs w:val="20"/>
      <w:lang w:val="es-MX" w:eastAsia="es-MX"/>
    </w:rPr>
  </w:style>
  <w:style w:type="paragraph" w:customStyle="1" w:styleId="yiv173767865msonormal">
    <w:name w:val="yiv173767865msonormal"/>
    <w:basedOn w:val="Normal"/>
    <w:rsid w:val="003D0241"/>
    <w:pPr>
      <w:spacing w:before="100" w:after="100"/>
    </w:pPr>
    <w:rPr>
      <w:rFonts w:ascii="TiAes New Roman" w:hAnsi="TiAes New Roman" w:cs="TiAes New Roman"/>
      <w:szCs w:val="20"/>
      <w:lang w:val="es-MX" w:eastAsia="es-MX"/>
    </w:rPr>
  </w:style>
  <w:style w:type="paragraph" w:customStyle="1" w:styleId="yiv113699268msonormal">
    <w:name w:val="yiv113699268msonormal"/>
    <w:basedOn w:val="Normal"/>
    <w:rsid w:val="003D0241"/>
    <w:pPr>
      <w:spacing w:before="100" w:after="100"/>
    </w:pPr>
    <w:rPr>
      <w:rFonts w:ascii="TiAes New Roman" w:hAnsi="TiAes New Roman" w:cs="TiAes New Roman"/>
      <w:szCs w:val="20"/>
      <w:lang w:val="es-MX" w:eastAsia="es-MX"/>
    </w:rPr>
  </w:style>
  <w:style w:type="paragraph" w:customStyle="1" w:styleId="yiv494776210msonormal">
    <w:name w:val="yiv494776210msonormal"/>
    <w:basedOn w:val="Normal"/>
    <w:rsid w:val="003D0241"/>
    <w:pPr>
      <w:spacing w:before="100" w:after="100"/>
    </w:pPr>
    <w:rPr>
      <w:rFonts w:ascii="TiAes New Roman" w:hAnsi="TiAes New Roman" w:cs="TiAes New Roman"/>
      <w:szCs w:val="20"/>
      <w:lang w:val="es-MX" w:eastAsia="es-MX"/>
    </w:rPr>
  </w:style>
  <w:style w:type="paragraph" w:customStyle="1" w:styleId="yiv572789012msonormal">
    <w:name w:val="yiv572789012msonormal"/>
    <w:basedOn w:val="Normal"/>
    <w:rsid w:val="003D0241"/>
    <w:pPr>
      <w:spacing w:before="100" w:after="100"/>
    </w:pPr>
    <w:rPr>
      <w:rFonts w:ascii="TiAes New Roman" w:hAnsi="TiAes New Roman" w:cs="TiAes New Roman"/>
      <w:szCs w:val="20"/>
      <w:lang w:val="es-MX" w:eastAsia="es-MX"/>
    </w:rPr>
  </w:style>
  <w:style w:type="paragraph" w:customStyle="1" w:styleId="yiv572789012msolistparag">
    <w:name w:val="yiv572789012msolistparag"/>
    <w:basedOn w:val="Normal"/>
    <w:rsid w:val="003D0241"/>
    <w:pPr>
      <w:spacing w:before="100" w:after="100"/>
    </w:pPr>
    <w:rPr>
      <w:rFonts w:ascii="TiAes New Roman" w:hAnsi="TiAes New Roman" w:cs="TiAes New Roman"/>
      <w:szCs w:val="20"/>
      <w:lang w:val="es-MX" w:eastAsia="es-MX"/>
    </w:rPr>
  </w:style>
  <w:style w:type="paragraph" w:customStyle="1" w:styleId="yiv653972774msonormal">
    <w:name w:val="yiv653972774msonormal"/>
    <w:basedOn w:val="Normal"/>
    <w:rsid w:val="003D0241"/>
    <w:pPr>
      <w:spacing w:before="100" w:after="100"/>
    </w:pPr>
    <w:rPr>
      <w:rFonts w:ascii="TiAes New Roman" w:hAnsi="TiAes New Roman" w:cs="TiAes New Roman"/>
      <w:szCs w:val="20"/>
      <w:lang w:val="es-MX" w:eastAsia="es-MX"/>
    </w:rPr>
  </w:style>
  <w:style w:type="paragraph" w:customStyle="1" w:styleId="yiv1566451717msonormal">
    <w:name w:val="yiv1566451717msonormal"/>
    <w:basedOn w:val="Normal"/>
    <w:rsid w:val="003D0241"/>
    <w:pPr>
      <w:spacing w:before="100" w:after="100"/>
    </w:pPr>
    <w:rPr>
      <w:rFonts w:ascii="TiAes New Roman" w:hAnsi="TiAes New Roman" w:cs="TiAes New Roman"/>
      <w:szCs w:val="20"/>
      <w:lang w:val="es-MX" w:eastAsia="es-MX"/>
    </w:rPr>
  </w:style>
  <w:style w:type="paragraph" w:customStyle="1" w:styleId="CommentSubject1">
    <w:name w:val="Comment Subject1"/>
    <w:basedOn w:val="CommentText"/>
    <w:next w:val="CommentText"/>
    <w:rsid w:val="003D0241"/>
    <w:rPr>
      <w:b/>
    </w:rPr>
  </w:style>
  <w:style w:type="paragraph" w:customStyle="1" w:styleId="textodenotaalfinal">
    <w:name w:val="texto de nota al final"/>
    <w:basedOn w:val="Normal"/>
    <w:rsid w:val="003D0241"/>
    <w:rPr>
      <w:rFonts w:ascii="ApAos" w:hAnsi="ApAos" w:cs="ApAos"/>
      <w:sz w:val="20"/>
      <w:szCs w:val="20"/>
      <w:lang w:val="es-MX" w:eastAsia="es-MX"/>
    </w:rPr>
  </w:style>
  <w:style w:type="paragraph" w:styleId="NoSpacing">
    <w:name w:val="No Spacing"/>
    <w:qFormat/>
    <w:rsid w:val="003D0241"/>
    <w:rPr>
      <w:rFonts w:ascii="ApAos" w:hAnsi="ApAos" w:cs="ApAos"/>
      <w:sz w:val="22"/>
      <w:lang w:val="es-ES" w:eastAsia="es-MX"/>
    </w:rPr>
  </w:style>
  <w:style w:type="paragraph" w:customStyle="1" w:styleId="txtgral">
    <w:name w:val="txt_gral"/>
    <w:basedOn w:val="Normal"/>
    <w:rsid w:val="003D0241"/>
    <w:pPr>
      <w:spacing w:before="100" w:after="100"/>
    </w:pPr>
    <w:rPr>
      <w:rFonts w:ascii="VeAdana" w:hAnsi="VeAdana" w:cs="VeAdana"/>
      <w:color w:val="808080"/>
      <w:sz w:val="21"/>
      <w:szCs w:val="20"/>
      <w:lang w:val="es-MX" w:eastAsia="es-MX"/>
    </w:rPr>
  </w:style>
  <w:style w:type="paragraph" w:customStyle="1" w:styleId="PlainText1">
    <w:name w:val="Plain Text1"/>
    <w:basedOn w:val="Normal"/>
    <w:rsid w:val="003D0241"/>
    <w:rPr>
      <w:rFonts w:ascii="CoAsolas" w:hAnsi="CoAsolas" w:cs="CoAsolas"/>
      <w:sz w:val="21"/>
      <w:szCs w:val="20"/>
      <w:lang w:val="es-MX" w:eastAsia="es-MX"/>
    </w:rPr>
  </w:style>
  <w:style w:type="paragraph" w:customStyle="1" w:styleId="TtulodeTDC">
    <w:name w:val="Título de TDC"/>
    <w:basedOn w:val="Heading1"/>
    <w:next w:val="Normal"/>
    <w:qFormat/>
    <w:rsid w:val="003D0241"/>
    <w:pPr>
      <w:keepNext/>
      <w:keepLines/>
      <w:pBdr>
        <w:bottom w:val="none" w:sz="0" w:space="0" w:color="auto"/>
        <w:between w:val="none" w:sz="0" w:space="0" w:color="auto"/>
      </w:pBdr>
      <w:spacing w:before="480" w:line="276" w:lineRule="atLeast"/>
      <w:jc w:val="left"/>
    </w:pPr>
    <w:rPr>
      <w:rFonts w:ascii="ApAos Display" w:hAnsi="ApAos Display" w:cs="ApAos Display"/>
      <w:color w:val="008080"/>
      <w:sz w:val="28"/>
      <w:szCs w:val="20"/>
      <w:lang w:eastAsia="es-MX"/>
    </w:rPr>
  </w:style>
  <w:style w:type="paragraph" w:customStyle="1" w:styleId="ttulo">
    <w:name w:val="título"/>
    <w:basedOn w:val="Normal"/>
    <w:next w:val="Normal"/>
    <w:rsid w:val="003D0241"/>
    <w:pPr>
      <w:spacing w:after="200"/>
    </w:pPr>
    <w:rPr>
      <w:rFonts w:ascii="ApAos" w:hAnsi="ApAos" w:cs="ApAos"/>
      <w:b/>
      <w:color w:val="00FFFF"/>
      <w:sz w:val="18"/>
      <w:szCs w:val="20"/>
      <w:lang w:val="es-MX" w:eastAsia="es-MX"/>
    </w:rPr>
  </w:style>
  <w:style w:type="paragraph" w:styleId="TableofFigures">
    <w:name w:val="table of figures"/>
    <w:basedOn w:val="Normal"/>
    <w:next w:val="Normal"/>
    <w:rsid w:val="003D0241"/>
    <w:pPr>
      <w:spacing w:line="276" w:lineRule="atLeast"/>
    </w:pPr>
    <w:rPr>
      <w:rFonts w:ascii="ApAos" w:hAnsi="ApAos" w:cs="ApAos"/>
      <w:sz w:val="22"/>
      <w:szCs w:val="20"/>
      <w:lang w:val="es-MX" w:eastAsia="es-MX"/>
    </w:rPr>
  </w:style>
  <w:style w:type="paragraph" w:customStyle="1" w:styleId="Body1">
    <w:name w:val="Body 1"/>
    <w:rsid w:val="003D0241"/>
    <w:pPr>
      <w:spacing w:after="200" w:line="276" w:lineRule="atLeast"/>
    </w:pPr>
    <w:rPr>
      <w:rFonts w:ascii="HeAvetica" w:hAnsi="HeAvetica" w:cs="HeAvetica"/>
      <w:color w:val="000000"/>
      <w:sz w:val="22"/>
      <w:lang w:val="es-MX" w:eastAsia="es-MX"/>
    </w:rPr>
  </w:style>
  <w:style w:type="paragraph" w:styleId="Revision">
    <w:name w:val="Revision"/>
    <w:rsid w:val="003D0241"/>
    <w:rPr>
      <w:rFonts w:ascii="CaAibri" w:hAnsi="CaAibri" w:cs="CaAibri"/>
      <w:sz w:val="22"/>
      <w:lang w:val="es-ES" w:eastAsia="es-MX"/>
    </w:rPr>
  </w:style>
  <w:style w:type="paragraph" w:customStyle="1" w:styleId="texto0">
    <w:name w:val="texto"/>
    <w:basedOn w:val="Normal"/>
    <w:rsid w:val="003D0241"/>
    <w:pPr>
      <w:spacing w:after="101" w:line="216" w:lineRule="exact"/>
      <w:ind w:firstLine="288"/>
      <w:jc w:val="both"/>
    </w:pPr>
    <w:rPr>
      <w:rFonts w:ascii="ArAal" w:hAnsi="ArAal" w:cs="ArAal"/>
      <w:sz w:val="18"/>
      <w:szCs w:val="20"/>
      <w:lang w:val="es-MX" w:eastAsia="es-MX"/>
    </w:rPr>
  </w:style>
  <w:style w:type="paragraph" w:customStyle="1" w:styleId="NoSpacing1">
    <w:name w:val="No Spacing1"/>
    <w:rsid w:val="003D0241"/>
    <w:rPr>
      <w:rFonts w:ascii="CaAibri" w:hAnsi="CaAibri" w:cs="CaAibri"/>
      <w:sz w:val="22"/>
      <w:lang w:val="es-MX" w:eastAsia="es-MX"/>
    </w:rPr>
  </w:style>
  <w:style w:type="paragraph" w:customStyle="1" w:styleId="pcstexto">
    <w:name w:val="pcstexto"/>
    <w:basedOn w:val="Normal"/>
    <w:rsid w:val="003D0241"/>
    <w:pPr>
      <w:spacing w:line="240" w:lineRule="exact"/>
      <w:ind w:firstLine="270"/>
      <w:jc w:val="both"/>
    </w:pPr>
    <w:rPr>
      <w:rFonts w:ascii="Helv" w:hAnsi="Helv" w:cs="Helv"/>
      <w:sz w:val="18"/>
      <w:szCs w:val="20"/>
      <w:lang w:val="es-MX" w:eastAsia="es-MX"/>
    </w:rPr>
  </w:style>
  <w:style w:type="paragraph" w:customStyle="1" w:styleId="ColorfulList-Accent11">
    <w:name w:val="Colorful List - Accent 11"/>
    <w:basedOn w:val="Normal"/>
    <w:rsid w:val="003D0241"/>
    <w:pPr>
      <w:spacing w:after="200" w:line="276" w:lineRule="atLeast"/>
      <w:ind w:left="720"/>
    </w:pPr>
    <w:rPr>
      <w:rFonts w:ascii="CaAibri" w:hAnsi="CaAibri" w:cs="CaAibri"/>
      <w:sz w:val="22"/>
      <w:szCs w:val="20"/>
      <w:lang w:val="es-MX" w:eastAsia="es-MX"/>
    </w:rPr>
  </w:style>
  <w:style w:type="paragraph" w:customStyle="1" w:styleId="ROMANOSa">
    <w:name w:val="ROMANOSa"/>
    <w:basedOn w:val="ROMANOS"/>
    <w:rsid w:val="003D0241"/>
    <w:pPr>
      <w:tabs>
        <w:tab w:val="clear" w:pos="720"/>
      </w:tabs>
      <w:spacing w:line="216" w:lineRule="atLeast"/>
      <w:ind w:left="990" w:hanging="720"/>
    </w:pPr>
    <w:rPr>
      <w:rFonts w:ascii="ArAal" w:hAnsi="ArAal" w:cs="ArAal"/>
      <w:szCs w:val="20"/>
      <w:lang w:val="es-ES_tradnl" w:eastAsia="es-MX"/>
    </w:rPr>
  </w:style>
  <w:style w:type="paragraph" w:customStyle="1" w:styleId="Normal4">
    <w:name w:val="Normal4"/>
    <w:basedOn w:val="Normal"/>
    <w:rsid w:val="003D0241"/>
    <w:pPr>
      <w:spacing w:before="100" w:after="100"/>
    </w:pPr>
    <w:rPr>
      <w:rFonts w:ascii="TiAes New Roman" w:hAnsi="TiAes New Roman" w:cs="TiAes New Roman"/>
      <w:szCs w:val="20"/>
      <w:lang w:val="es-MX" w:eastAsia="es-MX"/>
    </w:rPr>
  </w:style>
  <w:style w:type="paragraph" w:customStyle="1" w:styleId="EstilotextoPrimeral">
    <w:name w:val="Estilo texto + Primera l"/>
    <w:basedOn w:val="Normal"/>
    <w:rsid w:val="003D0241"/>
    <w:pPr>
      <w:spacing w:after="101" w:line="216" w:lineRule="exact"/>
      <w:jc w:val="both"/>
    </w:pPr>
    <w:rPr>
      <w:rFonts w:ascii="ArAal" w:hAnsi="ArAal" w:cs="ArAal"/>
      <w:sz w:val="18"/>
      <w:szCs w:val="20"/>
      <w:lang w:val="es-MX" w:eastAsia="es-MX"/>
    </w:rPr>
  </w:style>
  <w:style w:type="paragraph" w:customStyle="1" w:styleId="Estilosinnombre">
    <w:name w:val="Estilo sin nombre"/>
    <w:basedOn w:val="Normal"/>
    <w:rsid w:val="003D0241"/>
    <w:pPr>
      <w:spacing w:after="160" w:line="240" w:lineRule="exact"/>
    </w:pPr>
    <w:rPr>
      <w:rFonts w:ascii="TaAoma" w:hAnsi="TaAoma" w:cs="TaAoma"/>
      <w:sz w:val="20"/>
      <w:szCs w:val="20"/>
      <w:lang w:eastAsia="es-MX"/>
    </w:rPr>
  </w:style>
  <w:style w:type="paragraph" w:customStyle="1" w:styleId="Textodeglobo1">
    <w:name w:val="Texto de globo1"/>
    <w:basedOn w:val="Normal"/>
    <w:rsid w:val="003D0241"/>
    <w:rPr>
      <w:rFonts w:ascii="TaAoma" w:hAnsi="TaAoma" w:cs="TaAoma"/>
      <w:sz w:val="16"/>
      <w:szCs w:val="20"/>
      <w:lang w:eastAsia="es-MX"/>
    </w:rPr>
  </w:style>
  <w:style w:type="paragraph" w:customStyle="1" w:styleId="centrar">
    <w:name w:val="centrar"/>
    <w:basedOn w:val="Normal"/>
    <w:rsid w:val="003D0241"/>
    <w:pPr>
      <w:spacing w:before="100" w:after="100"/>
    </w:pPr>
    <w:rPr>
      <w:rFonts w:ascii="TiAes New Roman" w:hAnsi="TiAes New Roman" w:cs="TiAes New Roman"/>
      <w:b/>
      <w:szCs w:val="20"/>
      <w:lang w:eastAsia="es-MX"/>
    </w:rPr>
  </w:style>
  <w:style w:type="paragraph" w:customStyle="1" w:styleId="sangria">
    <w:name w:val="sangria"/>
    <w:basedOn w:val="Normal"/>
    <w:rsid w:val="003D0241"/>
    <w:pPr>
      <w:spacing w:before="100" w:after="100"/>
      <w:ind w:left="240"/>
      <w:jc w:val="both"/>
    </w:pPr>
    <w:rPr>
      <w:rFonts w:ascii="TiAes New Roman" w:hAnsi="TiAes New Roman" w:cs="TiAes New Roman"/>
      <w:szCs w:val="20"/>
      <w:lang w:eastAsia="es-MX"/>
    </w:rPr>
  </w:style>
  <w:style w:type="paragraph" w:customStyle="1" w:styleId="sangrota">
    <w:name w:val="sangrota"/>
    <w:basedOn w:val="Normal"/>
    <w:rsid w:val="003D0241"/>
    <w:pPr>
      <w:spacing w:before="100" w:after="100"/>
      <w:ind w:left="360"/>
      <w:jc w:val="both"/>
    </w:pPr>
    <w:rPr>
      <w:rFonts w:ascii="TiAes New Roman" w:hAnsi="TiAes New Roman" w:cs="TiAes New Roman"/>
      <w:szCs w:val="20"/>
      <w:lang w:eastAsia="es-MX"/>
    </w:rPr>
  </w:style>
  <w:style w:type="paragraph" w:customStyle="1" w:styleId="sangrona">
    <w:name w:val="sangrona"/>
    <w:basedOn w:val="Normal"/>
    <w:rsid w:val="003D0241"/>
    <w:pPr>
      <w:spacing w:before="100" w:after="100"/>
      <w:ind w:left="360"/>
      <w:jc w:val="both"/>
    </w:pPr>
    <w:rPr>
      <w:rFonts w:ascii="TiAes New Roman" w:hAnsi="TiAes New Roman" w:cs="TiAes New Roman"/>
      <w:szCs w:val="20"/>
      <w:lang w:eastAsia="es-MX"/>
    </w:rPr>
  </w:style>
  <w:style w:type="paragraph" w:customStyle="1" w:styleId="Textonormal">
    <w:name w:val="Texto normal"/>
    <w:basedOn w:val="Normal"/>
    <w:rsid w:val="003D0241"/>
    <w:pPr>
      <w:jc w:val="both"/>
    </w:pPr>
    <w:rPr>
      <w:rFonts w:ascii="ArAal" w:hAnsi="ArAal" w:cs="ArAal"/>
      <w:sz w:val="22"/>
      <w:szCs w:val="20"/>
      <w:lang w:val="en-US" w:eastAsia="es-MX"/>
    </w:rPr>
  </w:style>
  <w:style w:type="paragraph" w:customStyle="1" w:styleId="Textoindependiente21">
    <w:name w:val="Texto independiente 21"/>
    <w:basedOn w:val="Normal"/>
    <w:rsid w:val="003D0241"/>
    <w:pPr>
      <w:jc w:val="both"/>
    </w:pPr>
    <w:rPr>
      <w:rFonts w:ascii="ArAal" w:hAnsi="ArAal" w:cs="ArAal"/>
      <w:b/>
      <w:sz w:val="22"/>
      <w:szCs w:val="20"/>
      <w:lang w:val="es-MX" w:eastAsia="es-MX"/>
    </w:rPr>
  </w:style>
  <w:style w:type="paragraph" w:customStyle="1" w:styleId="Textoindependiente31">
    <w:name w:val="Texto independiente 31"/>
    <w:basedOn w:val="Normal"/>
    <w:rsid w:val="003D0241"/>
    <w:pPr>
      <w:jc w:val="center"/>
    </w:pPr>
    <w:rPr>
      <w:rFonts w:ascii="ArAal" w:hAnsi="ArAal" w:cs="ArAal"/>
      <w:b/>
      <w:i/>
      <w:sz w:val="22"/>
      <w:szCs w:val="20"/>
      <w:lang w:val="es-MX" w:eastAsia="es-MX"/>
    </w:rPr>
  </w:style>
  <w:style w:type="paragraph" w:customStyle="1" w:styleId="Estilo2">
    <w:name w:val="Estilo2"/>
    <w:basedOn w:val="Normal"/>
    <w:rsid w:val="003D0241"/>
    <w:pPr>
      <w:tabs>
        <w:tab w:val="left" w:pos="360"/>
      </w:tabs>
      <w:ind w:left="360" w:hanging="360"/>
      <w:jc w:val="both"/>
    </w:pPr>
    <w:rPr>
      <w:rFonts w:ascii="TiAes New Roman" w:hAnsi="TiAes New Roman" w:cs="TiAes New Roman"/>
      <w:sz w:val="32"/>
      <w:szCs w:val="20"/>
      <w:lang w:eastAsia="es-MX"/>
    </w:rPr>
  </w:style>
  <w:style w:type="paragraph" w:customStyle="1" w:styleId="Asuntodelcomentario1">
    <w:name w:val="Asunto del comentario1"/>
    <w:basedOn w:val="CommentText"/>
    <w:next w:val="CommentText"/>
    <w:rsid w:val="003D0241"/>
    <w:pPr>
      <w:spacing w:after="0"/>
    </w:pPr>
    <w:rPr>
      <w:rFonts w:ascii="TiAes New Roman" w:hAnsi="TiAes New Roman" w:cs="TiAes New Roman"/>
      <w:b/>
      <w:lang w:val="es-ES"/>
    </w:rPr>
  </w:style>
  <w:style w:type="paragraph" w:customStyle="1" w:styleId="ecxmsonormal">
    <w:name w:val="ecxmsonormal"/>
    <w:basedOn w:val="Normal"/>
    <w:rsid w:val="003D0241"/>
    <w:pPr>
      <w:spacing w:after="324"/>
    </w:pPr>
    <w:rPr>
      <w:rFonts w:ascii="TiAes New Roman" w:hAnsi="TiAes New Roman" w:cs="TiAes New Roman"/>
      <w:szCs w:val="20"/>
      <w:lang w:val="es-MX" w:eastAsia="es-MX"/>
    </w:rPr>
  </w:style>
  <w:style w:type="paragraph" w:customStyle="1" w:styleId="Articulado">
    <w:name w:val="Articulado"/>
    <w:next w:val="Normal"/>
    <w:rsid w:val="003D0241"/>
    <w:pPr>
      <w:spacing w:line="276" w:lineRule="atLeast"/>
      <w:jc w:val="both"/>
    </w:pPr>
    <w:rPr>
      <w:rFonts w:ascii="NoAo Sans" w:hAnsi="NoAo Sans" w:cs="NoAo Sans"/>
      <w:color w:val="008000"/>
      <w:sz w:val="22"/>
      <w:lang w:val="es-ES" w:eastAsia="es-MX"/>
    </w:rPr>
  </w:style>
  <w:style w:type="paragraph" w:customStyle="1" w:styleId="Sumario">
    <w:name w:val="Sumario"/>
    <w:basedOn w:val="Normal"/>
    <w:rsid w:val="00953034"/>
    <w:pPr>
      <w:tabs>
        <w:tab w:val="right" w:leader="dot" w:pos="8107"/>
        <w:tab w:val="right" w:pos="8640"/>
      </w:tabs>
      <w:spacing w:line="260" w:lineRule="exact"/>
      <w:ind w:left="274" w:right="749"/>
      <w:jc w:val="both"/>
    </w:pPr>
    <w:rPr>
      <w:rFonts w:ascii="Arial" w:hAnsi="Arial"/>
      <w:sz w:val="18"/>
      <w:szCs w:val="18"/>
    </w:rPr>
  </w:style>
  <w:style w:type="paragraph" w:customStyle="1" w:styleId="Decreto">
    <w:name w:val="Decreto"/>
    <w:basedOn w:val="Normal"/>
    <w:rsid w:val="003D0241"/>
    <w:pPr>
      <w:jc w:val="both"/>
    </w:pPr>
    <w:rPr>
      <w:rFonts w:ascii="CoArier" w:hAnsi="CoArier" w:cs="CoArier"/>
      <w:szCs w:val="20"/>
      <w:lang w:eastAsia="es-MX"/>
    </w:rPr>
  </w:style>
  <w:style w:type="paragraph" w:customStyle="1" w:styleId="BalloonText1">
    <w:name w:val="Balloon Text1"/>
    <w:basedOn w:val="Normal"/>
    <w:rsid w:val="003D0241"/>
    <w:rPr>
      <w:rFonts w:ascii="TaAoma" w:hAnsi="TaAoma" w:cs="TaAoma"/>
      <w:sz w:val="16"/>
      <w:szCs w:val="20"/>
      <w:lang w:eastAsia="es-MX"/>
    </w:rPr>
  </w:style>
  <w:style w:type="paragraph" w:customStyle="1" w:styleId="BalloonText2">
    <w:name w:val="Balloon Text2"/>
    <w:basedOn w:val="Normal"/>
    <w:rsid w:val="003D0241"/>
    <w:rPr>
      <w:rFonts w:ascii="TaAoma" w:hAnsi="TaAoma" w:cs="TaAoma"/>
      <w:sz w:val="16"/>
      <w:szCs w:val="20"/>
      <w:lang w:eastAsia="es-MX"/>
    </w:rPr>
  </w:style>
  <w:style w:type="paragraph" w:customStyle="1" w:styleId="cetneg">
    <w:name w:val="cetneg"/>
    <w:basedOn w:val="Normal"/>
    <w:rsid w:val="003D0241"/>
    <w:pPr>
      <w:spacing w:after="101" w:line="216" w:lineRule="atLeast"/>
      <w:jc w:val="center"/>
    </w:pPr>
    <w:rPr>
      <w:rFonts w:ascii="ArAal" w:hAnsi="ArAal" w:cs="ArAal"/>
      <w:b/>
      <w:color w:val="000000"/>
      <w:sz w:val="18"/>
      <w:szCs w:val="20"/>
      <w:lang w:val="es-MX" w:eastAsia="es-MX"/>
    </w:rPr>
  </w:style>
  <w:style w:type="paragraph" w:customStyle="1" w:styleId="msonormal0">
    <w:name w:val="msonormal"/>
    <w:basedOn w:val="Normal"/>
    <w:rsid w:val="003D0241"/>
    <w:pPr>
      <w:spacing w:before="100" w:after="100"/>
    </w:pPr>
    <w:rPr>
      <w:rFonts w:ascii="TiAes New Roman" w:hAnsi="TiAes New Roman" w:cs="TiAes New Roman"/>
      <w:szCs w:val="20"/>
      <w:lang w:val="es-MX" w:eastAsia="es-MX"/>
    </w:rPr>
  </w:style>
  <w:style w:type="paragraph" w:customStyle="1" w:styleId="font5">
    <w:name w:val="font5"/>
    <w:basedOn w:val="Normal"/>
    <w:rsid w:val="003D0241"/>
    <w:pPr>
      <w:spacing w:before="100" w:after="100"/>
    </w:pPr>
    <w:rPr>
      <w:rFonts w:ascii="ArAal Narrow" w:hAnsi="ArAal Narrow" w:cs="ArAal Narrow"/>
      <w:b/>
      <w:sz w:val="20"/>
      <w:szCs w:val="20"/>
      <w:lang w:val="es-MX" w:eastAsia="es-MX"/>
    </w:rPr>
  </w:style>
  <w:style w:type="paragraph" w:customStyle="1" w:styleId="font6">
    <w:name w:val="font6"/>
    <w:basedOn w:val="Normal"/>
    <w:rsid w:val="003D0241"/>
    <w:pPr>
      <w:spacing w:before="100" w:after="100"/>
    </w:pPr>
    <w:rPr>
      <w:rFonts w:ascii="ArAal Narrow" w:hAnsi="ArAal Narrow" w:cs="ArAal Narrow"/>
      <w:sz w:val="20"/>
      <w:szCs w:val="20"/>
      <w:lang w:val="es-MX" w:eastAsia="es-MX"/>
    </w:rPr>
  </w:style>
  <w:style w:type="paragraph" w:customStyle="1" w:styleId="xl65">
    <w:name w:val="xl65"/>
    <w:basedOn w:val="Normal"/>
    <w:rsid w:val="003D0241"/>
    <w:pPr>
      <w:spacing w:before="100" w:after="100"/>
      <w:jc w:val="both"/>
    </w:pPr>
    <w:rPr>
      <w:rFonts w:ascii="ArAal Narrow" w:hAnsi="ArAal Narrow" w:cs="ArAal Narrow"/>
      <w:b/>
      <w:sz w:val="20"/>
      <w:szCs w:val="20"/>
      <w:lang w:val="es-MX" w:eastAsia="es-MX"/>
    </w:rPr>
  </w:style>
  <w:style w:type="paragraph" w:customStyle="1" w:styleId="xl66">
    <w:name w:val="xl66"/>
    <w:basedOn w:val="Normal"/>
    <w:rsid w:val="003D0241"/>
    <w:pPr>
      <w:spacing w:before="100" w:after="100"/>
      <w:jc w:val="both"/>
    </w:pPr>
    <w:rPr>
      <w:rFonts w:ascii="ArAal Narrow" w:hAnsi="ArAal Narrow" w:cs="ArAal Narrow"/>
      <w:sz w:val="20"/>
      <w:szCs w:val="20"/>
      <w:lang w:val="es-MX" w:eastAsia="es-MX"/>
    </w:rPr>
  </w:style>
  <w:style w:type="paragraph" w:customStyle="1" w:styleId="xl67">
    <w:name w:val="xl67"/>
    <w:basedOn w:val="Normal"/>
    <w:rsid w:val="003D0241"/>
    <w:pPr>
      <w:spacing w:before="100" w:after="100"/>
      <w:jc w:val="both"/>
    </w:pPr>
    <w:rPr>
      <w:rFonts w:ascii="ArAal Narrow" w:hAnsi="ArAal Narrow" w:cs="ArAal Narrow"/>
      <w:b/>
      <w:color w:val="000000"/>
      <w:sz w:val="20"/>
      <w:szCs w:val="20"/>
      <w:lang w:val="es-MX" w:eastAsia="es-MX"/>
    </w:rPr>
  </w:style>
  <w:style w:type="paragraph" w:customStyle="1" w:styleId="xl68">
    <w:name w:val="xl68"/>
    <w:basedOn w:val="Normal"/>
    <w:rsid w:val="003D0241"/>
    <w:pPr>
      <w:shd w:val="clear" w:color="000000" w:fill="000000"/>
      <w:spacing w:before="100" w:after="100"/>
      <w:jc w:val="center"/>
    </w:pPr>
    <w:rPr>
      <w:rFonts w:ascii="ArAal Narrow" w:hAnsi="ArAal Narrow" w:cs="ArAal Narrow"/>
      <w:b/>
      <w:color w:val="FFFFFF"/>
      <w:sz w:val="20"/>
      <w:szCs w:val="20"/>
      <w:lang w:val="es-MX" w:eastAsia="es-MX"/>
    </w:rPr>
  </w:style>
  <w:style w:type="paragraph" w:customStyle="1" w:styleId="xl69">
    <w:name w:val="xl69"/>
    <w:basedOn w:val="Normal"/>
    <w:rsid w:val="003D0241"/>
    <w:pPr>
      <w:shd w:val="clear" w:color="000000" w:fill="000000"/>
      <w:spacing w:before="100" w:after="100"/>
    </w:pPr>
    <w:rPr>
      <w:rFonts w:ascii="ArAal Narrow" w:hAnsi="ArAal Narrow" w:cs="ArAal Narrow"/>
      <w:b/>
      <w:color w:val="FFFFFF"/>
      <w:sz w:val="20"/>
      <w:szCs w:val="20"/>
      <w:lang w:val="es-MX" w:eastAsia="es-MX"/>
    </w:rPr>
  </w:style>
  <w:style w:type="paragraph" w:customStyle="1" w:styleId="xl70">
    <w:name w:val="xl70"/>
    <w:basedOn w:val="Normal"/>
    <w:rsid w:val="003D0241"/>
    <w:pPr>
      <w:spacing w:before="100" w:after="100"/>
    </w:pPr>
    <w:rPr>
      <w:rFonts w:ascii="ArAal Narrow" w:hAnsi="ArAal Narrow" w:cs="ArAal Narrow"/>
      <w:sz w:val="20"/>
      <w:szCs w:val="20"/>
      <w:lang w:val="es-MX" w:eastAsia="es-MX"/>
    </w:rPr>
  </w:style>
  <w:style w:type="paragraph" w:customStyle="1" w:styleId="xl71">
    <w:name w:val="xl71"/>
    <w:basedOn w:val="Normal"/>
    <w:rsid w:val="003D0241"/>
    <w:pPr>
      <w:spacing w:before="100" w:after="100"/>
      <w:jc w:val="center"/>
    </w:pPr>
    <w:rPr>
      <w:rFonts w:ascii="ArAal Narrow" w:hAnsi="ArAal Narrow" w:cs="ArAal Narrow"/>
      <w:sz w:val="20"/>
      <w:szCs w:val="20"/>
      <w:lang w:val="es-MX" w:eastAsia="es-MX"/>
    </w:rPr>
  </w:style>
  <w:style w:type="paragraph" w:customStyle="1" w:styleId="xl72">
    <w:name w:val="xl72"/>
    <w:basedOn w:val="Normal"/>
    <w:rsid w:val="003D0241"/>
    <w:pPr>
      <w:spacing w:before="100" w:after="100"/>
      <w:jc w:val="center"/>
    </w:pPr>
    <w:rPr>
      <w:rFonts w:ascii="ArAal Narrow" w:hAnsi="ArAal Narrow" w:cs="ArAal Narrow"/>
      <w:b/>
      <w:sz w:val="20"/>
      <w:szCs w:val="20"/>
      <w:lang w:val="es-MX" w:eastAsia="es-MX"/>
    </w:rPr>
  </w:style>
  <w:style w:type="paragraph" w:customStyle="1" w:styleId="Secreta">
    <w:name w:val="Secreta"/>
    <w:basedOn w:val="Normal"/>
    <w:autoRedefine/>
    <w:rsid w:val="00953034"/>
    <w:pPr>
      <w:tabs>
        <w:tab w:val="right" w:leader="dot" w:pos="8100"/>
        <w:tab w:val="right" w:pos="8640"/>
      </w:tabs>
      <w:spacing w:line="334" w:lineRule="exact"/>
      <w:ind w:left="274" w:right="749"/>
      <w:jc w:val="both"/>
    </w:pPr>
    <w:rPr>
      <w:b/>
      <w:sz w:val="20"/>
      <w:szCs w:val="20"/>
      <w:u w:val="single"/>
      <w:lang w:val="es-ES_tradnl"/>
    </w:rPr>
  </w:style>
  <w:style w:type="character" w:customStyle="1" w:styleId="HeaderChar">
    <w:name w:val="Header Char"/>
    <w:link w:val="Header"/>
    <w:qFormat/>
    <w:rsid w:val="00D955BE"/>
    <w:rPr>
      <w:sz w:val="24"/>
      <w:szCs w:val="24"/>
      <w:lang w:val="es-ES" w:eastAsia="es-ES"/>
    </w:rPr>
  </w:style>
  <w:style w:type="character" w:customStyle="1" w:styleId="FooterChar">
    <w:name w:val="Footer Char"/>
    <w:link w:val="Footer"/>
    <w:uiPriority w:val="99"/>
    <w:rsid w:val="0071273E"/>
    <w:rPr>
      <w:sz w:val="24"/>
      <w:szCs w:val="24"/>
      <w:lang w:val="es-ES" w:eastAsia="es-ES"/>
    </w:rPr>
  </w:style>
  <w:style w:type="table" w:styleId="TableGrid">
    <w:name w:val="Table Grid"/>
    <w:basedOn w:val="TableNormal"/>
    <w:uiPriority w:val="59"/>
    <w:rsid w:val="006F2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E835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F9A38-277C-43B6-8C1F-C95D7FF18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TotalTime>
  <Pages>29</Pages>
  <Words>18488</Words>
  <Characters>105382</Characters>
  <Application>Microsoft Office Word</Application>
  <DocSecurity>0</DocSecurity>
  <Lines>878</Lines>
  <Paragraphs>247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de Geotermia</vt:lpstr>
      <vt:lpstr>Ley de Geotermia</vt:lpstr>
    </vt:vector>
  </TitlesOfParts>
  <Company>Cámara de Diputados del H. Congreso de la Unión</Company>
  <LinksUpToDate>false</LinksUpToDate>
  <CharactersWithSpaces>123623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GEOTHERMAL LAW</dc:title>
  <dc:subject/>
  <dc:creator>TRANSLATED BY LIC GLENN LOUIS MCBRIDE</dc:creator>
  <cp:keywords/>
  <dc:description/>
  <cp:lastModifiedBy>GLENN MCBRIDE</cp:lastModifiedBy>
  <cp:revision>3</cp:revision>
  <cp:lastPrinted>2025-06-12T21:12:00Z</cp:lastPrinted>
  <dcterms:created xsi:type="dcterms:W3CDTF">2025-06-12T21:12:00Z</dcterms:created>
  <dcterms:modified xsi:type="dcterms:W3CDTF">2025-06-12T21:13:00Z</dcterms:modified>
</cp:coreProperties>
</file>