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48"/>
      </w:tblGrid>
      <w:tr w:rsidR="002C3BA8" w:rsidRPr="0029243E" w14:paraId="234D1E7B" w14:textId="11EDF44E" w:rsidTr="002C3BA8">
        <w:tc>
          <w:tcPr>
            <w:tcW w:w="4712" w:type="dxa"/>
          </w:tcPr>
          <w:p w14:paraId="0850EAD2" w14:textId="77777777" w:rsidR="002C3BA8" w:rsidRPr="00A157B8" w:rsidRDefault="002C3BA8" w:rsidP="002C3BA8">
            <w:pPr>
              <w:pStyle w:val="Texto"/>
              <w:ind w:firstLine="0"/>
              <w:rPr>
                <w:rFonts w:ascii="Verdana" w:eastAsia="Calibri" w:hAnsi="Verdana"/>
                <w:sz w:val="16"/>
                <w:szCs w:val="16"/>
                <w:lang w:val="es-MX"/>
              </w:rPr>
            </w:pPr>
            <w:r w:rsidRPr="00A157B8">
              <w:rPr>
                <w:rFonts w:ascii="Verdana" w:eastAsia="Calibri" w:hAnsi="Verdana"/>
                <w:b/>
                <w:bCs/>
                <w:sz w:val="16"/>
                <w:szCs w:val="16"/>
                <w:lang w:val="es-MX"/>
              </w:rPr>
              <w:t xml:space="preserve">Artículo Segundo.- </w:t>
            </w:r>
            <w:r w:rsidRPr="00A157B8">
              <w:rPr>
                <w:rFonts w:ascii="Verdana" w:eastAsia="Calibri" w:hAnsi="Verdana"/>
                <w:sz w:val="16"/>
                <w:szCs w:val="16"/>
                <w:lang w:val="es-MX"/>
              </w:rPr>
              <w:t>Se</w:t>
            </w:r>
            <w:r w:rsidRPr="00A157B8">
              <w:rPr>
                <w:rFonts w:ascii="Verdana" w:eastAsia="Calibri" w:hAnsi="Verdana"/>
                <w:b/>
                <w:bCs/>
                <w:sz w:val="16"/>
                <w:szCs w:val="16"/>
                <w:lang w:val="es-MX"/>
              </w:rPr>
              <w:t xml:space="preserve"> reforman </w:t>
            </w:r>
            <w:r w:rsidRPr="00A157B8">
              <w:rPr>
                <w:rFonts w:ascii="Verdana" w:eastAsia="Calibri" w:hAnsi="Verdana"/>
                <w:sz w:val="16"/>
                <w:szCs w:val="16"/>
                <w:lang w:val="es-MX"/>
              </w:rPr>
              <w:t>los artículos</w:t>
            </w:r>
            <w:r w:rsidRPr="00A157B8">
              <w:rPr>
                <w:rFonts w:ascii="Verdana" w:eastAsia="Calibri" w:hAnsi="Verdana"/>
                <w:b/>
                <w:bCs/>
                <w:sz w:val="16"/>
                <w:szCs w:val="16"/>
                <w:lang w:val="es-MX"/>
              </w:rPr>
              <w:t xml:space="preserve"> </w:t>
            </w:r>
            <w:r w:rsidRPr="00A157B8">
              <w:rPr>
                <w:rFonts w:ascii="Verdana" w:eastAsia="Calibri" w:hAnsi="Verdana"/>
                <w:sz w:val="16"/>
                <w:szCs w:val="16"/>
                <w:lang w:val="es-MX"/>
              </w:rPr>
              <w:t xml:space="preserve">3, fracciones VIII, XVI, inciso a., XLII y XLIV; 4, párrafos segundo y tercero; 6, fracción IX; 7 BIS, fracción III; 9, fracciones I, II, III, VIII, X, XI, XII, XV, XX, XXV, XXXIV, XLII, XLVII, XLVIII, L y LII; 9 BIS 1, inciso b.; 10; 11, fracciones II, III y IX; 11 BIS; 12, párrafo primero; 12 BIS 1, párrafos primero y tercero; 12 BIS 2, párrafos primero, segundo y sus fracciones III y V, tercero, cuarto y sexto; 12 BIS 3, fracción III; 12 BIS 4, párrafo segundo; 12 BIS 6, fracciones IX, XII, XIII, XIV, XXVI, XXIX y XXXII; 13 BIS, párrafos primero y segundo; 13 BIS 1, apartado A, párrafos primero, tercero, cuarto y el numeral 5 y el apartado B; 13 BIS 2, fracción I, II, III y IV; 13 BIS 3, fracciones VI y VII; 13 BIS 4; la denominación del Capítulo V del Título Segundo; 14; 14 BIS, primer párrafo y fracciones I, II y V; 14 BIS 2;  14 BIS 3, fracción XIV; 14 BIS 5, fracciones IV, VIII, XIII, XIV, XVI y XIX; 14 BIS 6, fracción V; 15, primer párrafo, y fracciones I, II y III; 15 BIS; 17, segundo párrafo; 18, párrafo primero, fracción IV y párrafo quinto; 19 BIS; 20, párrafos cuarto, quinto, sexto y séptimo; 21, fracciones I, V, VII y VIII y el párrafo segundo; 21 BIS, párrafo primero; 22, párrafo segundo, las fracciones I y II del actual párrafo sexto, el actual párrafo séptimo y su inciso d), y el actual párrafo octavo; 23, párrafos primero y tercero; 24, párrafos segundo, cuarto y quinto; 25, párrafos primero, segundo, tercero y cuarto; 28, párrafo primero y fracción IV; 29, párrafo primero, fracciones II, X, XII, XIII y XVI; 29 BIS, párrafo primero; 29 BIS 1, párrafo primero; 29 BIS 2, párrafos primero, segundo, tercero y cuarto; 29 BIS 3, fracciones II, III, IV, V incisos a., b. y c., VI en sus numerales 3, 4, 5 y 6 y sus párrafos cuarto, sexto y séptimo; 29 BIS 4, fracciones I, IV, VI, XI, XIV, XV y XVI; 29 BIS 5, fracción IV; 29 BIS 6, párrafo segundo; la denominación del Capítulo IV del Título Cuarto; 30, párrafo primero y fracciones V, VII y VIII, párrafos segundo y tercero; 30 BIS, párrafo primero; 31, párrafo primero, segundo, tercero, cuarto y sexto; 32; la denominación del Capítulo V; 37 BIS; 38, párrafo segundo; 39, párrafo primero; 39 BIS, fracción I; 40, párrafo tercero; 42, párrafo segundo; 44, párrafos primero, segundo, tercero, cuarto, quinto y séptimo; 45, párrafo segundo; 46, párrafo primero y fracciones I, II, III, IV y V; 48; 49; 51, fracciones II, III, IV, V, VII, IX y XIII, y el párrafo tercero; 52, párrafos primero, tercero y cuarto; 52 BIS, párrafo primero y fracción VI; 53, párrafo tercero; 54; 55, párrafos segundo y tercero; 56; 56 BIS, párrafos primero y actual tercero; 57; 61, párrafo segundo; 65; 67, párrafo primero y segundo, y el inciso a.; 68, párrafos primero y la fracción II, y segundo; 69 BIS; 70, párrafos primero y segundo; 71, párrafo primero; 72, fracción III; 73, párrafos primero y fracciones I, II y III y tercero; 74, párrafo segundo; 75, fracción II; 76, párrafo segundo; 77, fracción I, párrafos segundo, tercero y quinto; 81, párrafos primero, cuarto, quinto y séptimo; 81 BIS 1; 82, párrafo segundo; 85, párrafos primero y segundo; 86, fracción IV; 88 BIS 1, párrafos segundo, tercero, quinto y sexto; 89, párrafo </w:t>
            </w:r>
            <w:r w:rsidRPr="00A157B8">
              <w:rPr>
                <w:rFonts w:ascii="Verdana" w:eastAsia="Calibri" w:hAnsi="Verdana"/>
                <w:sz w:val="16"/>
                <w:szCs w:val="16"/>
                <w:lang w:val="es-MX"/>
              </w:rPr>
              <w:lastRenderedPageBreak/>
              <w:t>segundo; 90, párrafos segundo y tercero; 91 BIS, párrafo segundo; 91 BIS 1, párrafo primero; 92, fracciones IV y V; 93, fracción II, y el párrafo segundo; 94, párrafos primero y segundo; 94 BIS; 96 BIS 2, fracción VI; 97; 99, párrafo primero; 105, párrafo primero; 106; 107, fracción I y fracción II, inciso d.; 110; 111; 112, párrafos primero y cuarto; 113 BIS, fracción VIII y el párrafo sexto; 113 BIS 1, párrafo segundo; 114, párrafo tercero; 115; 117, párrafos segundo y tercero; 118 BIS, párrafo primero; Título Décimo; Capítulo I, pasa a ser Capítulo III; pasando los actuales 118 BIS 1, 118 BIS 2 y 118 BIS 3 a ser 118 TER, 118 TER 1 y 118 TER 2, respectivamente; Capítulo III, cambia a Capítulo VI; Capítulo II, Título Décimo, cambia a Capítulo IV; 119, fracciones III y IX; 120, párrafo primero, fracciones I, II y III, y párrafo segundo; 121, fracción II y párrafos segundo y tercero; 122, párrafos primero y fracción II párrafo cuarto; 123 BIS 1; 124, párrafo tercero; se</w:t>
            </w:r>
            <w:r w:rsidRPr="00A157B8">
              <w:rPr>
                <w:rFonts w:ascii="Verdana" w:eastAsia="Calibri" w:hAnsi="Verdana"/>
                <w:b/>
                <w:bCs/>
                <w:sz w:val="16"/>
                <w:szCs w:val="16"/>
                <w:lang w:val="es-MX"/>
              </w:rPr>
              <w:t xml:space="preserve"> adicionan </w:t>
            </w:r>
            <w:r w:rsidRPr="00A157B8">
              <w:rPr>
                <w:rFonts w:ascii="Verdana" w:eastAsia="Calibri" w:hAnsi="Verdana"/>
                <w:sz w:val="16"/>
                <w:szCs w:val="16"/>
                <w:lang w:val="es-MX"/>
              </w:rPr>
              <w:t>los artículos 3, fracciones VI BIS, XLIII BIS, XLV BIS, XLVIII BIS, L BIS, LIII BIS; 9, párrafo segundo de la fracción XLVII y LIII BIS; 15, párrafos segundo y tercero; 21, fracción IX; 21 BIS, párrafo tercero; 22, párrafos tercero y cuarto; 29 BIS 4, párrafo segundo; 30, fracciones XI y XII; 37 BIS 1; 37 BIS 2; 56 BIS, párrafo segundo; 82 BIS; Capítulo VI del Título Sexto, 84 BIS 3, 84 BIS 4, 84 BIS 5, Capítulo I del Título Décimo, 118 BIS 1, Capítulo II, del Título Décimo, 118 BIS 2; 118 BIS 3; 118 BIS 4, 118 BIS 5, 119, fracciones XXV, XVI, XVII; 120, fracciones IV y V, y los párrafos quinto y sexto; 121 BIS; 123 BIS 1, párrafos segundo y tercero; Capítulo V del Título Décimo; 123 BIS 2, 123 BIS 3, 123 BIS 4, 123 BIS 5, 123 BIS 6;  se</w:t>
            </w:r>
            <w:r w:rsidRPr="00A157B8">
              <w:rPr>
                <w:rFonts w:ascii="Verdana" w:eastAsia="Calibri" w:hAnsi="Verdana"/>
                <w:b/>
                <w:bCs/>
                <w:sz w:val="16"/>
                <w:szCs w:val="16"/>
                <w:lang w:val="es-MX"/>
              </w:rPr>
              <w:t xml:space="preserve"> derogan</w:t>
            </w:r>
            <w:r w:rsidRPr="00A157B8">
              <w:rPr>
                <w:rFonts w:ascii="Verdana" w:eastAsia="Calibri" w:hAnsi="Verdana"/>
                <w:sz w:val="16"/>
                <w:szCs w:val="16"/>
                <w:lang w:val="es-MX"/>
              </w:rPr>
              <w:t xml:space="preserve"> los artículos 23 BIS; 25, párrafos quinto, sexto, séptimo, octavo y noveno; 29 BIS 3, fracción VI, párrafo segundo del numeral 4 y el párrafo octavo; 29 BIS 4, fracción XII; 29 BIS 5, fracción V; 30, fracción IV y párrafo cuarto; 33; 34; 35; 36; 37; 51, fracción VI; 70, párrafo tercero; 75, fracción III y, 119, fracción XVI de la Ley de Aguas Nacionales, para quedar como sigue:</w:t>
            </w:r>
          </w:p>
        </w:tc>
        <w:tc>
          <w:tcPr>
            <w:tcW w:w="4648" w:type="dxa"/>
          </w:tcPr>
          <w:p w14:paraId="70C219B8" w14:textId="220B7FC3" w:rsidR="002C3BA8" w:rsidRPr="00A157B8" w:rsidRDefault="005951B7" w:rsidP="002C3BA8">
            <w:pPr>
              <w:pStyle w:val="Texto"/>
              <w:ind w:firstLine="0"/>
              <w:rPr>
                <w:rFonts w:ascii="Verdana" w:eastAsia="Calibri" w:hAnsi="Verdana"/>
                <w:b/>
                <w:bCs/>
                <w:sz w:val="16"/>
                <w:szCs w:val="16"/>
                <w:lang w:val="en-US"/>
              </w:rPr>
            </w:pPr>
            <w:r w:rsidRPr="00A157B8">
              <w:rPr>
                <w:rFonts w:ascii="Verdana" w:eastAsia="Calibri" w:hAnsi="Verdana"/>
                <w:b/>
                <w:bCs/>
                <w:sz w:val="16"/>
                <w:szCs w:val="16"/>
                <w:lang w:val="en-US"/>
              </w:rPr>
              <w:lastRenderedPageBreak/>
              <w:t>Second A</w:t>
            </w:r>
            <w:r w:rsidR="002C3BA8" w:rsidRPr="00A157B8">
              <w:rPr>
                <w:rFonts w:ascii="Verdana" w:eastAsia="Calibri" w:hAnsi="Verdana"/>
                <w:b/>
                <w:bCs/>
                <w:sz w:val="16"/>
                <w:szCs w:val="16"/>
                <w:lang w:val="en-US"/>
              </w:rPr>
              <w:t xml:space="preserve">rticle.- </w:t>
            </w:r>
            <w:r w:rsidR="002C3BA8" w:rsidRPr="00A157B8">
              <w:rPr>
                <w:rFonts w:ascii="Verdana" w:eastAsia="Calibri" w:hAnsi="Verdana"/>
                <w:sz w:val="16"/>
                <w:szCs w:val="16"/>
                <w:lang w:val="en-US"/>
              </w:rPr>
              <w:t xml:space="preserve">The articles 3, sections VIII, XVI, </w:t>
            </w:r>
            <w:r w:rsidR="00641619" w:rsidRPr="00A157B8">
              <w:rPr>
                <w:rFonts w:ascii="Verdana" w:eastAsia="Calibri" w:hAnsi="Verdana"/>
                <w:sz w:val="16"/>
                <w:szCs w:val="16"/>
                <w:lang w:val="en-US"/>
              </w:rPr>
              <w:t>clause</w:t>
            </w:r>
            <w:r w:rsidR="002C3BA8" w:rsidRPr="00A157B8">
              <w:rPr>
                <w:rFonts w:ascii="Verdana" w:eastAsia="Calibri" w:hAnsi="Verdana"/>
                <w:sz w:val="16"/>
                <w:szCs w:val="16"/>
                <w:lang w:val="en-US"/>
              </w:rPr>
              <w:t xml:space="preserve"> a., XLII and XLIV; 4, second and third paragraphs; 6, section IX; 7 BIS, section III; 9, </w:t>
            </w:r>
            <w:r w:rsidR="001B192F" w:rsidRPr="00A157B8">
              <w:rPr>
                <w:rFonts w:ascii="Verdana" w:eastAsia="Calibri" w:hAnsi="Verdana"/>
                <w:sz w:val="16"/>
                <w:szCs w:val="16"/>
                <w:lang w:val="en-US"/>
              </w:rPr>
              <w:t>sections</w:t>
            </w:r>
            <w:r w:rsidR="002C3BA8" w:rsidRPr="00A157B8">
              <w:rPr>
                <w:rFonts w:ascii="Verdana" w:eastAsia="Calibri" w:hAnsi="Verdana"/>
                <w:sz w:val="16"/>
                <w:szCs w:val="16"/>
                <w:lang w:val="en-US"/>
              </w:rPr>
              <w:t xml:space="preserve"> I, II, III, VIII, X, XI, XII, XV, XX, XXV, XXXIV, XLII, XLVII, XLVIII, L and LII; 9 BIS 1, </w:t>
            </w:r>
            <w:r w:rsidR="00641619" w:rsidRPr="00A157B8">
              <w:rPr>
                <w:rFonts w:ascii="Verdana" w:eastAsia="Calibri" w:hAnsi="Verdana"/>
                <w:sz w:val="16"/>
                <w:szCs w:val="16"/>
                <w:lang w:val="en-US"/>
              </w:rPr>
              <w:t>clause</w:t>
            </w:r>
            <w:r w:rsidR="002C3BA8" w:rsidRPr="00A157B8">
              <w:rPr>
                <w:rFonts w:ascii="Verdana" w:eastAsia="Calibri" w:hAnsi="Verdana"/>
                <w:sz w:val="16"/>
                <w:szCs w:val="16"/>
                <w:lang w:val="en-US"/>
              </w:rPr>
              <w:t xml:space="preserve"> b.; 10; 11, </w:t>
            </w:r>
            <w:r w:rsidR="001B192F" w:rsidRPr="00A157B8">
              <w:rPr>
                <w:rFonts w:ascii="Verdana" w:eastAsia="Calibri" w:hAnsi="Verdana"/>
                <w:sz w:val="16"/>
                <w:szCs w:val="16"/>
                <w:lang w:val="en-US"/>
              </w:rPr>
              <w:t>sections</w:t>
            </w:r>
            <w:r w:rsidR="002C3BA8" w:rsidRPr="00A157B8">
              <w:rPr>
                <w:rFonts w:ascii="Verdana" w:eastAsia="Calibri" w:hAnsi="Verdana"/>
                <w:sz w:val="16"/>
                <w:szCs w:val="16"/>
                <w:lang w:val="en-US"/>
              </w:rPr>
              <w:t xml:space="preserve"> II, III and IX; 11 BIS; 12, first paragraph; 12 BIS 1, first and third paragraphs; 12 BIS 2, first, second paragraphs and their sections III and V, third, fourth and sixth; 12 BIS 3, section III; 12 BIS 4, second paragraph; 12 BIS 6, sections IX, XII, XIII, XIV, XXVI, XXIX and XXXII; 13 BIS, first and second paragraphs; 13 BIS 1, section A, paragraphs one, three, four and numeral 5 and section B; 13 BIS 2, sections I, II, III and IV; 13 BIS 3, sections VI and VII; 13 BIS 4; the title of Chapter V of Title Two; 14; 14 BIS, first paragraph and sections I, II and V; 14 BIS 2; 14 BIS 3, section XIV; 14 BIS 5, sections IV, VIII, XIII, XIV, XVI and XIX; 14 BIS 6, section V; 15, first paragraph, and sections I, II and III; 15 BIS; 17, second paragraph; 18, first paragraph, section IV and fifth paragraph; 19 BIS; 20, fourth, fifth, sixth and seventh paragraphs; 21, sections I, V, VII and VIII and the second paragraph; 21 BIS, first paragraph; 22, second paragraph, sections I and II of the current sixth paragraph, the current seventh paragraph and its </w:t>
            </w:r>
            <w:r w:rsidR="00641619" w:rsidRPr="00A157B8">
              <w:rPr>
                <w:rFonts w:ascii="Verdana" w:eastAsia="Calibri" w:hAnsi="Verdana"/>
                <w:sz w:val="16"/>
                <w:szCs w:val="16"/>
                <w:lang w:val="en-US"/>
              </w:rPr>
              <w:t>clause</w:t>
            </w:r>
            <w:r w:rsidR="002C3BA8" w:rsidRPr="00A157B8">
              <w:rPr>
                <w:rFonts w:ascii="Verdana" w:eastAsia="Calibri" w:hAnsi="Verdana"/>
                <w:sz w:val="16"/>
                <w:szCs w:val="16"/>
                <w:lang w:val="en-US"/>
              </w:rPr>
              <w:t xml:space="preserve"> d), and the current eighth paragraph; 23, first and third paragraphs; 24, second, fourth and fifth paragraphs; 25, first, second, third and fourth paragraphs; 28, first paragraph and section IV; 29, first paragraph, sections II, X, XII, XIII and XVI; 29 BIS, first paragraph; 29 BIS 1, first paragraph; 29 BIS 2, first, second, third and fourth paragraphs; 29 BIS 3, sections II, III, IV, V </w:t>
            </w:r>
            <w:r w:rsidR="00641619" w:rsidRPr="00A157B8">
              <w:rPr>
                <w:rFonts w:ascii="Verdana" w:eastAsia="Calibri" w:hAnsi="Verdana"/>
                <w:sz w:val="16"/>
                <w:szCs w:val="16"/>
                <w:lang w:val="en-US"/>
              </w:rPr>
              <w:t>clause</w:t>
            </w:r>
            <w:r w:rsidR="002C3BA8" w:rsidRPr="00A157B8">
              <w:rPr>
                <w:rFonts w:ascii="Verdana" w:eastAsia="Calibri" w:hAnsi="Verdana"/>
                <w:sz w:val="16"/>
                <w:szCs w:val="16"/>
                <w:lang w:val="en-US"/>
              </w:rPr>
              <w:t xml:space="preserve">s a., b. and c., VI in its numerals 3, 4, 5 and 6 and its fourth, sixth and seventh paragraphs; 29 BIS 4, sections I, IV, VI, XI, XIV, XV and XVI; 29 BIS 5, section IV; 29 BIS 6, second paragraph; the title of Chapter IV of </w:t>
            </w:r>
            <w:r w:rsidR="00B33835" w:rsidRPr="00A157B8">
              <w:rPr>
                <w:rFonts w:ascii="Verdana" w:eastAsia="Calibri" w:hAnsi="Verdana"/>
                <w:sz w:val="16"/>
                <w:szCs w:val="16"/>
                <w:lang w:val="en-US"/>
              </w:rPr>
              <w:t xml:space="preserve">the Fourth </w:t>
            </w:r>
            <w:r w:rsidR="002C3BA8" w:rsidRPr="00A157B8">
              <w:rPr>
                <w:rFonts w:ascii="Verdana" w:eastAsia="Calibri" w:hAnsi="Verdana"/>
                <w:sz w:val="16"/>
                <w:szCs w:val="16"/>
                <w:lang w:val="en-US"/>
              </w:rPr>
              <w:t xml:space="preserve">Title; 30, first paragraph and sections V, VII and VIII, second and third paragraphs; 30 BIS, first paragraph; 31, first, second, third, fourth and sixth paragraphs; 32; the </w:t>
            </w:r>
            <w:r w:rsidR="00585E85" w:rsidRPr="00A157B8">
              <w:rPr>
                <w:rFonts w:ascii="Verdana" w:eastAsia="Calibri" w:hAnsi="Verdana"/>
                <w:sz w:val="16"/>
                <w:szCs w:val="16"/>
                <w:lang w:val="en-US"/>
              </w:rPr>
              <w:t>name</w:t>
            </w:r>
            <w:r w:rsidR="002C3BA8" w:rsidRPr="00A157B8">
              <w:rPr>
                <w:rFonts w:ascii="Verdana" w:eastAsia="Calibri" w:hAnsi="Verdana"/>
                <w:sz w:val="16"/>
                <w:szCs w:val="16"/>
                <w:lang w:val="en-US"/>
              </w:rPr>
              <w:t xml:space="preserve"> of Chapter V; 37 BIS; 38, second paragraph; 39, first paragraph; 39 BIS, section I; 40, third paragraph; 42, second paragraph; 44, first, second, third, fourth, fifth and seventh paragraphs; 45, second paragraph; 46, first paragraph and sections I, II, III, IV and V; 48; 49; 51, sections II, III, IV, V, VII, IX and XIII, and the third paragraph; 52, first, third and fourth paragraphs; 52 BIS, first paragraph and section VI; 53, third paragraph; 54; 55, second and third paragraphs; 56; 56 BIS, first and current third paragraphs; 57; 61, second paragraph; 65; 67, first and second paragraphs, and </w:t>
            </w:r>
            <w:r w:rsidR="00641619" w:rsidRPr="00A157B8">
              <w:rPr>
                <w:rFonts w:ascii="Verdana" w:eastAsia="Calibri" w:hAnsi="Verdana"/>
                <w:sz w:val="16"/>
                <w:szCs w:val="16"/>
                <w:lang w:val="en-US"/>
              </w:rPr>
              <w:t>clause</w:t>
            </w:r>
            <w:r w:rsidR="002C3BA8" w:rsidRPr="00A157B8">
              <w:rPr>
                <w:rFonts w:ascii="Verdana" w:eastAsia="Calibri" w:hAnsi="Verdana"/>
                <w:sz w:val="16"/>
                <w:szCs w:val="16"/>
                <w:lang w:val="en-US"/>
              </w:rPr>
              <w:t xml:space="preserve"> a.; 68, first paragraph and section II, and second paragraph; 69 BIS; 70, first and second paragraphs; 71, first paragraph; 72, section III; 73, first paragraph and sections I, II and III and third paragraph; 74, second paragraph; 75, section II; 76, second paragraph; 77, section I, second, third and fifth paragraphs; 81, first, fourth, fifth and seventh paragraphs; 81 BIS 1; 82, second paragraph; 85, first </w:t>
            </w:r>
            <w:r w:rsidR="002C3BA8" w:rsidRPr="00A157B8">
              <w:rPr>
                <w:rFonts w:ascii="Verdana" w:eastAsia="Calibri" w:hAnsi="Verdana"/>
                <w:sz w:val="16"/>
                <w:szCs w:val="16"/>
                <w:lang w:val="en-US"/>
              </w:rPr>
              <w:lastRenderedPageBreak/>
              <w:t xml:space="preserve">and second paragraphs; 86, section IV; 88 BIS 1, second, third, fifth and sixth paragraphs; 89, second paragraph; 90, second and third paragraphs; 91 BIS, second paragraph; 91 BIS 1, first paragraph; 92, sections IV and V; 93, section II, and the second paragraph; 94, first and second paragraphs; 94 BIS; 96 BIS 2, section VI; 97; 99, first paragraph; 105, first paragraph; 106; 107, section I and section II, </w:t>
            </w:r>
            <w:r w:rsidR="00641619" w:rsidRPr="00A157B8">
              <w:rPr>
                <w:rFonts w:ascii="Verdana" w:eastAsia="Calibri" w:hAnsi="Verdana"/>
                <w:sz w:val="16"/>
                <w:szCs w:val="16"/>
                <w:lang w:val="en-US"/>
              </w:rPr>
              <w:t>clause</w:t>
            </w:r>
            <w:r w:rsidR="002C3BA8" w:rsidRPr="00A157B8">
              <w:rPr>
                <w:rFonts w:ascii="Verdana" w:eastAsia="Calibri" w:hAnsi="Verdana"/>
                <w:sz w:val="16"/>
                <w:szCs w:val="16"/>
                <w:lang w:val="en-US"/>
              </w:rPr>
              <w:t xml:space="preserve"> d.; 110; 111; 112, first and fourth paragraphs; 113 BIS, section VIII and the sixth paragraph; 113 BIS 1, second paragraph; 114, third paragraph; 115; 117, second and third paragraphs; 118 BIS, first paragraph; </w:t>
            </w:r>
            <w:r w:rsidR="00227EDE" w:rsidRPr="00A157B8">
              <w:rPr>
                <w:rFonts w:ascii="Verdana" w:eastAsia="Calibri" w:hAnsi="Verdana"/>
                <w:sz w:val="16"/>
                <w:szCs w:val="16"/>
                <w:lang w:val="en-US"/>
              </w:rPr>
              <w:t>Ten</w:t>
            </w:r>
            <w:r w:rsidR="00227EDE" w:rsidRPr="00A157B8">
              <w:rPr>
                <w:rFonts w:ascii="Verdana" w:eastAsia="Calibri" w:hAnsi="Verdana"/>
                <w:sz w:val="16"/>
                <w:szCs w:val="16"/>
                <w:lang w:val="en-US"/>
              </w:rPr>
              <w:t xml:space="preserve">th </w:t>
            </w:r>
            <w:r w:rsidR="002C3BA8" w:rsidRPr="00A157B8">
              <w:rPr>
                <w:rFonts w:ascii="Verdana" w:eastAsia="Calibri" w:hAnsi="Verdana"/>
                <w:sz w:val="16"/>
                <w:szCs w:val="16"/>
                <w:lang w:val="en-US"/>
              </w:rPr>
              <w:t>Title; Chapter I, becomes Chapter III; the current 118 BIS 1, 118 BIS 2 and 118 BIS 3 becoming 118 TER, 118 TER 1 and 118 TER 2, respectively; Chapter III is changed to Chapter VI; Chapter II, Title Ten, is changed to Chapter IV; 119, sections III and IX; 120, first paragraph, sections I, II and III, and second paragraph; 121, section II and second and third paragraphs; 122, first paragraph and section II, fourth paragraph; 123 BIS 1; 124, third paragraph;</w:t>
            </w:r>
            <w:r w:rsidR="00227EDE" w:rsidRPr="00A157B8">
              <w:rPr>
                <w:rFonts w:ascii="Verdana" w:eastAsia="Calibri" w:hAnsi="Verdana"/>
                <w:sz w:val="16"/>
                <w:szCs w:val="16"/>
                <w:lang w:val="en-US"/>
              </w:rPr>
              <w:t xml:space="preserve"> </w:t>
            </w:r>
            <w:r w:rsidR="00227EDE" w:rsidRPr="00A157B8">
              <w:rPr>
                <w:rFonts w:ascii="Verdana" w:eastAsia="Calibri" w:hAnsi="Verdana"/>
                <w:b/>
                <w:bCs/>
                <w:sz w:val="16"/>
                <w:szCs w:val="16"/>
                <w:lang w:val="en-US"/>
              </w:rPr>
              <w:t>ARE REFORMED</w:t>
            </w:r>
            <w:r w:rsidR="002C3BA8" w:rsidRPr="00A157B8">
              <w:rPr>
                <w:rFonts w:ascii="Verdana" w:eastAsia="Calibri" w:hAnsi="Verdana"/>
                <w:sz w:val="16"/>
                <w:szCs w:val="16"/>
                <w:lang w:val="en-US"/>
              </w:rPr>
              <w:t xml:space="preserve"> the following articles</w:t>
            </w:r>
            <w:r w:rsidR="002C3BA8" w:rsidRPr="00A157B8">
              <w:rPr>
                <w:rFonts w:ascii="Verdana" w:eastAsia="Calibri" w:hAnsi="Verdana"/>
                <w:b/>
                <w:bCs/>
                <w:sz w:val="16"/>
                <w:szCs w:val="16"/>
                <w:lang w:val="en-US"/>
              </w:rPr>
              <w:t>:</w:t>
            </w:r>
            <w:r w:rsidR="002C3BA8" w:rsidRPr="00A157B8">
              <w:rPr>
                <w:rFonts w:ascii="Verdana" w:eastAsia="Calibri" w:hAnsi="Verdana"/>
                <w:sz w:val="16"/>
                <w:szCs w:val="16"/>
                <w:lang w:val="en-US"/>
              </w:rPr>
              <w:t xml:space="preserve"> 3, sections VI BIS, XLIII BIS, XLV BIS, XLVIII BIS, L BIS, LIII BIS; 9, second paragraph of section XLVII and LIII BIS; 15, second and third paragraphs; 21, section IX; 21 BIS, third paragraph; 22, third and fourth paragraphs; 29 BIS 4, second paragraph; 30, sections XI and XII; 37 BIS 1; 37 BIS 2; 56 BIS, second paragraph; 82 BIS; Chapter VI of </w:t>
            </w:r>
            <w:r w:rsidR="00A73930" w:rsidRPr="00A157B8">
              <w:rPr>
                <w:rFonts w:ascii="Verdana" w:eastAsia="Calibri" w:hAnsi="Verdana"/>
                <w:sz w:val="16"/>
                <w:szCs w:val="16"/>
                <w:lang w:val="en-US"/>
              </w:rPr>
              <w:t xml:space="preserve">the </w:t>
            </w:r>
            <w:r w:rsidR="00A73930" w:rsidRPr="00A157B8">
              <w:rPr>
                <w:rFonts w:ascii="Verdana" w:eastAsia="Calibri" w:hAnsi="Verdana"/>
                <w:sz w:val="16"/>
                <w:szCs w:val="16"/>
                <w:lang w:val="en-US"/>
              </w:rPr>
              <w:t>Six</w:t>
            </w:r>
            <w:r w:rsidR="00A73930" w:rsidRPr="00A157B8">
              <w:rPr>
                <w:rFonts w:ascii="Verdana" w:eastAsia="Calibri" w:hAnsi="Verdana"/>
                <w:sz w:val="16"/>
                <w:szCs w:val="16"/>
                <w:lang w:val="en-US"/>
              </w:rPr>
              <w:t xml:space="preserve">th </w:t>
            </w:r>
            <w:r w:rsidR="002C3BA8" w:rsidRPr="00A157B8">
              <w:rPr>
                <w:rFonts w:ascii="Verdana" w:eastAsia="Calibri" w:hAnsi="Verdana"/>
                <w:sz w:val="16"/>
                <w:szCs w:val="16"/>
                <w:lang w:val="en-US"/>
              </w:rPr>
              <w:t>Title, 84 BIS 3, 84 BIS 4, 84 BIS 5, Chapter I of</w:t>
            </w:r>
            <w:r w:rsidR="00A73930" w:rsidRPr="00A157B8">
              <w:rPr>
                <w:rFonts w:ascii="Verdana" w:eastAsia="Calibri" w:hAnsi="Verdana"/>
                <w:sz w:val="16"/>
                <w:szCs w:val="16"/>
                <w:lang w:val="en-US"/>
              </w:rPr>
              <w:t xml:space="preserve"> the Tenth</w:t>
            </w:r>
            <w:r w:rsidR="002C3BA8" w:rsidRPr="00A157B8">
              <w:rPr>
                <w:rFonts w:ascii="Verdana" w:eastAsia="Calibri" w:hAnsi="Verdana"/>
                <w:sz w:val="16"/>
                <w:szCs w:val="16"/>
                <w:lang w:val="en-US"/>
              </w:rPr>
              <w:t xml:space="preserve"> Title, 118 BIS 1, Chapter II of </w:t>
            </w:r>
            <w:r w:rsidR="00C22A91" w:rsidRPr="00A157B8">
              <w:rPr>
                <w:rFonts w:ascii="Verdana" w:eastAsia="Calibri" w:hAnsi="Verdana"/>
                <w:sz w:val="16"/>
                <w:szCs w:val="16"/>
                <w:lang w:val="en-US"/>
              </w:rPr>
              <w:t xml:space="preserve">the Tenth </w:t>
            </w:r>
            <w:r w:rsidR="002C3BA8" w:rsidRPr="00A157B8">
              <w:rPr>
                <w:rFonts w:ascii="Verdana" w:eastAsia="Calibri" w:hAnsi="Verdana"/>
                <w:sz w:val="16"/>
                <w:szCs w:val="16"/>
                <w:lang w:val="en-US"/>
              </w:rPr>
              <w:t xml:space="preserve">Title, 118 BIS 2; 118 BIS 3; 118 BIS 4, 118 BIS 5, 119, sections XXV, XVI, XVII; 120, sections IV and V, and the fifth and sixth paragraphs; 121 BIS; 123 BIS 1, second and third paragraphs; Chapter V of Title Ten; 123 BIS 2, 123 BIS 3, 123 BIS 4, 123 BIS 5, 123 BIS 6; Articles 23 BIS; 25, fifth, sixth, seventh, eighth and ninth paragraphs are </w:t>
            </w:r>
            <w:r w:rsidR="00C22A91" w:rsidRPr="00A157B8">
              <w:rPr>
                <w:rFonts w:ascii="Verdana" w:eastAsia="Calibri" w:hAnsi="Verdana"/>
                <w:b/>
                <w:bCs/>
                <w:sz w:val="16"/>
                <w:szCs w:val="16"/>
                <w:lang w:val="en-US"/>
              </w:rPr>
              <w:t>CANCELLED</w:t>
            </w:r>
            <w:r w:rsidR="002C3BA8" w:rsidRPr="00A157B8">
              <w:rPr>
                <w:rFonts w:ascii="Verdana" w:eastAsia="Calibri" w:hAnsi="Verdana"/>
                <w:b/>
                <w:bCs/>
                <w:sz w:val="16"/>
                <w:szCs w:val="16"/>
                <w:lang w:val="en-US"/>
              </w:rPr>
              <w:t xml:space="preserve">; </w:t>
            </w:r>
            <w:r w:rsidR="002C3BA8" w:rsidRPr="00A157B8">
              <w:rPr>
                <w:rFonts w:ascii="Verdana" w:eastAsia="Calibri" w:hAnsi="Verdana"/>
                <w:sz w:val="16"/>
                <w:szCs w:val="16"/>
                <w:lang w:val="en-US"/>
              </w:rPr>
              <w:t>29 BIS 3, section VI, second paragraph of numeral 4 and the eighth paragraph; 29 BIS 4, section XII; 29 BIS 5, section V; 30, section IV and fourth paragraph; 33; 34; 35; 36; 37; 51, section VI; 70, third paragraph; 75, section III and, 119, section XVI of the National Waters Law, to read as follows:</w:t>
            </w:r>
          </w:p>
        </w:tc>
      </w:tr>
      <w:tr w:rsidR="002C3BA8" w:rsidRPr="0029243E" w14:paraId="2156CE12" w14:textId="61618953" w:rsidTr="002C3BA8">
        <w:tc>
          <w:tcPr>
            <w:tcW w:w="4712" w:type="dxa"/>
          </w:tcPr>
          <w:p w14:paraId="60972441"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lastRenderedPageBreak/>
              <w:t>ARTÍCULO 3.</w:t>
            </w:r>
            <w:r w:rsidRPr="00A157B8">
              <w:rPr>
                <w:rFonts w:ascii="Verdana" w:hAnsi="Verdana"/>
                <w:sz w:val="16"/>
                <w:szCs w:val="16"/>
                <w:lang w:val="es-MX"/>
              </w:rPr>
              <w:t xml:space="preserve"> Para los efectos de esta Ley se entenderá por:</w:t>
            </w:r>
          </w:p>
        </w:tc>
        <w:tc>
          <w:tcPr>
            <w:tcW w:w="4648" w:type="dxa"/>
          </w:tcPr>
          <w:p w14:paraId="75DE1B20" w14:textId="20819A27"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ARTICLE 3. </w:t>
            </w:r>
            <w:r w:rsidRPr="00A157B8">
              <w:rPr>
                <w:rFonts w:ascii="Verdana" w:hAnsi="Verdana"/>
                <w:sz w:val="16"/>
                <w:szCs w:val="16"/>
                <w:lang w:val="en-US"/>
              </w:rPr>
              <w:t>For the purposes of this Law, the following definitions shall apply:</w:t>
            </w:r>
          </w:p>
        </w:tc>
      </w:tr>
      <w:tr w:rsidR="002C3BA8" w:rsidRPr="009C0268" w14:paraId="3214E871" w14:textId="64C3A2FE" w:rsidTr="002C3BA8">
        <w:tc>
          <w:tcPr>
            <w:tcW w:w="4712" w:type="dxa"/>
          </w:tcPr>
          <w:p w14:paraId="1A2C5711" w14:textId="77777777"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VI.</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4050DA97" w14:textId="27039699"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VI.</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29243E" w14:paraId="35D6A0E1" w14:textId="78DEB768" w:rsidTr="002C3BA8">
        <w:tc>
          <w:tcPr>
            <w:tcW w:w="4712" w:type="dxa"/>
          </w:tcPr>
          <w:p w14:paraId="6725F28B"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VI BIS.</w:t>
            </w:r>
            <w:r w:rsidRPr="00A157B8">
              <w:rPr>
                <w:rFonts w:ascii="Verdana" w:hAnsi="Verdana"/>
                <w:sz w:val="16"/>
                <w:szCs w:val="16"/>
                <w:lang w:val="es-MX"/>
              </w:rPr>
              <w:tab/>
              <w:t>“Aguas residuales tratadas”: Aquellas que se han adecuado para su reúso mediante procesos individuales o combinados de tipo físico, químico, biológico u otro;</w:t>
            </w:r>
          </w:p>
        </w:tc>
        <w:tc>
          <w:tcPr>
            <w:tcW w:w="4648" w:type="dxa"/>
          </w:tcPr>
          <w:p w14:paraId="132F07D8" w14:textId="290C79FD"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VI BIS. </w:t>
            </w:r>
            <w:r w:rsidRPr="00A157B8">
              <w:rPr>
                <w:rFonts w:ascii="Verdana" w:hAnsi="Verdana"/>
                <w:sz w:val="16"/>
                <w:szCs w:val="16"/>
                <w:lang w:val="en-US"/>
              </w:rPr>
              <w:tab/>
            </w:r>
            <w:proofErr w:type="gramStart"/>
            <w:r w:rsidRPr="00A157B8">
              <w:rPr>
                <w:rFonts w:ascii="Verdana" w:hAnsi="Verdana"/>
                <w:sz w:val="16"/>
                <w:szCs w:val="16"/>
                <w:lang w:val="en-US"/>
              </w:rPr>
              <w:t>“Treated wastewater</w:t>
            </w:r>
            <w:r w:rsidR="00C1665A" w:rsidRPr="00A157B8">
              <w:rPr>
                <w:rFonts w:ascii="Verdana" w:hAnsi="Verdana"/>
                <w:sz w:val="16"/>
                <w:szCs w:val="16"/>
                <w:lang w:val="en-US"/>
              </w:rPr>
              <w:t>:</w:t>
            </w:r>
            <w:r w:rsidRPr="00A157B8">
              <w:rPr>
                <w:rFonts w:ascii="Verdana" w:hAnsi="Verdana"/>
                <w:sz w:val="16"/>
                <w:szCs w:val="16"/>
                <w:lang w:val="en-US"/>
              </w:rPr>
              <w:t>” That</w:t>
            </w:r>
            <w:proofErr w:type="gramEnd"/>
            <w:r w:rsidRPr="00A157B8">
              <w:rPr>
                <w:rFonts w:ascii="Verdana" w:hAnsi="Verdana"/>
                <w:sz w:val="16"/>
                <w:szCs w:val="16"/>
                <w:lang w:val="en-US"/>
              </w:rPr>
              <w:t xml:space="preserve"> which has been made suitable for reuse through individual or combined processes of a physical, chemical, biological or other type;</w:t>
            </w:r>
          </w:p>
        </w:tc>
      </w:tr>
      <w:tr w:rsidR="002C3BA8" w:rsidRPr="009C0268" w14:paraId="7B4ECDEE" w14:textId="0E4CB513" w:rsidTr="002C3BA8">
        <w:tc>
          <w:tcPr>
            <w:tcW w:w="4712" w:type="dxa"/>
          </w:tcPr>
          <w:p w14:paraId="05E69E2D"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VII.</w:t>
            </w:r>
            <w:r w:rsidRPr="00A157B8">
              <w:rPr>
                <w:rFonts w:ascii="Verdana" w:hAnsi="Verdana"/>
                <w:sz w:val="16"/>
                <w:szCs w:val="16"/>
                <w:lang w:val="es-MX"/>
              </w:rPr>
              <w:t xml:space="preserve"> y </w:t>
            </w:r>
            <w:r w:rsidRPr="00A157B8">
              <w:rPr>
                <w:rFonts w:ascii="Verdana" w:hAnsi="Verdana"/>
                <w:b/>
                <w:sz w:val="16"/>
                <w:szCs w:val="16"/>
                <w:lang w:val="es-MX"/>
              </w:rPr>
              <w:t>VII BIS.</w:t>
            </w:r>
            <w:r w:rsidRPr="00A157B8">
              <w:rPr>
                <w:rFonts w:ascii="Verdana" w:hAnsi="Verdana"/>
                <w:b/>
                <w:sz w:val="16"/>
                <w:szCs w:val="16"/>
                <w:lang w:val="es-MX"/>
              </w:rPr>
              <w:tab/>
              <w:t>...</w:t>
            </w:r>
          </w:p>
        </w:tc>
        <w:tc>
          <w:tcPr>
            <w:tcW w:w="4648" w:type="dxa"/>
          </w:tcPr>
          <w:p w14:paraId="2FCB57F2" w14:textId="7407C203"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VII. </w:t>
            </w:r>
            <w:r w:rsidRPr="00A157B8">
              <w:rPr>
                <w:rFonts w:ascii="Verdana" w:hAnsi="Verdana"/>
                <w:sz w:val="16"/>
                <w:szCs w:val="16"/>
                <w:lang w:val="en-US"/>
              </w:rPr>
              <w:t xml:space="preserve">and </w:t>
            </w:r>
            <w:r w:rsidRPr="00A157B8">
              <w:rPr>
                <w:rFonts w:ascii="Verdana" w:hAnsi="Verdana"/>
                <w:b/>
                <w:sz w:val="16"/>
                <w:szCs w:val="16"/>
                <w:lang w:val="en-US"/>
              </w:rPr>
              <w:t xml:space="preserve">VII BIS. </w:t>
            </w:r>
            <w:r w:rsidRPr="00A157B8">
              <w:rPr>
                <w:rFonts w:ascii="Verdana" w:hAnsi="Verdana"/>
                <w:b/>
                <w:sz w:val="16"/>
                <w:szCs w:val="16"/>
                <w:lang w:val="en-US"/>
              </w:rPr>
              <w:tab/>
              <w:t>...</w:t>
            </w:r>
          </w:p>
        </w:tc>
      </w:tr>
      <w:tr w:rsidR="002C3BA8" w:rsidRPr="0029243E" w14:paraId="25312F20" w14:textId="26F9A1AD" w:rsidTr="002C3BA8">
        <w:tc>
          <w:tcPr>
            <w:tcW w:w="4712" w:type="dxa"/>
          </w:tcPr>
          <w:p w14:paraId="193F1C66"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VIII.</w:t>
            </w:r>
            <w:r w:rsidRPr="00A157B8">
              <w:rPr>
                <w:rFonts w:ascii="Verdana" w:hAnsi="Verdana"/>
                <w:b/>
                <w:sz w:val="16"/>
                <w:szCs w:val="16"/>
                <w:lang w:val="es-MX"/>
              </w:rPr>
              <w:tab/>
            </w:r>
            <w:r w:rsidRPr="00A157B8">
              <w:rPr>
                <w:rFonts w:ascii="Verdana" w:hAnsi="Verdana"/>
                <w:sz w:val="16"/>
                <w:szCs w:val="16"/>
                <w:lang w:val="es-MX"/>
              </w:rPr>
              <w:t xml:space="preserve">“Asignación”: Título que otorga el Ejecutivo Federal, a través de "la Comisión" o del Organismo de Cuenca que corresponda, conforme a sus respectivas competencias, para realizar la explotación, uso o aprovechamiento de las aguas nacionales, a los municipios, a los estados o a la Ciudad de México, </w:t>
            </w:r>
            <w:r w:rsidRPr="00A157B8">
              <w:rPr>
                <w:rFonts w:ascii="Verdana" w:hAnsi="Verdana"/>
                <w:sz w:val="16"/>
                <w:szCs w:val="16"/>
                <w:lang w:val="es-MX"/>
              </w:rPr>
              <w:lastRenderedPageBreak/>
              <w:t>destinadas a los servicios de agua con carácter público urbano o doméstico;</w:t>
            </w:r>
          </w:p>
        </w:tc>
        <w:tc>
          <w:tcPr>
            <w:tcW w:w="4648" w:type="dxa"/>
          </w:tcPr>
          <w:p w14:paraId="51BC3D9E" w14:textId="6AF91EC9"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lastRenderedPageBreak/>
              <w:t xml:space="preserve">VIII. </w:t>
            </w:r>
            <w:r w:rsidRPr="00A157B8">
              <w:rPr>
                <w:rFonts w:ascii="Verdana" w:hAnsi="Verdana"/>
                <w:b/>
                <w:sz w:val="16"/>
                <w:szCs w:val="16"/>
                <w:lang w:val="en-US"/>
              </w:rPr>
              <w:tab/>
            </w:r>
            <w:r w:rsidRPr="00A157B8">
              <w:rPr>
                <w:rFonts w:ascii="Verdana" w:hAnsi="Verdana"/>
                <w:sz w:val="16"/>
                <w:szCs w:val="16"/>
                <w:lang w:val="en-US"/>
              </w:rPr>
              <w:t>“Allocation</w:t>
            </w:r>
            <w:r w:rsidR="009A5456" w:rsidRPr="00A157B8">
              <w:rPr>
                <w:rFonts w:ascii="Verdana" w:hAnsi="Verdana"/>
                <w:sz w:val="16"/>
                <w:szCs w:val="16"/>
                <w:lang w:val="en-US"/>
              </w:rPr>
              <w:t>:</w:t>
            </w:r>
            <w:r w:rsidRPr="00A157B8">
              <w:rPr>
                <w:rFonts w:ascii="Verdana" w:hAnsi="Verdana"/>
                <w:sz w:val="16"/>
                <w:szCs w:val="16"/>
                <w:lang w:val="en-US"/>
              </w:rPr>
              <w:t xml:space="preserve">” Title granted by the Federal Executive, through “the Commission” or the corresponding Basin Organization, according to their respective powers, to carry out the exploitation, use or exploitation of national waters, to the </w:t>
            </w:r>
            <w:r w:rsidRPr="00A157B8">
              <w:rPr>
                <w:rFonts w:ascii="Verdana" w:hAnsi="Verdana"/>
                <w:i/>
                <w:iCs/>
                <w:sz w:val="16"/>
                <w:szCs w:val="16"/>
                <w:lang w:val="en-US"/>
              </w:rPr>
              <w:t>municipios</w:t>
            </w:r>
            <w:r w:rsidRPr="00A157B8">
              <w:rPr>
                <w:rFonts w:ascii="Verdana" w:hAnsi="Verdana"/>
                <w:sz w:val="16"/>
                <w:szCs w:val="16"/>
                <w:lang w:val="en-US"/>
              </w:rPr>
              <w:t xml:space="preserve">, the </w:t>
            </w:r>
            <w:r w:rsidRPr="00A157B8">
              <w:rPr>
                <w:rFonts w:ascii="Verdana" w:hAnsi="Verdana"/>
                <w:sz w:val="16"/>
                <w:szCs w:val="16"/>
                <w:lang w:val="en-US"/>
              </w:rPr>
              <w:lastRenderedPageBreak/>
              <w:t>states or Mexico City, intended for water services of an urban or domestic public nature;</w:t>
            </w:r>
          </w:p>
        </w:tc>
      </w:tr>
      <w:tr w:rsidR="002C3BA8" w:rsidRPr="00D373AD" w14:paraId="22062E09" w14:textId="3D94B316" w:rsidTr="002C3BA8">
        <w:tc>
          <w:tcPr>
            <w:tcW w:w="4712" w:type="dxa"/>
          </w:tcPr>
          <w:p w14:paraId="6AE9AFB2" w14:textId="447AAF5A"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lastRenderedPageBreak/>
              <w:t xml:space="preserve">IX.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XV....</w:t>
            </w:r>
            <w:proofErr w:type="gramEnd"/>
          </w:p>
        </w:tc>
        <w:tc>
          <w:tcPr>
            <w:tcW w:w="4648" w:type="dxa"/>
          </w:tcPr>
          <w:p w14:paraId="0CA720EC" w14:textId="4018FA38" w:rsidR="002C3BA8" w:rsidRPr="00A157B8" w:rsidRDefault="00A32742" w:rsidP="002C3BA8">
            <w:pPr>
              <w:pStyle w:val="Texto"/>
              <w:spacing w:after="90"/>
              <w:ind w:firstLine="0"/>
              <w:rPr>
                <w:rFonts w:ascii="Verdana" w:hAnsi="Verdana"/>
                <w:b/>
                <w:sz w:val="16"/>
                <w:szCs w:val="16"/>
                <w:lang w:val="en-US"/>
              </w:rPr>
            </w:pPr>
            <w:r>
              <w:rPr>
                <w:rFonts w:ascii="Verdana" w:hAnsi="Verdana"/>
                <w:b/>
                <w:sz w:val="16"/>
                <w:szCs w:val="16"/>
                <w:lang w:val="en-US"/>
              </w:rPr>
              <w:t>IX</w:t>
            </w:r>
            <w:r w:rsidR="007855F7">
              <w:rPr>
                <w:rFonts w:ascii="Verdana" w:hAnsi="Verdana"/>
                <w:b/>
                <w:sz w:val="16"/>
                <w:szCs w:val="16"/>
                <w:lang w:val="en-US"/>
              </w:rPr>
              <w:t>.</w:t>
            </w:r>
            <w:r w:rsidR="002C3BA8" w:rsidRPr="00A157B8">
              <w:rPr>
                <w:rFonts w:ascii="Verdana" w:hAnsi="Verdana"/>
                <w:b/>
                <w:sz w:val="16"/>
                <w:szCs w:val="16"/>
                <w:lang w:val="en-US"/>
              </w:rPr>
              <w:t xml:space="preserve"> </w:t>
            </w:r>
            <w:r w:rsidR="002C3BA8" w:rsidRPr="00A157B8">
              <w:rPr>
                <w:rFonts w:ascii="Verdana" w:hAnsi="Verdana"/>
                <w:sz w:val="16"/>
                <w:szCs w:val="16"/>
                <w:lang w:val="en-US"/>
              </w:rPr>
              <w:t xml:space="preserve">to </w:t>
            </w:r>
            <w:r w:rsidR="001F1EAE">
              <w:rPr>
                <w:rFonts w:ascii="Verdana" w:hAnsi="Verdana"/>
                <w:b/>
                <w:sz w:val="16"/>
                <w:szCs w:val="16"/>
                <w:lang w:val="en-US"/>
              </w:rPr>
              <w:t>XV</w:t>
            </w:r>
            <w:r w:rsidR="002C3BA8" w:rsidRPr="00A157B8">
              <w:rPr>
                <w:rFonts w:ascii="Verdana" w:hAnsi="Verdana"/>
                <w:b/>
                <w:sz w:val="16"/>
                <w:szCs w:val="16"/>
                <w:lang w:val="en-US"/>
              </w:rPr>
              <w:t>...</w:t>
            </w:r>
          </w:p>
        </w:tc>
      </w:tr>
      <w:tr w:rsidR="002C3BA8" w:rsidRPr="00D373AD" w14:paraId="21120613" w14:textId="02A6AD9E" w:rsidTr="002C3BA8">
        <w:tc>
          <w:tcPr>
            <w:tcW w:w="4712" w:type="dxa"/>
          </w:tcPr>
          <w:p w14:paraId="6220D82C" w14:textId="77777777"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t>XVI.</w:t>
            </w:r>
            <w:r w:rsidRPr="00A157B8">
              <w:rPr>
                <w:rFonts w:ascii="Verdana" w:hAnsi="Verdana"/>
                <w:b/>
                <w:sz w:val="16"/>
                <w:szCs w:val="16"/>
                <w:lang w:val="es-MX"/>
              </w:rPr>
              <w:tab/>
              <w:t>...</w:t>
            </w:r>
          </w:p>
        </w:tc>
        <w:tc>
          <w:tcPr>
            <w:tcW w:w="4648" w:type="dxa"/>
          </w:tcPr>
          <w:p w14:paraId="4F5F3C7F" w14:textId="040A5A7A"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XVI. </w:t>
            </w:r>
            <w:r w:rsidRPr="00A157B8">
              <w:rPr>
                <w:rFonts w:ascii="Verdana" w:hAnsi="Verdana"/>
                <w:b/>
                <w:sz w:val="16"/>
                <w:szCs w:val="16"/>
                <w:lang w:val="en-US"/>
              </w:rPr>
              <w:tab/>
              <w:t>...</w:t>
            </w:r>
          </w:p>
        </w:tc>
      </w:tr>
      <w:tr w:rsidR="002C3BA8" w:rsidRPr="00D373AD" w14:paraId="7FA4DB51" w14:textId="13A0B387" w:rsidTr="002C3BA8">
        <w:tc>
          <w:tcPr>
            <w:tcW w:w="4712" w:type="dxa"/>
          </w:tcPr>
          <w:p w14:paraId="4B7FC491" w14:textId="77777777"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tab/>
              <w:t>...</w:t>
            </w:r>
          </w:p>
        </w:tc>
        <w:tc>
          <w:tcPr>
            <w:tcW w:w="4648" w:type="dxa"/>
          </w:tcPr>
          <w:p w14:paraId="1713EEEE" w14:textId="1C3DBAB0"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ab/>
              <w:t>...</w:t>
            </w:r>
          </w:p>
        </w:tc>
      </w:tr>
      <w:tr w:rsidR="002C3BA8" w:rsidRPr="0029243E" w14:paraId="03C54326" w14:textId="72C1CC5E" w:rsidTr="002C3BA8">
        <w:tc>
          <w:tcPr>
            <w:tcW w:w="4712" w:type="dxa"/>
          </w:tcPr>
          <w:p w14:paraId="727EC129"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a.</w:t>
            </w:r>
            <w:r w:rsidRPr="00A157B8">
              <w:rPr>
                <w:rFonts w:ascii="Verdana" w:hAnsi="Verdana"/>
                <w:b/>
                <w:sz w:val="16"/>
                <w:szCs w:val="16"/>
                <w:lang w:val="es-MX"/>
              </w:rPr>
              <w:tab/>
            </w:r>
            <w:r w:rsidRPr="00A157B8">
              <w:rPr>
                <w:rFonts w:ascii="Verdana" w:hAnsi="Verdana"/>
                <w:sz w:val="16"/>
                <w:szCs w:val="16"/>
                <w:lang w:val="es-MX"/>
              </w:rPr>
              <w:t>“Región hidrológica”: Área territorial conformada en función de sus características morfológicas, orográficas e hidrológicas, en la cual se considera a la cuenca hidrológica como la unidad básica para la gestión de los recursos hídricos, cuya finalidad es el agrupamiento y sistematización de la información, análisis, diagnósticos, programas y acciones en relación con la ocurrencia del agua en cantidad y calidad, así como su explotación, uso o aprovechamiento. Normalmente una región hidrológica está integrada por una o varias cuencas hidrológicas. Por tanto, los límites de la región hidrológica son en general distintos en relación con la división política por estados, Ciudad de México, sus demarcaciones territoriales y municipios. Una o varias regiones hidrológicas integran una región hidrológico-administrativa, y</w:t>
            </w:r>
          </w:p>
        </w:tc>
        <w:tc>
          <w:tcPr>
            <w:tcW w:w="4648" w:type="dxa"/>
          </w:tcPr>
          <w:p w14:paraId="0FCA1CED" w14:textId="2FEBE21E"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a. </w:t>
            </w:r>
            <w:r w:rsidRPr="00A157B8">
              <w:rPr>
                <w:rFonts w:ascii="Verdana" w:hAnsi="Verdana"/>
                <w:b/>
                <w:sz w:val="16"/>
                <w:szCs w:val="16"/>
                <w:lang w:val="en-US"/>
              </w:rPr>
              <w:tab/>
            </w:r>
            <w:r w:rsidRPr="00A157B8">
              <w:rPr>
                <w:rFonts w:ascii="Verdana" w:hAnsi="Verdana"/>
                <w:sz w:val="16"/>
                <w:szCs w:val="16"/>
                <w:lang w:val="en-US"/>
              </w:rPr>
              <w:t>“Hydrological Region:</w:t>
            </w:r>
            <w:r w:rsidR="00A0365F" w:rsidRPr="00A157B8">
              <w:rPr>
                <w:rFonts w:ascii="Verdana" w:hAnsi="Verdana"/>
                <w:sz w:val="16"/>
                <w:szCs w:val="16"/>
                <w:lang w:val="en-US"/>
              </w:rPr>
              <w:t>”</w:t>
            </w:r>
            <w:r w:rsidRPr="00A157B8">
              <w:rPr>
                <w:rFonts w:ascii="Verdana" w:hAnsi="Verdana"/>
                <w:sz w:val="16"/>
                <w:szCs w:val="16"/>
                <w:lang w:val="en-US"/>
              </w:rPr>
              <w:t xml:space="preserve"> A territorial area defined by its morphological, orographic, and hydrological characteristics, in which the hydrological basin is considered the basic unit for water resource management. Its purpose is to group and systematize information, analyses, diagnoses, programs, and actions related to water availability in terms of quantity and quality, as well as its exploitation, use, or appropriation. A hydrological region is typically composed of one or more hydrological basins. Therefore, the boundaries of a hydrological region generally differ from the political divisions by states, Mexico City, its territorial demarcations, and </w:t>
            </w:r>
            <w:r w:rsidRPr="00A157B8">
              <w:rPr>
                <w:rFonts w:ascii="Verdana" w:hAnsi="Verdana"/>
                <w:i/>
                <w:iCs/>
                <w:sz w:val="16"/>
                <w:szCs w:val="16"/>
                <w:lang w:val="en-US"/>
              </w:rPr>
              <w:t>municipios</w:t>
            </w:r>
            <w:r w:rsidRPr="00A157B8">
              <w:rPr>
                <w:rFonts w:ascii="Verdana" w:hAnsi="Verdana"/>
                <w:sz w:val="16"/>
                <w:szCs w:val="16"/>
                <w:lang w:val="en-US"/>
              </w:rPr>
              <w:t>. One or more hydrological regions comprise a hydrological-administrative region, and</w:t>
            </w:r>
          </w:p>
        </w:tc>
      </w:tr>
      <w:tr w:rsidR="002C3BA8" w:rsidRPr="00D373AD" w14:paraId="430591D8" w14:textId="57C45D6E" w:rsidTr="002C3BA8">
        <w:tc>
          <w:tcPr>
            <w:tcW w:w="4712" w:type="dxa"/>
          </w:tcPr>
          <w:p w14:paraId="41ADC905"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b.</w:t>
            </w:r>
            <w:r w:rsidRPr="00A157B8">
              <w:rPr>
                <w:rFonts w:ascii="Verdana" w:hAnsi="Verdana"/>
                <w:b/>
                <w:sz w:val="16"/>
                <w:szCs w:val="16"/>
                <w:lang w:val="es-MX"/>
              </w:rPr>
              <w:tab/>
              <w:t>...</w:t>
            </w:r>
          </w:p>
        </w:tc>
        <w:tc>
          <w:tcPr>
            <w:tcW w:w="4648" w:type="dxa"/>
          </w:tcPr>
          <w:p w14:paraId="23411AAE" w14:textId="4C20A3A7"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b. </w:t>
            </w:r>
            <w:r w:rsidRPr="00A157B8">
              <w:rPr>
                <w:rFonts w:ascii="Verdana" w:hAnsi="Verdana"/>
                <w:b/>
                <w:sz w:val="16"/>
                <w:szCs w:val="16"/>
                <w:lang w:val="en-US"/>
              </w:rPr>
              <w:tab/>
              <w:t>...</w:t>
            </w:r>
          </w:p>
        </w:tc>
      </w:tr>
      <w:tr w:rsidR="002C3BA8" w:rsidRPr="00D373AD" w14:paraId="19AF6B7B" w14:textId="13A95743" w:rsidTr="002C3BA8">
        <w:tc>
          <w:tcPr>
            <w:tcW w:w="4712" w:type="dxa"/>
          </w:tcPr>
          <w:p w14:paraId="47B8DAD1" w14:textId="77777777"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t xml:space="preserve">XVII. </w:t>
            </w:r>
            <w:r w:rsidRPr="00A157B8">
              <w:rPr>
                <w:rFonts w:ascii="Verdana" w:hAnsi="Verdana"/>
                <w:sz w:val="16"/>
                <w:szCs w:val="16"/>
                <w:lang w:val="es-MX"/>
              </w:rPr>
              <w:t>a</w:t>
            </w:r>
            <w:r w:rsidRPr="00A157B8">
              <w:rPr>
                <w:rFonts w:ascii="Verdana" w:hAnsi="Verdana"/>
                <w:b/>
                <w:sz w:val="16"/>
                <w:szCs w:val="16"/>
                <w:lang w:val="es-MX"/>
              </w:rPr>
              <w:t xml:space="preserve"> XLI.</w:t>
            </w:r>
            <w:r w:rsidRPr="00A157B8">
              <w:rPr>
                <w:rFonts w:ascii="Verdana" w:hAnsi="Verdana"/>
                <w:b/>
                <w:sz w:val="16"/>
                <w:szCs w:val="16"/>
                <w:lang w:val="es-MX"/>
              </w:rPr>
              <w:tab/>
              <w:t>...</w:t>
            </w:r>
          </w:p>
        </w:tc>
        <w:tc>
          <w:tcPr>
            <w:tcW w:w="4648" w:type="dxa"/>
          </w:tcPr>
          <w:p w14:paraId="628554D8" w14:textId="1B330E12"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XVII </w:t>
            </w:r>
            <w:r w:rsidRPr="00A157B8">
              <w:rPr>
                <w:rFonts w:ascii="Verdana" w:hAnsi="Verdana"/>
                <w:sz w:val="16"/>
                <w:szCs w:val="16"/>
                <w:lang w:val="en-US"/>
              </w:rPr>
              <w:t xml:space="preserve">to </w:t>
            </w:r>
            <w:r w:rsidRPr="00A157B8">
              <w:rPr>
                <w:rFonts w:ascii="Verdana" w:hAnsi="Verdana"/>
                <w:b/>
                <w:sz w:val="16"/>
                <w:szCs w:val="16"/>
                <w:lang w:val="en-US"/>
              </w:rPr>
              <w:t xml:space="preserve">XLI. </w:t>
            </w:r>
            <w:r w:rsidRPr="00A157B8">
              <w:rPr>
                <w:rFonts w:ascii="Verdana" w:hAnsi="Verdana"/>
                <w:b/>
                <w:sz w:val="16"/>
                <w:szCs w:val="16"/>
                <w:lang w:val="en-US"/>
              </w:rPr>
              <w:tab/>
              <w:t>...</w:t>
            </w:r>
          </w:p>
        </w:tc>
      </w:tr>
      <w:tr w:rsidR="002C3BA8" w:rsidRPr="0029243E" w14:paraId="165091C2" w14:textId="3014C274" w:rsidTr="002C3BA8">
        <w:tc>
          <w:tcPr>
            <w:tcW w:w="4712" w:type="dxa"/>
          </w:tcPr>
          <w:p w14:paraId="79BB0235"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XLII.</w:t>
            </w:r>
            <w:r w:rsidRPr="00A157B8">
              <w:rPr>
                <w:rFonts w:ascii="Verdana" w:hAnsi="Verdana"/>
                <w:sz w:val="16"/>
                <w:szCs w:val="16"/>
                <w:lang w:val="es-MX"/>
              </w:rPr>
              <w:tab/>
              <w:t>“Programa Nacional Hídrico”: Documento rector que integra los planes hídricos de las cuencas a nivel nacional, en el cual se definen la disponibilidad, el uso y aprovechamiento del recurso, así como las estrategias, prioridades y políticas, para lograr el equilibrio del desarrollo regional sustentable, avanzar en la gestión integrada de los recursos hídricos priorizando el derecho humano al agua para consumo personal y doméstico;</w:t>
            </w:r>
          </w:p>
        </w:tc>
        <w:tc>
          <w:tcPr>
            <w:tcW w:w="4648" w:type="dxa"/>
          </w:tcPr>
          <w:p w14:paraId="2774A9C5" w14:textId="10AF7832"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XLII. </w:t>
            </w:r>
            <w:r w:rsidRPr="00A157B8">
              <w:rPr>
                <w:rFonts w:ascii="Verdana" w:hAnsi="Verdana"/>
                <w:sz w:val="16"/>
                <w:szCs w:val="16"/>
                <w:lang w:val="en-US"/>
              </w:rPr>
              <w:tab/>
              <w:t>“National Water Program”: Guiding document that integrates the water plans of the basins at the national level, in which the availability, use and exploitation of the resource are defined, as well as the strategies, priorities and policies, to achieve the balance of sustainable regional development, advance in the integrated management of water resources prioritizing the human right to water for personal and domestic consumption;</w:t>
            </w:r>
          </w:p>
        </w:tc>
      </w:tr>
      <w:tr w:rsidR="002C3BA8" w:rsidRPr="00D373AD" w14:paraId="5EB3AC3D" w14:textId="41A1A4F0" w:rsidTr="002C3BA8">
        <w:tc>
          <w:tcPr>
            <w:tcW w:w="4712" w:type="dxa"/>
          </w:tcPr>
          <w:p w14:paraId="2BF48589"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XLIII.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14151C4" w14:textId="36A2DDB9"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XLIII. </w:t>
            </w:r>
            <w:r w:rsidRPr="00A157B8">
              <w:rPr>
                <w:rFonts w:ascii="Verdana" w:hAnsi="Verdana"/>
                <w:sz w:val="16"/>
                <w:szCs w:val="16"/>
                <w:lang w:val="en-US"/>
              </w:rPr>
              <w:tab/>
            </w:r>
            <w:r w:rsidRPr="00A157B8">
              <w:rPr>
                <w:rFonts w:ascii="Verdana" w:hAnsi="Verdana"/>
                <w:b/>
                <w:sz w:val="16"/>
                <w:szCs w:val="16"/>
                <w:lang w:val="en-US"/>
              </w:rPr>
              <w:t>...</w:t>
            </w:r>
          </w:p>
        </w:tc>
      </w:tr>
      <w:tr w:rsidR="002C3BA8" w:rsidRPr="0029243E" w14:paraId="0CCBCCA8" w14:textId="71EAD073" w:rsidTr="002C3BA8">
        <w:tc>
          <w:tcPr>
            <w:tcW w:w="4712" w:type="dxa"/>
          </w:tcPr>
          <w:p w14:paraId="2DE38756"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XLIII BIS.</w:t>
            </w:r>
            <w:r w:rsidRPr="00A157B8">
              <w:rPr>
                <w:rFonts w:ascii="Verdana" w:hAnsi="Verdana"/>
                <w:b/>
                <w:sz w:val="16"/>
                <w:szCs w:val="16"/>
                <w:lang w:val="es-MX"/>
              </w:rPr>
              <w:tab/>
            </w:r>
            <w:r w:rsidRPr="00A157B8">
              <w:rPr>
                <w:rFonts w:ascii="Verdana" w:hAnsi="Verdana"/>
                <w:sz w:val="16"/>
                <w:szCs w:val="16"/>
                <w:lang w:val="es-MX"/>
              </w:rPr>
              <w:t>“Reasignación”: Procedimiento mediante el cual “la Autoridad del Agua” dispone de los volúmenes de agua que se encuentran en el fondo de reserva de aguas nacionales y los asigna o concesiona en los términos y condiciones establecidos en esta Ley y las disposiciones reglamentarias correspondientes;</w:t>
            </w:r>
          </w:p>
        </w:tc>
        <w:tc>
          <w:tcPr>
            <w:tcW w:w="4648" w:type="dxa"/>
          </w:tcPr>
          <w:p w14:paraId="584BBC8B" w14:textId="133922C4"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XLIII BIS. </w:t>
            </w:r>
            <w:r w:rsidRPr="00A157B8">
              <w:rPr>
                <w:rFonts w:ascii="Verdana" w:hAnsi="Verdana"/>
                <w:b/>
                <w:sz w:val="16"/>
                <w:szCs w:val="16"/>
                <w:lang w:val="en-US"/>
              </w:rPr>
              <w:tab/>
            </w:r>
            <w:r w:rsidRPr="00A157B8">
              <w:rPr>
                <w:rFonts w:ascii="Verdana" w:hAnsi="Verdana"/>
                <w:sz w:val="16"/>
                <w:szCs w:val="16"/>
                <w:lang w:val="en-US"/>
              </w:rPr>
              <w:t>“Reassignment</w:t>
            </w:r>
            <w:r w:rsidR="00985AEE" w:rsidRPr="00A157B8">
              <w:rPr>
                <w:rFonts w:ascii="Verdana" w:hAnsi="Verdana"/>
                <w:sz w:val="16"/>
                <w:szCs w:val="16"/>
                <w:lang w:val="en-US"/>
              </w:rPr>
              <w:t>:</w:t>
            </w:r>
            <w:r w:rsidRPr="00A157B8">
              <w:rPr>
                <w:rFonts w:ascii="Verdana" w:hAnsi="Verdana"/>
                <w:sz w:val="16"/>
                <w:szCs w:val="16"/>
                <w:lang w:val="en-US"/>
              </w:rPr>
              <w:t>” Procedure by which “the Water Authority” disposes of the volumes of water that are in the national water reserve fund and assigns or grants them under the terms and conditions established in this Law and the corresponding regulatory provisions;</w:t>
            </w:r>
          </w:p>
        </w:tc>
      </w:tr>
      <w:tr w:rsidR="002C3BA8" w:rsidRPr="0029243E" w14:paraId="4BFE61B1" w14:textId="6C8D0892" w:rsidTr="002C3BA8">
        <w:tc>
          <w:tcPr>
            <w:tcW w:w="4712" w:type="dxa"/>
          </w:tcPr>
          <w:p w14:paraId="0176F76A"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XLIV.</w:t>
            </w:r>
            <w:r w:rsidRPr="00A157B8">
              <w:rPr>
                <w:rFonts w:ascii="Verdana" w:hAnsi="Verdana"/>
                <w:sz w:val="16"/>
                <w:szCs w:val="16"/>
                <w:lang w:val="es-MX"/>
              </w:rPr>
              <w:tab/>
              <w:t xml:space="preserve">“Registro Público Nacional del Agua”: (REPNA) Registro que proporciona información y seguridad jurídica a las personas usuarias de aguas nacionales y bienes inherentes a través de la inscripción de los títulos de concesión, asignación y permisos de descarga, así como las modificaciones que se efectúen en las características de </w:t>
            </w:r>
            <w:proofErr w:type="gramStart"/>
            <w:r w:rsidRPr="00A157B8">
              <w:rPr>
                <w:rFonts w:ascii="Verdana" w:hAnsi="Verdana"/>
                <w:sz w:val="16"/>
                <w:szCs w:val="16"/>
                <w:lang w:val="es-MX"/>
              </w:rPr>
              <w:t>los mismos</w:t>
            </w:r>
            <w:proofErr w:type="gramEnd"/>
            <w:r w:rsidRPr="00A157B8">
              <w:rPr>
                <w:rFonts w:ascii="Verdana" w:hAnsi="Verdana"/>
                <w:sz w:val="16"/>
                <w:szCs w:val="16"/>
                <w:lang w:val="es-MX"/>
              </w:rPr>
              <w:t>;</w:t>
            </w:r>
          </w:p>
        </w:tc>
        <w:tc>
          <w:tcPr>
            <w:tcW w:w="4648" w:type="dxa"/>
          </w:tcPr>
          <w:p w14:paraId="798EAE57" w14:textId="3068D01F"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XLIV. </w:t>
            </w:r>
            <w:r w:rsidRPr="00A157B8">
              <w:rPr>
                <w:rFonts w:ascii="Verdana" w:hAnsi="Verdana"/>
                <w:sz w:val="16"/>
                <w:szCs w:val="16"/>
                <w:lang w:val="en-US"/>
              </w:rPr>
              <w:tab/>
              <w:t>“National Public Water Registry</w:t>
            </w:r>
            <w:r w:rsidR="007A6C41" w:rsidRPr="00A157B8">
              <w:rPr>
                <w:rFonts w:ascii="Verdana" w:hAnsi="Verdana"/>
                <w:sz w:val="16"/>
                <w:szCs w:val="16"/>
                <w:lang w:val="en-US"/>
              </w:rPr>
              <w:t>:</w:t>
            </w:r>
            <w:r w:rsidRPr="00A157B8">
              <w:rPr>
                <w:rFonts w:ascii="Verdana" w:hAnsi="Verdana"/>
                <w:sz w:val="16"/>
                <w:szCs w:val="16"/>
                <w:lang w:val="en-US"/>
              </w:rPr>
              <w:t>” (REPNA) Registry that provides information and legal security to users of national waters and inherent assets through the registration of concession titles, allocations and discharge permits, as well as modifications made to their characteristics;</w:t>
            </w:r>
          </w:p>
        </w:tc>
      </w:tr>
      <w:tr w:rsidR="002C3BA8" w:rsidRPr="00D373AD" w14:paraId="29A677D1" w14:textId="71C32F9F" w:rsidTr="002C3BA8">
        <w:tc>
          <w:tcPr>
            <w:tcW w:w="4712" w:type="dxa"/>
          </w:tcPr>
          <w:p w14:paraId="78F6A861"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XLV.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6806D5E1" w14:textId="6AF34224"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XLV. </w:t>
            </w:r>
            <w:r w:rsidRPr="00A157B8">
              <w:rPr>
                <w:rFonts w:ascii="Verdana" w:hAnsi="Verdana"/>
                <w:sz w:val="16"/>
                <w:szCs w:val="16"/>
                <w:lang w:val="en-US"/>
              </w:rPr>
              <w:tab/>
            </w:r>
            <w:r w:rsidRPr="00A157B8">
              <w:rPr>
                <w:rFonts w:ascii="Verdana" w:hAnsi="Verdana"/>
                <w:b/>
                <w:sz w:val="16"/>
                <w:szCs w:val="16"/>
                <w:lang w:val="en-US"/>
              </w:rPr>
              <w:t>...</w:t>
            </w:r>
          </w:p>
        </w:tc>
      </w:tr>
      <w:tr w:rsidR="002C3BA8" w:rsidRPr="0029243E" w14:paraId="693D94DC" w14:textId="694800F6" w:rsidTr="002C3BA8">
        <w:tc>
          <w:tcPr>
            <w:tcW w:w="4712" w:type="dxa"/>
          </w:tcPr>
          <w:p w14:paraId="724F5A06"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XLV BIS.</w:t>
            </w:r>
            <w:r w:rsidRPr="00A157B8">
              <w:rPr>
                <w:rFonts w:ascii="Verdana" w:hAnsi="Verdana"/>
                <w:b/>
                <w:sz w:val="16"/>
                <w:szCs w:val="16"/>
                <w:lang w:val="es-MX"/>
              </w:rPr>
              <w:tab/>
            </w:r>
            <w:r w:rsidRPr="00A157B8">
              <w:rPr>
                <w:rFonts w:ascii="Verdana" w:hAnsi="Verdana"/>
                <w:sz w:val="16"/>
                <w:szCs w:val="16"/>
                <w:lang w:val="es-MX"/>
              </w:rPr>
              <w:t xml:space="preserve">“Responsabilidad Hídrica”: La gestión hídrica responsable y las buenas prácticas por parte de “la Autoridad del Agua”, personas concesionarias, asignatarias, permisionarias y usuarias en general para mejorar el manejo, explotación, uso, reúso, tecnificación de los sistemas de riego o aprovechamiento </w:t>
            </w:r>
            <w:r w:rsidRPr="00A157B8">
              <w:rPr>
                <w:rFonts w:ascii="Verdana" w:hAnsi="Verdana"/>
                <w:sz w:val="16"/>
                <w:szCs w:val="16"/>
                <w:lang w:val="es-MX"/>
              </w:rPr>
              <w:lastRenderedPageBreak/>
              <w:t>eficiente y sostenible de las aguas nacionales; sin exceder volúmenes de agua mayores a los concesionados, para mantener el equilibrio hidrológico de las cuencas y los acuíferos;</w:t>
            </w:r>
          </w:p>
        </w:tc>
        <w:tc>
          <w:tcPr>
            <w:tcW w:w="4648" w:type="dxa"/>
          </w:tcPr>
          <w:p w14:paraId="0A59D09C" w14:textId="6FA247B6"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lastRenderedPageBreak/>
              <w:t xml:space="preserve">XLV BIS. </w:t>
            </w:r>
            <w:r w:rsidRPr="00A157B8">
              <w:rPr>
                <w:rFonts w:ascii="Verdana" w:hAnsi="Verdana"/>
                <w:b/>
                <w:sz w:val="16"/>
                <w:szCs w:val="16"/>
                <w:lang w:val="en-US"/>
              </w:rPr>
              <w:tab/>
            </w:r>
            <w:r w:rsidRPr="00A157B8">
              <w:rPr>
                <w:rFonts w:ascii="Verdana" w:hAnsi="Verdana"/>
                <w:sz w:val="16"/>
                <w:szCs w:val="16"/>
                <w:lang w:val="en-US"/>
              </w:rPr>
              <w:t>“Water Responsibility</w:t>
            </w:r>
            <w:r w:rsidR="00C27BDE" w:rsidRPr="00A157B8">
              <w:rPr>
                <w:rFonts w:ascii="Verdana" w:hAnsi="Verdana"/>
                <w:sz w:val="16"/>
                <w:szCs w:val="16"/>
                <w:lang w:val="en-US"/>
              </w:rPr>
              <w:t>:</w:t>
            </w:r>
            <w:r w:rsidRPr="00A157B8">
              <w:rPr>
                <w:rFonts w:ascii="Verdana" w:hAnsi="Verdana"/>
                <w:sz w:val="16"/>
                <w:szCs w:val="16"/>
                <w:lang w:val="en-US"/>
              </w:rPr>
              <w:t>” Responsible water management and good practices by “the Water Authority</w:t>
            </w:r>
            <w:r w:rsidR="00C27BDE" w:rsidRPr="00A157B8">
              <w:rPr>
                <w:rFonts w:ascii="Verdana" w:hAnsi="Verdana"/>
                <w:sz w:val="16"/>
                <w:szCs w:val="16"/>
                <w:lang w:val="en-US"/>
              </w:rPr>
              <w:t>,</w:t>
            </w:r>
            <w:r w:rsidRPr="00A157B8">
              <w:rPr>
                <w:rFonts w:ascii="Verdana" w:hAnsi="Verdana"/>
                <w:sz w:val="16"/>
                <w:szCs w:val="16"/>
                <w:lang w:val="en-US"/>
              </w:rPr>
              <w:t xml:space="preserve">” concessionaires, assignees, permit holders and users in general to improve the management, exploitation, use, reuse, technification of irrigation systems or efficient and sustainable use of national </w:t>
            </w:r>
            <w:r w:rsidRPr="00A157B8">
              <w:rPr>
                <w:rFonts w:ascii="Verdana" w:hAnsi="Verdana"/>
                <w:sz w:val="16"/>
                <w:szCs w:val="16"/>
                <w:lang w:val="en-US"/>
              </w:rPr>
              <w:lastRenderedPageBreak/>
              <w:t>waters; without exceeding volumes of water greater than those granted, to maintain the hydrological balance of the basins and aquifers;</w:t>
            </w:r>
          </w:p>
        </w:tc>
      </w:tr>
      <w:tr w:rsidR="002C3BA8" w:rsidRPr="00D373AD" w14:paraId="4CE21AF5" w14:textId="32A4B216" w:rsidTr="002C3BA8">
        <w:tc>
          <w:tcPr>
            <w:tcW w:w="4712" w:type="dxa"/>
          </w:tcPr>
          <w:p w14:paraId="7A849F59" w14:textId="47A91FA9"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lastRenderedPageBreak/>
              <w:t xml:space="preserve">XLVI.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XLVIII.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7350BF6B" w14:textId="65BB6388"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XLVI. </w:t>
            </w:r>
            <w:r w:rsidRPr="00A157B8">
              <w:rPr>
                <w:rFonts w:ascii="Verdana" w:hAnsi="Verdana"/>
                <w:sz w:val="16"/>
                <w:szCs w:val="16"/>
                <w:lang w:val="en-US"/>
              </w:rPr>
              <w:t xml:space="preserve">to </w:t>
            </w:r>
            <w:r w:rsidRPr="00A157B8">
              <w:rPr>
                <w:rFonts w:ascii="Verdana" w:hAnsi="Verdana"/>
                <w:b/>
                <w:sz w:val="16"/>
                <w:szCs w:val="16"/>
                <w:lang w:val="en-US"/>
              </w:rPr>
              <w:t>XLVIII.</w:t>
            </w:r>
            <w:r w:rsidRPr="00A157B8">
              <w:rPr>
                <w:rFonts w:ascii="Verdana" w:hAnsi="Verdana"/>
                <w:sz w:val="16"/>
                <w:szCs w:val="16"/>
                <w:lang w:val="en-US"/>
              </w:rPr>
              <w:t>.</w:t>
            </w:r>
            <w:r w:rsidRPr="00A157B8">
              <w:rPr>
                <w:rFonts w:ascii="Verdana" w:hAnsi="Verdana"/>
                <w:b/>
                <w:sz w:val="16"/>
                <w:szCs w:val="16"/>
                <w:lang w:val="en-US"/>
              </w:rPr>
              <w:t>..</w:t>
            </w:r>
          </w:p>
        </w:tc>
      </w:tr>
      <w:tr w:rsidR="002C3BA8" w:rsidRPr="0029243E" w14:paraId="09AB5A1C" w14:textId="7BCC6C5F" w:rsidTr="002C3BA8">
        <w:tc>
          <w:tcPr>
            <w:tcW w:w="4712" w:type="dxa"/>
          </w:tcPr>
          <w:p w14:paraId="19310C23" w14:textId="7AABA440"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XLVIII BIS.</w:t>
            </w:r>
            <w:r w:rsidRPr="00A157B8">
              <w:rPr>
                <w:rFonts w:ascii="Verdana" w:hAnsi="Verdana"/>
                <w:b/>
                <w:sz w:val="16"/>
                <w:szCs w:val="16"/>
                <w:lang w:val="es-MX"/>
              </w:rPr>
              <w:tab/>
            </w:r>
            <w:r w:rsidRPr="00A157B8">
              <w:rPr>
                <w:rFonts w:ascii="Verdana" w:hAnsi="Verdana"/>
                <w:sz w:val="16"/>
                <w:szCs w:val="16"/>
                <w:lang w:val="es-MX"/>
              </w:rPr>
              <w:t>“Seguridad Hídrica</w:t>
            </w:r>
            <w:proofErr w:type="gramStart"/>
            <w:r w:rsidR="00063FBB" w:rsidRPr="00A157B8">
              <w:rPr>
                <w:rFonts w:ascii="Verdana" w:hAnsi="Verdana"/>
                <w:sz w:val="16"/>
                <w:szCs w:val="16"/>
                <w:lang w:val="es-MX"/>
              </w:rPr>
              <w:t>:”“</w:t>
            </w:r>
            <w:proofErr w:type="gramEnd"/>
            <w:r w:rsidRPr="00A157B8">
              <w:rPr>
                <w:rFonts w:ascii="Verdana" w:hAnsi="Verdana"/>
                <w:sz w:val="16"/>
                <w:szCs w:val="16"/>
                <w:lang w:val="es-MX"/>
              </w:rPr>
              <w:t xml:space="preserve"> La capacidad del Estado en su conjunto de garantizar el acceso sostenible a cantidades adecuadas de agua de calidad aceptable, para satisfacer necesidades humanas y de los ecosistemas, promover el bienestar y el desarrollo nacional. Esto incluye asegurar la disponibilidad, accesibilidad y asequibilidad del agua para consumo humano de manera intergeneracional; la capacidad de adaptarse y de reducir los riesgos asociados a fenómenos hidrometeorológicos y antropogénicos; garantizar el cuidado del medio ambiente y la protección contra la contaminación transmitida por el agua y los desastres relacionados con ella;</w:t>
            </w:r>
          </w:p>
        </w:tc>
        <w:tc>
          <w:tcPr>
            <w:tcW w:w="4648" w:type="dxa"/>
          </w:tcPr>
          <w:p w14:paraId="6C666621" w14:textId="3FA60E06"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XLVIII BIS. </w:t>
            </w:r>
            <w:r w:rsidRPr="00A157B8">
              <w:rPr>
                <w:rFonts w:ascii="Verdana" w:hAnsi="Verdana"/>
                <w:b/>
                <w:sz w:val="16"/>
                <w:szCs w:val="16"/>
                <w:lang w:val="en-US"/>
              </w:rPr>
              <w:tab/>
            </w:r>
            <w:r w:rsidRPr="00A157B8">
              <w:rPr>
                <w:rFonts w:ascii="Verdana" w:hAnsi="Verdana"/>
                <w:sz w:val="16"/>
                <w:szCs w:val="16"/>
                <w:lang w:val="en-US"/>
              </w:rPr>
              <w:t>“Water Security</w:t>
            </w:r>
            <w:r w:rsidR="00063FBB" w:rsidRPr="00A157B8">
              <w:rPr>
                <w:rFonts w:ascii="Verdana" w:hAnsi="Verdana"/>
                <w:sz w:val="16"/>
                <w:szCs w:val="16"/>
                <w:lang w:val="en-US"/>
              </w:rPr>
              <w:t>:”</w:t>
            </w:r>
            <w:r w:rsidRPr="00A157B8">
              <w:rPr>
                <w:rFonts w:ascii="Verdana" w:hAnsi="Verdana"/>
                <w:sz w:val="16"/>
                <w:szCs w:val="16"/>
                <w:lang w:val="en-US"/>
              </w:rPr>
              <w:t xml:space="preserve"> The capacity of the State </w:t>
            </w:r>
            <w:proofErr w:type="gramStart"/>
            <w:r w:rsidRPr="00A157B8">
              <w:rPr>
                <w:rFonts w:ascii="Verdana" w:hAnsi="Verdana"/>
                <w:sz w:val="16"/>
                <w:szCs w:val="16"/>
                <w:lang w:val="en-US"/>
              </w:rPr>
              <w:t>as a whole to</w:t>
            </w:r>
            <w:proofErr w:type="gramEnd"/>
            <w:r w:rsidRPr="00A157B8">
              <w:rPr>
                <w:rFonts w:ascii="Verdana" w:hAnsi="Verdana"/>
                <w:sz w:val="16"/>
                <w:szCs w:val="16"/>
                <w:lang w:val="en-US"/>
              </w:rPr>
              <w:t xml:space="preserve"> guarantee sustainable access to adequate quantities of water of acceptable quality to meet human and ecosystem needs, and to promote well-being and national development. This includes ensuring the availability, accessibility, and affordability of water for human consumption across generations; the capacity to adapt to and reduce risks associated with hydrometeorological and anthropogenic phenomena; and ensuring environmental protection and safeguarding against waterborne pollution and related disasters.</w:t>
            </w:r>
          </w:p>
        </w:tc>
      </w:tr>
      <w:tr w:rsidR="002C3BA8" w:rsidRPr="00D373AD" w14:paraId="2F59E2F7" w14:textId="2F68F64D" w:rsidTr="002C3BA8">
        <w:tc>
          <w:tcPr>
            <w:tcW w:w="4712" w:type="dxa"/>
          </w:tcPr>
          <w:p w14:paraId="0DAC8AEA" w14:textId="77777777"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 xml:space="preserve">XLIX. </w:t>
            </w:r>
            <w:r w:rsidRPr="00A157B8">
              <w:rPr>
                <w:rFonts w:ascii="Verdana" w:hAnsi="Verdana"/>
                <w:sz w:val="16"/>
                <w:szCs w:val="16"/>
                <w:lang w:val="es-MX"/>
              </w:rPr>
              <w:t>y</w:t>
            </w:r>
            <w:r w:rsidRPr="00A157B8">
              <w:rPr>
                <w:rFonts w:ascii="Verdana" w:hAnsi="Verdana"/>
                <w:b/>
                <w:sz w:val="16"/>
                <w:szCs w:val="16"/>
                <w:lang w:val="es-MX"/>
              </w:rPr>
              <w:t xml:space="preserve"> L.</w:t>
            </w:r>
            <w:r w:rsidRPr="00A157B8">
              <w:rPr>
                <w:rFonts w:ascii="Verdana" w:hAnsi="Verdana"/>
                <w:b/>
                <w:sz w:val="16"/>
                <w:szCs w:val="16"/>
                <w:lang w:val="es-MX"/>
              </w:rPr>
              <w:tab/>
              <w:t>...</w:t>
            </w:r>
          </w:p>
        </w:tc>
        <w:tc>
          <w:tcPr>
            <w:tcW w:w="4648" w:type="dxa"/>
          </w:tcPr>
          <w:p w14:paraId="68BDBA9E" w14:textId="008F784F"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XLIX. </w:t>
            </w:r>
            <w:r w:rsidRPr="00A157B8">
              <w:rPr>
                <w:rFonts w:ascii="Verdana" w:hAnsi="Verdana"/>
                <w:sz w:val="16"/>
                <w:szCs w:val="16"/>
                <w:lang w:val="en-US"/>
              </w:rPr>
              <w:t xml:space="preserve">and </w:t>
            </w:r>
            <w:r w:rsidRPr="00A157B8">
              <w:rPr>
                <w:rFonts w:ascii="Verdana" w:hAnsi="Verdana"/>
                <w:b/>
                <w:sz w:val="16"/>
                <w:szCs w:val="16"/>
                <w:lang w:val="en-US"/>
              </w:rPr>
              <w:t xml:space="preserve">L. </w:t>
            </w:r>
            <w:r w:rsidRPr="00A157B8">
              <w:rPr>
                <w:rFonts w:ascii="Verdana" w:hAnsi="Verdana"/>
                <w:b/>
                <w:sz w:val="16"/>
                <w:szCs w:val="16"/>
                <w:lang w:val="en-US"/>
              </w:rPr>
              <w:tab/>
              <w:t>...</w:t>
            </w:r>
          </w:p>
        </w:tc>
      </w:tr>
      <w:tr w:rsidR="002C3BA8" w:rsidRPr="0029243E" w14:paraId="062A9F60" w14:textId="51AD26A6" w:rsidTr="002C3BA8">
        <w:tc>
          <w:tcPr>
            <w:tcW w:w="4712" w:type="dxa"/>
          </w:tcPr>
          <w:p w14:paraId="2664DACD"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L BIS.</w:t>
            </w:r>
            <w:r w:rsidRPr="00A157B8">
              <w:rPr>
                <w:rFonts w:ascii="Verdana" w:hAnsi="Verdana"/>
                <w:b/>
                <w:sz w:val="16"/>
                <w:szCs w:val="16"/>
                <w:lang w:val="es-MX"/>
              </w:rPr>
              <w:tab/>
            </w:r>
            <w:r w:rsidRPr="00A157B8">
              <w:rPr>
                <w:rFonts w:ascii="Verdana" w:hAnsi="Verdana"/>
                <w:sz w:val="16"/>
                <w:szCs w:val="16"/>
                <w:lang w:val="es-MX"/>
              </w:rPr>
              <w:t>“Sobreexplotación”: Se produce cuando la extracción de las aguas subterráneas y superficiales sobrepasa su capacidad de recuperación natural que genera efectos adversos, en la proporción variable que determine “la Autoridad del Agua”;</w:t>
            </w:r>
          </w:p>
        </w:tc>
        <w:tc>
          <w:tcPr>
            <w:tcW w:w="4648" w:type="dxa"/>
          </w:tcPr>
          <w:p w14:paraId="7AB093AE" w14:textId="08A05242"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L BIS. </w:t>
            </w:r>
            <w:r w:rsidRPr="00A157B8">
              <w:rPr>
                <w:rFonts w:ascii="Verdana" w:hAnsi="Verdana"/>
                <w:b/>
                <w:sz w:val="16"/>
                <w:szCs w:val="16"/>
                <w:lang w:val="en-US"/>
              </w:rPr>
              <w:tab/>
            </w:r>
            <w:r w:rsidRPr="00A157B8">
              <w:rPr>
                <w:rFonts w:ascii="Verdana" w:hAnsi="Verdana"/>
                <w:sz w:val="16"/>
                <w:szCs w:val="16"/>
                <w:lang w:val="en-US"/>
              </w:rPr>
              <w:t>“Overexploitation</w:t>
            </w:r>
            <w:r w:rsidR="00063FBB" w:rsidRPr="00A157B8">
              <w:rPr>
                <w:rFonts w:ascii="Verdana" w:hAnsi="Verdana"/>
                <w:sz w:val="16"/>
                <w:szCs w:val="16"/>
                <w:lang w:val="en-US"/>
              </w:rPr>
              <w:t>:”</w:t>
            </w:r>
            <w:r w:rsidRPr="00A157B8">
              <w:rPr>
                <w:rFonts w:ascii="Verdana" w:hAnsi="Verdana"/>
                <w:sz w:val="16"/>
                <w:szCs w:val="16"/>
                <w:lang w:val="en-US"/>
              </w:rPr>
              <w:t xml:space="preserve"> Occurs when the extraction of groundwater and surface water exceeds its natural recovery capacity, generating adverse effects, in the variable proportion determined by “the Water Authority</w:t>
            </w:r>
            <w:r w:rsidR="00C2253B" w:rsidRPr="00A157B8">
              <w:rPr>
                <w:rFonts w:ascii="Verdana" w:hAnsi="Verdana"/>
                <w:sz w:val="16"/>
                <w:szCs w:val="16"/>
                <w:lang w:val="en-US"/>
              </w:rPr>
              <w:t>;</w:t>
            </w:r>
            <w:r w:rsidRPr="00A157B8">
              <w:rPr>
                <w:rFonts w:ascii="Verdana" w:hAnsi="Verdana"/>
                <w:sz w:val="16"/>
                <w:szCs w:val="16"/>
                <w:lang w:val="en-US"/>
              </w:rPr>
              <w:t>”</w:t>
            </w:r>
          </w:p>
        </w:tc>
      </w:tr>
      <w:tr w:rsidR="002C3BA8" w:rsidRPr="00D373AD" w14:paraId="6A6DD396" w14:textId="631E7132" w:rsidTr="002C3BA8">
        <w:tc>
          <w:tcPr>
            <w:tcW w:w="4712" w:type="dxa"/>
          </w:tcPr>
          <w:p w14:paraId="2C30E27E" w14:textId="77777777"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 xml:space="preserve">LI. </w:t>
            </w:r>
            <w:r w:rsidRPr="00A157B8">
              <w:rPr>
                <w:rFonts w:ascii="Verdana" w:hAnsi="Verdana"/>
                <w:sz w:val="16"/>
                <w:szCs w:val="16"/>
                <w:lang w:val="es-MX"/>
              </w:rPr>
              <w:t>a</w:t>
            </w:r>
            <w:r w:rsidRPr="00A157B8">
              <w:rPr>
                <w:rFonts w:ascii="Verdana" w:hAnsi="Verdana"/>
                <w:b/>
                <w:sz w:val="16"/>
                <w:szCs w:val="16"/>
                <w:lang w:val="es-MX"/>
              </w:rPr>
              <w:t xml:space="preserve"> LIII.</w:t>
            </w:r>
            <w:r w:rsidRPr="00A157B8">
              <w:rPr>
                <w:rFonts w:ascii="Verdana" w:hAnsi="Verdana"/>
                <w:b/>
                <w:sz w:val="16"/>
                <w:szCs w:val="16"/>
                <w:lang w:val="es-MX"/>
              </w:rPr>
              <w:tab/>
              <w:t>...</w:t>
            </w:r>
          </w:p>
        </w:tc>
        <w:tc>
          <w:tcPr>
            <w:tcW w:w="4648" w:type="dxa"/>
          </w:tcPr>
          <w:p w14:paraId="21E97617" w14:textId="79DC9F5B"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LI. </w:t>
            </w:r>
            <w:r w:rsidRPr="00A157B8">
              <w:rPr>
                <w:rFonts w:ascii="Verdana" w:hAnsi="Verdana"/>
                <w:sz w:val="16"/>
                <w:szCs w:val="16"/>
                <w:lang w:val="en-US"/>
              </w:rPr>
              <w:t xml:space="preserve">to </w:t>
            </w:r>
            <w:r w:rsidRPr="00A157B8">
              <w:rPr>
                <w:rFonts w:ascii="Verdana" w:hAnsi="Verdana"/>
                <w:b/>
                <w:sz w:val="16"/>
                <w:szCs w:val="16"/>
                <w:lang w:val="en-US"/>
              </w:rPr>
              <w:t xml:space="preserve">LIII. </w:t>
            </w:r>
            <w:r w:rsidRPr="00A157B8">
              <w:rPr>
                <w:rFonts w:ascii="Verdana" w:hAnsi="Verdana"/>
                <w:b/>
                <w:sz w:val="16"/>
                <w:szCs w:val="16"/>
                <w:lang w:val="en-US"/>
              </w:rPr>
              <w:tab/>
              <w:t>...</w:t>
            </w:r>
          </w:p>
        </w:tc>
      </w:tr>
      <w:tr w:rsidR="002C3BA8" w:rsidRPr="0029243E" w14:paraId="4C7C0318" w14:textId="14640B8D" w:rsidTr="002C3BA8">
        <w:tc>
          <w:tcPr>
            <w:tcW w:w="4712" w:type="dxa"/>
          </w:tcPr>
          <w:p w14:paraId="125B1D34" w14:textId="44E4DA39"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LIII BIS.</w:t>
            </w:r>
            <w:r w:rsidRPr="00A157B8">
              <w:rPr>
                <w:rFonts w:ascii="Verdana" w:hAnsi="Verdana"/>
                <w:b/>
                <w:sz w:val="16"/>
                <w:szCs w:val="16"/>
                <w:lang w:val="es-MX"/>
              </w:rPr>
              <w:tab/>
            </w:r>
            <w:r w:rsidRPr="00A157B8">
              <w:rPr>
                <w:rFonts w:ascii="Verdana" w:hAnsi="Verdana"/>
                <w:sz w:val="16"/>
                <w:szCs w:val="16"/>
                <w:lang w:val="es-MX"/>
              </w:rPr>
              <w:t>“Uso agropecuario familiar</w:t>
            </w:r>
            <w:r w:rsidR="00063FBB" w:rsidRPr="00A157B8">
              <w:rPr>
                <w:rFonts w:ascii="Verdana" w:hAnsi="Verdana"/>
                <w:sz w:val="16"/>
                <w:szCs w:val="16"/>
                <w:lang w:val="es-MX"/>
              </w:rPr>
              <w:t>:”</w:t>
            </w:r>
            <w:r w:rsidRPr="00A157B8">
              <w:rPr>
                <w:rFonts w:ascii="Verdana" w:hAnsi="Verdana"/>
                <w:b/>
                <w:sz w:val="16"/>
                <w:szCs w:val="16"/>
                <w:lang w:val="es-MX"/>
              </w:rPr>
              <w:t xml:space="preserve"> </w:t>
            </w:r>
            <w:r w:rsidRPr="00A157B8">
              <w:rPr>
                <w:rFonts w:ascii="Verdana" w:hAnsi="Verdana"/>
                <w:sz w:val="16"/>
                <w:szCs w:val="16"/>
                <w:lang w:val="es-MX"/>
              </w:rPr>
              <w:t>Sistema de producción que incluye actividades agrícolas y pecuarias, cuyo objetivo es el sostenimiento familiar;</w:t>
            </w:r>
          </w:p>
        </w:tc>
        <w:tc>
          <w:tcPr>
            <w:tcW w:w="4648" w:type="dxa"/>
          </w:tcPr>
          <w:p w14:paraId="5D1BE6BB" w14:textId="5431CA12"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LIII BIS. </w:t>
            </w:r>
            <w:r w:rsidRPr="00A157B8">
              <w:rPr>
                <w:rFonts w:ascii="Verdana" w:hAnsi="Verdana"/>
                <w:b/>
                <w:sz w:val="16"/>
                <w:szCs w:val="16"/>
                <w:lang w:val="en-US"/>
              </w:rPr>
              <w:tab/>
            </w:r>
            <w:r w:rsidRPr="00A157B8">
              <w:rPr>
                <w:rFonts w:ascii="Verdana" w:hAnsi="Verdana"/>
                <w:sz w:val="16"/>
                <w:szCs w:val="16"/>
                <w:lang w:val="en-US"/>
              </w:rPr>
              <w:t>“Family agricultural use</w:t>
            </w:r>
            <w:r w:rsidR="00063FBB" w:rsidRPr="00A157B8">
              <w:rPr>
                <w:rFonts w:ascii="Verdana" w:hAnsi="Verdana"/>
                <w:sz w:val="16"/>
                <w:szCs w:val="16"/>
                <w:lang w:val="en-US"/>
              </w:rPr>
              <w:t>:”</w:t>
            </w:r>
            <w:r w:rsidRPr="00A157B8">
              <w:rPr>
                <w:rFonts w:ascii="Verdana" w:hAnsi="Verdana"/>
                <w:b/>
                <w:sz w:val="16"/>
                <w:szCs w:val="16"/>
                <w:lang w:val="en-US"/>
              </w:rPr>
              <w:t xml:space="preserve"> </w:t>
            </w:r>
            <w:r w:rsidRPr="00A157B8">
              <w:rPr>
                <w:rFonts w:ascii="Verdana" w:hAnsi="Verdana"/>
                <w:sz w:val="16"/>
                <w:szCs w:val="16"/>
                <w:lang w:val="en-US"/>
              </w:rPr>
              <w:t>Production system that includes agricultural and livestock activities, whose objective is family sustenance;</w:t>
            </w:r>
          </w:p>
        </w:tc>
      </w:tr>
      <w:tr w:rsidR="002C3BA8" w:rsidRPr="00D373AD" w14:paraId="3C1B27E9" w14:textId="126F6ADB" w:rsidTr="002C3BA8">
        <w:tc>
          <w:tcPr>
            <w:tcW w:w="4712" w:type="dxa"/>
          </w:tcPr>
          <w:p w14:paraId="4C8F9A31" w14:textId="77777777"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 xml:space="preserve">LIV. </w:t>
            </w:r>
            <w:r w:rsidRPr="00A157B8">
              <w:rPr>
                <w:rFonts w:ascii="Verdana" w:hAnsi="Verdana"/>
                <w:sz w:val="16"/>
                <w:szCs w:val="16"/>
                <w:lang w:val="es-MX"/>
              </w:rPr>
              <w:t>a</w:t>
            </w:r>
            <w:r w:rsidRPr="00A157B8">
              <w:rPr>
                <w:rFonts w:ascii="Verdana" w:hAnsi="Verdana"/>
                <w:b/>
                <w:sz w:val="16"/>
                <w:szCs w:val="16"/>
                <w:lang w:val="es-MX"/>
              </w:rPr>
              <w:t xml:space="preserve"> LXVI.</w:t>
            </w:r>
            <w:r w:rsidRPr="00A157B8">
              <w:rPr>
                <w:rFonts w:ascii="Verdana" w:hAnsi="Verdana"/>
                <w:b/>
                <w:sz w:val="16"/>
                <w:szCs w:val="16"/>
                <w:lang w:val="es-MX"/>
              </w:rPr>
              <w:tab/>
              <w:t>...</w:t>
            </w:r>
          </w:p>
        </w:tc>
        <w:tc>
          <w:tcPr>
            <w:tcW w:w="4648" w:type="dxa"/>
          </w:tcPr>
          <w:p w14:paraId="5762FBA5" w14:textId="18A49936"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LIV. </w:t>
            </w:r>
            <w:r w:rsidRPr="00A157B8">
              <w:rPr>
                <w:rFonts w:ascii="Verdana" w:hAnsi="Verdana"/>
                <w:sz w:val="16"/>
                <w:szCs w:val="16"/>
                <w:lang w:val="en-US"/>
              </w:rPr>
              <w:t xml:space="preserve">to </w:t>
            </w:r>
            <w:r w:rsidRPr="00A157B8">
              <w:rPr>
                <w:rFonts w:ascii="Verdana" w:hAnsi="Verdana"/>
                <w:b/>
                <w:sz w:val="16"/>
                <w:szCs w:val="16"/>
                <w:lang w:val="en-US"/>
              </w:rPr>
              <w:t xml:space="preserve">LXVI. </w:t>
            </w:r>
            <w:r w:rsidRPr="00A157B8">
              <w:rPr>
                <w:rFonts w:ascii="Verdana" w:hAnsi="Verdana"/>
                <w:b/>
                <w:sz w:val="16"/>
                <w:szCs w:val="16"/>
                <w:lang w:val="en-US"/>
              </w:rPr>
              <w:tab/>
              <w:t>...</w:t>
            </w:r>
          </w:p>
        </w:tc>
      </w:tr>
      <w:tr w:rsidR="002C3BA8" w:rsidRPr="00D373AD" w14:paraId="697D3068" w14:textId="0B5CC99A" w:rsidTr="002C3BA8">
        <w:tc>
          <w:tcPr>
            <w:tcW w:w="4712" w:type="dxa"/>
          </w:tcPr>
          <w:p w14:paraId="78D6F4E0" w14:textId="77777777"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1AED890" w14:textId="7D966EB3"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3E29175D" w14:textId="2BB6C7F5" w:rsidTr="002C3BA8">
        <w:tc>
          <w:tcPr>
            <w:tcW w:w="4712" w:type="dxa"/>
          </w:tcPr>
          <w:p w14:paraId="02B6E984" w14:textId="7EA5F891"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4....</w:t>
            </w:r>
            <w:proofErr w:type="gramEnd"/>
          </w:p>
        </w:tc>
        <w:tc>
          <w:tcPr>
            <w:tcW w:w="4648" w:type="dxa"/>
          </w:tcPr>
          <w:p w14:paraId="1E21CBF6" w14:textId="1DB0606C"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ARTICLE 4.</w:t>
            </w:r>
            <w:r w:rsidRPr="00A157B8">
              <w:rPr>
                <w:rFonts w:ascii="Verdana" w:hAnsi="Verdana"/>
                <w:b/>
                <w:sz w:val="16"/>
                <w:szCs w:val="16"/>
                <w:lang w:val="en-US"/>
              </w:rPr>
              <w:t>.</w:t>
            </w:r>
            <w:r w:rsidRPr="00A157B8">
              <w:rPr>
                <w:rFonts w:ascii="Verdana" w:hAnsi="Verdana"/>
                <w:b/>
                <w:sz w:val="16"/>
                <w:szCs w:val="16"/>
                <w:lang w:val="en-US"/>
              </w:rPr>
              <w:t>..</w:t>
            </w:r>
          </w:p>
        </w:tc>
      </w:tr>
      <w:tr w:rsidR="002C3BA8" w:rsidRPr="0029243E" w14:paraId="39DA4379" w14:textId="119A7190" w:rsidTr="002C3BA8">
        <w:tc>
          <w:tcPr>
            <w:tcW w:w="4712" w:type="dxa"/>
          </w:tcPr>
          <w:p w14:paraId="49721D49"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sz w:val="16"/>
                <w:szCs w:val="16"/>
                <w:lang w:val="es-MX"/>
              </w:rPr>
              <w:t>Cualquier autorización, permiso, concesión, asignación o prórroga que se otorgue conforme a la presente Ley debe priorizar el consumo humano y doméstico del agua bajo los principios establecidos en la Ley General de Aguas.</w:t>
            </w:r>
          </w:p>
        </w:tc>
        <w:tc>
          <w:tcPr>
            <w:tcW w:w="4648" w:type="dxa"/>
          </w:tcPr>
          <w:p w14:paraId="6D0368F1" w14:textId="43ACFA35" w:rsidR="002C3BA8" w:rsidRPr="00A157B8" w:rsidRDefault="002C3BA8" w:rsidP="002C3BA8">
            <w:pPr>
              <w:pStyle w:val="Texto"/>
              <w:spacing w:line="244" w:lineRule="exact"/>
              <w:ind w:firstLine="0"/>
              <w:rPr>
                <w:rFonts w:ascii="Verdana" w:hAnsi="Verdana"/>
                <w:sz w:val="16"/>
                <w:szCs w:val="16"/>
                <w:lang w:val="en-US"/>
              </w:rPr>
            </w:pPr>
            <w:r w:rsidRPr="00A157B8">
              <w:rPr>
                <w:rFonts w:ascii="Verdana" w:hAnsi="Verdana"/>
                <w:sz w:val="16"/>
                <w:szCs w:val="16"/>
                <w:lang w:val="en-US"/>
              </w:rPr>
              <w:t xml:space="preserve">Any authorization, permit, concession, allocation or extension granted in accordance with this Law must prioritize human and domestic water consumption under the principles established in the </w:t>
            </w:r>
            <w:r w:rsidRPr="00A157B8">
              <w:rPr>
                <w:rFonts w:ascii="Verdana" w:hAnsi="Verdana"/>
                <w:sz w:val="16"/>
                <w:szCs w:val="16"/>
                <w:lang w:val="en-US"/>
              </w:rPr>
              <w:t>General Law of Waters</w:t>
            </w:r>
            <w:r w:rsidRPr="00A157B8">
              <w:rPr>
                <w:rFonts w:ascii="Verdana" w:hAnsi="Verdana"/>
                <w:sz w:val="16"/>
                <w:szCs w:val="16"/>
                <w:lang w:val="en-US"/>
              </w:rPr>
              <w:t>.</w:t>
            </w:r>
          </w:p>
        </w:tc>
      </w:tr>
      <w:tr w:rsidR="002C3BA8" w:rsidRPr="0029243E" w14:paraId="1D1F3B4A" w14:textId="36DDD844" w:rsidTr="002C3BA8">
        <w:tc>
          <w:tcPr>
            <w:tcW w:w="4712" w:type="dxa"/>
          </w:tcPr>
          <w:p w14:paraId="055B5D84"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sz w:val="16"/>
                <w:szCs w:val="16"/>
                <w:lang w:val="es-MX"/>
              </w:rPr>
              <w:t>En caso de que exista riesgo de disponibilidad de agua para consumo humano o doméstico, "la Autoridad del Agua", previa valoración técnica e información oportuna a las personas usuarias, disminuirá o cancelará el volumen de agua concesionada, en los términos previstos por esta Ley.</w:t>
            </w:r>
          </w:p>
        </w:tc>
        <w:tc>
          <w:tcPr>
            <w:tcW w:w="4648" w:type="dxa"/>
          </w:tcPr>
          <w:p w14:paraId="77BE8623" w14:textId="1C839830" w:rsidR="002C3BA8" w:rsidRPr="00A157B8" w:rsidRDefault="002C3BA8" w:rsidP="002C3BA8">
            <w:pPr>
              <w:pStyle w:val="Texto"/>
              <w:spacing w:line="244" w:lineRule="exact"/>
              <w:ind w:firstLine="0"/>
              <w:rPr>
                <w:rFonts w:ascii="Verdana" w:hAnsi="Verdana"/>
                <w:sz w:val="16"/>
                <w:szCs w:val="16"/>
                <w:lang w:val="en-US"/>
              </w:rPr>
            </w:pPr>
            <w:r w:rsidRPr="00A157B8">
              <w:rPr>
                <w:rFonts w:ascii="Verdana" w:hAnsi="Verdana"/>
                <w:sz w:val="16"/>
                <w:szCs w:val="16"/>
                <w:lang w:val="en-US"/>
              </w:rPr>
              <w:t>In the event of a risk to the availability of water for human or domestic consumption, "the Water Authority</w:t>
            </w:r>
            <w:r w:rsidR="00C2253B" w:rsidRPr="00A157B8">
              <w:rPr>
                <w:rFonts w:ascii="Verdana" w:hAnsi="Verdana"/>
                <w:sz w:val="16"/>
                <w:szCs w:val="16"/>
                <w:lang w:val="en-US"/>
              </w:rPr>
              <w:t>,</w:t>
            </w:r>
            <w:r w:rsidRPr="00A157B8">
              <w:rPr>
                <w:rFonts w:ascii="Verdana" w:hAnsi="Verdana"/>
                <w:sz w:val="16"/>
                <w:szCs w:val="16"/>
                <w:lang w:val="en-US"/>
              </w:rPr>
              <w:t>" after technical assessment and timely information to users, will reduce or cancel the volume of water granted, in accordance with the terms provided by this Law.</w:t>
            </w:r>
          </w:p>
        </w:tc>
      </w:tr>
      <w:tr w:rsidR="002C3BA8" w:rsidRPr="00D373AD" w14:paraId="6F6A0694" w14:textId="632CD9F5" w:rsidTr="002C3BA8">
        <w:tc>
          <w:tcPr>
            <w:tcW w:w="4712" w:type="dxa"/>
          </w:tcPr>
          <w:p w14:paraId="52325169" w14:textId="640C379B"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6.</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4AB285E9" w14:textId="72122007"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ARTICLE 6.</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677CCBA2" w14:textId="3DC829CA" w:rsidTr="002C3BA8">
        <w:tc>
          <w:tcPr>
            <w:tcW w:w="4712" w:type="dxa"/>
          </w:tcPr>
          <w:p w14:paraId="518B4903" w14:textId="77777777"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VIII.</w:t>
            </w:r>
            <w:r w:rsidRPr="00A157B8">
              <w:rPr>
                <w:rFonts w:ascii="Verdana" w:hAnsi="Verdana"/>
                <w:b/>
                <w:sz w:val="16"/>
                <w:szCs w:val="16"/>
                <w:lang w:val="es-MX"/>
              </w:rPr>
              <w:tab/>
              <w:t>...</w:t>
            </w:r>
          </w:p>
        </w:tc>
        <w:tc>
          <w:tcPr>
            <w:tcW w:w="4648" w:type="dxa"/>
          </w:tcPr>
          <w:p w14:paraId="42F804AC" w14:textId="21A5D22F"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VIII. </w:t>
            </w:r>
            <w:r w:rsidRPr="00A157B8">
              <w:rPr>
                <w:rFonts w:ascii="Verdana" w:hAnsi="Verdana"/>
                <w:b/>
                <w:sz w:val="16"/>
                <w:szCs w:val="16"/>
                <w:lang w:val="en-US"/>
              </w:rPr>
              <w:tab/>
              <w:t>...</w:t>
            </w:r>
          </w:p>
        </w:tc>
      </w:tr>
      <w:tr w:rsidR="002C3BA8" w:rsidRPr="0029243E" w14:paraId="554957ED" w14:textId="3FD80F9A" w:rsidTr="002C3BA8">
        <w:tc>
          <w:tcPr>
            <w:tcW w:w="4712" w:type="dxa"/>
          </w:tcPr>
          <w:p w14:paraId="399CF3FF"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lastRenderedPageBreak/>
              <w:t>IX.</w:t>
            </w:r>
            <w:r w:rsidRPr="00A157B8">
              <w:rPr>
                <w:rFonts w:ascii="Verdana" w:hAnsi="Verdana"/>
                <w:sz w:val="16"/>
                <w:szCs w:val="16"/>
                <w:lang w:val="es-MX"/>
              </w:rPr>
              <w:tab/>
              <w:t>Nombrar a las personas Titulares de la Dirección General de "la Comisión" y del Instituto Mexicano de Tecnología del Agua;</w:t>
            </w:r>
          </w:p>
        </w:tc>
        <w:tc>
          <w:tcPr>
            <w:tcW w:w="4648" w:type="dxa"/>
          </w:tcPr>
          <w:p w14:paraId="5EDB6DF8" w14:textId="717D2039"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IX. </w:t>
            </w:r>
            <w:r w:rsidRPr="00A157B8">
              <w:rPr>
                <w:rFonts w:ascii="Verdana" w:hAnsi="Verdana"/>
                <w:sz w:val="16"/>
                <w:szCs w:val="16"/>
                <w:lang w:val="en-US"/>
              </w:rPr>
              <w:tab/>
              <w:t>To appoint the heads of the General Directorate of "the Commission" and of the Mexican Institute of Water Technology;</w:t>
            </w:r>
          </w:p>
        </w:tc>
      </w:tr>
      <w:tr w:rsidR="002C3BA8" w:rsidRPr="00D373AD" w14:paraId="2DABC902" w14:textId="2316B9EF" w:rsidTr="002C3BA8">
        <w:tc>
          <w:tcPr>
            <w:tcW w:w="4712" w:type="dxa"/>
          </w:tcPr>
          <w:p w14:paraId="79BEF437"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 xml:space="preserve">X. </w:t>
            </w:r>
            <w:r w:rsidRPr="00A157B8">
              <w:rPr>
                <w:rFonts w:ascii="Verdana" w:hAnsi="Verdana"/>
                <w:sz w:val="16"/>
                <w:szCs w:val="16"/>
                <w:lang w:val="es-MX"/>
              </w:rPr>
              <w:t>y</w:t>
            </w:r>
            <w:r w:rsidRPr="00A157B8">
              <w:rPr>
                <w:rFonts w:ascii="Verdana" w:hAnsi="Verdana"/>
                <w:b/>
                <w:sz w:val="16"/>
                <w:szCs w:val="16"/>
                <w:lang w:val="es-MX"/>
              </w:rPr>
              <w:t xml:space="preserve"> XI.</w:t>
            </w:r>
            <w:r w:rsidRPr="00A157B8">
              <w:rPr>
                <w:rFonts w:ascii="Verdana" w:hAnsi="Verdana"/>
                <w:b/>
                <w:sz w:val="16"/>
                <w:szCs w:val="16"/>
                <w:lang w:val="es-MX"/>
              </w:rPr>
              <w:tab/>
              <w:t>...</w:t>
            </w:r>
          </w:p>
        </w:tc>
        <w:tc>
          <w:tcPr>
            <w:tcW w:w="4648" w:type="dxa"/>
          </w:tcPr>
          <w:p w14:paraId="39E7BC73" w14:textId="684A3207"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X </w:t>
            </w:r>
            <w:r w:rsidRPr="00A157B8">
              <w:rPr>
                <w:rFonts w:ascii="Verdana" w:hAnsi="Verdana"/>
                <w:sz w:val="16"/>
                <w:szCs w:val="16"/>
                <w:lang w:val="en-US"/>
              </w:rPr>
              <w:t xml:space="preserve">and </w:t>
            </w:r>
            <w:r w:rsidRPr="00A157B8">
              <w:rPr>
                <w:rFonts w:ascii="Verdana" w:hAnsi="Verdana"/>
                <w:b/>
                <w:sz w:val="16"/>
                <w:szCs w:val="16"/>
                <w:lang w:val="en-US"/>
              </w:rPr>
              <w:t xml:space="preserve">XI. </w:t>
            </w:r>
            <w:r w:rsidRPr="00A157B8">
              <w:rPr>
                <w:rFonts w:ascii="Verdana" w:hAnsi="Verdana"/>
                <w:b/>
                <w:sz w:val="16"/>
                <w:szCs w:val="16"/>
                <w:lang w:val="en-US"/>
              </w:rPr>
              <w:tab/>
              <w:t>...</w:t>
            </w:r>
          </w:p>
        </w:tc>
      </w:tr>
      <w:tr w:rsidR="002C3BA8" w:rsidRPr="00D373AD" w14:paraId="076EBB63" w14:textId="0A354B37" w:rsidTr="002C3BA8">
        <w:tc>
          <w:tcPr>
            <w:tcW w:w="4712" w:type="dxa"/>
          </w:tcPr>
          <w:p w14:paraId="324B2247" w14:textId="558B1CDB"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 xml:space="preserve">ARTÍCULO 7 </w:t>
            </w:r>
            <w:proofErr w:type="gramStart"/>
            <w:r w:rsidRPr="00A157B8">
              <w:rPr>
                <w:rFonts w:ascii="Verdana" w:hAnsi="Verdana"/>
                <w:b/>
                <w:sz w:val="16"/>
                <w:szCs w:val="16"/>
                <w:lang w:val="es-MX"/>
              </w:rPr>
              <w:t>BIS.</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99342BD" w14:textId="05FCBE95"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ARTICLE 7 BIS.</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273A844A" w14:textId="61742A9E" w:rsidTr="002C3BA8">
        <w:tc>
          <w:tcPr>
            <w:tcW w:w="4712" w:type="dxa"/>
          </w:tcPr>
          <w:p w14:paraId="3E178448" w14:textId="77777777"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y</w:t>
            </w:r>
            <w:r w:rsidRPr="00A157B8">
              <w:rPr>
                <w:rFonts w:ascii="Verdana" w:hAnsi="Verdana"/>
                <w:b/>
                <w:sz w:val="16"/>
                <w:szCs w:val="16"/>
                <w:lang w:val="es-MX"/>
              </w:rPr>
              <w:t xml:space="preserve"> II.</w:t>
            </w:r>
            <w:r w:rsidRPr="00A157B8">
              <w:rPr>
                <w:rFonts w:ascii="Verdana" w:hAnsi="Verdana"/>
                <w:b/>
                <w:sz w:val="16"/>
                <w:szCs w:val="16"/>
                <w:lang w:val="es-MX"/>
              </w:rPr>
              <w:tab/>
              <w:t>...</w:t>
            </w:r>
          </w:p>
        </w:tc>
        <w:tc>
          <w:tcPr>
            <w:tcW w:w="4648" w:type="dxa"/>
          </w:tcPr>
          <w:p w14:paraId="4093E70F" w14:textId="76BC4E2B"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and </w:t>
            </w:r>
            <w:r w:rsidRPr="00A157B8">
              <w:rPr>
                <w:rFonts w:ascii="Verdana" w:hAnsi="Verdana"/>
                <w:b/>
                <w:sz w:val="16"/>
                <w:szCs w:val="16"/>
                <w:lang w:val="en-US"/>
              </w:rPr>
              <w:t xml:space="preserve">II. </w:t>
            </w:r>
            <w:r w:rsidRPr="00A157B8">
              <w:rPr>
                <w:rFonts w:ascii="Verdana" w:hAnsi="Verdana"/>
                <w:b/>
                <w:sz w:val="16"/>
                <w:szCs w:val="16"/>
                <w:lang w:val="en-US"/>
              </w:rPr>
              <w:tab/>
              <w:t>...</w:t>
            </w:r>
          </w:p>
        </w:tc>
      </w:tr>
      <w:tr w:rsidR="002C3BA8" w:rsidRPr="0029243E" w14:paraId="7CF75DD7" w14:textId="0514075D" w:rsidTr="002C3BA8">
        <w:tc>
          <w:tcPr>
            <w:tcW w:w="4712" w:type="dxa"/>
          </w:tcPr>
          <w:p w14:paraId="0AF1E553"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La descentralización y mejoramiento de la gestión de los recursos hídricos con la participación de los estados, de la Ciudad de México y de los municipios;</w:t>
            </w:r>
          </w:p>
        </w:tc>
        <w:tc>
          <w:tcPr>
            <w:tcW w:w="4648" w:type="dxa"/>
          </w:tcPr>
          <w:p w14:paraId="6C6B3740" w14:textId="11C741AF"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t xml:space="preserve">Decentralization and improvement of water resource management with the participation of the states, Mexico City and the </w:t>
            </w:r>
            <w:r w:rsidRPr="00A157B8">
              <w:rPr>
                <w:rFonts w:ascii="Verdana" w:hAnsi="Verdana"/>
                <w:i/>
                <w:iCs/>
                <w:sz w:val="16"/>
                <w:szCs w:val="16"/>
                <w:lang w:val="en-US"/>
              </w:rPr>
              <w:t>municipios</w:t>
            </w:r>
            <w:r w:rsidRPr="00A157B8">
              <w:rPr>
                <w:rFonts w:ascii="Verdana" w:hAnsi="Verdana"/>
                <w:sz w:val="16"/>
                <w:szCs w:val="16"/>
                <w:lang w:val="en-US"/>
              </w:rPr>
              <w:t>;</w:t>
            </w:r>
          </w:p>
        </w:tc>
      </w:tr>
      <w:tr w:rsidR="002C3BA8" w:rsidRPr="00D373AD" w14:paraId="5274BCE9" w14:textId="6833827E" w:rsidTr="002C3BA8">
        <w:tc>
          <w:tcPr>
            <w:tcW w:w="4712" w:type="dxa"/>
          </w:tcPr>
          <w:p w14:paraId="38D80641"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 xml:space="preserve">IV. </w:t>
            </w:r>
            <w:r w:rsidRPr="00A157B8">
              <w:rPr>
                <w:rFonts w:ascii="Verdana" w:hAnsi="Verdana"/>
                <w:sz w:val="16"/>
                <w:szCs w:val="16"/>
                <w:lang w:val="es-MX"/>
              </w:rPr>
              <w:t>a</w:t>
            </w:r>
            <w:r w:rsidRPr="00A157B8">
              <w:rPr>
                <w:rFonts w:ascii="Verdana" w:hAnsi="Verdana"/>
                <w:b/>
                <w:sz w:val="16"/>
                <w:szCs w:val="16"/>
                <w:lang w:val="es-MX"/>
              </w:rPr>
              <w:t xml:space="preserve"> XI.</w:t>
            </w:r>
            <w:r w:rsidRPr="00A157B8">
              <w:rPr>
                <w:rFonts w:ascii="Verdana" w:hAnsi="Verdana"/>
                <w:b/>
                <w:sz w:val="16"/>
                <w:szCs w:val="16"/>
                <w:lang w:val="es-MX"/>
              </w:rPr>
              <w:tab/>
              <w:t>...</w:t>
            </w:r>
          </w:p>
        </w:tc>
        <w:tc>
          <w:tcPr>
            <w:tcW w:w="4648" w:type="dxa"/>
          </w:tcPr>
          <w:p w14:paraId="1B21F983" w14:textId="420DADFF"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 xml:space="preserve">to </w:t>
            </w:r>
            <w:r w:rsidRPr="00A157B8">
              <w:rPr>
                <w:rFonts w:ascii="Verdana" w:hAnsi="Verdana"/>
                <w:b/>
                <w:sz w:val="16"/>
                <w:szCs w:val="16"/>
                <w:lang w:val="en-US"/>
              </w:rPr>
              <w:t xml:space="preserve">XI. </w:t>
            </w:r>
            <w:r w:rsidRPr="00A157B8">
              <w:rPr>
                <w:rFonts w:ascii="Verdana" w:hAnsi="Verdana"/>
                <w:b/>
                <w:sz w:val="16"/>
                <w:szCs w:val="16"/>
                <w:lang w:val="en-US"/>
              </w:rPr>
              <w:tab/>
              <w:t>...</w:t>
            </w:r>
          </w:p>
        </w:tc>
      </w:tr>
      <w:tr w:rsidR="002C3BA8" w:rsidRPr="00D373AD" w14:paraId="437B116B" w14:textId="016DD2FC" w:rsidTr="002C3BA8">
        <w:tc>
          <w:tcPr>
            <w:tcW w:w="4712" w:type="dxa"/>
          </w:tcPr>
          <w:p w14:paraId="6380138E" w14:textId="363D34E3"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9.</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D43D075" w14:textId="02AD0EB1"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ARTICLE 9.</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41FB4656" w14:textId="5DA0FA36" w:rsidTr="002C3BA8">
        <w:tc>
          <w:tcPr>
            <w:tcW w:w="4712" w:type="dxa"/>
          </w:tcPr>
          <w:p w14:paraId="6357FFC0"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3ABC99B" w14:textId="171D7A8B"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FAEFEF7" w14:textId="7061E692" w:rsidTr="002C3BA8">
        <w:tc>
          <w:tcPr>
            <w:tcW w:w="4712" w:type="dxa"/>
          </w:tcPr>
          <w:p w14:paraId="5FC6260F"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6D74FC5" w14:textId="60F2D4F3"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280A7D6D" w14:textId="3D1C2596" w:rsidTr="002C3BA8">
        <w:tc>
          <w:tcPr>
            <w:tcW w:w="4712" w:type="dxa"/>
          </w:tcPr>
          <w:p w14:paraId="07782AB1"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BDAD06B" w14:textId="5EE05FCB"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39F7C0B7" w14:textId="147A8C6A" w:rsidTr="002C3BA8">
        <w:tc>
          <w:tcPr>
            <w:tcW w:w="4712" w:type="dxa"/>
          </w:tcPr>
          <w:p w14:paraId="357A901F"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C697595" w14:textId="60C7CFB4"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29243E" w14:paraId="1EE2EF48" w14:textId="34D09C03" w:rsidTr="002C3BA8">
        <w:tc>
          <w:tcPr>
            <w:tcW w:w="4712" w:type="dxa"/>
          </w:tcPr>
          <w:p w14:paraId="70A902F2"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Fungir como la Autoridad en materia de la cantidad y de la calidad de las aguas y su gestión en el territorio nacional y ejercer en consecuencia aquellas atribuciones que conforme a la presente Ley corresponden a la autoridad en materia hídrica, dentro del ámbito de la competencia federal, con apego a la descentralización del sector agua, excepto las que debe ejercer directamente el Ejecutivo Federal o "la Secretaría" y las que estén bajo la responsabilidad de los Gobiernos de los estados, de la Ciudad de México o municipios;</w:t>
            </w:r>
          </w:p>
        </w:tc>
        <w:tc>
          <w:tcPr>
            <w:tcW w:w="4648" w:type="dxa"/>
          </w:tcPr>
          <w:p w14:paraId="41FDF27C" w14:textId="5DAE2255"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ab/>
              <w:t xml:space="preserve">To act as the Authority regarding the quantity and quality of water and its management in the national territory and to exercise accordingly those powers that, in accordance with this Law, correspond to the water authority, within the scope of federal </w:t>
            </w:r>
            <w:r w:rsidR="00BE6172" w:rsidRPr="00A157B8">
              <w:rPr>
                <w:rFonts w:ascii="Verdana" w:hAnsi="Verdana"/>
                <w:sz w:val="16"/>
                <w:szCs w:val="16"/>
                <w:lang w:val="en-US"/>
              </w:rPr>
              <w:t>authority</w:t>
            </w:r>
            <w:r w:rsidRPr="00A157B8">
              <w:rPr>
                <w:rFonts w:ascii="Verdana" w:hAnsi="Verdana"/>
                <w:sz w:val="16"/>
                <w:szCs w:val="16"/>
                <w:lang w:val="en-US"/>
              </w:rPr>
              <w:t xml:space="preserve">, in compliance with the decentralization of the water sector, except those that must be exercised directly by the Federal Executive or "the </w:t>
            </w:r>
            <w:r w:rsidRPr="00A157B8">
              <w:rPr>
                <w:rFonts w:ascii="Verdana" w:hAnsi="Verdana"/>
                <w:sz w:val="16"/>
                <w:szCs w:val="16"/>
                <w:lang w:val="en-US"/>
              </w:rPr>
              <w:t>Secretary</w:t>
            </w:r>
            <w:r w:rsidRPr="00A157B8">
              <w:rPr>
                <w:rFonts w:ascii="Verdana" w:hAnsi="Verdana"/>
                <w:sz w:val="16"/>
                <w:szCs w:val="16"/>
                <w:lang w:val="en-US"/>
              </w:rPr>
              <w:t xml:space="preserve">" and those that are under the responsibility of the Governments of the states, Mexico City or </w:t>
            </w:r>
            <w:r w:rsidRPr="00A157B8">
              <w:rPr>
                <w:rFonts w:ascii="Verdana" w:hAnsi="Verdana"/>
                <w:i/>
                <w:iCs/>
                <w:sz w:val="16"/>
                <w:szCs w:val="16"/>
                <w:lang w:val="en-US"/>
              </w:rPr>
              <w:t>municipios</w:t>
            </w:r>
            <w:r w:rsidRPr="00A157B8">
              <w:rPr>
                <w:rFonts w:ascii="Verdana" w:hAnsi="Verdana"/>
                <w:sz w:val="16"/>
                <w:szCs w:val="16"/>
                <w:lang w:val="en-US"/>
              </w:rPr>
              <w:t>;</w:t>
            </w:r>
          </w:p>
        </w:tc>
      </w:tr>
      <w:tr w:rsidR="002C3BA8" w:rsidRPr="0029243E" w14:paraId="0F9931F3" w14:textId="464C5F41" w:rsidTr="002C3BA8">
        <w:tc>
          <w:tcPr>
            <w:tcW w:w="4712" w:type="dxa"/>
          </w:tcPr>
          <w:p w14:paraId="03027041"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Formular la política hídrica nacional y proponerla a la persona Titular del Poder Ejecutivo Federal, por conducto de "la Secretaría", así como dar seguimiento y evaluar de manera periódica el cumplimiento de dicha política;</w:t>
            </w:r>
          </w:p>
        </w:tc>
        <w:tc>
          <w:tcPr>
            <w:tcW w:w="4648" w:type="dxa"/>
          </w:tcPr>
          <w:p w14:paraId="7AEF2324" w14:textId="5DDFABC5"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formulate the national water policy and propose it to the Head of the Federal Executive Branch, through "the </w:t>
            </w:r>
            <w:r w:rsidRPr="00A157B8">
              <w:rPr>
                <w:rFonts w:ascii="Verdana" w:hAnsi="Verdana"/>
                <w:sz w:val="16"/>
                <w:szCs w:val="16"/>
                <w:lang w:val="en-US"/>
              </w:rPr>
              <w:t>Secretary</w:t>
            </w:r>
            <w:r w:rsidR="00E8170C" w:rsidRPr="00A157B8">
              <w:rPr>
                <w:rFonts w:ascii="Verdana" w:hAnsi="Verdana"/>
                <w:sz w:val="16"/>
                <w:szCs w:val="16"/>
                <w:lang w:val="en-US"/>
              </w:rPr>
              <w:t>.</w:t>
            </w:r>
            <w:r w:rsidRPr="00A157B8">
              <w:rPr>
                <w:rFonts w:ascii="Verdana" w:hAnsi="Verdana"/>
                <w:sz w:val="16"/>
                <w:szCs w:val="16"/>
                <w:lang w:val="en-US"/>
              </w:rPr>
              <w:t>" as well as to monitor and periodically evaluate compliance with said policy;</w:t>
            </w:r>
          </w:p>
        </w:tc>
      </w:tr>
      <w:tr w:rsidR="002C3BA8" w:rsidRPr="0029243E" w14:paraId="3189AB56" w14:textId="432416D0" w:rsidTr="002C3BA8">
        <w:tc>
          <w:tcPr>
            <w:tcW w:w="4712" w:type="dxa"/>
          </w:tcPr>
          <w:p w14:paraId="031E03EF"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Integrar, formular y proponer a la persona Titular del Poder Ejecutivo Federal, el Programa Nacional Hídrico, actualizarlo y vigilar su cumplimiento;</w:t>
            </w:r>
          </w:p>
        </w:tc>
        <w:tc>
          <w:tcPr>
            <w:tcW w:w="4648" w:type="dxa"/>
          </w:tcPr>
          <w:p w14:paraId="5A8BF16B" w14:textId="63BD19CA"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Integrate</w:t>
            </w:r>
            <w:proofErr w:type="gramEnd"/>
            <w:r w:rsidRPr="00A157B8">
              <w:rPr>
                <w:rFonts w:ascii="Verdana" w:hAnsi="Verdana"/>
                <w:sz w:val="16"/>
                <w:szCs w:val="16"/>
                <w:lang w:val="en-US"/>
              </w:rPr>
              <w:t>, formulate and propose to the Head of the Federal Executive Branch, the National Water Program, update it and monitor its compliance;</w:t>
            </w:r>
          </w:p>
        </w:tc>
      </w:tr>
      <w:tr w:rsidR="002C3BA8" w:rsidRPr="00D373AD" w14:paraId="60D6F0EF" w14:textId="45B97721" w:rsidTr="002C3BA8">
        <w:tc>
          <w:tcPr>
            <w:tcW w:w="4712" w:type="dxa"/>
          </w:tcPr>
          <w:p w14:paraId="097ECEFA"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IV. </w:t>
            </w:r>
            <w:r w:rsidRPr="00A157B8">
              <w:rPr>
                <w:rFonts w:ascii="Verdana" w:hAnsi="Verdana"/>
                <w:sz w:val="16"/>
                <w:szCs w:val="16"/>
                <w:lang w:val="es-MX"/>
              </w:rPr>
              <w:t>a</w:t>
            </w:r>
            <w:r w:rsidRPr="00A157B8">
              <w:rPr>
                <w:rFonts w:ascii="Verdana" w:hAnsi="Verdana"/>
                <w:b/>
                <w:sz w:val="16"/>
                <w:szCs w:val="16"/>
                <w:lang w:val="es-MX"/>
              </w:rPr>
              <w:t xml:space="preserve"> VII.</w:t>
            </w:r>
            <w:r w:rsidRPr="00A157B8">
              <w:rPr>
                <w:rFonts w:ascii="Verdana" w:hAnsi="Verdana"/>
                <w:b/>
                <w:sz w:val="16"/>
                <w:szCs w:val="16"/>
                <w:lang w:val="es-MX"/>
              </w:rPr>
              <w:tab/>
              <w:t>...</w:t>
            </w:r>
          </w:p>
        </w:tc>
        <w:tc>
          <w:tcPr>
            <w:tcW w:w="4648" w:type="dxa"/>
          </w:tcPr>
          <w:p w14:paraId="771BFDFC" w14:textId="68935736"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 xml:space="preserve">to </w:t>
            </w:r>
            <w:r w:rsidRPr="00A157B8">
              <w:rPr>
                <w:rFonts w:ascii="Verdana" w:hAnsi="Verdana"/>
                <w:b/>
                <w:sz w:val="16"/>
                <w:szCs w:val="16"/>
                <w:lang w:val="en-US"/>
              </w:rPr>
              <w:t xml:space="preserve">VII. </w:t>
            </w:r>
            <w:r w:rsidRPr="00A157B8">
              <w:rPr>
                <w:rFonts w:ascii="Verdana" w:hAnsi="Verdana"/>
                <w:b/>
                <w:sz w:val="16"/>
                <w:szCs w:val="16"/>
                <w:lang w:val="en-US"/>
              </w:rPr>
              <w:tab/>
              <w:t>...</w:t>
            </w:r>
          </w:p>
        </w:tc>
      </w:tr>
      <w:tr w:rsidR="002C3BA8" w:rsidRPr="0029243E" w14:paraId="002D18F7" w14:textId="07EB93F4" w:rsidTr="002C3BA8">
        <w:tc>
          <w:tcPr>
            <w:tcW w:w="4712" w:type="dxa"/>
          </w:tcPr>
          <w:p w14:paraId="30E5EFCB"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VIII.</w:t>
            </w:r>
            <w:r w:rsidRPr="00A157B8">
              <w:rPr>
                <w:rFonts w:ascii="Verdana" w:hAnsi="Verdana"/>
                <w:sz w:val="16"/>
                <w:szCs w:val="16"/>
                <w:lang w:val="es-MX"/>
              </w:rPr>
              <w:tab/>
              <w:t>Formular y aplicar lineamientos técnicos y administrativos para jerarquizar inversiones en obras públicas federales de infraestructura hídrica y contribuir cuando le sea solicitado por estados, la Ciudad de México y municipios, con lineamientos para la jerarquización de sus inversiones en la materia;</w:t>
            </w:r>
          </w:p>
        </w:tc>
        <w:tc>
          <w:tcPr>
            <w:tcW w:w="4648" w:type="dxa"/>
          </w:tcPr>
          <w:p w14:paraId="73979E3A" w14:textId="06229130"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VIII. </w:t>
            </w:r>
            <w:r w:rsidRPr="00A157B8">
              <w:rPr>
                <w:rFonts w:ascii="Verdana" w:hAnsi="Verdana"/>
                <w:sz w:val="16"/>
                <w:szCs w:val="16"/>
                <w:lang w:val="en-US"/>
              </w:rPr>
              <w:tab/>
              <w:t>Formulate and apply technical and administrative guidelines to prioritize investments in federal public works of water infrastructure and contribute, when requested by states, Mexico City and</w:t>
            </w:r>
            <w:r w:rsidR="00B103AD" w:rsidRPr="00A157B8">
              <w:rPr>
                <w:rFonts w:ascii="Verdana" w:hAnsi="Verdana"/>
                <w:sz w:val="16"/>
                <w:szCs w:val="16"/>
                <w:lang w:val="en-US"/>
              </w:rPr>
              <w:t xml:space="preserve"> the</w:t>
            </w:r>
            <w:r w:rsidRPr="00A157B8">
              <w:rPr>
                <w:rFonts w:ascii="Verdana" w:hAnsi="Verdana"/>
                <w:sz w:val="16"/>
                <w:szCs w:val="16"/>
                <w:lang w:val="en-US"/>
              </w:rPr>
              <w:t xml:space="preserve"> </w:t>
            </w:r>
            <w:r w:rsidRPr="00A157B8">
              <w:rPr>
                <w:rFonts w:ascii="Verdana" w:hAnsi="Verdana"/>
                <w:i/>
                <w:iCs/>
                <w:sz w:val="16"/>
                <w:szCs w:val="16"/>
                <w:lang w:val="en-US"/>
              </w:rPr>
              <w:t>municipios</w:t>
            </w:r>
            <w:r w:rsidRPr="00A157B8">
              <w:rPr>
                <w:rFonts w:ascii="Verdana" w:hAnsi="Verdana"/>
                <w:sz w:val="16"/>
                <w:szCs w:val="16"/>
                <w:lang w:val="en-US"/>
              </w:rPr>
              <w:t>, with guidelines for prioritizing their investments in this area;</w:t>
            </w:r>
          </w:p>
        </w:tc>
      </w:tr>
      <w:tr w:rsidR="002C3BA8" w:rsidRPr="00D373AD" w14:paraId="31ADAA1A" w14:textId="1A9E05D1" w:rsidTr="002C3BA8">
        <w:tc>
          <w:tcPr>
            <w:tcW w:w="4712" w:type="dxa"/>
          </w:tcPr>
          <w:p w14:paraId="5D236384"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IX.</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3B51E863" w14:textId="5CF0CD91"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IX. </w:t>
            </w:r>
            <w:r w:rsidRPr="00A157B8">
              <w:rPr>
                <w:rFonts w:ascii="Verdana" w:hAnsi="Verdana"/>
                <w:sz w:val="16"/>
                <w:szCs w:val="16"/>
                <w:lang w:val="en-US"/>
              </w:rPr>
              <w:tab/>
            </w:r>
            <w:r w:rsidRPr="00A157B8">
              <w:rPr>
                <w:rFonts w:ascii="Verdana" w:hAnsi="Verdana"/>
                <w:b/>
                <w:sz w:val="16"/>
                <w:szCs w:val="16"/>
                <w:lang w:val="en-US"/>
              </w:rPr>
              <w:t>...</w:t>
            </w:r>
          </w:p>
        </w:tc>
      </w:tr>
      <w:tr w:rsidR="002C3BA8" w:rsidRPr="0029243E" w14:paraId="7B15D72B" w14:textId="504CE00D" w:rsidTr="002C3BA8">
        <w:tc>
          <w:tcPr>
            <w:tcW w:w="4712" w:type="dxa"/>
          </w:tcPr>
          <w:p w14:paraId="6E6385ED"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w:t>
            </w:r>
            <w:r w:rsidRPr="00A157B8">
              <w:rPr>
                <w:rFonts w:ascii="Verdana" w:hAnsi="Verdana"/>
                <w:sz w:val="16"/>
                <w:szCs w:val="16"/>
                <w:lang w:val="es-MX"/>
              </w:rPr>
              <w:tab/>
              <w:t xml:space="preserve">Apoyar, concesionar, contratar, convenir y normar las obras de infraestructura hídrica que se realicen con recursos totales o parciales de la federación o con su aval o garantía, en coordinación con otras dependencias y entidades federales, con el gobierno de la Ciudad de México, con gobiernos de los estados que correspondan y, por medio de éstos, con los gobiernos </w:t>
            </w:r>
            <w:r w:rsidRPr="00A157B8">
              <w:rPr>
                <w:rFonts w:ascii="Verdana" w:hAnsi="Verdana"/>
                <w:sz w:val="16"/>
                <w:szCs w:val="16"/>
                <w:lang w:val="es-MX"/>
              </w:rPr>
              <w:lastRenderedPageBreak/>
              <w:t>de los municipios beneficiados con dichas obras, en los casos establecidos en la fracción anterior;</w:t>
            </w:r>
          </w:p>
        </w:tc>
        <w:tc>
          <w:tcPr>
            <w:tcW w:w="4648" w:type="dxa"/>
          </w:tcPr>
          <w:p w14:paraId="303C3481" w14:textId="698C9A06"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lastRenderedPageBreak/>
              <w:t xml:space="preserve">X. </w:t>
            </w:r>
            <w:r w:rsidRPr="00A157B8">
              <w:rPr>
                <w:rFonts w:ascii="Verdana" w:hAnsi="Verdana"/>
                <w:sz w:val="16"/>
                <w:szCs w:val="16"/>
                <w:lang w:val="en-US"/>
              </w:rPr>
              <w:tab/>
              <w:t xml:space="preserve">To support, grant concessions, contract, agree upon and regulate water infrastructure works carried out with total or partial resources from the federation or with its endorsement or guarantee, in coordination with other federal agencies and entities, with the government of Mexico City, with the governments of the corresponding states and, through these, with the </w:t>
            </w:r>
            <w:r w:rsidRPr="00A157B8">
              <w:rPr>
                <w:rFonts w:ascii="Verdana" w:hAnsi="Verdana"/>
                <w:sz w:val="16"/>
                <w:szCs w:val="16"/>
                <w:lang w:val="en-US"/>
              </w:rPr>
              <w:lastRenderedPageBreak/>
              <w:t xml:space="preserve">governments of the </w:t>
            </w:r>
            <w:r w:rsidRPr="00A157B8">
              <w:rPr>
                <w:rFonts w:ascii="Verdana" w:hAnsi="Verdana"/>
                <w:i/>
                <w:iCs/>
                <w:sz w:val="16"/>
                <w:szCs w:val="16"/>
                <w:lang w:val="en-US"/>
              </w:rPr>
              <w:t>municipios</w:t>
            </w:r>
            <w:r w:rsidRPr="00A157B8">
              <w:rPr>
                <w:rFonts w:ascii="Verdana" w:hAnsi="Verdana"/>
                <w:sz w:val="16"/>
                <w:szCs w:val="16"/>
                <w:lang w:val="en-US"/>
              </w:rPr>
              <w:t xml:space="preserve"> benefiting from said works, in the cases established in the </w:t>
            </w:r>
            <w:r w:rsidR="00B103AD" w:rsidRPr="00A157B8">
              <w:rPr>
                <w:rFonts w:ascii="Verdana" w:hAnsi="Verdana"/>
                <w:sz w:val="16"/>
                <w:szCs w:val="16"/>
                <w:lang w:val="en-US"/>
              </w:rPr>
              <w:t>preceding section</w:t>
            </w:r>
            <w:r w:rsidRPr="00A157B8">
              <w:rPr>
                <w:rFonts w:ascii="Verdana" w:hAnsi="Verdana"/>
                <w:sz w:val="16"/>
                <w:szCs w:val="16"/>
                <w:lang w:val="en-US"/>
              </w:rPr>
              <w:t>;</w:t>
            </w:r>
          </w:p>
        </w:tc>
      </w:tr>
      <w:tr w:rsidR="002C3BA8" w:rsidRPr="0029243E" w14:paraId="02C636AD" w14:textId="10B71447" w:rsidTr="002C3BA8">
        <w:tc>
          <w:tcPr>
            <w:tcW w:w="4712" w:type="dxa"/>
          </w:tcPr>
          <w:p w14:paraId="0FEC996A"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lastRenderedPageBreak/>
              <w:t>XI.</w:t>
            </w:r>
            <w:r w:rsidRPr="00A157B8">
              <w:rPr>
                <w:rFonts w:ascii="Verdana" w:hAnsi="Verdana"/>
                <w:sz w:val="16"/>
                <w:szCs w:val="16"/>
                <w:lang w:val="es-MX"/>
              </w:rPr>
              <w:tab/>
              <w:t>Operar, conservar y mantener obras y servicios hidráulicos rurales y urbanos cuando la persona Titular del Ejecutivo Federal así lo disponga en casos de seguridad nacional o de carácter estratégico de conformidad con las Leyes en la materia;</w:t>
            </w:r>
          </w:p>
        </w:tc>
        <w:tc>
          <w:tcPr>
            <w:tcW w:w="4648" w:type="dxa"/>
          </w:tcPr>
          <w:p w14:paraId="5A91B258" w14:textId="4D8DC18E"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XI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operate, conserve and maintain rural and urban hydraulic works and services when the Head of the Federal Executive so orders in cases of national security or strategic nature in accordance with the Laws on the matter;</w:t>
            </w:r>
          </w:p>
        </w:tc>
      </w:tr>
      <w:tr w:rsidR="002C3BA8" w:rsidRPr="0029243E" w14:paraId="0214DFAF" w14:textId="2273CFE8" w:rsidTr="002C3BA8">
        <w:tc>
          <w:tcPr>
            <w:tcW w:w="4712" w:type="dxa"/>
          </w:tcPr>
          <w:p w14:paraId="092C430C"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XII.</w:t>
            </w:r>
            <w:r w:rsidRPr="00A157B8">
              <w:rPr>
                <w:rFonts w:ascii="Verdana" w:hAnsi="Verdana"/>
                <w:sz w:val="16"/>
                <w:szCs w:val="16"/>
                <w:lang w:val="es-MX"/>
              </w:rPr>
              <w:tab/>
              <w:t>Participar en la concertación de créditos y otros mecanismos financieros, incluso sobre la participación de terceros en el financiamiento de obras y servicios, que apoyen la construcción y el desarrollo de las obras y servicios federales hidráulicos; igualmente podrá fomentar y apoyar gestiones de crédito y otros mecanismos financieros en favor de estados, de la Ciudad de México y municipios conforme a sus atribuciones y a solicitud de parte;</w:t>
            </w:r>
          </w:p>
        </w:tc>
        <w:tc>
          <w:tcPr>
            <w:tcW w:w="4648" w:type="dxa"/>
          </w:tcPr>
          <w:p w14:paraId="4FFBCD60" w14:textId="00D7E88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XII. </w:t>
            </w:r>
            <w:r w:rsidRPr="00A157B8">
              <w:rPr>
                <w:rFonts w:ascii="Verdana" w:hAnsi="Verdana"/>
                <w:sz w:val="16"/>
                <w:szCs w:val="16"/>
                <w:lang w:val="en-US"/>
              </w:rPr>
              <w:tab/>
              <w:t xml:space="preserve">Participate in the negotiation of loans and other financial mechanisms, including the participation of third parties in the financing of works and services, that support the construction and development of federal hydraulic works and services; </w:t>
            </w:r>
            <w:r w:rsidR="00CB21F2" w:rsidRPr="00A157B8">
              <w:rPr>
                <w:rFonts w:ascii="Verdana" w:hAnsi="Verdana"/>
                <w:sz w:val="16"/>
                <w:szCs w:val="16"/>
                <w:lang w:val="en-US"/>
              </w:rPr>
              <w:t>in addition</w:t>
            </w:r>
            <w:r w:rsidRPr="00A157B8">
              <w:rPr>
                <w:rFonts w:ascii="Verdana" w:hAnsi="Verdana"/>
                <w:sz w:val="16"/>
                <w:szCs w:val="16"/>
                <w:lang w:val="en-US"/>
              </w:rPr>
              <w:t xml:space="preserve">, it may promote and support credit negotiations and other financial mechanisms in favor of states, Mexico City and </w:t>
            </w:r>
            <w:r w:rsidRPr="00A157B8">
              <w:rPr>
                <w:rFonts w:ascii="Verdana" w:hAnsi="Verdana"/>
                <w:i/>
                <w:iCs/>
                <w:sz w:val="16"/>
                <w:szCs w:val="16"/>
                <w:lang w:val="en-US"/>
              </w:rPr>
              <w:t>municipios</w:t>
            </w:r>
            <w:r w:rsidRPr="00A157B8">
              <w:rPr>
                <w:rFonts w:ascii="Verdana" w:hAnsi="Verdana"/>
                <w:sz w:val="16"/>
                <w:szCs w:val="16"/>
                <w:lang w:val="en-US"/>
              </w:rPr>
              <w:t xml:space="preserve"> in accordance with its powers and at the request of the party;</w:t>
            </w:r>
          </w:p>
        </w:tc>
      </w:tr>
      <w:tr w:rsidR="002C3BA8" w:rsidRPr="00D373AD" w14:paraId="2A5E2450" w14:textId="0A02AA67" w:rsidTr="002C3BA8">
        <w:tc>
          <w:tcPr>
            <w:tcW w:w="4712" w:type="dxa"/>
          </w:tcPr>
          <w:p w14:paraId="75D5E925" w14:textId="19A63C03"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 xml:space="preserve">XIII. </w:t>
            </w:r>
            <w:r w:rsidRPr="00A157B8">
              <w:rPr>
                <w:rFonts w:ascii="Verdana" w:hAnsi="Verdana"/>
                <w:sz w:val="16"/>
                <w:szCs w:val="16"/>
                <w:lang w:val="es-MX"/>
              </w:rPr>
              <w:t>y</w:t>
            </w:r>
            <w:r w:rsidRPr="00A157B8">
              <w:rPr>
                <w:rFonts w:ascii="Verdana" w:hAnsi="Verdana"/>
                <w:b/>
                <w:sz w:val="16"/>
                <w:szCs w:val="16"/>
                <w:lang w:val="es-MX"/>
              </w:rPr>
              <w:t xml:space="preserve"> </w:t>
            </w:r>
            <w:proofErr w:type="gramStart"/>
            <w:r w:rsidRPr="00A157B8">
              <w:rPr>
                <w:rFonts w:ascii="Verdana" w:hAnsi="Verdana"/>
                <w:b/>
                <w:sz w:val="16"/>
                <w:szCs w:val="16"/>
                <w:lang w:val="es-MX"/>
              </w:rPr>
              <w:t>XIV.</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234FF2AF" w14:textId="08D682E1"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XIII. </w:t>
            </w:r>
            <w:r w:rsidRPr="00A157B8">
              <w:rPr>
                <w:rFonts w:ascii="Verdana" w:hAnsi="Verdana"/>
                <w:sz w:val="16"/>
                <w:szCs w:val="16"/>
                <w:lang w:val="en-US"/>
              </w:rPr>
              <w:t xml:space="preserve">and </w:t>
            </w:r>
            <w:r w:rsidRPr="00A157B8">
              <w:rPr>
                <w:rFonts w:ascii="Verdana" w:hAnsi="Verdana"/>
                <w:b/>
                <w:sz w:val="16"/>
                <w:szCs w:val="16"/>
                <w:lang w:val="en-US"/>
              </w:rPr>
              <w:t>XIV.</w:t>
            </w:r>
            <w:r w:rsidRPr="00A157B8">
              <w:rPr>
                <w:rFonts w:ascii="Verdana" w:hAnsi="Verdana"/>
                <w:sz w:val="16"/>
                <w:szCs w:val="16"/>
                <w:lang w:val="en-US"/>
              </w:rPr>
              <w:t>.</w:t>
            </w:r>
            <w:r w:rsidRPr="00A157B8">
              <w:rPr>
                <w:rFonts w:ascii="Verdana" w:hAnsi="Verdana"/>
                <w:b/>
                <w:sz w:val="16"/>
                <w:szCs w:val="16"/>
                <w:lang w:val="en-US"/>
              </w:rPr>
              <w:t>..</w:t>
            </w:r>
          </w:p>
        </w:tc>
      </w:tr>
      <w:tr w:rsidR="002C3BA8" w:rsidRPr="0029243E" w14:paraId="41388B75" w14:textId="4D1DDF11" w:rsidTr="002C3BA8">
        <w:tc>
          <w:tcPr>
            <w:tcW w:w="4712" w:type="dxa"/>
          </w:tcPr>
          <w:p w14:paraId="78A3DBEA"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XV.</w:t>
            </w:r>
            <w:r w:rsidRPr="00A157B8">
              <w:rPr>
                <w:rFonts w:ascii="Verdana" w:hAnsi="Verdana"/>
                <w:sz w:val="16"/>
                <w:szCs w:val="16"/>
                <w:lang w:val="es-MX"/>
              </w:rPr>
              <w:tab/>
              <w:t>Proponer a la persona Titular del Poder Ejecutivo Federal el establecimiento de Distritos de Riego y en su caso, la expropiación de los bienes inmuebles correspondientes;</w:t>
            </w:r>
          </w:p>
        </w:tc>
        <w:tc>
          <w:tcPr>
            <w:tcW w:w="4648" w:type="dxa"/>
          </w:tcPr>
          <w:p w14:paraId="0E03718F" w14:textId="0639802D"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XV</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propose to the Head of the Federal Executive Power the establishment of Irrigation Districts and, where appropriate, the expropriation of the corresponding real estate;</w:t>
            </w:r>
          </w:p>
        </w:tc>
      </w:tr>
      <w:tr w:rsidR="002C3BA8" w:rsidRPr="00D373AD" w14:paraId="1DB1614D" w14:textId="35284162" w:rsidTr="002C3BA8">
        <w:tc>
          <w:tcPr>
            <w:tcW w:w="4712" w:type="dxa"/>
          </w:tcPr>
          <w:p w14:paraId="314ACD43" w14:textId="2C92F122"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 xml:space="preserve">XVI.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XIX.</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4611C8C" w14:textId="65610601"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XVI </w:t>
            </w:r>
            <w:r w:rsidRPr="00A157B8">
              <w:rPr>
                <w:rFonts w:ascii="Verdana" w:hAnsi="Verdana"/>
                <w:sz w:val="16"/>
                <w:szCs w:val="16"/>
                <w:lang w:val="en-US"/>
              </w:rPr>
              <w:t xml:space="preserve">to </w:t>
            </w:r>
            <w:r w:rsidRPr="00A157B8">
              <w:rPr>
                <w:rFonts w:ascii="Verdana" w:hAnsi="Verdana"/>
                <w:b/>
                <w:sz w:val="16"/>
                <w:szCs w:val="16"/>
                <w:lang w:val="en-US"/>
              </w:rPr>
              <w:t>XIX.</w:t>
            </w:r>
            <w:r w:rsidRPr="00A157B8">
              <w:rPr>
                <w:rFonts w:ascii="Verdana" w:hAnsi="Verdana"/>
                <w:sz w:val="16"/>
                <w:szCs w:val="16"/>
                <w:lang w:val="en-US"/>
              </w:rPr>
              <w:t>.</w:t>
            </w:r>
            <w:r w:rsidRPr="00A157B8">
              <w:rPr>
                <w:rFonts w:ascii="Verdana" w:hAnsi="Verdana"/>
                <w:b/>
                <w:sz w:val="16"/>
                <w:szCs w:val="16"/>
                <w:lang w:val="en-US"/>
              </w:rPr>
              <w:t>..</w:t>
            </w:r>
          </w:p>
        </w:tc>
      </w:tr>
      <w:tr w:rsidR="002C3BA8" w:rsidRPr="0029243E" w14:paraId="34546BFB" w14:textId="7C911FCA" w:rsidTr="002C3BA8">
        <w:tc>
          <w:tcPr>
            <w:tcW w:w="4712" w:type="dxa"/>
          </w:tcPr>
          <w:p w14:paraId="38EE9845"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XX.</w:t>
            </w:r>
            <w:r w:rsidRPr="00A157B8">
              <w:rPr>
                <w:rFonts w:ascii="Verdana" w:hAnsi="Verdana"/>
                <w:sz w:val="16"/>
                <w:szCs w:val="16"/>
                <w:lang w:val="es-MX"/>
              </w:rPr>
              <w:tab/>
              <w:t>Expedir títulos de concesión, asignación o permisos a que se refiere la presente Ley y sus reglamentos, reconocer derechos y llevar el Registro Público Nacional del Agua;</w:t>
            </w:r>
          </w:p>
        </w:tc>
        <w:tc>
          <w:tcPr>
            <w:tcW w:w="4648" w:type="dxa"/>
          </w:tcPr>
          <w:p w14:paraId="667D8F07" w14:textId="2929AE87"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XX</w:t>
            </w:r>
            <w:proofErr w:type="gramStart"/>
            <w:r w:rsidRPr="00A157B8">
              <w:rPr>
                <w:rFonts w:ascii="Verdana" w:hAnsi="Verdana"/>
                <w:b/>
                <w:sz w:val="16"/>
                <w:szCs w:val="16"/>
                <w:lang w:val="en-US"/>
              </w:rPr>
              <w:t xml:space="preserve">. </w:t>
            </w:r>
            <w:r w:rsidRPr="00A157B8">
              <w:rPr>
                <w:rFonts w:ascii="Verdana" w:hAnsi="Verdana"/>
                <w:sz w:val="16"/>
                <w:szCs w:val="16"/>
                <w:lang w:val="en-US"/>
              </w:rPr>
              <w:tab/>
              <w:t>Issue</w:t>
            </w:r>
            <w:proofErr w:type="gramEnd"/>
            <w:r w:rsidRPr="00A157B8">
              <w:rPr>
                <w:rFonts w:ascii="Verdana" w:hAnsi="Verdana"/>
                <w:sz w:val="16"/>
                <w:szCs w:val="16"/>
                <w:lang w:val="en-US"/>
              </w:rPr>
              <w:t xml:space="preserve"> concession, allocation or permit titles referred to in this Law and its regulations, recognize rights and maintain the National Public Water Registry;</w:t>
            </w:r>
          </w:p>
        </w:tc>
      </w:tr>
      <w:tr w:rsidR="002C3BA8" w:rsidRPr="00D373AD" w14:paraId="33ED288C" w14:textId="79E4E91D" w:rsidTr="002C3BA8">
        <w:tc>
          <w:tcPr>
            <w:tcW w:w="4712" w:type="dxa"/>
          </w:tcPr>
          <w:p w14:paraId="25BF38A7" w14:textId="14F5A9B3"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XXI.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XXIV.</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DCFFB1D" w14:textId="4045C2B1"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XXI </w:t>
            </w:r>
            <w:r w:rsidRPr="00A157B8">
              <w:rPr>
                <w:rFonts w:ascii="Verdana" w:hAnsi="Verdana"/>
                <w:sz w:val="16"/>
                <w:szCs w:val="16"/>
                <w:lang w:val="en-US"/>
              </w:rPr>
              <w:t xml:space="preserve">to </w:t>
            </w:r>
            <w:r w:rsidRPr="00A157B8">
              <w:rPr>
                <w:rFonts w:ascii="Verdana" w:hAnsi="Verdana"/>
                <w:b/>
                <w:sz w:val="16"/>
                <w:szCs w:val="16"/>
                <w:lang w:val="en-US"/>
              </w:rPr>
              <w:t>XXIV.</w:t>
            </w:r>
            <w:r w:rsidRPr="00A157B8">
              <w:rPr>
                <w:rFonts w:ascii="Verdana" w:hAnsi="Verdana"/>
                <w:sz w:val="16"/>
                <w:szCs w:val="16"/>
                <w:lang w:val="en-US"/>
              </w:rPr>
              <w:t>.</w:t>
            </w:r>
            <w:r w:rsidRPr="00A157B8">
              <w:rPr>
                <w:rFonts w:ascii="Verdana" w:hAnsi="Verdana"/>
                <w:b/>
                <w:sz w:val="16"/>
                <w:szCs w:val="16"/>
                <w:lang w:val="en-US"/>
              </w:rPr>
              <w:t>..</w:t>
            </w:r>
          </w:p>
        </w:tc>
      </w:tr>
      <w:tr w:rsidR="002C3BA8" w:rsidRPr="0029243E" w14:paraId="3035CA3C" w14:textId="0EE171DD" w:rsidTr="002C3BA8">
        <w:tc>
          <w:tcPr>
            <w:tcW w:w="4712" w:type="dxa"/>
          </w:tcPr>
          <w:p w14:paraId="2C396072"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XXV.</w:t>
            </w:r>
            <w:r w:rsidRPr="00A157B8">
              <w:rPr>
                <w:rFonts w:ascii="Verdana" w:hAnsi="Verdana"/>
                <w:sz w:val="16"/>
                <w:szCs w:val="16"/>
                <w:lang w:val="es-MX"/>
              </w:rPr>
              <w:tab/>
              <w:t>Celebrar convenios de coordinación y participación en materia de gestión del agua con la Federación, la Ciudad de México, estados, y a través de éstos, con los municipios y sus respectivas administraciones públicas, así como de concertación con el sector social y privado, y favorecer, en el ámbito de su competencia, en forma sistemática y con medidas específicas, la descentralización de la gestión de los recursos hídricos en términos de Ley;</w:t>
            </w:r>
          </w:p>
        </w:tc>
        <w:tc>
          <w:tcPr>
            <w:tcW w:w="4648" w:type="dxa"/>
          </w:tcPr>
          <w:p w14:paraId="79D9D518" w14:textId="3167243E"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XXV. </w:t>
            </w:r>
            <w:r w:rsidRPr="00A157B8">
              <w:rPr>
                <w:rFonts w:ascii="Verdana" w:hAnsi="Verdana"/>
                <w:sz w:val="16"/>
                <w:szCs w:val="16"/>
                <w:lang w:val="en-US"/>
              </w:rPr>
              <w:tab/>
              <w:t xml:space="preserve">To enter into coordination and participation agreements on water management with the Federation, Mexico City, states, and through these, with the </w:t>
            </w:r>
            <w:r w:rsidRPr="00A157B8">
              <w:rPr>
                <w:rFonts w:ascii="Verdana" w:hAnsi="Verdana"/>
                <w:i/>
                <w:iCs/>
                <w:sz w:val="16"/>
                <w:szCs w:val="16"/>
                <w:lang w:val="en-US"/>
              </w:rPr>
              <w:t>municipios</w:t>
            </w:r>
            <w:r w:rsidRPr="00A157B8">
              <w:rPr>
                <w:rFonts w:ascii="Verdana" w:hAnsi="Verdana"/>
                <w:sz w:val="16"/>
                <w:szCs w:val="16"/>
                <w:lang w:val="en-US"/>
              </w:rPr>
              <w:t xml:space="preserve"> and their respective public administrations, as well as agreements with the social and private sector, and to promote, within the scope of its </w:t>
            </w:r>
            <w:r w:rsidR="00E45F73" w:rsidRPr="00A157B8">
              <w:rPr>
                <w:rFonts w:ascii="Verdana" w:hAnsi="Verdana"/>
                <w:sz w:val="16"/>
                <w:szCs w:val="16"/>
                <w:lang w:val="en-US"/>
              </w:rPr>
              <w:t>authority</w:t>
            </w:r>
            <w:r w:rsidRPr="00A157B8">
              <w:rPr>
                <w:rFonts w:ascii="Verdana" w:hAnsi="Verdana"/>
                <w:sz w:val="16"/>
                <w:szCs w:val="16"/>
                <w:lang w:val="en-US"/>
              </w:rPr>
              <w:t>, systematically and with specific measures, the decentralization of water resource management in accordance with the Law;</w:t>
            </w:r>
          </w:p>
        </w:tc>
      </w:tr>
      <w:tr w:rsidR="002C3BA8" w:rsidRPr="00D373AD" w14:paraId="74288D3B" w14:textId="34D0E132" w:rsidTr="002C3BA8">
        <w:tc>
          <w:tcPr>
            <w:tcW w:w="4712" w:type="dxa"/>
          </w:tcPr>
          <w:p w14:paraId="1A9C2AF4" w14:textId="03778196"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 xml:space="preserve">XXVI.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XXXIII.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4C5C0F29" w14:textId="5F7F775F"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XXVI. </w:t>
            </w:r>
            <w:r w:rsidRPr="00A157B8">
              <w:rPr>
                <w:rFonts w:ascii="Verdana" w:hAnsi="Verdana"/>
                <w:sz w:val="16"/>
                <w:szCs w:val="16"/>
                <w:lang w:val="en-US"/>
              </w:rPr>
              <w:t xml:space="preserve">to </w:t>
            </w:r>
            <w:r w:rsidRPr="00A157B8">
              <w:rPr>
                <w:rFonts w:ascii="Verdana" w:hAnsi="Verdana"/>
                <w:b/>
                <w:sz w:val="16"/>
                <w:szCs w:val="16"/>
                <w:lang w:val="en-US"/>
              </w:rPr>
              <w:t>XXXIII.</w:t>
            </w:r>
            <w:r w:rsidRPr="00A157B8">
              <w:rPr>
                <w:rFonts w:ascii="Verdana" w:hAnsi="Verdana"/>
                <w:sz w:val="16"/>
                <w:szCs w:val="16"/>
                <w:lang w:val="en-US"/>
              </w:rPr>
              <w:t>.</w:t>
            </w:r>
            <w:r w:rsidRPr="00A157B8">
              <w:rPr>
                <w:rFonts w:ascii="Verdana" w:hAnsi="Verdana"/>
                <w:b/>
                <w:sz w:val="16"/>
                <w:szCs w:val="16"/>
                <w:lang w:val="en-US"/>
              </w:rPr>
              <w:t>..</w:t>
            </w:r>
          </w:p>
        </w:tc>
      </w:tr>
      <w:tr w:rsidR="002C3BA8" w:rsidRPr="0029243E" w14:paraId="072D4C1F" w14:textId="02BE6320" w:rsidTr="002C3BA8">
        <w:tc>
          <w:tcPr>
            <w:tcW w:w="4712" w:type="dxa"/>
          </w:tcPr>
          <w:p w14:paraId="52BF1249"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XXXIV.</w:t>
            </w:r>
            <w:r w:rsidRPr="00A157B8">
              <w:rPr>
                <w:rFonts w:ascii="Verdana" w:hAnsi="Verdana"/>
                <w:sz w:val="16"/>
                <w:szCs w:val="16"/>
                <w:lang w:val="es-MX"/>
              </w:rPr>
              <w:tab/>
              <w:t>Emitir disposiciones sobre la estructuración y operación del Registro Público Nacional del Agua a nivel nacional, apoyarlo financieramente y coordinarlo;</w:t>
            </w:r>
          </w:p>
        </w:tc>
        <w:tc>
          <w:tcPr>
            <w:tcW w:w="4648" w:type="dxa"/>
          </w:tcPr>
          <w:p w14:paraId="5CED8430" w14:textId="5CDA06C9"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XXXIV</w:t>
            </w:r>
            <w:proofErr w:type="gramStart"/>
            <w:r w:rsidRPr="00A157B8">
              <w:rPr>
                <w:rFonts w:ascii="Verdana" w:hAnsi="Verdana"/>
                <w:b/>
                <w:sz w:val="16"/>
                <w:szCs w:val="16"/>
                <w:lang w:val="en-US"/>
              </w:rPr>
              <w:t xml:space="preserve">. </w:t>
            </w:r>
            <w:r w:rsidRPr="00A157B8">
              <w:rPr>
                <w:rFonts w:ascii="Verdana" w:hAnsi="Verdana"/>
                <w:sz w:val="16"/>
                <w:szCs w:val="16"/>
                <w:lang w:val="en-US"/>
              </w:rPr>
              <w:tab/>
              <w:t>Issue</w:t>
            </w:r>
            <w:proofErr w:type="gramEnd"/>
            <w:r w:rsidRPr="00A157B8">
              <w:rPr>
                <w:rFonts w:ascii="Verdana" w:hAnsi="Verdana"/>
                <w:sz w:val="16"/>
                <w:szCs w:val="16"/>
                <w:lang w:val="en-US"/>
              </w:rPr>
              <w:t xml:space="preserve"> provisions on the structuring and operation of the National Public Water Registry at the national level, support it financially and coordinate it;</w:t>
            </w:r>
          </w:p>
        </w:tc>
      </w:tr>
      <w:tr w:rsidR="002C3BA8" w:rsidRPr="00D373AD" w14:paraId="4A163523" w14:textId="1EF4FCCF" w:rsidTr="002C3BA8">
        <w:tc>
          <w:tcPr>
            <w:tcW w:w="4712" w:type="dxa"/>
          </w:tcPr>
          <w:p w14:paraId="6FCDED51" w14:textId="59A02A4B" w:rsidR="002C3BA8" w:rsidRPr="00A157B8" w:rsidRDefault="002C3BA8" w:rsidP="002C3BA8">
            <w:pPr>
              <w:pStyle w:val="Texto"/>
              <w:spacing w:line="229" w:lineRule="exact"/>
              <w:ind w:firstLine="0"/>
              <w:rPr>
                <w:rFonts w:ascii="Verdana" w:hAnsi="Verdana"/>
                <w:b/>
                <w:sz w:val="16"/>
                <w:szCs w:val="16"/>
                <w:lang w:val="es-MX"/>
              </w:rPr>
            </w:pPr>
            <w:r w:rsidRPr="00A157B8">
              <w:rPr>
                <w:rFonts w:ascii="Verdana" w:hAnsi="Verdana"/>
                <w:b/>
                <w:sz w:val="16"/>
                <w:szCs w:val="16"/>
                <w:lang w:val="es-MX"/>
              </w:rPr>
              <w:t xml:space="preserve">XXXV.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XLI.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79353BD" w14:textId="7EA37D1F"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 xml:space="preserve">XXXV. </w:t>
            </w:r>
            <w:r w:rsidRPr="00A157B8">
              <w:rPr>
                <w:rFonts w:ascii="Verdana" w:hAnsi="Verdana"/>
                <w:sz w:val="16"/>
                <w:szCs w:val="16"/>
                <w:lang w:val="en-US"/>
              </w:rPr>
              <w:t xml:space="preserve">to </w:t>
            </w:r>
            <w:r w:rsidRPr="00A157B8">
              <w:rPr>
                <w:rFonts w:ascii="Verdana" w:hAnsi="Verdana"/>
                <w:b/>
                <w:sz w:val="16"/>
                <w:szCs w:val="16"/>
                <w:lang w:val="en-US"/>
              </w:rPr>
              <w:t>XLI.</w:t>
            </w:r>
            <w:r w:rsidRPr="00A157B8">
              <w:rPr>
                <w:rFonts w:ascii="Verdana" w:hAnsi="Verdana"/>
                <w:sz w:val="16"/>
                <w:szCs w:val="16"/>
                <w:lang w:val="en-US"/>
              </w:rPr>
              <w:t>.</w:t>
            </w:r>
            <w:r w:rsidRPr="00A157B8">
              <w:rPr>
                <w:rFonts w:ascii="Verdana" w:hAnsi="Verdana"/>
                <w:b/>
                <w:sz w:val="16"/>
                <w:szCs w:val="16"/>
                <w:lang w:val="en-US"/>
              </w:rPr>
              <w:t>..</w:t>
            </w:r>
          </w:p>
        </w:tc>
      </w:tr>
      <w:tr w:rsidR="002C3BA8" w:rsidRPr="0029243E" w14:paraId="39AD8717" w14:textId="2A003887" w:rsidTr="002C3BA8">
        <w:tc>
          <w:tcPr>
            <w:tcW w:w="4712" w:type="dxa"/>
          </w:tcPr>
          <w:p w14:paraId="51014B2B"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XLII.</w:t>
            </w:r>
            <w:r w:rsidRPr="00A157B8">
              <w:rPr>
                <w:rFonts w:ascii="Verdana" w:hAnsi="Verdana"/>
                <w:sz w:val="16"/>
                <w:szCs w:val="16"/>
                <w:lang w:val="es-MX"/>
              </w:rPr>
              <w:tab/>
              <w:t>Proponer a la persona Titular del Poder Ejecutivo Federal la expedición de Decretos para el establecimiento, modificación o extinción de Zonas de Veda y de Zonas Reglamentadas para la Extracción y Distribución de Aguas Nacionales y para su explotación, uso o aprovechamiento, así como Declaratorias de Reserva de Aguas Nacionales y de zonas de desastre;</w:t>
            </w:r>
          </w:p>
        </w:tc>
        <w:tc>
          <w:tcPr>
            <w:tcW w:w="4648" w:type="dxa"/>
          </w:tcPr>
          <w:p w14:paraId="658555BA" w14:textId="362D49F1"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XLII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propose to the Head of the Federal Executive Power the issuance of Decrees for the establishment, modification or extinction of Closed Zones and Regulated Zones for the Extraction and Distribution of National Waters and for their exploitation, use or appropriation, as well as Declarations of National Water Reserves and disaster zones;</w:t>
            </w:r>
          </w:p>
        </w:tc>
      </w:tr>
      <w:tr w:rsidR="002C3BA8" w:rsidRPr="00D373AD" w14:paraId="77F8C470" w14:textId="4736B3BC" w:rsidTr="002C3BA8">
        <w:tc>
          <w:tcPr>
            <w:tcW w:w="4712" w:type="dxa"/>
          </w:tcPr>
          <w:p w14:paraId="5124485C" w14:textId="70E2DD0C"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 xml:space="preserve">XLIII.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XLVI.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89A141B" w14:textId="22FC33AE"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 xml:space="preserve">XLIII. </w:t>
            </w:r>
            <w:r w:rsidRPr="00A157B8">
              <w:rPr>
                <w:rFonts w:ascii="Verdana" w:hAnsi="Verdana"/>
                <w:sz w:val="16"/>
                <w:szCs w:val="16"/>
                <w:lang w:val="en-US"/>
              </w:rPr>
              <w:t xml:space="preserve">to </w:t>
            </w:r>
            <w:r w:rsidRPr="00A157B8">
              <w:rPr>
                <w:rFonts w:ascii="Verdana" w:hAnsi="Verdana"/>
                <w:b/>
                <w:sz w:val="16"/>
                <w:szCs w:val="16"/>
                <w:lang w:val="en-US"/>
              </w:rPr>
              <w:t>XLVI.</w:t>
            </w:r>
            <w:r w:rsidRPr="00A157B8">
              <w:rPr>
                <w:rFonts w:ascii="Verdana" w:hAnsi="Verdana"/>
                <w:sz w:val="16"/>
                <w:szCs w:val="16"/>
                <w:lang w:val="en-US"/>
              </w:rPr>
              <w:t>.</w:t>
            </w:r>
            <w:r w:rsidRPr="00A157B8">
              <w:rPr>
                <w:rFonts w:ascii="Verdana" w:hAnsi="Verdana"/>
                <w:b/>
                <w:sz w:val="16"/>
                <w:szCs w:val="16"/>
                <w:lang w:val="en-US"/>
              </w:rPr>
              <w:t>..</w:t>
            </w:r>
          </w:p>
        </w:tc>
      </w:tr>
      <w:tr w:rsidR="002C3BA8" w:rsidRPr="0029243E" w14:paraId="7931F780" w14:textId="6A021D5B" w:rsidTr="002C3BA8">
        <w:tc>
          <w:tcPr>
            <w:tcW w:w="4712" w:type="dxa"/>
          </w:tcPr>
          <w:p w14:paraId="1D9506C8"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lastRenderedPageBreak/>
              <w:t>XLVII.</w:t>
            </w:r>
            <w:r w:rsidRPr="00A157B8">
              <w:rPr>
                <w:rFonts w:ascii="Verdana" w:hAnsi="Verdana"/>
                <w:sz w:val="16"/>
                <w:szCs w:val="16"/>
                <w:lang w:val="es-MX"/>
              </w:rPr>
              <w:tab/>
              <w:t>Integrar el Sistema Nacional de Información sobre cantidad, calidad, usos y conservación del agua, con la participación de los Organismos de Cuenca, en coordinación con los gobiernos de los estados y de la Ciudad de México y con los Consejos de Cuenca, y en concordancia con la Ley General de Transparencia y Acceso a la Información Pública.</w:t>
            </w:r>
          </w:p>
        </w:tc>
        <w:tc>
          <w:tcPr>
            <w:tcW w:w="4648" w:type="dxa"/>
          </w:tcPr>
          <w:p w14:paraId="6E2D2C2F" w14:textId="3067757A"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 xml:space="preserve">XLVII. </w:t>
            </w:r>
            <w:r w:rsidRPr="00A157B8">
              <w:rPr>
                <w:rFonts w:ascii="Verdana" w:hAnsi="Verdana"/>
                <w:sz w:val="16"/>
                <w:szCs w:val="16"/>
                <w:lang w:val="en-US"/>
              </w:rPr>
              <w:tab/>
              <w:t>Integrate the National Information System on quantity, quality, uses and conservation of water, with the participation of the Basin Organizations, in coordination with the governments of the states and of Mexico City and with the Basin Councils, and in accordance with the General Law of Transparency and Access to Public Information.</w:t>
            </w:r>
          </w:p>
        </w:tc>
      </w:tr>
      <w:tr w:rsidR="002C3BA8" w:rsidRPr="0029243E" w14:paraId="113410DD" w14:textId="5604F824" w:rsidTr="002C3BA8">
        <w:tc>
          <w:tcPr>
            <w:tcW w:w="4712" w:type="dxa"/>
          </w:tcPr>
          <w:p w14:paraId="0CF0E955"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sz w:val="16"/>
                <w:szCs w:val="16"/>
                <w:lang w:val="es-MX"/>
              </w:rPr>
              <w:tab/>
              <w:t>El Sistema Nacional de Información sobre cantidad, calidad, usos y conservación del agua también se integrará con la información que obre en los sistemas y archivos de “la Secretaría”, así como en sus órganos administrativos desconcentrados y descentralizados;</w:t>
            </w:r>
          </w:p>
        </w:tc>
        <w:tc>
          <w:tcPr>
            <w:tcW w:w="4648" w:type="dxa"/>
          </w:tcPr>
          <w:p w14:paraId="17B05AAB" w14:textId="358075C9" w:rsidR="002C3BA8" w:rsidRPr="00A157B8" w:rsidRDefault="002C3BA8" w:rsidP="002C3BA8">
            <w:pPr>
              <w:pStyle w:val="Texto"/>
              <w:spacing w:line="229" w:lineRule="exact"/>
              <w:ind w:firstLine="0"/>
              <w:rPr>
                <w:rFonts w:ascii="Verdana" w:hAnsi="Verdana"/>
                <w:sz w:val="16"/>
                <w:szCs w:val="16"/>
                <w:lang w:val="en-US"/>
              </w:rPr>
            </w:pPr>
            <w:r w:rsidRPr="00A157B8">
              <w:rPr>
                <w:rFonts w:ascii="Verdana" w:hAnsi="Verdana"/>
                <w:sz w:val="16"/>
                <w:szCs w:val="16"/>
                <w:lang w:val="en-US"/>
              </w:rPr>
              <w:tab/>
              <w:t xml:space="preserve">The National Information System on quantity, quality, uses and conservation of water will also be integrated with the information contained in the systems and files of "the </w:t>
            </w:r>
            <w:r w:rsidRPr="00A157B8">
              <w:rPr>
                <w:rFonts w:ascii="Verdana" w:hAnsi="Verdana"/>
                <w:sz w:val="16"/>
                <w:szCs w:val="16"/>
                <w:lang w:val="en-US"/>
              </w:rPr>
              <w:t>Secretary</w:t>
            </w:r>
            <w:r w:rsidR="00A65092" w:rsidRPr="00A157B8">
              <w:rPr>
                <w:rFonts w:ascii="Verdana" w:hAnsi="Verdana"/>
                <w:sz w:val="16"/>
                <w:szCs w:val="16"/>
                <w:lang w:val="en-US"/>
              </w:rPr>
              <w:t>,</w:t>
            </w:r>
            <w:r w:rsidRPr="00A157B8">
              <w:rPr>
                <w:rFonts w:ascii="Verdana" w:hAnsi="Verdana"/>
                <w:sz w:val="16"/>
                <w:szCs w:val="16"/>
                <w:lang w:val="en-US"/>
              </w:rPr>
              <w:t>" as well as in its deconcentrated and decentralized administrative bodies;</w:t>
            </w:r>
          </w:p>
        </w:tc>
      </w:tr>
      <w:tr w:rsidR="002C3BA8" w:rsidRPr="0029243E" w14:paraId="28E1AEE3" w14:textId="63930093" w:rsidTr="002C3BA8">
        <w:tc>
          <w:tcPr>
            <w:tcW w:w="4712" w:type="dxa"/>
          </w:tcPr>
          <w:p w14:paraId="15779D7E"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XLVIII.</w:t>
            </w:r>
            <w:r w:rsidRPr="00A157B8">
              <w:rPr>
                <w:rFonts w:ascii="Verdana" w:hAnsi="Verdana"/>
                <w:sz w:val="16"/>
                <w:szCs w:val="16"/>
                <w:lang w:val="es-MX"/>
              </w:rPr>
              <w:tab/>
              <w:t>Gestionar y resolver de manera expedita las solicitudes de trámite que le sean presentadas en los plazos establecidos en la presente Ley;</w:t>
            </w:r>
          </w:p>
        </w:tc>
        <w:tc>
          <w:tcPr>
            <w:tcW w:w="4648" w:type="dxa"/>
          </w:tcPr>
          <w:p w14:paraId="1989F8EC" w14:textId="3D9AD7A7"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XLVIII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manage and expedite the processing requests submitted to it within the time limits established in this Law;</w:t>
            </w:r>
          </w:p>
        </w:tc>
      </w:tr>
      <w:tr w:rsidR="002C3BA8" w:rsidRPr="00D373AD" w14:paraId="739EE0D9" w14:textId="5D1F3054" w:rsidTr="002C3BA8">
        <w:tc>
          <w:tcPr>
            <w:tcW w:w="4712" w:type="dxa"/>
          </w:tcPr>
          <w:p w14:paraId="74FEF235"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XLIX.</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08DE202" w14:textId="7850028C"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 xml:space="preserve">XLIX. </w:t>
            </w:r>
            <w:r w:rsidRPr="00A157B8">
              <w:rPr>
                <w:rFonts w:ascii="Verdana" w:hAnsi="Verdana"/>
                <w:sz w:val="16"/>
                <w:szCs w:val="16"/>
                <w:lang w:val="en-US"/>
              </w:rPr>
              <w:tab/>
            </w:r>
            <w:r w:rsidRPr="00A157B8">
              <w:rPr>
                <w:rFonts w:ascii="Verdana" w:hAnsi="Verdana"/>
                <w:b/>
                <w:sz w:val="16"/>
                <w:szCs w:val="16"/>
                <w:lang w:val="en-US"/>
              </w:rPr>
              <w:t>...</w:t>
            </w:r>
          </w:p>
        </w:tc>
      </w:tr>
      <w:tr w:rsidR="002C3BA8" w:rsidRPr="0029243E" w14:paraId="6EAFE4CF" w14:textId="2E2411E3" w:rsidTr="002C3BA8">
        <w:tc>
          <w:tcPr>
            <w:tcW w:w="4712" w:type="dxa"/>
          </w:tcPr>
          <w:p w14:paraId="3124DFF1"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L.</w:t>
            </w:r>
            <w:r w:rsidRPr="00A157B8">
              <w:rPr>
                <w:rFonts w:ascii="Verdana" w:hAnsi="Verdana"/>
                <w:sz w:val="16"/>
                <w:szCs w:val="16"/>
                <w:lang w:val="es-MX"/>
              </w:rPr>
              <w:tab/>
              <w:t>Emitir las medidas necesarias y los acuerdos específicos, de carácter transitorio o permanente, para atender situaciones de emergencia, escasez y sobreexplotación, así como para garantizar la seguridad hídrica;</w:t>
            </w:r>
          </w:p>
        </w:tc>
        <w:tc>
          <w:tcPr>
            <w:tcW w:w="4648" w:type="dxa"/>
          </w:tcPr>
          <w:p w14:paraId="38CEFCEB" w14:textId="307EAFBE"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L</w:t>
            </w:r>
            <w:proofErr w:type="gramStart"/>
            <w:r w:rsidRPr="00A157B8">
              <w:rPr>
                <w:rFonts w:ascii="Verdana" w:hAnsi="Verdana"/>
                <w:b/>
                <w:sz w:val="16"/>
                <w:szCs w:val="16"/>
                <w:lang w:val="en-US"/>
              </w:rPr>
              <w:t xml:space="preserve">. </w:t>
            </w:r>
            <w:r w:rsidRPr="00A157B8">
              <w:rPr>
                <w:rFonts w:ascii="Verdana" w:hAnsi="Verdana"/>
                <w:sz w:val="16"/>
                <w:szCs w:val="16"/>
                <w:lang w:val="en-US"/>
              </w:rPr>
              <w:tab/>
              <w:t>Issue</w:t>
            </w:r>
            <w:proofErr w:type="gramEnd"/>
            <w:r w:rsidRPr="00A157B8">
              <w:rPr>
                <w:rFonts w:ascii="Verdana" w:hAnsi="Verdana"/>
                <w:sz w:val="16"/>
                <w:szCs w:val="16"/>
                <w:lang w:val="en-US"/>
              </w:rPr>
              <w:t xml:space="preserve"> the necessary measures and specific agreements, of a temporary or permanent nature, to address situations of emergency, scarcity and overexploitation, as well as to guarantee water security;</w:t>
            </w:r>
          </w:p>
        </w:tc>
      </w:tr>
      <w:tr w:rsidR="002C3BA8" w:rsidRPr="00D373AD" w14:paraId="5F40D907" w14:textId="77C999D6" w:rsidTr="002C3BA8">
        <w:tc>
          <w:tcPr>
            <w:tcW w:w="4712" w:type="dxa"/>
          </w:tcPr>
          <w:p w14:paraId="6CE9C53E" w14:textId="77777777" w:rsidR="002C3BA8" w:rsidRPr="00A157B8" w:rsidRDefault="002C3BA8" w:rsidP="002C3BA8">
            <w:pPr>
              <w:pStyle w:val="Texto"/>
              <w:spacing w:line="229" w:lineRule="exact"/>
              <w:ind w:firstLine="0"/>
              <w:rPr>
                <w:rFonts w:ascii="Verdana" w:hAnsi="Verdana"/>
                <w:b/>
                <w:sz w:val="16"/>
                <w:szCs w:val="16"/>
                <w:lang w:val="es-MX"/>
              </w:rPr>
            </w:pPr>
            <w:r w:rsidRPr="00A157B8">
              <w:rPr>
                <w:rFonts w:ascii="Verdana" w:hAnsi="Verdana"/>
                <w:b/>
                <w:sz w:val="16"/>
                <w:szCs w:val="16"/>
                <w:lang w:val="es-MX"/>
              </w:rPr>
              <w:t>LI.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0C1F981D" w14:textId="0728E1AC"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 xml:space="preserve">LI. </w:t>
            </w:r>
            <w:r w:rsidRPr="00A157B8">
              <w:rPr>
                <w:rFonts w:ascii="Verdana" w:hAnsi="Verdana"/>
                <w:sz w:val="16"/>
                <w:szCs w:val="16"/>
                <w:lang w:val="en-US"/>
              </w:rPr>
              <w:tab/>
            </w:r>
            <w:r w:rsidRPr="00A157B8">
              <w:rPr>
                <w:rFonts w:ascii="Verdana" w:hAnsi="Verdana"/>
                <w:b/>
                <w:sz w:val="16"/>
                <w:szCs w:val="16"/>
                <w:lang w:val="en-US"/>
              </w:rPr>
              <w:t>...</w:t>
            </w:r>
          </w:p>
        </w:tc>
      </w:tr>
      <w:tr w:rsidR="002C3BA8" w:rsidRPr="0029243E" w14:paraId="11DB5FB9" w14:textId="331B3D45" w:rsidTr="002C3BA8">
        <w:tc>
          <w:tcPr>
            <w:tcW w:w="4712" w:type="dxa"/>
          </w:tcPr>
          <w:p w14:paraId="55D2C4F9"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LII.</w:t>
            </w:r>
            <w:r w:rsidRPr="00A157B8">
              <w:rPr>
                <w:rFonts w:ascii="Verdana" w:hAnsi="Verdana"/>
                <w:sz w:val="16"/>
                <w:szCs w:val="16"/>
                <w:lang w:val="es-MX"/>
              </w:rPr>
              <w:tab/>
              <w:t>Regular y autorizar la reasignación de volúmenes, en los casos que prevé la presente Ley;</w:t>
            </w:r>
          </w:p>
        </w:tc>
        <w:tc>
          <w:tcPr>
            <w:tcW w:w="4648" w:type="dxa"/>
          </w:tcPr>
          <w:p w14:paraId="370A4467" w14:textId="46662833"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LII</w:t>
            </w:r>
            <w:proofErr w:type="gramStart"/>
            <w:r w:rsidRPr="00A157B8">
              <w:rPr>
                <w:rFonts w:ascii="Verdana" w:hAnsi="Verdana"/>
                <w:b/>
                <w:sz w:val="16"/>
                <w:szCs w:val="16"/>
                <w:lang w:val="en-US"/>
              </w:rPr>
              <w:t xml:space="preserve">. </w:t>
            </w:r>
            <w:r w:rsidRPr="00A157B8">
              <w:rPr>
                <w:rFonts w:ascii="Verdana" w:hAnsi="Verdana"/>
                <w:sz w:val="16"/>
                <w:szCs w:val="16"/>
                <w:lang w:val="en-US"/>
              </w:rPr>
              <w:tab/>
              <w:t>Regulate</w:t>
            </w:r>
            <w:proofErr w:type="gramEnd"/>
            <w:r w:rsidRPr="00A157B8">
              <w:rPr>
                <w:rFonts w:ascii="Verdana" w:hAnsi="Verdana"/>
                <w:sz w:val="16"/>
                <w:szCs w:val="16"/>
                <w:lang w:val="en-US"/>
              </w:rPr>
              <w:t xml:space="preserve"> and authorize the reassignment of volumes, in the cases provided for in this Law;</w:t>
            </w:r>
          </w:p>
        </w:tc>
      </w:tr>
      <w:tr w:rsidR="002C3BA8" w:rsidRPr="0029243E" w14:paraId="559D8E78" w14:textId="1FEEF012" w:rsidTr="002C3BA8">
        <w:tc>
          <w:tcPr>
            <w:tcW w:w="4712" w:type="dxa"/>
          </w:tcPr>
          <w:p w14:paraId="27F3F8D3"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LIII.</w:t>
            </w:r>
            <w:r w:rsidRPr="00A157B8">
              <w:rPr>
                <w:rFonts w:ascii="Verdana" w:hAnsi="Verdana"/>
                <w:sz w:val="16"/>
                <w:szCs w:val="16"/>
                <w:lang w:val="es-MX"/>
              </w:rPr>
              <w:tab/>
              <w:t>Adquirir los bienes necesarios para los fines que le son propios;</w:t>
            </w:r>
          </w:p>
        </w:tc>
        <w:tc>
          <w:tcPr>
            <w:tcW w:w="4648" w:type="dxa"/>
          </w:tcPr>
          <w:p w14:paraId="2C7CB569" w14:textId="58210684"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LIII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acquire the goods necessary for </w:t>
            </w:r>
            <w:proofErr w:type="gramStart"/>
            <w:r w:rsidRPr="00A157B8">
              <w:rPr>
                <w:rFonts w:ascii="Verdana" w:hAnsi="Verdana"/>
                <w:sz w:val="16"/>
                <w:szCs w:val="16"/>
                <w:lang w:val="en-US"/>
              </w:rPr>
              <w:t>its</w:t>
            </w:r>
            <w:proofErr w:type="gramEnd"/>
            <w:r w:rsidRPr="00A157B8">
              <w:rPr>
                <w:rFonts w:ascii="Verdana" w:hAnsi="Verdana"/>
                <w:sz w:val="16"/>
                <w:szCs w:val="16"/>
                <w:lang w:val="en-US"/>
              </w:rPr>
              <w:t xml:space="preserve"> own purposes;</w:t>
            </w:r>
          </w:p>
        </w:tc>
      </w:tr>
      <w:tr w:rsidR="002C3BA8" w:rsidRPr="0029243E" w14:paraId="04CCDAC2" w14:textId="474852F0" w:rsidTr="002C3BA8">
        <w:tc>
          <w:tcPr>
            <w:tcW w:w="4712" w:type="dxa"/>
          </w:tcPr>
          <w:p w14:paraId="186F66F1" w14:textId="77777777" w:rsidR="002C3BA8" w:rsidRPr="00224C13" w:rsidRDefault="002C3BA8" w:rsidP="002C3BA8">
            <w:pPr>
              <w:pStyle w:val="Texto"/>
              <w:spacing w:line="229" w:lineRule="exact"/>
              <w:ind w:firstLine="0"/>
              <w:rPr>
                <w:rFonts w:ascii="Verdana" w:hAnsi="Verdana"/>
                <w:sz w:val="16"/>
                <w:szCs w:val="16"/>
                <w:lang w:val="es-MX"/>
              </w:rPr>
            </w:pPr>
            <w:r w:rsidRPr="00224C13">
              <w:rPr>
                <w:rFonts w:ascii="Verdana" w:hAnsi="Verdana"/>
                <w:b/>
                <w:sz w:val="16"/>
                <w:szCs w:val="16"/>
                <w:lang w:val="es-MX"/>
              </w:rPr>
              <w:t>LIII BIS.</w:t>
            </w:r>
            <w:r w:rsidRPr="00224C13">
              <w:rPr>
                <w:rFonts w:ascii="Verdana" w:hAnsi="Verdana"/>
                <w:sz w:val="16"/>
                <w:szCs w:val="16"/>
                <w:lang w:val="es-MX"/>
              </w:rPr>
              <w:tab/>
              <w:t>Atraer a su conocimiento cualquier asunto de la competencia del nivel regional mediante acuerdo que al efecto se emita, conforme a la normativa aplicable, y</w:t>
            </w:r>
          </w:p>
        </w:tc>
        <w:tc>
          <w:tcPr>
            <w:tcW w:w="4648" w:type="dxa"/>
          </w:tcPr>
          <w:p w14:paraId="3CA29A34" w14:textId="73AC02EB" w:rsidR="002C3BA8" w:rsidRPr="00224C13" w:rsidRDefault="002C3BA8" w:rsidP="002C3BA8">
            <w:pPr>
              <w:pStyle w:val="Texto"/>
              <w:spacing w:line="229" w:lineRule="exact"/>
              <w:ind w:firstLine="0"/>
              <w:rPr>
                <w:rFonts w:ascii="Verdana" w:hAnsi="Verdana"/>
                <w:b/>
                <w:sz w:val="16"/>
                <w:szCs w:val="16"/>
                <w:lang w:val="en-US"/>
              </w:rPr>
            </w:pPr>
            <w:r w:rsidRPr="00224C13">
              <w:rPr>
                <w:rFonts w:ascii="Verdana" w:hAnsi="Verdana"/>
                <w:b/>
                <w:sz w:val="16"/>
                <w:szCs w:val="16"/>
                <w:lang w:val="en-US"/>
              </w:rPr>
              <w:t xml:space="preserve">LIII BIS. </w:t>
            </w:r>
            <w:r w:rsidRPr="00224C13">
              <w:rPr>
                <w:rFonts w:ascii="Verdana" w:hAnsi="Verdana"/>
                <w:sz w:val="16"/>
                <w:szCs w:val="16"/>
                <w:lang w:val="en-US"/>
              </w:rPr>
              <w:tab/>
              <w:t xml:space="preserve">To bring to its attention any matter within the </w:t>
            </w:r>
            <w:r w:rsidR="005652FF" w:rsidRPr="00224C13">
              <w:rPr>
                <w:rFonts w:ascii="Verdana" w:hAnsi="Verdana"/>
                <w:sz w:val="16"/>
                <w:szCs w:val="16"/>
                <w:lang w:val="en-US"/>
              </w:rPr>
              <w:t>authority</w:t>
            </w:r>
            <w:r w:rsidRPr="00224C13">
              <w:rPr>
                <w:rFonts w:ascii="Verdana" w:hAnsi="Verdana"/>
                <w:sz w:val="16"/>
                <w:szCs w:val="16"/>
                <w:lang w:val="en-US"/>
              </w:rPr>
              <w:t xml:space="preserve"> of the regional level by means of an agreement issued for that purpose, in accordance with the applicable regulations, and</w:t>
            </w:r>
          </w:p>
        </w:tc>
      </w:tr>
      <w:tr w:rsidR="002C3BA8" w:rsidRPr="00D373AD" w14:paraId="56E3409A" w14:textId="45028EA3" w:rsidTr="002C3BA8">
        <w:tc>
          <w:tcPr>
            <w:tcW w:w="4712" w:type="dxa"/>
          </w:tcPr>
          <w:p w14:paraId="41F10896"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LIV.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0E26E393" w14:textId="5C24C675"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 xml:space="preserve">LIV.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0BE24062" w14:textId="04F54883" w:rsidTr="002C3BA8">
        <w:tc>
          <w:tcPr>
            <w:tcW w:w="4712" w:type="dxa"/>
          </w:tcPr>
          <w:p w14:paraId="6732332D" w14:textId="74BB9786" w:rsidR="002C3BA8" w:rsidRPr="00A157B8" w:rsidRDefault="002C3BA8" w:rsidP="002C3BA8">
            <w:pPr>
              <w:pStyle w:val="Texto"/>
              <w:spacing w:line="229" w:lineRule="exact"/>
              <w:ind w:firstLine="0"/>
              <w:rPr>
                <w:rFonts w:ascii="Verdana" w:hAnsi="Verdana"/>
                <w:b/>
                <w:sz w:val="16"/>
                <w:szCs w:val="16"/>
                <w:lang w:val="es-MX"/>
              </w:rPr>
            </w:pPr>
            <w:r w:rsidRPr="00A157B8">
              <w:rPr>
                <w:rFonts w:ascii="Verdana" w:hAnsi="Verdana"/>
                <w:b/>
                <w:sz w:val="16"/>
                <w:szCs w:val="16"/>
                <w:lang w:val="es-MX"/>
              </w:rPr>
              <w:t xml:space="preserve">ARTÍCULO 9 BIS </w:t>
            </w:r>
            <w:proofErr w:type="gramStart"/>
            <w:r w:rsidRPr="00A157B8">
              <w:rPr>
                <w:rFonts w:ascii="Verdana" w:hAnsi="Verdana"/>
                <w:b/>
                <w:sz w:val="16"/>
                <w:szCs w:val="16"/>
                <w:lang w:val="es-MX"/>
              </w:rPr>
              <w:t>1.</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0EB6F5A" w14:textId="2B630022"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ARTICLE 9 BIS 1.</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240EB721" w14:textId="731BBE83" w:rsidTr="002C3BA8">
        <w:tc>
          <w:tcPr>
            <w:tcW w:w="4712" w:type="dxa"/>
          </w:tcPr>
          <w:p w14:paraId="01CCACD2" w14:textId="77777777" w:rsidR="002C3BA8" w:rsidRPr="00A157B8" w:rsidRDefault="002C3BA8" w:rsidP="002C3BA8">
            <w:pPr>
              <w:pStyle w:val="Texto"/>
              <w:spacing w:line="229" w:lineRule="exact"/>
              <w:ind w:firstLine="0"/>
              <w:rPr>
                <w:rFonts w:ascii="Verdana" w:hAnsi="Verdana"/>
                <w:b/>
                <w:sz w:val="16"/>
                <w:szCs w:val="16"/>
                <w:lang w:val="es-MX"/>
              </w:rPr>
            </w:pPr>
            <w:r w:rsidRPr="00A157B8">
              <w:rPr>
                <w:rFonts w:ascii="Verdana" w:hAnsi="Verdana"/>
                <w:b/>
                <w:sz w:val="16"/>
                <w:szCs w:val="16"/>
                <w:lang w:val="es-MX"/>
              </w:rPr>
              <w:t>a.</w:t>
            </w:r>
            <w:r w:rsidRPr="00A157B8">
              <w:rPr>
                <w:rFonts w:ascii="Verdana" w:hAnsi="Verdana"/>
                <w:b/>
                <w:sz w:val="16"/>
                <w:szCs w:val="16"/>
                <w:lang w:val="es-MX"/>
              </w:rPr>
              <w:tab/>
              <w:t>...</w:t>
            </w:r>
          </w:p>
        </w:tc>
        <w:tc>
          <w:tcPr>
            <w:tcW w:w="4648" w:type="dxa"/>
          </w:tcPr>
          <w:p w14:paraId="0A689A3C" w14:textId="0263682C" w:rsidR="002C3BA8" w:rsidRPr="00A157B8" w:rsidRDefault="002A6524" w:rsidP="002C3BA8">
            <w:pPr>
              <w:pStyle w:val="Texto"/>
              <w:spacing w:line="229" w:lineRule="exact"/>
              <w:ind w:firstLine="0"/>
              <w:rPr>
                <w:rFonts w:ascii="Verdana" w:hAnsi="Verdana"/>
                <w:b/>
                <w:sz w:val="16"/>
                <w:szCs w:val="16"/>
                <w:lang w:val="en-US"/>
              </w:rPr>
            </w:pPr>
            <w:r>
              <w:rPr>
                <w:rFonts w:ascii="Verdana" w:hAnsi="Verdana"/>
                <w:b/>
                <w:sz w:val="16"/>
                <w:szCs w:val="16"/>
                <w:lang w:val="en-US"/>
              </w:rPr>
              <w:t>a</w:t>
            </w:r>
            <w:r w:rsidR="002C3BA8" w:rsidRPr="00A157B8">
              <w:rPr>
                <w:rFonts w:ascii="Verdana" w:hAnsi="Verdana"/>
                <w:b/>
                <w:sz w:val="16"/>
                <w:szCs w:val="16"/>
                <w:lang w:val="en-US"/>
              </w:rPr>
              <w:t xml:space="preserve">. </w:t>
            </w:r>
            <w:r w:rsidR="002C3BA8" w:rsidRPr="00A157B8">
              <w:rPr>
                <w:rFonts w:ascii="Verdana" w:hAnsi="Verdana"/>
                <w:b/>
                <w:sz w:val="16"/>
                <w:szCs w:val="16"/>
                <w:lang w:val="en-US"/>
              </w:rPr>
              <w:tab/>
              <w:t>...</w:t>
            </w:r>
          </w:p>
        </w:tc>
      </w:tr>
      <w:tr w:rsidR="002C3BA8" w:rsidRPr="0029243E" w14:paraId="44D0DC5A" w14:textId="69F19FF9" w:rsidTr="002C3BA8">
        <w:tc>
          <w:tcPr>
            <w:tcW w:w="4712" w:type="dxa"/>
          </w:tcPr>
          <w:p w14:paraId="6394215D"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b.</w:t>
            </w:r>
            <w:r w:rsidRPr="00A157B8">
              <w:rPr>
                <w:rFonts w:ascii="Verdana" w:hAnsi="Verdana"/>
                <w:sz w:val="16"/>
                <w:szCs w:val="16"/>
                <w:lang w:val="es-MX"/>
              </w:rPr>
              <w:tab/>
              <w:t>Una persona Titular de la Dirección General.</w:t>
            </w:r>
          </w:p>
        </w:tc>
        <w:tc>
          <w:tcPr>
            <w:tcW w:w="4648" w:type="dxa"/>
          </w:tcPr>
          <w:p w14:paraId="75930BCA" w14:textId="774C67D7"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b</w:t>
            </w:r>
            <w:proofErr w:type="gramStart"/>
            <w:r w:rsidRPr="00A157B8">
              <w:rPr>
                <w:rFonts w:ascii="Verdana" w:hAnsi="Verdana"/>
                <w:b/>
                <w:sz w:val="16"/>
                <w:szCs w:val="16"/>
                <w:lang w:val="en-US"/>
              </w:rPr>
              <w:t xml:space="preserve">. </w:t>
            </w:r>
            <w:r w:rsidRPr="00A157B8">
              <w:rPr>
                <w:rFonts w:ascii="Verdana" w:hAnsi="Verdana"/>
                <w:sz w:val="16"/>
                <w:szCs w:val="16"/>
                <w:lang w:val="en-US"/>
              </w:rPr>
              <w:tab/>
              <w:t>A</w:t>
            </w:r>
            <w:proofErr w:type="gramEnd"/>
            <w:r w:rsidRPr="00A157B8">
              <w:rPr>
                <w:rFonts w:ascii="Verdana" w:hAnsi="Verdana"/>
                <w:sz w:val="16"/>
                <w:szCs w:val="16"/>
                <w:lang w:val="en-US"/>
              </w:rPr>
              <w:t xml:space="preserve"> person holding the position of Director General.</w:t>
            </w:r>
          </w:p>
        </w:tc>
      </w:tr>
      <w:tr w:rsidR="002C3BA8" w:rsidRPr="0029243E" w14:paraId="3D8894CB" w14:textId="253839A6" w:rsidTr="002C3BA8">
        <w:tc>
          <w:tcPr>
            <w:tcW w:w="4712" w:type="dxa"/>
          </w:tcPr>
          <w:p w14:paraId="1BA2544B"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ARTÍCULO 10.</w:t>
            </w:r>
            <w:r w:rsidRPr="00A157B8">
              <w:rPr>
                <w:rFonts w:ascii="Verdana" w:hAnsi="Verdana"/>
                <w:sz w:val="16"/>
                <w:szCs w:val="16"/>
                <w:lang w:val="es-MX"/>
              </w:rPr>
              <w:t xml:space="preserve"> El Consejo Técnico de "la Comisión" estará integrado por las personas titulares de las Secretarías de Medio Ambiente y Recursos Naturales, quien lo presidirá; Hacienda y Crédito Público; de Ciencias, Humanidades, Tecnología e Innovación; de Bienestar; de Energía; de Economía; de Salud; y de Agricultura y Desarrollo Rural; así como del Instituto Mexicano de Tecnología del Agua y de la Comisión Nacional Forestal. Por cada persona representante propietaria se designará a las suplencias necesarias con nivel de Subsecretaría o equivalente. A propuesta del Consejo Técnico, la persona Titular del Ejecutivo Federal designará como miembros del propio Consejo, observando el principio de paridad de género, a dos </w:t>
            </w:r>
            <w:r w:rsidRPr="00A157B8">
              <w:rPr>
                <w:rFonts w:ascii="Verdana" w:hAnsi="Verdana"/>
                <w:sz w:val="16"/>
                <w:szCs w:val="16"/>
                <w:lang w:val="es-MX"/>
              </w:rPr>
              <w:lastRenderedPageBreak/>
              <w:t>representantes de los gobiernos de los estados y a un representante de una Organización Ciudadana de prestigio y experiencia relacionada con las funciones de "la Comisión".</w:t>
            </w:r>
          </w:p>
        </w:tc>
        <w:tc>
          <w:tcPr>
            <w:tcW w:w="4648" w:type="dxa"/>
          </w:tcPr>
          <w:p w14:paraId="7908531E" w14:textId="1B25B100"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lastRenderedPageBreak/>
              <w:t xml:space="preserve">ARTICLE 10. </w:t>
            </w:r>
            <w:r w:rsidRPr="00A157B8">
              <w:rPr>
                <w:rFonts w:ascii="Verdana" w:hAnsi="Verdana"/>
                <w:sz w:val="16"/>
                <w:szCs w:val="16"/>
                <w:lang w:val="en-US"/>
              </w:rPr>
              <w:t xml:space="preserve">The Technical Council of "the Commission" shall be composed of the heads of the </w:t>
            </w:r>
            <w:r w:rsidR="005652FF" w:rsidRPr="00A157B8">
              <w:rPr>
                <w:rFonts w:ascii="Verdana" w:hAnsi="Verdana"/>
                <w:sz w:val="16"/>
                <w:szCs w:val="16"/>
                <w:lang w:val="en-US"/>
              </w:rPr>
              <w:t>Secretaries</w:t>
            </w:r>
            <w:r w:rsidRPr="00A157B8">
              <w:rPr>
                <w:rFonts w:ascii="Verdana" w:hAnsi="Verdana"/>
                <w:sz w:val="16"/>
                <w:szCs w:val="16"/>
                <w:lang w:val="en-US"/>
              </w:rPr>
              <w:t xml:space="preserve"> of Environment and Natural Resources, who shall preside over it; Finance and Public Credit; Science, Humanities, Technology and Innovation; </w:t>
            </w:r>
            <w:proofErr w:type="spellStart"/>
            <w:r w:rsidR="005652FF" w:rsidRPr="00A157B8">
              <w:rPr>
                <w:rFonts w:ascii="Verdana" w:hAnsi="Verdana"/>
                <w:sz w:val="16"/>
                <w:szCs w:val="16"/>
                <w:lang w:val="en-US"/>
              </w:rPr>
              <w:t>Bienestar</w:t>
            </w:r>
            <w:proofErr w:type="spellEnd"/>
            <w:r w:rsidRPr="00A157B8">
              <w:rPr>
                <w:rFonts w:ascii="Verdana" w:hAnsi="Verdana"/>
                <w:sz w:val="16"/>
                <w:szCs w:val="16"/>
                <w:lang w:val="en-US"/>
              </w:rPr>
              <w:t xml:space="preserve">; Energy; Economy; Health; and Agriculture and Rural Development; as well as the Mexican Institute of Water Technology and the National Forestry Commission. For each primary representative, the necessary alternates shall be appointed at the level of Undersecretary or equivalent. Upon the proposal of the Technical Council, the Head of the Federal Executive Branch shall appoint as members of the Council, observing the principle of gender parity, two representatives from the state </w:t>
            </w:r>
            <w:r w:rsidRPr="00A157B8">
              <w:rPr>
                <w:rFonts w:ascii="Verdana" w:hAnsi="Verdana"/>
                <w:sz w:val="16"/>
                <w:szCs w:val="16"/>
                <w:lang w:val="en-US"/>
              </w:rPr>
              <w:lastRenderedPageBreak/>
              <w:t>governments and one representative from a prestigious and experienced Citizens' Organization related to the functions of "the Commission</w:t>
            </w:r>
            <w:r w:rsidR="00F76820" w:rsidRPr="00A157B8">
              <w:rPr>
                <w:rFonts w:ascii="Verdana" w:hAnsi="Verdana"/>
                <w:sz w:val="16"/>
                <w:szCs w:val="16"/>
                <w:lang w:val="en-US"/>
              </w:rPr>
              <w:t>.</w:t>
            </w:r>
            <w:r w:rsidRPr="00A157B8">
              <w:rPr>
                <w:rFonts w:ascii="Verdana" w:hAnsi="Verdana"/>
                <w:sz w:val="16"/>
                <w:szCs w:val="16"/>
                <w:lang w:val="en-US"/>
              </w:rPr>
              <w:t>"</w:t>
            </w:r>
          </w:p>
        </w:tc>
      </w:tr>
      <w:tr w:rsidR="002C3BA8" w:rsidRPr="0029243E" w14:paraId="74E4D054" w14:textId="4F69A07B" w:rsidTr="002C3BA8">
        <w:tc>
          <w:tcPr>
            <w:tcW w:w="4712" w:type="dxa"/>
          </w:tcPr>
          <w:p w14:paraId="3BC0F787"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sz w:val="16"/>
                <w:szCs w:val="16"/>
                <w:lang w:val="es-MX"/>
              </w:rPr>
              <w:lastRenderedPageBreak/>
              <w:t>El Consejo Técnico cuando así lo considere conveniente, podrá invitar a sus sesiones a las personas titulares de las demás dependencias y entidades de la Administración Pública Federal y a otras personas representantes de los estados, de los municipios, de los usuarios y de la sociedad organizada, quienes podrán intervenir con voz, pero sin voto. En las sesiones del Consejo Técnico, participará con voz y voto, la persona titular de la Dirección General de "la Comisión".</w:t>
            </w:r>
          </w:p>
        </w:tc>
        <w:tc>
          <w:tcPr>
            <w:tcW w:w="4648" w:type="dxa"/>
          </w:tcPr>
          <w:p w14:paraId="223E6ED2" w14:textId="2B5F8241" w:rsidR="002C3BA8" w:rsidRPr="00A157B8" w:rsidRDefault="002C3BA8" w:rsidP="002C3BA8">
            <w:pPr>
              <w:pStyle w:val="Texto"/>
              <w:spacing w:line="229" w:lineRule="exact"/>
              <w:ind w:firstLine="0"/>
              <w:rPr>
                <w:rFonts w:ascii="Verdana" w:hAnsi="Verdana"/>
                <w:sz w:val="16"/>
                <w:szCs w:val="16"/>
                <w:lang w:val="en-US"/>
              </w:rPr>
            </w:pPr>
            <w:r w:rsidRPr="00A157B8">
              <w:rPr>
                <w:rFonts w:ascii="Verdana" w:hAnsi="Verdana"/>
                <w:sz w:val="16"/>
                <w:szCs w:val="16"/>
                <w:lang w:val="en-US"/>
              </w:rPr>
              <w:t xml:space="preserve">The Technical Council, when it deems it appropriate, may invite to its sessions the heads of other agencies and entities of the Federal Public Administration, as well as representatives of the states, </w:t>
            </w:r>
            <w:r w:rsidRPr="00A157B8">
              <w:rPr>
                <w:rFonts w:ascii="Verdana" w:hAnsi="Verdana"/>
                <w:i/>
                <w:iCs/>
                <w:sz w:val="16"/>
                <w:szCs w:val="16"/>
                <w:lang w:val="en-US"/>
              </w:rPr>
              <w:t>municipios</w:t>
            </w:r>
            <w:r w:rsidRPr="00A157B8">
              <w:rPr>
                <w:rFonts w:ascii="Verdana" w:hAnsi="Verdana"/>
                <w:sz w:val="16"/>
                <w:szCs w:val="16"/>
                <w:lang w:val="en-US"/>
              </w:rPr>
              <w:t>, users, and organized civil society, who may participate with voice but without vote. The Director General of the Commission will participate in the sessions of the Technical Council with voice and vote.</w:t>
            </w:r>
          </w:p>
        </w:tc>
      </w:tr>
      <w:tr w:rsidR="002C3BA8" w:rsidRPr="00D373AD" w14:paraId="243A1AAA" w14:textId="502E237D" w:rsidTr="002C3BA8">
        <w:tc>
          <w:tcPr>
            <w:tcW w:w="4712" w:type="dxa"/>
          </w:tcPr>
          <w:p w14:paraId="09192200" w14:textId="77777777" w:rsidR="002C3BA8" w:rsidRPr="00A157B8" w:rsidRDefault="002C3BA8" w:rsidP="002C3BA8">
            <w:pPr>
              <w:pStyle w:val="Texto"/>
              <w:spacing w:line="229"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5144AE7" w14:textId="0199C103"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63CB006B" w14:textId="468A4740" w:rsidTr="002C3BA8">
        <w:tc>
          <w:tcPr>
            <w:tcW w:w="4712" w:type="dxa"/>
          </w:tcPr>
          <w:p w14:paraId="641DBC3B" w14:textId="3EA55CFD" w:rsidR="002C3BA8" w:rsidRPr="00A157B8" w:rsidRDefault="002C3BA8" w:rsidP="002C3BA8">
            <w:pPr>
              <w:pStyle w:val="Texto"/>
              <w:spacing w:line="229"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11....</w:t>
            </w:r>
            <w:proofErr w:type="gramEnd"/>
          </w:p>
        </w:tc>
        <w:tc>
          <w:tcPr>
            <w:tcW w:w="4648" w:type="dxa"/>
          </w:tcPr>
          <w:p w14:paraId="41DC3918" w14:textId="6B42AD78"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ARTICLE 11.</w:t>
            </w:r>
            <w:r w:rsidRPr="00A157B8">
              <w:rPr>
                <w:rFonts w:ascii="Verdana" w:hAnsi="Verdana"/>
                <w:b/>
                <w:sz w:val="16"/>
                <w:szCs w:val="16"/>
                <w:lang w:val="en-US"/>
              </w:rPr>
              <w:t>.</w:t>
            </w:r>
            <w:r w:rsidRPr="00A157B8">
              <w:rPr>
                <w:rFonts w:ascii="Verdana" w:hAnsi="Verdana"/>
                <w:b/>
                <w:sz w:val="16"/>
                <w:szCs w:val="16"/>
                <w:lang w:val="en-US"/>
              </w:rPr>
              <w:t>..</w:t>
            </w:r>
          </w:p>
        </w:tc>
      </w:tr>
      <w:tr w:rsidR="002C3BA8" w:rsidRPr="00D373AD" w14:paraId="79F9763D" w14:textId="38871533" w:rsidTr="002C3BA8">
        <w:tc>
          <w:tcPr>
            <w:tcW w:w="4712" w:type="dxa"/>
          </w:tcPr>
          <w:p w14:paraId="7DDBF2AB" w14:textId="77777777" w:rsidR="002C3BA8" w:rsidRPr="00A157B8" w:rsidRDefault="002C3BA8" w:rsidP="002C3BA8">
            <w:pPr>
              <w:pStyle w:val="Texto"/>
              <w:spacing w:line="229" w:lineRule="exact"/>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b/>
                <w:sz w:val="16"/>
                <w:szCs w:val="16"/>
                <w:lang w:val="es-MX"/>
              </w:rPr>
              <w:tab/>
              <w:t>...</w:t>
            </w:r>
          </w:p>
        </w:tc>
        <w:tc>
          <w:tcPr>
            <w:tcW w:w="4648" w:type="dxa"/>
          </w:tcPr>
          <w:p w14:paraId="31452A4F" w14:textId="204BE512" w:rsidR="002C3BA8" w:rsidRPr="00A157B8" w:rsidRDefault="00F76820"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b/>
                <w:sz w:val="16"/>
                <w:szCs w:val="16"/>
                <w:lang w:val="en-US"/>
              </w:rPr>
              <w:tab/>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29243E" w14:paraId="371A744A" w14:textId="4574D7F0" w:rsidTr="002C3BA8">
        <w:tc>
          <w:tcPr>
            <w:tcW w:w="4712" w:type="dxa"/>
          </w:tcPr>
          <w:p w14:paraId="723A068E" w14:textId="77777777" w:rsidR="002C3BA8" w:rsidRPr="00A157B8" w:rsidRDefault="002C3BA8" w:rsidP="002C3BA8">
            <w:pPr>
              <w:pStyle w:val="Texto"/>
              <w:spacing w:line="229"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Aprobar, de conformidad con la presente Ley y su reglamento, presupuesto y operaciones de "la Comisión", supervisar su ejecución, así como conocer y aprobar los informes que presente la persona Titular de la Dirección General;</w:t>
            </w:r>
          </w:p>
        </w:tc>
        <w:tc>
          <w:tcPr>
            <w:tcW w:w="4648" w:type="dxa"/>
          </w:tcPr>
          <w:p w14:paraId="2E8CF7B7" w14:textId="1CEFE049" w:rsidR="002C3BA8" w:rsidRPr="00A157B8" w:rsidRDefault="002C3BA8" w:rsidP="002C3BA8">
            <w:pPr>
              <w:pStyle w:val="Texto"/>
              <w:spacing w:line="229"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approve, in accordance with this Law and its regulation, the budget and operations of "the Commission</w:t>
            </w:r>
            <w:r w:rsidR="00D44487" w:rsidRPr="00A157B8">
              <w:rPr>
                <w:rFonts w:ascii="Verdana" w:hAnsi="Verdana"/>
                <w:sz w:val="16"/>
                <w:szCs w:val="16"/>
                <w:lang w:val="en-US"/>
              </w:rPr>
              <w:t>,</w:t>
            </w:r>
            <w:r w:rsidRPr="00A157B8">
              <w:rPr>
                <w:rFonts w:ascii="Verdana" w:hAnsi="Verdana"/>
                <w:sz w:val="16"/>
                <w:szCs w:val="16"/>
                <w:lang w:val="en-US"/>
              </w:rPr>
              <w:t>" to supervise its execution, as well as to know and approve the reports submitted by the Head of the General Directorate;</w:t>
            </w:r>
          </w:p>
        </w:tc>
      </w:tr>
      <w:tr w:rsidR="002C3BA8" w:rsidRPr="0029243E" w14:paraId="58C9C488" w14:textId="7108060A" w:rsidTr="002C3BA8">
        <w:tc>
          <w:tcPr>
            <w:tcW w:w="4712" w:type="dxa"/>
          </w:tcPr>
          <w:p w14:paraId="0CEC1AB8"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Nombrar y remover a propuesta de la persona Titular de la Dirección General de "la Comisión" a las personas titulares de las direcciones generales de los Organismos de Cuenca, así como a las personas servidoras públicas de "la Comisión" de los niveles central y regional hidrológico-administrativo, que ocupen cargos con las dos jerarquías administrativas inferiores a la de aquélla, conforme a las disposiciones aplicables;</w:t>
            </w:r>
          </w:p>
        </w:tc>
        <w:tc>
          <w:tcPr>
            <w:tcW w:w="4648" w:type="dxa"/>
          </w:tcPr>
          <w:p w14:paraId="5BDC9050" w14:textId="5B3A7A46"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t>To appoint and remove, at the proposal of the Head of the General Directorate of "the Commission</w:t>
            </w:r>
            <w:r w:rsidR="00A640A9" w:rsidRPr="00A157B8">
              <w:rPr>
                <w:rFonts w:ascii="Verdana" w:hAnsi="Verdana"/>
                <w:sz w:val="16"/>
                <w:szCs w:val="16"/>
                <w:lang w:val="en-US"/>
              </w:rPr>
              <w:t>,</w:t>
            </w:r>
            <w:r w:rsidRPr="00A157B8">
              <w:rPr>
                <w:rFonts w:ascii="Verdana" w:hAnsi="Verdana"/>
                <w:sz w:val="16"/>
                <w:szCs w:val="16"/>
                <w:lang w:val="en-US"/>
              </w:rPr>
              <w:t>" the heads of the general directorates of the Basin Organizations, as well as the public servants of "the Commission" at the central and regional hydrological-administrative levels, who occupy positions with the two administrative hierarchies lower than that of the Commission, in accordance with the applicable provisions;</w:t>
            </w:r>
          </w:p>
        </w:tc>
      </w:tr>
      <w:tr w:rsidR="002C3BA8" w:rsidRPr="00D373AD" w14:paraId="4F4E3B6F" w14:textId="37992F72" w:rsidTr="002C3BA8">
        <w:tc>
          <w:tcPr>
            <w:tcW w:w="4712" w:type="dxa"/>
          </w:tcPr>
          <w:p w14:paraId="4F857E61"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IV. </w:t>
            </w:r>
            <w:r w:rsidRPr="00A157B8">
              <w:rPr>
                <w:rFonts w:ascii="Verdana" w:hAnsi="Verdana"/>
                <w:sz w:val="16"/>
                <w:szCs w:val="16"/>
                <w:lang w:val="es-MX"/>
              </w:rPr>
              <w:t>a</w:t>
            </w:r>
            <w:r w:rsidRPr="00A157B8">
              <w:rPr>
                <w:rFonts w:ascii="Verdana" w:hAnsi="Verdana"/>
                <w:b/>
                <w:sz w:val="16"/>
                <w:szCs w:val="16"/>
                <w:lang w:val="es-MX"/>
              </w:rPr>
              <w:t xml:space="preserve"> VIII.</w:t>
            </w:r>
            <w:r w:rsidRPr="00A157B8">
              <w:rPr>
                <w:rFonts w:ascii="Verdana" w:hAnsi="Verdana"/>
                <w:b/>
                <w:sz w:val="16"/>
                <w:szCs w:val="16"/>
                <w:lang w:val="es-MX"/>
              </w:rPr>
              <w:tab/>
              <w:t>...</w:t>
            </w:r>
          </w:p>
        </w:tc>
        <w:tc>
          <w:tcPr>
            <w:tcW w:w="4648" w:type="dxa"/>
          </w:tcPr>
          <w:p w14:paraId="0ABDEEDA" w14:textId="54CD264C"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 xml:space="preserve">to </w:t>
            </w:r>
            <w:r w:rsidRPr="00A157B8">
              <w:rPr>
                <w:rFonts w:ascii="Verdana" w:hAnsi="Verdana"/>
                <w:b/>
                <w:sz w:val="16"/>
                <w:szCs w:val="16"/>
                <w:lang w:val="en-US"/>
              </w:rPr>
              <w:t xml:space="preserve">VIII. </w:t>
            </w:r>
            <w:r w:rsidRPr="00A157B8">
              <w:rPr>
                <w:rFonts w:ascii="Verdana" w:hAnsi="Verdana"/>
                <w:b/>
                <w:sz w:val="16"/>
                <w:szCs w:val="16"/>
                <w:lang w:val="en-US"/>
              </w:rPr>
              <w:tab/>
              <w:t>...</w:t>
            </w:r>
          </w:p>
        </w:tc>
      </w:tr>
      <w:tr w:rsidR="002C3BA8" w:rsidRPr="0029243E" w14:paraId="61D5E8CA" w14:textId="3380CAC8" w:rsidTr="002C3BA8">
        <w:tc>
          <w:tcPr>
            <w:tcW w:w="4712" w:type="dxa"/>
          </w:tcPr>
          <w:p w14:paraId="074AF642"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IX.</w:t>
            </w:r>
            <w:r w:rsidRPr="00A157B8">
              <w:rPr>
                <w:rFonts w:ascii="Verdana" w:hAnsi="Verdana"/>
                <w:sz w:val="16"/>
                <w:szCs w:val="16"/>
                <w:lang w:val="es-MX"/>
              </w:rPr>
              <w:tab/>
              <w:t>Aprobar el Manual de Integración, Estructura Orgánica y Funcionamiento de "la Comisión" a propuesta de la persona Titular de la Dirección General, así como las modificaciones, en su caso, y</w:t>
            </w:r>
          </w:p>
        </w:tc>
        <w:tc>
          <w:tcPr>
            <w:tcW w:w="4648" w:type="dxa"/>
          </w:tcPr>
          <w:p w14:paraId="6EF02D3A" w14:textId="5D43030E"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IX</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approve the Integration, Organizational Structure and Operation Manual of "the Commission" as proposed by the Head of the General Directorate, as well as any modifications, if applicable, and</w:t>
            </w:r>
          </w:p>
        </w:tc>
      </w:tr>
      <w:tr w:rsidR="002C3BA8" w:rsidRPr="00D373AD" w14:paraId="3619016E" w14:textId="0F03EA5B" w:rsidTr="002C3BA8">
        <w:tc>
          <w:tcPr>
            <w:tcW w:w="4712" w:type="dxa"/>
          </w:tcPr>
          <w:p w14:paraId="66506AAB"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X.</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24426845" w14:textId="6ED91AEE"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X. </w:t>
            </w:r>
            <w:r w:rsidRPr="00A157B8">
              <w:rPr>
                <w:rFonts w:ascii="Verdana" w:hAnsi="Verdana"/>
                <w:sz w:val="16"/>
                <w:szCs w:val="16"/>
                <w:lang w:val="en-US"/>
              </w:rPr>
              <w:tab/>
            </w:r>
            <w:r w:rsidRPr="00A157B8">
              <w:rPr>
                <w:rFonts w:ascii="Verdana" w:hAnsi="Verdana"/>
                <w:b/>
                <w:sz w:val="16"/>
                <w:szCs w:val="16"/>
                <w:lang w:val="en-US"/>
              </w:rPr>
              <w:t>...</w:t>
            </w:r>
          </w:p>
        </w:tc>
      </w:tr>
      <w:tr w:rsidR="002C3BA8" w:rsidRPr="0029243E" w14:paraId="7E15310A" w14:textId="22A6F649" w:rsidTr="002C3BA8">
        <w:tc>
          <w:tcPr>
            <w:tcW w:w="4712" w:type="dxa"/>
          </w:tcPr>
          <w:p w14:paraId="7858B498"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ARTÍCULO 11 BIS.</w:t>
            </w:r>
            <w:r w:rsidRPr="00A157B8">
              <w:rPr>
                <w:rFonts w:ascii="Verdana" w:hAnsi="Verdana"/>
                <w:sz w:val="16"/>
                <w:szCs w:val="16"/>
                <w:lang w:val="es-MX"/>
              </w:rPr>
              <w:t xml:space="preserve"> "La Comisión" contará con un Órgano Interno de Control el cual se regulará en términos de las disposiciones aplicables.</w:t>
            </w:r>
          </w:p>
        </w:tc>
        <w:tc>
          <w:tcPr>
            <w:tcW w:w="4648" w:type="dxa"/>
          </w:tcPr>
          <w:p w14:paraId="7A43127A" w14:textId="19EB1D6A"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ARTICLE 11 BIS. </w:t>
            </w:r>
            <w:r w:rsidRPr="00A157B8">
              <w:rPr>
                <w:rFonts w:ascii="Verdana" w:hAnsi="Verdana"/>
                <w:sz w:val="16"/>
                <w:szCs w:val="16"/>
                <w:lang w:val="en-US"/>
              </w:rPr>
              <w:t>"The Commission" will have an Internal Control Body which will be regulated in accordance with the applicable provisions.</w:t>
            </w:r>
          </w:p>
        </w:tc>
      </w:tr>
      <w:tr w:rsidR="002C3BA8" w:rsidRPr="0029243E" w14:paraId="45BD2649" w14:textId="7A28C8DB" w:rsidTr="002C3BA8">
        <w:tc>
          <w:tcPr>
            <w:tcW w:w="4712" w:type="dxa"/>
          </w:tcPr>
          <w:p w14:paraId="0E07365C"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ARTÍCULO 12.</w:t>
            </w:r>
            <w:r w:rsidRPr="00A157B8">
              <w:rPr>
                <w:rFonts w:ascii="Verdana" w:hAnsi="Verdana"/>
                <w:sz w:val="16"/>
                <w:szCs w:val="16"/>
                <w:lang w:val="es-MX"/>
              </w:rPr>
              <w:t xml:space="preserve"> La persona Titular de la Dirección General de "la Comisión" tendrá las facultades siguientes:</w:t>
            </w:r>
          </w:p>
        </w:tc>
        <w:tc>
          <w:tcPr>
            <w:tcW w:w="4648" w:type="dxa"/>
          </w:tcPr>
          <w:p w14:paraId="09AE6130" w14:textId="6BD43635"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ARTICLE 12. </w:t>
            </w:r>
            <w:r w:rsidRPr="00A157B8">
              <w:rPr>
                <w:rFonts w:ascii="Verdana" w:hAnsi="Verdana"/>
                <w:sz w:val="16"/>
                <w:szCs w:val="16"/>
                <w:lang w:val="en-US"/>
              </w:rPr>
              <w:t>The Head of the General Directorate of "the Commission" shall have the following powers:</w:t>
            </w:r>
          </w:p>
        </w:tc>
      </w:tr>
      <w:tr w:rsidR="002C3BA8" w:rsidRPr="00D373AD" w14:paraId="3D9358D7" w14:textId="01D32A02" w:rsidTr="002C3BA8">
        <w:tc>
          <w:tcPr>
            <w:tcW w:w="4712" w:type="dxa"/>
          </w:tcPr>
          <w:p w14:paraId="0472A793" w14:textId="77777777" w:rsidR="002C3BA8" w:rsidRPr="00A157B8" w:rsidRDefault="002C3BA8" w:rsidP="002C3BA8">
            <w:pPr>
              <w:pStyle w:val="Texto"/>
              <w:spacing w:line="228"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XII.</w:t>
            </w:r>
            <w:r w:rsidRPr="00A157B8">
              <w:rPr>
                <w:rFonts w:ascii="Verdana" w:hAnsi="Verdana"/>
                <w:b/>
                <w:sz w:val="16"/>
                <w:szCs w:val="16"/>
                <w:lang w:val="es-MX"/>
              </w:rPr>
              <w:tab/>
              <w:t>...</w:t>
            </w:r>
          </w:p>
        </w:tc>
        <w:tc>
          <w:tcPr>
            <w:tcW w:w="4648" w:type="dxa"/>
          </w:tcPr>
          <w:p w14:paraId="1CFF51B7" w14:textId="47309321"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XII. </w:t>
            </w:r>
            <w:r w:rsidRPr="00A157B8">
              <w:rPr>
                <w:rFonts w:ascii="Verdana" w:hAnsi="Verdana"/>
                <w:b/>
                <w:sz w:val="16"/>
                <w:szCs w:val="16"/>
                <w:lang w:val="en-US"/>
              </w:rPr>
              <w:tab/>
              <w:t>...</w:t>
            </w:r>
          </w:p>
        </w:tc>
      </w:tr>
      <w:tr w:rsidR="002C3BA8" w:rsidRPr="0029243E" w14:paraId="74C9AE8E" w14:textId="09EE9BCC" w:rsidTr="002C3BA8">
        <w:tc>
          <w:tcPr>
            <w:tcW w:w="4712" w:type="dxa"/>
          </w:tcPr>
          <w:p w14:paraId="58C410E9"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ARTÍCULO 12 BIS 1.</w:t>
            </w:r>
            <w:r w:rsidRPr="00A157B8">
              <w:rPr>
                <w:rFonts w:ascii="Verdana" w:hAnsi="Verdana"/>
                <w:sz w:val="16"/>
                <w:szCs w:val="16"/>
                <w:lang w:val="es-MX"/>
              </w:rPr>
              <w:t xml:space="preserve"> Los Organismos de Cuenca, en las regiones hidrológico-administrativas son unidades técnicas, administrativas y jurídicas especializadas, con carácter autónomo que esta Ley les confiere, adscritas directamente a la persona Titular de "la Comisión", cuyas atribuciones, naturaleza y ámbito territorial de competencia se establecen en la presente Ley y se </w:t>
            </w:r>
            <w:r w:rsidRPr="00A157B8">
              <w:rPr>
                <w:rFonts w:ascii="Verdana" w:hAnsi="Verdana"/>
                <w:sz w:val="16"/>
                <w:szCs w:val="16"/>
                <w:lang w:val="es-MX"/>
              </w:rPr>
              <w:lastRenderedPageBreak/>
              <w:t>detallan en sus reglamentos, y cuyos recursos y presupuesto específicos son determinados por "la Comisión".</w:t>
            </w:r>
          </w:p>
        </w:tc>
        <w:tc>
          <w:tcPr>
            <w:tcW w:w="4648" w:type="dxa"/>
          </w:tcPr>
          <w:p w14:paraId="21DBA213" w14:textId="2FDAF1B0"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lastRenderedPageBreak/>
              <w:t xml:space="preserve">ARTICLE 12 BIS 1. </w:t>
            </w:r>
            <w:r w:rsidRPr="00A157B8">
              <w:rPr>
                <w:rFonts w:ascii="Verdana" w:hAnsi="Verdana"/>
                <w:sz w:val="16"/>
                <w:szCs w:val="16"/>
                <w:lang w:val="en-US"/>
              </w:rPr>
              <w:t>The Basin Organizations, in the hydrological-administrative regions, are specialized technical, administrative and legal units, with autonomous character conferred upon them by this Law, directly attached to the Head of "the Commission</w:t>
            </w:r>
            <w:r w:rsidR="00D2434B" w:rsidRPr="00A157B8">
              <w:rPr>
                <w:rFonts w:ascii="Verdana" w:hAnsi="Verdana"/>
                <w:sz w:val="16"/>
                <w:szCs w:val="16"/>
                <w:lang w:val="en-US"/>
              </w:rPr>
              <w:t>,</w:t>
            </w:r>
            <w:r w:rsidRPr="00A157B8">
              <w:rPr>
                <w:rFonts w:ascii="Verdana" w:hAnsi="Verdana"/>
                <w:sz w:val="16"/>
                <w:szCs w:val="16"/>
                <w:lang w:val="en-US"/>
              </w:rPr>
              <w:t xml:space="preserve">" whose powers, nature and territorial scope of </w:t>
            </w:r>
            <w:r w:rsidR="00E67BAB" w:rsidRPr="00A157B8">
              <w:rPr>
                <w:rFonts w:ascii="Verdana" w:hAnsi="Verdana"/>
                <w:sz w:val="16"/>
                <w:szCs w:val="16"/>
                <w:lang w:val="en-US"/>
              </w:rPr>
              <w:t>authority</w:t>
            </w:r>
            <w:r w:rsidRPr="00A157B8">
              <w:rPr>
                <w:rFonts w:ascii="Verdana" w:hAnsi="Verdana"/>
                <w:sz w:val="16"/>
                <w:szCs w:val="16"/>
                <w:lang w:val="en-US"/>
              </w:rPr>
              <w:t xml:space="preserve"> are established in this Law and detailed in its </w:t>
            </w:r>
            <w:r w:rsidRPr="00A157B8">
              <w:rPr>
                <w:rFonts w:ascii="Verdana" w:hAnsi="Verdana"/>
                <w:sz w:val="16"/>
                <w:szCs w:val="16"/>
                <w:lang w:val="en-US"/>
              </w:rPr>
              <w:lastRenderedPageBreak/>
              <w:t>regulation, and whose specific resources and budget are determined by "the Commission</w:t>
            </w:r>
            <w:r w:rsidR="00E67BAB" w:rsidRPr="00A157B8">
              <w:rPr>
                <w:rFonts w:ascii="Verdana" w:hAnsi="Verdana"/>
                <w:sz w:val="16"/>
                <w:szCs w:val="16"/>
                <w:lang w:val="en-US"/>
              </w:rPr>
              <w:t>.</w:t>
            </w:r>
            <w:r w:rsidRPr="00A157B8">
              <w:rPr>
                <w:rFonts w:ascii="Verdana" w:hAnsi="Verdana"/>
                <w:sz w:val="16"/>
                <w:szCs w:val="16"/>
                <w:lang w:val="en-US"/>
              </w:rPr>
              <w:t>"</w:t>
            </w:r>
          </w:p>
        </w:tc>
      </w:tr>
      <w:tr w:rsidR="002C3BA8" w:rsidRPr="00D373AD" w14:paraId="76F5A055" w14:textId="01E578E4" w:rsidTr="002C3BA8">
        <w:tc>
          <w:tcPr>
            <w:tcW w:w="4712" w:type="dxa"/>
          </w:tcPr>
          <w:p w14:paraId="783A7DB6" w14:textId="77777777" w:rsidR="002C3BA8" w:rsidRPr="00A157B8" w:rsidRDefault="002C3BA8" w:rsidP="002C3BA8">
            <w:pPr>
              <w:pStyle w:val="Texto"/>
              <w:spacing w:line="228" w:lineRule="exact"/>
              <w:ind w:firstLine="0"/>
              <w:rPr>
                <w:rFonts w:ascii="Verdana" w:hAnsi="Verdana"/>
                <w:b/>
                <w:sz w:val="16"/>
                <w:szCs w:val="16"/>
                <w:lang w:val="es-MX"/>
              </w:rPr>
            </w:pPr>
            <w:r w:rsidRPr="00A157B8">
              <w:rPr>
                <w:rFonts w:ascii="Verdana" w:hAnsi="Verdana"/>
                <w:b/>
                <w:sz w:val="16"/>
                <w:szCs w:val="16"/>
                <w:lang w:val="es-MX"/>
              </w:rPr>
              <w:lastRenderedPageBreak/>
              <w:t>...</w:t>
            </w:r>
          </w:p>
        </w:tc>
        <w:tc>
          <w:tcPr>
            <w:tcW w:w="4648" w:type="dxa"/>
          </w:tcPr>
          <w:p w14:paraId="5B5B68F7" w14:textId="01A3D562"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29243E" w14:paraId="6058E411" w14:textId="5CD6B707" w:rsidTr="002C3BA8">
        <w:tc>
          <w:tcPr>
            <w:tcW w:w="4712" w:type="dxa"/>
          </w:tcPr>
          <w:p w14:paraId="4814C867"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sz w:val="16"/>
                <w:szCs w:val="16"/>
                <w:lang w:val="es-MX"/>
              </w:rPr>
              <w:t>Los Organismos de Cuenca por su carácter especializado y atribuciones específicas que la presente Ley les confiere, actuarán con autonomía ejecutiva, técnica y administrativa, en el ejercicio de sus funciones y en el manejo de los bienes y recursos que se les destinen y ejercerán en el ámbito de la cuenca hidrológica o en el agrupamiento de varias cuencas hidrológicas que determine "la Comisión" como de su competencia, las facultades establecidas en esta Ley, sus Reglamentos y el Reglamento Interior de "la Comisión", sin menoscabo de la actuación directa por parte de "la Comisión" cuando le competa, conforme a lo dispuesto en la Fracción IX del Artículo 9 de la presente Ley y aquellas al cargo de la persona Titular del Poder Ejecutivo Federal.</w:t>
            </w:r>
          </w:p>
        </w:tc>
        <w:tc>
          <w:tcPr>
            <w:tcW w:w="4648" w:type="dxa"/>
          </w:tcPr>
          <w:p w14:paraId="34387C95" w14:textId="4EB853B3" w:rsidR="002C3BA8" w:rsidRPr="00A157B8" w:rsidRDefault="002C3BA8" w:rsidP="002C3BA8">
            <w:pPr>
              <w:pStyle w:val="Texto"/>
              <w:spacing w:line="228" w:lineRule="exact"/>
              <w:ind w:firstLine="0"/>
              <w:rPr>
                <w:rFonts w:ascii="Verdana" w:hAnsi="Verdana"/>
                <w:sz w:val="16"/>
                <w:szCs w:val="16"/>
                <w:lang w:val="en-US"/>
              </w:rPr>
            </w:pPr>
            <w:r w:rsidRPr="00A157B8">
              <w:rPr>
                <w:rFonts w:ascii="Verdana" w:hAnsi="Verdana"/>
                <w:sz w:val="16"/>
                <w:szCs w:val="16"/>
                <w:lang w:val="en-US"/>
              </w:rPr>
              <w:t xml:space="preserve">The Basin Organizations, due to their specialized nature and specific powers conferred upon them by this Law, shall act with executive, technical and administrative autonomy in the exercise of their functions and in the management of the assets and resources allocated to them, and shall exercise, within the scope of the hydrological basin or the grouping of several hydrological basins that "the Commission" determines as being within its </w:t>
            </w:r>
            <w:r w:rsidR="008C4168" w:rsidRPr="00A157B8">
              <w:rPr>
                <w:rFonts w:ascii="Verdana" w:hAnsi="Verdana"/>
                <w:sz w:val="16"/>
                <w:szCs w:val="16"/>
                <w:lang w:val="en-US"/>
              </w:rPr>
              <w:t>jurisdiction</w:t>
            </w:r>
            <w:r w:rsidRPr="00A157B8">
              <w:rPr>
                <w:rFonts w:ascii="Verdana" w:hAnsi="Verdana"/>
                <w:sz w:val="16"/>
                <w:szCs w:val="16"/>
                <w:lang w:val="en-US"/>
              </w:rPr>
              <w:t>, the powers established in this Law, its Regulation and the Internal Regulation of "the Commission</w:t>
            </w:r>
            <w:r w:rsidR="008C4168" w:rsidRPr="00A157B8">
              <w:rPr>
                <w:rFonts w:ascii="Verdana" w:hAnsi="Verdana"/>
                <w:sz w:val="16"/>
                <w:szCs w:val="16"/>
                <w:lang w:val="en-US"/>
              </w:rPr>
              <w:t>,</w:t>
            </w:r>
            <w:r w:rsidRPr="00A157B8">
              <w:rPr>
                <w:rFonts w:ascii="Verdana" w:hAnsi="Verdana"/>
                <w:sz w:val="16"/>
                <w:szCs w:val="16"/>
                <w:lang w:val="en-US"/>
              </w:rPr>
              <w:t xml:space="preserve">" without prejudice to the direct action by "the Commission" when it </w:t>
            </w:r>
            <w:r w:rsidR="00D67C8A" w:rsidRPr="00A157B8">
              <w:rPr>
                <w:rFonts w:ascii="Verdana" w:hAnsi="Verdana"/>
                <w:sz w:val="16"/>
                <w:szCs w:val="16"/>
                <w:lang w:val="en-US"/>
              </w:rPr>
              <w:t>has jurisdiction</w:t>
            </w:r>
            <w:r w:rsidRPr="00A157B8">
              <w:rPr>
                <w:rFonts w:ascii="Verdana" w:hAnsi="Verdana"/>
                <w:sz w:val="16"/>
                <w:szCs w:val="16"/>
                <w:lang w:val="en-US"/>
              </w:rPr>
              <w:t>, in accordance with the provisions of Section IX of Article 9 of this Law and those in charge of the Head of the Federal Executive Power.</w:t>
            </w:r>
          </w:p>
        </w:tc>
      </w:tr>
      <w:tr w:rsidR="002C3BA8" w:rsidRPr="00AC1121" w14:paraId="1F9CE6F1" w14:textId="76102F53" w:rsidTr="002C3BA8">
        <w:tc>
          <w:tcPr>
            <w:tcW w:w="4712" w:type="dxa"/>
          </w:tcPr>
          <w:p w14:paraId="4D325969"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ARTÍCULO 12 BIS 2.</w:t>
            </w:r>
            <w:r w:rsidRPr="00A157B8">
              <w:rPr>
                <w:rFonts w:ascii="Verdana" w:hAnsi="Verdana"/>
                <w:sz w:val="16"/>
                <w:szCs w:val="16"/>
                <w:lang w:val="es-MX"/>
              </w:rPr>
              <w:t xml:space="preserve"> Cada Organismo de Cuenca estará a cargo de una persona Titular de la Dirección General nombrada por el Consejo Técnico de "la Comisión" a propuesta de la persona Titular de la Dirección General de ésta.</w:t>
            </w:r>
          </w:p>
        </w:tc>
        <w:tc>
          <w:tcPr>
            <w:tcW w:w="4648" w:type="dxa"/>
          </w:tcPr>
          <w:p w14:paraId="65F48321" w14:textId="2E9AB94D"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ARTICLE 12 BIS 2. </w:t>
            </w:r>
            <w:r w:rsidRPr="00A157B8">
              <w:rPr>
                <w:rFonts w:ascii="Verdana" w:hAnsi="Verdana"/>
                <w:sz w:val="16"/>
                <w:szCs w:val="16"/>
                <w:lang w:val="en-US"/>
              </w:rPr>
              <w:t>Each Basin Organization shall be headed by a Director General appointed by the Technical Council of "the Commission" on the proposal of the Director General of the latter.</w:t>
            </w:r>
          </w:p>
        </w:tc>
      </w:tr>
      <w:tr w:rsidR="002C3BA8" w:rsidRPr="00AC1121" w14:paraId="7CAEC2A2" w14:textId="70576C1E" w:rsidTr="002C3BA8">
        <w:tc>
          <w:tcPr>
            <w:tcW w:w="4712" w:type="dxa"/>
          </w:tcPr>
          <w:p w14:paraId="61545E33"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sz w:val="16"/>
                <w:szCs w:val="16"/>
                <w:lang w:val="es-MX"/>
              </w:rPr>
              <w:t>La persona Titular de la Dirección General del Organismo de Cuenca, quien estará subordinada directamente a la persona Titular de la Dirección General de "la Comisión", tendrá las siguientes atribuciones:</w:t>
            </w:r>
          </w:p>
        </w:tc>
        <w:tc>
          <w:tcPr>
            <w:tcW w:w="4648" w:type="dxa"/>
          </w:tcPr>
          <w:p w14:paraId="64DBA0A6" w14:textId="2D115DF8" w:rsidR="002C3BA8" w:rsidRPr="00A157B8" w:rsidRDefault="002C3BA8" w:rsidP="002C3BA8">
            <w:pPr>
              <w:pStyle w:val="Texto"/>
              <w:spacing w:line="228" w:lineRule="exact"/>
              <w:ind w:firstLine="0"/>
              <w:rPr>
                <w:rFonts w:ascii="Verdana" w:hAnsi="Verdana"/>
                <w:sz w:val="16"/>
                <w:szCs w:val="16"/>
                <w:lang w:val="en-US"/>
              </w:rPr>
            </w:pPr>
            <w:r w:rsidRPr="00A157B8">
              <w:rPr>
                <w:rFonts w:ascii="Verdana" w:hAnsi="Verdana"/>
                <w:sz w:val="16"/>
                <w:szCs w:val="16"/>
                <w:lang w:val="en-US"/>
              </w:rPr>
              <w:t>The Director General of the River Basin Authority, who will be directly subordinate to the Director General of "the Commission</w:t>
            </w:r>
            <w:r w:rsidR="00D67C8A" w:rsidRPr="00A157B8">
              <w:rPr>
                <w:rFonts w:ascii="Verdana" w:hAnsi="Verdana"/>
                <w:sz w:val="16"/>
                <w:szCs w:val="16"/>
                <w:lang w:val="en-US"/>
              </w:rPr>
              <w:t>,</w:t>
            </w:r>
            <w:r w:rsidRPr="00A157B8">
              <w:rPr>
                <w:rFonts w:ascii="Verdana" w:hAnsi="Verdana"/>
                <w:sz w:val="16"/>
                <w:szCs w:val="16"/>
                <w:lang w:val="en-US"/>
              </w:rPr>
              <w:t>" will have the following powers:</w:t>
            </w:r>
          </w:p>
        </w:tc>
      </w:tr>
      <w:tr w:rsidR="002C3BA8" w:rsidRPr="00D373AD" w14:paraId="298E1CA8" w14:textId="58AEF3EB" w:rsidTr="002C3BA8">
        <w:tc>
          <w:tcPr>
            <w:tcW w:w="4712" w:type="dxa"/>
          </w:tcPr>
          <w:p w14:paraId="576DC792"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y</w:t>
            </w:r>
            <w:r w:rsidRPr="00A157B8">
              <w:rPr>
                <w:rFonts w:ascii="Verdana" w:hAnsi="Verdana"/>
                <w:b/>
                <w:sz w:val="16"/>
                <w:szCs w:val="16"/>
                <w:lang w:val="es-MX"/>
              </w:rPr>
              <w:t xml:space="preserve"> II.</w:t>
            </w:r>
            <w:r w:rsidRPr="00A157B8">
              <w:rPr>
                <w:rFonts w:ascii="Verdana" w:hAnsi="Verdana"/>
                <w:b/>
                <w:sz w:val="16"/>
                <w:szCs w:val="16"/>
                <w:lang w:val="es-MX"/>
              </w:rPr>
              <w:tab/>
              <w:t>...</w:t>
            </w:r>
          </w:p>
        </w:tc>
        <w:tc>
          <w:tcPr>
            <w:tcW w:w="4648" w:type="dxa"/>
          </w:tcPr>
          <w:p w14:paraId="4AD062A0" w14:textId="689AF061"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and </w:t>
            </w:r>
            <w:r w:rsidRPr="00A157B8">
              <w:rPr>
                <w:rFonts w:ascii="Verdana" w:hAnsi="Verdana"/>
                <w:b/>
                <w:sz w:val="16"/>
                <w:szCs w:val="16"/>
                <w:lang w:val="en-US"/>
              </w:rPr>
              <w:t xml:space="preserve">II. </w:t>
            </w:r>
            <w:r w:rsidRPr="00A157B8">
              <w:rPr>
                <w:rFonts w:ascii="Verdana" w:hAnsi="Verdana"/>
                <w:b/>
                <w:sz w:val="16"/>
                <w:szCs w:val="16"/>
                <w:lang w:val="en-US"/>
              </w:rPr>
              <w:tab/>
              <w:t>...</w:t>
            </w:r>
          </w:p>
        </w:tc>
      </w:tr>
      <w:tr w:rsidR="002C3BA8" w:rsidRPr="00AC1121" w14:paraId="0C2B064D" w14:textId="37646F50" w:rsidTr="002C3BA8">
        <w:tc>
          <w:tcPr>
            <w:tcW w:w="4712" w:type="dxa"/>
          </w:tcPr>
          <w:p w14:paraId="4BEE3318"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Presentar informes que le sean solicitados por la persona Titular de la Dirección General de "la Comisión" y el Consejo Consultivo del Organismo de Cuenca;</w:t>
            </w:r>
          </w:p>
        </w:tc>
        <w:tc>
          <w:tcPr>
            <w:tcW w:w="4648" w:type="dxa"/>
          </w:tcPr>
          <w:p w14:paraId="230F2C14" w14:textId="1B04B3DD"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Submit</w:t>
            </w:r>
            <w:proofErr w:type="gramEnd"/>
            <w:r w:rsidRPr="00A157B8">
              <w:rPr>
                <w:rFonts w:ascii="Verdana" w:hAnsi="Verdana"/>
                <w:sz w:val="16"/>
                <w:szCs w:val="16"/>
                <w:lang w:val="en-US"/>
              </w:rPr>
              <w:t xml:space="preserve"> reports requested by the Head of the General Directorate of "the Commission" and the Advisory Council of the River Basin Authority;</w:t>
            </w:r>
          </w:p>
        </w:tc>
      </w:tr>
      <w:tr w:rsidR="002C3BA8" w:rsidRPr="00D373AD" w14:paraId="55446290" w14:textId="181AB0D8" w:rsidTr="002C3BA8">
        <w:tc>
          <w:tcPr>
            <w:tcW w:w="4712" w:type="dxa"/>
          </w:tcPr>
          <w:p w14:paraId="699D5EA2" w14:textId="77777777" w:rsidR="002C3BA8" w:rsidRPr="00A157B8" w:rsidRDefault="002C3BA8" w:rsidP="002C3BA8">
            <w:pPr>
              <w:pStyle w:val="Texto"/>
              <w:spacing w:line="228" w:lineRule="exact"/>
              <w:ind w:firstLine="0"/>
              <w:rPr>
                <w:rFonts w:ascii="Verdana" w:hAnsi="Verdana"/>
                <w:b/>
                <w:sz w:val="16"/>
                <w:szCs w:val="16"/>
                <w:lang w:val="es-MX"/>
              </w:rPr>
            </w:pPr>
            <w:r w:rsidRPr="00A157B8">
              <w:rPr>
                <w:rFonts w:ascii="Verdana" w:hAnsi="Verdana"/>
                <w:b/>
                <w:sz w:val="16"/>
                <w:szCs w:val="16"/>
                <w:lang w:val="es-MX"/>
              </w:rPr>
              <w:t>IV.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52FEFD13" w14:textId="1E74DADC"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ab/>
            </w:r>
            <w:r w:rsidRPr="00A157B8">
              <w:rPr>
                <w:rFonts w:ascii="Verdana" w:hAnsi="Verdana"/>
                <w:b/>
                <w:sz w:val="16"/>
                <w:szCs w:val="16"/>
                <w:lang w:val="en-US"/>
              </w:rPr>
              <w:t>...</w:t>
            </w:r>
          </w:p>
        </w:tc>
      </w:tr>
      <w:tr w:rsidR="002C3BA8" w:rsidRPr="00AC1121" w14:paraId="22019A2D" w14:textId="1B3F9AFF" w:rsidTr="002C3BA8">
        <w:tc>
          <w:tcPr>
            <w:tcW w:w="4712" w:type="dxa"/>
          </w:tcPr>
          <w:p w14:paraId="3B8615DD"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b/>
                <w:sz w:val="16"/>
                <w:szCs w:val="16"/>
                <w:lang w:val="es-MX"/>
              </w:rPr>
              <w:tab/>
            </w:r>
            <w:r w:rsidRPr="00A157B8">
              <w:rPr>
                <w:rFonts w:ascii="Verdana" w:hAnsi="Verdana"/>
                <w:sz w:val="16"/>
                <w:szCs w:val="16"/>
                <w:lang w:val="es-MX"/>
              </w:rPr>
              <w:t>Expedir los títulos de concesión, asignación y permisos de descarga, en términos del Reglamento Interior de “la Comisión”;</w:t>
            </w:r>
          </w:p>
        </w:tc>
        <w:tc>
          <w:tcPr>
            <w:tcW w:w="4648" w:type="dxa"/>
          </w:tcPr>
          <w:p w14:paraId="7229DAFC" w14:textId="5415F15D"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V. </w:t>
            </w:r>
            <w:r w:rsidRPr="00A157B8">
              <w:rPr>
                <w:rFonts w:ascii="Verdana" w:hAnsi="Verdana"/>
                <w:b/>
                <w:sz w:val="16"/>
                <w:szCs w:val="16"/>
                <w:lang w:val="en-US"/>
              </w:rPr>
              <w:tab/>
            </w:r>
            <w:r w:rsidRPr="00A157B8">
              <w:rPr>
                <w:rFonts w:ascii="Verdana" w:hAnsi="Verdana"/>
                <w:sz w:val="16"/>
                <w:szCs w:val="16"/>
                <w:lang w:val="en-US"/>
              </w:rPr>
              <w:t>Issue concession, allocation and discharge permits, in accordance with the Internal Regulations of “the Commission</w:t>
            </w:r>
            <w:r w:rsidR="00CD0DE7" w:rsidRPr="00A157B8">
              <w:rPr>
                <w:rFonts w:ascii="Verdana" w:hAnsi="Verdana"/>
                <w:sz w:val="16"/>
                <w:szCs w:val="16"/>
                <w:lang w:val="en-US"/>
              </w:rPr>
              <w:t>;</w:t>
            </w:r>
            <w:r w:rsidRPr="00A157B8">
              <w:rPr>
                <w:rFonts w:ascii="Verdana" w:hAnsi="Verdana"/>
                <w:sz w:val="16"/>
                <w:szCs w:val="16"/>
                <w:lang w:val="en-US"/>
              </w:rPr>
              <w:t>”</w:t>
            </w:r>
          </w:p>
        </w:tc>
      </w:tr>
      <w:tr w:rsidR="002C3BA8" w:rsidRPr="00D373AD" w14:paraId="1DDC3178" w14:textId="4AC2F826" w:rsidTr="002C3BA8">
        <w:tc>
          <w:tcPr>
            <w:tcW w:w="4712" w:type="dxa"/>
          </w:tcPr>
          <w:p w14:paraId="3284707D" w14:textId="77777777" w:rsidR="002C3BA8" w:rsidRPr="00A157B8" w:rsidRDefault="002C3BA8" w:rsidP="002C3BA8">
            <w:pPr>
              <w:pStyle w:val="Texto"/>
              <w:spacing w:line="228" w:lineRule="exact"/>
              <w:ind w:firstLine="0"/>
              <w:rPr>
                <w:rFonts w:ascii="Verdana" w:hAnsi="Verdana"/>
                <w:b/>
                <w:sz w:val="16"/>
                <w:szCs w:val="16"/>
                <w:lang w:val="es-MX"/>
              </w:rPr>
            </w:pPr>
            <w:r w:rsidRPr="00A157B8">
              <w:rPr>
                <w:rFonts w:ascii="Verdana" w:hAnsi="Verdana"/>
                <w:b/>
                <w:sz w:val="16"/>
                <w:szCs w:val="16"/>
                <w:lang w:val="es-MX"/>
              </w:rPr>
              <w:t>VI.</w:t>
            </w:r>
            <w:r w:rsidRPr="00A157B8">
              <w:rPr>
                <w:rFonts w:ascii="Verdana" w:hAnsi="Verdana"/>
                <w:sz w:val="16"/>
                <w:szCs w:val="16"/>
                <w:lang w:val="es-MX"/>
              </w:rPr>
              <w:t xml:space="preserve"> y</w:t>
            </w:r>
            <w:r w:rsidRPr="00A157B8">
              <w:rPr>
                <w:rFonts w:ascii="Verdana" w:hAnsi="Verdana"/>
                <w:b/>
                <w:sz w:val="16"/>
                <w:szCs w:val="16"/>
                <w:lang w:val="es-MX"/>
              </w:rPr>
              <w:t xml:space="preserve"> VII.</w:t>
            </w:r>
            <w:r w:rsidRPr="00A157B8">
              <w:rPr>
                <w:rFonts w:ascii="Verdana" w:hAnsi="Verdana"/>
                <w:b/>
                <w:sz w:val="16"/>
                <w:szCs w:val="16"/>
                <w:lang w:val="es-MX"/>
              </w:rPr>
              <w:tab/>
              <w:t>...</w:t>
            </w:r>
          </w:p>
        </w:tc>
        <w:tc>
          <w:tcPr>
            <w:tcW w:w="4648" w:type="dxa"/>
          </w:tcPr>
          <w:p w14:paraId="34B6945C" w14:textId="1BCB49EC"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 xml:space="preserve">and </w:t>
            </w:r>
            <w:r w:rsidRPr="00A157B8">
              <w:rPr>
                <w:rFonts w:ascii="Verdana" w:hAnsi="Verdana"/>
                <w:b/>
                <w:sz w:val="16"/>
                <w:szCs w:val="16"/>
                <w:lang w:val="en-US"/>
              </w:rPr>
              <w:t xml:space="preserve">VII. </w:t>
            </w:r>
            <w:r w:rsidRPr="00A157B8">
              <w:rPr>
                <w:rFonts w:ascii="Verdana" w:hAnsi="Verdana"/>
                <w:b/>
                <w:sz w:val="16"/>
                <w:szCs w:val="16"/>
                <w:lang w:val="en-US"/>
              </w:rPr>
              <w:tab/>
              <w:t>...</w:t>
            </w:r>
          </w:p>
        </w:tc>
      </w:tr>
      <w:tr w:rsidR="002C3BA8" w:rsidRPr="00AC1121" w14:paraId="1909F8FE" w14:textId="5B665CFF" w:rsidTr="002C3BA8">
        <w:tc>
          <w:tcPr>
            <w:tcW w:w="4712" w:type="dxa"/>
          </w:tcPr>
          <w:p w14:paraId="23629C11"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sz w:val="16"/>
                <w:szCs w:val="16"/>
                <w:lang w:val="es-MX"/>
              </w:rPr>
              <w:t xml:space="preserve">Cada Organismo de Cuenca contará con un Consejo Consultivo, que estará integrado por representantes designados por las personas Titulares de las Secretarías de Hacienda y Crédito Público, de Bienestar, de Energía, de Economía, de Medio Ambiente y Recursos Naturales, de Salud y de Agricultura y Desarrollo Rural, y de la Comisión Nacional Forestal, así como de "la Comisión", quien lo presidirá. Asimismo, el Consejo Técnico contará con una persona representante designada por la persona Titular del Poder Ejecutivo Estatal por cada uno de los estados comprendidos en el ámbito de competencia territorial del Organismo de Cuenca, así como de la Ciudad de México cuando así corresponda. Por cada estado comprendido en el ámbito territorial </w:t>
            </w:r>
            <w:r w:rsidRPr="00A157B8">
              <w:rPr>
                <w:rFonts w:ascii="Verdana" w:hAnsi="Verdana"/>
                <w:sz w:val="16"/>
                <w:szCs w:val="16"/>
                <w:lang w:val="es-MX"/>
              </w:rPr>
              <w:lastRenderedPageBreak/>
              <w:t xml:space="preserve">referido, el Consejo Consultivo contará con una persona representante de las Presidencias Municipales correspondientes, para lo cual cada estado se encargará de gestionar la determinación del representante requerido. Los representantes referidos en el presente </w:t>
            </w:r>
            <w:proofErr w:type="gramStart"/>
            <w:r w:rsidRPr="00A157B8">
              <w:rPr>
                <w:rFonts w:ascii="Verdana" w:hAnsi="Verdana"/>
                <w:sz w:val="16"/>
                <w:szCs w:val="16"/>
                <w:lang w:val="es-MX"/>
              </w:rPr>
              <w:t>párrafo,</w:t>
            </w:r>
            <w:proofErr w:type="gramEnd"/>
            <w:r w:rsidRPr="00A157B8">
              <w:rPr>
                <w:rFonts w:ascii="Verdana" w:hAnsi="Verdana"/>
                <w:sz w:val="16"/>
                <w:szCs w:val="16"/>
                <w:lang w:val="es-MX"/>
              </w:rPr>
              <w:t xml:space="preserve"> participarán con voz y voto.</w:t>
            </w:r>
          </w:p>
        </w:tc>
        <w:tc>
          <w:tcPr>
            <w:tcW w:w="4648" w:type="dxa"/>
          </w:tcPr>
          <w:p w14:paraId="010A78BC" w14:textId="74282537" w:rsidR="002C3BA8" w:rsidRPr="00A157B8" w:rsidRDefault="002C3BA8" w:rsidP="002C3BA8">
            <w:pPr>
              <w:pStyle w:val="Texto"/>
              <w:spacing w:line="228" w:lineRule="exact"/>
              <w:ind w:firstLine="0"/>
              <w:rPr>
                <w:rFonts w:ascii="Verdana" w:hAnsi="Verdana"/>
                <w:sz w:val="16"/>
                <w:szCs w:val="16"/>
                <w:lang w:val="en-US"/>
              </w:rPr>
            </w:pPr>
            <w:r w:rsidRPr="00A157B8">
              <w:rPr>
                <w:rFonts w:ascii="Verdana" w:hAnsi="Verdana"/>
                <w:sz w:val="16"/>
                <w:szCs w:val="16"/>
                <w:lang w:val="en-US"/>
              </w:rPr>
              <w:lastRenderedPageBreak/>
              <w:t xml:space="preserve">Each Basin Organization will have an Advisory Council, composed of representatives appointed by the heads of the </w:t>
            </w:r>
            <w:r w:rsidR="005652FF" w:rsidRPr="00A157B8">
              <w:rPr>
                <w:rFonts w:ascii="Verdana" w:hAnsi="Verdana"/>
                <w:sz w:val="16"/>
                <w:szCs w:val="16"/>
                <w:lang w:val="en-US"/>
              </w:rPr>
              <w:t>Secretaries</w:t>
            </w:r>
            <w:r w:rsidRPr="00A157B8">
              <w:rPr>
                <w:rFonts w:ascii="Verdana" w:hAnsi="Verdana"/>
                <w:sz w:val="16"/>
                <w:szCs w:val="16"/>
                <w:lang w:val="en-US"/>
              </w:rPr>
              <w:t xml:space="preserve"> of Finance and Public Credit, Welfare, Energy, Economy, </w:t>
            </w:r>
            <w:proofErr w:type="gramStart"/>
            <w:r w:rsidRPr="00A157B8">
              <w:rPr>
                <w:rFonts w:ascii="Verdana" w:hAnsi="Verdana"/>
                <w:sz w:val="16"/>
                <w:szCs w:val="16"/>
                <w:lang w:val="en-US"/>
              </w:rPr>
              <w:t>Environment</w:t>
            </w:r>
            <w:proofErr w:type="gramEnd"/>
            <w:r w:rsidRPr="00A157B8">
              <w:rPr>
                <w:rFonts w:ascii="Verdana" w:hAnsi="Verdana"/>
                <w:sz w:val="16"/>
                <w:szCs w:val="16"/>
                <w:lang w:val="en-US"/>
              </w:rPr>
              <w:t xml:space="preserve"> and Natural Resources, Health, and Agriculture and Rural Development, and of the National Forestry Commission, as well as by "the Commission," which will preside over it. Likewise, the Technical Council will have one representative appointed by the head of the State Executive Branch for each of the states within the territorial jurisdiction of the Basin Organization, as well as for Mexico City when applicable. For each state within the </w:t>
            </w:r>
            <w:proofErr w:type="gramStart"/>
            <w:r w:rsidRPr="00A157B8">
              <w:rPr>
                <w:rFonts w:ascii="Verdana" w:hAnsi="Verdana"/>
                <w:sz w:val="16"/>
                <w:szCs w:val="16"/>
                <w:lang w:val="en-US"/>
              </w:rPr>
              <w:t>aforementioned territorial</w:t>
            </w:r>
            <w:proofErr w:type="gramEnd"/>
            <w:r w:rsidRPr="00A157B8">
              <w:rPr>
                <w:rFonts w:ascii="Verdana" w:hAnsi="Verdana"/>
                <w:sz w:val="16"/>
                <w:szCs w:val="16"/>
                <w:lang w:val="en-US"/>
              </w:rPr>
              <w:t xml:space="preserve"> jurisdiction, the Advisory Council will have one representative from the </w:t>
            </w:r>
            <w:r w:rsidRPr="00A157B8">
              <w:rPr>
                <w:rFonts w:ascii="Verdana" w:hAnsi="Verdana"/>
                <w:sz w:val="16"/>
                <w:szCs w:val="16"/>
                <w:lang w:val="en-US"/>
              </w:rPr>
              <w:lastRenderedPageBreak/>
              <w:t>corresponding Municipal Governments, for which each state will be responsible for managing the selection of the required representative. The representatives referred to in this paragraph will participate with voice and vote.</w:t>
            </w:r>
          </w:p>
        </w:tc>
      </w:tr>
      <w:tr w:rsidR="002C3BA8" w:rsidRPr="00AC1121" w14:paraId="13277E89" w14:textId="09C66C76" w:rsidTr="002C3BA8">
        <w:tc>
          <w:tcPr>
            <w:tcW w:w="4712" w:type="dxa"/>
          </w:tcPr>
          <w:p w14:paraId="2EA1E052"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sz w:val="16"/>
                <w:szCs w:val="16"/>
                <w:lang w:val="es-MX"/>
              </w:rPr>
              <w:lastRenderedPageBreak/>
              <w:t>Por cada persona representante propietaria se designará a las suplentes necesarias, con capacidades suficientes para tomar decisiones y asumir compromisos. La persona Titular de la Dirección General del Organismo de Cuenca fungirá como Titular de la Secretaría Técnica del Consejo referido, el cual se organizará y operará conforme a las reglas que expida para tal efecto.</w:t>
            </w:r>
          </w:p>
        </w:tc>
        <w:tc>
          <w:tcPr>
            <w:tcW w:w="4648" w:type="dxa"/>
          </w:tcPr>
          <w:p w14:paraId="1C3BAC22" w14:textId="3E477F5A" w:rsidR="002C3BA8" w:rsidRPr="00A157B8" w:rsidRDefault="002C3BA8" w:rsidP="002C3BA8">
            <w:pPr>
              <w:pStyle w:val="Texto"/>
              <w:spacing w:line="228" w:lineRule="exact"/>
              <w:ind w:firstLine="0"/>
              <w:rPr>
                <w:rFonts w:ascii="Verdana" w:hAnsi="Verdana"/>
                <w:sz w:val="16"/>
                <w:szCs w:val="16"/>
                <w:lang w:val="en-US"/>
              </w:rPr>
            </w:pPr>
            <w:r w:rsidRPr="00A157B8">
              <w:rPr>
                <w:rFonts w:ascii="Verdana" w:hAnsi="Verdana"/>
                <w:sz w:val="16"/>
                <w:szCs w:val="16"/>
                <w:lang w:val="en-US"/>
              </w:rPr>
              <w:t xml:space="preserve">For each appointed representative, the necessary alternates will be designated, with sufficient capacity to make decisions and assume commitments. The Director General of the Basin Authority will serve as the Head of the Technical </w:t>
            </w:r>
            <w:r w:rsidRPr="00A157B8">
              <w:rPr>
                <w:rFonts w:ascii="Verdana" w:hAnsi="Verdana"/>
                <w:sz w:val="16"/>
                <w:szCs w:val="16"/>
                <w:lang w:val="en-US"/>
              </w:rPr>
              <w:t>Secretary</w:t>
            </w:r>
            <w:r w:rsidRPr="00A157B8">
              <w:rPr>
                <w:rFonts w:ascii="Verdana" w:hAnsi="Verdana"/>
                <w:sz w:val="16"/>
                <w:szCs w:val="16"/>
                <w:lang w:val="en-US"/>
              </w:rPr>
              <w:t xml:space="preserve"> of the </w:t>
            </w:r>
            <w:proofErr w:type="gramStart"/>
            <w:r w:rsidRPr="00A157B8">
              <w:rPr>
                <w:rFonts w:ascii="Verdana" w:hAnsi="Verdana"/>
                <w:sz w:val="16"/>
                <w:szCs w:val="16"/>
                <w:lang w:val="en-US"/>
              </w:rPr>
              <w:t>aforementioned Council</w:t>
            </w:r>
            <w:proofErr w:type="gramEnd"/>
            <w:r w:rsidRPr="00A157B8">
              <w:rPr>
                <w:rFonts w:ascii="Verdana" w:hAnsi="Verdana"/>
                <w:sz w:val="16"/>
                <w:szCs w:val="16"/>
                <w:lang w:val="en-US"/>
              </w:rPr>
              <w:t xml:space="preserve">, which will be organized and </w:t>
            </w:r>
            <w:proofErr w:type="gramStart"/>
            <w:r w:rsidRPr="00A157B8">
              <w:rPr>
                <w:rFonts w:ascii="Verdana" w:hAnsi="Verdana"/>
                <w:sz w:val="16"/>
                <w:szCs w:val="16"/>
                <w:lang w:val="en-US"/>
              </w:rPr>
              <w:t>operate</w:t>
            </w:r>
            <w:proofErr w:type="gramEnd"/>
            <w:r w:rsidRPr="00A157B8">
              <w:rPr>
                <w:rFonts w:ascii="Verdana" w:hAnsi="Verdana"/>
                <w:sz w:val="16"/>
                <w:szCs w:val="16"/>
                <w:lang w:val="en-US"/>
              </w:rPr>
              <w:t xml:space="preserve"> according to the rules issued for that purpose.</w:t>
            </w:r>
          </w:p>
        </w:tc>
      </w:tr>
      <w:tr w:rsidR="002C3BA8" w:rsidRPr="00D373AD" w14:paraId="1B73A2B9" w14:textId="38475B59" w:rsidTr="002C3BA8">
        <w:tc>
          <w:tcPr>
            <w:tcW w:w="4712" w:type="dxa"/>
          </w:tcPr>
          <w:p w14:paraId="6D2E11F4" w14:textId="77777777" w:rsidR="002C3BA8" w:rsidRPr="00A157B8" w:rsidRDefault="002C3BA8" w:rsidP="002C3BA8">
            <w:pPr>
              <w:pStyle w:val="Texto"/>
              <w:spacing w:line="22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4883000" w14:textId="217126EA"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AC1121" w14:paraId="437636EB" w14:textId="17A636E3" w:rsidTr="002C3BA8">
        <w:tc>
          <w:tcPr>
            <w:tcW w:w="4712" w:type="dxa"/>
          </w:tcPr>
          <w:p w14:paraId="3E364808"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sz w:val="16"/>
                <w:szCs w:val="16"/>
                <w:lang w:val="es-MX"/>
              </w:rPr>
              <w:t>El Consejo Consultivo del Organismo de Cuenca, cuando así lo considere conveniente, podrá invitar a sus sesiones a otras dependencias y entidades de las Administraciones Públicas Federal y Estatales y a representantes de los municipios, de las personas usuarias y de la sociedad organizada, los cuales podrán intervenir con voz, pero sin voto.</w:t>
            </w:r>
          </w:p>
        </w:tc>
        <w:tc>
          <w:tcPr>
            <w:tcW w:w="4648" w:type="dxa"/>
          </w:tcPr>
          <w:p w14:paraId="5E944F7F" w14:textId="5A5B3055" w:rsidR="002C3BA8" w:rsidRPr="00A157B8" w:rsidRDefault="002C3BA8" w:rsidP="002C3BA8">
            <w:pPr>
              <w:pStyle w:val="Texto"/>
              <w:spacing w:line="228" w:lineRule="exact"/>
              <w:ind w:firstLine="0"/>
              <w:rPr>
                <w:rFonts w:ascii="Verdana" w:hAnsi="Verdana"/>
                <w:sz w:val="16"/>
                <w:szCs w:val="16"/>
                <w:lang w:val="en-US"/>
              </w:rPr>
            </w:pPr>
            <w:r w:rsidRPr="00A157B8">
              <w:rPr>
                <w:rFonts w:ascii="Verdana" w:hAnsi="Verdana"/>
                <w:sz w:val="16"/>
                <w:szCs w:val="16"/>
                <w:lang w:val="en-US"/>
              </w:rPr>
              <w:t xml:space="preserve">The Advisory Council of the Basin Organization, when it deems it appropriate, may invite to its sessions other departments and entities of the Federal and State Public Administrations and representatives of the </w:t>
            </w:r>
            <w:r w:rsidRPr="00A157B8">
              <w:rPr>
                <w:rFonts w:ascii="Verdana" w:hAnsi="Verdana"/>
                <w:i/>
                <w:iCs/>
                <w:sz w:val="16"/>
                <w:szCs w:val="16"/>
                <w:lang w:val="en-US"/>
              </w:rPr>
              <w:t>municipios</w:t>
            </w:r>
            <w:r w:rsidRPr="00A157B8">
              <w:rPr>
                <w:rFonts w:ascii="Verdana" w:hAnsi="Verdana"/>
                <w:sz w:val="16"/>
                <w:szCs w:val="16"/>
                <w:lang w:val="en-US"/>
              </w:rPr>
              <w:t>, of the users and of organized society, who may participate with voice, but without vote.</w:t>
            </w:r>
          </w:p>
        </w:tc>
      </w:tr>
      <w:tr w:rsidR="002C3BA8" w:rsidRPr="00D373AD" w14:paraId="260FF8AB" w14:textId="7ABA9B57" w:rsidTr="002C3BA8">
        <w:tc>
          <w:tcPr>
            <w:tcW w:w="4712" w:type="dxa"/>
          </w:tcPr>
          <w:p w14:paraId="2925B14F" w14:textId="1CD109C3"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ARTÍCULO 12 BIS </w:t>
            </w:r>
            <w:proofErr w:type="gramStart"/>
            <w:r w:rsidRPr="00A157B8">
              <w:rPr>
                <w:rFonts w:ascii="Verdana" w:hAnsi="Verdana"/>
                <w:b/>
                <w:sz w:val="16"/>
                <w:szCs w:val="16"/>
                <w:lang w:val="es-MX"/>
              </w:rPr>
              <w:t>3.</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3E6617F" w14:textId="621748EF"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ARTICLE 12 BIS 3.</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62A69D55" w14:textId="18373FF2" w:rsidTr="002C3BA8">
        <w:tc>
          <w:tcPr>
            <w:tcW w:w="4712" w:type="dxa"/>
          </w:tcPr>
          <w:p w14:paraId="4DC39136"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y</w:t>
            </w:r>
            <w:r w:rsidRPr="00A157B8">
              <w:rPr>
                <w:rFonts w:ascii="Verdana" w:hAnsi="Verdana"/>
                <w:b/>
                <w:sz w:val="16"/>
                <w:szCs w:val="16"/>
                <w:lang w:val="es-MX"/>
              </w:rPr>
              <w:t xml:space="preserve"> 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A9CF597" w14:textId="2BEC952F"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and </w:t>
            </w:r>
            <w:r w:rsidRPr="00A157B8">
              <w:rPr>
                <w:rFonts w:ascii="Verdana" w:hAnsi="Verdana"/>
                <w:b/>
                <w:sz w:val="16"/>
                <w:szCs w:val="16"/>
                <w:lang w:val="en-US"/>
              </w:rPr>
              <w:t xml:space="preserve">II. </w:t>
            </w:r>
            <w:r w:rsidRPr="00A157B8">
              <w:rPr>
                <w:rFonts w:ascii="Verdana" w:hAnsi="Verdana"/>
                <w:sz w:val="16"/>
                <w:szCs w:val="16"/>
                <w:lang w:val="en-US"/>
              </w:rPr>
              <w:tab/>
            </w:r>
            <w:r w:rsidRPr="00A157B8">
              <w:rPr>
                <w:rFonts w:ascii="Verdana" w:hAnsi="Verdana"/>
                <w:b/>
                <w:sz w:val="16"/>
                <w:szCs w:val="16"/>
                <w:lang w:val="en-US"/>
              </w:rPr>
              <w:t>...</w:t>
            </w:r>
          </w:p>
        </w:tc>
      </w:tr>
      <w:tr w:rsidR="002C3BA8" w:rsidRPr="00AC1121" w14:paraId="59CE2360" w14:textId="1286710F" w:rsidTr="002C3BA8">
        <w:tc>
          <w:tcPr>
            <w:tcW w:w="4712" w:type="dxa"/>
          </w:tcPr>
          <w:p w14:paraId="2CEEA21E"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Conocer los programas del Organismo de Cuenca, su presupuesto y ejecución y validar los informes que presente la persona Titular de la Dirección General del Organismo de Cuenca;</w:t>
            </w:r>
          </w:p>
        </w:tc>
        <w:tc>
          <w:tcPr>
            <w:tcW w:w="4648" w:type="dxa"/>
          </w:tcPr>
          <w:p w14:paraId="4AABFFB3" w14:textId="2E23F19C"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know the programs of the Basin Organization, its budget and execution and to validate the reports presented by the Head of the General Directorate of the Basin Organization;</w:t>
            </w:r>
          </w:p>
        </w:tc>
      </w:tr>
      <w:tr w:rsidR="002C3BA8" w:rsidRPr="00D373AD" w14:paraId="51D020AF" w14:textId="437D5928" w:rsidTr="002C3BA8">
        <w:tc>
          <w:tcPr>
            <w:tcW w:w="4712" w:type="dxa"/>
          </w:tcPr>
          <w:p w14:paraId="543008D8"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IV. </w:t>
            </w:r>
            <w:r w:rsidRPr="00A157B8">
              <w:rPr>
                <w:rFonts w:ascii="Verdana" w:hAnsi="Verdana"/>
                <w:sz w:val="16"/>
                <w:szCs w:val="16"/>
                <w:lang w:val="es-MX"/>
              </w:rPr>
              <w:t>y</w:t>
            </w:r>
            <w:r w:rsidRPr="00A157B8">
              <w:rPr>
                <w:rFonts w:ascii="Verdana" w:hAnsi="Verdana"/>
                <w:b/>
                <w:sz w:val="16"/>
                <w:szCs w:val="16"/>
                <w:lang w:val="es-MX"/>
              </w:rPr>
              <w:t xml:space="preserve"> 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3AD23949" w14:textId="33F8B6BA"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 xml:space="preserve">and </w:t>
            </w:r>
            <w:r w:rsidRPr="00A157B8">
              <w:rPr>
                <w:rFonts w:ascii="Verdana" w:hAnsi="Verdana"/>
                <w:b/>
                <w:sz w:val="16"/>
                <w:szCs w:val="16"/>
                <w:lang w:val="en-US"/>
              </w:rPr>
              <w:t xml:space="preserve">V.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07694F5C" w14:textId="2DEC729F" w:rsidTr="002C3BA8">
        <w:tc>
          <w:tcPr>
            <w:tcW w:w="4712" w:type="dxa"/>
          </w:tcPr>
          <w:p w14:paraId="3882A7BA" w14:textId="246AF3CF"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ARTÍCULO 12 BIS </w:t>
            </w:r>
            <w:proofErr w:type="gramStart"/>
            <w:r w:rsidRPr="00A157B8">
              <w:rPr>
                <w:rFonts w:ascii="Verdana" w:hAnsi="Verdana"/>
                <w:b/>
                <w:sz w:val="16"/>
                <w:szCs w:val="16"/>
                <w:lang w:val="es-MX"/>
              </w:rPr>
              <w:t>4....</w:t>
            </w:r>
            <w:proofErr w:type="gramEnd"/>
          </w:p>
        </w:tc>
        <w:tc>
          <w:tcPr>
            <w:tcW w:w="4648" w:type="dxa"/>
          </w:tcPr>
          <w:p w14:paraId="62F61414" w14:textId="520E9DA4"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ARTICLE 12 BIS 4.</w:t>
            </w:r>
            <w:r w:rsidRPr="00A157B8">
              <w:rPr>
                <w:rFonts w:ascii="Verdana" w:hAnsi="Verdana"/>
                <w:b/>
                <w:sz w:val="16"/>
                <w:szCs w:val="16"/>
                <w:lang w:val="en-US"/>
              </w:rPr>
              <w:t>.</w:t>
            </w:r>
            <w:r w:rsidRPr="00A157B8">
              <w:rPr>
                <w:rFonts w:ascii="Verdana" w:hAnsi="Verdana"/>
                <w:b/>
                <w:sz w:val="16"/>
                <w:szCs w:val="16"/>
                <w:lang w:val="en-US"/>
              </w:rPr>
              <w:t>..</w:t>
            </w:r>
          </w:p>
        </w:tc>
      </w:tr>
      <w:tr w:rsidR="002C3BA8" w:rsidRPr="00AC1121" w14:paraId="62C2AD09" w14:textId="156D26B3" w:rsidTr="002C3BA8">
        <w:tc>
          <w:tcPr>
            <w:tcW w:w="4712" w:type="dxa"/>
          </w:tcPr>
          <w:p w14:paraId="6E162628"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sz w:val="16"/>
                <w:szCs w:val="16"/>
                <w:lang w:val="es-MX"/>
              </w:rPr>
              <w:t>Las disposiciones que se emitan para regular la integración, estructura, organización y funcionamiento de los Organismos de Cuenca, adicionales a las dispuestas en el presente Capítulo, respetando las capacidades y autonomía de los órdenes de gobierno, estarán orientadas a contar en su Consejo Consultivo para el consenso de decisiones, así como para la coordinación y concertación, con la participación de representantes provenientes de los estados, de la Ciudad de México, en su caso, y municipios comprendidos dentro del ámbito territorial de competencia del Organismo de Cuenca; asimismo, dichas disposiciones se orientarán a ampliar las facilidades de participación y asunción de compromisos por parte de los usuarios de las aguas nacionales de la cuenca o cuencas hidrológicas de que se trate, así como de grupos organizados y representativos de la sociedad.</w:t>
            </w:r>
          </w:p>
        </w:tc>
        <w:tc>
          <w:tcPr>
            <w:tcW w:w="4648" w:type="dxa"/>
          </w:tcPr>
          <w:p w14:paraId="177255EE" w14:textId="530E5A88" w:rsidR="002C3BA8" w:rsidRPr="00A157B8" w:rsidRDefault="002C3BA8" w:rsidP="002C3BA8">
            <w:pPr>
              <w:pStyle w:val="Texto"/>
              <w:spacing w:line="228" w:lineRule="exact"/>
              <w:ind w:firstLine="0"/>
              <w:rPr>
                <w:rFonts w:ascii="Verdana" w:hAnsi="Verdana"/>
                <w:sz w:val="16"/>
                <w:szCs w:val="16"/>
                <w:lang w:val="en-US"/>
              </w:rPr>
            </w:pPr>
            <w:r w:rsidRPr="00A157B8">
              <w:rPr>
                <w:rFonts w:ascii="Verdana" w:hAnsi="Verdana"/>
                <w:sz w:val="16"/>
                <w:szCs w:val="16"/>
                <w:lang w:val="en-US"/>
              </w:rPr>
              <w:t xml:space="preserve">The provisions issued to regulate the integration, structure, organization, and operation of the Basin Organizations, in addition to those set forth in this Chapter, respecting the capacities and autonomy of the levels of government, will be oriented towards having in their Advisory Council for the consensus of decisions, as well as for coordination and agreement, with the participation of representatives from the states, Mexico City, where applicable, and </w:t>
            </w:r>
            <w:r w:rsidRPr="00A157B8">
              <w:rPr>
                <w:rFonts w:ascii="Verdana" w:hAnsi="Verdana"/>
                <w:i/>
                <w:iCs/>
                <w:sz w:val="16"/>
                <w:szCs w:val="16"/>
                <w:lang w:val="en-US"/>
              </w:rPr>
              <w:t>municipios</w:t>
            </w:r>
            <w:r w:rsidRPr="00A157B8">
              <w:rPr>
                <w:rFonts w:ascii="Verdana" w:hAnsi="Verdana"/>
                <w:sz w:val="16"/>
                <w:szCs w:val="16"/>
                <w:lang w:val="en-US"/>
              </w:rPr>
              <w:t xml:space="preserve"> included within the territorial scope of competence of the Basin Organization; likewise, these provisions will be oriented towards expanding the facilities for participation and assumption of commitments by the users of the national waters of the basin or hydrological basins in question, as well as organized and representative groups of society.</w:t>
            </w:r>
          </w:p>
        </w:tc>
      </w:tr>
      <w:tr w:rsidR="002C3BA8" w:rsidRPr="00D373AD" w14:paraId="67D920BB" w14:textId="18574815" w:rsidTr="002C3BA8">
        <w:tc>
          <w:tcPr>
            <w:tcW w:w="4712" w:type="dxa"/>
          </w:tcPr>
          <w:p w14:paraId="617530AC" w14:textId="5EECC80F"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ARTÍCULO 12 BIS </w:t>
            </w:r>
            <w:proofErr w:type="gramStart"/>
            <w:r w:rsidRPr="00A157B8">
              <w:rPr>
                <w:rFonts w:ascii="Verdana" w:hAnsi="Verdana"/>
                <w:b/>
                <w:sz w:val="16"/>
                <w:szCs w:val="16"/>
                <w:lang w:val="es-MX"/>
              </w:rPr>
              <w:t>6.</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774FF14" w14:textId="41E88B5C"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ARTICLE 12 BIS 6.</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43793B19" w14:textId="0E6A9DFA" w:rsidTr="002C3BA8">
        <w:tc>
          <w:tcPr>
            <w:tcW w:w="4712" w:type="dxa"/>
          </w:tcPr>
          <w:p w14:paraId="0FC99581"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VIII.</w:t>
            </w:r>
            <w:r w:rsidRPr="00A157B8">
              <w:rPr>
                <w:rFonts w:ascii="Verdana" w:hAnsi="Verdana"/>
                <w:b/>
                <w:sz w:val="16"/>
                <w:szCs w:val="16"/>
                <w:lang w:val="es-MX"/>
              </w:rPr>
              <w:tab/>
              <w:t>...</w:t>
            </w:r>
          </w:p>
        </w:tc>
        <w:tc>
          <w:tcPr>
            <w:tcW w:w="4648" w:type="dxa"/>
          </w:tcPr>
          <w:p w14:paraId="2B3B2F07" w14:textId="53D872FE"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VIII. </w:t>
            </w:r>
            <w:r w:rsidRPr="00A157B8">
              <w:rPr>
                <w:rFonts w:ascii="Verdana" w:hAnsi="Verdana"/>
                <w:b/>
                <w:sz w:val="16"/>
                <w:szCs w:val="16"/>
                <w:lang w:val="en-US"/>
              </w:rPr>
              <w:tab/>
              <w:t>...</w:t>
            </w:r>
          </w:p>
        </w:tc>
      </w:tr>
      <w:tr w:rsidR="002C3BA8" w:rsidRPr="008409C3" w14:paraId="65944545" w14:textId="1887E3A8" w:rsidTr="002C3BA8">
        <w:tc>
          <w:tcPr>
            <w:tcW w:w="4712" w:type="dxa"/>
          </w:tcPr>
          <w:p w14:paraId="1CDD01A1"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IX.</w:t>
            </w:r>
            <w:r w:rsidRPr="00A157B8">
              <w:rPr>
                <w:rFonts w:ascii="Verdana" w:hAnsi="Verdana"/>
                <w:sz w:val="16"/>
                <w:szCs w:val="16"/>
                <w:lang w:val="es-MX"/>
              </w:rPr>
              <w:tab/>
              <w:t xml:space="preserve">Proponer a la persona Titular de la Dirección General de "la Comisión", el establecimiento de Distritos </w:t>
            </w:r>
            <w:r w:rsidRPr="00A157B8">
              <w:rPr>
                <w:rFonts w:ascii="Verdana" w:hAnsi="Verdana"/>
                <w:sz w:val="16"/>
                <w:szCs w:val="16"/>
                <w:lang w:val="es-MX"/>
              </w:rPr>
              <w:lastRenderedPageBreak/>
              <w:t>de Riego y de Temporal Tecnificado y, en su caso, la expropiación de los bienes inmuebles correspondientes;</w:t>
            </w:r>
          </w:p>
        </w:tc>
        <w:tc>
          <w:tcPr>
            <w:tcW w:w="4648" w:type="dxa"/>
          </w:tcPr>
          <w:p w14:paraId="30355BC7" w14:textId="2262AFF7"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lastRenderedPageBreak/>
              <w:t xml:space="preserve">IX. </w:t>
            </w:r>
            <w:r w:rsidRPr="00A157B8">
              <w:rPr>
                <w:rFonts w:ascii="Verdana" w:hAnsi="Verdana"/>
                <w:sz w:val="16"/>
                <w:szCs w:val="16"/>
                <w:lang w:val="en-US"/>
              </w:rPr>
              <w:tab/>
              <w:t xml:space="preserve">To propose to the Head of the General Directorate of "the </w:t>
            </w:r>
            <w:r w:rsidR="00456D14" w:rsidRPr="00A157B8">
              <w:rPr>
                <w:rFonts w:ascii="Verdana" w:hAnsi="Verdana"/>
                <w:sz w:val="16"/>
                <w:szCs w:val="16"/>
                <w:lang w:val="en-US"/>
              </w:rPr>
              <w:t>Commission,”</w:t>
            </w:r>
            <w:r w:rsidRPr="00A157B8">
              <w:rPr>
                <w:rFonts w:ascii="Verdana" w:hAnsi="Verdana"/>
                <w:sz w:val="16"/>
                <w:szCs w:val="16"/>
                <w:lang w:val="en-US"/>
              </w:rPr>
              <w:t xml:space="preserve"> the establishment of Irrigation Districts and </w:t>
            </w:r>
            <w:proofErr w:type="spellStart"/>
            <w:r w:rsidRPr="00A157B8">
              <w:rPr>
                <w:rFonts w:ascii="Verdana" w:hAnsi="Verdana"/>
                <w:sz w:val="16"/>
                <w:szCs w:val="16"/>
                <w:lang w:val="en-US"/>
              </w:rPr>
              <w:t>Technified</w:t>
            </w:r>
            <w:proofErr w:type="spellEnd"/>
            <w:r w:rsidRPr="00A157B8">
              <w:rPr>
                <w:rFonts w:ascii="Verdana" w:hAnsi="Verdana"/>
                <w:sz w:val="16"/>
                <w:szCs w:val="16"/>
                <w:lang w:val="en-US"/>
              </w:rPr>
              <w:t xml:space="preserve"> Seasonal Districts </w:t>
            </w:r>
            <w:r w:rsidRPr="00A157B8">
              <w:rPr>
                <w:rFonts w:ascii="Verdana" w:hAnsi="Verdana"/>
                <w:sz w:val="16"/>
                <w:szCs w:val="16"/>
                <w:lang w:val="en-US"/>
              </w:rPr>
              <w:lastRenderedPageBreak/>
              <w:t>and, where appropriate, the expropriation of the corresponding real estate;</w:t>
            </w:r>
          </w:p>
        </w:tc>
      </w:tr>
      <w:tr w:rsidR="002C3BA8" w:rsidRPr="00D373AD" w14:paraId="1728722E" w14:textId="0A0EC088" w:rsidTr="002C3BA8">
        <w:tc>
          <w:tcPr>
            <w:tcW w:w="4712" w:type="dxa"/>
          </w:tcPr>
          <w:p w14:paraId="0432425C" w14:textId="77777777" w:rsidR="002C3BA8" w:rsidRPr="00A157B8" w:rsidRDefault="002C3BA8" w:rsidP="002C3BA8">
            <w:pPr>
              <w:pStyle w:val="Texto"/>
              <w:spacing w:line="228" w:lineRule="exact"/>
              <w:ind w:firstLine="0"/>
              <w:rPr>
                <w:rFonts w:ascii="Verdana" w:hAnsi="Verdana"/>
                <w:b/>
                <w:sz w:val="16"/>
                <w:szCs w:val="16"/>
                <w:lang w:val="es-MX"/>
              </w:rPr>
            </w:pPr>
            <w:r w:rsidRPr="00A157B8">
              <w:rPr>
                <w:rFonts w:ascii="Verdana" w:hAnsi="Verdana"/>
                <w:b/>
                <w:sz w:val="16"/>
                <w:szCs w:val="16"/>
                <w:lang w:val="es-MX"/>
              </w:rPr>
              <w:lastRenderedPageBreak/>
              <w:t xml:space="preserve">X. </w:t>
            </w:r>
            <w:r w:rsidRPr="00A157B8">
              <w:rPr>
                <w:rFonts w:ascii="Verdana" w:hAnsi="Verdana"/>
                <w:sz w:val="16"/>
                <w:szCs w:val="16"/>
                <w:lang w:val="es-MX"/>
              </w:rPr>
              <w:t>y</w:t>
            </w:r>
            <w:r w:rsidRPr="00A157B8">
              <w:rPr>
                <w:rFonts w:ascii="Verdana" w:hAnsi="Verdana"/>
                <w:b/>
                <w:sz w:val="16"/>
                <w:szCs w:val="16"/>
                <w:lang w:val="es-MX"/>
              </w:rPr>
              <w:t xml:space="preserve"> XI.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2FCCFB6" w14:textId="3A1FD171"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X </w:t>
            </w:r>
            <w:r w:rsidRPr="00A157B8">
              <w:rPr>
                <w:rFonts w:ascii="Verdana" w:hAnsi="Verdana"/>
                <w:sz w:val="16"/>
                <w:szCs w:val="16"/>
                <w:lang w:val="en-US"/>
              </w:rPr>
              <w:t xml:space="preserve">and </w:t>
            </w:r>
            <w:r w:rsidRPr="00A157B8">
              <w:rPr>
                <w:rFonts w:ascii="Verdana" w:hAnsi="Verdana"/>
                <w:b/>
                <w:sz w:val="16"/>
                <w:szCs w:val="16"/>
                <w:lang w:val="en-US"/>
              </w:rPr>
              <w:t xml:space="preserve">XI. </w:t>
            </w:r>
            <w:r w:rsidRPr="00A157B8">
              <w:rPr>
                <w:rFonts w:ascii="Verdana" w:hAnsi="Verdana"/>
                <w:sz w:val="16"/>
                <w:szCs w:val="16"/>
                <w:lang w:val="en-US"/>
              </w:rPr>
              <w:tab/>
            </w:r>
            <w:r w:rsidRPr="00A157B8">
              <w:rPr>
                <w:rFonts w:ascii="Verdana" w:hAnsi="Verdana"/>
                <w:b/>
                <w:sz w:val="16"/>
                <w:szCs w:val="16"/>
                <w:lang w:val="en-US"/>
              </w:rPr>
              <w:t>...</w:t>
            </w:r>
          </w:p>
        </w:tc>
      </w:tr>
      <w:tr w:rsidR="002C3BA8" w:rsidRPr="008409C3" w14:paraId="74A7A658" w14:textId="67B95CB2" w:rsidTr="002C3BA8">
        <w:tc>
          <w:tcPr>
            <w:tcW w:w="4712" w:type="dxa"/>
          </w:tcPr>
          <w:p w14:paraId="05B10F61"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XII.</w:t>
            </w:r>
            <w:r w:rsidRPr="00A157B8">
              <w:rPr>
                <w:rFonts w:ascii="Verdana" w:hAnsi="Verdana"/>
                <w:sz w:val="16"/>
                <w:szCs w:val="16"/>
                <w:lang w:val="es-MX"/>
              </w:rPr>
              <w:tab/>
              <w:t>Acreditar, promover y apoyar la organización de las personas usuarias para mejorar la explotación, uso o aprovechamiento del agua y la conservación y control de su calidad, e impulsar la participación de éstos a nivel estatal, regional, de cuenca hidrológica o de acuífero en términos de Ley;</w:t>
            </w:r>
          </w:p>
        </w:tc>
        <w:tc>
          <w:tcPr>
            <w:tcW w:w="4648" w:type="dxa"/>
          </w:tcPr>
          <w:p w14:paraId="4D2601F0" w14:textId="71B2A960"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XII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accredit, promote and support the organization of users to improve the exploitation, use or exploitation of water and the conservation and control of its quality, and to promote their participation at the state, regional, hydrological basin or aquifer level in accordance with the Law;</w:t>
            </w:r>
          </w:p>
        </w:tc>
      </w:tr>
      <w:tr w:rsidR="002C3BA8" w:rsidRPr="008409C3" w14:paraId="0E5EEA4E" w14:textId="462535E5" w:rsidTr="002C3BA8">
        <w:tc>
          <w:tcPr>
            <w:tcW w:w="4712" w:type="dxa"/>
          </w:tcPr>
          <w:p w14:paraId="5EA58151"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XIII.</w:t>
            </w:r>
            <w:r w:rsidRPr="00A157B8">
              <w:rPr>
                <w:rFonts w:ascii="Verdana" w:hAnsi="Verdana"/>
                <w:sz w:val="16"/>
                <w:szCs w:val="16"/>
                <w:lang w:val="es-MX"/>
              </w:rPr>
              <w:tab/>
              <w:t>Expedir los títulos de concesión, asignación, permisos de descarga y de construcción, en términos del Reglamento Interior de “la Comisión”; reconocer derechos y solicitar la inscripción correspondiente en el Registro Público Nacional del Agua;</w:t>
            </w:r>
          </w:p>
        </w:tc>
        <w:tc>
          <w:tcPr>
            <w:tcW w:w="4648" w:type="dxa"/>
          </w:tcPr>
          <w:p w14:paraId="1C9166A3" w14:textId="0B64B6B1"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XIII. </w:t>
            </w:r>
            <w:r w:rsidRPr="00A157B8">
              <w:rPr>
                <w:rFonts w:ascii="Verdana" w:hAnsi="Verdana"/>
                <w:sz w:val="16"/>
                <w:szCs w:val="16"/>
                <w:lang w:val="en-US"/>
              </w:rPr>
              <w:tab/>
              <w:t>Issue concession titles, allocations, discharge permits and construction permits, in accordance with the Internal Regulation of “the Commission</w:t>
            </w:r>
            <w:r w:rsidR="00E4266D" w:rsidRPr="00A157B8">
              <w:rPr>
                <w:rFonts w:ascii="Verdana" w:hAnsi="Verdana"/>
                <w:sz w:val="16"/>
                <w:szCs w:val="16"/>
                <w:lang w:val="en-US"/>
              </w:rPr>
              <w:t>,</w:t>
            </w:r>
            <w:r w:rsidRPr="00A157B8">
              <w:rPr>
                <w:rFonts w:ascii="Verdana" w:hAnsi="Verdana"/>
                <w:sz w:val="16"/>
                <w:szCs w:val="16"/>
                <w:lang w:val="en-US"/>
              </w:rPr>
              <w:t>” recognize rights and request the corresponding registration in the National Public Water Registry;</w:t>
            </w:r>
          </w:p>
        </w:tc>
      </w:tr>
      <w:tr w:rsidR="002C3BA8" w:rsidRPr="008409C3" w14:paraId="010AA4DF" w14:textId="111B49E5" w:rsidTr="002C3BA8">
        <w:tc>
          <w:tcPr>
            <w:tcW w:w="4712" w:type="dxa"/>
          </w:tcPr>
          <w:p w14:paraId="6A4F58B2"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XIV.</w:t>
            </w:r>
            <w:r w:rsidRPr="00A157B8">
              <w:rPr>
                <w:rFonts w:ascii="Verdana" w:hAnsi="Verdana"/>
                <w:sz w:val="16"/>
                <w:szCs w:val="16"/>
                <w:lang w:val="es-MX"/>
              </w:rPr>
              <w:tab/>
              <w:t>Conciliar y, en su caso, fungir a petición de las personas usuarias, de los Consejos de Cuenca, o de los estados, como árbitro en la prevención, mitigación y solución de conflictos relacionados con el agua y su gestión, en los términos de los reglamentos de esta Ley;</w:t>
            </w:r>
          </w:p>
        </w:tc>
        <w:tc>
          <w:tcPr>
            <w:tcW w:w="4648" w:type="dxa"/>
          </w:tcPr>
          <w:p w14:paraId="5EEE7F07" w14:textId="449B9D39"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XIV</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conciliate and, where appropriate, to act at the request of users, Basin Councils, or states, as an arbitrator in the prevention, mitigation and resolution of conflicts related to water and its management, in accordance with the regulations of this Law;</w:t>
            </w:r>
          </w:p>
        </w:tc>
      </w:tr>
      <w:tr w:rsidR="002C3BA8" w:rsidRPr="00D373AD" w14:paraId="5A89E52E" w14:textId="7E8C0927" w:rsidTr="002C3BA8">
        <w:tc>
          <w:tcPr>
            <w:tcW w:w="4712" w:type="dxa"/>
          </w:tcPr>
          <w:p w14:paraId="1063AA53" w14:textId="0924CD4B"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XV.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XXV.</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D4826A9" w14:textId="4E95DA69"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XV. </w:t>
            </w:r>
            <w:r w:rsidRPr="00A157B8">
              <w:rPr>
                <w:rFonts w:ascii="Verdana" w:hAnsi="Verdana"/>
                <w:sz w:val="16"/>
                <w:szCs w:val="16"/>
                <w:lang w:val="en-US"/>
              </w:rPr>
              <w:t xml:space="preserve">to </w:t>
            </w:r>
            <w:r w:rsidRPr="00A157B8">
              <w:rPr>
                <w:rFonts w:ascii="Verdana" w:hAnsi="Verdana"/>
                <w:b/>
                <w:sz w:val="16"/>
                <w:szCs w:val="16"/>
                <w:lang w:val="en-US"/>
              </w:rPr>
              <w:t>XXV.</w:t>
            </w:r>
            <w:r w:rsidRPr="00A157B8">
              <w:rPr>
                <w:rFonts w:ascii="Verdana" w:hAnsi="Verdana"/>
                <w:sz w:val="16"/>
                <w:szCs w:val="16"/>
                <w:lang w:val="en-US"/>
              </w:rPr>
              <w:t>.</w:t>
            </w:r>
            <w:r w:rsidRPr="00A157B8">
              <w:rPr>
                <w:rFonts w:ascii="Verdana" w:hAnsi="Verdana"/>
                <w:b/>
                <w:sz w:val="16"/>
                <w:szCs w:val="16"/>
                <w:lang w:val="en-US"/>
              </w:rPr>
              <w:t>..</w:t>
            </w:r>
          </w:p>
        </w:tc>
      </w:tr>
      <w:tr w:rsidR="002C3BA8" w:rsidRPr="008409C3" w14:paraId="1ED3760E" w14:textId="34000739" w:rsidTr="002C3BA8">
        <w:tc>
          <w:tcPr>
            <w:tcW w:w="4712" w:type="dxa"/>
          </w:tcPr>
          <w:p w14:paraId="7729EF6F"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XXVI.</w:t>
            </w:r>
            <w:r w:rsidRPr="00A157B8">
              <w:rPr>
                <w:rFonts w:ascii="Verdana" w:hAnsi="Verdana"/>
                <w:sz w:val="16"/>
                <w:szCs w:val="16"/>
                <w:lang w:val="es-MX"/>
              </w:rPr>
              <w:tab/>
              <w:t>Proponer a la persona Titular de la Dirección General de "la Comisión" los proyectos de Reglamentos para la Extracción y Distribución de Aguas Nacionales y su explotación, uso o aprovechamiento; Decretos de Zonas de Veda y de Zonas Reglamentadas; y Declaratorias de Reserva de Aguas Nacionales;</w:t>
            </w:r>
          </w:p>
        </w:tc>
        <w:tc>
          <w:tcPr>
            <w:tcW w:w="4648" w:type="dxa"/>
          </w:tcPr>
          <w:p w14:paraId="0021E9C8" w14:textId="044654FB"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XXVI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propose to the Head of the General Directorate of "the Commission" the draft Regulations for the Extraction and Distribution of National Waters and their exploitation, use or appropriation; Decrees of Closed Zones and Regulated Zones; and Declarations of National Water Reserves;</w:t>
            </w:r>
          </w:p>
        </w:tc>
      </w:tr>
      <w:tr w:rsidR="002C3BA8" w:rsidRPr="00D373AD" w14:paraId="7E4C23D8" w14:textId="3012497E" w:rsidTr="002C3BA8">
        <w:tc>
          <w:tcPr>
            <w:tcW w:w="4712" w:type="dxa"/>
          </w:tcPr>
          <w:p w14:paraId="3164ACF6" w14:textId="2F32D5E0"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 xml:space="preserve">XXVII. </w:t>
            </w:r>
            <w:r w:rsidRPr="00A157B8">
              <w:rPr>
                <w:rFonts w:ascii="Verdana" w:hAnsi="Verdana"/>
                <w:sz w:val="16"/>
                <w:szCs w:val="16"/>
                <w:lang w:val="es-MX"/>
              </w:rPr>
              <w:t>y</w:t>
            </w:r>
            <w:r w:rsidRPr="00A157B8">
              <w:rPr>
                <w:rFonts w:ascii="Verdana" w:hAnsi="Verdana"/>
                <w:b/>
                <w:sz w:val="16"/>
                <w:szCs w:val="16"/>
                <w:lang w:val="es-MX"/>
              </w:rPr>
              <w:t xml:space="preserve"> </w:t>
            </w:r>
            <w:proofErr w:type="gramStart"/>
            <w:r w:rsidRPr="00A157B8">
              <w:rPr>
                <w:rFonts w:ascii="Verdana" w:hAnsi="Verdana"/>
                <w:b/>
                <w:sz w:val="16"/>
                <w:szCs w:val="16"/>
                <w:lang w:val="es-MX"/>
              </w:rPr>
              <w:t>XXVIII.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489A2437" w14:textId="5C8313BE"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XXVII. </w:t>
            </w:r>
            <w:r w:rsidRPr="00A157B8">
              <w:rPr>
                <w:rFonts w:ascii="Verdana" w:hAnsi="Verdana"/>
                <w:sz w:val="16"/>
                <w:szCs w:val="16"/>
                <w:lang w:val="en-US"/>
              </w:rPr>
              <w:t xml:space="preserve">and </w:t>
            </w:r>
            <w:r w:rsidRPr="00A157B8">
              <w:rPr>
                <w:rFonts w:ascii="Verdana" w:hAnsi="Verdana"/>
                <w:b/>
                <w:sz w:val="16"/>
                <w:szCs w:val="16"/>
                <w:lang w:val="en-US"/>
              </w:rPr>
              <w:t>XXVIII.</w:t>
            </w:r>
            <w:r w:rsidRPr="00A157B8">
              <w:rPr>
                <w:rFonts w:ascii="Verdana" w:hAnsi="Verdana"/>
                <w:sz w:val="16"/>
                <w:szCs w:val="16"/>
                <w:lang w:val="en-US"/>
              </w:rPr>
              <w:t>.</w:t>
            </w:r>
            <w:r w:rsidRPr="00A157B8">
              <w:rPr>
                <w:rFonts w:ascii="Verdana" w:hAnsi="Verdana"/>
                <w:b/>
                <w:sz w:val="16"/>
                <w:szCs w:val="16"/>
                <w:lang w:val="en-US"/>
              </w:rPr>
              <w:t>..</w:t>
            </w:r>
          </w:p>
        </w:tc>
      </w:tr>
      <w:tr w:rsidR="002C3BA8" w:rsidRPr="008409C3" w14:paraId="309F16FA" w14:textId="5C6C381B" w:rsidTr="002C3BA8">
        <w:tc>
          <w:tcPr>
            <w:tcW w:w="4712" w:type="dxa"/>
          </w:tcPr>
          <w:p w14:paraId="4A080470" w14:textId="77777777" w:rsidR="002C3BA8" w:rsidRPr="00A157B8" w:rsidRDefault="002C3BA8" w:rsidP="002C3BA8">
            <w:pPr>
              <w:pStyle w:val="Texto"/>
              <w:spacing w:line="228" w:lineRule="exact"/>
              <w:ind w:firstLine="0"/>
              <w:rPr>
                <w:rFonts w:ascii="Verdana" w:hAnsi="Verdana"/>
                <w:sz w:val="16"/>
                <w:szCs w:val="16"/>
                <w:lang w:val="es-MX"/>
              </w:rPr>
            </w:pPr>
            <w:r w:rsidRPr="00A157B8">
              <w:rPr>
                <w:rFonts w:ascii="Verdana" w:hAnsi="Verdana"/>
                <w:b/>
                <w:sz w:val="16"/>
                <w:szCs w:val="16"/>
                <w:lang w:val="es-MX"/>
              </w:rPr>
              <w:t>XXIX.</w:t>
            </w:r>
            <w:r w:rsidRPr="00A157B8">
              <w:rPr>
                <w:rFonts w:ascii="Verdana" w:hAnsi="Verdana"/>
                <w:sz w:val="16"/>
                <w:szCs w:val="16"/>
                <w:lang w:val="es-MX"/>
              </w:rPr>
              <w:tab/>
              <w:t>Integrar el Sistema Regional de Información sobre cantidad, calidad, usos y conservación del agua, en coordinación con los gobiernos de los estados y de la Ciudad de México, cuando corresponda, y con los Consejos de Cuenca, y en concordancia con lo dispuesto en la Ley General de Transparencia y Acceso a la Información Pública;</w:t>
            </w:r>
          </w:p>
        </w:tc>
        <w:tc>
          <w:tcPr>
            <w:tcW w:w="4648" w:type="dxa"/>
          </w:tcPr>
          <w:p w14:paraId="3EB153C0" w14:textId="68E7D949" w:rsidR="002C3BA8" w:rsidRPr="00A157B8" w:rsidRDefault="002C3BA8" w:rsidP="002C3BA8">
            <w:pPr>
              <w:pStyle w:val="Texto"/>
              <w:spacing w:line="228" w:lineRule="exact"/>
              <w:ind w:firstLine="0"/>
              <w:rPr>
                <w:rFonts w:ascii="Verdana" w:hAnsi="Verdana"/>
                <w:b/>
                <w:sz w:val="16"/>
                <w:szCs w:val="16"/>
                <w:lang w:val="en-US"/>
              </w:rPr>
            </w:pPr>
            <w:r w:rsidRPr="00A157B8">
              <w:rPr>
                <w:rFonts w:ascii="Verdana" w:hAnsi="Verdana"/>
                <w:b/>
                <w:sz w:val="16"/>
                <w:szCs w:val="16"/>
                <w:lang w:val="en-US"/>
              </w:rPr>
              <w:t xml:space="preserve">XXIX. </w:t>
            </w:r>
            <w:r w:rsidRPr="00A157B8">
              <w:rPr>
                <w:rFonts w:ascii="Verdana" w:hAnsi="Verdana"/>
                <w:sz w:val="16"/>
                <w:szCs w:val="16"/>
                <w:lang w:val="en-US"/>
              </w:rPr>
              <w:tab/>
              <w:t>Integrate the Regional Information System on quantity, quality, uses and conservation of water, in coordination with the governments of the states and of Mexico City, when appropriate, and with the Basin Councils, and in accordance with the provisions of the General Law on Transparency and Access to Public Information;</w:t>
            </w:r>
          </w:p>
        </w:tc>
      </w:tr>
      <w:tr w:rsidR="002C3BA8" w:rsidRPr="00D373AD" w14:paraId="7DBE6336" w14:textId="33E6D4D4" w:rsidTr="002C3BA8">
        <w:tc>
          <w:tcPr>
            <w:tcW w:w="4712" w:type="dxa"/>
          </w:tcPr>
          <w:p w14:paraId="624149F0" w14:textId="31F711D1"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 xml:space="preserve">XXX. </w:t>
            </w:r>
            <w:r w:rsidRPr="00A157B8">
              <w:rPr>
                <w:rFonts w:ascii="Verdana" w:hAnsi="Verdana"/>
                <w:sz w:val="16"/>
                <w:szCs w:val="16"/>
                <w:lang w:val="es-MX"/>
              </w:rPr>
              <w:t>y</w:t>
            </w:r>
            <w:r w:rsidRPr="00A157B8">
              <w:rPr>
                <w:rFonts w:ascii="Verdana" w:hAnsi="Verdana"/>
                <w:b/>
                <w:sz w:val="16"/>
                <w:szCs w:val="16"/>
                <w:lang w:val="es-MX"/>
              </w:rPr>
              <w:t xml:space="preserve"> </w:t>
            </w:r>
            <w:proofErr w:type="gramStart"/>
            <w:r w:rsidRPr="00A157B8">
              <w:rPr>
                <w:rFonts w:ascii="Verdana" w:hAnsi="Verdana"/>
                <w:b/>
                <w:sz w:val="16"/>
                <w:szCs w:val="16"/>
                <w:lang w:val="es-MX"/>
              </w:rPr>
              <w:t>XXXI.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97F87F5" w14:textId="5AA562ED"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XXX. </w:t>
            </w:r>
            <w:r w:rsidRPr="00A157B8">
              <w:rPr>
                <w:rFonts w:ascii="Verdana" w:hAnsi="Verdana"/>
                <w:sz w:val="16"/>
                <w:szCs w:val="16"/>
                <w:lang w:val="en-US"/>
              </w:rPr>
              <w:t xml:space="preserve">and </w:t>
            </w:r>
            <w:r w:rsidRPr="00A157B8">
              <w:rPr>
                <w:rFonts w:ascii="Verdana" w:hAnsi="Verdana"/>
                <w:b/>
                <w:sz w:val="16"/>
                <w:szCs w:val="16"/>
                <w:lang w:val="en-US"/>
              </w:rPr>
              <w:t>XXXI.</w:t>
            </w:r>
            <w:r w:rsidRPr="00A157B8">
              <w:rPr>
                <w:rFonts w:ascii="Verdana" w:hAnsi="Verdana"/>
                <w:sz w:val="16"/>
                <w:szCs w:val="16"/>
                <w:lang w:val="en-US"/>
              </w:rPr>
              <w:t>.</w:t>
            </w:r>
            <w:r w:rsidRPr="00A157B8">
              <w:rPr>
                <w:rFonts w:ascii="Verdana" w:hAnsi="Verdana"/>
                <w:b/>
                <w:sz w:val="16"/>
                <w:szCs w:val="16"/>
                <w:lang w:val="en-US"/>
              </w:rPr>
              <w:t>..</w:t>
            </w:r>
          </w:p>
        </w:tc>
      </w:tr>
      <w:tr w:rsidR="002C3BA8" w:rsidRPr="008409C3" w14:paraId="386B1047" w14:textId="6C8F8BA8" w:rsidTr="002C3BA8">
        <w:tc>
          <w:tcPr>
            <w:tcW w:w="4712" w:type="dxa"/>
          </w:tcPr>
          <w:p w14:paraId="0BF10575"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XXXII.</w:t>
            </w:r>
            <w:r w:rsidRPr="00A157B8">
              <w:rPr>
                <w:rFonts w:ascii="Verdana" w:hAnsi="Verdana"/>
                <w:sz w:val="16"/>
                <w:szCs w:val="16"/>
                <w:lang w:val="es-MX"/>
              </w:rPr>
              <w:tab/>
              <w:t>Resolver los trámites relacionados con la regulación y autorización de la reasignación de volúmenes de agua, en los casos que prevé la presente Ley y la normativa aplicable, y</w:t>
            </w:r>
          </w:p>
        </w:tc>
        <w:tc>
          <w:tcPr>
            <w:tcW w:w="4648" w:type="dxa"/>
          </w:tcPr>
          <w:p w14:paraId="59ED9B13" w14:textId="700CA3A3"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XXXII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resolve the procedures related to the regulation and authorization of the reassignment of water volumes, in the cases provided for in this Law and the applicable regulations, and</w:t>
            </w:r>
          </w:p>
        </w:tc>
      </w:tr>
      <w:tr w:rsidR="002C3BA8" w:rsidRPr="00D373AD" w14:paraId="34D64023" w14:textId="0B63093D" w:rsidTr="002C3BA8">
        <w:tc>
          <w:tcPr>
            <w:tcW w:w="4712" w:type="dxa"/>
          </w:tcPr>
          <w:p w14:paraId="7E5C4529"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XXXIII.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1661AC3" w14:textId="2FEE8EB0"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XXXIII. </w:t>
            </w:r>
            <w:r w:rsidRPr="00A157B8">
              <w:rPr>
                <w:rFonts w:ascii="Verdana" w:hAnsi="Verdana"/>
                <w:sz w:val="16"/>
                <w:szCs w:val="16"/>
                <w:lang w:val="en-US"/>
              </w:rPr>
              <w:tab/>
            </w:r>
            <w:r w:rsidRPr="00A157B8">
              <w:rPr>
                <w:rFonts w:ascii="Verdana" w:hAnsi="Verdana"/>
                <w:b/>
                <w:sz w:val="16"/>
                <w:szCs w:val="16"/>
                <w:lang w:val="en-US"/>
              </w:rPr>
              <w:t>...</w:t>
            </w:r>
          </w:p>
        </w:tc>
      </w:tr>
      <w:tr w:rsidR="002C3BA8" w:rsidRPr="008409C3" w14:paraId="0A7AC8BA" w14:textId="751D8E1E" w:rsidTr="002C3BA8">
        <w:tc>
          <w:tcPr>
            <w:tcW w:w="4712" w:type="dxa"/>
          </w:tcPr>
          <w:p w14:paraId="1A675D80"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ARTÍCULO 13 BIS.</w:t>
            </w:r>
            <w:r w:rsidRPr="00A157B8">
              <w:rPr>
                <w:rFonts w:ascii="Verdana" w:hAnsi="Verdana"/>
                <w:sz w:val="16"/>
                <w:szCs w:val="16"/>
                <w:lang w:val="es-MX"/>
              </w:rPr>
              <w:t xml:space="preserve"> Cada Consejo de Cuenca contará con una persona Titular de la Presidencia, una persona Titular de la Secretaría Técnica y vocales, con voz y voto, que representen a los tres órdenes de gobierno, personas usuarias del agua y organizaciones de la sociedad, conforme a lo siguiente:</w:t>
            </w:r>
          </w:p>
        </w:tc>
        <w:tc>
          <w:tcPr>
            <w:tcW w:w="4648" w:type="dxa"/>
          </w:tcPr>
          <w:p w14:paraId="09E208AB" w14:textId="6DE4D41F"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ARTICLE 13 BIS. </w:t>
            </w:r>
            <w:r w:rsidRPr="00A157B8">
              <w:rPr>
                <w:rFonts w:ascii="Verdana" w:hAnsi="Verdana"/>
                <w:sz w:val="16"/>
                <w:szCs w:val="16"/>
                <w:lang w:val="en-US"/>
              </w:rPr>
              <w:t>Each River Basin Council shall have a President, a Technical Secretary, and voting members representing the three levels of government, water users, and civil society organizations, as follows:</w:t>
            </w:r>
          </w:p>
        </w:tc>
      </w:tr>
      <w:tr w:rsidR="002C3BA8" w:rsidRPr="00D373AD" w14:paraId="161793C2" w14:textId="3F732DA9" w:rsidTr="002C3BA8">
        <w:tc>
          <w:tcPr>
            <w:tcW w:w="4712" w:type="dxa"/>
          </w:tcPr>
          <w:p w14:paraId="23733727"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0AB864F" w14:textId="7EAA8F76"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8409C3" w14:paraId="1CF2784B" w14:textId="0F4C5D58" w:rsidTr="002C3BA8">
        <w:tc>
          <w:tcPr>
            <w:tcW w:w="4712" w:type="dxa"/>
          </w:tcPr>
          <w:p w14:paraId="218C42FC"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 xml:space="preserve">La persona Titular de la Presidencia del Consejo de Cuenca será designada conforme lo establezcan las Reglas Generales de Integración, Organización y Funcionamiento de esta instancia y tendrá voz y voto de </w:t>
            </w:r>
            <w:r w:rsidRPr="00A157B8">
              <w:rPr>
                <w:rFonts w:ascii="Verdana" w:hAnsi="Verdana"/>
                <w:sz w:val="16"/>
                <w:szCs w:val="16"/>
                <w:lang w:val="es-MX"/>
              </w:rPr>
              <w:lastRenderedPageBreak/>
              <w:t>calidad. La persona Titular de la Dirección General del Organismo de Cuenca fungirá como Titular de la Secretaría Técnica del Consejo de Cuenca, quien tendrá voz y voto.</w:t>
            </w:r>
          </w:p>
        </w:tc>
        <w:tc>
          <w:tcPr>
            <w:tcW w:w="4648" w:type="dxa"/>
          </w:tcPr>
          <w:p w14:paraId="7FA5A7DF" w14:textId="704E98C7"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lastRenderedPageBreak/>
              <w:t xml:space="preserve">The Chairperson of the Basin Council will be appointed in accordance with the General Rules for Integration, Organization, and Operation of this body and will have a casting vote. The Director General of the Basin </w:t>
            </w:r>
            <w:r w:rsidRPr="00A157B8">
              <w:rPr>
                <w:rFonts w:ascii="Verdana" w:hAnsi="Verdana"/>
                <w:sz w:val="16"/>
                <w:szCs w:val="16"/>
                <w:lang w:val="en-US"/>
              </w:rPr>
              <w:lastRenderedPageBreak/>
              <w:t>Authority will serve as the Technical Secretary of the Basin Council and will have a vote.</w:t>
            </w:r>
          </w:p>
        </w:tc>
      </w:tr>
      <w:tr w:rsidR="002C3BA8" w:rsidRPr="00D373AD" w14:paraId="47C8D7FB" w14:textId="11260AFA" w:rsidTr="002C3BA8">
        <w:tc>
          <w:tcPr>
            <w:tcW w:w="4712" w:type="dxa"/>
          </w:tcPr>
          <w:p w14:paraId="1CFD984F"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lastRenderedPageBreak/>
              <w:t>...</w:t>
            </w:r>
          </w:p>
        </w:tc>
        <w:tc>
          <w:tcPr>
            <w:tcW w:w="4648" w:type="dxa"/>
          </w:tcPr>
          <w:p w14:paraId="7B7FE11F" w14:textId="1247EE53"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046D9965" w14:textId="73EC6D53" w:rsidTr="002C3BA8">
        <w:tc>
          <w:tcPr>
            <w:tcW w:w="4712" w:type="dxa"/>
          </w:tcPr>
          <w:p w14:paraId="7F128462" w14:textId="0D0980C2"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ARTÍCULO 13 BIS </w:t>
            </w:r>
            <w:proofErr w:type="gramStart"/>
            <w:r w:rsidRPr="00A157B8">
              <w:rPr>
                <w:rFonts w:ascii="Verdana" w:hAnsi="Verdana"/>
                <w:b/>
                <w:sz w:val="16"/>
                <w:szCs w:val="16"/>
                <w:lang w:val="es-MX"/>
              </w:rPr>
              <w:t>1.</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02B0E26" w14:textId="6EED1827"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13 BIS 1.</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1E4FC0D1" w14:textId="1ECAB188" w:rsidTr="002C3BA8">
        <w:tc>
          <w:tcPr>
            <w:tcW w:w="4712" w:type="dxa"/>
          </w:tcPr>
          <w:p w14:paraId="7BA2597B"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61096D32" w14:textId="387CE69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722FBB53" w14:textId="41AEF93F" w:rsidTr="002C3BA8">
        <w:tc>
          <w:tcPr>
            <w:tcW w:w="4712" w:type="dxa"/>
          </w:tcPr>
          <w:p w14:paraId="74A4D296"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09CB6CE" w14:textId="2AA645E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8409C3" w14:paraId="23FF721E" w14:textId="471E03A2" w:rsidTr="002C3BA8">
        <w:tc>
          <w:tcPr>
            <w:tcW w:w="4712" w:type="dxa"/>
          </w:tcPr>
          <w:p w14:paraId="2C3262A7"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A.</w:t>
            </w:r>
            <w:r w:rsidRPr="00A157B8">
              <w:rPr>
                <w:rFonts w:ascii="Verdana" w:hAnsi="Verdana"/>
                <w:sz w:val="16"/>
                <w:szCs w:val="16"/>
                <w:lang w:val="es-MX"/>
              </w:rPr>
              <w:t xml:space="preserve"> La Asamblea General de Personas Usuarias: la cual estará integrada por los representantes de las personas usuarias del agua de los diferentes usos y de las organizaciones de la sociedad; contará con una persona Titular de la Presidencia de la Asamblea y una persona </w:t>
            </w:r>
            <w:proofErr w:type="gramStart"/>
            <w:r w:rsidRPr="00A157B8">
              <w:rPr>
                <w:rFonts w:ascii="Verdana" w:hAnsi="Verdana"/>
                <w:sz w:val="16"/>
                <w:szCs w:val="16"/>
                <w:lang w:val="es-MX"/>
              </w:rPr>
              <w:t>Secretaria</w:t>
            </w:r>
            <w:proofErr w:type="gramEnd"/>
            <w:r w:rsidRPr="00A157B8">
              <w:rPr>
                <w:rFonts w:ascii="Verdana" w:hAnsi="Verdana"/>
                <w:sz w:val="16"/>
                <w:szCs w:val="16"/>
                <w:lang w:val="es-MX"/>
              </w:rPr>
              <w:t xml:space="preserve"> de Actas, quienes serán electas de entre sus integrantes por las propias personas asambleístas conforme a las Reglas Generales de Integración, Organización y Funcionamiento del Consejo de Cuenca.</w:t>
            </w:r>
          </w:p>
        </w:tc>
        <w:tc>
          <w:tcPr>
            <w:tcW w:w="4648" w:type="dxa"/>
          </w:tcPr>
          <w:p w14:paraId="657E2EFF" w14:textId="47D3B695"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A. </w:t>
            </w:r>
            <w:r w:rsidRPr="00A157B8">
              <w:rPr>
                <w:rFonts w:ascii="Verdana" w:hAnsi="Verdana"/>
                <w:sz w:val="16"/>
                <w:szCs w:val="16"/>
                <w:lang w:val="en-US"/>
              </w:rPr>
              <w:t>The General Assembly of Users: which will be made up of the representatives of the water users of the different uses and of the organizations of society; it will have a person in charge of the Presidency of the Assembly and a person Secretary of Minutes, who will be elected from among its members by the assembly members themselves in accordance with the General Rules of Integration, Organization and Functioning of the Basin Council.</w:t>
            </w:r>
          </w:p>
        </w:tc>
      </w:tr>
      <w:tr w:rsidR="002C3BA8" w:rsidRPr="00D373AD" w14:paraId="690D6330" w14:textId="34DDE1FA" w:rsidTr="002C3BA8">
        <w:tc>
          <w:tcPr>
            <w:tcW w:w="4712" w:type="dxa"/>
          </w:tcPr>
          <w:p w14:paraId="19C9AD63"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F32F888" w14:textId="201056E9"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8409C3" w14:paraId="29136781" w14:textId="2175428A" w:rsidTr="002C3BA8">
        <w:tc>
          <w:tcPr>
            <w:tcW w:w="4712" w:type="dxa"/>
          </w:tcPr>
          <w:p w14:paraId="41A3196E"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 xml:space="preserve">Las disposiciones para determinar la participación de las personas usuarias del agua de los diferentes usos por estado en el contexto de la </w:t>
            </w:r>
            <w:proofErr w:type="gramStart"/>
            <w:r w:rsidRPr="00A157B8">
              <w:rPr>
                <w:rFonts w:ascii="Verdana" w:hAnsi="Verdana"/>
                <w:sz w:val="16"/>
                <w:szCs w:val="16"/>
                <w:lang w:val="es-MX"/>
              </w:rPr>
              <w:t>cuenca hidrológica o región hidrológica</w:t>
            </w:r>
            <w:proofErr w:type="gramEnd"/>
            <w:r w:rsidRPr="00A157B8">
              <w:rPr>
                <w:rFonts w:ascii="Verdana" w:hAnsi="Verdana"/>
                <w:sz w:val="16"/>
                <w:szCs w:val="16"/>
                <w:lang w:val="es-MX"/>
              </w:rPr>
              <w:t xml:space="preserve"> y de las organizaciones de la sociedad ante la Asamblea General de Personas Usuarias, estarán contenidas en las Reglas Generales de Integración, Organización y Funcionamiento del Consejo de Cuenca correspondiente, las cuales considerarán la representatividad de los usos en la </w:t>
            </w:r>
            <w:proofErr w:type="gramStart"/>
            <w:r w:rsidRPr="00A157B8">
              <w:rPr>
                <w:rFonts w:ascii="Verdana" w:hAnsi="Verdana"/>
                <w:sz w:val="16"/>
                <w:szCs w:val="16"/>
                <w:lang w:val="es-MX"/>
              </w:rPr>
              <w:t>cuenca hidrológica o región hidrológica</w:t>
            </w:r>
            <w:proofErr w:type="gramEnd"/>
            <w:r w:rsidRPr="00A157B8">
              <w:rPr>
                <w:rFonts w:ascii="Verdana" w:hAnsi="Verdana"/>
                <w:sz w:val="16"/>
                <w:szCs w:val="16"/>
                <w:lang w:val="es-MX"/>
              </w:rPr>
              <w:t>.</w:t>
            </w:r>
          </w:p>
        </w:tc>
        <w:tc>
          <w:tcPr>
            <w:tcW w:w="4648" w:type="dxa"/>
          </w:tcPr>
          <w:p w14:paraId="2A866666" w14:textId="2DE2E7E3"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The provisions for determining the participation of water users of different uses by state in the context of the hydrological basin or hydrological region and of civil society organizations before the General Assembly of Users, will be contained in the General Rules of Integration, Organization and Functioning of the corresponding Basin Council, which will consider the representativeness of the uses in the hydrological basin or hydrological region.</w:t>
            </w:r>
          </w:p>
        </w:tc>
      </w:tr>
      <w:tr w:rsidR="002C3BA8" w:rsidRPr="008409C3" w14:paraId="27C58DA5" w14:textId="01132EBA" w:rsidTr="002C3BA8">
        <w:tc>
          <w:tcPr>
            <w:tcW w:w="4712" w:type="dxa"/>
          </w:tcPr>
          <w:p w14:paraId="687691D5"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La Asamblea General de Personas Usuarias tendrá las siguientes funciones:</w:t>
            </w:r>
          </w:p>
        </w:tc>
        <w:tc>
          <w:tcPr>
            <w:tcW w:w="4648" w:type="dxa"/>
          </w:tcPr>
          <w:p w14:paraId="57F4369D" w14:textId="74E6AEA0"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The General Assembly of Users will have the following functions:</w:t>
            </w:r>
          </w:p>
        </w:tc>
      </w:tr>
      <w:tr w:rsidR="002C3BA8" w:rsidRPr="00D373AD" w14:paraId="4DA1F6D3" w14:textId="4EE002D9" w:rsidTr="002C3BA8">
        <w:tc>
          <w:tcPr>
            <w:tcW w:w="4712" w:type="dxa"/>
          </w:tcPr>
          <w:p w14:paraId="60D7B0AE" w14:textId="449C0406"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 xml:space="preserve">1.- </w:t>
            </w:r>
            <w:r w:rsidRPr="00A157B8">
              <w:rPr>
                <w:rFonts w:ascii="Verdana" w:hAnsi="Verdana"/>
                <w:sz w:val="16"/>
                <w:szCs w:val="16"/>
                <w:lang w:val="es-MX"/>
              </w:rPr>
              <w:t>a</w:t>
            </w:r>
            <w:r w:rsidRPr="00A157B8">
              <w:rPr>
                <w:rFonts w:ascii="Verdana" w:hAnsi="Verdana"/>
                <w:b/>
                <w:sz w:val="16"/>
                <w:szCs w:val="16"/>
                <w:lang w:val="es-MX"/>
              </w:rPr>
              <w:t xml:space="preserve"> 4.-</w:t>
            </w:r>
            <w:r w:rsidRPr="00A157B8">
              <w:rPr>
                <w:rFonts w:ascii="Verdana" w:hAnsi="Verdana"/>
                <w:sz w:val="16"/>
                <w:szCs w:val="16"/>
                <w:lang w:val="es-MX"/>
              </w:rPr>
              <w:t>.</w:t>
            </w:r>
            <w:r w:rsidRPr="00A157B8">
              <w:rPr>
                <w:rFonts w:ascii="Verdana" w:hAnsi="Verdana"/>
                <w:b/>
                <w:sz w:val="16"/>
                <w:szCs w:val="16"/>
                <w:lang w:val="es-MX"/>
              </w:rPr>
              <w:t>..</w:t>
            </w:r>
          </w:p>
        </w:tc>
        <w:tc>
          <w:tcPr>
            <w:tcW w:w="4648" w:type="dxa"/>
          </w:tcPr>
          <w:p w14:paraId="02DA0DA9" w14:textId="00563425"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1.- </w:t>
            </w:r>
            <w:r w:rsidRPr="00A157B8">
              <w:rPr>
                <w:rFonts w:ascii="Verdana" w:hAnsi="Verdana"/>
                <w:sz w:val="16"/>
                <w:szCs w:val="16"/>
                <w:lang w:val="en-US"/>
              </w:rPr>
              <w:t xml:space="preserve">to </w:t>
            </w:r>
            <w:r w:rsidRPr="00A157B8">
              <w:rPr>
                <w:rFonts w:ascii="Verdana" w:hAnsi="Verdana"/>
                <w:b/>
                <w:sz w:val="16"/>
                <w:szCs w:val="16"/>
                <w:lang w:val="en-US"/>
              </w:rPr>
              <w:t>4.-</w:t>
            </w:r>
            <w:r w:rsidRPr="00A157B8">
              <w:rPr>
                <w:rFonts w:ascii="Verdana" w:hAnsi="Verdana"/>
                <w:sz w:val="16"/>
                <w:szCs w:val="16"/>
                <w:lang w:val="en-US"/>
              </w:rPr>
              <w:t>.</w:t>
            </w:r>
            <w:r w:rsidRPr="00A157B8">
              <w:rPr>
                <w:rFonts w:ascii="Verdana" w:hAnsi="Verdana"/>
                <w:b/>
                <w:sz w:val="16"/>
                <w:szCs w:val="16"/>
                <w:lang w:val="en-US"/>
              </w:rPr>
              <w:t>..</w:t>
            </w:r>
          </w:p>
        </w:tc>
      </w:tr>
      <w:tr w:rsidR="002C3BA8" w:rsidRPr="008409C3" w14:paraId="266EFF79" w14:textId="024AC32C" w:rsidTr="002C3BA8">
        <w:tc>
          <w:tcPr>
            <w:tcW w:w="4712" w:type="dxa"/>
          </w:tcPr>
          <w:p w14:paraId="5986E0E8"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5.-</w:t>
            </w:r>
            <w:r w:rsidRPr="00A157B8">
              <w:rPr>
                <w:rFonts w:ascii="Verdana" w:hAnsi="Verdana"/>
                <w:sz w:val="16"/>
                <w:szCs w:val="16"/>
                <w:lang w:val="es-MX"/>
              </w:rPr>
              <w:t xml:space="preserve"> </w:t>
            </w:r>
            <w:r w:rsidRPr="00A157B8">
              <w:rPr>
                <w:rFonts w:ascii="Verdana" w:hAnsi="Verdana"/>
                <w:sz w:val="16"/>
                <w:szCs w:val="16"/>
                <w:lang w:val="es-MX"/>
              </w:rPr>
              <w:tab/>
              <w:t>Definir la posición de las personas usuarias del agua de los distintos usos y de las organizaciones de la sociedad, en relación con los asuntos que elevará la Asamblea General al Consejo de Cuenca.</w:t>
            </w:r>
          </w:p>
        </w:tc>
        <w:tc>
          <w:tcPr>
            <w:tcW w:w="4648" w:type="dxa"/>
          </w:tcPr>
          <w:p w14:paraId="092E1A00" w14:textId="7DDB72F8"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5.</w:t>
            </w:r>
            <w:proofErr w:type="gramStart"/>
            <w:r w:rsidRPr="00A157B8">
              <w:rPr>
                <w:rFonts w:ascii="Verdana" w:hAnsi="Verdana"/>
                <w:b/>
                <w:sz w:val="16"/>
                <w:szCs w:val="16"/>
                <w:lang w:val="en-US"/>
              </w:rPr>
              <w:t>-</w:t>
            </w:r>
            <w:r w:rsidRPr="00A157B8">
              <w:rPr>
                <w:rFonts w:ascii="Verdana" w:hAnsi="Verdana"/>
                <w:sz w:val="16"/>
                <w:szCs w:val="16"/>
                <w:lang w:val="en-US"/>
              </w:rPr>
              <w:t xml:space="preserve"> </w:t>
            </w:r>
            <w:r w:rsidRPr="00A157B8">
              <w:rPr>
                <w:rFonts w:ascii="Verdana" w:hAnsi="Verdana"/>
                <w:sz w:val="16"/>
                <w:szCs w:val="16"/>
                <w:lang w:val="en-US"/>
              </w:rPr>
              <w:tab/>
              <w:t>Define</w:t>
            </w:r>
            <w:proofErr w:type="gramEnd"/>
            <w:r w:rsidRPr="00A157B8">
              <w:rPr>
                <w:rFonts w:ascii="Verdana" w:hAnsi="Verdana"/>
                <w:sz w:val="16"/>
                <w:szCs w:val="16"/>
                <w:lang w:val="en-US"/>
              </w:rPr>
              <w:t xml:space="preserve"> the position of water users of different uses and of civil society organizations, </w:t>
            </w:r>
            <w:proofErr w:type="gramStart"/>
            <w:r w:rsidR="0092754D" w:rsidRPr="00A157B8">
              <w:rPr>
                <w:rFonts w:ascii="Verdana" w:hAnsi="Verdana"/>
                <w:sz w:val="16"/>
                <w:szCs w:val="16"/>
                <w:lang w:val="en-US"/>
              </w:rPr>
              <w:t>with regard</w:t>
            </w:r>
            <w:r w:rsidRPr="00A157B8">
              <w:rPr>
                <w:rFonts w:ascii="Verdana" w:hAnsi="Verdana"/>
                <w:sz w:val="16"/>
                <w:szCs w:val="16"/>
                <w:lang w:val="en-US"/>
              </w:rPr>
              <w:t xml:space="preserve"> to</w:t>
            </w:r>
            <w:proofErr w:type="gramEnd"/>
            <w:r w:rsidRPr="00A157B8">
              <w:rPr>
                <w:rFonts w:ascii="Verdana" w:hAnsi="Verdana"/>
                <w:sz w:val="16"/>
                <w:szCs w:val="16"/>
                <w:lang w:val="en-US"/>
              </w:rPr>
              <w:t xml:space="preserve"> the issues that the General Assembly will raise to the River Basin Council.</w:t>
            </w:r>
          </w:p>
        </w:tc>
      </w:tr>
      <w:tr w:rsidR="002C3BA8" w:rsidRPr="008409C3" w14:paraId="69AB683E" w14:textId="48A82027" w:rsidTr="002C3BA8">
        <w:tc>
          <w:tcPr>
            <w:tcW w:w="4712" w:type="dxa"/>
          </w:tcPr>
          <w:p w14:paraId="0B4B7A9C"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B.</w:t>
            </w:r>
            <w:r w:rsidRPr="00A157B8">
              <w:rPr>
                <w:rFonts w:ascii="Verdana" w:hAnsi="Verdana"/>
                <w:sz w:val="16"/>
                <w:szCs w:val="16"/>
                <w:lang w:val="es-MX"/>
              </w:rPr>
              <w:t xml:space="preserve"> El Comité Directivo del Consejo de Cuenca: Integrado por las personas Titulares de la Presidencia y de la Secretaría Técnica del Consejo de Cuenca.</w:t>
            </w:r>
          </w:p>
        </w:tc>
        <w:tc>
          <w:tcPr>
            <w:tcW w:w="4648" w:type="dxa"/>
          </w:tcPr>
          <w:p w14:paraId="74E6462F" w14:textId="4B6DB92D"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B. </w:t>
            </w:r>
            <w:r w:rsidRPr="00A157B8">
              <w:rPr>
                <w:rFonts w:ascii="Verdana" w:hAnsi="Verdana"/>
                <w:sz w:val="16"/>
                <w:szCs w:val="16"/>
                <w:lang w:val="en-US"/>
              </w:rPr>
              <w:t xml:space="preserve">The Steering Committee of the Basin Council: Composed of the </w:t>
            </w:r>
            <w:proofErr w:type="gramStart"/>
            <w:r w:rsidRPr="00A157B8">
              <w:rPr>
                <w:rFonts w:ascii="Verdana" w:hAnsi="Verdana"/>
                <w:sz w:val="16"/>
                <w:szCs w:val="16"/>
                <w:lang w:val="en-US"/>
              </w:rPr>
              <w:t>persons</w:t>
            </w:r>
            <w:proofErr w:type="gramEnd"/>
            <w:r w:rsidRPr="00A157B8">
              <w:rPr>
                <w:rFonts w:ascii="Verdana" w:hAnsi="Verdana"/>
                <w:sz w:val="16"/>
                <w:szCs w:val="16"/>
                <w:lang w:val="en-US"/>
              </w:rPr>
              <w:t xml:space="preserve"> holding the Presidency and the Technical </w:t>
            </w:r>
            <w:r w:rsidRPr="00A157B8">
              <w:rPr>
                <w:rFonts w:ascii="Verdana" w:hAnsi="Verdana"/>
                <w:sz w:val="16"/>
                <w:szCs w:val="16"/>
                <w:lang w:val="en-US"/>
              </w:rPr>
              <w:t>Secretary</w:t>
            </w:r>
            <w:r w:rsidRPr="00A157B8">
              <w:rPr>
                <w:rFonts w:ascii="Verdana" w:hAnsi="Verdana"/>
                <w:sz w:val="16"/>
                <w:szCs w:val="16"/>
                <w:lang w:val="en-US"/>
              </w:rPr>
              <w:t xml:space="preserve"> of the Basin Council.</w:t>
            </w:r>
          </w:p>
        </w:tc>
      </w:tr>
      <w:tr w:rsidR="002C3BA8" w:rsidRPr="00D373AD" w14:paraId="5BDF63A6" w14:textId="411F74C8" w:rsidTr="002C3BA8">
        <w:tc>
          <w:tcPr>
            <w:tcW w:w="4712" w:type="dxa"/>
          </w:tcPr>
          <w:p w14:paraId="6FCB0DDA" w14:textId="56E9E7A4"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C. </w:t>
            </w:r>
            <w:r w:rsidRPr="00A157B8">
              <w:rPr>
                <w:rFonts w:ascii="Verdana" w:hAnsi="Verdana"/>
                <w:sz w:val="16"/>
                <w:szCs w:val="16"/>
                <w:lang w:val="es-MX"/>
              </w:rPr>
              <w:t>y</w:t>
            </w:r>
            <w:r w:rsidRPr="00A157B8">
              <w:rPr>
                <w:rFonts w:ascii="Verdana" w:hAnsi="Verdana"/>
                <w:b/>
                <w:sz w:val="16"/>
                <w:szCs w:val="16"/>
                <w:lang w:val="es-MX"/>
              </w:rPr>
              <w:t xml:space="preserve"> D.</w:t>
            </w:r>
            <w:r w:rsidRPr="00A157B8">
              <w:rPr>
                <w:rFonts w:ascii="Verdana" w:hAnsi="Verdana"/>
                <w:sz w:val="16"/>
                <w:szCs w:val="16"/>
                <w:lang w:val="es-MX"/>
              </w:rPr>
              <w:t>.</w:t>
            </w:r>
            <w:r w:rsidRPr="00A157B8">
              <w:rPr>
                <w:rFonts w:ascii="Verdana" w:hAnsi="Verdana"/>
                <w:b/>
                <w:sz w:val="16"/>
                <w:szCs w:val="16"/>
                <w:lang w:val="es-MX"/>
              </w:rPr>
              <w:t>..</w:t>
            </w:r>
          </w:p>
        </w:tc>
        <w:tc>
          <w:tcPr>
            <w:tcW w:w="4648" w:type="dxa"/>
          </w:tcPr>
          <w:p w14:paraId="6ECFF24C" w14:textId="50783608"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C. </w:t>
            </w:r>
            <w:r w:rsidRPr="00A157B8">
              <w:rPr>
                <w:rFonts w:ascii="Verdana" w:hAnsi="Verdana"/>
                <w:sz w:val="16"/>
                <w:szCs w:val="16"/>
                <w:lang w:val="en-US"/>
              </w:rPr>
              <w:t xml:space="preserve">and </w:t>
            </w:r>
            <w:r w:rsidRPr="00A157B8">
              <w:rPr>
                <w:rFonts w:ascii="Verdana" w:hAnsi="Verdana"/>
                <w:b/>
                <w:sz w:val="16"/>
                <w:szCs w:val="16"/>
                <w:lang w:val="en-US"/>
              </w:rPr>
              <w:t>D.</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7CB66BEC" w14:textId="3A8F3F0D" w:rsidTr="002C3BA8">
        <w:tc>
          <w:tcPr>
            <w:tcW w:w="4712" w:type="dxa"/>
          </w:tcPr>
          <w:p w14:paraId="23FEB019"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472AFDD" w14:textId="0C412FEF"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13DE3690" w14:textId="5ED17877" w:rsidTr="002C3BA8">
        <w:tc>
          <w:tcPr>
            <w:tcW w:w="4712" w:type="dxa"/>
          </w:tcPr>
          <w:p w14:paraId="7D572974"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5075C80" w14:textId="3BD8889D"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7F14C154" w14:textId="26746A3A" w:rsidTr="002C3BA8">
        <w:tc>
          <w:tcPr>
            <w:tcW w:w="4712" w:type="dxa"/>
          </w:tcPr>
          <w:p w14:paraId="4EDFE9AF"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5B1BF0BC" w14:textId="7CFDCFFD"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5510D32A" w14:textId="59EF48F1" w:rsidTr="002C3BA8">
        <w:tc>
          <w:tcPr>
            <w:tcW w:w="4712" w:type="dxa"/>
          </w:tcPr>
          <w:p w14:paraId="5A499CCA" w14:textId="40AA8C43"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 xml:space="preserve">ARTÍCULO 13 BIS </w:t>
            </w:r>
            <w:proofErr w:type="gramStart"/>
            <w:r w:rsidRPr="00A157B8">
              <w:rPr>
                <w:rFonts w:ascii="Verdana" w:hAnsi="Verdana"/>
                <w:b/>
                <w:sz w:val="16"/>
                <w:szCs w:val="16"/>
                <w:lang w:val="es-MX"/>
              </w:rPr>
              <w:t>2.</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4BCE2DED" w14:textId="7A21C628"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13 BIS 2.</w:t>
            </w:r>
            <w:r w:rsidRPr="00A157B8">
              <w:rPr>
                <w:rFonts w:ascii="Verdana" w:hAnsi="Verdana"/>
                <w:sz w:val="16"/>
                <w:szCs w:val="16"/>
                <w:lang w:val="en-US"/>
              </w:rPr>
              <w:t>.</w:t>
            </w:r>
            <w:r w:rsidRPr="00A157B8">
              <w:rPr>
                <w:rFonts w:ascii="Verdana" w:hAnsi="Verdana"/>
                <w:b/>
                <w:sz w:val="16"/>
                <w:szCs w:val="16"/>
                <w:lang w:val="en-US"/>
              </w:rPr>
              <w:t>..</w:t>
            </w:r>
          </w:p>
        </w:tc>
      </w:tr>
      <w:tr w:rsidR="002C3BA8" w:rsidRPr="008409C3" w14:paraId="6BBC0A09" w14:textId="3FC4B7E9" w:rsidTr="002C3BA8">
        <w:tc>
          <w:tcPr>
            <w:tcW w:w="4712" w:type="dxa"/>
          </w:tcPr>
          <w:p w14:paraId="0181CDAD"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 xml:space="preserve">Las personas usuarias del agua que participen como vocales en los Consejos de Cuenca serán electos en la Asamblea General de Personas Usuarias, y provendrán de las organizaciones de personas usuarias del agua a nivel nacional de los distintos usos acreditadas ante "la Comisión", así como de las organizaciones de las personas usuarias del agua por </w:t>
            </w:r>
            <w:r w:rsidRPr="00A157B8">
              <w:rPr>
                <w:rFonts w:ascii="Verdana" w:hAnsi="Verdana"/>
                <w:sz w:val="16"/>
                <w:szCs w:val="16"/>
                <w:lang w:val="es-MX"/>
              </w:rPr>
              <w:lastRenderedPageBreak/>
              <w:t>cada estado de los distintos usos en la cuenca hidrológica o región hidrológica de que se trate, en un número que asegure proporcionalidad en la representación de los usos y permita el eficaz funcionamiento de dichos Consejos de Cuenca y en apego a lo dispuesto en el Artículo 13 BIS de esta Ley; la designación de suplentes será también prevista por la propia Asamblea; la representatividad de cada uso por estado se determinará en las Reglas Generales de Integración, Organización y Funcionamiento del Consejo  de Cuenca;</w:t>
            </w:r>
          </w:p>
        </w:tc>
        <w:tc>
          <w:tcPr>
            <w:tcW w:w="4648" w:type="dxa"/>
          </w:tcPr>
          <w:p w14:paraId="78D0452D" w14:textId="34614534"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lastRenderedPageBreak/>
              <w:t xml:space="preserve">I. </w:t>
            </w:r>
            <w:r w:rsidRPr="00A157B8">
              <w:rPr>
                <w:rFonts w:ascii="Verdana" w:hAnsi="Verdana"/>
                <w:sz w:val="16"/>
                <w:szCs w:val="16"/>
                <w:lang w:val="en-US"/>
              </w:rPr>
              <w:tab/>
              <w:t>Water users who participate as members in the Basin Councils will be elected in the General Assembly of Users, and will come from the national water user organizations of the different uses accredited before "the Commission</w:t>
            </w:r>
            <w:r w:rsidR="00131F3F" w:rsidRPr="00A157B8">
              <w:rPr>
                <w:rFonts w:ascii="Verdana" w:hAnsi="Verdana"/>
                <w:sz w:val="16"/>
                <w:szCs w:val="16"/>
                <w:lang w:val="en-US"/>
              </w:rPr>
              <w:t>,</w:t>
            </w:r>
            <w:r w:rsidRPr="00A157B8">
              <w:rPr>
                <w:rFonts w:ascii="Verdana" w:hAnsi="Verdana"/>
                <w:sz w:val="16"/>
                <w:szCs w:val="16"/>
                <w:lang w:val="en-US"/>
              </w:rPr>
              <w:t xml:space="preserve">" as well as from the water user organizations for each state of the different uses in the hydrological basin or hydrological region in </w:t>
            </w:r>
            <w:r w:rsidRPr="00A157B8">
              <w:rPr>
                <w:rFonts w:ascii="Verdana" w:hAnsi="Verdana"/>
                <w:sz w:val="16"/>
                <w:szCs w:val="16"/>
                <w:lang w:val="en-US"/>
              </w:rPr>
              <w:lastRenderedPageBreak/>
              <w:t>question, in a number that ensures proportionality in the representation of the uses and allows the effective functioning of said Basin Councils and in accordance with the provisions of Article 13 BIS of this Law; the designation of alternates will also be provided for by the Assembly itself; the representation of each use per state will be determined in the General Rules of Integration, Organization and Functioning of the Basin Council;</w:t>
            </w:r>
          </w:p>
        </w:tc>
      </w:tr>
      <w:tr w:rsidR="002C3BA8" w:rsidRPr="008409C3" w14:paraId="6F075FE2" w14:textId="68FABFE3" w:rsidTr="002C3BA8">
        <w:tc>
          <w:tcPr>
            <w:tcW w:w="4712" w:type="dxa"/>
          </w:tcPr>
          <w:p w14:paraId="27D9F136"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lastRenderedPageBreak/>
              <w:t>II.</w:t>
            </w:r>
            <w:r w:rsidRPr="00A157B8">
              <w:rPr>
                <w:rFonts w:ascii="Verdana" w:hAnsi="Verdana"/>
                <w:sz w:val="16"/>
                <w:szCs w:val="16"/>
                <w:lang w:val="es-MX"/>
              </w:rPr>
              <w:tab/>
              <w:t>Los gobiernos estatales con territorio dentro de la cuenca hidrológica, estarán representados por sus respectivas personas Titulares del Poder Ejecutivo Estatal, quienes fungirán con carácter de vocales; podrán designar una persona suplente, preferentemente con nivel de titular de Secretaría o similar;</w:t>
            </w:r>
          </w:p>
        </w:tc>
        <w:tc>
          <w:tcPr>
            <w:tcW w:w="4648" w:type="dxa"/>
          </w:tcPr>
          <w:p w14:paraId="76A06112" w14:textId="5605CB1C"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t>State governments with territory within the hydrological basin will be represented by their respective Heads of the State Executive Branch, who will act as members; they may designate a substitute person, preferably with the level of Secretary or similar;</w:t>
            </w:r>
          </w:p>
        </w:tc>
      </w:tr>
      <w:tr w:rsidR="002C3BA8" w:rsidRPr="008409C3" w14:paraId="6D25747E" w14:textId="01B8E82E" w:rsidTr="002C3BA8">
        <w:tc>
          <w:tcPr>
            <w:tcW w:w="4712" w:type="dxa"/>
          </w:tcPr>
          <w:p w14:paraId="08F654F2"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Los gobiernos municipales con territorio dentro de la cuenca, estarán representados conforme se determine en cada estado. El número total de vocales correspondientes a los municipios deberá apegarse a lo dispuesto en el Artículo 13 BIS. La distribución de vocalías municipales se determinará en las Reglas Generales de Integración, Organización y Funcionamiento del propio Consejo de Cuenca. Las personas vocales propietarias municipales serán las personas Titulares de las Presidencias Municipales y podrán designar a una persona suplente, preferentemente con nivel de regidor o similar;</w:t>
            </w:r>
          </w:p>
        </w:tc>
        <w:tc>
          <w:tcPr>
            <w:tcW w:w="4648" w:type="dxa"/>
          </w:tcPr>
          <w:p w14:paraId="2DAFCAE9" w14:textId="5D5BB09F"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Municipal</w:t>
            </w:r>
            <w:proofErr w:type="gramEnd"/>
            <w:r w:rsidRPr="00A157B8">
              <w:rPr>
                <w:rFonts w:ascii="Verdana" w:hAnsi="Verdana"/>
                <w:sz w:val="16"/>
                <w:szCs w:val="16"/>
                <w:lang w:val="en-US"/>
              </w:rPr>
              <w:t xml:space="preserve"> governments with territory within the basin will be represented as determined in each state. The total number of representatives corresponding to the </w:t>
            </w:r>
            <w:r w:rsidRPr="00A157B8">
              <w:rPr>
                <w:rFonts w:ascii="Verdana" w:hAnsi="Verdana"/>
                <w:i/>
                <w:iCs/>
                <w:sz w:val="16"/>
                <w:szCs w:val="16"/>
                <w:lang w:val="en-US"/>
              </w:rPr>
              <w:t>municipios</w:t>
            </w:r>
            <w:r w:rsidRPr="00A157B8">
              <w:rPr>
                <w:rFonts w:ascii="Verdana" w:hAnsi="Verdana"/>
                <w:sz w:val="16"/>
                <w:szCs w:val="16"/>
                <w:lang w:val="en-US"/>
              </w:rPr>
              <w:t xml:space="preserve"> must comply with the provisions of Article 13 BIS. The distribution of municipal representatives will be determined in the General Rules for Integration, Organization, and Operation of the Basin Council itself. The municipal representatives will be the </w:t>
            </w:r>
            <w:proofErr w:type="gramStart"/>
            <w:r w:rsidRPr="00A157B8">
              <w:rPr>
                <w:rFonts w:ascii="Verdana" w:hAnsi="Verdana"/>
                <w:sz w:val="16"/>
                <w:szCs w:val="16"/>
                <w:lang w:val="en-US"/>
              </w:rPr>
              <w:t>Mayors</w:t>
            </w:r>
            <w:proofErr w:type="gramEnd"/>
            <w:r w:rsidRPr="00A157B8">
              <w:rPr>
                <w:rFonts w:ascii="Verdana" w:hAnsi="Verdana"/>
                <w:sz w:val="16"/>
                <w:szCs w:val="16"/>
                <w:lang w:val="en-US"/>
              </w:rPr>
              <w:t xml:space="preserve"> and may designate an alternate, preferably a council member or equivalent.</w:t>
            </w:r>
          </w:p>
        </w:tc>
      </w:tr>
      <w:tr w:rsidR="002C3BA8" w:rsidRPr="008409C3" w14:paraId="16A9349A" w14:textId="4C0807D7" w:rsidTr="002C3BA8">
        <w:tc>
          <w:tcPr>
            <w:tcW w:w="4712" w:type="dxa"/>
          </w:tcPr>
          <w:p w14:paraId="50F308E6"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El Gobierno Federal contará con personas vocales representantes designadas por las Secretarías de Medio Ambiente y Recursos Naturales; de Hacienda y Crédito Público; Bienestar; Energía; Economía; Salud; y Agricultura y Desarrollo Rural. Las personas vocales propietarias del Gobierno Federal podrán designar una persona suplente, con nivel de Titular de Dirección General o de la más elevada jerarquía regional;</w:t>
            </w:r>
          </w:p>
        </w:tc>
        <w:tc>
          <w:tcPr>
            <w:tcW w:w="4648" w:type="dxa"/>
          </w:tcPr>
          <w:p w14:paraId="6B21A09D" w14:textId="0723BA73"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IV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Federal Government will have representative members appointed by the </w:t>
            </w:r>
            <w:r w:rsidR="005652FF" w:rsidRPr="00A157B8">
              <w:rPr>
                <w:rFonts w:ascii="Verdana" w:hAnsi="Verdana"/>
                <w:sz w:val="16"/>
                <w:szCs w:val="16"/>
                <w:lang w:val="en-US"/>
              </w:rPr>
              <w:t>Secretaries</w:t>
            </w:r>
            <w:r w:rsidRPr="00A157B8">
              <w:rPr>
                <w:rFonts w:ascii="Verdana" w:hAnsi="Verdana"/>
                <w:sz w:val="16"/>
                <w:szCs w:val="16"/>
                <w:lang w:val="en-US"/>
              </w:rPr>
              <w:t xml:space="preserve"> of Environment and Natural Resources; Finance and Public Credit; Welfare; Energy; Economy; Health; and Agriculture and Rural Development. The Federal Government's representatives may appoint an alternate member, with the level of Director General or the highest regional rank;</w:t>
            </w:r>
          </w:p>
        </w:tc>
      </w:tr>
      <w:tr w:rsidR="002C3BA8" w:rsidRPr="00D373AD" w14:paraId="49D2B52C" w14:textId="041B9B41" w:rsidTr="002C3BA8">
        <w:tc>
          <w:tcPr>
            <w:tcW w:w="4712" w:type="dxa"/>
          </w:tcPr>
          <w:p w14:paraId="7453B1A3"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 xml:space="preserve">V. </w:t>
            </w:r>
            <w:r w:rsidRPr="00A157B8">
              <w:rPr>
                <w:rFonts w:ascii="Verdana" w:hAnsi="Verdana"/>
                <w:sz w:val="16"/>
                <w:szCs w:val="16"/>
                <w:lang w:val="es-MX"/>
              </w:rPr>
              <w:t>a</w:t>
            </w:r>
            <w:r w:rsidRPr="00A157B8">
              <w:rPr>
                <w:rFonts w:ascii="Verdana" w:hAnsi="Verdana"/>
                <w:b/>
                <w:sz w:val="16"/>
                <w:szCs w:val="16"/>
                <w:lang w:val="es-MX"/>
              </w:rPr>
              <w:t xml:space="preserve"> VII.</w:t>
            </w:r>
            <w:r w:rsidRPr="00A157B8">
              <w:rPr>
                <w:rFonts w:ascii="Verdana" w:hAnsi="Verdana"/>
                <w:b/>
                <w:sz w:val="16"/>
                <w:szCs w:val="16"/>
                <w:lang w:val="es-MX"/>
              </w:rPr>
              <w:tab/>
              <w:t>...</w:t>
            </w:r>
          </w:p>
        </w:tc>
        <w:tc>
          <w:tcPr>
            <w:tcW w:w="4648" w:type="dxa"/>
          </w:tcPr>
          <w:p w14:paraId="321FB59A" w14:textId="253D9861"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V </w:t>
            </w:r>
            <w:r w:rsidRPr="00A157B8">
              <w:rPr>
                <w:rFonts w:ascii="Verdana" w:hAnsi="Verdana"/>
                <w:sz w:val="16"/>
                <w:szCs w:val="16"/>
                <w:lang w:val="en-US"/>
              </w:rPr>
              <w:t xml:space="preserve">to </w:t>
            </w:r>
            <w:r w:rsidRPr="00A157B8">
              <w:rPr>
                <w:rFonts w:ascii="Verdana" w:hAnsi="Verdana"/>
                <w:b/>
                <w:sz w:val="16"/>
                <w:szCs w:val="16"/>
                <w:lang w:val="en-US"/>
              </w:rPr>
              <w:t xml:space="preserve">VII. </w:t>
            </w:r>
            <w:r w:rsidRPr="00A157B8">
              <w:rPr>
                <w:rFonts w:ascii="Verdana" w:hAnsi="Verdana"/>
                <w:b/>
                <w:sz w:val="16"/>
                <w:szCs w:val="16"/>
                <w:lang w:val="en-US"/>
              </w:rPr>
              <w:tab/>
              <w:t>...</w:t>
            </w:r>
          </w:p>
        </w:tc>
      </w:tr>
      <w:tr w:rsidR="002C3BA8" w:rsidRPr="00D373AD" w14:paraId="6580D568" w14:textId="05869623" w:rsidTr="002C3BA8">
        <w:tc>
          <w:tcPr>
            <w:tcW w:w="4712" w:type="dxa"/>
          </w:tcPr>
          <w:p w14:paraId="337D35AC" w14:textId="50FFB3D6"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 xml:space="preserve">ARTÍCULO 13 BIS </w:t>
            </w:r>
            <w:proofErr w:type="gramStart"/>
            <w:r w:rsidRPr="00A157B8">
              <w:rPr>
                <w:rFonts w:ascii="Verdana" w:hAnsi="Verdana"/>
                <w:b/>
                <w:sz w:val="16"/>
                <w:szCs w:val="16"/>
                <w:lang w:val="es-MX"/>
              </w:rPr>
              <w:t>3.</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73A713E" w14:textId="12580EC5"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ARTICLE 13 BIS 3.</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6C90F96D" w14:textId="381717AA" w:rsidTr="002C3BA8">
        <w:tc>
          <w:tcPr>
            <w:tcW w:w="4712" w:type="dxa"/>
          </w:tcPr>
          <w:p w14:paraId="1A87F364"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68F39AD0" w14:textId="1F2D0F46"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 </w:t>
            </w:r>
            <w:r w:rsidRPr="00A157B8">
              <w:rPr>
                <w:rFonts w:ascii="Verdana" w:hAnsi="Verdana"/>
                <w:sz w:val="16"/>
                <w:szCs w:val="16"/>
                <w:lang w:val="en-US"/>
              </w:rPr>
              <w:tab/>
            </w:r>
            <w:r w:rsidRPr="00A157B8">
              <w:rPr>
                <w:rFonts w:ascii="Verdana" w:hAnsi="Verdana"/>
                <w:b/>
                <w:sz w:val="16"/>
                <w:szCs w:val="16"/>
                <w:lang w:val="en-US"/>
              </w:rPr>
              <w:t>...</w:t>
            </w:r>
          </w:p>
        </w:tc>
      </w:tr>
      <w:tr w:rsidR="002C3BA8" w:rsidRPr="008409C3" w14:paraId="572EE4DD" w14:textId="64871765" w:rsidTr="002C3BA8">
        <w:tc>
          <w:tcPr>
            <w:tcW w:w="4712" w:type="dxa"/>
          </w:tcPr>
          <w:p w14:paraId="10BDA9FC"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VI.</w:t>
            </w:r>
            <w:r w:rsidRPr="00A157B8">
              <w:rPr>
                <w:rFonts w:ascii="Verdana" w:hAnsi="Verdana"/>
                <w:sz w:val="16"/>
                <w:szCs w:val="16"/>
                <w:lang w:val="es-MX"/>
              </w:rPr>
              <w:tab/>
              <w:t>Desarrollar, revisar, conseguir los consensos necesarios y proponer a sus integrantes, con la intervención del Organismo de Cuenca competente conforme a sus atribuciones, el proyecto de Programa Hídrico de la Cuenca, que contenga las prioridades de inversión y subprogramas específicos para subcuencas, microcuencas, acuíferos y ecosistemas vitales comprendidos en su ámbito territorial, para su aprobación, en su caso, por la Autoridad competente y fomentar su instrumentación, seguimiento, evaluación de resultados y retroalimentación;</w:t>
            </w:r>
          </w:p>
        </w:tc>
        <w:tc>
          <w:tcPr>
            <w:tcW w:w="4648" w:type="dxa"/>
          </w:tcPr>
          <w:p w14:paraId="2D9964DE" w14:textId="40001F25"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ab/>
              <w:t xml:space="preserve">To develop, review, obtain the necessary consensus and propose to its members, with the intervention of the competent Basin Authority according to its powers, the draft Water Program of the Basin, which contains the investment priorities and specific subprograms for sub-basins, micro-basins, aquifers and vital ecosystems included in its territorial scope, for its approval, where appropriate, by the </w:t>
            </w:r>
            <w:r w:rsidR="00D51C27" w:rsidRPr="00A157B8">
              <w:rPr>
                <w:rFonts w:ascii="Verdana" w:hAnsi="Verdana"/>
                <w:sz w:val="16"/>
                <w:szCs w:val="16"/>
                <w:lang w:val="en-US"/>
              </w:rPr>
              <w:t>appropriate authority</w:t>
            </w:r>
            <w:r w:rsidRPr="00A157B8">
              <w:rPr>
                <w:rFonts w:ascii="Verdana" w:hAnsi="Verdana"/>
                <w:sz w:val="16"/>
                <w:szCs w:val="16"/>
                <w:lang w:val="en-US"/>
              </w:rPr>
              <w:t xml:space="preserve"> and to promote its implementation, monitoring, evaluation of results and feedback;</w:t>
            </w:r>
          </w:p>
        </w:tc>
      </w:tr>
      <w:tr w:rsidR="002C3BA8" w:rsidRPr="00F11DAE" w14:paraId="7CFE8AAE" w14:textId="70BF770E" w:rsidTr="002C3BA8">
        <w:tc>
          <w:tcPr>
            <w:tcW w:w="4712" w:type="dxa"/>
          </w:tcPr>
          <w:p w14:paraId="3D0ED497"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VII.</w:t>
            </w:r>
            <w:r w:rsidRPr="00A157B8">
              <w:rPr>
                <w:rFonts w:ascii="Verdana" w:hAnsi="Verdana"/>
                <w:sz w:val="16"/>
                <w:szCs w:val="16"/>
                <w:lang w:val="es-MX"/>
              </w:rPr>
              <w:tab/>
              <w:t xml:space="preserve">Promover la coordinación y complementación de las inversiones en materia hídrica que efectúen los </w:t>
            </w:r>
            <w:r w:rsidRPr="00A157B8">
              <w:rPr>
                <w:rFonts w:ascii="Verdana" w:hAnsi="Verdana"/>
                <w:sz w:val="16"/>
                <w:szCs w:val="16"/>
                <w:lang w:val="es-MX"/>
              </w:rPr>
              <w:lastRenderedPageBreak/>
              <w:t>gobiernos de los estados, de la Ciudad de México y municipios en el ámbito territorial de las subcuencas y acuíferos, y apoyar las gestiones necesarias para lograr la concurrencia de los recursos para la ejecución de las acciones previstas en la programación hídrica;</w:t>
            </w:r>
          </w:p>
        </w:tc>
        <w:tc>
          <w:tcPr>
            <w:tcW w:w="4648" w:type="dxa"/>
          </w:tcPr>
          <w:p w14:paraId="7C474F31" w14:textId="38EF1926"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lastRenderedPageBreak/>
              <w:t xml:space="preserve">VII. </w:t>
            </w:r>
            <w:r w:rsidRPr="00A157B8">
              <w:rPr>
                <w:rFonts w:ascii="Verdana" w:hAnsi="Verdana"/>
                <w:sz w:val="16"/>
                <w:szCs w:val="16"/>
                <w:lang w:val="en-US"/>
              </w:rPr>
              <w:tab/>
              <w:t xml:space="preserve">Promote the coordination and complementarity of water-related investments made by </w:t>
            </w:r>
            <w:r w:rsidRPr="00A157B8">
              <w:rPr>
                <w:rFonts w:ascii="Verdana" w:hAnsi="Verdana"/>
                <w:sz w:val="16"/>
                <w:szCs w:val="16"/>
                <w:lang w:val="en-US"/>
              </w:rPr>
              <w:lastRenderedPageBreak/>
              <w:t xml:space="preserve">state governments, Mexico City and </w:t>
            </w:r>
            <w:r w:rsidRPr="00A157B8">
              <w:rPr>
                <w:rFonts w:ascii="Verdana" w:hAnsi="Verdana"/>
                <w:i/>
                <w:iCs/>
                <w:sz w:val="16"/>
                <w:szCs w:val="16"/>
                <w:lang w:val="en-US"/>
              </w:rPr>
              <w:t>municipios</w:t>
            </w:r>
            <w:r w:rsidRPr="00A157B8">
              <w:rPr>
                <w:rFonts w:ascii="Verdana" w:hAnsi="Verdana"/>
                <w:sz w:val="16"/>
                <w:szCs w:val="16"/>
                <w:lang w:val="en-US"/>
              </w:rPr>
              <w:t xml:space="preserve"> within the territorial scope of sub-basins and aquifers, and support the necessary efforts to achieve the concurrence of resources for the execution of the actions foreseen in the water programming;</w:t>
            </w:r>
          </w:p>
        </w:tc>
      </w:tr>
      <w:tr w:rsidR="002C3BA8" w:rsidRPr="00D373AD" w14:paraId="49FF9F4A" w14:textId="56B5F56C" w:rsidTr="002C3BA8">
        <w:tc>
          <w:tcPr>
            <w:tcW w:w="4712" w:type="dxa"/>
          </w:tcPr>
          <w:p w14:paraId="4C1B2FA5"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lastRenderedPageBreak/>
              <w:t xml:space="preserve">VIII. </w:t>
            </w:r>
            <w:r w:rsidRPr="00A157B8">
              <w:rPr>
                <w:rFonts w:ascii="Verdana" w:hAnsi="Verdana"/>
                <w:sz w:val="16"/>
                <w:szCs w:val="16"/>
                <w:lang w:val="es-MX"/>
              </w:rPr>
              <w:t>a</w:t>
            </w:r>
            <w:r w:rsidRPr="00A157B8">
              <w:rPr>
                <w:rFonts w:ascii="Verdana" w:hAnsi="Verdana"/>
                <w:b/>
                <w:sz w:val="16"/>
                <w:szCs w:val="16"/>
                <w:lang w:val="es-MX"/>
              </w:rPr>
              <w:t xml:space="preserve"> XXV.</w:t>
            </w:r>
            <w:r w:rsidRPr="00A157B8">
              <w:rPr>
                <w:rFonts w:ascii="Verdana" w:hAnsi="Verdana"/>
                <w:b/>
                <w:sz w:val="16"/>
                <w:szCs w:val="16"/>
                <w:lang w:val="es-MX"/>
              </w:rPr>
              <w:tab/>
              <w:t>...</w:t>
            </w:r>
          </w:p>
        </w:tc>
        <w:tc>
          <w:tcPr>
            <w:tcW w:w="4648" w:type="dxa"/>
          </w:tcPr>
          <w:p w14:paraId="1D951C5C" w14:textId="1EBF0CFA"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VIII. </w:t>
            </w:r>
            <w:r w:rsidRPr="00A157B8">
              <w:rPr>
                <w:rFonts w:ascii="Verdana" w:hAnsi="Verdana"/>
                <w:sz w:val="16"/>
                <w:szCs w:val="16"/>
                <w:lang w:val="en-US"/>
              </w:rPr>
              <w:t xml:space="preserve">to </w:t>
            </w:r>
            <w:r w:rsidRPr="00A157B8">
              <w:rPr>
                <w:rFonts w:ascii="Verdana" w:hAnsi="Verdana"/>
                <w:b/>
                <w:sz w:val="16"/>
                <w:szCs w:val="16"/>
                <w:lang w:val="en-US"/>
              </w:rPr>
              <w:t xml:space="preserve">XXV. </w:t>
            </w:r>
            <w:r w:rsidRPr="00A157B8">
              <w:rPr>
                <w:rFonts w:ascii="Verdana" w:hAnsi="Verdana"/>
                <w:b/>
                <w:sz w:val="16"/>
                <w:szCs w:val="16"/>
                <w:lang w:val="en-US"/>
              </w:rPr>
              <w:tab/>
              <w:t>...</w:t>
            </w:r>
          </w:p>
        </w:tc>
      </w:tr>
      <w:tr w:rsidR="002C3BA8" w:rsidRPr="00F11DAE" w14:paraId="7166CAD6" w14:textId="7C6DAD04" w:rsidTr="002C3BA8">
        <w:tc>
          <w:tcPr>
            <w:tcW w:w="4712" w:type="dxa"/>
          </w:tcPr>
          <w:p w14:paraId="6E8EA542"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ARTÍCULO 13 BIS 4.</w:t>
            </w:r>
            <w:r w:rsidRPr="00A157B8">
              <w:rPr>
                <w:rFonts w:ascii="Verdana" w:hAnsi="Verdana"/>
                <w:sz w:val="16"/>
                <w:szCs w:val="16"/>
                <w:lang w:val="es-MX"/>
              </w:rPr>
              <w:t xml:space="preserve"> Conforme a lo dispuesto a esta Ley y sus reglamentos, "la Comisión", a través de los Organismos de Cuenca, consultará con las personas usuarias y con las organizaciones de la sociedad, en el ámbito de los Consejos de Cuenca, y resolverá las posibles limitaciones temporales a los derechos de agua existentes para enfrentar situaciones de emergencia, escasez extrema, desequilibrio hidrológico, sobreexplotación, reserva, contaminación y riesgo o se comprometa la sustentabilidad de los ecosistemas vitales; bajo el mismo tenor, resolverá las limitaciones que se deriven de la existencia o declaración e instrumentación de zonas reglamentadas, zonas de reserva y zonas de veda. En estos casos tendrán prioridad el uso doméstico y el público urbano.</w:t>
            </w:r>
          </w:p>
        </w:tc>
        <w:tc>
          <w:tcPr>
            <w:tcW w:w="4648" w:type="dxa"/>
          </w:tcPr>
          <w:p w14:paraId="16936A1E" w14:textId="22618EC4"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ARTICLE 13 BIS 4. </w:t>
            </w:r>
            <w:r w:rsidRPr="00A157B8">
              <w:rPr>
                <w:rFonts w:ascii="Verdana" w:hAnsi="Verdana"/>
                <w:sz w:val="16"/>
                <w:szCs w:val="16"/>
                <w:lang w:val="en-US"/>
              </w:rPr>
              <w:t>In accordance with the provisions of this Law and its regulations, the Commission, through the Basin Organizations, shall consult with users and civil society organizations within the framework of the Basin Councils and resolve any possible temporary limitations on existing water rights to address situations of emergency, extreme scarcity, hydrological imbalance, overexploitation, reserves, pollution, and risk, or when the sustainability of vital ecosystems is compromised. Similarly, it shall resolve any limitations arising from the existence, declaration, and implementation of regulated zones, reserve zones, and closed zones. In these cases, domestic and urban public use shall have priority.</w:t>
            </w:r>
          </w:p>
        </w:tc>
      </w:tr>
      <w:tr w:rsidR="002C3BA8" w:rsidRPr="00D373AD" w14:paraId="4C54AF06" w14:textId="305AB786" w:rsidTr="002C3BA8">
        <w:tc>
          <w:tcPr>
            <w:tcW w:w="4712" w:type="dxa"/>
          </w:tcPr>
          <w:p w14:paraId="0F80694F" w14:textId="77777777" w:rsidR="002C3BA8" w:rsidRPr="00A157B8" w:rsidRDefault="002C3BA8" w:rsidP="002C3BA8">
            <w:pPr>
              <w:pStyle w:val="Texto"/>
              <w:spacing w:line="227" w:lineRule="exact"/>
              <w:ind w:firstLine="0"/>
              <w:jc w:val="center"/>
              <w:rPr>
                <w:rFonts w:ascii="Verdana" w:hAnsi="Verdana"/>
                <w:b/>
                <w:sz w:val="16"/>
                <w:szCs w:val="16"/>
                <w:lang w:val="es-MX"/>
              </w:rPr>
            </w:pPr>
            <w:r w:rsidRPr="00A157B8">
              <w:rPr>
                <w:rFonts w:ascii="Verdana" w:hAnsi="Verdana"/>
                <w:b/>
                <w:sz w:val="16"/>
                <w:szCs w:val="16"/>
                <w:lang w:val="es-MX"/>
              </w:rPr>
              <w:t>Capítulo V</w:t>
            </w:r>
          </w:p>
        </w:tc>
        <w:tc>
          <w:tcPr>
            <w:tcW w:w="4648" w:type="dxa"/>
          </w:tcPr>
          <w:p w14:paraId="233F531E" w14:textId="13AEB4AC" w:rsidR="002C3BA8" w:rsidRPr="00A157B8" w:rsidRDefault="002C3BA8" w:rsidP="002C3BA8">
            <w:pPr>
              <w:pStyle w:val="Texto"/>
              <w:spacing w:line="227" w:lineRule="exact"/>
              <w:ind w:firstLine="0"/>
              <w:jc w:val="center"/>
              <w:rPr>
                <w:rFonts w:ascii="Verdana" w:hAnsi="Verdana"/>
                <w:b/>
                <w:sz w:val="16"/>
                <w:szCs w:val="16"/>
                <w:lang w:val="en-US"/>
              </w:rPr>
            </w:pPr>
            <w:r w:rsidRPr="00A157B8">
              <w:rPr>
                <w:rFonts w:ascii="Verdana" w:hAnsi="Verdana"/>
                <w:b/>
                <w:sz w:val="16"/>
                <w:szCs w:val="16"/>
                <w:lang w:val="en-US"/>
              </w:rPr>
              <w:t>Chapter V</w:t>
            </w:r>
          </w:p>
        </w:tc>
      </w:tr>
      <w:tr w:rsidR="002C3BA8" w:rsidRPr="00F11DAE" w14:paraId="00AC7C6E" w14:textId="4F646BA8" w:rsidTr="002C3BA8">
        <w:tc>
          <w:tcPr>
            <w:tcW w:w="4712" w:type="dxa"/>
          </w:tcPr>
          <w:p w14:paraId="67CB6347" w14:textId="77777777" w:rsidR="002C3BA8" w:rsidRPr="00A157B8" w:rsidRDefault="002C3BA8" w:rsidP="002C3BA8">
            <w:pPr>
              <w:pStyle w:val="Texto"/>
              <w:spacing w:line="227" w:lineRule="exact"/>
              <w:ind w:firstLine="0"/>
              <w:jc w:val="center"/>
              <w:rPr>
                <w:rFonts w:ascii="Verdana" w:hAnsi="Verdana"/>
                <w:b/>
                <w:sz w:val="16"/>
                <w:szCs w:val="16"/>
                <w:lang w:val="es-MX"/>
              </w:rPr>
            </w:pPr>
            <w:r w:rsidRPr="00A157B8">
              <w:rPr>
                <w:rFonts w:ascii="Verdana" w:hAnsi="Verdana"/>
                <w:b/>
                <w:sz w:val="16"/>
                <w:szCs w:val="16"/>
                <w:lang w:val="es-MX"/>
              </w:rPr>
              <w:t>Organización y Participación de las Personas Usuarias y de la Sociedad</w:t>
            </w:r>
          </w:p>
        </w:tc>
        <w:tc>
          <w:tcPr>
            <w:tcW w:w="4648" w:type="dxa"/>
          </w:tcPr>
          <w:p w14:paraId="5A82E9FD" w14:textId="3055D831" w:rsidR="002C3BA8" w:rsidRPr="00A157B8" w:rsidRDefault="002C3BA8" w:rsidP="002C3BA8">
            <w:pPr>
              <w:pStyle w:val="Texto"/>
              <w:spacing w:line="227" w:lineRule="exact"/>
              <w:ind w:firstLine="0"/>
              <w:jc w:val="center"/>
              <w:rPr>
                <w:rFonts w:ascii="Verdana" w:hAnsi="Verdana"/>
                <w:b/>
                <w:sz w:val="16"/>
                <w:szCs w:val="16"/>
                <w:lang w:val="en-US"/>
              </w:rPr>
            </w:pPr>
            <w:r w:rsidRPr="00A157B8">
              <w:rPr>
                <w:rFonts w:ascii="Verdana" w:hAnsi="Verdana"/>
                <w:b/>
                <w:sz w:val="16"/>
                <w:szCs w:val="16"/>
                <w:lang w:val="en-US"/>
              </w:rPr>
              <w:t>Organization and Participation of Users and Society</w:t>
            </w:r>
          </w:p>
        </w:tc>
      </w:tr>
      <w:tr w:rsidR="002C3BA8" w:rsidRPr="00F11DAE" w14:paraId="2AD0BEB3" w14:textId="6B578691" w:rsidTr="002C3BA8">
        <w:tc>
          <w:tcPr>
            <w:tcW w:w="4712" w:type="dxa"/>
          </w:tcPr>
          <w:p w14:paraId="742E2F12"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ARTÍCULO 14.</w:t>
            </w:r>
            <w:r w:rsidRPr="00A157B8">
              <w:rPr>
                <w:rFonts w:ascii="Verdana" w:hAnsi="Verdana"/>
                <w:sz w:val="16"/>
                <w:szCs w:val="16"/>
                <w:lang w:val="es-MX"/>
              </w:rPr>
              <w:t xml:space="preserve"> En el ámbito federal, "la Comisión" acreditará, promoverá y apoyará la organización de las personas usuarias para mejorar el aprovechamiento del agua y la preservación y control de su calidad, y para impulsar la participación de éstas a nivel nacional, estatal, regional o de cuenca en los términos de la presente Ley y sus reglamentos.</w:t>
            </w:r>
          </w:p>
        </w:tc>
        <w:tc>
          <w:tcPr>
            <w:tcW w:w="4648" w:type="dxa"/>
          </w:tcPr>
          <w:p w14:paraId="17D26BF4" w14:textId="6853A1FF"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ARTICLE 14. </w:t>
            </w:r>
            <w:r w:rsidRPr="00A157B8">
              <w:rPr>
                <w:rFonts w:ascii="Verdana" w:hAnsi="Verdana"/>
                <w:sz w:val="16"/>
                <w:szCs w:val="16"/>
                <w:lang w:val="en-US"/>
              </w:rPr>
              <w:t>At the federal level, "the Commission" will accredit, promote and support the organization of users to improve the use of water and the preservation and control of its quality, and to promote their participation at the national, state, regional or basin level in accordance with this Law and its regulations.</w:t>
            </w:r>
          </w:p>
        </w:tc>
      </w:tr>
      <w:tr w:rsidR="002C3BA8" w:rsidRPr="00F11DAE" w14:paraId="5861BF49" w14:textId="7E842C1B" w:rsidTr="002C3BA8">
        <w:tc>
          <w:tcPr>
            <w:tcW w:w="4712" w:type="dxa"/>
          </w:tcPr>
          <w:p w14:paraId="2530B378"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ARTÍCULO 14 BIS.</w:t>
            </w:r>
            <w:r w:rsidRPr="00A157B8">
              <w:rPr>
                <w:rFonts w:ascii="Verdana" w:hAnsi="Verdana"/>
                <w:sz w:val="16"/>
                <w:szCs w:val="16"/>
                <w:lang w:val="es-MX"/>
              </w:rPr>
              <w:t xml:space="preserve"> "La Comisión", </w:t>
            </w:r>
            <w:proofErr w:type="gramStart"/>
            <w:r w:rsidRPr="00A157B8">
              <w:rPr>
                <w:rFonts w:ascii="Verdana" w:hAnsi="Verdana"/>
                <w:sz w:val="16"/>
                <w:szCs w:val="16"/>
                <w:lang w:val="es-MX"/>
              </w:rPr>
              <w:t>conjuntamente con</w:t>
            </w:r>
            <w:proofErr w:type="gramEnd"/>
            <w:r w:rsidRPr="00A157B8">
              <w:rPr>
                <w:rFonts w:ascii="Verdana" w:hAnsi="Verdana"/>
                <w:sz w:val="16"/>
                <w:szCs w:val="16"/>
                <w:lang w:val="es-MX"/>
              </w:rPr>
              <w:t xml:space="preserve"> los Gobiernos de los estados, de la Ciudad de México y de los municipios, los organismos de cuenca, los consejos de cuenca y el Consejo Consultivo del Agua, promoverá y facilitará la participación de la sociedad en la planeación, toma de decisiones, ejecución, evaluación y vigilancia de la política nacional hídrica.</w:t>
            </w:r>
          </w:p>
        </w:tc>
        <w:tc>
          <w:tcPr>
            <w:tcW w:w="4648" w:type="dxa"/>
          </w:tcPr>
          <w:p w14:paraId="2F9CF80D" w14:textId="4E4C47C1"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ARTICLE 14 BIS. </w:t>
            </w:r>
            <w:r w:rsidRPr="00A157B8">
              <w:rPr>
                <w:rFonts w:ascii="Verdana" w:hAnsi="Verdana"/>
                <w:sz w:val="16"/>
                <w:szCs w:val="16"/>
                <w:lang w:val="en-US"/>
              </w:rPr>
              <w:t xml:space="preserve">"The </w:t>
            </w:r>
            <w:r w:rsidR="00456D14" w:rsidRPr="00A157B8">
              <w:rPr>
                <w:rFonts w:ascii="Verdana" w:hAnsi="Verdana"/>
                <w:sz w:val="16"/>
                <w:szCs w:val="16"/>
                <w:lang w:val="en-US"/>
              </w:rPr>
              <w:t>Commission,”</w:t>
            </w:r>
            <w:r w:rsidRPr="00A157B8">
              <w:rPr>
                <w:rFonts w:ascii="Verdana" w:hAnsi="Verdana"/>
                <w:sz w:val="16"/>
                <w:szCs w:val="16"/>
                <w:lang w:val="en-US"/>
              </w:rPr>
              <w:t xml:space="preserve"> together with the Governments of the states, the City of Mexico and the </w:t>
            </w:r>
            <w:r w:rsidRPr="00A157B8">
              <w:rPr>
                <w:rFonts w:ascii="Verdana" w:hAnsi="Verdana"/>
                <w:i/>
                <w:iCs/>
                <w:sz w:val="16"/>
                <w:szCs w:val="16"/>
                <w:lang w:val="en-US"/>
              </w:rPr>
              <w:t>municipios</w:t>
            </w:r>
            <w:r w:rsidRPr="00A157B8">
              <w:rPr>
                <w:rFonts w:ascii="Verdana" w:hAnsi="Verdana"/>
                <w:sz w:val="16"/>
                <w:szCs w:val="16"/>
                <w:lang w:val="en-US"/>
              </w:rPr>
              <w:t>, the basin organizations, the basin councils and the Water Advisory Council, will promote and facilitate the participation of society in the planning, decision-making, execution, evaluation and monitoring of the national water policy.</w:t>
            </w:r>
          </w:p>
        </w:tc>
      </w:tr>
      <w:tr w:rsidR="002C3BA8" w:rsidRPr="00D373AD" w14:paraId="0B3AAB90" w14:textId="33E4E876" w:rsidTr="002C3BA8">
        <w:tc>
          <w:tcPr>
            <w:tcW w:w="4712" w:type="dxa"/>
          </w:tcPr>
          <w:p w14:paraId="38F4324E"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6FB6B342" w14:textId="5910A1CA"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2E2ABC8" w14:textId="4F07D440" w:rsidTr="002C3BA8">
        <w:tc>
          <w:tcPr>
            <w:tcW w:w="4712" w:type="dxa"/>
          </w:tcPr>
          <w:p w14:paraId="64D462E4"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A667D07" w14:textId="6E1BB732"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F11DAE" w14:paraId="439EC300" w14:textId="48D77752" w:rsidTr="002C3BA8">
        <w:tc>
          <w:tcPr>
            <w:tcW w:w="4712" w:type="dxa"/>
          </w:tcPr>
          <w:p w14:paraId="0CE4E12A"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Convocará en el ámbito del sistema de Planeación Democrática a las organizaciones locales, regionales o sectoriales de personas usuarias del agua, ejidos y comunidades, instituciones educativas, organizaciones ciudadanas o no gubernamentales, y personas interesadas, para consultar sus opiniones y propuestas respecto a la planeación, problemas prioritarios y estratégicos del agua y su gestión, así como evaluar las fuentes de abastecimiento, en el ámbito del desarrollo sustentable;</w:t>
            </w:r>
          </w:p>
        </w:tc>
        <w:tc>
          <w:tcPr>
            <w:tcW w:w="4648" w:type="dxa"/>
          </w:tcPr>
          <w:p w14:paraId="0D094F59" w14:textId="384FD9D3"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ab/>
              <w:t>It will convene, within the framework of the Democratic Planning system, local, regional or sectoral organizations of water users, ejidos and communities, educational institutions, citizen or non-governmental organizations, and interested persons, to consult their opinions and proposals regarding planning, priority and strategic water problems and its management, as well as to evaluate the sources of supply, within the framework of sustainable development;</w:t>
            </w:r>
          </w:p>
        </w:tc>
      </w:tr>
      <w:tr w:rsidR="002C3BA8" w:rsidRPr="00F11DAE" w14:paraId="2401DEE1" w14:textId="3935B28B" w:rsidTr="002C3BA8">
        <w:tc>
          <w:tcPr>
            <w:tcW w:w="4712" w:type="dxa"/>
          </w:tcPr>
          <w:p w14:paraId="3CABC06D"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 xml:space="preserve">Apoyará las organizaciones e iniciativas surgidas de la participación pública, encaminadas a la </w:t>
            </w:r>
            <w:r w:rsidRPr="00A157B8">
              <w:rPr>
                <w:rFonts w:ascii="Verdana" w:hAnsi="Verdana"/>
                <w:sz w:val="16"/>
                <w:szCs w:val="16"/>
                <w:lang w:val="es-MX"/>
              </w:rPr>
              <w:lastRenderedPageBreak/>
              <w:t>mejor distribución de tareas y responsabilidades entre el Estado -entendido éste como la Federación, los estados, la Ciudad de México y los municipios- y la sociedad, para contribuir a la gestión integrada de los recursos hídricos;</w:t>
            </w:r>
          </w:p>
        </w:tc>
        <w:tc>
          <w:tcPr>
            <w:tcW w:w="4648" w:type="dxa"/>
          </w:tcPr>
          <w:p w14:paraId="5C0F5496" w14:textId="23CF77DB"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lastRenderedPageBreak/>
              <w:t xml:space="preserve">II. </w:t>
            </w:r>
            <w:r w:rsidRPr="00A157B8">
              <w:rPr>
                <w:rFonts w:ascii="Verdana" w:hAnsi="Verdana"/>
                <w:sz w:val="16"/>
                <w:szCs w:val="16"/>
                <w:lang w:val="en-US"/>
              </w:rPr>
              <w:tab/>
              <w:t xml:space="preserve">It will support organizations and initiatives arising from public participation, aimed at a better </w:t>
            </w:r>
            <w:r w:rsidRPr="00A157B8">
              <w:rPr>
                <w:rFonts w:ascii="Verdana" w:hAnsi="Verdana"/>
                <w:sz w:val="16"/>
                <w:szCs w:val="16"/>
                <w:lang w:val="en-US"/>
              </w:rPr>
              <w:lastRenderedPageBreak/>
              <w:t xml:space="preserve">distribution of tasks and responsibilities between the State - understood as the Federation, the states, Mexico City and the </w:t>
            </w:r>
            <w:r w:rsidRPr="00A157B8">
              <w:rPr>
                <w:rFonts w:ascii="Verdana" w:hAnsi="Verdana"/>
                <w:i/>
                <w:iCs/>
                <w:sz w:val="16"/>
                <w:szCs w:val="16"/>
                <w:lang w:val="en-US"/>
              </w:rPr>
              <w:t>municipios</w:t>
            </w:r>
            <w:r w:rsidRPr="00A157B8">
              <w:rPr>
                <w:rFonts w:ascii="Verdana" w:hAnsi="Verdana"/>
                <w:sz w:val="16"/>
                <w:szCs w:val="16"/>
                <w:lang w:val="en-US"/>
              </w:rPr>
              <w:t xml:space="preserve"> and society, to contribute to the integrated management of water resources;</w:t>
            </w:r>
          </w:p>
        </w:tc>
      </w:tr>
      <w:tr w:rsidR="002C3BA8" w:rsidRPr="00D373AD" w14:paraId="2AE5D1FA" w14:textId="532CF361" w:rsidTr="002C3BA8">
        <w:tc>
          <w:tcPr>
            <w:tcW w:w="4712" w:type="dxa"/>
          </w:tcPr>
          <w:p w14:paraId="76D029F0"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lastRenderedPageBreak/>
              <w:t xml:space="preserve">III. </w:t>
            </w:r>
            <w:r w:rsidRPr="00A157B8">
              <w:rPr>
                <w:rFonts w:ascii="Verdana" w:hAnsi="Verdana"/>
                <w:sz w:val="16"/>
                <w:szCs w:val="16"/>
                <w:lang w:val="es-MX"/>
              </w:rPr>
              <w:t>y</w:t>
            </w:r>
            <w:r w:rsidRPr="00A157B8">
              <w:rPr>
                <w:rFonts w:ascii="Verdana" w:hAnsi="Verdana"/>
                <w:b/>
                <w:sz w:val="16"/>
                <w:szCs w:val="16"/>
                <w:lang w:val="es-MX"/>
              </w:rPr>
              <w:t xml:space="preserve"> IV.</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E81B7DC" w14:textId="21155974"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 xml:space="preserve">and </w:t>
            </w:r>
            <w:r w:rsidRPr="00A157B8">
              <w:rPr>
                <w:rFonts w:ascii="Verdana" w:hAnsi="Verdana"/>
                <w:b/>
                <w:sz w:val="16"/>
                <w:szCs w:val="16"/>
                <w:lang w:val="en-US"/>
              </w:rPr>
              <w:t>IV.</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F11DAE" w14:paraId="3A64EC97" w14:textId="51777B24" w:rsidTr="002C3BA8">
        <w:tc>
          <w:tcPr>
            <w:tcW w:w="4712" w:type="dxa"/>
          </w:tcPr>
          <w:p w14:paraId="4DB52BFA"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sz w:val="16"/>
                <w:szCs w:val="16"/>
                <w:lang w:val="es-MX"/>
              </w:rPr>
              <w:tab/>
              <w:t>Concertará acciones y convenios con las personas usuarias del agua para la conservación, preservación, restauración y uso eficiente del agua.</w:t>
            </w:r>
          </w:p>
        </w:tc>
        <w:tc>
          <w:tcPr>
            <w:tcW w:w="4648" w:type="dxa"/>
          </w:tcPr>
          <w:p w14:paraId="6FBBF69B" w14:textId="4B1578DA"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sz w:val="16"/>
                <w:szCs w:val="16"/>
                <w:lang w:val="en-US"/>
              </w:rPr>
              <w:tab/>
              <w:t>Will</w:t>
            </w:r>
            <w:proofErr w:type="gramEnd"/>
            <w:r w:rsidRPr="00A157B8">
              <w:rPr>
                <w:rFonts w:ascii="Verdana" w:hAnsi="Verdana"/>
                <w:sz w:val="16"/>
                <w:szCs w:val="16"/>
                <w:lang w:val="en-US"/>
              </w:rPr>
              <w:t xml:space="preserve"> arrange actions and agreements with water users for the conservation, preservation, restoration and efficient use of water.</w:t>
            </w:r>
          </w:p>
        </w:tc>
      </w:tr>
      <w:tr w:rsidR="002C3BA8" w:rsidRPr="00F11DAE" w14:paraId="26D4880D" w14:textId="18F0930B" w:rsidTr="002C3BA8">
        <w:tc>
          <w:tcPr>
            <w:tcW w:w="4712" w:type="dxa"/>
          </w:tcPr>
          <w:p w14:paraId="4CD51D5E"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ARTÍCULO 14 BIS 2.</w:t>
            </w:r>
            <w:r w:rsidRPr="00A157B8">
              <w:rPr>
                <w:rFonts w:ascii="Verdana" w:hAnsi="Verdana"/>
                <w:sz w:val="16"/>
                <w:szCs w:val="16"/>
                <w:lang w:val="es-MX"/>
              </w:rPr>
              <w:t xml:space="preserve"> El Servicio Meteorológico Nacional, unidad técnica especializada autónoma adscrita directamente a la persona Titular de "la Comisión", tiene por objeto generar, interpretar y difundir la información meteorológica, su análisis y pronóstico, que se consideran de interés público y estratégico de acuerdo con lo establecido por la presente Ley y sus reglamentos.</w:t>
            </w:r>
          </w:p>
        </w:tc>
        <w:tc>
          <w:tcPr>
            <w:tcW w:w="4648" w:type="dxa"/>
          </w:tcPr>
          <w:p w14:paraId="6045D4DA" w14:textId="75079538"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ARTICLE 14 BIS 2. </w:t>
            </w:r>
            <w:r w:rsidRPr="00A157B8">
              <w:rPr>
                <w:rFonts w:ascii="Verdana" w:hAnsi="Verdana"/>
                <w:sz w:val="16"/>
                <w:szCs w:val="16"/>
                <w:lang w:val="en-US"/>
              </w:rPr>
              <w:t xml:space="preserve">The National Meteorological Service, an autonomous specialized technical unit directly attached to the Head of "the </w:t>
            </w:r>
            <w:r w:rsidR="00456D14" w:rsidRPr="00A157B8">
              <w:rPr>
                <w:rFonts w:ascii="Verdana" w:hAnsi="Verdana"/>
                <w:sz w:val="16"/>
                <w:szCs w:val="16"/>
                <w:lang w:val="en-US"/>
              </w:rPr>
              <w:t>Commission,”</w:t>
            </w:r>
            <w:r w:rsidRPr="00A157B8">
              <w:rPr>
                <w:rFonts w:ascii="Verdana" w:hAnsi="Verdana"/>
                <w:sz w:val="16"/>
                <w:szCs w:val="16"/>
                <w:lang w:val="en-US"/>
              </w:rPr>
              <w:t xml:space="preserve"> has the purpose of generating, interpreting and disseminating meteorological information, its analysis and forecast, which </w:t>
            </w:r>
            <w:proofErr w:type="gramStart"/>
            <w:r w:rsidRPr="00A157B8">
              <w:rPr>
                <w:rFonts w:ascii="Verdana" w:hAnsi="Verdana"/>
                <w:sz w:val="16"/>
                <w:szCs w:val="16"/>
                <w:lang w:val="en-US"/>
              </w:rPr>
              <w:t>are considered to be</w:t>
            </w:r>
            <w:proofErr w:type="gramEnd"/>
            <w:r w:rsidRPr="00A157B8">
              <w:rPr>
                <w:rFonts w:ascii="Verdana" w:hAnsi="Verdana"/>
                <w:sz w:val="16"/>
                <w:szCs w:val="16"/>
                <w:lang w:val="en-US"/>
              </w:rPr>
              <w:t xml:space="preserve"> of public and strategic interest in accordance with the provisions of this Law and its regulations.</w:t>
            </w:r>
          </w:p>
        </w:tc>
      </w:tr>
      <w:tr w:rsidR="002C3BA8" w:rsidRPr="00D373AD" w14:paraId="7B06788A" w14:textId="72039073" w:rsidTr="002C3BA8">
        <w:tc>
          <w:tcPr>
            <w:tcW w:w="4712" w:type="dxa"/>
          </w:tcPr>
          <w:p w14:paraId="42741996" w14:textId="1A17A1E0"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 xml:space="preserve">ARTÍCULO 14 BIS </w:t>
            </w:r>
            <w:proofErr w:type="gramStart"/>
            <w:r w:rsidRPr="00A157B8">
              <w:rPr>
                <w:rFonts w:ascii="Verdana" w:hAnsi="Verdana"/>
                <w:b/>
                <w:sz w:val="16"/>
                <w:szCs w:val="16"/>
                <w:lang w:val="es-MX"/>
              </w:rPr>
              <w:t>3.</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0DC98324" w14:textId="6A6CAC9A"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ARTICLE 14 BIS 3.</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5AE1F97E" w14:textId="06B8BD32" w:rsidTr="002C3BA8">
        <w:tc>
          <w:tcPr>
            <w:tcW w:w="4712" w:type="dxa"/>
          </w:tcPr>
          <w:p w14:paraId="424B394C"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83ED4B8" w14:textId="43C14736"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21E2B1E4" w14:textId="1D738178" w:rsidTr="002C3BA8">
        <w:tc>
          <w:tcPr>
            <w:tcW w:w="4712" w:type="dxa"/>
          </w:tcPr>
          <w:p w14:paraId="2A2D2B4B"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XIII.</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33A9E59" w14:textId="68D5C3CC"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XIII.</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F11DAE" w14:paraId="7A469844" w14:textId="2AD9C0A8" w:rsidTr="002C3BA8">
        <w:tc>
          <w:tcPr>
            <w:tcW w:w="4712" w:type="dxa"/>
          </w:tcPr>
          <w:p w14:paraId="10CF42E9"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XIV.</w:t>
            </w:r>
            <w:r w:rsidRPr="00A157B8">
              <w:rPr>
                <w:rFonts w:ascii="Verdana" w:hAnsi="Verdana"/>
                <w:sz w:val="16"/>
                <w:szCs w:val="16"/>
                <w:lang w:val="es-MX"/>
              </w:rPr>
              <w:tab/>
              <w:t>Las demás que le confieran otros instrumentos jurídicos y la persona Titular de "la Secretaría" para el cumplimiento del objeto de esta Ley.</w:t>
            </w:r>
          </w:p>
        </w:tc>
        <w:tc>
          <w:tcPr>
            <w:tcW w:w="4648" w:type="dxa"/>
          </w:tcPr>
          <w:p w14:paraId="7EC0BE7A" w14:textId="1F48336C"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XIV. </w:t>
            </w:r>
            <w:r w:rsidRPr="00A157B8">
              <w:rPr>
                <w:rFonts w:ascii="Verdana" w:hAnsi="Verdana"/>
                <w:sz w:val="16"/>
                <w:szCs w:val="16"/>
                <w:lang w:val="en-US"/>
              </w:rPr>
              <w:tab/>
              <w:t>A</w:t>
            </w:r>
            <w:r w:rsidR="008927C5" w:rsidRPr="00A157B8">
              <w:rPr>
                <w:rFonts w:ascii="Verdana" w:hAnsi="Verdana"/>
                <w:sz w:val="16"/>
                <w:szCs w:val="16"/>
                <w:lang w:val="en-US"/>
              </w:rPr>
              <w:t>ll</w:t>
            </w:r>
            <w:r w:rsidRPr="00A157B8">
              <w:rPr>
                <w:rFonts w:ascii="Verdana" w:hAnsi="Verdana"/>
                <w:sz w:val="16"/>
                <w:szCs w:val="16"/>
                <w:lang w:val="en-US"/>
              </w:rPr>
              <w:t xml:space="preserve"> other powers conferred upon it by other legal instruments and the person in charge of "the </w:t>
            </w:r>
            <w:r w:rsidRPr="00A157B8">
              <w:rPr>
                <w:rFonts w:ascii="Verdana" w:hAnsi="Verdana"/>
                <w:sz w:val="16"/>
                <w:szCs w:val="16"/>
                <w:lang w:val="en-US"/>
              </w:rPr>
              <w:t>Secretary</w:t>
            </w:r>
            <w:r w:rsidRPr="00A157B8">
              <w:rPr>
                <w:rFonts w:ascii="Verdana" w:hAnsi="Verdana"/>
                <w:sz w:val="16"/>
                <w:szCs w:val="16"/>
                <w:lang w:val="en-US"/>
              </w:rPr>
              <w:t>" for the fulfillment of the purpose of this Law.</w:t>
            </w:r>
          </w:p>
        </w:tc>
      </w:tr>
      <w:tr w:rsidR="002C3BA8" w:rsidRPr="00D373AD" w14:paraId="6C3EB3FE" w14:textId="4358392B" w:rsidTr="002C3BA8">
        <w:tc>
          <w:tcPr>
            <w:tcW w:w="4712" w:type="dxa"/>
          </w:tcPr>
          <w:p w14:paraId="014C6EAE"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A96015C" w14:textId="0D076F07"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63CCB348" w14:textId="57BEFEFC" w:rsidTr="002C3BA8">
        <w:tc>
          <w:tcPr>
            <w:tcW w:w="4712" w:type="dxa"/>
          </w:tcPr>
          <w:p w14:paraId="3C8C0C9D"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5548FE36" w14:textId="713B05D4"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00F146C0" w14:textId="6C4D3056" w:rsidTr="002C3BA8">
        <w:tc>
          <w:tcPr>
            <w:tcW w:w="4712" w:type="dxa"/>
          </w:tcPr>
          <w:p w14:paraId="3F06BF9A" w14:textId="6CF3FBD3"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 xml:space="preserve">ARTÍCULO 14 BIS </w:t>
            </w:r>
            <w:proofErr w:type="gramStart"/>
            <w:r w:rsidRPr="00A157B8">
              <w:rPr>
                <w:rFonts w:ascii="Verdana" w:hAnsi="Verdana"/>
                <w:b/>
                <w:sz w:val="16"/>
                <w:szCs w:val="16"/>
                <w:lang w:val="es-MX"/>
              </w:rPr>
              <w:t>5....</w:t>
            </w:r>
            <w:proofErr w:type="gramEnd"/>
          </w:p>
        </w:tc>
        <w:tc>
          <w:tcPr>
            <w:tcW w:w="4648" w:type="dxa"/>
          </w:tcPr>
          <w:p w14:paraId="68444176" w14:textId="07DBFD28"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ARTICLE 14 BIS 5.</w:t>
            </w:r>
            <w:r w:rsidRPr="00A157B8">
              <w:rPr>
                <w:rFonts w:ascii="Verdana" w:hAnsi="Verdana"/>
                <w:b/>
                <w:sz w:val="16"/>
                <w:szCs w:val="16"/>
                <w:lang w:val="en-US"/>
              </w:rPr>
              <w:t>.</w:t>
            </w:r>
            <w:r w:rsidRPr="00A157B8">
              <w:rPr>
                <w:rFonts w:ascii="Verdana" w:hAnsi="Verdana"/>
                <w:b/>
                <w:sz w:val="16"/>
                <w:szCs w:val="16"/>
                <w:lang w:val="en-US"/>
              </w:rPr>
              <w:t>..</w:t>
            </w:r>
          </w:p>
        </w:tc>
      </w:tr>
      <w:tr w:rsidR="002C3BA8" w:rsidRPr="00D373AD" w14:paraId="360CF258" w14:textId="1D902D34" w:rsidTr="002C3BA8">
        <w:tc>
          <w:tcPr>
            <w:tcW w:w="4712" w:type="dxa"/>
          </w:tcPr>
          <w:p w14:paraId="4333D205"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3F22D57E" w14:textId="53936031"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III.</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F11DAE" w14:paraId="5BFF3290" w14:textId="3665260E" w:rsidTr="002C3BA8">
        <w:tc>
          <w:tcPr>
            <w:tcW w:w="4712" w:type="dxa"/>
          </w:tcPr>
          <w:p w14:paraId="29B9E7D2"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Los estados, la Ciudad de México, municipios, consejos de cuenca, organizaciones de personas usuarias y de la sociedad, organismos de cuenca y "la Comisión", son elementos básicos en la descentralización de la gestión de los recursos hídricos;</w:t>
            </w:r>
          </w:p>
        </w:tc>
        <w:tc>
          <w:tcPr>
            <w:tcW w:w="4648" w:type="dxa"/>
          </w:tcPr>
          <w:p w14:paraId="6171B469" w14:textId="429AC14D"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ab/>
              <w:t xml:space="preserve">The states, Mexico City, </w:t>
            </w:r>
            <w:r w:rsidRPr="00A157B8">
              <w:rPr>
                <w:rFonts w:ascii="Verdana" w:hAnsi="Verdana"/>
                <w:i/>
                <w:iCs/>
                <w:sz w:val="16"/>
                <w:szCs w:val="16"/>
                <w:lang w:val="en-US"/>
              </w:rPr>
              <w:t>municipios</w:t>
            </w:r>
            <w:r w:rsidRPr="00A157B8">
              <w:rPr>
                <w:rFonts w:ascii="Verdana" w:hAnsi="Verdana"/>
                <w:sz w:val="16"/>
                <w:szCs w:val="16"/>
                <w:lang w:val="en-US"/>
              </w:rPr>
              <w:t xml:space="preserve">, basin councils, user and society organizations, basin agencies and "the </w:t>
            </w:r>
            <w:r w:rsidR="00456D14" w:rsidRPr="00A157B8">
              <w:rPr>
                <w:rFonts w:ascii="Verdana" w:hAnsi="Verdana"/>
                <w:sz w:val="16"/>
                <w:szCs w:val="16"/>
                <w:lang w:val="en-US"/>
              </w:rPr>
              <w:t>Commission,”</w:t>
            </w:r>
            <w:r w:rsidRPr="00A157B8">
              <w:rPr>
                <w:rFonts w:ascii="Verdana" w:hAnsi="Verdana"/>
                <w:sz w:val="16"/>
                <w:szCs w:val="16"/>
                <w:lang w:val="en-US"/>
              </w:rPr>
              <w:t xml:space="preserve"> are basic elements in the decentralization of water resource management;</w:t>
            </w:r>
          </w:p>
        </w:tc>
      </w:tr>
      <w:tr w:rsidR="002C3BA8" w:rsidRPr="00D373AD" w14:paraId="05339634" w14:textId="62230B5D" w:rsidTr="002C3BA8">
        <w:tc>
          <w:tcPr>
            <w:tcW w:w="4712" w:type="dxa"/>
          </w:tcPr>
          <w:p w14:paraId="68439EE5"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 xml:space="preserve">V. </w:t>
            </w:r>
            <w:r w:rsidRPr="00A157B8">
              <w:rPr>
                <w:rFonts w:ascii="Verdana" w:hAnsi="Verdana"/>
                <w:sz w:val="16"/>
                <w:szCs w:val="16"/>
                <w:lang w:val="es-MX"/>
              </w:rPr>
              <w:t>a</w:t>
            </w:r>
            <w:r w:rsidRPr="00A157B8">
              <w:rPr>
                <w:rFonts w:ascii="Verdana" w:hAnsi="Verdana"/>
                <w:b/>
                <w:sz w:val="16"/>
                <w:szCs w:val="16"/>
                <w:lang w:val="es-MX"/>
              </w:rPr>
              <w:t xml:space="preserve"> VII.</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577EC36" w14:textId="7F4EAA00"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V. </w:t>
            </w:r>
            <w:r w:rsidRPr="00A157B8">
              <w:rPr>
                <w:rFonts w:ascii="Verdana" w:hAnsi="Verdana"/>
                <w:sz w:val="16"/>
                <w:szCs w:val="16"/>
                <w:lang w:val="en-US"/>
              </w:rPr>
              <w:t xml:space="preserve">to </w:t>
            </w:r>
            <w:r w:rsidRPr="00A157B8">
              <w:rPr>
                <w:rFonts w:ascii="Verdana" w:hAnsi="Verdana"/>
                <w:b/>
                <w:sz w:val="16"/>
                <w:szCs w:val="16"/>
                <w:lang w:val="en-US"/>
              </w:rPr>
              <w:t>VII.</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F11DAE" w14:paraId="1356DE9D" w14:textId="14ADD65F" w:rsidTr="002C3BA8">
        <w:tc>
          <w:tcPr>
            <w:tcW w:w="4712" w:type="dxa"/>
          </w:tcPr>
          <w:p w14:paraId="271608A8"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VIII.</w:t>
            </w:r>
            <w:r w:rsidRPr="00A157B8">
              <w:rPr>
                <w:rFonts w:ascii="Verdana" w:hAnsi="Verdana"/>
                <w:sz w:val="16"/>
                <w:szCs w:val="16"/>
                <w:lang w:val="es-MX"/>
              </w:rPr>
              <w:tab/>
              <w:t>El Ejecutivo Federal fomentará la solidaridad en materia de agua entre los estados, Ciudad de México, municipios, entre personas usuarias y entre organizaciones de la sociedad, en las distintas porciones de las cuencas, subcuencas y microcuencas, con el concurso de consejos y organismos de cuenca;</w:t>
            </w:r>
          </w:p>
        </w:tc>
        <w:tc>
          <w:tcPr>
            <w:tcW w:w="4648" w:type="dxa"/>
          </w:tcPr>
          <w:p w14:paraId="6C05ACA3" w14:textId="3C6A4FCA"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VIII. </w:t>
            </w:r>
            <w:r w:rsidRPr="00A157B8">
              <w:rPr>
                <w:rFonts w:ascii="Verdana" w:hAnsi="Verdana"/>
                <w:sz w:val="16"/>
                <w:szCs w:val="16"/>
                <w:lang w:val="en-US"/>
              </w:rPr>
              <w:tab/>
              <w:t xml:space="preserve">The Federal Executive will promote solidarity in water matters among the states, Mexico City, </w:t>
            </w:r>
            <w:r w:rsidRPr="00A157B8">
              <w:rPr>
                <w:rFonts w:ascii="Verdana" w:hAnsi="Verdana"/>
                <w:i/>
                <w:iCs/>
                <w:sz w:val="16"/>
                <w:szCs w:val="16"/>
                <w:lang w:val="en-US"/>
              </w:rPr>
              <w:t>municipios</w:t>
            </w:r>
            <w:r w:rsidRPr="00A157B8">
              <w:rPr>
                <w:rFonts w:ascii="Verdana" w:hAnsi="Verdana"/>
                <w:sz w:val="16"/>
                <w:szCs w:val="16"/>
                <w:lang w:val="en-US"/>
              </w:rPr>
              <w:t>, among users and among civil society organizations, in the different portions of the basins, sub-basins and micro-basins, with the participation of basin councils and organizations;</w:t>
            </w:r>
          </w:p>
        </w:tc>
      </w:tr>
      <w:tr w:rsidR="002C3BA8" w:rsidRPr="00D373AD" w14:paraId="4D21FAB0" w14:textId="30BCD6E9" w:rsidTr="002C3BA8">
        <w:tc>
          <w:tcPr>
            <w:tcW w:w="4712" w:type="dxa"/>
          </w:tcPr>
          <w:p w14:paraId="06A6EEC0"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 xml:space="preserve">IX. </w:t>
            </w:r>
            <w:r w:rsidRPr="00A157B8">
              <w:rPr>
                <w:rFonts w:ascii="Verdana" w:hAnsi="Verdana"/>
                <w:sz w:val="16"/>
                <w:szCs w:val="16"/>
                <w:lang w:val="es-MX"/>
              </w:rPr>
              <w:t>a</w:t>
            </w:r>
            <w:r w:rsidRPr="00A157B8">
              <w:rPr>
                <w:rFonts w:ascii="Verdana" w:hAnsi="Verdana"/>
                <w:b/>
                <w:sz w:val="16"/>
                <w:szCs w:val="16"/>
                <w:lang w:val="es-MX"/>
              </w:rPr>
              <w:t xml:space="preserve"> XII.</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578D7F7C" w14:textId="3B71F24C"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IX. </w:t>
            </w:r>
            <w:r w:rsidRPr="00A157B8">
              <w:rPr>
                <w:rFonts w:ascii="Verdana" w:hAnsi="Verdana"/>
                <w:sz w:val="16"/>
                <w:szCs w:val="16"/>
                <w:lang w:val="en-US"/>
              </w:rPr>
              <w:t xml:space="preserve">to </w:t>
            </w:r>
            <w:r w:rsidRPr="00A157B8">
              <w:rPr>
                <w:rFonts w:ascii="Verdana" w:hAnsi="Verdana"/>
                <w:b/>
                <w:sz w:val="16"/>
                <w:szCs w:val="16"/>
                <w:lang w:val="en-US"/>
              </w:rPr>
              <w:t>XII.</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F11DAE" w14:paraId="79727CAE" w14:textId="6A60A5E4" w:rsidTr="002C3BA8">
        <w:tc>
          <w:tcPr>
            <w:tcW w:w="4712" w:type="dxa"/>
          </w:tcPr>
          <w:p w14:paraId="2B9B21F5"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XIII.</w:t>
            </w:r>
            <w:r w:rsidRPr="00A157B8">
              <w:rPr>
                <w:rFonts w:ascii="Verdana" w:hAnsi="Verdana"/>
                <w:sz w:val="16"/>
                <w:szCs w:val="16"/>
                <w:lang w:val="es-MX"/>
              </w:rPr>
              <w:tab/>
              <w:t xml:space="preserve">El Ejecutivo Federal promoverá que los estados, la Ciudad de México y los municipios a través de sus órganos competentes y arreglos institucionales que éstos determinen, se hagan responsables de la gestión de las aguas nacionales en cantidad y calidad que tengan asignadas, concesionadas o bajo su administración y custodia y de la prestación de los servicios hidráulicos; el Ejecutivo Federal brindará facilidades y apoyo para la creación o mejoramiento de </w:t>
            </w:r>
            <w:r w:rsidRPr="00A157B8">
              <w:rPr>
                <w:rFonts w:ascii="Verdana" w:hAnsi="Verdana"/>
                <w:sz w:val="16"/>
                <w:szCs w:val="16"/>
                <w:lang w:val="es-MX"/>
              </w:rPr>
              <w:lastRenderedPageBreak/>
              <w:t>órganos estatales competentes que posibiliten la instrumentación de lo dispuesto en la presente fracción;</w:t>
            </w:r>
          </w:p>
        </w:tc>
        <w:tc>
          <w:tcPr>
            <w:tcW w:w="4648" w:type="dxa"/>
          </w:tcPr>
          <w:p w14:paraId="18C9009C" w14:textId="7C029899"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lastRenderedPageBreak/>
              <w:t xml:space="preserve">XIII. </w:t>
            </w:r>
            <w:r w:rsidRPr="00A157B8">
              <w:rPr>
                <w:rFonts w:ascii="Verdana" w:hAnsi="Verdana"/>
                <w:sz w:val="16"/>
                <w:szCs w:val="16"/>
                <w:lang w:val="en-US"/>
              </w:rPr>
              <w:tab/>
              <w:t xml:space="preserve">The Federal Executive will promote that the states, Mexico City and the </w:t>
            </w:r>
            <w:r w:rsidRPr="00A157B8">
              <w:rPr>
                <w:rFonts w:ascii="Verdana" w:hAnsi="Verdana"/>
                <w:i/>
                <w:iCs/>
                <w:sz w:val="16"/>
                <w:szCs w:val="16"/>
                <w:lang w:val="en-US"/>
              </w:rPr>
              <w:t>municipios</w:t>
            </w:r>
            <w:r w:rsidRPr="00A157B8">
              <w:rPr>
                <w:rFonts w:ascii="Verdana" w:hAnsi="Verdana"/>
                <w:sz w:val="16"/>
                <w:szCs w:val="16"/>
                <w:lang w:val="en-US"/>
              </w:rPr>
              <w:t xml:space="preserve">, through their </w:t>
            </w:r>
            <w:r w:rsidR="00FD53BE" w:rsidRPr="00A157B8">
              <w:rPr>
                <w:rFonts w:ascii="Verdana" w:hAnsi="Verdana"/>
                <w:sz w:val="16"/>
                <w:szCs w:val="16"/>
                <w:lang w:val="en-US"/>
              </w:rPr>
              <w:t>appropriate</w:t>
            </w:r>
            <w:r w:rsidRPr="00A157B8">
              <w:rPr>
                <w:rFonts w:ascii="Verdana" w:hAnsi="Verdana"/>
                <w:sz w:val="16"/>
                <w:szCs w:val="16"/>
                <w:lang w:val="en-US"/>
              </w:rPr>
              <w:t xml:space="preserve"> bodies and institutional arrangements that they determine, become responsible for the management of national waters in quantity and quality that they have assigned, granted or under their administration and custody and for the provision of hydraulic services; the Federal Executive will provide facilities and support for the creation or improvement </w:t>
            </w:r>
            <w:r w:rsidRPr="00A157B8">
              <w:rPr>
                <w:rFonts w:ascii="Verdana" w:hAnsi="Verdana"/>
                <w:sz w:val="16"/>
                <w:szCs w:val="16"/>
                <w:lang w:val="en-US"/>
              </w:rPr>
              <w:lastRenderedPageBreak/>
              <w:t xml:space="preserve">of </w:t>
            </w:r>
            <w:r w:rsidR="00FD53BE" w:rsidRPr="00A157B8">
              <w:rPr>
                <w:rFonts w:ascii="Verdana" w:hAnsi="Verdana"/>
                <w:sz w:val="16"/>
                <w:szCs w:val="16"/>
                <w:lang w:val="en-US"/>
              </w:rPr>
              <w:t>the appropriate</w:t>
            </w:r>
            <w:r w:rsidRPr="00A157B8">
              <w:rPr>
                <w:rFonts w:ascii="Verdana" w:hAnsi="Verdana"/>
                <w:sz w:val="16"/>
                <w:szCs w:val="16"/>
                <w:lang w:val="en-US"/>
              </w:rPr>
              <w:t xml:space="preserve"> state bodies that enable the implementation of the provisions of this section;</w:t>
            </w:r>
          </w:p>
        </w:tc>
      </w:tr>
      <w:tr w:rsidR="002C3BA8" w:rsidRPr="00F11DAE" w14:paraId="2AA9AA95" w14:textId="72291FE9" w:rsidTr="002C3BA8">
        <w:tc>
          <w:tcPr>
            <w:tcW w:w="4712" w:type="dxa"/>
          </w:tcPr>
          <w:p w14:paraId="382626C2"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lastRenderedPageBreak/>
              <w:t>XIV.</w:t>
            </w:r>
            <w:r w:rsidRPr="00A157B8">
              <w:rPr>
                <w:rFonts w:ascii="Verdana" w:hAnsi="Verdana"/>
                <w:sz w:val="16"/>
                <w:szCs w:val="16"/>
                <w:lang w:val="es-MX"/>
              </w:rPr>
              <w:tab/>
              <w:t>En particular, el Ejecutivo Federal establecerá las medidas necesarias para mantener una adecuada calidad del agua para consumo humano y con ello incidir en la salud pública; para el mejor cumplimiento esta política, se coordinará y solicitará los apoyos necesarios a los estados, la Ciudad de México y municipios;</w:t>
            </w:r>
          </w:p>
        </w:tc>
        <w:tc>
          <w:tcPr>
            <w:tcW w:w="4648" w:type="dxa"/>
          </w:tcPr>
          <w:p w14:paraId="2EBA132C" w14:textId="3E1F6395" w:rsidR="002C3BA8" w:rsidRPr="00A157B8" w:rsidRDefault="002C3BA8" w:rsidP="002C3BA8">
            <w:pPr>
              <w:pStyle w:val="Texto"/>
              <w:spacing w:line="226" w:lineRule="exact"/>
              <w:ind w:firstLine="0"/>
              <w:rPr>
                <w:rFonts w:ascii="Verdana" w:hAnsi="Verdana"/>
                <w:b/>
                <w:sz w:val="16"/>
                <w:szCs w:val="16"/>
                <w:lang w:val="en-US"/>
              </w:rPr>
            </w:pPr>
            <w:proofErr w:type="gramStart"/>
            <w:r w:rsidRPr="00A157B8">
              <w:rPr>
                <w:rFonts w:ascii="Verdana" w:hAnsi="Verdana"/>
                <w:b/>
                <w:sz w:val="16"/>
                <w:szCs w:val="16"/>
                <w:lang w:val="en-US"/>
              </w:rPr>
              <w:t xml:space="preserve">XIV. </w:t>
            </w:r>
            <w:r w:rsidRPr="00A157B8">
              <w:rPr>
                <w:rFonts w:ascii="Verdana" w:hAnsi="Verdana"/>
                <w:sz w:val="16"/>
                <w:szCs w:val="16"/>
                <w:lang w:val="en-US"/>
              </w:rPr>
              <w:tab/>
              <w:t>In particular, the</w:t>
            </w:r>
            <w:proofErr w:type="gramEnd"/>
            <w:r w:rsidRPr="00A157B8">
              <w:rPr>
                <w:rFonts w:ascii="Verdana" w:hAnsi="Verdana"/>
                <w:sz w:val="16"/>
                <w:szCs w:val="16"/>
                <w:lang w:val="en-US"/>
              </w:rPr>
              <w:t xml:space="preserve"> Federal Executive will establish the necessary measures to maintain adequate water quality for human consumption and thereby impact public health; for the better fulfillment of this policy, the necessary support will be coordinated and requested from the states, Mexico City and </w:t>
            </w:r>
            <w:r w:rsidRPr="00A157B8">
              <w:rPr>
                <w:rFonts w:ascii="Verdana" w:hAnsi="Verdana"/>
                <w:i/>
                <w:iCs/>
                <w:sz w:val="16"/>
                <w:szCs w:val="16"/>
                <w:lang w:val="en-US"/>
              </w:rPr>
              <w:t>municipios</w:t>
            </w:r>
            <w:r w:rsidRPr="00A157B8">
              <w:rPr>
                <w:rFonts w:ascii="Verdana" w:hAnsi="Verdana"/>
                <w:sz w:val="16"/>
                <w:szCs w:val="16"/>
                <w:lang w:val="en-US"/>
              </w:rPr>
              <w:t>;</w:t>
            </w:r>
          </w:p>
        </w:tc>
      </w:tr>
      <w:tr w:rsidR="002C3BA8" w:rsidRPr="00D373AD" w14:paraId="4551C66F" w14:textId="337E5D9F" w:rsidTr="002C3BA8">
        <w:tc>
          <w:tcPr>
            <w:tcW w:w="4712" w:type="dxa"/>
          </w:tcPr>
          <w:p w14:paraId="4A01E241"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XV.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1DA600D" w14:textId="78ED8A53"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XV. </w:t>
            </w:r>
            <w:r w:rsidRPr="00A157B8">
              <w:rPr>
                <w:rFonts w:ascii="Verdana" w:hAnsi="Verdana"/>
                <w:sz w:val="16"/>
                <w:szCs w:val="16"/>
                <w:lang w:val="en-US"/>
              </w:rPr>
              <w:tab/>
            </w:r>
            <w:r w:rsidRPr="00A157B8">
              <w:rPr>
                <w:rFonts w:ascii="Verdana" w:hAnsi="Verdana"/>
                <w:b/>
                <w:sz w:val="16"/>
                <w:szCs w:val="16"/>
                <w:lang w:val="en-US"/>
              </w:rPr>
              <w:t>...</w:t>
            </w:r>
          </w:p>
        </w:tc>
      </w:tr>
      <w:tr w:rsidR="002C3BA8" w:rsidRPr="00F11DAE" w14:paraId="598B5656" w14:textId="01A38A8C" w:rsidTr="002C3BA8">
        <w:tc>
          <w:tcPr>
            <w:tcW w:w="4712" w:type="dxa"/>
          </w:tcPr>
          <w:p w14:paraId="6D365C99"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XVI.</w:t>
            </w:r>
            <w:r w:rsidRPr="00A157B8">
              <w:rPr>
                <w:rFonts w:ascii="Verdana" w:hAnsi="Verdana"/>
                <w:sz w:val="16"/>
                <w:szCs w:val="16"/>
                <w:lang w:val="es-MX"/>
              </w:rPr>
              <w:tab/>
              <w:t>Las personas usuarias del agua deben pagar por su explotación, uso o aprovechamiento bajo el principio de persona "usuaria-pagadora" de acuerdo con lo dispuesto en la Ley Federal de Derechos;</w:t>
            </w:r>
          </w:p>
        </w:tc>
        <w:tc>
          <w:tcPr>
            <w:tcW w:w="4648" w:type="dxa"/>
          </w:tcPr>
          <w:p w14:paraId="7A06DCB2" w14:textId="4BE08F0F"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XVI</w:t>
            </w:r>
            <w:proofErr w:type="gramStart"/>
            <w:r w:rsidRPr="00A157B8">
              <w:rPr>
                <w:rFonts w:ascii="Verdana" w:hAnsi="Verdana"/>
                <w:b/>
                <w:sz w:val="16"/>
                <w:szCs w:val="16"/>
                <w:lang w:val="en-US"/>
              </w:rPr>
              <w:t xml:space="preserve">. </w:t>
            </w:r>
            <w:r w:rsidRPr="00A157B8">
              <w:rPr>
                <w:rFonts w:ascii="Verdana" w:hAnsi="Verdana"/>
                <w:sz w:val="16"/>
                <w:szCs w:val="16"/>
                <w:lang w:val="en-US"/>
              </w:rPr>
              <w:tab/>
              <w:t>Water</w:t>
            </w:r>
            <w:proofErr w:type="gramEnd"/>
            <w:r w:rsidRPr="00A157B8">
              <w:rPr>
                <w:rFonts w:ascii="Verdana" w:hAnsi="Verdana"/>
                <w:sz w:val="16"/>
                <w:szCs w:val="16"/>
                <w:lang w:val="en-US"/>
              </w:rPr>
              <w:t xml:space="preserve"> users must pay for its exploitation, use or appropriation under the principle of "user-payer" in accordance with the provisions of the Federal Law of Rights;</w:t>
            </w:r>
          </w:p>
        </w:tc>
      </w:tr>
      <w:tr w:rsidR="002C3BA8" w:rsidRPr="00D373AD" w14:paraId="1EDA4998" w14:textId="744D8F93" w:rsidTr="002C3BA8">
        <w:tc>
          <w:tcPr>
            <w:tcW w:w="4712" w:type="dxa"/>
          </w:tcPr>
          <w:p w14:paraId="517C0BB7" w14:textId="12642F45"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 xml:space="preserve">XVII. </w:t>
            </w:r>
            <w:r w:rsidRPr="00A157B8">
              <w:rPr>
                <w:rFonts w:ascii="Verdana" w:hAnsi="Verdana"/>
                <w:sz w:val="16"/>
                <w:szCs w:val="16"/>
                <w:lang w:val="es-MX"/>
              </w:rPr>
              <w:t>y</w:t>
            </w:r>
            <w:r w:rsidRPr="00A157B8">
              <w:rPr>
                <w:rFonts w:ascii="Verdana" w:hAnsi="Verdana"/>
                <w:b/>
                <w:sz w:val="16"/>
                <w:szCs w:val="16"/>
                <w:lang w:val="es-MX"/>
              </w:rPr>
              <w:t xml:space="preserve"> </w:t>
            </w:r>
            <w:proofErr w:type="gramStart"/>
            <w:r w:rsidRPr="00A157B8">
              <w:rPr>
                <w:rFonts w:ascii="Verdana" w:hAnsi="Verdana"/>
                <w:b/>
                <w:sz w:val="16"/>
                <w:szCs w:val="16"/>
                <w:lang w:val="es-MX"/>
              </w:rPr>
              <w:t>XVIII.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E89E9F8" w14:textId="3AE3F55E" w:rsidR="002C3BA8" w:rsidRPr="00A157B8" w:rsidRDefault="00311B2D"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XVII. </w:t>
            </w:r>
            <w:r w:rsidRPr="00A157B8">
              <w:rPr>
                <w:rFonts w:ascii="Verdana" w:hAnsi="Verdana"/>
                <w:sz w:val="16"/>
                <w:szCs w:val="16"/>
                <w:lang w:val="en-US"/>
              </w:rPr>
              <w:t>and</w:t>
            </w:r>
            <w:r w:rsidRPr="00A157B8">
              <w:rPr>
                <w:rFonts w:ascii="Verdana" w:hAnsi="Verdana"/>
                <w:b/>
                <w:sz w:val="16"/>
                <w:szCs w:val="16"/>
                <w:lang w:val="en-US"/>
              </w:rPr>
              <w:t xml:space="preserve"> XVIII.</w:t>
            </w:r>
            <w:r w:rsidRPr="00A157B8">
              <w:rPr>
                <w:rFonts w:ascii="Verdana" w:hAnsi="Verdana"/>
                <w:sz w:val="16"/>
                <w:szCs w:val="16"/>
                <w:lang w:val="en-US"/>
              </w:rPr>
              <w:t>.</w:t>
            </w:r>
            <w:r w:rsidRPr="00A157B8">
              <w:rPr>
                <w:rFonts w:ascii="Verdana" w:hAnsi="Verdana"/>
                <w:b/>
                <w:sz w:val="16"/>
                <w:szCs w:val="16"/>
                <w:lang w:val="en-US"/>
              </w:rPr>
              <w:t>..</w:t>
            </w:r>
          </w:p>
        </w:tc>
      </w:tr>
      <w:tr w:rsidR="002C3BA8" w:rsidRPr="00F11DAE" w14:paraId="143E1807" w14:textId="6BE1BAC3" w:rsidTr="002C3BA8">
        <w:tc>
          <w:tcPr>
            <w:tcW w:w="4712" w:type="dxa"/>
          </w:tcPr>
          <w:p w14:paraId="37460517"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XIX.</w:t>
            </w:r>
            <w:r w:rsidRPr="00A157B8">
              <w:rPr>
                <w:rFonts w:ascii="Verdana" w:hAnsi="Verdana"/>
                <w:sz w:val="16"/>
                <w:szCs w:val="16"/>
                <w:lang w:val="es-MX"/>
              </w:rPr>
              <w:tab/>
              <w:t>El derecho de la sociedad y sus instituciones, en los tres órdenes de gobierno, a la información oportuna, plena y fidedigna acerca de la ocurrencia, disponibilidad y necesidades de agua, superficial y subterránea, en cantidad y calidad, en el espacio geográfico y en el tiempo, así como a la relacionada con fenómenos del ciclo hidrológico, los inventarios de usos y las personas usuarias, cuerpos de agua, infraestructura hidráulica y equipamiento diverso necesario para realizar dicha gestión;</w:t>
            </w:r>
          </w:p>
        </w:tc>
        <w:tc>
          <w:tcPr>
            <w:tcW w:w="4648" w:type="dxa"/>
          </w:tcPr>
          <w:p w14:paraId="4DC6CBB7" w14:textId="3A025201"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XIX. </w:t>
            </w:r>
            <w:r w:rsidRPr="00A157B8">
              <w:rPr>
                <w:rFonts w:ascii="Verdana" w:hAnsi="Verdana"/>
                <w:sz w:val="16"/>
                <w:szCs w:val="16"/>
                <w:lang w:val="en-US"/>
              </w:rPr>
              <w:tab/>
              <w:t>The right of society and its institutions, at all three levels of government, to timely, full and reliable information about the occurrence, availability and needs of surface and groundwater, in quantity and quality, in geographic space and time, as well as information related to phenomena of the hydrological cycle, inventories of uses and users, bodies of water, hydraulic infrastructure and various equipment necessary to carry out said management;</w:t>
            </w:r>
          </w:p>
        </w:tc>
      </w:tr>
      <w:tr w:rsidR="002C3BA8" w:rsidRPr="00D373AD" w14:paraId="1F7AD8AE" w14:textId="5E821581" w:rsidTr="002C3BA8">
        <w:tc>
          <w:tcPr>
            <w:tcW w:w="4712" w:type="dxa"/>
          </w:tcPr>
          <w:p w14:paraId="2D2C81C3" w14:textId="7FDED30E"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 xml:space="preserve">XX.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XXII.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F7FD087" w14:textId="7F7DE5CD"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XX. </w:t>
            </w:r>
            <w:r w:rsidRPr="00A157B8">
              <w:rPr>
                <w:rFonts w:ascii="Verdana" w:hAnsi="Verdana"/>
                <w:sz w:val="16"/>
                <w:szCs w:val="16"/>
                <w:lang w:val="en-US"/>
              </w:rPr>
              <w:t xml:space="preserve">to </w:t>
            </w:r>
            <w:r w:rsidRPr="00A157B8">
              <w:rPr>
                <w:rFonts w:ascii="Verdana" w:hAnsi="Verdana"/>
                <w:b/>
                <w:sz w:val="16"/>
                <w:szCs w:val="16"/>
                <w:lang w:val="en-US"/>
              </w:rPr>
              <w:t>XXII.</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4AAF360F" w14:textId="256F9CA4" w:rsidTr="002C3BA8">
        <w:tc>
          <w:tcPr>
            <w:tcW w:w="4712" w:type="dxa"/>
          </w:tcPr>
          <w:p w14:paraId="46D73F96"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5D91200" w14:textId="4E15BF6C"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73FEB778" w14:textId="33945C59" w:rsidTr="002C3BA8">
        <w:tc>
          <w:tcPr>
            <w:tcW w:w="4712" w:type="dxa"/>
          </w:tcPr>
          <w:p w14:paraId="3EB9ABC0" w14:textId="5B82235A"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 xml:space="preserve">ARTÍCULO 14 BIS </w:t>
            </w:r>
            <w:proofErr w:type="gramStart"/>
            <w:r w:rsidRPr="00A157B8">
              <w:rPr>
                <w:rFonts w:ascii="Verdana" w:hAnsi="Verdana"/>
                <w:b/>
                <w:sz w:val="16"/>
                <w:szCs w:val="16"/>
                <w:lang w:val="es-MX"/>
              </w:rPr>
              <w:t>6.</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DA78DB5" w14:textId="6A550615"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ARTICLE 14 BIS 6.</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351560E5" w14:textId="7FF44E9D" w:rsidTr="002C3BA8">
        <w:tc>
          <w:tcPr>
            <w:tcW w:w="4712" w:type="dxa"/>
          </w:tcPr>
          <w:p w14:paraId="0DD164D1" w14:textId="0CC9FCD4"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IV.</w:t>
            </w:r>
            <w:r w:rsidRPr="00A157B8">
              <w:rPr>
                <w:rFonts w:ascii="Verdana" w:hAnsi="Verdana"/>
                <w:b/>
                <w:sz w:val="16"/>
                <w:szCs w:val="16"/>
                <w:lang w:val="es-MX"/>
              </w:rPr>
              <w:tab/>
            </w:r>
            <w:r w:rsidRPr="00A157B8">
              <w:rPr>
                <w:rFonts w:ascii="Verdana" w:hAnsi="Verdana"/>
                <w:sz w:val="16"/>
                <w:szCs w:val="16"/>
                <w:lang w:val="es-MX"/>
              </w:rPr>
              <w:t>.</w:t>
            </w:r>
            <w:r w:rsidRPr="00A157B8">
              <w:rPr>
                <w:rFonts w:ascii="Verdana" w:hAnsi="Verdana"/>
                <w:b/>
                <w:sz w:val="16"/>
                <w:szCs w:val="16"/>
                <w:lang w:val="es-MX"/>
              </w:rPr>
              <w:t>..</w:t>
            </w:r>
          </w:p>
        </w:tc>
        <w:tc>
          <w:tcPr>
            <w:tcW w:w="4648" w:type="dxa"/>
          </w:tcPr>
          <w:p w14:paraId="5A78D285" w14:textId="4291BDBF"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IV.</w:t>
            </w:r>
            <w:r w:rsidRPr="00A157B8">
              <w:rPr>
                <w:rFonts w:ascii="Verdana" w:hAnsi="Verdana"/>
                <w:b/>
                <w:sz w:val="16"/>
                <w:szCs w:val="16"/>
                <w:lang w:val="en-US"/>
              </w:rPr>
              <w:tab/>
            </w:r>
            <w:r w:rsidRPr="00A157B8">
              <w:rPr>
                <w:rFonts w:ascii="Verdana" w:hAnsi="Verdana"/>
                <w:sz w:val="16"/>
                <w:szCs w:val="16"/>
                <w:lang w:val="en-US"/>
              </w:rPr>
              <w:t>.</w:t>
            </w:r>
            <w:r w:rsidRPr="00A157B8">
              <w:rPr>
                <w:rFonts w:ascii="Verdana" w:hAnsi="Verdana"/>
                <w:b/>
                <w:sz w:val="16"/>
                <w:szCs w:val="16"/>
                <w:lang w:val="en-US"/>
              </w:rPr>
              <w:t>..</w:t>
            </w:r>
          </w:p>
        </w:tc>
      </w:tr>
      <w:tr w:rsidR="002C3BA8" w:rsidRPr="00725180" w14:paraId="10F326D0" w14:textId="68313153" w:rsidTr="002C3BA8">
        <w:tc>
          <w:tcPr>
            <w:tcW w:w="4712" w:type="dxa"/>
          </w:tcPr>
          <w:p w14:paraId="10330929"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sz w:val="16"/>
                <w:szCs w:val="16"/>
                <w:lang w:val="es-MX"/>
              </w:rPr>
              <w:tab/>
              <w:t>La participación de las organizaciones de la sociedad y de las personas usuarias, y su corresponsabilidad en el desarrollo de actividades específicas;</w:t>
            </w:r>
          </w:p>
        </w:tc>
        <w:tc>
          <w:tcPr>
            <w:tcW w:w="4648" w:type="dxa"/>
          </w:tcPr>
          <w:p w14:paraId="423E2467" w14:textId="2E053A6F"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participation of civil society organizations and users, and their co-responsibility in the development of specific activities;</w:t>
            </w:r>
          </w:p>
        </w:tc>
      </w:tr>
      <w:tr w:rsidR="002C3BA8" w:rsidRPr="00D373AD" w14:paraId="2CEEDDB0" w14:textId="650768CB" w:rsidTr="002C3BA8">
        <w:tc>
          <w:tcPr>
            <w:tcW w:w="4712" w:type="dxa"/>
          </w:tcPr>
          <w:p w14:paraId="5B24C6E3"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 xml:space="preserve">VI. </w:t>
            </w:r>
            <w:r w:rsidRPr="00A157B8">
              <w:rPr>
                <w:rFonts w:ascii="Verdana" w:hAnsi="Verdana"/>
                <w:sz w:val="16"/>
                <w:szCs w:val="16"/>
                <w:lang w:val="es-MX"/>
              </w:rPr>
              <w:t>a</w:t>
            </w:r>
            <w:r w:rsidRPr="00A157B8">
              <w:rPr>
                <w:rFonts w:ascii="Verdana" w:hAnsi="Verdana"/>
                <w:b/>
                <w:sz w:val="16"/>
                <w:szCs w:val="16"/>
                <w:lang w:val="es-MX"/>
              </w:rPr>
              <w:t xml:space="preserve"> VIII.</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684C2ABB" w14:textId="199F7CEF"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 xml:space="preserve">to </w:t>
            </w:r>
            <w:r w:rsidRPr="00A157B8">
              <w:rPr>
                <w:rFonts w:ascii="Verdana" w:hAnsi="Verdana"/>
                <w:b/>
                <w:sz w:val="16"/>
                <w:szCs w:val="16"/>
                <w:lang w:val="en-US"/>
              </w:rPr>
              <w:t>VIII.</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725180" w14:paraId="4E2A82C0" w14:textId="4D1032DB" w:rsidTr="002C3BA8">
        <w:tc>
          <w:tcPr>
            <w:tcW w:w="4712" w:type="dxa"/>
          </w:tcPr>
          <w:p w14:paraId="62BB8001"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ARTÍCULO 15.</w:t>
            </w:r>
            <w:r w:rsidRPr="00A157B8">
              <w:rPr>
                <w:rFonts w:ascii="Verdana" w:hAnsi="Verdana"/>
                <w:sz w:val="16"/>
                <w:szCs w:val="16"/>
                <w:lang w:val="es-MX"/>
              </w:rPr>
              <w:t xml:space="preserve"> La planificación hídrica es de carácter obligatorio para la gestión integrada de los recursos hídricos, la conservación de recursos naturales, ecosistemas vitales y el medio ambiente, y debe contener consideraciones y proyecciones con una perspectiva para el corto, mediano y largo plazo.</w:t>
            </w:r>
          </w:p>
        </w:tc>
        <w:tc>
          <w:tcPr>
            <w:tcW w:w="4648" w:type="dxa"/>
          </w:tcPr>
          <w:p w14:paraId="017BDD1F" w14:textId="168890AD"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ARTICLE 15. </w:t>
            </w:r>
            <w:r w:rsidRPr="00A157B8">
              <w:rPr>
                <w:rFonts w:ascii="Verdana" w:hAnsi="Verdana"/>
                <w:sz w:val="16"/>
                <w:szCs w:val="16"/>
                <w:lang w:val="en-US"/>
              </w:rPr>
              <w:t>Water planning is mandatory for the integrated management of water resources, the conservation of natural resources, vital ecosystems and the environment, and must contain considerations and projections with a perspective for the short, medium and long term.</w:t>
            </w:r>
          </w:p>
        </w:tc>
      </w:tr>
      <w:tr w:rsidR="002C3BA8" w:rsidRPr="00725180" w14:paraId="65FFA9FC" w14:textId="07DE8E69" w:rsidTr="002C3BA8">
        <w:tc>
          <w:tcPr>
            <w:tcW w:w="4712" w:type="dxa"/>
          </w:tcPr>
          <w:p w14:paraId="4FE6D82A"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t>Para cumplir con lo anterior, se implementará una planificación y programación hídrica constituida por diez fases sucesivas de seis años, en las que se considerará el crecimiento poblacional, los efectos del cambio climático, condiciones hidrológicas, elementos relacionados con la meteorología, la variabilidad climática, la cobertura forestal, la funcionalidad y estado de conservación de los ecosistemas, el equilibrio ecológico y otros factores que intervengan en la afectación para la disponibilidad de agua.</w:t>
            </w:r>
          </w:p>
        </w:tc>
        <w:tc>
          <w:tcPr>
            <w:tcW w:w="4648" w:type="dxa"/>
          </w:tcPr>
          <w:p w14:paraId="000A02B4" w14:textId="10230B00"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To achieve the above, a water planning and programming system will be implemented consisting of ten successive six-year phases, which will consider population growth, the effects of climate change, hydrological conditions, elements related to meteorology, climate variability, forest cover, the functionality and conservation status of ecosystems, ecological balance and other factors that affect water availability.</w:t>
            </w:r>
          </w:p>
        </w:tc>
      </w:tr>
      <w:tr w:rsidR="002C3BA8" w:rsidRPr="00725180" w14:paraId="6C787FB2" w14:textId="1B1666FB" w:rsidTr="002C3BA8">
        <w:tc>
          <w:tcPr>
            <w:tcW w:w="4712" w:type="dxa"/>
          </w:tcPr>
          <w:p w14:paraId="1C290383"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lastRenderedPageBreak/>
              <w:t>La formulación, implantación y evaluación de la planificación y programación hídrica comprenderá:</w:t>
            </w:r>
          </w:p>
        </w:tc>
        <w:tc>
          <w:tcPr>
            <w:tcW w:w="4648" w:type="dxa"/>
          </w:tcPr>
          <w:p w14:paraId="45797421" w14:textId="2B69C3C9"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The formulation, implementation and evaluation of water planning and programming will include:</w:t>
            </w:r>
          </w:p>
        </w:tc>
      </w:tr>
      <w:tr w:rsidR="002C3BA8" w:rsidRPr="00725180" w14:paraId="39E95293" w14:textId="5F68E3A6" w:rsidTr="002C3BA8">
        <w:tc>
          <w:tcPr>
            <w:tcW w:w="4712" w:type="dxa"/>
          </w:tcPr>
          <w:p w14:paraId="65C7B7F6"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El Programa Nacional Hídrico, aprobado por el Ejecutivo Federal, cuya formulación será responsabilidad de "la Comisión", en los términos de esta Ley y de la Ley de Planeación. Dicho programa se actualizará y mejorará periódicamente conforme a criterios y directrices sociales, ambientales y económicas que garanticen la equidad en el acceso al agua, la integridad de los ecosistemas generadores de agua y la sustentabilidad de los procesos involucrados, privilegiando en todo momento el cumplimiento del derecho humano de acceso al agua y al saneamiento en forma suficiente, salubre, aceptable, asequible y equitativa, así como su interdependencia con otros derechos humanos asociados;</w:t>
            </w:r>
          </w:p>
        </w:tc>
        <w:tc>
          <w:tcPr>
            <w:tcW w:w="4648" w:type="dxa"/>
          </w:tcPr>
          <w:p w14:paraId="55F24EBD" w14:textId="1BAD2944"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ab/>
              <w:t xml:space="preserve">The National Water Program, approved by the Federal Executive, whose formulation will be the responsibility of "the </w:t>
            </w:r>
            <w:r w:rsidR="00456D14" w:rsidRPr="00A157B8">
              <w:rPr>
                <w:rFonts w:ascii="Verdana" w:hAnsi="Verdana"/>
                <w:sz w:val="16"/>
                <w:szCs w:val="16"/>
                <w:lang w:val="en-US"/>
              </w:rPr>
              <w:t>Commission,”</w:t>
            </w:r>
            <w:r w:rsidRPr="00A157B8">
              <w:rPr>
                <w:rFonts w:ascii="Verdana" w:hAnsi="Verdana"/>
                <w:sz w:val="16"/>
                <w:szCs w:val="16"/>
                <w:lang w:val="en-US"/>
              </w:rPr>
              <w:t xml:space="preserve"> under the terms of this Law and the Planning Law. Said program will be updated and improved periodically according to social, environmental and economic criteria and guidelines that guarantee equity in access to water, the integrity of water-generating ecosystems and the sustainability of the processes involved, prioritizing at all times the fulfillment of the human right of access to water and sanitation in a sufficient, safe, acceptable, affordable and equitable manner, as well as its interdependence with other associated human rights;</w:t>
            </w:r>
          </w:p>
        </w:tc>
      </w:tr>
      <w:tr w:rsidR="002C3BA8" w:rsidRPr="00725180" w14:paraId="0D5BCA42" w14:textId="4BC39707" w:rsidTr="002C3BA8">
        <w:tc>
          <w:tcPr>
            <w:tcW w:w="4712" w:type="dxa"/>
          </w:tcPr>
          <w:p w14:paraId="4711B50F"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Programas Hídricos para cada una de las cuencas hidrológicas o grupos de cuencas hidrológicas en que se constituyan Organismos de Cuenca y operen Consejos de Cuenca, elaborados, consensuados e instrumentados por éstos; en los casos de estados y de la Ciudad de México que conforme a su marco jurídico desarrollen un programa hídrico estatal apoyado en la integración de la programación local con participación de la sociedad organizada y autoridades locales, dichos programas serán incorporados al proceso de programación hídrica por cuencas y regiones hidrológicas;</w:t>
            </w:r>
          </w:p>
        </w:tc>
        <w:tc>
          <w:tcPr>
            <w:tcW w:w="4648" w:type="dxa"/>
          </w:tcPr>
          <w:p w14:paraId="2985D6BD" w14:textId="01254D69"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t>Water Programs for each of the hydrological basins or groups of hydrological basins in which Basin Organizations are established and Basin Councils operate, prepared, agreed upon and implemented by them; in the cases of states and Mexico City that, in accordance with their legal framework, develop a state water program supported by the integration of local programming with the participation of organized society and local authorities, said programs will be incorporated into the water programming process by basins and hydrological regions;</w:t>
            </w:r>
          </w:p>
        </w:tc>
      </w:tr>
      <w:tr w:rsidR="002C3BA8" w:rsidRPr="00725180" w14:paraId="43750E60" w14:textId="0E8BD96B" w:rsidTr="002C3BA8">
        <w:tc>
          <w:tcPr>
            <w:tcW w:w="4712" w:type="dxa"/>
          </w:tcPr>
          <w:p w14:paraId="156AF63C"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Los subprogramas específicos, regionales, de acuíferos, cuencas o regiones hidrológicas, estatales y sectoriales que permitan atender problemas de escasez o contaminación del agua, ordenar el manejo de acuíferos, cuencas o regiones hidrológicas, o corregir la sobreexplotación de aguas superficiales y subterráneas; dichos subprogramas comprenderán el uso de instrumentos para atender los conflictos por la explotación, uso, aprovechamiento y conservación del agua en cantidad y calidad, la problemática de concesión, asignación y reasignación de volúmenes de agua en general para la explotación, uso, y aprovechamiento del agua, incluyendo su reúso, así como el control, preservación y restauración de la misma; la formulación y actualización del inventario de las aguas nacionales y de sus bienes públicos inherentes, así como el de los usos del agua, incluyendo el Registro Público Nacional del Agua y de la infraestructura para su aprovechamiento y control;</w:t>
            </w:r>
          </w:p>
        </w:tc>
        <w:tc>
          <w:tcPr>
            <w:tcW w:w="4648" w:type="dxa"/>
          </w:tcPr>
          <w:p w14:paraId="26209FA9" w14:textId="0F1766D3"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t>Specific, regional, aquifer, basin or hydrological region, state and sectoral subprograms that allow addressing problems of water scarcity or pollution, ordering the management of aquifers, basins or hydrological regions, or correcting the overexploitation of surface and groundwater; these subprograms will include the use of instruments to address conflicts over the exploitation, use, appropriation and conservation of water in quantity and quality, the problem of concession, allocation and reassignment of water volumes in general for the exploitation, use, and appropriation of water, including its reuse, as well as the control, preservation and restoration thereof; the formulation and updating of the inventory of national waters and their inherent public assets, as well as that of water uses, including the National Public Registry of Water and the infrastructure for its appropriation and control;</w:t>
            </w:r>
          </w:p>
        </w:tc>
      </w:tr>
      <w:tr w:rsidR="002C3BA8" w:rsidRPr="00725180" w14:paraId="50F14225" w14:textId="4C99DC4D" w:rsidTr="002C3BA8">
        <w:tc>
          <w:tcPr>
            <w:tcW w:w="4712" w:type="dxa"/>
          </w:tcPr>
          <w:p w14:paraId="7CB543A6"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b/>
                <w:sz w:val="16"/>
                <w:szCs w:val="16"/>
                <w:lang w:val="es-MX"/>
              </w:rPr>
              <w:tab/>
            </w:r>
            <w:r w:rsidRPr="00A157B8">
              <w:rPr>
                <w:rFonts w:ascii="Verdana" w:hAnsi="Verdana"/>
                <w:sz w:val="16"/>
                <w:szCs w:val="16"/>
                <w:lang w:val="es-MX"/>
              </w:rPr>
              <w:t>Programas especiales o de emergencia que instrumente "la Comisión" o los Organismos de Cuenca para la atención de problemas y situaciones especiales en que se encuentre en riesgo la seguridad de las personas o sus bienes;</w:t>
            </w:r>
          </w:p>
        </w:tc>
        <w:tc>
          <w:tcPr>
            <w:tcW w:w="4648" w:type="dxa"/>
          </w:tcPr>
          <w:p w14:paraId="45A561DF" w14:textId="0FD0708B"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b/>
                <w:sz w:val="16"/>
                <w:szCs w:val="16"/>
                <w:lang w:val="en-US"/>
              </w:rPr>
              <w:tab/>
            </w:r>
            <w:r w:rsidRPr="00A157B8">
              <w:rPr>
                <w:rFonts w:ascii="Verdana" w:hAnsi="Verdana"/>
                <w:sz w:val="16"/>
                <w:szCs w:val="16"/>
                <w:lang w:val="en-US"/>
              </w:rPr>
              <w:t>Special or emergency programs implemented by "the Commission" or the Basin Organizations to address problems and special situations in which the safety of people or their property is at risk;</w:t>
            </w:r>
          </w:p>
        </w:tc>
      </w:tr>
      <w:tr w:rsidR="002C3BA8" w:rsidRPr="00725180" w14:paraId="1843B84B" w14:textId="74A87110" w:rsidTr="002C3BA8">
        <w:tc>
          <w:tcPr>
            <w:tcW w:w="4712" w:type="dxa"/>
          </w:tcPr>
          <w:p w14:paraId="5283759C"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lastRenderedPageBreak/>
              <w:t>V.</w:t>
            </w:r>
            <w:r w:rsidRPr="00A157B8">
              <w:rPr>
                <w:rFonts w:ascii="Verdana" w:hAnsi="Verdana"/>
                <w:b/>
                <w:sz w:val="16"/>
                <w:szCs w:val="16"/>
                <w:lang w:val="es-MX"/>
              </w:rPr>
              <w:tab/>
            </w:r>
            <w:r w:rsidRPr="00A157B8">
              <w:rPr>
                <w:rFonts w:ascii="Verdana" w:hAnsi="Verdana"/>
                <w:sz w:val="16"/>
                <w:szCs w:val="16"/>
                <w:lang w:val="es-MX"/>
              </w:rPr>
              <w:t>La integración y actualización del catálogo de proyectos para el uso o aprovechamiento del agua y para la preservación y control de su calidad;</w:t>
            </w:r>
          </w:p>
        </w:tc>
        <w:tc>
          <w:tcPr>
            <w:tcW w:w="4648" w:type="dxa"/>
          </w:tcPr>
          <w:p w14:paraId="7D0676D5" w14:textId="4A7A32D7"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b/>
                <w:sz w:val="16"/>
                <w:szCs w:val="16"/>
                <w:lang w:val="en-US"/>
              </w:rPr>
              <w:tab/>
            </w:r>
            <w:r w:rsidRPr="00A157B8">
              <w:rPr>
                <w:rFonts w:ascii="Verdana" w:hAnsi="Verdana"/>
                <w:sz w:val="16"/>
                <w:szCs w:val="16"/>
                <w:lang w:val="en-US"/>
              </w:rPr>
              <w:t>The</w:t>
            </w:r>
            <w:proofErr w:type="gramEnd"/>
            <w:r w:rsidRPr="00A157B8">
              <w:rPr>
                <w:rFonts w:ascii="Verdana" w:hAnsi="Verdana"/>
                <w:sz w:val="16"/>
                <w:szCs w:val="16"/>
                <w:lang w:val="en-US"/>
              </w:rPr>
              <w:t xml:space="preserve"> integration and updating of the catalog of projects for the use or exploitation of water and for the preservation and control of its quality;</w:t>
            </w:r>
          </w:p>
        </w:tc>
      </w:tr>
      <w:tr w:rsidR="002C3BA8" w:rsidRPr="00725180" w14:paraId="545BB46E" w14:textId="7C09CBAD" w:rsidTr="002C3BA8">
        <w:tc>
          <w:tcPr>
            <w:tcW w:w="4712" w:type="dxa"/>
          </w:tcPr>
          <w:p w14:paraId="7901C7D2"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VI.</w:t>
            </w:r>
            <w:r w:rsidRPr="00A157B8">
              <w:rPr>
                <w:rFonts w:ascii="Verdana" w:hAnsi="Verdana"/>
                <w:b/>
                <w:sz w:val="16"/>
                <w:szCs w:val="16"/>
                <w:lang w:val="es-MX"/>
              </w:rPr>
              <w:tab/>
            </w:r>
            <w:r w:rsidRPr="00A157B8">
              <w:rPr>
                <w:rFonts w:ascii="Verdana" w:hAnsi="Verdana"/>
                <w:sz w:val="16"/>
                <w:szCs w:val="16"/>
                <w:lang w:val="es-MX"/>
              </w:rPr>
              <w:t xml:space="preserve">La clasificación de los cuerpos de agua de acuerdo con los usos a que se destinen, y la elaboración de los balances hídricos en cantidad y calidad y por cuencas, regiones hidrológicas y acuíferos, de acuerdo con la capacidad de carga de </w:t>
            </w:r>
            <w:proofErr w:type="gramStart"/>
            <w:r w:rsidRPr="00A157B8">
              <w:rPr>
                <w:rFonts w:ascii="Verdana" w:hAnsi="Verdana"/>
                <w:sz w:val="16"/>
                <w:szCs w:val="16"/>
                <w:lang w:val="es-MX"/>
              </w:rPr>
              <w:t>los mismos</w:t>
            </w:r>
            <w:proofErr w:type="gramEnd"/>
            <w:r w:rsidRPr="00A157B8">
              <w:rPr>
                <w:rFonts w:ascii="Verdana" w:hAnsi="Verdana"/>
                <w:sz w:val="16"/>
                <w:szCs w:val="16"/>
                <w:lang w:val="es-MX"/>
              </w:rPr>
              <w:t>;</w:t>
            </w:r>
          </w:p>
        </w:tc>
        <w:tc>
          <w:tcPr>
            <w:tcW w:w="4648" w:type="dxa"/>
          </w:tcPr>
          <w:p w14:paraId="1ED7A742" w14:textId="4CFD35FD"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VI</w:t>
            </w:r>
            <w:proofErr w:type="gramStart"/>
            <w:r w:rsidRPr="00A157B8">
              <w:rPr>
                <w:rFonts w:ascii="Verdana" w:hAnsi="Verdana"/>
                <w:b/>
                <w:sz w:val="16"/>
                <w:szCs w:val="16"/>
                <w:lang w:val="en-US"/>
              </w:rPr>
              <w:t xml:space="preserve">. </w:t>
            </w:r>
            <w:r w:rsidRPr="00A157B8">
              <w:rPr>
                <w:rFonts w:ascii="Verdana" w:hAnsi="Verdana"/>
                <w:b/>
                <w:sz w:val="16"/>
                <w:szCs w:val="16"/>
                <w:lang w:val="en-US"/>
              </w:rPr>
              <w:tab/>
            </w:r>
            <w:r w:rsidRPr="00A157B8">
              <w:rPr>
                <w:rFonts w:ascii="Verdana" w:hAnsi="Verdana"/>
                <w:sz w:val="16"/>
                <w:szCs w:val="16"/>
                <w:lang w:val="en-US"/>
              </w:rPr>
              <w:t>The</w:t>
            </w:r>
            <w:proofErr w:type="gramEnd"/>
            <w:r w:rsidRPr="00A157B8">
              <w:rPr>
                <w:rFonts w:ascii="Verdana" w:hAnsi="Verdana"/>
                <w:sz w:val="16"/>
                <w:szCs w:val="16"/>
                <w:lang w:val="en-US"/>
              </w:rPr>
              <w:t xml:space="preserve"> classification of water bodies according to their intended uses, and the preparation of water balances in quantity and quality and by basins, hydrological regions and aquifers, according to their carrying capacity;</w:t>
            </w:r>
          </w:p>
        </w:tc>
      </w:tr>
      <w:tr w:rsidR="002C3BA8" w:rsidRPr="00725180" w14:paraId="0CF3AC86" w14:textId="523848BF" w:rsidTr="002C3BA8">
        <w:tc>
          <w:tcPr>
            <w:tcW w:w="4712" w:type="dxa"/>
          </w:tcPr>
          <w:p w14:paraId="5D25C497"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VII.</w:t>
            </w:r>
            <w:r w:rsidRPr="00A157B8">
              <w:rPr>
                <w:rFonts w:ascii="Verdana" w:hAnsi="Verdana"/>
                <w:b/>
                <w:sz w:val="16"/>
                <w:szCs w:val="16"/>
                <w:lang w:val="es-MX"/>
              </w:rPr>
              <w:tab/>
            </w:r>
            <w:r w:rsidRPr="00A157B8">
              <w:rPr>
                <w:rFonts w:ascii="Verdana" w:hAnsi="Verdana"/>
                <w:sz w:val="16"/>
                <w:szCs w:val="16"/>
                <w:lang w:val="es-MX"/>
              </w:rPr>
              <w:t>Las estrategias y políticas para la regulación de la explotación, uso o aprovechamiento del agua y para su conservación;</w:t>
            </w:r>
          </w:p>
        </w:tc>
        <w:tc>
          <w:tcPr>
            <w:tcW w:w="4648" w:type="dxa"/>
          </w:tcPr>
          <w:p w14:paraId="544BA2F3" w14:textId="67CB8925"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VII</w:t>
            </w:r>
            <w:proofErr w:type="gramStart"/>
            <w:r w:rsidRPr="00A157B8">
              <w:rPr>
                <w:rFonts w:ascii="Verdana" w:hAnsi="Verdana"/>
                <w:b/>
                <w:sz w:val="16"/>
                <w:szCs w:val="16"/>
                <w:lang w:val="en-US"/>
              </w:rPr>
              <w:t xml:space="preserve">. </w:t>
            </w:r>
            <w:r w:rsidRPr="00A157B8">
              <w:rPr>
                <w:rFonts w:ascii="Verdana" w:hAnsi="Verdana"/>
                <w:b/>
                <w:sz w:val="16"/>
                <w:szCs w:val="16"/>
                <w:lang w:val="en-US"/>
              </w:rPr>
              <w:tab/>
            </w:r>
            <w:r w:rsidRPr="00A157B8">
              <w:rPr>
                <w:rFonts w:ascii="Verdana" w:hAnsi="Verdana"/>
                <w:sz w:val="16"/>
                <w:szCs w:val="16"/>
                <w:lang w:val="en-US"/>
              </w:rPr>
              <w:t>Strategies</w:t>
            </w:r>
            <w:proofErr w:type="gramEnd"/>
            <w:r w:rsidRPr="00A157B8">
              <w:rPr>
                <w:rFonts w:ascii="Verdana" w:hAnsi="Verdana"/>
                <w:sz w:val="16"/>
                <w:szCs w:val="16"/>
                <w:lang w:val="en-US"/>
              </w:rPr>
              <w:t xml:space="preserve"> and policies for the regulation of the exploitation, use or </w:t>
            </w:r>
            <w:proofErr w:type="gramStart"/>
            <w:r w:rsidR="00DB782E" w:rsidRPr="00A157B8">
              <w:rPr>
                <w:rFonts w:ascii="Verdana" w:hAnsi="Verdana"/>
                <w:sz w:val="16"/>
                <w:szCs w:val="16"/>
                <w:lang w:val="en-US"/>
              </w:rPr>
              <w:t>sustainable</w:t>
            </w:r>
            <w:proofErr w:type="gramEnd"/>
            <w:r w:rsidRPr="00A157B8">
              <w:rPr>
                <w:rFonts w:ascii="Verdana" w:hAnsi="Verdana"/>
                <w:sz w:val="16"/>
                <w:szCs w:val="16"/>
                <w:lang w:val="en-US"/>
              </w:rPr>
              <w:t xml:space="preserve"> of water and for its conservation;</w:t>
            </w:r>
          </w:p>
        </w:tc>
      </w:tr>
      <w:tr w:rsidR="002C3BA8" w:rsidRPr="00725180" w14:paraId="3BF621CE" w14:textId="74B71CC4" w:rsidTr="002C3BA8">
        <w:tc>
          <w:tcPr>
            <w:tcW w:w="4712" w:type="dxa"/>
          </w:tcPr>
          <w:p w14:paraId="7B2E5815"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VIII.</w:t>
            </w:r>
            <w:r w:rsidRPr="00A157B8">
              <w:rPr>
                <w:rFonts w:ascii="Verdana" w:hAnsi="Verdana"/>
                <w:b/>
                <w:sz w:val="16"/>
                <w:szCs w:val="16"/>
                <w:lang w:val="es-MX"/>
              </w:rPr>
              <w:tab/>
            </w:r>
            <w:r w:rsidRPr="00A157B8">
              <w:rPr>
                <w:rFonts w:ascii="Verdana" w:hAnsi="Verdana"/>
                <w:sz w:val="16"/>
                <w:szCs w:val="16"/>
                <w:lang w:val="es-MX"/>
              </w:rPr>
              <w:t>Los mecanismos de consulta, concertación, participación y asunción de compromisos específicos para la ejecución de programas y para su financiamiento, que permitan la concurrencia de los usuarios del agua y de sus organizaciones, de las organizaciones de la sociedad y de las dependencias y entidades de la administración pública federal, estatal o municipal;</w:t>
            </w:r>
          </w:p>
        </w:tc>
        <w:tc>
          <w:tcPr>
            <w:tcW w:w="4648" w:type="dxa"/>
          </w:tcPr>
          <w:p w14:paraId="2FD778E6" w14:textId="347C20EA"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VIII. </w:t>
            </w:r>
            <w:r w:rsidRPr="00A157B8">
              <w:rPr>
                <w:rFonts w:ascii="Verdana" w:hAnsi="Verdana"/>
                <w:sz w:val="16"/>
                <w:szCs w:val="16"/>
                <w:lang w:val="en-US"/>
              </w:rPr>
              <w:t>The mechanisms for consultation, agreement, participation and assumption of specific commitments for the execution of programs and for their financing, which allow the participation of water users and their organizations, civil society organizations and the agencies and entities of the federal, state or municipal public administration;</w:t>
            </w:r>
          </w:p>
        </w:tc>
      </w:tr>
      <w:tr w:rsidR="002C3BA8" w:rsidRPr="00725180" w14:paraId="5D972651" w14:textId="7845E665" w:rsidTr="002C3BA8">
        <w:tc>
          <w:tcPr>
            <w:tcW w:w="4712" w:type="dxa"/>
          </w:tcPr>
          <w:p w14:paraId="6C7B9F32"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IX.</w:t>
            </w:r>
            <w:r w:rsidRPr="00A157B8">
              <w:rPr>
                <w:rFonts w:ascii="Verdana" w:hAnsi="Verdana"/>
                <w:b/>
                <w:sz w:val="16"/>
                <w:szCs w:val="16"/>
                <w:lang w:val="es-MX"/>
              </w:rPr>
              <w:tab/>
            </w:r>
            <w:r w:rsidRPr="00A157B8">
              <w:rPr>
                <w:rFonts w:ascii="Verdana" w:hAnsi="Verdana"/>
                <w:sz w:val="16"/>
                <w:szCs w:val="16"/>
                <w:lang w:val="es-MX"/>
              </w:rPr>
              <w:t>Los programas multianuales de inversión y operativos anuales para las inversiones y acciones que lleve a cabo "la Comisión" por sí en los casos previstos en la Fracción IX del Artículo 9 de la presente Ley o a través de los Organismos de Cuenca, y</w:t>
            </w:r>
          </w:p>
        </w:tc>
        <w:tc>
          <w:tcPr>
            <w:tcW w:w="4648" w:type="dxa"/>
          </w:tcPr>
          <w:p w14:paraId="2CA49E8A" w14:textId="71145A42"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IX</w:t>
            </w:r>
            <w:proofErr w:type="gramStart"/>
            <w:r w:rsidRPr="00A157B8">
              <w:rPr>
                <w:rFonts w:ascii="Verdana" w:hAnsi="Verdana"/>
                <w:b/>
                <w:sz w:val="16"/>
                <w:szCs w:val="16"/>
                <w:lang w:val="en-US"/>
              </w:rPr>
              <w:t xml:space="preserve">. </w:t>
            </w:r>
            <w:r w:rsidRPr="00A157B8">
              <w:rPr>
                <w:rFonts w:ascii="Verdana" w:hAnsi="Verdana"/>
                <w:b/>
                <w:sz w:val="16"/>
                <w:szCs w:val="16"/>
                <w:lang w:val="en-US"/>
              </w:rPr>
              <w:tab/>
            </w:r>
            <w:r w:rsidRPr="00A157B8">
              <w:rPr>
                <w:rFonts w:ascii="Verdana" w:hAnsi="Verdana"/>
                <w:sz w:val="16"/>
                <w:szCs w:val="16"/>
                <w:lang w:val="en-US"/>
              </w:rPr>
              <w:t>The</w:t>
            </w:r>
            <w:proofErr w:type="gramEnd"/>
            <w:r w:rsidRPr="00A157B8">
              <w:rPr>
                <w:rFonts w:ascii="Verdana" w:hAnsi="Verdana"/>
                <w:sz w:val="16"/>
                <w:szCs w:val="16"/>
                <w:lang w:val="en-US"/>
              </w:rPr>
              <w:t xml:space="preserve"> multi-year investment programs and annual operating plans for the investments and actions carried out by "the Commission" itself in the cases provided for in Section IX of Article 9 of this Law or through the Basin Organizations, and</w:t>
            </w:r>
          </w:p>
        </w:tc>
      </w:tr>
      <w:tr w:rsidR="002C3BA8" w:rsidRPr="00725180" w14:paraId="16B5B2E5" w14:textId="4262D2B3" w:rsidTr="002C3BA8">
        <w:tc>
          <w:tcPr>
            <w:tcW w:w="4712" w:type="dxa"/>
          </w:tcPr>
          <w:p w14:paraId="0AA5D3A9"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X.</w:t>
            </w:r>
            <w:r w:rsidRPr="00A157B8">
              <w:rPr>
                <w:rFonts w:ascii="Verdana" w:hAnsi="Verdana"/>
                <w:sz w:val="16"/>
                <w:szCs w:val="16"/>
                <w:lang w:val="es-MX"/>
              </w:rPr>
              <w:tab/>
              <w:t>La programación hídrica respetará el uso ambiental o de conservación ecológica, la cuota natural de renovación de las aguas, la sustentabilidad hidrológica de las cuencas hidrológicas y de ecosistemas vitales y contemplará la factibilidad de explotar las aguas del subsuelo en forma temporal o controlada.</w:t>
            </w:r>
          </w:p>
        </w:tc>
        <w:tc>
          <w:tcPr>
            <w:tcW w:w="4648" w:type="dxa"/>
          </w:tcPr>
          <w:p w14:paraId="6439EA34" w14:textId="34D7937C"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X</w:t>
            </w:r>
            <w:proofErr w:type="gramStart"/>
            <w:r w:rsidRPr="00A157B8">
              <w:rPr>
                <w:rFonts w:ascii="Verdana" w:hAnsi="Verdana"/>
                <w:b/>
                <w:sz w:val="16"/>
                <w:szCs w:val="16"/>
                <w:lang w:val="en-US"/>
              </w:rPr>
              <w:t xml:space="preserve">. </w:t>
            </w:r>
            <w:r w:rsidRPr="00A157B8">
              <w:rPr>
                <w:rFonts w:ascii="Verdana" w:hAnsi="Verdana"/>
                <w:sz w:val="16"/>
                <w:szCs w:val="16"/>
                <w:lang w:val="en-US"/>
              </w:rPr>
              <w:tab/>
              <w:t>Water</w:t>
            </w:r>
            <w:proofErr w:type="gramEnd"/>
            <w:r w:rsidRPr="00A157B8">
              <w:rPr>
                <w:rFonts w:ascii="Verdana" w:hAnsi="Verdana"/>
                <w:sz w:val="16"/>
                <w:szCs w:val="16"/>
                <w:lang w:val="en-US"/>
              </w:rPr>
              <w:t xml:space="preserve"> planning will respect environmental or ecological conservation use, the natural rate of water renewal, the hydrological sustainability of hydrological basins and vital ecosystems, and will consider the feasibility of exploiting groundwater in a temporary or controlled manner.</w:t>
            </w:r>
          </w:p>
        </w:tc>
      </w:tr>
      <w:tr w:rsidR="002C3BA8" w:rsidRPr="00D373AD" w14:paraId="3CA66AA3" w14:textId="1CDAAA2E" w:rsidTr="002C3BA8">
        <w:tc>
          <w:tcPr>
            <w:tcW w:w="4712" w:type="dxa"/>
          </w:tcPr>
          <w:p w14:paraId="539CAD05" w14:textId="77777777" w:rsidR="002C3BA8" w:rsidRPr="00A157B8" w:rsidRDefault="002C3BA8" w:rsidP="002C3BA8">
            <w:pPr>
              <w:pStyle w:val="Texto"/>
              <w:spacing w:line="226" w:lineRule="exact"/>
              <w:ind w:firstLine="0"/>
              <w:rPr>
                <w:rFonts w:ascii="Verdana" w:hAnsi="Verdana"/>
                <w:b/>
                <w:sz w:val="16"/>
                <w:szCs w:val="16"/>
                <w:lang w:val="es-MX"/>
              </w:rPr>
            </w:pPr>
            <w:bookmarkStart w:id="0" w:name="N_Hlk215763912"/>
            <w:r w:rsidRPr="00A157B8">
              <w:rPr>
                <w:rFonts w:ascii="Verdana" w:hAnsi="Verdana"/>
                <w:b/>
                <w:sz w:val="16"/>
                <w:szCs w:val="16"/>
                <w:lang w:val="es-MX"/>
              </w:rPr>
              <w:t>...</w:t>
            </w:r>
            <w:bookmarkEnd w:id="0"/>
          </w:p>
        </w:tc>
        <w:tc>
          <w:tcPr>
            <w:tcW w:w="4648" w:type="dxa"/>
          </w:tcPr>
          <w:p w14:paraId="0BBF5FA9" w14:textId="4D41B91D"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1314587B" w14:textId="47C58BAB" w:rsidTr="002C3BA8">
        <w:tc>
          <w:tcPr>
            <w:tcW w:w="4712" w:type="dxa"/>
          </w:tcPr>
          <w:p w14:paraId="5755D68A"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08BFE95" w14:textId="6D6768CC"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725180" w14:paraId="401F7D5F" w14:textId="15B25D58" w:rsidTr="002C3BA8">
        <w:tc>
          <w:tcPr>
            <w:tcW w:w="4712" w:type="dxa"/>
          </w:tcPr>
          <w:p w14:paraId="0E933330"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ARTÍCULO 15 BIS.</w:t>
            </w:r>
            <w:r w:rsidRPr="00A157B8">
              <w:rPr>
                <w:rFonts w:ascii="Verdana" w:hAnsi="Verdana"/>
                <w:sz w:val="16"/>
                <w:szCs w:val="16"/>
                <w:lang w:val="es-MX"/>
              </w:rPr>
              <w:t xml:space="preserve"> La estructura, contenidos mínimos, orientación, formas de participación de estados, de la Ciudad de México y municipios, así como de personas usuarias y sociedad, disposiciones para el financiamiento conforme a las Autoridades en la materia, y demás disposiciones referentes a la instrumentación, evaluación periódica, retroalimentación, perfeccionamiento y conclusión de los programas y subprogramas hídricos que competan al Ejecutivo Federal, así como las disposiciones para la publicación periódica y los medios de difusión de dichos programas y subprogramas, a través de "la Comisión" y de los Organismos de Cuenca, se establecerán en los reglamentos de esta Ley.</w:t>
            </w:r>
          </w:p>
        </w:tc>
        <w:tc>
          <w:tcPr>
            <w:tcW w:w="4648" w:type="dxa"/>
          </w:tcPr>
          <w:p w14:paraId="76B3A9D2" w14:textId="7C1BB587"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ARTICLE 15 BIS. </w:t>
            </w:r>
            <w:r w:rsidRPr="00A157B8">
              <w:rPr>
                <w:rFonts w:ascii="Verdana" w:hAnsi="Verdana"/>
                <w:sz w:val="16"/>
                <w:szCs w:val="16"/>
                <w:lang w:val="en-US"/>
              </w:rPr>
              <w:t xml:space="preserve">The structure, minimum contents, orientation, forms of participation of states, Mexico City and </w:t>
            </w:r>
            <w:r w:rsidRPr="00A157B8">
              <w:rPr>
                <w:rFonts w:ascii="Verdana" w:hAnsi="Verdana"/>
                <w:i/>
                <w:iCs/>
                <w:sz w:val="16"/>
                <w:szCs w:val="16"/>
                <w:lang w:val="en-US"/>
              </w:rPr>
              <w:t>municipios</w:t>
            </w:r>
            <w:r w:rsidRPr="00A157B8">
              <w:rPr>
                <w:rFonts w:ascii="Verdana" w:hAnsi="Verdana"/>
                <w:sz w:val="16"/>
                <w:szCs w:val="16"/>
                <w:lang w:val="en-US"/>
              </w:rPr>
              <w:t>, as well as of users and society, provisions for financing in accordance with the Authorities in the matter, and other provisions regarding the implementation, periodic evaluation, feedback, improvement and conclusion of the water programs and subprograms that are the responsibility of the Federal Executive, as well as the provisions for the periodic publication and the means of dissemination of said programs and subprograms, through "the Commission" and the Basin Organizations, will be established in the regulations of this Law.</w:t>
            </w:r>
          </w:p>
        </w:tc>
      </w:tr>
      <w:tr w:rsidR="002C3BA8" w:rsidRPr="00725180" w14:paraId="54D86A20" w14:textId="6586D31D" w:rsidTr="002C3BA8">
        <w:tc>
          <w:tcPr>
            <w:tcW w:w="4712" w:type="dxa"/>
          </w:tcPr>
          <w:p w14:paraId="1319838D"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sz w:val="16"/>
                <w:szCs w:val="16"/>
                <w:lang w:val="es-MX"/>
              </w:rPr>
              <w:t xml:space="preserve">Los Gobiernos de los estados, de la Ciudad de México y de los municipios conforme a su marco normativo, necesidades y prioridades, podrán realizar programas hídricos en su ámbito territorial y coordinarse con el Organismo de Cuenca correspondiente, para su elaboración e instrumentación, en los términos de lo que establece esta Ley, la Ley de Planeación, y otras </w:t>
            </w:r>
            <w:r w:rsidRPr="00A157B8">
              <w:rPr>
                <w:rFonts w:ascii="Verdana" w:hAnsi="Verdana"/>
                <w:sz w:val="16"/>
                <w:szCs w:val="16"/>
                <w:lang w:val="es-MX"/>
              </w:rPr>
              <w:lastRenderedPageBreak/>
              <w:t>disposiciones legales aplicables, para contribuir con la descentralización de la gestión de los recursos hídricos.</w:t>
            </w:r>
          </w:p>
        </w:tc>
        <w:tc>
          <w:tcPr>
            <w:tcW w:w="4648" w:type="dxa"/>
          </w:tcPr>
          <w:p w14:paraId="005DDE79" w14:textId="5298394F" w:rsidR="002C3BA8" w:rsidRPr="00A157B8" w:rsidRDefault="002C3BA8" w:rsidP="002C3BA8">
            <w:pPr>
              <w:pStyle w:val="Texto"/>
              <w:spacing w:line="226" w:lineRule="exact"/>
              <w:ind w:firstLine="0"/>
              <w:rPr>
                <w:rFonts w:ascii="Verdana" w:hAnsi="Verdana"/>
                <w:sz w:val="16"/>
                <w:szCs w:val="16"/>
                <w:lang w:val="en-US"/>
              </w:rPr>
            </w:pPr>
            <w:r w:rsidRPr="00A157B8">
              <w:rPr>
                <w:rFonts w:ascii="Verdana" w:hAnsi="Verdana"/>
                <w:sz w:val="16"/>
                <w:szCs w:val="16"/>
                <w:lang w:val="en-US"/>
              </w:rPr>
              <w:lastRenderedPageBreak/>
              <w:t xml:space="preserve">The governments of the states, Mexico City and the </w:t>
            </w:r>
            <w:r w:rsidRPr="00A157B8">
              <w:rPr>
                <w:rFonts w:ascii="Verdana" w:hAnsi="Verdana"/>
                <w:i/>
                <w:iCs/>
                <w:sz w:val="16"/>
                <w:szCs w:val="16"/>
                <w:lang w:val="en-US"/>
              </w:rPr>
              <w:t>municipios</w:t>
            </w:r>
            <w:r w:rsidRPr="00A157B8">
              <w:rPr>
                <w:rFonts w:ascii="Verdana" w:hAnsi="Verdana"/>
                <w:sz w:val="16"/>
                <w:szCs w:val="16"/>
                <w:lang w:val="en-US"/>
              </w:rPr>
              <w:t xml:space="preserve">, in accordance with their regulatory framework, needs and priorities, may carry out water programs in their territorial scope and coordinate with the corresponding Basin Organization, for their preparation and implementation, in the terms established by this Law, the Planning Law, and other </w:t>
            </w:r>
            <w:r w:rsidRPr="00A157B8">
              <w:rPr>
                <w:rFonts w:ascii="Verdana" w:hAnsi="Verdana"/>
                <w:sz w:val="16"/>
                <w:szCs w:val="16"/>
                <w:lang w:val="en-US"/>
              </w:rPr>
              <w:lastRenderedPageBreak/>
              <w:t>applicable legal provisions, to contribute to the decentralization of the management of water resources.</w:t>
            </w:r>
          </w:p>
        </w:tc>
      </w:tr>
      <w:tr w:rsidR="002C3BA8" w:rsidRPr="00725180" w14:paraId="090A93B7" w14:textId="2C2C80C1" w:rsidTr="002C3BA8">
        <w:tc>
          <w:tcPr>
            <w:tcW w:w="4712" w:type="dxa"/>
          </w:tcPr>
          <w:p w14:paraId="0D6C266B"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sz w:val="16"/>
                <w:szCs w:val="16"/>
                <w:lang w:val="es-MX"/>
              </w:rPr>
              <w:lastRenderedPageBreak/>
              <w:t>"La Comisión" con apoyo en los Organismos de Cuenca, y con el concurso de los gobiernos de la Ciudad de México, de los estados, y, a través de éstos, de los municipios, integrará los programas partiendo del nivel local hasta alcanzar la integración de la programación hídrica en el nivel nacional.</w:t>
            </w:r>
          </w:p>
        </w:tc>
        <w:tc>
          <w:tcPr>
            <w:tcW w:w="4648" w:type="dxa"/>
          </w:tcPr>
          <w:p w14:paraId="425439D1" w14:textId="636267CE" w:rsidR="002C3BA8" w:rsidRPr="00A157B8" w:rsidRDefault="002C3BA8" w:rsidP="002C3BA8">
            <w:pPr>
              <w:pStyle w:val="Texto"/>
              <w:spacing w:line="226" w:lineRule="exact"/>
              <w:ind w:firstLine="0"/>
              <w:rPr>
                <w:rFonts w:ascii="Verdana" w:hAnsi="Verdana"/>
                <w:sz w:val="16"/>
                <w:szCs w:val="16"/>
                <w:lang w:val="en-US"/>
              </w:rPr>
            </w:pPr>
            <w:r w:rsidRPr="00A157B8">
              <w:rPr>
                <w:rFonts w:ascii="Verdana" w:hAnsi="Verdana"/>
                <w:sz w:val="16"/>
                <w:szCs w:val="16"/>
                <w:lang w:val="en-US"/>
              </w:rPr>
              <w:t xml:space="preserve">"The Commission," with support from the Basin Organizations, and with the participation of the governments of Mexico City, the states, and, through them, the </w:t>
            </w:r>
            <w:r w:rsidRPr="00A157B8">
              <w:rPr>
                <w:rFonts w:ascii="Verdana" w:hAnsi="Verdana"/>
                <w:i/>
                <w:iCs/>
                <w:sz w:val="16"/>
                <w:szCs w:val="16"/>
                <w:lang w:val="en-US"/>
              </w:rPr>
              <w:t>municipios</w:t>
            </w:r>
            <w:r w:rsidRPr="00A157B8">
              <w:rPr>
                <w:rFonts w:ascii="Verdana" w:hAnsi="Verdana"/>
                <w:sz w:val="16"/>
                <w:szCs w:val="16"/>
                <w:lang w:val="en-US"/>
              </w:rPr>
              <w:t>, will integrate the programs starting from the local level until achieving the integration of water programming at the national level.</w:t>
            </w:r>
          </w:p>
        </w:tc>
      </w:tr>
      <w:tr w:rsidR="002C3BA8" w:rsidRPr="00D373AD" w14:paraId="05079617" w14:textId="343AD6A7" w:rsidTr="002C3BA8">
        <w:tc>
          <w:tcPr>
            <w:tcW w:w="4712" w:type="dxa"/>
          </w:tcPr>
          <w:p w14:paraId="75D199D6" w14:textId="00AE4146"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17.</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0498255" w14:textId="101A1F83"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ARTICLE 17.</w:t>
            </w:r>
            <w:r w:rsidRPr="00A157B8">
              <w:rPr>
                <w:rFonts w:ascii="Verdana" w:hAnsi="Verdana"/>
                <w:sz w:val="16"/>
                <w:szCs w:val="16"/>
                <w:lang w:val="en-US"/>
              </w:rPr>
              <w:t>.</w:t>
            </w:r>
            <w:r w:rsidRPr="00A157B8">
              <w:rPr>
                <w:rFonts w:ascii="Verdana" w:hAnsi="Verdana"/>
                <w:b/>
                <w:sz w:val="16"/>
                <w:szCs w:val="16"/>
                <w:lang w:val="en-US"/>
              </w:rPr>
              <w:t>..</w:t>
            </w:r>
          </w:p>
        </w:tc>
      </w:tr>
      <w:tr w:rsidR="002C3BA8" w:rsidRPr="00725180" w14:paraId="4BC7F939" w14:textId="2F19E387" w:rsidTr="002C3BA8">
        <w:tc>
          <w:tcPr>
            <w:tcW w:w="4712" w:type="dxa"/>
          </w:tcPr>
          <w:p w14:paraId="0F15A0D6"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sz w:val="16"/>
                <w:szCs w:val="16"/>
                <w:lang w:val="es-MX"/>
              </w:rPr>
              <w:t>No se requerirá concesión para la extracción de aguas marinas interiores y del mar territorial, para su explotación, uso o aprovechamiento, salvo aquellas que tengan como fin la desalinización, las cuales serán objeto de concesión, incluidos los pozos de agua salobre.</w:t>
            </w:r>
          </w:p>
        </w:tc>
        <w:tc>
          <w:tcPr>
            <w:tcW w:w="4648" w:type="dxa"/>
          </w:tcPr>
          <w:p w14:paraId="0F3A740F" w14:textId="1C24704F" w:rsidR="002C3BA8" w:rsidRPr="00A157B8" w:rsidRDefault="002C3BA8" w:rsidP="002C3BA8">
            <w:pPr>
              <w:pStyle w:val="Texto"/>
              <w:spacing w:line="226" w:lineRule="exact"/>
              <w:ind w:firstLine="0"/>
              <w:rPr>
                <w:rFonts w:ascii="Verdana" w:hAnsi="Verdana"/>
                <w:sz w:val="16"/>
                <w:szCs w:val="16"/>
                <w:lang w:val="en-US"/>
              </w:rPr>
            </w:pPr>
            <w:r w:rsidRPr="00A157B8">
              <w:rPr>
                <w:rFonts w:ascii="Verdana" w:hAnsi="Verdana"/>
                <w:sz w:val="16"/>
                <w:szCs w:val="16"/>
                <w:lang w:val="en-US"/>
              </w:rPr>
              <w:t>No concession will be required for the extraction of inland marine waters and territorial sea waters for their exploitation, use or exploitation, except for those intended for desalination, which will be subject to concession, including brackish water wells.</w:t>
            </w:r>
          </w:p>
        </w:tc>
      </w:tr>
      <w:tr w:rsidR="002C3BA8" w:rsidRPr="00725180" w14:paraId="0A3A4EA7" w14:textId="508317E6" w:rsidTr="002C3BA8">
        <w:tc>
          <w:tcPr>
            <w:tcW w:w="4712" w:type="dxa"/>
          </w:tcPr>
          <w:p w14:paraId="51B0E47C"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ARTÍCULO 18.</w:t>
            </w:r>
            <w:r w:rsidRPr="00A157B8">
              <w:rPr>
                <w:rFonts w:ascii="Verdana" w:hAnsi="Verdana"/>
                <w:sz w:val="16"/>
                <w:szCs w:val="16"/>
                <w:lang w:val="es-MX"/>
              </w:rPr>
              <w:t xml:space="preserve"> Las aguas nacionales del subsuelo podrán ser libremente alumbradas mediante obras artificiales, salvo cuando por causas de interés o utilidad pública la persona Titular del Ejecutivo Federal establezca zona reglamentada, de veda o de reserva o bien suspenda o limite provisionalmente el libre alumbramiento mediante Acuerdos de carácter general.</w:t>
            </w:r>
          </w:p>
        </w:tc>
        <w:tc>
          <w:tcPr>
            <w:tcW w:w="4648" w:type="dxa"/>
          </w:tcPr>
          <w:p w14:paraId="5038B216" w14:textId="3CF53AED"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ARTICLE 18. </w:t>
            </w:r>
            <w:r w:rsidRPr="00A157B8">
              <w:rPr>
                <w:rFonts w:ascii="Verdana" w:hAnsi="Verdana"/>
                <w:sz w:val="16"/>
                <w:szCs w:val="16"/>
                <w:lang w:val="en-US"/>
              </w:rPr>
              <w:t>National groundwater may be freely extracted through artificial works, except when, for reasons of public interest or utility, the Head of the Federal Executive establishes a regulated zone, a closed zone or a reserve, or suspends or temporarily limits free extraction through General Agreements.</w:t>
            </w:r>
          </w:p>
        </w:tc>
      </w:tr>
      <w:tr w:rsidR="002C3BA8" w:rsidRPr="00D373AD" w14:paraId="588098F0" w14:textId="2A14E689" w:rsidTr="002C3BA8">
        <w:tc>
          <w:tcPr>
            <w:tcW w:w="4712" w:type="dxa"/>
          </w:tcPr>
          <w:p w14:paraId="79E81BD4"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EDCE8DD" w14:textId="26E260BA"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115813B3" w14:textId="7BDE50FB" w:rsidTr="002C3BA8">
        <w:tc>
          <w:tcPr>
            <w:tcW w:w="4712" w:type="dxa"/>
          </w:tcPr>
          <w:p w14:paraId="58781204"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AD5A033" w14:textId="55A5961D"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281D7912" w14:textId="106F977A" w:rsidTr="002C3BA8">
        <w:tc>
          <w:tcPr>
            <w:tcW w:w="4712" w:type="dxa"/>
          </w:tcPr>
          <w:p w14:paraId="7AF8713F"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412D9B8" w14:textId="4C7CA882"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4CED142" w14:textId="02373CBE" w:rsidTr="002C3BA8">
        <w:tc>
          <w:tcPr>
            <w:tcW w:w="4712" w:type="dxa"/>
          </w:tcPr>
          <w:p w14:paraId="0DBA72B2" w14:textId="77777777" w:rsidR="002C3BA8" w:rsidRPr="00A157B8" w:rsidRDefault="002C3BA8" w:rsidP="002C3BA8">
            <w:pPr>
              <w:pStyle w:val="Texto"/>
              <w:spacing w:line="226"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C21F0C9" w14:textId="65595220"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III.</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725180" w14:paraId="786B22C0" w14:textId="5D1F057E" w:rsidTr="002C3BA8">
        <w:tc>
          <w:tcPr>
            <w:tcW w:w="4712" w:type="dxa"/>
          </w:tcPr>
          <w:p w14:paraId="4D3EAC77" w14:textId="77777777" w:rsidR="002C3BA8" w:rsidRPr="00A157B8" w:rsidRDefault="002C3BA8" w:rsidP="002C3BA8">
            <w:pPr>
              <w:pStyle w:val="Texto"/>
              <w:spacing w:line="226"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Cuando de los estudios técnicos específicos que realice o valide “la Comisión” se desprenda la existencia de conos de abatimiento, interferencia de volumen o cualquier otro supuesto que pueda ocasionar afectaciones a personas.</w:t>
            </w:r>
          </w:p>
        </w:tc>
        <w:tc>
          <w:tcPr>
            <w:tcW w:w="4648" w:type="dxa"/>
          </w:tcPr>
          <w:p w14:paraId="0A22A5A4" w14:textId="2EB079BB" w:rsidR="002C3BA8" w:rsidRPr="00A157B8" w:rsidRDefault="002C3BA8" w:rsidP="002C3BA8">
            <w:pPr>
              <w:pStyle w:val="Texto"/>
              <w:spacing w:line="226" w:lineRule="exact"/>
              <w:ind w:firstLine="0"/>
              <w:rPr>
                <w:rFonts w:ascii="Verdana" w:hAnsi="Verdana"/>
                <w:b/>
                <w:sz w:val="16"/>
                <w:szCs w:val="16"/>
                <w:lang w:val="en-US"/>
              </w:rPr>
            </w:pPr>
            <w:r w:rsidRPr="00A157B8">
              <w:rPr>
                <w:rFonts w:ascii="Verdana" w:hAnsi="Verdana"/>
                <w:b/>
                <w:sz w:val="16"/>
                <w:szCs w:val="16"/>
                <w:lang w:val="en-US"/>
              </w:rPr>
              <w:t>IV</w:t>
            </w:r>
            <w:proofErr w:type="gramStart"/>
            <w:r w:rsidRPr="00A157B8">
              <w:rPr>
                <w:rFonts w:ascii="Verdana" w:hAnsi="Verdana"/>
                <w:b/>
                <w:sz w:val="16"/>
                <w:szCs w:val="16"/>
                <w:lang w:val="en-US"/>
              </w:rPr>
              <w:t xml:space="preserve">. </w:t>
            </w:r>
            <w:r w:rsidRPr="00A157B8">
              <w:rPr>
                <w:rFonts w:ascii="Verdana" w:hAnsi="Verdana"/>
                <w:sz w:val="16"/>
                <w:szCs w:val="16"/>
                <w:lang w:val="en-US"/>
              </w:rPr>
              <w:tab/>
              <w:t>When</w:t>
            </w:r>
            <w:proofErr w:type="gramEnd"/>
            <w:r w:rsidRPr="00A157B8">
              <w:rPr>
                <w:rFonts w:ascii="Verdana" w:hAnsi="Verdana"/>
                <w:sz w:val="16"/>
                <w:szCs w:val="16"/>
                <w:lang w:val="en-US"/>
              </w:rPr>
              <w:t xml:space="preserve"> the specific technical studies carried out or validated by "the Commission" reveal the existence of draft cones, volume interference or any other scenario that may cause harm to people.</w:t>
            </w:r>
          </w:p>
        </w:tc>
      </w:tr>
      <w:tr w:rsidR="002C3BA8" w:rsidRPr="00725180" w14:paraId="2CABBE38" w14:textId="6E394982" w:rsidTr="002C3BA8">
        <w:tc>
          <w:tcPr>
            <w:tcW w:w="4712" w:type="dxa"/>
          </w:tcPr>
          <w:p w14:paraId="41211191"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Independientemente de lo anterior, la explotación, uso o aprovechamiento de las aguas del subsuelo causará las contribuciones fiscales que señale la Ley de la materia. En las declaraciones fiscales correspondientes, las personas concesionarias o asignatarias deberán señalar que su aprovechamiento se encuentra inscrito en el Registro Público Nacional del Agua, en los términos de la presente Ley.</w:t>
            </w:r>
          </w:p>
        </w:tc>
        <w:tc>
          <w:tcPr>
            <w:tcW w:w="4648" w:type="dxa"/>
          </w:tcPr>
          <w:p w14:paraId="26C604A0" w14:textId="51B8ADF2"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 xml:space="preserve">Notwithstanding the foregoing, the extraction, use, or appropriation of groundwater will be subject to the taxes stipulated by the applicable law. In their corresponding tax </w:t>
            </w:r>
            <w:r w:rsidR="00A93A41" w:rsidRPr="00A157B8">
              <w:rPr>
                <w:rFonts w:ascii="Verdana" w:hAnsi="Verdana"/>
                <w:sz w:val="16"/>
                <w:szCs w:val="16"/>
                <w:lang w:val="en-US"/>
              </w:rPr>
              <w:t>declarations</w:t>
            </w:r>
            <w:r w:rsidRPr="00A157B8">
              <w:rPr>
                <w:rFonts w:ascii="Verdana" w:hAnsi="Verdana"/>
                <w:sz w:val="16"/>
                <w:szCs w:val="16"/>
                <w:lang w:val="en-US"/>
              </w:rPr>
              <w:t>, concession holders or assignees must indicate that their use is registered in the National Public Water Registry, in accordance with the terms of this Law.</w:t>
            </w:r>
          </w:p>
        </w:tc>
      </w:tr>
      <w:tr w:rsidR="002C3BA8" w:rsidRPr="00725180" w14:paraId="37EFBE53" w14:textId="15AC4678" w:rsidTr="002C3BA8">
        <w:tc>
          <w:tcPr>
            <w:tcW w:w="4712" w:type="dxa"/>
          </w:tcPr>
          <w:p w14:paraId="53AD3C50"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ARTÍCULO 19 BIS.</w:t>
            </w:r>
            <w:r w:rsidRPr="00A157B8">
              <w:rPr>
                <w:rFonts w:ascii="Verdana" w:hAnsi="Verdana"/>
                <w:sz w:val="16"/>
                <w:szCs w:val="16"/>
                <w:lang w:val="es-MX"/>
              </w:rPr>
              <w:t xml:space="preserve"> En tratándose de un asunto de seguridad nacional y conforme a lo dispuesto en la Ley General de Transparencia y Acceso a la Información Pública, "la Comisión" será responsable, con el concurso de los Organismos de Cuenca y con el apoyo que considere necesario de los gobiernos de los estados, de la Ciudad de México y de los municipios, así como de asociaciones de personas usuarias y de particulares, de realizar periódica, sistemática y prioritariamente los estudios y evaluaciones necesarias para ampliar y profundizar el conocimiento acerca de la ocurrencia del agua en el ciclo hidrológico, con el propósito de mejorar la información y los análisis sobre los recursos hídricos, </w:t>
            </w:r>
            <w:r w:rsidRPr="00A157B8">
              <w:rPr>
                <w:rFonts w:ascii="Verdana" w:hAnsi="Verdana"/>
                <w:sz w:val="16"/>
                <w:szCs w:val="16"/>
                <w:lang w:val="es-MX"/>
              </w:rPr>
              <w:lastRenderedPageBreak/>
              <w:t>su comportamiento, sus fuentes diversas superficiales y del subsuelo, su potencial y limitaciones, así como las formas para su mejor gestión.</w:t>
            </w:r>
          </w:p>
        </w:tc>
        <w:tc>
          <w:tcPr>
            <w:tcW w:w="4648" w:type="dxa"/>
          </w:tcPr>
          <w:p w14:paraId="0D1822FE" w14:textId="04075794"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lastRenderedPageBreak/>
              <w:t xml:space="preserve">ARTICLE 19 BIS. </w:t>
            </w:r>
            <w:r w:rsidRPr="00A157B8">
              <w:rPr>
                <w:rFonts w:ascii="Verdana" w:hAnsi="Verdana"/>
                <w:sz w:val="16"/>
                <w:szCs w:val="16"/>
                <w:lang w:val="en-US"/>
              </w:rPr>
              <w:t xml:space="preserve">In matters of national security and in accordance with the provisions of the General Law on Transparency and Access to Public Information, "the Commission" shall be responsible, with the participation of the Basin Organizations and with the support it deems necessary from the governments of the states, Mexico City and the </w:t>
            </w:r>
            <w:r w:rsidRPr="00A157B8">
              <w:rPr>
                <w:rFonts w:ascii="Verdana" w:hAnsi="Verdana"/>
                <w:i/>
                <w:iCs/>
                <w:sz w:val="16"/>
                <w:szCs w:val="16"/>
                <w:lang w:val="en-US"/>
              </w:rPr>
              <w:t>municipios</w:t>
            </w:r>
            <w:r w:rsidRPr="00A157B8">
              <w:rPr>
                <w:rFonts w:ascii="Verdana" w:hAnsi="Verdana"/>
                <w:sz w:val="16"/>
                <w:szCs w:val="16"/>
                <w:lang w:val="en-US"/>
              </w:rPr>
              <w:t xml:space="preserve">, as well as from associations of users and individuals, to periodically, systematically and as a priority, carry out the studies and evaluations necessary to expand and deepen knowledge about the occurrence of water in the hydrological cycle, with the purpose of improving information and analysis on water resources, their </w:t>
            </w:r>
            <w:r w:rsidRPr="00A157B8">
              <w:rPr>
                <w:rFonts w:ascii="Verdana" w:hAnsi="Verdana"/>
                <w:sz w:val="16"/>
                <w:szCs w:val="16"/>
                <w:lang w:val="en-US"/>
              </w:rPr>
              <w:lastRenderedPageBreak/>
              <w:t>behavior, their diverse surface and subsurface sources, their potential and limitations, as well as the ways for their better management.</w:t>
            </w:r>
          </w:p>
        </w:tc>
      </w:tr>
      <w:tr w:rsidR="002C3BA8" w:rsidRPr="0057153C" w14:paraId="6244633A" w14:textId="720322FE" w:rsidTr="002C3BA8">
        <w:tc>
          <w:tcPr>
            <w:tcW w:w="4712" w:type="dxa"/>
          </w:tcPr>
          <w:p w14:paraId="03655A43"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lastRenderedPageBreak/>
              <w:t xml:space="preserve">"La Comisión" dispondrá lo necesario para </w:t>
            </w:r>
            <w:proofErr w:type="gramStart"/>
            <w:r w:rsidRPr="00A157B8">
              <w:rPr>
                <w:rFonts w:ascii="Verdana" w:hAnsi="Verdana"/>
                <w:sz w:val="16"/>
                <w:szCs w:val="16"/>
                <w:lang w:val="es-MX"/>
              </w:rPr>
              <w:t>que</w:t>
            </w:r>
            <w:proofErr w:type="gramEnd"/>
            <w:r w:rsidRPr="00A157B8">
              <w:rPr>
                <w:rFonts w:ascii="Verdana" w:hAnsi="Verdana"/>
                <w:sz w:val="16"/>
                <w:szCs w:val="16"/>
                <w:lang w:val="es-MX"/>
              </w:rPr>
              <w:t xml:space="preserve"> en cumplimiento de la Ley General de Transparencia y Acceso a la Información Pública, difunda en forma amplia y sistemática el conocimiento sobre las aguas nacionales, a través de los medios de comunicación apropiados.</w:t>
            </w:r>
          </w:p>
        </w:tc>
        <w:tc>
          <w:tcPr>
            <w:tcW w:w="4648" w:type="dxa"/>
          </w:tcPr>
          <w:p w14:paraId="7D62575E" w14:textId="4DA04CB4"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"The Commission" will make the necessary arrangements so that, in compliance with the General Law on Transparency and Access to Public Information, it disseminates knowledge about national waters in a broad and systematic manner, through the appropriate media.</w:t>
            </w:r>
          </w:p>
        </w:tc>
      </w:tr>
      <w:tr w:rsidR="002C3BA8" w:rsidRPr="00D373AD" w14:paraId="27D72758" w14:textId="40BE9CF8" w:rsidTr="002C3BA8">
        <w:tc>
          <w:tcPr>
            <w:tcW w:w="4712" w:type="dxa"/>
          </w:tcPr>
          <w:p w14:paraId="749F8C52" w14:textId="51083364"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20.</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B98BE9E" w14:textId="4FBD6FC9"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ARTICLE 20.</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04463936" w14:textId="5DD59C26" w:rsidTr="002C3BA8">
        <w:tc>
          <w:tcPr>
            <w:tcW w:w="4712" w:type="dxa"/>
          </w:tcPr>
          <w:p w14:paraId="040D10B2"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66D4353E" w14:textId="612A585A"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09EF9E9" w14:textId="760B8AC0" w:rsidTr="002C3BA8">
        <w:tc>
          <w:tcPr>
            <w:tcW w:w="4712" w:type="dxa"/>
          </w:tcPr>
          <w:p w14:paraId="150D771B"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3D6D1ED" w14:textId="308C7007"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w:t>
            </w:r>
          </w:p>
        </w:tc>
      </w:tr>
      <w:tr w:rsidR="002C3BA8" w:rsidRPr="0057153C" w14:paraId="7385E3BC" w14:textId="53403369" w:rsidTr="002C3BA8">
        <w:tc>
          <w:tcPr>
            <w:tcW w:w="4712" w:type="dxa"/>
          </w:tcPr>
          <w:p w14:paraId="2DE634D7"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La explotación, uso o aprovechamiento de aguas nacionales por dependencias y organismos descentralizados de la administración pública federal, estatal o municipal, o la Ciudad de México y sus organismos descentralizados se realizará mediante concesión otorgada por el Ejecutivo Federal a través de “la Comisión” por medio de los Organismos de Cuenca, o por ésta cuando así le competa, de acuerdo con las reglas y condiciones que establece esta Ley y su reglamento. Cuando se trate de la prestación de los servicios de agua con carácter público urbano o doméstico, incluidos los procesos que estos servicios conllevan, la explotación, uso o aprovechamiento de aguas nacionales, se realizará mediante asignación otorgada por el Ejecutivo Federal a través de "la Comisión" por medio de los Organismos de Cuenca, o por ésta cuando así le competa, a los municipios, a los estados o a la Ciudad de México, en correspondencia con la Fracción VIII del Artículo 3 de la presente Ley.</w:t>
            </w:r>
          </w:p>
        </w:tc>
        <w:tc>
          <w:tcPr>
            <w:tcW w:w="4648" w:type="dxa"/>
          </w:tcPr>
          <w:p w14:paraId="61011377" w14:textId="2B0D31C2"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 xml:space="preserve">The exploitation, use, or appropriation of national waters by federal, state, or municipal government agencies and decentralized bodies, or by Mexico City and its decentralized bodies, shall be carried out through a concession granted by the Federal Executive Branch through the National Water Commission (CONAGUA) via the Basin Organizations, or by CONAGUA itself when it is within its jurisdiction, in accordance with the rules and conditions established by this Law and its regulation. When it involves the provision of urban or domestic public water services, including the processes that these services entail, the exploitation, use, or appropriation of national waters shall be carried out through an allocation granted by the Federal Executive Branch through the National Water Commission (CONAGUA) via the Basin Organizations, or by CONAGUA itself when it is within its jurisdiction, to the </w:t>
            </w:r>
            <w:r w:rsidRPr="00A157B8">
              <w:rPr>
                <w:rFonts w:ascii="Verdana" w:hAnsi="Verdana"/>
                <w:i/>
                <w:iCs/>
                <w:sz w:val="16"/>
                <w:szCs w:val="16"/>
                <w:lang w:val="en-US"/>
              </w:rPr>
              <w:t>municipios</w:t>
            </w:r>
            <w:r w:rsidRPr="00A157B8">
              <w:rPr>
                <w:rFonts w:ascii="Verdana" w:hAnsi="Verdana"/>
                <w:sz w:val="16"/>
                <w:szCs w:val="16"/>
                <w:lang w:val="en-US"/>
              </w:rPr>
              <w:t>, states, or Mexico City, in accordance with Section VIII of Article 3 of this Law.</w:t>
            </w:r>
          </w:p>
        </w:tc>
      </w:tr>
      <w:tr w:rsidR="002C3BA8" w:rsidRPr="0057153C" w14:paraId="7D4DCE86" w14:textId="0154B1A6" w:rsidTr="002C3BA8">
        <w:tc>
          <w:tcPr>
            <w:tcW w:w="4712" w:type="dxa"/>
          </w:tcPr>
          <w:p w14:paraId="727E9602"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La asignación de agua a que se refiere el párrafo anterior se regirá por las mismas disposiciones que se aplican a las concesiones y el asignatario se considerará concesionario para efectos de la presente Ley.</w:t>
            </w:r>
          </w:p>
        </w:tc>
        <w:tc>
          <w:tcPr>
            <w:tcW w:w="4648" w:type="dxa"/>
          </w:tcPr>
          <w:p w14:paraId="292FD29F" w14:textId="5C234091"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The allocation of water referred to in the preceding paragraph shall be governed by the same provisions that apply to concessions and the assignee shall be considered a concessionaire for the purposes of this Law.</w:t>
            </w:r>
          </w:p>
        </w:tc>
      </w:tr>
      <w:tr w:rsidR="002C3BA8" w:rsidRPr="0057153C" w14:paraId="61835270" w14:textId="2AAFE2C6" w:rsidTr="002C3BA8">
        <w:tc>
          <w:tcPr>
            <w:tcW w:w="4712" w:type="dxa"/>
          </w:tcPr>
          <w:p w14:paraId="2CF8D800"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Las concesiones y asignaciones crearán derechos y obligaciones a favor de las personas beneficiarias en los términos de la presente Ley.</w:t>
            </w:r>
          </w:p>
        </w:tc>
        <w:tc>
          <w:tcPr>
            <w:tcW w:w="4648" w:type="dxa"/>
          </w:tcPr>
          <w:p w14:paraId="389B9012" w14:textId="4F70D6E9"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The concessions and allocations will create rights and obligations in favor of the beneficiaries under the terms of this Law.</w:t>
            </w:r>
          </w:p>
        </w:tc>
      </w:tr>
      <w:tr w:rsidR="002C3BA8" w:rsidRPr="0057153C" w14:paraId="0DF7D8D0" w14:textId="42F2E555" w:rsidTr="002C3BA8">
        <w:tc>
          <w:tcPr>
            <w:tcW w:w="4712" w:type="dxa"/>
          </w:tcPr>
          <w:p w14:paraId="05FE75BF"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El Gobierno Federal podrá coordinarse con los gobiernos de los estados y de la Ciudad de México, a través de convenios de colaboración administrativa y fiscal para la ejecución por parte de estos últimos, de determinados actos administrativos y fiscales relacionados con el presente Título, en los términos de lo que establece esta Ley, la Ley de Planeación, la Ley de Coordinación Fiscal y otras disposiciones aplicables, para contribuir a la descentralización de la administración del agua.</w:t>
            </w:r>
          </w:p>
        </w:tc>
        <w:tc>
          <w:tcPr>
            <w:tcW w:w="4648" w:type="dxa"/>
          </w:tcPr>
          <w:p w14:paraId="7B54C77D" w14:textId="36F1997D"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The Federal Government may coordinate with the governments of the states and Mexico City, through administrative and fiscal collaboration agreements for the execution by the latter, of certain administrative and fiscal acts related to this Title, in accordance with the provisions of this Law, the Planning Law, the Fiscal Coordination Law and other applicable provisions, to contribute to the decentralization of water administration.</w:t>
            </w:r>
          </w:p>
        </w:tc>
      </w:tr>
      <w:tr w:rsidR="002C3BA8" w:rsidRPr="00D373AD" w14:paraId="15DE5B2E" w14:textId="7E760FE6" w:rsidTr="002C3BA8">
        <w:tc>
          <w:tcPr>
            <w:tcW w:w="4712" w:type="dxa"/>
          </w:tcPr>
          <w:p w14:paraId="78454E6B"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24CF6C0" w14:textId="6D9A1903"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1580975A" w14:textId="2DA2D188" w:rsidTr="002C3BA8">
        <w:tc>
          <w:tcPr>
            <w:tcW w:w="4712" w:type="dxa"/>
          </w:tcPr>
          <w:p w14:paraId="0E5CB461" w14:textId="21A52FF8"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21....</w:t>
            </w:r>
            <w:proofErr w:type="gramEnd"/>
          </w:p>
        </w:tc>
        <w:tc>
          <w:tcPr>
            <w:tcW w:w="4648" w:type="dxa"/>
          </w:tcPr>
          <w:p w14:paraId="5A4D2792" w14:textId="5316BB57"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ARTICLE 21.</w:t>
            </w:r>
            <w:r w:rsidRPr="00A157B8">
              <w:rPr>
                <w:rFonts w:ascii="Verdana" w:hAnsi="Verdana"/>
                <w:b/>
                <w:sz w:val="16"/>
                <w:szCs w:val="16"/>
                <w:lang w:val="en-US"/>
              </w:rPr>
              <w:t>.</w:t>
            </w:r>
            <w:r w:rsidRPr="00A157B8">
              <w:rPr>
                <w:rFonts w:ascii="Verdana" w:hAnsi="Verdana"/>
                <w:b/>
                <w:sz w:val="16"/>
                <w:szCs w:val="16"/>
                <w:lang w:val="en-US"/>
              </w:rPr>
              <w:t>..</w:t>
            </w:r>
          </w:p>
        </w:tc>
      </w:tr>
      <w:tr w:rsidR="002C3BA8" w:rsidRPr="0057153C" w14:paraId="51A12339" w14:textId="5CF3EBB9" w:rsidTr="002C3BA8">
        <w:tc>
          <w:tcPr>
            <w:tcW w:w="4712" w:type="dxa"/>
          </w:tcPr>
          <w:p w14:paraId="013B0E52"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 xml:space="preserve">Nombre, razón social y domicilio de la persona solicitante, así como dirección de correo electrónico en caso de consentir notificaciones por dicha vía o, en su </w:t>
            </w:r>
            <w:r w:rsidRPr="00A157B8">
              <w:rPr>
                <w:rFonts w:ascii="Verdana" w:hAnsi="Verdana"/>
                <w:sz w:val="16"/>
                <w:szCs w:val="16"/>
                <w:lang w:val="es-MX"/>
              </w:rPr>
              <w:lastRenderedPageBreak/>
              <w:t>defecto, la aceptación de que se le notifique por medios electrónicos habilitados por "la Autoridad del Agua”;</w:t>
            </w:r>
          </w:p>
        </w:tc>
        <w:tc>
          <w:tcPr>
            <w:tcW w:w="4648" w:type="dxa"/>
          </w:tcPr>
          <w:p w14:paraId="14A6F053" w14:textId="3F7118F8"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lastRenderedPageBreak/>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Name</w:t>
            </w:r>
            <w:proofErr w:type="gramEnd"/>
            <w:r w:rsidRPr="00A157B8">
              <w:rPr>
                <w:rFonts w:ascii="Verdana" w:hAnsi="Verdana"/>
                <w:sz w:val="16"/>
                <w:szCs w:val="16"/>
                <w:lang w:val="en-US"/>
              </w:rPr>
              <w:t xml:space="preserve">, company name and address of the applicant, as well as email address in case of consenting to notifications by this means or, failing that, </w:t>
            </w:r>
            <w:r w:rsidRPr="00A157B8">
              <w:rPr>
                <w:rFonts w:ascii="Verdana" w:hAnsi="Verdana"/>
                <w:sz w:val="16"/>
                <w:szCs w:val="16"/>
                <w:lang w:val="en-US"/>
              </w:rPr>
              <w:lastRenderedPageBreak/>
              <w:t>acceptance of being notified by electronic means enabled by "the Water Authority</w:t>
            </w:r>
            <w:r w:rsidR="00FD0CB0" w:rsidRPr="00A157B8">
              <w:rPr>
                <w:rFonts w:ascii="Verdana" w:hAnsi="Verdana"/>
                <w:sz w:val="16"/>
                <w:szCs w:val="16"/>
                <w:lang w:val="en-US"/>
              </w:rPr>
              <w:t>;</w:t>
            </w:r>
            <w:r w:rsidRPr="00A157B8">
              <w:rPr>
                <w:rFonts w:ascii="Verdana" w:hAnsi="Verdana"/>
                <w:sz w:val="16"/>
                <w:szCs w:val="16"/>
                <w:lang w:val="en-US"/>
              </w:rPr>
              <w:t>"</w:t>
            </w:r>
          </w:p>
        </w:tc>
      </w:tr>
      <w:tr w:rsidR="002C3BA8" w:rsidRPr="00D373AD" w14:paraId="4CD80770" w14:textId="635E6B01" w:rsidTr="002C3BA8">
        <w:tc>
          <w:tcPr>
            <w:tcW w:w="4712" w:type="dxa"/>
          </w:tcPr>
          <w:p w14:paraId="2DD12DD5"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lastRenderedPageBreak/>
              <w:t xml:space="preserve">II. </w:t>
            </w:r>
            <w:r w:rsidRPr="00A157B8">
              <w:rPr>
                <w:rFonts w:ascii="Verdana" w:hAnsi="Verdana"/>
                <w:sz w:val="16"/>
                <w:szCs w:val="16"/>
                <w:lang w:val="es-MX"/>
              </w:rPr>
              <w:t>a</w:t>
            </w:r>
            <w:r w:rsidRPr="00A157B8">
              <w:rPr>
                <w:rFonts w:ascii="Verdana" w:hAnsi="Verdana"/>
                <w:b/>
                <w:sz w:val="16"/>
                <w:szCs w:val="16"/>
                <w:lang w:val="es-MX"/>
              </w:rPr>
              <w:t xml:space="preserve"> IV.</w:t>
            </w:r>
            <w:r w:rsidRPr="00A157B8">
              <w:rPr>
                <w:rFonts w:ascii="Verdana" w:hAnsi="Verdana"/>
                <w:b/>
                <w:sz w:val="16"/>
                <w:szCs w:val="16"/>
                <w:lang w:val="es-MX"/>
              </w:rPr>
              <w:tab/>
              <w:t>...</w:t>
            </w:r>
          </w:p>
        </w:tc>
        <w:tc>
          <w:tcPr>
            <w:tcW w:w="4648" w:type="dxa"/>
          </w:tcPr>
          <w:p w14:paraId="383BF0D0" w14:textId="47620037"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 xml:space="preserve">to </w:t>
            </w:r>
            <w:r w:rsidRPr="00A157B8">
              <w:rPr>
                <w:rFonts w:ascii="Verdana" w:hAnsi="Verdana"/>
                <w:b/>
                <w:sz w:val="16"/>
                <w:szCs w:val="16"/>
                <w:lang w:val="en-US"/>
              </w:rPr>
              <w:t xml:space="preserve">IV. </w:t>
            </w:r>
            <w:r w:rsidRPr="00A157B8">
              <w:rPr>
                <w:rFonts w:ascii="Verdana" w:hAnsi="Verdana"/>
                <w:b/>
                <w:sz w:val="16"/>
                <w:szCs w:val="16"/>
                <w:lang w:val="en-US"/>
              </w:rPr>
              <w:tab/>
              <w:t>...</w:t>
            </w:r>
          </w:p>
        </w:tc>
      </w:tr>
      <w:tr w:rsidR="002C3BA8" w:rsidRPr="0057153C" w14:paraId="69FDE014" w14:textId="6E92212B" w:rsidTr="002C3BA8">
        <w:tc>
          <w:tcPr>
            <w:tcW w:w="4712" w:type="dxa"/>
          </w:tcPr>
          <w:p w14:paraId="16A24355"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sz w:val="16"/>
                <w:szCs w:val="16"/>
                <w:lang w:val="es-MX"/>
              </w:rPr>
              <w:tab/>
              <w:t>El uso que se le dará al agua, cuando dicho volumen se pretenda destinar a diferentes usos, se efectuará el desglose correspondiente para cada uno de ellos;</w:t>
            </w:r>
          </w:p>
        </w:tc>
        <w:tc>
          <w:tcPr>
            <w:tcW w:w="4648" w:type="dxa"/>
          </w:tcPr>
          <w:p w14:paraId="770F6501" w14:textId="15AF0E15"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use that will be given to the water, when said volume is intended to be used for different purposes, the corresponding breakdown will be made for each of them;</w:t>
            </w:r>
          </w:p>
        </w:tc>
      </w:tr>
      <w:tr w:rsidR="002C3BA8" w:rsidRPr="00D373AD" w14:paraId="14EDC23F" w14:textId="24A2D745" w:rsidTr="002C3BA8">
        <w:tc>
          <w:tcPr>
            <w:tcW w:w="4712" w:type="dxa"/>
          </w:tcPr>
          <w:p w14:paraId="4B8A550D"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VI.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62927F1" w14:textId="77BBF5C5"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ab/>
            </w:r>
            <w:r w:rsidRPr="00A157B8">
              <w:rPr>
                <w:rFonts w:ascii="Verdana" w:hAnsi="Verdana"/>
                <w:b/>
                <w:sz w:val="16"/>
                <w:szCs w:val="16"/>
                <w:lang w:val="en-US"/>
              </w:rPr>
              <w:t>...</w:t>
            </w:r>
          </w:p>
        </w:tc>
      </w:tr>
      <w:tr w:rsidR="002C3BA8" w:rsidRPr="0057153C" w14:paraId="6FEF4CC2" w14:textId="43EE1308" w:rsidTr="002C3BA8">
        <w:tc>
          <w:tcPr>
            <w:tcW w:w="4712" w:type="dxa"/>
          </w:tcPr>
          <w:p w14:paraId="00419B4B"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VII.</w:t>
            </w:r>
            <w:r w:rsidRPr="00A157B8">
              <w:rPr>
                <w:rFonts w:ascii="Verdana" w:hAnsi="Verdana"/>
                <w:sz w:val="16"/>
                <w:szCs w:val="16"/>
                <w:lang w:val="es-MX"/>
              </w:rPr>
              <w:tab/>
              <w:t>El proyecto de las obras a realizar o las características de las obras existentes para su extracción y aprovechamiento, así como las respectivas para su descarga, incluyendo tratamiento de las aguas residuales y los procesos y medidas para el reúso del agua, en su caso, y restauración del recurso hídrico; en adición deberá presentarse el costo económico y ambiental de las obras proyectadas, esto último conforme a lo dispuesto en la Ley General del Equilibrio Ecológico y la Protección al Ambiente;</w:t>
            </w:r>
          </w:p>
        </w:tc>
        <w:tc>
          <w:tcPr>
            <w:tcW w:w="4648" w:type="dxa"/>
          </w:tcPr>
          <w:p w14:paraId="1F5CE284" w14:textId="5FD51ACF"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VII. </w:t>
            </w:r>
            <w:r w:rsidRPr="00A157B8">
              <w:rPr>
                <w:rFonts w:ascii="Verdana" w:hAnsi="Verdana"/>
                <w:sz w:val="16"/>
                <w:szCs w:val="16"/>
                <w:lang w:val="en-US"/>
              </w:rPr>
              <w:tab/>
              <w:t xml:space="preserve">The project for the works to be carried out or the characteristics of the existing works for their extraction and use, as well as those for their discharge, including wastewater treatment and the processes and measures for water reuse, where applicable, and restoration of the water resource; in addition, the economic and environmental cost of the projected works must be presented, the latter in accordance with the provisions of the </w:t>
            </w:r>
            <w:r w:rsidR="00A13E85" w:rsidRPr="00A157B8">
              <w:rPr>
                <w:rFonts w:ascii="Verdana" w:hAnsi="Verdana"/>
                <w:sz w:val="16"/>
                <w:szCs w:val="16"/>
                <w:lang w:val="en-US"/>
              </w:rPr>
              <w:t>General Law of Ecological Equilibrium and Protection of the Environment</w:t>
            </w:r>
            <w:r w:rsidRPr="00A157B8">
              <w:rPr>
                <w:rFonts w:ascii="Verdana" w:hAnsi="Verdana"/>
                <w:sz w:val="16"/>
                <w:szCs w:val="16"/>
                <w:lang w:val="en-US"/>
              </w:rPr>
              <w:t>;</w:t>
            </w:r>
          </w:p>
        </w:tc>
      </w:tr>
      <w:tr w:rsidR="002C3BA8" w:rsidRPr="0057153C" w14:paraId="769C317D" w14:textId="496A95CE" w:rsidTr="002C3BA8">
        <w:tc>
          <w:tcPr>
            <w:tcW w:w="4712" w:type="dxa"/>
          </w:tcPr>
          <w:p w14:paraId="4A609761"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VIII.</w:t>
            </w:r>
            <w:r w:rsidRPr="00A157B8">
              <w:rPr>
                <w:rFonts w:ascii="Verdana" w:hAnsi="Verdana"/>
                <w:sz w:val="16"/>
                <w:szCs w:val="16"/>
                <w:lang w:val="es-MX"/>
              </w:rPr>
              <w:tab/>
              <w:t>La duración de la concesión o asignación que se solicita, y</w:t>
            </w:r>
          </w:p>
        </w:tc>
        <w:tc>
          <w:tcPr>
            <w:tcW w:w="4648" w:type="dxa"/>
          </w:tcPr>
          <w:p w14:paraId="1901CDFD" w14:textId="5A8A086A"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VIII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duration of the concession or allocation requested, and</w:t>
            </w:r>
          </w:p>
        </w:tc>
      </w:tr>
      <w:tr w:rsidR="002C3BA8" w:rsidRPr="0057153C" w14:paraId="270C9119" w14:textId="754827B1" w:rsidTr="002C3BA8">
        <w:tc>
          <w:tcPr>
            <w:tcW w:w="4712" w:type="dxa"/>
          </w:tcPr>
          <w:p w14:paraId="61236CAA"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IX.</w:t>
            </w:r>
            <w:r w:rsidRPr="00A157B8">
              <w:rPr>
                <w:rFonts w:ascii="Verdana" w:hAnsi="Verdana"/>
                <w:sz w:val="16"/>
                <w:szCs w:val="16"/>
                <w:lang w:val="es-MX"/>
              </w:rPr>
              <w:tab/>
              <w:t>Firma de la persona solicitante.</w:t>
            </w:r>
          </w:p>
        </w:tc>
        <w:tc>
          <w:tcPr>
            <w:tcW w:w="4648" w:type="dxa"/>
          </w:tcPr>
          <w:p w14:paraId="6C27A7C3" w14:textId="7C71C10B"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IX</w:t>
            </w:r>
            <w:proofErr w:type="gramStart"/>
            <w:r w:rsidRPr="00A157B8">
              <w:rPr>
                <w:rFonts w:ascii="Verdana" w:hAnsi="Verdana"/>
                <w:b/>
                <w:sz w:val="16"/>
                <w:szCs w:val="16"/>
                <w:lang w:val="en-US"/>
              </w:rPr>
              <w:t xml:space="preserve">. </w:t>
            </w:r>
            <w:r w:rsidRPr="00A157B8">
              <w:rPr>
                <w:rFonts w:ascii="Verdana" w:hAnsi="Verdana"/>
                <w:sz w:val="16"/>
                <w:szCs w:val="16"/>
                <w:lang w:val="en-US"/>
              </w:rPr>
              <w:tab/>
              <w:t>Signature</w:t>
            </w:r>
            <w:proofErr w:type="gramEnd"/>
            <w:r w:rsidRPr="00A157B8">
              <w:rPr>
                <w:rFonts w:ascii="Verdana" w:hAnsi="Verdana"/>
                <w:sz w:val="16"/>
                <w:szCs w:val="16"/>
                <w:lang w:val="en-US"/>
              </w:rPr>
              <w:t xml:space="preserve"> of the applicant.</w:t>
            </w:r>
          </w:p>
        </w:tc>
      </w:tr>
      <w:tr w:rsidR="002C3BA8" w:rsidRPr="0057153C" w14:paraId="025C86D2" w14:textId="485BC46C" w:rsidTr="002C3BA8">
        <w:tc>
          <w:tcPr>
            <w:tcW w:w="4712" w:type="dxa"/>
          </w:tcPr>
          <w:p w14:paraId="28272FAB" w14:textId="77777777" w:rsidR="002C3BA8" w:rsidRPr="00A157B8" w:rsidRDefault="002C3BA8" w:rsidP="002C3BA8">
            <w:pPr>
              <w:pStyle w:val="Texto"/>
              <w:spacing w:after="66"/>
              <w:ind w:firstLine="0"/>
              <w:rPr>
                <w:rFonts w:ascii="Verdana" w:hAnsi="Verdana"/>
                <w:sz w:val="16"/>
                <w:szCs w:val="16"/>
                <w:lang w:val="es-MX"/>
              </w:rPr>
            </w:pPr>
            <w:proofErr w:type="gramStart"/>
            <w:r w:rsidRPr="00A157B8">
              <w:rPr>
                <w:rFonts w:ascii="Verdana" w:hAnsi="Verdana"/>
                <w:sz w:val="16"/>
                <w:szCs w:val="16"/>
                <w:lang w:val="es-MX"/>
              </w:rPr>
              <w:t>Conjuntamente con</w:t>
            </w:r>
            <w:proofErr w:type="gramEnd"/>
            <w:r w:rsidRPr="00A157B8">
              <w:rPr>
                <w:rFonts w:ascii="Verdana" w:hAnsi="Verdana"/>
                <w:sz w:val="16"/>
                <w:szCs w:val="16"/>
                <w:lang w:val="es-MX"/>
              </w:rPr>
              <w:t xml:space="preserve"> la solicitud de concesión o asignación para la explotación, uso o aprovechamiento de aguas nacionales, se solicitará el permiso de descarga de aguas residuales y el permiso para la realización de las obras que se requieran para la explotación, uso o aprovechamiento de aguas y el tratamiento y descarga de las aguas residuales respectivas. La solicitud especificará la aceptación plena de la persona beneficiaria sobre su obligación de pagar regularmente y en su totalidad las contribuciones fiscales que se deriven de la expedición del título respectivo y que pudieren derivarse de la extracción, consumo y descarga de las aguas concesionadas o asignadas, así como los servicios ambientales que correspondan. La persona beneficiaria conocerá y deberá aceptar en forma expresa las consecuencias fiscales y de vigencia del título respectivo que se expida en su caso, derivadas del incumplimiento de las obligaciones de pago referidas.</w:t>
            </w:r>
          </w:p>
        </w:tc>
        <w:tc>
          <w:tcPr>
            <w:tcW w:w="4648" w:type="dxa"/>
          </w:tcPr>
          <w:p w14:paraId="0651913C" w14:textId="77777777" w:rsidR="002C3BA8" w:rsidRPr="00A157B8" w:rsidRDefault="002C3BA8" w:rsidP="002C3BA8">
            <w:pPr>
              <w:pStyle w:val="Texto"/>
              <w:spacing w:after="66"/>
              <w:ind w:firstLine="0"/>
              <w:rPr>
                <w:rFonts w:ascii="Verdana" w:hAnsi="Verdana"/>
                <w:sz w:val="16"/>
                <w:szCs w:val="16"/>
                <w:lang w:val="en-US"/>
              </w:rPr>
            </w:pPr>
            <w:r w:rsidRPr="00A157B8">
              <w:rPr>
                <w:rFonts w:ascii="Verdana" w:hAnsi="Verdana"/>
                <w:sz w:val="16"/>
                <w:szCs w:val="16"/>
                <w:lang w:val="en-US"/>
              </w:rPr>
              <w:t xml:space="preserve">Along with the application for a concession or allocation for the exploitation, use, or appropriation of national waters, a wastewater discharge permit and a permit for the construction of any works required for the exploitation, use, or appropriation of water, and for the treatment and discharge of the respective wastewater, must be requested. The application must specify the beneficiary's full acceptance of their obligation to regularly and fully pay all applicable taxes arising from the issuance of the respective permit and any taxes that may arise from the extraction, consumption, and discharge of the water granted or allocated, as well as for any corresponding environmental services. The beneficiary must be aware of and expressly accept the tax consequences and the validity of the permit, if issued, resulting from non-compliance with the </w:t>
            </w:r>
            <w:proofErr w:type="gramStart"/>
            <w:r w:rsidRPr="00A157B8">
              <w:rPr>
                <w:rFonts w:ascii="Verdana" w:hAnsi="Verdana"/>
                <w:sz w:val="16"/>
                <w:szCs w:val="16"/>
                <w:lang w:val="en-US"/>
              </w:rPr>
              <w:t>aforementioned payment</w:t>
            </w:r>
            <w:proofErr w:type="gramEnd"/>
            <w:r w:rsidRPr="00A157B8">
              <w:rPr>
                <w:rFonts w:ascii="Verdana" w:hAnsi="Verdana"/>
                <w:sz w:val="16"/>
                <w:szCs w:val="16"/>
                <w:lang w:val="en-US"/>
              </w:rPr>
              <w:t xml:space="preserve"> obligations.</w:t>
            </w:r>
          </w:p>
          <w:p w14:paraId="038B4253" w14:textId="3307B5F0" w:rsidR="005E0F3A" w:rsidRPr="00A157B8" w:rsidRDefault="005E0F3A" w:rsidP="002C3BA8">
            <w:pPr>
              <w:pStyle w:val="Texto"/>
              <w:spacing w:after="66"/>
              <w:ind w:firstLine="0"/>
              <w:rPr>
                <w:rFonts w:ascii="Verdana" w:hAnsi="Verdana"/>
                <w:sz w:val="16"/>
                <w:szCs w:val="16"/>
                <w:lang w:val="en-US"/>
              </w:rPr>
            </w:pPr>
          </w:p>
        </w:tc>
      </w:tr>
      <w:tr w:rsidR="002C3BA8" w:rsidRPr="00D373AD" w14:paraId="2B8CECFE" w14:textId="107C0A86" w:rsidTr="002C3BA8">
        <w:tc>
          <w:tcPr>
            <w:tcW w:w="4712" w:type="dxa"/>
          </w:tcPr>
          <w:p w14:paraId="32ACD5A5" w14:textId="77777777"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1AC7C24" w14:textId="49DB843D"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w:t>
            </w:r>
          </w:p>
        </w:tc>
      </w:tr>
      <w:tr w:rsidR="002C3BA8" w:rsidRPr="0057153C" w14:paraId="5847D992" w14:textId="5123332A" w:rsidTr="002C3BA8">
        <w:tc>
          <w:tcPr>
            <w:tcW w:w="4712" w:type="dxa"/>
          </w:tcPr>
          <w:p w14:paraId="586C92C8" w14:textId="77777777" w:rsidR="002C3BA8" w:rsidRPr="00A157B8" w:rsidRDefault="002C3BA8" w:rsidP="002C3BA8">
            <w:pPr>
              <w:pStyle w:val="Texto"/>
              <w:spacing w:after="66"/>
              <w:ind w:firstLine="0"/>
              <w:rPr>
                <w:rFonts w:ascii="Verdana" w:hAnsi="Verdana"/>
                <w:sz w:val="16"/>
                <w:szCs w:val="16"/>
                <w:lang w:val="es-MX"/>
              </w:rPr>
            </w:pPr>
            <w:r w:rsidRPr="00A157B8">
              <w:rPr>
                <w:rFonts w:ascii="Verdana" w:hAnsi="Verdana"/>
                <w:b/>
                <w:sz w:val="16"/>
                <w:szCs w:val="16"/>
                <w:lang w:val="es-MX"/>
              </w:rPr>
              <w:t>ARTÍCULO 21 BIS.</w:t>
            </w:r>
            <w:r w:rsidRPr="00A157B8">
              <w:rPr>
                <w:rFonts w:ascii="Verdana" w:hAnsi="Verdana"/>
                <w:sz w:val="16"/>
                <w:szCs w:val="16"/>
                <w:lang w:val="es-MX"/>
              </w:rPr>
              <w:t xml:space="preserve"> La persona promovente deberá adjuntar a la solicitud a que se refiere el Artículo anterior, al menos los documentos siguientes:</w:t>
            </w:r>
          </w:p>
        </w:tc>
        <w:tc>
          <w:tcPr>
            <w:tcW w:w="4648" w:type="dxa"/>
          </w:tcPr>
          <w:p w14:paraId="4E6EB40B" w14:textId="70C5E66D"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 xml:space="preserve">ARTICLE 21 BIS. </w:t>
            </w:r>
            <w:r w:rsidRPr="00A157B8">
              <w:rPr>
                <w:rFonts w:ascii="Verdana" w:hAnsi="Verdana"/>
                <w:sz w:val="16"/>
                <w:szCs w:val="16"/>
                <w:lang w:val="en-US"/>
              </w:rPr>
              <w:t xml:space="preserve">The applicant must attach to the application referred to in the </w:t>
            </w:r>
            <w:r w:rsidR="005E0F3A" w:rsidRPr="00A157B8">
              <w:rPr>
                <w:rFonts w:ascii="Verdana" w:hAnsi="Verdana"/>
                <w:sz w:val="16"/>
                <w:szCs w:val="16"/>
                <w:lang w:val="en-US"/>
              </w:rPr>
              <w:t>preceding Article</w:t>
            </w:r>
            <w:r w:rsidRPr="00A157B8">
              <w:rPr>
                <w:rFonts w:ascii="Verdana" w:hAnsi="Verdana"/>
                <w:sz w:val="16"/>
                <w:szCs w:val="16"/>
                <w:lang w:val="en-US"/>
              </w:rPr>
              <w:t>, at least the following documents:</w:t>
            </w:r>
          </w:p>
        </w:tc>
      </w:tr>
      <w:tr w:rsidR="002C3BA8" w:rsidRPr="00D373AD" w14:paraId="65114DDA" w14:textId="07FDD60D" w:rsidTr="002C3BA8">
        <w:tc>
          <w:tcPr>
            <w:tcW w:w="4712" w:type="dxa"/>
          </w:tcPr>
          <w:p w14:paraId="5772AADA" w14:textId="77777777"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VII.</w:t>
            </w:r>
            <w:r w:rsidRPr="00A157B8">
              <w:rPr>
                <w:rFonts w:ascii="Verdana" w:hAnsi="Verdana"/>
                <w:b/>
                <w:sz w:val="16"/>
                <w:szCs w:val="16"/>
                <w:lang w:val="es-MX"/>
              </w:rPr>
              <w:tab/>
              <w:t>...</w:t>
            </w:r>
          </w:p>
        </w:tc>
        <w:tc>
          <w:tcPr>
            <w:tcW w:w="4648" w:type="dxa"/>
          </w:tcPr>
          <w:p w14:paraId="30097236" w14:textId="41A6437D"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VII. </w:t>
            </w:r>
            <w:r w:rsidRPr="00A157B8">
              <w:rPr>
                <w:rFonts w:ascii="Verdana" w:hAnsi="Verdana"/>
                <w:b/>
                <w:sz w:val="16"/>
                <w:szCs w:val="16"/>
                <w:lang w:val="en-US"/>
              </w:rPr>
              <w:tab/>
              <w:t>...</w:t>
            </w:r>
          </w:p>
        </w:tc>
      </w:tr>
      <w:tr w:rsidR="002C3BA8" w:rsidRPr="00D373AD" w14:paraId="51959BFD" w14:textId="756F5203" w:rsidTr="002C3BA8">
        <w:tc>
          <w:tcPr>
            <w:tcW w:w="4712" w:type="dxa"/>
          </w:tcPr>
          <w:p w14:paraId="63E48A2C" w14:textId="77777777"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AAA3978" w14:textId="2277E86E"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w:t>
            </w:r>
          </w:p>
        </w:tc>
      </w:tr>
      <w:tr w:rsidR="002C3BA8" w:rsidRPr="0057153C" w14:paraId="2FD07AA0" w14:textId="7F6B9E83" w:rsidTr="002C3BA8">
        <w:tc>
          <w:tcPr>
            <w:tcW w:w="4712" w:type="dxa"/>
          </w:tcPr>
          <w:p w14:paraId="738E293A" w14:textId="77777777" w:rsidR="002C3BA8" w:rsidRPr="008926EE" w:rsidRDefault="002C3BA8" w:rsidP="002C3BA8">
            <w:pPr>
              <w:pStyle w:val="Texto"/>
              <w:spacing w:after="66"/>
              <w:ind w:firstLine="0"/>
              <w:rPr>
                <w:rFonts w:ascii="Verdana" w:hAnsi="Verdana"/>
                <w:sz w:val="16"/>
                <w:szCs w:val="16"/>
                <w:highlight w:val="yellow"/>
                <w:lang w:val="es-MX"/>
              </w:rPr>
            </w:pPr>
            <w:r w:rsidRPr="008926EE">
              <w:rPr>
                <w:rFonts w:ascii="Verdana" w:hAnsi="Verdana"/>
                <w:sz w:val="16"/>
                <w:szCs w:val="16"/>
                <w:highlight w:val="yellow"/>
                <w:lang w:val="es-MX"/>
              </w:rPr>
              <w:t xml:space="preserve">En caso de que la documentación exhibida sea incompleta o presente deficiencias, “la Autoridad del Agua” podrá requerir, por una sola ocasión a la persona solicitante para que la subsane, en los términos y plazos que disponga el reglamento de esta Ley. La ausencia total de la documentación señalada en este artículo o la falta de desahogo al requerimiento de información motivará el </w:t>
            </w:r>
            <w:proofErr w:type="spellStart"/>
            <w:r w:rsidRPr="008926EE">
              <w:rPr>
                <w:rFonts w:ascii="Verdana" w:hAnsi="Verdana"/>
                <w:sz w:val="16"/>
                <w:szCs w:val="16"/>
                <w:highlight w:val="yellow"/>
                <w:lang w:val="es-MX"/>
              </w:rPr>
              <w:t>desechamiento</w:t>
            </w:r>
            <w:proofErr w:type="spellEnd"/>
            <w:r w:rsidRPr="008926EE">
              <w:rPr>
                <w:rFonts w:ascii="Verdana" w:hAnsi="Verdana"/>
                <w:sz w:val="16"/>
                <w:szCs w:val="16"/>
                <w:highlight w:val="yellow"/>
                <w:lang w:val="es-MX"/>
              </w:rPr>
              <w:t xml:space="preserve"> de la solicitud.</w:t>
            </w:r>
          </w:p>
        </w:tc>
        <w:tc>
          <w:tcPr>
            <w:tcW w:w="4648" w:type="dxa"/>
          </w:tcPr>
          <w:p w14:paraId="5EACF356" w14:textId="6D1C8B84" w:rsidR="002C3BA8" w:rsidRPr="008926EE" w:rsidRDefault="002C3BA8" w:rsidP="002C3BA8">
            <w:pPr>
              <w:pStyle w:val="Texto"/>
              <w:spacing w:after="66"/>
              <w:ind w:firstLine="0"/>
              <w:rPr>
                <w:rFonts w:ascii="Verdana" w:hAnsi="Verdana"/>
                <w:sz w:val="16"/>
                <w:szCs w:val="16"/>
                <w:highlight w:val="yellow"/>
                <w:lang w:val="en-US"/>
              </w:rPr>
            </w:pPr>
            <w:r w:rsidRPr="008926EE">
              <w:rPr>
                <w:rFonts w:ascii="Verdana" w:hAnsi="Verdana"/>
                <w:sz w:val="16"/>
                <w:szCs w:val="16"/>
                <w:highlight w:val="yellow"/>
                <w:lang w:val="en-US"/>
              </w:rPr>
              <w:t>If the submitted documentation is incomplete or deficient, the Water Authority may request the applicant to correct it once, in accordance with the terms and deadlines established by the regulations of this Law. The complete absence of the documentation specified in this article or the failure to respond to the information request will result in the rejection of the application.</w:t>
            </w:r>
          </w:p>
        </w:tc>
      </w:tr>
      <w:tr w:rsidR="002C3BA8" w:rsidRPr="00D373AD" w14:paraId="684D55EB" w14:textId="2C000BE0" w:rsidTr="002C3BA8">
        <w:tc>
          <w:tcPr>
            <w:tcW w:w="4712" w:type="dxa"/>
          </w:tcPr>
          <w:p w14:paraId="6BFD1CF8" w14:textId="5458DA02"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lastRenderedPageBreak/>
              <w:t xml:space="preserve">ARTÍCULO </w:t>
            </w:r>
            <w:proofErr w:type="gramStart"/>
            <w:r w:rsidRPr="00A157B8">
              <w:rPr>
                <w:rFonts w:ascii="Verdana" w:hAnsi="Verdana"/>
                <w:b/>
                <w:sz w:val="16"/>
                <w:szCs w:val="16"/>
                <w:lang w:val="es-MX"/>
              </w:rPr>
              <w:t>22.</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8D45DDB" w14:textId="5D8FC9D6"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ARTICLE 22.</w:t>
            </w:r>
            <w:r w:rsidRPr="00A157B8">
              <w:rPr>
                <w:rFonts w:ascii="Verdana" w:hAnsi="Verdana"/>
                <w:sz w:val="16"/>
                <w:szCs w:val="16"/>
                <w:lang w:val="en-US"/>
              </w:rPr>
              <w:t>.</w:t>
            </w:r>
            <w:r w:rsidRPr="00A157B8">
              <w:rPr>
                <w:rFonts w:ascii="Verdana" w:hAnsi="Verdana"/>
                <w:b/>
                <w:sz w:val="16"/>
                <w:szCs w:val="16"/>
                <w:lang w:val="en-US"/>
              </w:rPr>
              <w:t>..</w:t>
            </w:r>
          </w:p>
        </w:tc>
      </w:tr>
      <w:tr w:rsidR="002C3BA8" w:rsidRPr="0057153C" w14:paraId="0A9D18D6" w14:textId="262146FE" w:rsidTr="002C3BA8">
        <w:tc>
          <w:tcPr>
            <w:tcW w:w="4712" w:type="dxa"/>
          </w:tcPr>
          <w:p w14:paraId="79E61413" w14:textId="77777777" w:rsidR="002C3BA8" w:rsidRPr="00A157B8" w:rsidRDefault="002C3BA8" w:rsidP="002C3BA8">
            <w:pPr>
              <w:pStyle w:val="Texto"/>
              <w:spacing w:after="66"/>
              <w:ind w:firstLine="0"/>
              <w:rPr>
                <w:rFonts w:ascii="Verdana" w:hAnsi="Verdana"/>
                <w:sz w:val="16"/>
                <w:szCs w:val="16"/>
                <w:lang w:val="es-MX"/>
              </w:rPr>
            </w:pPr>
            <w:r w:rsidRPr="00A157B8">
              <w:rPr>
                <w:rFonts w:ascii="Verdana" w:hAnsi="Verdana"/>
                <w:sz w:val="16"/>
                <w:szCs w:val="16"/>
                <w:lang w:val="es-MX"/>
              </w:rPr>
              <w:t>El otorgamiento de una concesión o asignación se sujetará a lo dispuesto por esta Ley y sus reglamentos y tomará en cuenta la disponibilidad media anual del agua, que se revisará al menos cada dos años, conforme a la programación hídrica; los derechos de explotación, uso o aprovechamiento de agua inscritos en el Registro Público Nacional del Agua; el reglamento de la cuenca hidrológica que se haya expedido, en su caso; la normatividad en materia de control de la extracción así como de la explotación, uso o aprovechamiento de las aguas; y la normatividad relativa a las zonas reglamentadas, vedas y reservas de aguas nacionales existentes en el acuífero, cuenca hidrológica o región hidrológica de que se trate.</w:t>
            </w:r>
          </w:p>
        </w:tc>
        <w:tc>
          <w:tcPr>
            <w:tcW w:w="4648" w:type="dxa"/>
          </w:tcPr>
          <w:p w14:paraId="65AD4D19" w14:textId="43A2DEA9" w:rsidR="002C3BA8" w:rsidRPr="00A157B8" w:rsidRDefault="002C3BA8" w:rsidP="002C3BA8">
            <w:pPr>
              <w:pStyle w:val="Texto"/>
              <w:spacing w:after="66"/>
              <w:ind w:firstLine="0"/>
              <w:rPr>
                <w:rFonts w:ascii="Verdana" w:hAnsi="Verdana"/>
                <w:sz w:val="16"/>
                <w:szCs w:val="16"/>
                <w:lang w:val="en-US"/>
              </w:rPr>
            </w:pPr>
            <w:r w:rsidRPr="00A157B8">
              <w:rPr>
                <w:rFonts w:ascii="Verdana" w:hAnsi="Verdana"/>
                <w:sz w:val="16"/>
                <w:szCs w:val="16"/>
                <w:lang w:val="en-US"/>
              </w:rPr>
              <w:t>The granting of a concession or allocation will be subject to the provisions of this Law and its regulations and will take into account the average annual availability of water, which will be reviewed at least every two years, in accordance with the water programming; the rights of exploitation, use or appropriation of water registered in the National Public Water Registry; the regulations of the hydrological basin that have been issued, if applicable; the regulations on the control of the extraction as well as the exploitation, use or appropriation of waters; and the regulations relating to the regulated zones, bans and national water reserves existing in the aquifer, hydrological basin or hydrological region in question.</w:t>
            </w:r>
          </w:p>
        </w:tc>
      </w:tr>
      <w:tr w:rsidR="002C3BA8" w:rsidRPr="0057153C" w14:paraId="5A2A820C" w14:textId="44739538" w:rsidTr="002C3BA8">
        <w:tc>
          <w:tcPr>
            <w:tcW w:w="4712" w:type="dxa"/>
          </w:tcPr>
          <w:p w14:paraId="47CE8E00" w14:textId="77777777" w:rsidR="002C3BA8" w:rsidRPr="00A157B8" w:rsidRDefault="002C3BA8" w:rsidP="002C3BA8">
            <w:pPr>
              <w:pStyle w:val="Texto"/>
              <w:spacing w:after="66"/>
              <w:ind w:firstLine="0"/>
              <w:rPr>
                <w:rFonts w:ascii="Verdana" w:hAnsi="Verdana"/>
                <w:sz w:val="16"/>
                <w:szCs w:val="16"/>
                <w:lang w:val="es-MX"/>
              </w:rPr>
            </w:pPr>
            <w:r w:rsidRPr="00A157B8">
              <w:rPr>
                <w:rFonts w:ascii="Verdana" w:hAnsi="Verdana"/>
                <w:sz w:val="16"/>
                <w:szCs w:val="16"/>
                <w:lang w:val="es-MX"/>
              </w:rPr>
              <w:t>Los derechos amparados en las concesiones y asignaciones no serán objeto de transmisión. Los derechos preferentes derivados de la transmisión de propiedad, fusión y escisión de sociedades civiles o mercantiles, y derechos sucesorios, se reasignarán de conformidad con el Artículo 37 BIS 1 de esta Ley.</w:t>
            </w:r>
          </w:p>
        </w:tc>
        <w:tc>
          <w:tcPr>
            <w:tcW w:w="4648" w:type="dxa"/>
          </w:tcPr>
          <w:p w14:paraId="213056B8" w14:textId="5A44C6F2" w:rsidR="002C3BA8" w:rsidRPr="00A157B8" w:rsidRDefault="002C3BA8" w:rsidP="002C3BA8">
            <w:pPr>
              <w:pStyle w:val="Texto"/>
              <w:spacing w:after="66"/>
              <w:ind w:firstLine="0"/>
              <w:rPr>
                <w:rFonts w:ascii="Verdana" w:hAnsi="Verdana"/>
                <w:sz w:val="16"/>
                <w:szCs w:val="16"/>
                <w:lang w:val="en-US"/>
              </w:rPr>
            </w:pPr>
            <w:r w:rsidRPr="00A157B8">
              <w:rPr>
                <w:rFonts w:ascii="Verdana" w:hAnsi="Verdana"/>
                <w:sz w:val="16"/>
                <w:szCs w:val="16"/>
                <w:lang w:val="en-US"/>
              </w:rPr>
              <w:t>The rights granted under concessions and allocations shall not be transferable. Preferential rights arising from the transfer of ownership, mergers and divisions of civil or commercial companies, and inheritance rights, shall be reassigned in accordance with Article 37 BIS 1 of this Law.</w:t>
            </w:r>
          </w:p>
        </w:tc>
      </w:tr>
      <w:tr w:rsidR="002C3BA8" w:rsidRPr="0057153C" w14:paraId="46F79B1D" w14:textId="567B8E5C" w:rsidTr="002C3BA8">
        <w:tc>
          <w:tcPr>
            <w:tcW w:w="4712" w:type="dxa"/>
          </w:tcPr>
          <w:p w14:paraId="2BCBDD5A" w14:textId="77777777" w:rsidR="002C3BA8" w:rsidRPr="00A157B8" w:rsidRDefault="002C3BA8" w:rsidP="002C3BA8">
            <w:pPr>
              <w:pStyle w:val="Texto"/>
              <w:spacing w:after="66"/>
              <w:ind w:firstLine="0"/>
              <w:rPr>
                <w:rFonts w:ascii="Verdana" w:hAnsi="Verdana"/>
                <w:sz w:val="16"/>
                <w:szCs w:val="16"/>
                <w:lang w:val="es-MX"/>
              </w:rPr>
            </w:pPr>
            <w:r w:rsidRPr="00A157B8">
              <w:rPr>
                <w:rFonts w:ascii="Verdana" w:hAnsi="Verdana"/>
                <w:sz w:val="16"/>
                <w:szCs w:val="16"/>
                <w:lang w:val="es-MX"/>
              </w:rPr>
              <w:t>“La Autoridad del Agua” reasignará volúmenes a través de procedimientos ordinarios o expeditos, en términos de lo establecido por esta Ley y la Ley Nacional para Eliminar Trámites Burocráticos, en cuyos casos se emitirá un nuevo título de concesión o asignación.</w:t>
            </w:r>
          </w:p>
        </w:tc>
        <w:tc>
          <w:tcPr>
            <w:tcW w:w="4648" w:type="dxa"/>
          </w:tcPr>
          <w:p w14:paraId="5D113E21" w14:textId="1B910BAE" w:rsidR="002C3BA8" w:rsidRPr="00A157B8" w:rsidRDefault="002C3BA8" w:rsidP="002C3BA8">
            <w:pPr>
              <w:pStyle w:val="Texto"/>
              <w:spacing w:after="66"/>
              <w:ind w:firstLine="0"/>
              <w:rPr>
                <w:rFonts w:ascii="Verdana" w:hAnsi="Verdana"/>
                <w:sz w:val="16"/>
                <w:szCs w:val="16"/>
                <w:lang w:val="en-US"/>
              </w:rPr>
            </w:pPr>
            <w:r w:rsidRPr="00A157B8">
              <w:rPr>
                <w:rFonts w:ascii="Verdana" w:hAnsi="Verdana"/>
                <w:sz w:val="16"/>
                <w:szCs w:val="16"/>
                <w:lang w:val="en-US"/>
              </w:rPr>
              <w:t>“The Water Authority” will reassign volumes through ordinary or expedited procedures, in accordance with the provisions of this Law and the National Law to Eliminate Bureaucratic Procedures, in which cases a new concession or allocation title will be issued.</w:t>
            </w:r>
          </w:p>
        </w:tc>
      </w:tr>
      <w:tr w:rsidR="002C3BA8" w:rsidRPr="00D373AD" w14:paraId="29058CE5" w14:textId="7989689A" w:rsidTr="002C3BA8">
        <w:tc>
          <w:tcPr>
            <w:tcW w:w="4712" w:type="dxa"/>
          </w:tcPr>
          <w:p w14:paraId="24068413" w14:textId="77777777"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77EDC60" w14:textId="2679DCEB"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383C09C7" w14:textId="48D90F3D" w:rsidTr="002C3BA8">
        <w:tc>
          <w:tcPr>
            <w:tcW w:w="4712" w:type="dxa"/>
          </w:tcPr>
          <w:p w14:paraId="54FAE550" w14:textId="77777777"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A2A721F" w14:textId="2C1CDA85"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7C05A382" w14:textId="5968FCBB" w:rsidTr="002C3BA8">
        <w:tc>
          <w:tcPr>
            <w:tcW w:w="4712" w:type="dxa"/>
          </w:tcPr>
          <w:p w14:paraId="724FD75B" w14:textId="77777777"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BB47A3C" w14:textId="69F7EE2A"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6E9F7B54" w14:textId="45C223A4" w:rsidTr="002C3BA8">
        <w:tc>
          <w:tcPr>
            <w:tcW w:w="4712" w:type="dxa"/>
          </w:tcPr>
          <w:p w14:paraId="7F5EB054" w14:textId="77777777"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3DE2E3C" w14:textId="6778B6E5"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w:t>
            </w:r>
          </w:p>
        </w:tc>
      </w:tr>
      <w:tr w:rsidR="002C3BA8" w:rsidRPr="0057153C" w14:paraId="19072BE9" w14:textId="3DA07D9A" w:rsidTr="002C3BA8">
        <w:tc>
          <w:tcPr>
            <w:tcW w:w="4712" w:type="dxa"/>
          </w:tcPr>
          <w:p w14:paraId="774B263F" w14:textId="77777777" w:rsidR="002C3BA8" w:rsidRPr="00A157B8" w:rsidRDefault="002C3BA8" w:rsidP="002C3BA8">
            <w:pPr>
              <w:pStyle w:val="Texto"/>
              <w:spacing w:after="66"/>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"La Autoridad del Agua" podrá reservar para concesionar ciertas aguas por medio de concurso, cuando se prevea la concurrencia de varias personas interesadas; la reglamentación para tales casos será publicada previamente en cada caso, y</w:t>
            </w:r>
          </w:p>
        </w:tc>
        <w:tc>
          <w:tcPr>
            <w:tcW w:w="4648" w:type="dxa"/>
          </w:tcPr>
          <w:p w14:paraId="50FF5390" w14:textId="1D0D4FC7"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w:t>
            </w:r>
            <w:proofErr w:type="gramEnd"/>
            <w:r w:rsidRPr="00A157B8">
              <w:rPr>
                <w:rFonts w:ascii="Verdana" w:hAnsi="Verdana"/>
                <w:sz w:val="16"/>
                <w:szCs w:val="16"/>
                <w:lang w:val="en-US"/>
              </w:rPr>
              <w:t>The Water Authority" may reserve certain waters for concession by means of a competitive bidding process, when the participation of several interested parties is anticipated; the regulations for such cases will be published in advance in each case, and</w:t>
            </w:r>
          </w:p>
        </w:tc>
      </w:tr>
      <w:tr w:rsidR="002C3BA8" w:rsidRPr="0057153C" w14:paraId="14DB0CCC" w14:textId="6E359440" w:rsidTr="002C3BA8">
        <w:tc>
          <w:tcPr>
            <w:tcW w:w="4712" w:type="dxa"/>
          </w:tcPr>
          <w:p w14:paraId="432C4836" w14:textId="77777777" w:rsidR="002C3BA8" w:rsidRPr="00A157B8" w:rsidRDefault="002C3BA8" w:rsidP="002C3BA8">
            <w:pPr>
              <w:pStyle w:val="Texto"/>
              <w:spacing w:after="66" w:line="218"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 xml:space="preserve">Cuando no se reserven las aguas en términos de la fracción anterior, "la Autoridad del Agua" podrá otorgar la concesión a quien la solicite en primer lugar. Si distintas personas solicitantes concurrieran simultáneamente, "la Autoridad del Agua" podrá </w:t>
            </w:r>
            <w:proofErr w:type="gramStart"/>
            <w:r w:rsidRPr="00A157B8">
              <w:rPr>
                <w:rFonts w:ascii="Verdana" w:hAnsi="Verdana"/>
                <w:sz w:val="16"/>
                <w:szCs w:val="16"/>
                <w:lang w:val="es-MX"/>
              </w:rPr>
              <w:t>proceder a seleccionar</w:t>
            </w:r>
            <w:proofErr w:type="gramEnd"/>
            <w:r w:rsidRPr="00A157B8">
              <w:rPr>
                <w:rFonts w:ascii="Verdana" w:hAnsi="Verdana"/>
                <w:sz w:val="16"/>
                <w:szCs w:val="16"/>
                <w:lang w:val="es-MX"/>
              </w:rPr>
              <w:t xml:space="preserve"> la solicitud que ofrezca los mejores términos y condiciones que garanticen el uso racional, el reúso y la restauración del recurso hídrico.</w:t>
            </w:r>
          </w:p>
        </w:tc>
        <w:tc>
          <w:tcPr>
            <w:tcW w:w="4648" w:type="dxa"/>
          </w:tcPr>
          <w:p w14:paraId="18854C65" w14:textId="22BA3DF1" w:rsidR="002C3BA8" w:rsidRPr="00A157B8" w:rsidRDefault="002C3BA8" w:rsidP="002C3BA8">
            <w:pPr>
              <w:pStyle w:val="Texto"/>
              <w:spacing w:after="66" w:line="218"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When</w:t>
            </w:r>
            <w:proofErr w:type="gramEnd"/>
            <w:r w:rsidRPr="00A157B8">
              <w:rPr>
                <w:rFonts w:ascii="Verdana" w:hAnsi="Verdana"/>
                <w:sz w:val="16"/>
                <w:szCs w:val="16"/>
                <w:lang w:val="en-US"/>
              </w:rPr>
              <w:t xml:space="preserve"> water is not reserved in accordance with the preceding section, the Water Authority may grant the concession to the first applicant. If several applicants apply simultaneously, the Water Authority may select the application that offers the best terms and conditions to guarantee the rational use, reuse, and restoration of the water resource.</w:t>
            </w:r>
          </w:p>
        </w:tc>
      </w:tr>
      <w:tr w:rsidR="002C3BA8" w:rsidRPr="0057153C" w14:paraId="72760336" w14:textId="4CD07CF5" w:rsidTr="002C3BA8">
        <w:tc>
          <w:tcPr>
            <w:tcW w:w="4712" w:type="dxa"/>
          </w:tcPr>
          <w:p w14:paraId="3286A508" w14:textId="77777777" w:rsidR="002C3BA8" w:rsidRPr="00A157B8" w:rsidRDefault="002C3BA8" w:rsidP="002C3BA8">
            <w:pPr>
              <w:pStyle w:val="Texto"/>
              <w:spacing w:after="66" w:line="218" w:lineRule="exact"/>
              <w:ind w:firstLine="0"/>
              <w:rPr>
                <w:rFonts w:ascii="Verdana" w:hAnsi="Verdana"/>
                <w:sz w:val="16"/>
                <w:szCs w:val="16"/>
                <w:lang w:val="es-MX"/>
              </w:rPr>
            </w:pPr>
            <w:r w:rsidRPr="00A157B8">
              <w:rPr>
                <w:rFonts w:ascii="Verdana" w:hAnsi="Verdana"/>
                <w:sz w:val="16"/>
                <w:szCs w:val="16"/>
                <w:lang w:val="es-MX"/>
              </w:rPr>
              <w:t>Además de lo dispuesto anteriormente para el trámite de títulos de concesión, los municipios, los estados y la Ciudad de México, en su caso, en su solicitud de asignación presentarán ante "la Autoridad del Agua" lo siguiente:</w:t>
            </w:r>
          </w:p>
        </w:tc>
        <w:tc>
          <w:tcPr>
            <w:tcW w:w="4648" w:type="dxa"/>
          </w:tcPr>
          <w:p w14:paraId="75569AAB" w14:textId="35AE385A" w:rsidR="002C3BA8" w:rsidRPr="00A157B8" w:rsidRDefault="002C3BA8" w:rsidP="002C3BA8">
            <w:pPr>
              <w:pStyle w:val="Texto"/>
              <w:spacing w:after="66" w:line="218" w:lineRule="exact"/>
              <w:ind w:firstLine="0"/>
              <w:rPr>
                <w:rFonts w:ascii="Verdana" w:hAnsi="Verdana"/>
                <w:sz w:val="16"/>
                <w:szCs w:val="16"/>
                <w:lang w:val="en-US"/>
              </w:rPr>
            </w:pPr>
            <w:r w:rsidRPr="00A157B8">
              <w:rPr>
                <w:rFonts w:ascii="Verdana" w:hAnsi="Verdana"/>
                <w:sz w:val="16"/>
                <w:szCs w:val="16"/>
                <w:lang w:val="en-US"/>
              </w:rPr>
              <w:t xml:space="preserve">In addition to the provisions above for the processing of concession titles, the </w:t>
            </w:r>
            <w:r w:rsidRPr="00A157B8">
              <w:rPr>
                <w:rFonts w:ascii="Verdana" w:hAnsi="Verdana"/>
                <w:i/>
                <w:iCs/>
                <w:sz w:val="16"/>
                <w:szCs w:val="16"/>
                <w:lang w:val="en-US"/>
              </w:rPr>
              <w:t>municipios</w:t>
            </w:r>
            <w:r w:rsidRPr="00A157B8">
              <w:rPr>
                <w:rFonts w:ascii="Verdana" w:hAnsi="Verdana"/>
                <w:sz w:val="16"/>
                <w:szCs w:val="16"/>
                <w:lang w:val="en-US"/>
              </w:rPr>
              <w:t>, states and Mexico City, as applicable, shall submit the following to "the Water Authority" in their application for allocation:</w:t>
            </w:r>
          </w:p>
        </w:tc>
      </w:tr>
      <w:tr w:rsidR="002C3BA8" w:rsidRPr="00D373AD" w14:paraId="4F63FCEE" w14:textId="16787FE5" w:rsidTr="002C3BA8">
        <w:tc>
          <w:tcPr>
            <w:tcW w:w="4712" w:type="dxa"/>
          </w:tcPr>
          <w:p w14:paraId="3466309E" w14:textId="77777777" w:rsidR="002C3BA8" w:rsidRPr="00A157B8" w:rsidRDefault="002C3BA8" w:rsidP="002C3BA8">
            <w:pPr>
              <w:pStyle w:val="Texto"/>
              <w:spacing w:after="66" w:line="218" w:lineRule="exact"/>
              <w:ind w:firstLine="0"/>
              <w:rPr>
                <w:rFonts w:ascii="Verdana" w:hAnsi="Verdana"/>
                <w:b/>
                <w:sz w:val="16"/>
                <w:szCs w:val="16"/>
                <w:lang w:val="es-MX"/>
              </w:rPr>
            </w:pPr>
            <w:r w:rsidRPr="00A157B8">
              <w:rPr>
                <w:rFonts w:ascii="Verdana" w:hAnsi="Verdana"/>
                <w:b/>
                <w:sz w:val="16"/>
                <w:szCs w:val="16"/>
                <w:lang w:val="es-MX"/>
              </w:rPr>
              <w:t xml:space="preserve">a) </w:t>
            </w:r>
            <w:r w:rsidRPr="00A157B8">
              <w:rPr>
                <w:rFonts w:ascii="Verdana" w:hAnsi="Verdana"/>
                <w:sz w:val="16"/>
                <w:szCs w:val="16"/>
                <w:lang w:val="es-MX"/>
              </w:rPr>
              <w:t>a</w:t>
            </w:r>
            <w:r w:rsidRPr="00A157B8">
              <w:rPr>
                <w:rFonts w:ascii="Verdana" w:hAnsi="Verdana"/>
                <w:b/>
                <w:sz w:val="16"/>
                <w:szCs w:val="16"/>
                <w:lang w:val="es-MX"/>
              </w:rPr>
              <w:t xml:space="preserve"> c)</w:t>
            </w:r>
            <w:r w:rsidRPr="00A157B8">
              <w:rPr>
                <w:rFonts w:ascii="Verdana" w:hAnsi="Verdana"/>
                <w:b/>
                <w:sz w:val="16"/>
                <w:szCs w:val="16"/>
                <w:lang w:val="es-MX"/>
              </w:rPr>
              <w:tab/>
              <w:t>...</w:t>
            </w:r>
          </w:p>
        </w:tc>
        <w:tc>
          <w:tcPr>
            <w:tcW w:w="4648" w:type="dxa"/>
          </w:tcPr>
          <w:p w14:paraId="27CF2BB7" w14:textId="02EA1B02" w:rsidR="002C3BA8" w:rsidRPr="00A157B8" w:rsidRDefault="002C3BA8" w:rsidP="002C3BA8">
            <w:pPr>
              <w:pStyle w:val="Texto"/>
              <w:spacing w:after="66" w:line="218" w:lineRule="exact"/>
              <w:ind w:firstLine="0"/>
              <w:rPr>
                <w:rFonts w:ascii="Verdana" w:hAnsi="Verdana"/>
                <w:b/>
                <w:sz w:val="16"/>
                <w:szCs w:val="16"/>
                <w:lang w:val="en-US"/>
              </w:rPr>
            </w:pPr>
            <w:r w:rsidRPr="00A157B8">
              <w:rPr>
                <w:rFonts w:ascii="Verdana" w:hAnsi="Verdana"/>
                <w:b/>
                <w:sz w:val="16"/>
                <w:szCs w:val="16"/>
                <w:lang w:val="en-US"/>
              </w:rPr>
              <w:t xml:space="preserve">a) </w:t>
            </w:r>
            <w:r w:rsidRPr="00A157B8">
              <w:rPr>
                <w:rFonts w:ascii="Verdana" w:hAnsi="Verdana"/>
                <w:sz w:val="16"/>
                <w:szCs w:val="16"/>
                <w:lang w:val="en-US"/>
              </w:rPr>
              <w:t xml:space="preserve">to </w:t>
            </w:r>
            <w:r w:rsidRPr="00A157B8">
              <w:rPr>
                <w:rFonts w:ascii="Verdana" w:hAnsi="Verdana"/>
                <w:b/>
                <w:sz w:val="16"/>
                <w:szCs w:val="16"/>
                <w:lang w:val="en-US"/>
              </w:rPr>
              <w:t xml:space="preserve">c) </w:t>
            </w:r>
            <w:r w:rsidRPr="00A157B8">
              <w:rPr>
                <w:rFonts w:ascii="Verdana" w:hAnsi="Verdana"/>
                <w:b/>
                <w:sz w:val="16"/>
                <w:szCs w:val="16"/>
                <w:lang w:val="en-US"/>
              </w:rPr>
              <w:tab/>
              <w:t>...</w:t>
            </w:r>
          </w:p>
        </w:tc>
      </w:tr>
      <w:tr w:rsidR="002C3BA8" w:rsidRPr="0057153C" w14:paraId="5D442475" w14:textId="51CCD5CF" w:rsidTr="002C3BA8">
        <w:tc>
          <w:tcPr>
            <w:tcW w:w="4712" w:type="dxa"/>
          </w:tcPr>
          <w:p w14:paraId="49EB2701" w14:textId="356F9603" w:rsidR="002C3BA8" w:rsidRPr="00A157B8" w:rsidRDefault="002C3BA8" w:rsidP="002C3BA8">
            <w:pPr>
              <w:pStyle w:val="Texto"/>
              <w:spacing w:after="66"/>
              <w:ind w:firstLine="0"/>
              <w:rPr>
                <w:rFonts w:ascii="Verdana" w:hAnsi="Verdana"/>
                <w:sz w:val="16"/>
                <w:szCs w:val="16"/>
                <w:lang w:val="es-MX"/>
              </w:rPr>
            </w:pPr>
            <w:r w:rsidRPr="00A157B8">
              <w:rPr>
                <w:rFonts w:ascii="Verdana" w:hAnsi="Verdana"/>
                <w:b/>
                <w:sz w:val="16"/>
                <w:szCs w:val="16"/>
                <w:lang w:val="es-MX"/>
              </w:rPr>
              <w:t>d)</w:t>
            </w:r>
            <w:r w:rsidRPr="00A157B8">
              <w:rPr>
                <w:rFonts w:ascii="Verdana" w:hAnsi="Verdana"/>
                <w:sz w:val="16"/>
                <w:szCs w:val="16"/>
                <w:lang w:val="es-MX"/>
              </w:rPr>
              <w:tab/>
              <w:t xml:space="preserve">La asunción de las obligaciones de usar racional y eficientemente el agua; respetar las reservas y los derechos de terceras personas, aguas abajo, inscritas en el Registro Público Nacional del Agua; cumplir con las normas y condiciones de calidad en el suministro de agua y en la descarga de agua residual a cuerpos </w:t>
            </w:r>
            <w:r w:rsidRPr="00A157B8">
              <w:rPr>
                <w:rFonts w:ascii="Verdana" w:hAnsi="Verdana"/>
                <w:sz w:val="16"/>
                <w:szCs w:val="16"/>
                <w:lang w:val="es-MX"/>
              </w:rPr>
              <w:lastRenderedPageBreak/>
              <w:t>receptores; y pagar oportunamente y en forma completa las contribuciones o aprovechamientos federales a su cargo, con motivo de la explotación, uso o aprovechamiento de aguas nacionales, la descarga de aguas residuales y los servicios ambientales que correspondan, y</w:t>
            </w:r>
          </w:p>
        </w:tc>
        <w:tc>
          <w:tcPr>
            <w:tcW w:w="4648" w:type="dxa"/>
          </w:tcPr>
          <w:p w14:paraId="3A33473B" w14:textId="6A1ADD70"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lastRenderedPageBreak/>
              <w:t xml:space="preserve">d) </w:t>
            </w:r>
            <w:r w:rsidRPr="00A157B8">
              <w:rPr>
                <w:rFonts w:ascii="Verdana" w:hAnsi="Verdana"/>
                <w:sz w:val="16"/>
                <w:szCs w:val="16"/>
                <w:lang w:val="en-US"/>
              </w:rPr>
              <w:tab/>
              <w:t xml:space="preserve">The assumption of the obligations to use water rationally and efficiently; respect the reserves and rights of third parties downstream, registered in the National Public Water Registry; comply with the standards and conditions of quality in the supply of water and in the discharge of wastewater into receiving </w:t>
            </w:r>
            <w:r w:rsidRPr="00A157B8">
              <w:rPr>
                <w:rFonts w:ascii="Verdana" w:hAnsi="Verdana"/>
                <w:sz w:val="16"/>
                <w:szCs w:val="16"/>
                <w:lang w:val="en-US"/>
              </w:rPr>
              <w:lastRenderedPageBreak/>
              <w:t>bodies; and pay promptly and in full the federal contributions or fees for which they are responsible, due to the exploitation, use or appropriation of national waters, the discharge of wastewater and the corresponding environmental services, and</w:t>
            </w:r>
          </w:p>
        </w:tc>
      </w:tr>
      <w:tr w:rsidR="002C3BA8" w:rsidRPr="00D373AD" w14:paraId="5F4AA28A" w14:textId="5C4084E3" w:rsidTr="002C3BA8">
        <w:tc>
          <w:tcPr>
            <w:tcW w:w="4712" w:type="dxa"/>
          </w:tcPr>
          <w:p w14:paraId="1A378734" w14:textId="77777777" w:rsidR="002C3BA8" w:rsidRPr="00A157B8" w:rsidRDefault="002C3BA8" w:rsidP="002C3BA8">
            <w:pPr>
              <w:pStyle w:val="Texto"/>
              <w:spacing w:after="66"/>
              <w:ind w:firstLine="0"/>
              <w:rPr>
                <w:rFonts w:ascii="Verdana" w:hAnsi="Verdana"/>
                <w:b/>
                <w:sz w:val="16"/>
                <w:szCs w:val="16"/>
                <w:lang w:val="es-MX"/>
              </w:rPr>
            </w:pPr>
            <w:r w:rsidRPr="00A157B8">
              <w:rPr>
                <w:rFonts w:ascii="Verdana" w:hAnsi="Verdana"/>
                <w:b/>
                <w:sz w:val="16"/>
                <w:szCs w:val="16"/>
                <w:lang w:val="es-MX"/>
              </w:rPr>
              <w:lastRenderedPageBreak/>
              <w:t>e)</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3236EC3B" w14:textId="23ADF6FF" w:rsidR="002C3BA8" w:rsidRPr="00A157B8" w:rsidRDefault="002C3BA8" w:rsidP="002C3BA8">
            <w:pPr>
              <w:pStyle w:val="Texto"/>
              <w:spacing w:after="66"/>
              <w:ind w:firstLine="0"/>
              <w:rPr>
                <w:rFonts w:ascii="Verdana" w:hAnsi="Verdana"/>
                <w:b/>
                <w:sz w:val="16"/>
                <w:szCs w:val="16"/>
                <w:lang w:val="en-US"/>
              </w:rPr>
            </w:pPr>
            <w:r w:rsidRPr="00A157B8">
              <w:rPr>
                <w:rFonts w:ascii="Verdana" w:hAnsi="Verdana"/>
                <w:b/>
                <w:sz w:val="16"/>
                <w:szCs w:val="16"/>
                <w:lang w:val="en-US"/>
              </w:rPr>
              <w:t xml:space="preserve">e) </w:t>
            </w:r>
            <w:r w:rsidRPr="00A157B8">
              <w:rPr>
                <w:rFonts w:ascii="Verdana" w:hAnsi="Verdana"/>
                <w:sz w:val="16"/>
                <w:szCs w:val="16"/>
                <w:lang w:val="en-US"/>
              </w:rPr>
              <w:tab/>
            </w:r>
            <w:r w:rsidRPr="00A157B8">
              <w:rPr>
                <w:rFonts w:ascii="Verdana" w:hAnsi="Verdana"/>
                <w:b/>
                <w:sz w:val="16"/>
                <w:szCs w:val="16"/>
                <w:lang w:val="en-US"/>
              </w:rPr>
              <w:t>...</w:t>
            </w:r>
          </w:p>
        </w:tc>
      </w:tr>
      <w:tr w:rsidR="002C3BA8" w:rsidRPr="0057153C" w14:paraId="3E51C8F1" w14:textId="00115F44" w:rsidTr="002C3BA8">
        <w:tc>
          <w:tcPr>
            <w:tcW w:w="4712" w:type="dxa"/>
          </w:tcPr>
          <w:p w14:paraId="4D4A815E"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Para efectos de lo dispuesto en el presente Artículo, "la Comisión" publicará dentro de los primeros tres meses de al menos cada dos años, en los términos de las disposiciones reglamentarias de esta Ley, la disponibilidad de aguas nacionales por cuenca hidrológica, región hidrológica o localidad, que podrá ser consultada a través del Registro Público Nacional del Agua y del Sistema Nacional de Información sobre cantidad, calidad, usos y conservación del agua.</w:t>
            </w:r>
          </w:p>
        </w:tc>
        <w:tc>
          <w:tcPr>
            <w:tcW w:w="4648" w:type="dxa"/>
          </w:tcPr>
          <w:p w14:paraId="35806049" w14:textId="63E94EEE"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For the purposes of the provisions of this Article, "the Commission" shall publish within the first three months of at least every two years, in accordance with the regulatory provisions of this Law, the availability of national waters by hydrological basin, hydrological region or locality, which may be consulted through the National Public Water Registry and the National Information System on quantity, quality, uses and conservation of water.</w:t>
            </w:r>
          </w:p>
        </w:tc>
      </w:tr>
      <w:tr w:rsidR="002C3BA8" w:rsidRPr="0057153C" w14:paraId="474DF26C" w14:textId="18FAAD49" w:rsidTr="002C3BA8">
        <w:tc>
          <w:tcPr>
            <w:tcW w:w="4712" w:type="dxa"/>
          </w:tcPr>
          <w:p w14:paraId="62969E90"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ARTÍCULO 23.</w:t>
            </w:r>
            <w:r w:rsidRPr="00A157B8">
              <w:rPr>
                <w:rFonts w:ascii="Verdana" w:hAnsi="Verdana"/>
                <w:sz w:val="16"/>
                <w:szCs w:val="16"/>
                <w:lang w:val="es-MX"/>
              </w:rPr>
              <w:t xml:space="preserve"> El título de concesión o asignación que otorgue "la Autoridad del Agua" deberá expresar por lo menos: Nombre y domicilio de la persona titular; la cuenca hidrológica, acuífero en su caso, región hidrológica, municipio y localidad a que se refiere; el punto de extracción de las aguas nacionales; el volumen de extracción y consumo autorizados; se referirán explícitamente el uso o usos, caudales y volúmenes correspondientes; el punto de descarga de las aguas residuales con las condiciones de cantidad y calidad; la duración de la concesión o asignación, y como anexo el proyecto aprobado de las obras a realizar o las características de las obras existentes para la extracción de las aguas y para su explotación, uso o aprovechamiento, así como las respectivas para su descarga, incluyendo tratamiento de las aguas residuales y los procesos y medidas para el reúso del agua, en su caso, y restauración del recurso hídrico.</w:t>
            </w:r>
          </w:p>
        </w:tc>
        <w:tc>
          <w:tcPr>
            <w:tcW w:w="4648" w:type="dxa"/>
          </w:tcPr>
          <w:p w14:paraId="63D685AF" w14:textId="1C631885"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ARTICLE 23. </w:t>
            </w:r>
            <w:r w:rsidRPr="00A157B8">
              <w:rPr>
                <w:rFonts w:ascii="Verdana" w:hAnsi="Verdana"/>
                <w:sz w:val="16"/>
                <w:szCs w:val="16"/>
                <w:lang w:val="en-US"/>
              </w:rPr>
              <w:t xml:space="preserve">The concession or allocation title granted by "the Water Authority" must express at least: Name and address of the holder; the hydrological basin, aquifer if applicable, hydrological region, </w:t>
            </w:r>
            <w:r w:rsidRPr="00A157B8">
              <w:rPr>
                <w:rFonts w:ascii="Verdana" w:hAnsi="Verdana"/>
                <w:i/>
                <w:iCs/>
                <w:sz w:val="16"/>
                <w:szCs w:val="16"/>
                <w:lang w:val="en-US"/>
              </w:rPr>
              <w:t>municipio</w:t>
            </w:r>
            <w:r w:rsidRPr="00A157B8">
              <w:rPr>
                <w:rFonts w:ascii="Verdana" w:hAnsi="Verdana"/>
                <w:sz w:val="16"/>
                <w:szCs w:val="16"/>
                <w:lang w:val="en-US"/>
              </w:rPr>
              <w:t xml:space="preserve"> and locality to which it refers; the point of extraction of national waters; the authorized extraction and consumption volume; the use or uses, flows and corresponding volumes shall be explicitly referred to; the point of discharge of wastewater with the conditions of quantity and quality; the duration of the concession or allocation, and as an annex the approved project of the works to be carried out or the characteristics of the existing works for the extraction of water and for its exploitation, use or appropriation, as well as those respective for its discharge, including wastewater treatment and the processes and measures for water reuse, if applicable, and restoration of the water resource.</w:t>
            </w:r>
          </w:p>
        </w:tc>
      </w:tr>
      <w:tr w:rsidR="002C3BA8" w:rsidRPr="00D373AD" w14:paraId="5AC90652" w14:textId="37D3854F" w:rsidTr="002C3BA8">
        <w:tc>
          <w:tcPr>
            <w:tcW w:w="4712" w:type="dxa"/>
          </w:tcPr>
          <w:p w14:paraId="1459F998"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8ADEF68" w14:textId="13E638B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57153C" w14:paraId="5D6E149C" w14:textId="53C63C1A" w:rsidTr="002C3BA8">
        <w:tc>
          <w:tcPr>
            <w:tcW w:w="4712" w:type="dxa"/>
          </w:tcPr>
          <w:p w14:paraId="6D046A47"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En ningún caso la persona titular de una concesión o asignación podrá disponer del agua en volúmenes mayores que los autorizados por "la Autoridad del Agua". Para incrementar o modificar de manera permanente la extracción de agua en volumen, caudal o uso específico, invariablemente se deberá tramitar la expedición del título de concesión o asignación respectivo.</w:t>
            </w:r>
          </w:p>
        </w:tc>
        <w:tc>
          <w:tcPr>
            <w:tcW w:w="4648" w:type="dxa"/>
          </w:tcPr>
          <w:p w14:paraId="76FC8AAF" w14:textId="0219CE9F"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Under no circumstances may the holder of a concession or allocation use water in volumes greater than those authorized by the Water Authority. To permanently increase or modify water extraction in volume, flow rate, or specific use, the issuance of the corresponding concession or allocation title must invariably be processed.</w:t>
            </w:r>
          </w:p>
        </w:tc>
      </w:tr>
      <w:tr w:rsidR="002C3BA8" w:rsidRPr="00D373AD" w14:paraId="67D18E53" w14:textId="5161423A" w:rsidTr="002C3BA8">
        <w:tc>
          <w:tcPr>
            <w:tcW w:w="4712" w:type="dxa"/>
          </w:tcPr>
          <w:p w14:paraId="63199763"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ARTÍCULO 23 BIS.</w:t>
            </w:r>
            <w:r w:rsidRPr="00A157B8">
              <w:rPr>
                <w:rFonts w:ascii="Verdana" w:hAnsi="Verdana"/>
                <w:sz w:val="16"/>
                <w:szCs w:val="16"/>
                <w:lang w:val="es-MX"/>
              </w:rPr>
              <w:t xml:space="preserve"> </w:t>
            </w:r>
            <w:r w:rsidRPr="00A157B8">
              <w:rPr>
                <w:rFonts w:ascii="Verdana" w:hAnsi="Verdana"/>
                <w:b/>
                <w:sz w:val="16"/>
                <w:szCs w:val="16"/>
                <w:lang w:val="es-MX"/>
              </w:rPr>
              <w:t>Derogado</w:t>
            </w:r>
          </w:p>
        </w:tc>
        <w:tc>
          <w:tcPr>
            <w:tcW w:w="4648" w:type="dxa"/>
          </w:tcPr>
          <w:p w14:paraId="1B367F38" w14:textId="7D26E53F"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23 BIS.</w:t>
            </w:r>
            <w:r w:rsidRPr="00A157B8">
              <w:rPr>
                <w:rFonts w:ascii="Verdana" w:hAnsi="Verdana"/>
                <w:sz w:val="16"/>
                <w:szCs w:val="16"/>
                <w:lang w:val="en-US"/>
              </w:rPr>
              <w:t xml:space="preserve"> </w:t>
            </w:r>
            <w:r w:rsidR="00A5543E" w:rsidRPr="00A157B8">
              <w:rPr>
                <w:rFonts w:ascii="Verdana" w:hAnsi="Verdana"/>
                <w:b/>
                <w:sz w:val="16"/>
                <w:szCs w:val="16"/>
                <w:lang w:val="en-US"/>
              </w:rPr>
              <w:t>Cancelled</w:t>
            </w:r>
          </w:p>
        </w:tc>
      </w:tr>
      <w:tr w:rsidR="002C3BA8" w:rsidRPr="00D373AD" w14:paraId="61740F7A" w14:textId="14BB3A26" w:rsidTr="002C3BA8">
        <w:tc>
          <w:tcPr>
            <w:tcW w:w="4712" w:type="dxa"/>
          </w:tcPr>
          <w:p w14:paraId="6D4DEC6D" w14:textId="397257DF"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24.</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DB27D1F" w14:textId="456C130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24.</w:t>
            </w:r>
            <w:r w:rsidRPr="00A157B8">
              <w:rPr>
                <w:rFonts w:ascii="Verdana" w:hAnsi="Verdana"/>
                <w:sz w:val="16"/>
                <w:szCs w:val="16"/>
                <w:lang w:val="en-US"/>
              </w:rPr>
              <w:t>.</w:t>
            </w:r>
            <w:r w:rsidRPr="00A157B8">
              <w:rPr>
                <w:rFonts w:ascii="Verdana" w:hAnsi="Verdana"/>
                <w:b/>
                <w:sz w:val="16"/>
                <w:szCs w:val="16"/>
                <w:lang w:val="en-US"/>
              </w:rPr>
              <w:t>..</w:t>
            </w:r>
          </w:p>
        </w:tc>
      </w:tr>
      <w:tr w:rsidR="002C3BA8" w:rsidRPr="0057153C" w14:paraId="79870D38" w14:textId="73770CBD" w:rsidTr="002C3BA8">
        <w:tc>
          <w:tcPr>
            <w:tcW w:w="4712" w:type="dxa"/>
          </w:tcPr>
          <w:p w14:paraId="3C829B27"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 xml:space="preserve">Las concesiones o asignaciones en los términos del Artículo 22 de esta Ley, serán objeto de prórroga hasta por igual término y características del título vigente por el que se hubieren otorgado, siempre y cuando sus titulares no incurrieren en las causales de terminación previstas en la presente Ley, se cumpla con lo dispuesto en el párrafo segundo del Artículo 22 de esta Ley y en el presente Artículo y lo soliciten entre los tres años </w:t>
            </w:r>
            <w:r w:rsidRPr="00A157B8">
              <w:rPr>
                <w:rFonts w:ascii="Verdana" w:hAnsi="Verdana"/>
                <w:sz w:val="16"/>
                <w:szCs w:val="16"/>
                <w:lang w:val="es-MX"/>
              </w:rPr>
              <w:lastRenderedPageBreak/>
              <w:t>previos al término de su vigencia y seis meses antes de su vencimiento.</w:t>
            </w:r>
          </w:p>
        </w:tc>
        <w:tc>
          <w:tcPr>
            <w:tcW w:w="4648" w:type="dxa"/>
          </w:tcPr>
          <w:p w14:paraId="39309FE1" w14:textId="4BA40823"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lastRenderedPageBreak/>
              <w:t xml:space="preserve">The concessions or assignments under the terms of Article 22 of this Law shall be subject to extension for the same term and characteristics as the current title under which they were granted, provided that their holders do not incur in the causes of termination provided for in this Law, comply with the provisions of the second paragraph of Article 22 of this Law and in this Article and request it between three years prior to </w:t>
            </w:r>
            <w:r w:rsidRPr="00A157B8">
              <w:rPr>
                <w:rFonts w:ascii="Verdana" w:hAnsi="Verdana"/>
                <w:sz w:val="16"/>
                <w:szCs w:val="16"/>
                <w:lang w:val="en-US"/>
              </w:rPr>
              <w:lastRenderedPageBreak/>
              <w:t>the end of their validity and six months before their expiration.</w:t>
            </w:r>
          </w:p>
        </w:tc>
      </w:tr>
      <w:tr w:rsidR="002C3BA8" w:rsidRPr="00D373AD" w14:paraId="6DE63DB2" w14:textId="19723FE6" w:rsidTr="002C3BA8">
        <w:tc>
          <w:tcPr>
            <w:tcW w:w="4712" w:type="dxa"/>
          </w:tcPr>
          <w:p w14:paraId="4D130651"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lastRenderedPageBreak/>
              <w:t>...</w:t>
            </w:r>
          </w:p>
        </w:tc>
        <w:tc>
          <w:tcPr>
            <w:tcW w:w="4648" w:type="dxa"/>
          </w:tcPr>
          <w:p w14:paraId="4F0A2721" w14:textId="6ED8FB15"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E3582" w14:paraId="20E37A5F" w14:textId="538C0F41" w:rsidTr="002C3BA8">
        <w:tc>
          <w:tcPr>
            <w:tcW w:w="4712" w:type="dxa"/>
          </w:tcPr>
          <w:p w14:paraId="34D9C190"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 xml:space="preserve">Para decidir sobre las características en el otorgamiento de la prórroga se considerará la </w:t>
            </w:r>
            <w:bookmarkStart w:id="1" w:name="N_Hlk215239344"/>
            <w:r w:rsidRPr="00A157B8">
              <w:rPr>
                <w:rFonts w:ascii="Verdana" w:hAnsi="Verdana"/>
                <w:sz w:val="16"/>
                <w:szCs w:val="16"/>
                <w:lang w:val="es-MX"/>
              </w:rPr>
              <w:t>responsabilidad hídrica y el cumplimiento de obligaciones respecto del pago de derechos de agua.</w:t>
            </w:r>
            <w:bookmarkEnd w:id="1"/>
          </w:p>
        </w:tc>
        <w:tc>
          <w:tcPr>
            <w:tcW w:w="4648" w:type="dxa"/>
          </w:tcPr>
          <w:p w14:paraId="3F320A87" w14:textId="152542B4"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To decide on the characteristics in granting the extension, water responsibility and compliance with obligations regarding the payment of water rights will be considered.</w:t>
            </w:r>
          </w:p>
        </w:tc>
      </w:tr>
      <w:tr w:rsidR="002C3BA8" w:rsidRPr="004E3582" w14:paraId="3DB4F1FD" w14:textId="7DCAB5AE" w:rsidTr="002C3BA8">
        <w:tc>
          <w:tcPr>
            <w:tcW w:w="4712" w:type="dxa"/>
          </w:tcPr>
          <w:p w14:paraId="51DA45CF"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"La Autoridad del Agua" notificará personalmente la resolución sobre las solicitudes respectivas referidas en el presente Capítulo, o bien, a través de medios electrónicos proporcionados por la persona solicitante, conforme al plazo establecido en el Artículo 22 de la presente Ley.</w:t>
            </w:r>
          </w:p>
        </w:tc>
        <w:tc>
          <w:tcPr>
            <w:tcW w:w="4648" w:type="dxa"/>
          </w:tcPr>
          <w:p w14:paraId="64A8CFD7" w14:textId="517CA06C"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"The Water Authority" will personally notify the resolution </w:t>
            </w:r>
            <w:proofErr w:type="gramStart"/>
            <w:r w:rsidRPr="00A157B8">
              <w:rPr>
                <w:rFonts w:ascii="Verdana" w:hAnsi="Verdana"/>
                <w:sz w:val="16"/>
                <w:szCs w:val="16"/>
                <w:lang w:val="en-US"/>
              </w:rPr>
              <w:t>on</w:t>
            </w:r>
            <w:proofErr w:type="gramEnd"/>
            <w:r w:rsidRPr="00A157B8">
              <w:rPr>
                <w:rFonts w:ascii="Verdana" w:hAnsi="Verdana"/>
                <w:sz w:val="16"/>
                <w:szCs w:val="16"/>
                <w:lang w:val="en-US"/>
              </w:rPr>
              <w:t xml:space="preserve"> the respective applications referred to in this Chapter, or through electronic means provided by the applicant, in accordance with the </w:t>
            </w:r>
            <w:proofErr w:type="gramStart"/>
            <w:r w:rsidRPr="00A157B8">
              <w:rPr>
                <w:rFonts w:ascii="Verdana" w:hAnsi="Verdana"/>
                <w:sz w:val="16"/>
                <w:szCs w:val="16"/>
                <w:lang w:val="en-US"/>
              </w:rPr>
              <w:t>term</w:t>
            </w:r>
            <w:proofErr w:type="gramEnd"/>
            <w:r w:rsidRPr="00A157B8">
              <w:rPr>
                <w:rFonts w:ascii="Verdana" w:hAnsi="Verdana"/>
                <w:sz w:val="16"/>
                <w:szCs w:val="16"/>
                <w:lang w:val="en-US"/>
              </w:rPr>
              <w:t xml:space="preserve"> established in Article 22 of this Law.</w:t>
            </w:r>
          </w:p>
        </w:tc>
      </w:tr>
      <w:tr w:rsidR="002C3BA8" w:rsidRPr="004E3582" w14:paraId="5AB927E2" w14:textId="3B3A6038" w:rsidTr="002C3BA8">
        <w:tc>
          <w:tcPr>
            <w:tcW w:w="4712" w:type="dxa"/>
          </w:tcPr>
          <w:p w14:paraId="61B43DF1"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ARTÍCULO 25.</w:t>
            </w:r>
            <w:r w:rsidRPr="00A157B8">
              <w:rPr>
                <w:rFonts w:ascii="Verdana" w:hAnsi="Verdana"/>
                <w:sz w:val="16"/>
                <w:szCs w:val="16"/>
                <w:lang w:val="es-MX"/>
              </w:rPr>
              <w:t xml:space="preserve"> Una vez expedido el título de concesión o asignación, la persona concesionaria o asignataria tendrá el derecho de explotar, usar o aprovechar las aguas nacionales durante el término, uso y condiciones de la concesión o asignación autorizadas por “la Autoridad del Agua”, conforme a lo dispuesto en esta Ley y sus reglamentos. Dicha expedición será inscrita en el Registro Público Nacional del Agua.</w:t>
            </w:r>
          </w:p>
        </w:tc>
        <w:tc>
          <w:tcPr>
            <w:tcW w:w="4648" w:type="dxa"/>
          </w:tcPr>
          <w:p w14:paraId="498A1A83" w14:textId="35232F71"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ARTICLE 25. </w:t>
            </w:r>
            <w:r w:rsidRPr="00A157B8">
              <w:rPr>
                <w:rFonts w:ascii="Verdana" w:hAnsi="Verdana"/>
                <w:sz w:val="16"/>
                <w:szCs w:val="16"/>
                <w:lang w:val="en-US"/>
              </w:rPr>
              <w:t>Once the concession or allocation title has been issued, the concessionaire or assignee shall have the right to exploit, use, or benefit from national waters during the term, use, and conditions of the concession or allocation authorized by the Water Authority, in accordance with the provisions of this Law and its regulations. Such issuance shall be registered in the National Public Water Registry.</w:t>
            </w:r>
          </w:p>
        </w:tc>
      </w:tr>
      <w:tr w:rsidR="002C3BA8" w:rsidRPr="004E3582" w14:paraId="70362C74" w14:textId="5227E915" w:rsidTr="002C3BA8">
        <w:tc>
          <w:tcPr>
            <w:tcW w:w="4712" w:type="dxa"/>
          </w:tcPr>
          <w:p w14:paraId="0C3BE112"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La vigencia del título de concesión o asignación inicia a partir del día siguiente a aquel en que sea notificado. Cuando el título de concesión provenga del otorgamiento de una prórroga, su vigencia iniciará el día siguiente al del vencimiento del plazo del título inmediato anterior.</w:t>
            </w:r>
          </w:p>
        </w:tc>
        <w:tc>
          <w:tcPr>
            <w:tcW w:w="4648" w:type="dxa"/>
          </w:tcPr>
          <w:p w14:paraId="6025AE22" w14:textId="21DFE495"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The validity of the concession or allocation title begins on the day following the date on which it is notified. When the concession title results from the granting of an extension, its validity will begin on the day following the expiration of the term of the immediately preceding title.</w:t>
            </w:r>
          </w:p>
        </w:tc>
      </w:tr>
      <w:tr w:rsidR="002C3BA8" w:rsidRPr="004E3582" w14:paraId="62D41D3C" w14:textId="20963096" w:rsidTr="002C3BA8">
        <w:tc>
          <w:tcPr>
            <w:tcW w:w="4712" w:type="dxa"/>
          </w:tcPr>
          <w:p w14:paraId="695451D4"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El derecho de la persona concesionaria o asignataria sólo podrá ser afectado por causas establecidas en la presente Ley y demás ordenamientos aplicables, debidamente fundadas y motivadas.</w:t>
            </w:r>
          </w:p>
        </w:tc>
        <w:tc>
          <w:tcPr>
            <w:tcW w:w="4648" w:type="dxa"/>
          </w:tcPr>
          <w:p w14:paraId="3CD2A2FD" w14:textId="2550FC80"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The </w:t>
            </w:r>
            <w:proofErr w:type="gramStart"/>
            <w:r w:rsidRPr="00A157B8">
              <w:rPr>
                <w:rFonts w:ascii="Verdana" w:hAnsi="Verdana"/>
                <w:sz w:val="16"/>
                <w:szCs w:val="16"/>
                <w:lang w:val="en-US"/>
              </w:rPr>
              <w:t>right</w:t>
            </w:r>
            <w:proofErr w:type="gramEnd"/>
            <w:r w:rsidRPr="00A157B8">
              <w:rPr>
                <w:rFonts w:ascii="Verdana" w:hAnsi="Verdana"/>
                <w:sz w:val="16"/>
                <w:szCs w:val="16"/>
                <w:lang w:val="en-US"/>
              </w:rPr>
              <w:t xml:space="preserve"> of the concessionaire or assignee may only be affected by causes established in this Law and other applicable regulations, duly </w:t>
            </w:r>
            <w:proofErr w:type="gramStart"/>
            <w:r w:rsidRPr="00A157B8">
              <w:rPr>
                <w:rFonts w:ascii="Verdana" w:hAnsi="Verdana"/>
                <w:sz w:val="16"/>
                <w:szCs w:val="16"/>
                <w:lang w:val="en-US"/>
              </w:rPr>
              <w:t>founded</w:t>
            </w:r>
            <w:proofErr w:type="gramEnd"/>
            <w:r w:rsidRPr="00A157B8">
              <w:rPr>
                <w:rFonts w:ascii="Verdana" w:hAnsi="Verdana"/>
                <w:sz w:val="16"/>
                <w:szCs w:val="16"/>
                <w:lang w:val="en-US"/>
              </w:rPr>
              <w:t xml:space="preserve"> and motivated.</w:t>
            </w:r>
          </w:p>
        </w:tc>
      </w:tr>
      <w:tr w:rsidR="002C3BA8" w:rsidRPr="004E3582" w14:paraId="0A478176" w14:textId="77C39C19" w:rsidTr="002C3BA8">
        <w:tc>
          <w:tcPr>
            <w:tcW w:w="4712" w:type="dxa"/>
          </w:tcPr>
          <w:p w14:paraId="7E728439"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La concesión, asignación y sus prórrogas se entenderán otorgadas sin perjuicio de los derechos de terceros inscritos en el Registro Público Nacional del Agua y no garantizan la existencia o invariabilidad del volumen de agua concesionada o asignada. Las concesionarias o asignatarias quedarán obligados a dar cumplimiento a las disposiciones de esta Ley, los reglamentos correspondientes u otros ordenamientos aplicables, así como a las condiciones del título, permisos y las prórrogas, en su caso y a responder por los daños y perjuicios que causen a terceras personas y les sean imputables.</w:t>
            </w:r>
          </w:p>
        </w:tc>
        <w:tc>
          <w:tcPr>
            <w:tcW w:w="4648" w:type="dxa"/>
          </w:tcPr>
          <w:p w14:paraId="26486345" w14:textId="2EF38235"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The concession, allocation, and any extensions thereof shall be understood to be granted without prejudice to the rights of third parties registered in the National Public Water Registry and do not guarantee the existence or immutability of the volume of water granted or allocated. Concessionaires or assignees shall be obligated to comply with the provisions of this Law, the corresponding regulations, and other applicable laws, as well as the conditions of the title, permits, and any extensions thereof, and shall be liable for any </w:t>
            </w:r>
            <w:proofErr w:type="gramStart"/>
            <w:r w:rsidRPr="00A157B8">
              <w:rPr>
                <w:rFonts w:ascii="Verdana" w:hAnsi="Verdana"/>
                <w:sz w:val="16"/>
                <w:szCs w:val="16"/>
                <w:lang w:val="en-US"/>
              </w:rPr>
              <w:t>damages</w:t>
            </w:r>
            <w:proofErr w:type="gramEnd"/>
            <w:r w:rsidRPr="00A157B8">
              <w:rPr>
                <w:rFonts w:ascii="Verdana" w:hAnsi="Verdana"/>
                <w:sz w:val="16"/>
                <w:szCs w:val="16"/>
                <w:lang w:val="en-US"/>
              </w:rPr>
              <w:t xml:space="preserve"> caused to third parties that are attributable to them.</w:t>
            </w:r>
          </w:p>
        </w:tc>
      </w:tr>
      <w:tr w:rsidR="002C3BA8" w:rsidRPr="00D373AD" w14:paraId="12DD26F9" w14:textId="42150F08" w:rsidTr="002C3BA8">
        <w:tc>
          <w:tcPr>
            <w:tcW w:w="4712" w:type="dxa"/>
          </w:tcPr>
          <w:p w14:paraId="743E3DFE"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Derogado</w:t>
            </w:r>
          </w:p>
        </w:tc>
        <w:tc>
          <w:tcPr>
            <w:tcW w:w="4648" w:type="dxa"/>
          </w:tcPr>
          <w:p w14:paraId="3CEE6BE4" w14:textId="1A8735E7" w:rsidR="002C3BA8" w:rsidRPr="00A157B8" w:rsidRDefault="00A5543E"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Cancelled</w:t>
            </w:r>
          </w:p>
        </w:tc>
      </w:tr>
      <w:tr w:rsidR="002C3BA8" w:rsidRPr="00D373AD" w14:paraId="570B94AB" w14:textId="21ADD655" w:rsidTr="002C3BA8">
        <w:tc>
          <w:tcPr>
            <w:tcW w:w="4712" w:type="dxa"/>
          </w:tcPr>
          <w:p w14:paraId="492CCEEF"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Derogado</w:t>
            </w:r>
          </w:p>
        </w:tc>
        <w:tc>
          <w:tcPr>
            <w:tcW w:w="4648" w:type="dxa"/>
          </w:tcPr>
          <w:p w14:paraId="25043FD1" w14:textId="323D22A2" w:rsidR="002C3BA8" w:rsidRPr="00A157B8" w:rsidRDefault="00A5543E"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Cancelled</w:t>
            </w:r>
          </w:p>
        </w:tc>
      </w:tr>
      <w:tr w:rsidR="002C3BA8" w:rsidRPr="00D373AD" w14:paraId="00208529" w14:textId="2F10EC99" w:rsidTr="002C3BA8">
        <w:tc>
          <w:tcPr>
            <w:tcW w:w="4712" w:type="dxa"/>
          </w:tcPr>
          <w:p w14:paraId="725348E6"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Derogado</w:t>
            </w:r>
          </w:p>
        </w:tc>
        <w:tc>
          <w:tcPr>
            <w:tcW w:w="4648" w:type="dxa"/>
          </w:tcPr>
          <w:p w14:paraId="375181D9" w14:textId="69CEA8E1" w:rsidR="002C3BA8" w:rsidRPr="00A157B8" w:rsidRDefault="00A5543E"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Cancelled</w:t>
            </w:r>
          </w:p>
        </w:tc>
      </w:tr>
      <w:tr w:rsidR="002C3BA8" w:rsidRPr="00D373AD" w14:paraId="157D5F03" w14:textId="4CEF3A9F" w:rsidTr="002C3BA8">
        <w:tc>
          <w:tcPr>
            <w:tcW w:w="4712" w:type="dxa"/>
          </w:tcPr>
          <w:p w14:paraId="7AA1350E"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Derogado</w:t>
            </w:r>
          </w:p>
        </w:tc>
        <w:tc>
          <w:tcPr>
            <w:tcW w:w="4648" w:type="dxa"/>
          </w:tcPr>
          <w:p w14:paraId="10A8C8F8" w14:textId="65AEE877" w:rsidR="002C3BA8" w:rsidRPr="00A157B8" w:rsidRDefault="00A5543E"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Cancelled</w:t>
            </w:r>
          </w:p>
        </w:tc>
      </w:tr>
      <w:tr w:rsidR="002C3BA8" w:rsidRPr="00D373AD" w14:paraId="359B0942" w14:textId="36329874" w:rsidTr="002C3BA8">
        <w:tc>
          <w:tcPr>
            <w:tcW w:w="4712" w:type="dxa"/>
          </w:tcPr>
          <w:p w14:paraId="05B2C0CC"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Derogado</w:t>
            </w:r>
          </w:p>
        </w:tc>
        <w:tc>
          <w:tcPr>
            <w:tcW w:w="4648" w:type="dxa"/>
          </w:tcPr>
          <w:p w14:paraId="4E0F631F" w14:textId="1577606F" w:rsidR="002C3BA8" w:rsidRPr="00A157B8" w:rsidRDefault="00A5543E"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Cancelled</w:t>
            </w:r>
          </w:p>
        </w:tc>
      </w:tr>
      <w:tr w:rsidR="002C3BA8" w:rsidRPr="004E3582" w14:paraId="140FF24B" w14:textId="3F5A72F4" w:rsidTr="002C3BA8">
        <w:tc>
          <w:tcPr>
            <w:tcW w:w="4712" w:type="dxa"/>
          </w:tcPr>
          <w:p w14:paraId="17BEF6D4"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ARTÍCULO 28.</w:t>
            </w:r>
            <w:r w:rsidRPr="00A157B8">
              <w:rPr>
                <w:rFonts w:ascii="Verdana" w:hAnsi="Verdana"/>
                <w:sz w:val="16"/>
                <w:szCs w:val="16"/>
                <w:lang w:val="es-MX"/>
              </w:rPr>
              <w:t xml:space="preserve"> Las personas concesionarias tendrán los siguientes derechos:</w:t>
            </w:r>
          </w:p>
        </w:tc>
        <w:tc>
          <w:tcPr>
            <w:tcW w:w="4648" w:type="dxa"/>
          </w:tcPr>
          <w:p w14:paraId="0BF8DA8D" w14:textId="35B88F5D"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ARTICLE 28. </w:t>
            </w:r>
            <w:r w:rsidRPr="00A157B8">
              <w:rPr>
                <w:rFonts w:ascii="Verdana" w:hAnsi="Verdana"/>
                <w:sz w:val="16"/>
                <w:szCs w:val="16"/>
                <w:lang w:val="en-US"/>
              </w:rPr>
              <w:t>Concession holders shall have the following rights:</w:t>
            </w:r>
          </w:p>
        </w:tc>
      </w:tr>
      <w:tr w:rsidR="002C3BA8" w:rsidRPr="00D373AD" w14:paraId="15AC713E" w14:textId="64E519E1" w:rsidTr="002C3BA8">
        <w:tc>
          <w:tcPr>
            <w:tcW w:w="4712" w:type="dxa"/>
          </w:tcPr>
          <w:p w14:paraId="42CEE177"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b/>
                <w:sz w:val="16"/>
                <w:szCs w:val="16"/>
                <w:lang w:val="es-MX"/>
              </w:rPr>
              <w:tab/>
              <w:t>...</w:t>
            </w:r>
          </w:p>
        </w:tc>
        <w:tc>
          <w:tcPr>
            <w:tcW w:w="4648" w:type="dxa"/>
          </w:tcPr>
          <w:p w14:paraId="441EB198" w14:textId="0460BA28"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III. </w:t>
            </w:r>
            <w:r w:rsidRPr="00A157B8">
              <w:rPr>
                <w:rFonts w:ascii="Verdana" w:hAnsi="Verdana"/>
                <w:b/>
                <w:sz w:val="16"/>
                <w:szCs w:val="16"/>
                <w:lang w:val="en-US"/>
              </w:rPr>
              <w:tab/>
              <w:t>...</w:t>
            </w:r>
          </w:p>
        </w:tc>
      </w:tr>
      <w:tr w:rsidR="002C3BA8" w:rsidRPr="004E3582" w14:paraId="5A673B76" w14:textId="688FDA6D" w:rsidTr="002C3BA8">
        <w:tc>
          <w:tcPr>
            <w:tcW w:w="4712" w:type="dxa"/>
          </w:tcPr>
          <w:p w14:paraId="1381174A"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lastRenderedPageBreak/>
              <w:t>IV.</w:t>
            </w:r>
            <w:r w:rsidRPr="00A157B8">
              <w:rPr>
                <w:rFonts w:ascii="Verdana" w:hAnsi="Verdana"/>
                <w:sz w:val="16"/>
                <w:szCs w:val="16"/>
                <w:lang w:val="es-MX"/>
              </w:rPr>
              <w:tab/>
              <w:t>Solicitar a “la Autoridad del Agua” la reasignación de volúmenes, ajustándose a lo dispuesto por esta Ley;</w:t>
            </w:r>
          </w:p>
        </w:tc>
        <w:tc>
          <w:tcPr>
            <w:tcW w:w="4648" w:type="dxa"/>
          </w:tcPr>
          <w:p w14:paraId="71BB6900" w14:textId="0DD23C11"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ab/>
              <w:t>Request the “Water Authority” to reassign volumes, in accordance with the provisions of this Law;</w:t>
            </w:r>
          </w:p>
        </w:tc>
      </w:tr>
      <w:tr w:rsidR="002C3BA8" w:rsidRPr="00D373AD" w14:paraId="362DD3DB" w14:textId="3DB82A4C" w:rsidTr="002C3BA8">
        <w:tc>
          <w:tcPr>
            <w:tcW w:w="4712" w:type="dxa"/>
          </w:tcPr>
          <w:p w14:paraId="456105F1"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 xml:space="preserve">V. </w:t>
            </w:r>
            <w:r w:rsidRPr="00A157B8">
              <w:rPr>
                <w:rFonts w:ascii="Verdana" w:hAnsi="Verdana"/>
                <w:sz w:val="16"/>
                <w:szCs w:val="16"/>
                <w:lang w:val="es-MX"/>
              </w:rPr>
              <w:t>a</w:t>
            </w:r>
            <w:r w:rsidRPr="00A157B8">
              <w:rPr>
                <w:rFonts w:ascii="Verdana" w:hAnsi="Verdana"/>
                <w:b/>
                <w:sz w:val="16"/>
                <w:szCs w:val="16"/>
                <w:lang w:val="es-MX"/>
              </w:rPr>
              <w:t xml:space="preserve"> VIII.</w:t>
            </w:r>
            <w:r w:rsidRPr="00A157B8">
              <w:rPr>
                <w:rFonts w:ascii="Verdana" w:hAnsi="Verdana"/>
                <w:b/>
                <w:sz w:val="16"/>
                <w:szCs w:val="16"/>
                <w:lang w:val="es-MX"/>
              </w:rPr>
              <w:tab/>
              <w:t>...</w:t>
            </w:r>
          </w:p>
        </w:tc>
        <w:tc>
          <w:tcPr>
            <w:tcW w:w="4648" w:type="dxa"/>
          </w:tcPr>
          <w:p w14:paraId="5D3B84D7" w14:textId="5557201B"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V </w:t>
            </w:r>
            <w:r w:rsidRPr="00A157B8">
              <w:rPr>
                <w:rFonts w:ascii="Verdana" w:hAnsi="Verdana"/>
                <w:sz w:val="16"/>
                <w:szCs w:val="16"/>
                <w:lang w:val="en-US"/>
              </w:rPr>
              <w:t xml:space="preserve">to </w:t>
            </w:r>
            <w:r w:rsidRPr="00A157B8">
              <w:rPr>
                <w:rFonts w:ascii="Verdana" w:hAnsi="Verdana"/>
                <w:b/>
                <w:sz w:val="16"/>
                <w:szCs w:val="16"/>
                <w:lang w:val="en-US"/>
              </w:rPr>
              <w:t xml:space="preserve">VIII. </w:t>
            </w:r>
            <w:r w:rsidRPr="00A157B8">
              <w:rPr>
                <w:rFonts w:ascii="Verdana" w:hAnsi="Verdana"/>
                <w:b/>
                <w:sz w:val="16"/>
                <w:szCs w:val="16"/>
                <w:lang w:val="en-US"/>
              </w:rPr>
              <w:tab/>
              <w:t>...</w:t>
            </w:r>
          </w:p>
        </w:tc>
      </w:tr>
      <w:tr w:rsidR="002C3BA8" w:rsidRPr="004E3582" w14:paraId="0B6A00AA" w14:textId="4F642723" w:rsidTr="002C3BA8">
        <w:tc>
          <w:tcPr>
            <w:tcW w:w="4712" w:type="dxa"/>
          </w:tcPr>
          <w:p w14:paraId="17254237"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ARTÍCULO 29.</w:t>
            </w:r>
            <w:r w:rsidRPr="00A157B8">
              <w:rPr>
                <w:rFonts w:ascii="Verdana" w:hAnsi="Verdana"/>
                <w:sz w:val="16"/>
                <w:szCs w:val="16"/>
                <w:lang w:val="es-MX"/>
              </w:rPr>
              <w:t xml:space="preserve"> Las personas concesionarias tendrán las siguientes obligaciones, en adición a las demás asentadas en el presente Título:</w:t>
            </w:r>
          </w:p>
        </w:tc>
        <w:tc>
          <w:tcPr>
            <w:tcW w:w="4648" w:type="dxa"/>
          </w:tcPr>
          <w:p w14:paraId="503E4D4B" w14:textId="0A77940A"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ARTICLE 29. </w:t>
            </w:r>
            <w:r w:rsidRPr="00A157B8">
              <w:rPr>
                <w:rFonts w:ascii="Verdana" w:hAnsi="Verdana"/>
                <w:sz w:val="16"/>
                <w:szCs w:val="16"/>
                <w:lang w:val="en-US"/>
              </w:rPr>
              <w:t>Concessionaires shall have the following obligations, in addition to those established in this Title:</w:t>
            </w:r>
          </w:p>
        </w:tc>
      </w:tr>
      <w:tr w:rsidR="002C3BA8" w:rsidRPr="00D373AD" w14:paraId="5BF5DBCB" w14:textId="01281F73" w:rsidTr="002C3BA8">
        <w:tc>
          <w:tcPr>
            <w:tcW w:w="4712" w:type="dxa"/>
          </w:tcPr>
          <w:p w14:paraId="7CA83493"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B4B3326" w14:textId="2898C320" w:rsidR="002C3BA8" w:rsidRPr="00A157B8" w:rsidRDefault="00106DF9" w:rsidP="002C3BA8">
            <w:pPr>
              <w:pStyle w:val="Texto"/>
              <w:spacing w:after="84"/>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sz w:val="16"/>
                <w:szCs w:val="16"/>
                <w:lang w:val="en-US"/>
              </w:rPr>
              <w:tab/>
            </w:r>
            <w:r w:rsidR="002C3BA8" w:rsidRPr="00A157B8">
              <w:rPr>
                <w:rFonts w:ascii="Verdana" w:hAnsi="Verdana"/>
                <w:b/>
                <w:sz w:val="16"/>
                <w:szCs w:val="16"/>
                <w:lang w:val="en-US"/>
              </w:rPr>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4E3582" w14:paraId="0477B1A6" w14:textId="0EF637BD" w:rsidTr="002C3BA8">
        <w:tc>
          <w:tcPr>
            <w:tcW w:w="4712" w:type="dxa"/>
          </w:tcPr>
          <w:p w14:paraId="01FDE646"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Instalar dentro de los cuarenta y cinco días hábiles siguientes a la notificación del título respectivo a la persona concesionaria, los medidores de agua o los demás dispositivos o procedimientos de medición directa que señalen las disposiciones legales y reglamentarias aplicables, así como las Normas Oficiales Mexicanas;</w:t>
            </w:r>
          </w:p>
        </w:tc>
        <w:tc>
          <w:tcPr>
            <w:tcW w:w="4648" w:type="dxa"/>
          </w:tcPr>
          <w:p w14:paraId="16C50124" w14:textId="75017537"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t>Install within forty-five business days following notification of the respective title to the concessionaire, the water meters or other devices or direct measurement procedures indicated by the applicable legal and regulatory provisions, as well as the Official Mexican Standards;</w:t>
            </w:r>
          </w:p>
        </w:tc>
      </w:tr>
      <w:tr w:rsidR="002C3BA8" w:rsidRPr="00D373AD" w14:paraId="78339960" w14:textId="1EC96D64" w:rsidTr="002C3BA8">
        <w:tc>
          <w:tcPr>
            <w:tcW w:w="4712" w:type="dxa"/>
          </w:tcPr>
          <w:p w14:paraId="7EE6D2D8"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 xml:space="preserve">III. </w:t>
            </w:r>
            <w:r w:rsidRPr="00A157B8">
              <w:rPr>
                <w:rFonts w:ascii="Verdana" w:hAnsi="Verdana"/>
                <w:sz w:val="16"/>
                <w:szCs w:val="16"/>
                <w:lang w:val="es-MX"/>
              </w:rPr>
              <w:t>a</w:t>
            </w:r>
            <w:r w:rsidRPr="00A157B8">
              <w:rPr>
                <w:rFonts w:ascii="Verdana" w:hAnsi="Verdana"/>
                <w:b/>
                <w:sz w:val="16"/>
                <w:szCs w:val="16"/>
                <w:lang w:val="es-MX"/>
              </w:rPr>
              <w:t xml:space="preserve"> IX.</w:t>
            </w:r>
            <w:r w:rsidRPr="00A157B8">
              <w:rPr>
                <w:rFonts w:ascii="Verdana" w:hAnsi="Verdana"/>
                <w:b/>
                <w:sz w:val="16"/>
                <w:szCs w:val="16"/>
                <w:lang w:val="es-MX"/>
              </w:rPr>
              <w:tab/>
              <w:t>...</w:t>
            </w:r>
          </w:p>
        </w:tc>
        <w:tc>
          <w:tcPr>
            <w:tcW w:w="4648" w:type="dxa"/>
          </w:tcPr>
          <w:p w14:paraId="3076485B" w14:textId="53FAAEC6"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 xml:space="preserve">to </w:t>
            </w:r>
            <w:r w:rsidRPr="00A157B8">
              <w:rPr>
                <w:rFonts w:ascii="Verdana" w:hAnsi="Verdana"/>
                <w:b/>
                <w:sz w:val="16"/>
                <w:szCs w:val="16"/>
                <w:lang w:val="en-US"/>
              </w:rPr>
              <w:t xml:space="preserve">IX. </w:t>
            </w:r>
            <w:r w:rsidRPr="00A157B8">
              <w:rPr>
                <w:rFonts w:ascii="Verdana" w:hAnsi="Verdana"/>
                <w:b/>
                <w:sz w:val="16"/>
                <w:szCs w:val="16"/>
                <w:lang w:val="en-US"/>
              </w:rPr>
              <w:tab/>
              <w:t>...</w:t>
            </w:r>
          </w:p>
        </w:tc>
      </w:tr>
      <w:tr w:rsidR="002C3BA8" w:rsidRPr="004E3582" w14:paraId="205B94FC" w14:textId="44C29949" w:rsidTr="002C3BA8">
        <w:tc>
          <w:tcPr>
            <w:tcW w:w="4712" w:type="dxa"/>
          </w:tcPr>
          <w:p w14:paraId="6E8FDE99"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X.</w:t>
            </w:r>
            <w:r w:rsidRPr="00A157B8">
              <w:rPr>
                <w:rFonts w:ascii="Verdana" w:hAnsi="Verdana"/>
                <w:sz w:val="16"/>
                <w:szCs w:val="16"/>
                <w:lang w:val="es-MX"/>
              </w:rPr>
              <w:tab/>
              <w:t>Cumplir con los requisitos de uso racional y eficiente del agua y realizar su reúso en los términos de esta Ley, las Normas Oficiales Mexicanas, la normatividad aplicable o de las condiciones particulares que al efecto se emitan;</w:t>
            </w:r>
          </w:p>
        </w:tc>
        <w:tc>
          <w:tcPr>
            <w:tcW w:w="4648" w:type="dxa"/>
          </w:tcPr>
          <w:p w14:paraId="787F5145" w14:textId="530FBC11"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X. </w:t>
            </w:r>
            <w:r w:rsidRPr="00A157B8">
              <w:rPr>
                <w:rFonts w:ascii="Verdana" w:hAnsi="Verdana"/>
                <w:sz w:val="16"/>
                <w:szCs w:val="16"/>
                <w:lang w:val="en-US"/>
              </w:rPr>
              <w:tab/>
              <w:t xml:space="preserve">Comply with the requirements for the rational and efficient use of water and carry out its reuse in accordance with the terms of this Law, the Official Mexican Standards, the applicable regulations or the </w:t>
            </w:r>
            <w:proofErr w:type="gramStart"/>
            <w:r w:rsidRPr="00A157B8">
              <w:rPr>
                <w:rFonts w:ascii="Verdana" w:hAnsi="Verdana"/>
                <w:sz w:val="16"/>
                <w:szCs w:val="16"/>
                <w:lang w:val="en-US"/>
              </w:rPr>
              <w:t>particular conditions</w:t>
            </w:r>
            <w:proofErr w:type="gramEnd"/>
            <w:r w:rsidRPr="00A157B8">
              <w:rPr>
                <w:rFonts w:ascii="Verdana" w:hAnsi="Verdana"/>
                <w:sz w:val="16"/>
                <w:szCs w:val="16"/>
                <w:lang w:val="en-US"/>
              </w:rPr>
              <w:t xml:space="preserve"> that are issued for this purpose;</w:t>
            </w:r>
          </w:p>
        </w:tc>
      </w:tr>
      <w:tr w:rsidR="002C3BA8" w:rsidRPr="00D373AD" w14:paraId="6E3778CF" w14:textId="475DB668" w:rsidTr="002C3BA8">
        <w:tc>
          <w:tcPr>
            <w:tcW w:w="4712" w:type="dxa"/>
          </w:tcPr>
          <w:p w14:paraId="746F55B2"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XI.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12B94D0" w14:textId="1DAEC5B9"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XI. </w:t>
            </w:r>
            <w:r w:rsidRPr="00A157B8">
              <w:rPr>
                <w:rFonts w:ascii="Verdana" w:hAnsi="Verdana"/>
                <w:sz w:val="16"/>
                <w:szCs w:val="16"/>
                <w:lang w:val="en-US"/>
              </w:rPr>
              <w:tab/>
            </w:r>
            <w:r w:rsidRPr="00A157B8">
              <w:rPr>
                <w:rFonts w:ascii="Verdana" w:hAnsi="Verdana"/>
                <w:b/>
                <w:sz w:val="16"/>
                <w:szCs w:val="16"/>
                <w:lang w:val="en-US"/>
              </w:rPr>
              <w:t>...</w:t>
            </w:r>
          </w:p>
        </w:tc>
      </w:tr>
      <w:tr w:rsidR="002C3BA8" w:rsidRPr="004E3582" w14:paraId="068D5AB9" w14:textId="2FF8D205" w:rsidTr="002C3BA8">
        <w:tc>
          <w:tcPr>
            <w:tcW w:w="4712" w:type="dxa"/>
          </w:tcPr>
          <w:p w14:paraId="612293CF"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XII.</w:t>
            </w:r>
            <w:r w:rsidRPr="00A157B8">
              <w:rPr>
                <w:rFonts w:ascii="Verdana" w:hAnsi="Verdana"/>
                <w:sz w:val="16"/>
                <w:szCs w:val="16"/>
                <w:lang w:val="es-MX"/>
              </w:rPr>
              <w:tab/>
              <w:t>Permitir a "la Autoridad del Agua" con cargo a las personas concesionarias, asignatarias o permisionarias y con el carácter de crédito fiscal para su cobro, la instalación de dispositivos para la medición del agua explotada, usada o aprovechada, en el caso de que por sí mismos no la realicen, sin menoscabo de la aplicación de las sanciones previstas en esta Ley y sus respectivos reglamentos;</w:t>
            </w:r>
          </w:p>
        </w:tc>
        <w:tc>
          <w:tcPr>
            <w:tcW w:w="4648" w:type="dxa"/>
          </w:tcPr>
          <w:p w14:paraId="779DD75D" w14:textId="54E4131C"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XII. </w:t>
            </w:r>
            <w:r w:rsidRPr="00A157B8">
              <w:rPr>
                <w:rFonts w:ascii="Verdana" w:hAnsi="Verdana"/>
                <w:sz w:val="16"/>
                <w:szCs w:val="16"/>
                <w:lang w:val="en-US"/>
              </w:rPr>
              <w:tab/>
              <w:t>To allow "the Water Authority" at the expense of the concessionaires, assignees or permit holders and with the character of a tax credit for its collection, the installation of devices for the measurement of the water exploited, used or taken advantage of, in the event that they do not do it themselves, without prejudice to the application of the sanctions provided for in this Law and its respective regulations;</w:t>
            </w:r>
          </w:p>
        </w:tc>
      </w:tr>
      <w:tr w:rsidR="002C3BA8" w:rsidRPr="004E3582" w14:paraId="1ED6168D" w14:textId="7D5C0AE9" w:rsidTr="002C3BA8">
        <w:tc>
          <w:tcPr>
            <w:tcW w:w="4712" w:type="dxa"/>
          </w:tcPr>
          <w:p w14:paraId="77DE1B9C"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XIII.</w:t>
            </w:r>
            <w:r w:rsidRPr="00A157B8">
              <w:rPr>
                <w:rFonts w:ascii="Verdana" w:hAnsi="Verdana"/>
                <w:sz w:val="16"/>
                <w:szCs w:val="16"/>
                <w:lang w:val="es-MX"/>
              </w:rPr>
              <w:tab/>
              <w:t>Dar aviso inmediato por escrito a "la Autoridad del Agua" en caso de que los dispositivos de medición dejen de funcionar, debiendo la persona concesionaria o asignataria reparar o en su caso reemplazar dichos dispositivos dentro del plazo de 30 días naturales;</w:t>
            </w:r>
          </w:p>
        </w:tc>
        <w:tc>
          <w:tcPr>
            <w:tcW w:w="4648" w:type="dxa"/>
          </w:tcPr>
          <w:p w14:paraId="4F1B7DDC" w14:textId="4CBE0F42"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XIII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Give</w:t>
            </w:r>
            <w:proofErr w:type="gramEnd"/>
            <w:r w:rsidRPr="00A157B8">
              <w:rPr>
                <w:rFonts w:ascii="Verdana" w:hAnsi="Verdana"/>
                <w:sz w:val="16"/>
                <w:szCs w:val="16"/>
                <w:lang w:val="en-US"/>
              </w:rPr>
              <w:t xml:space="preserve"> immediate written notice to "the Water Authority" if the measuring devices stop working, and the concessionaire or assignee must repair or, if applicable, replace said devices within 30 calendar days;</w:t>
            </w:r>
          </w:p>
        </w:tc>
      </w:tr>
      <w:tr w:rsidR="002C3BA8" w:rsidRPr="00D373AD" w14:paraId="2C839494" w14:textId="6CB84C71" w:rsidTr="002C3BA8">
        <w:tc>
          <w:tcPr>
            <w:tcW w:w="4712" w:type="dxa"/>
          </w:tcPr>
          <w:p w14:paraId="162BE1D6"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 xml:space="preserve">XIV. </w:t>
            </w:r>
            <w:r w:rsidRPr="00A157B8">
              <w:rPr>
                <w:rFonts w:ascii="Verdana" w:hAnsi="Verdana"/>
                <w:sz w:val="16"/>
                <w:szCs w:val="16"/>
                <w:lang w:val="es-MX"/>
              </w:rPr>
              <w:t>y</w:t>
            </w:r>
            <w:r w:rsidRPr="00A157B8">
              <w:rPr>
                <w:rFonts w:ascii="Verdana" w:hAnsi="Verdana"/>
                <w:b/>
                <w:sz w:val="16"/>
                <w:szCs w:val="16"/>
                <w:lang w:val="es-MX"/>
              </w:rPr>
              <w:t xml:space="preserve"> XV.</w:t>
            </w:r>
            <w:r w:rsidRPr="00A157B8">
              <w:rPr>
                <w:rFonts w:ascii="Verdana" w:hAnsi="Verdana"/>
                <w:b/>
                <w:sz w:val="16"/>
                <w:szCs w:val="16"/>
                <w:lang w:val="es-MX"/>
              </w:rPr>
              <w:tab/>
              <w:t>...</w:t>
            </w:r>
          </w:p>
        </w:tc>
        <w:tc>
          <w:tcPr>
            <w:tcW w:w="4648" w:type="dxa"/>
          </w:tcPr>
          <w:p w14:paraId="75597DFD" w14:textId="325C3B02"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XIV </w:t>
            </w:r>
            <w:r w:rsidRPr="00A157B8">
              <w:rPr>
                <w:rFonts w:ascii="Verdana" w:hAnsi="Verdana"/>
                <w:sz w:val="16"/>
                <w:szCs w:val="16"/>
                <w:lang w:val="en-US"/>
              </w:rPr>
              <w:t xml:space="preserve">and </w:t>
            </w:r>
            <w:r w:rsidRPr="00A157B8">
              <w:rPr>
                <w:rFonts w:ascii="Verdana" w:hAnsi="Verdana"/>
                <w:b/>
                <w:sz w:val="16"/>
                <w:szCs w:val="16"/>
                <w:lang w:val="en-US"/>
              </w:rPr>
              <w:t xml:space="preserve">XV </w:t>
            </w:r>
            <w:r w:rsidRPr="00A157B8">
              <w:rPr>
                <w:rFonts w:ascii="Verdana" w:hAnsi="Verdana"/>
                <w:b/>
                <w:sz w:val="16"/>
                <w:szCs w:val="16"/>
                <w:lang w:val="en-US"/>
              </w:rPr>
              <w:tab/>
              <w:t>...</w:t>
            </w:r>
          </w:p>
        </w:tc>
      </w:tr>
      <w:tr w:rsidR="002C3BA8" w:rsidRPr="004E3582" w14:paraId="29647A0F" w14:textId="05434554" w:rsidTr="002C3BA8">
        <w:tc>
          <w:tcPr>
            <w:tcW w:w="4712" w:type="dxa"/>
          </w:tcPr>
          <w:p w14:paraId="4EE7B055"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XVI.</w:t>
            </w:r>
            <w:r w:rsidRPr="00A157B8">
              <w:rPr>
                <w:rFonts w:ascii="Verdana" w:hAnsi="Verdana"/>
                <w:sz w:val="16"/>
                <w:szCs w:val="16"/>
                <w:lang w:val="es-MX"/>
              </w:rPr>
              <w:tab/>
              <w:t>Presentar cada dos años un informe que contenga los análisis cronológicos e indicadores de la calidad del agua que descarga, realizados en laboratorios certificados por el Instituto Mexicano de Tecnología del Agua o ante una entidad de acreditación autorizada por la Secretaría de Economía, en términos de la normativa aplicable, y</w:t>
            </w:r>
          </w:p>
        </w:tc>
        <w:tc>
          <w:tcPr>
            <w:tcW w:w="4648" w:type="dxa"/>
          </w:tcPr>
          <w:p w14:paraId="00C76915" w14:textId="0E4C30F5"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XVI. </w:t>
            </w:r>
            <w:r w:rsidRPr="00A157B8">
              <w:rPr>
                <w:rFonts w:ascii="Verdana" w:hAnsi="Verdana"/>
                <w:sz w:val="16"/>
                <w:szCs w:val="16"/>
                <w:lang w:val="en-US"/>
              </w:rPr>
              <w:tab/>
              <w:t xml:space="preserve">Submit every two years a report containing the chronological analyses and indicators of the quality of the water discharged, carried out in laboratories certified by the Mexican Institute of Water Technology or before an accreditation entity authorized by the </w:t>
            </w:r>
            <w:r w:rsidRPr="00A157B8">
              <w:rPr>
                <w:rFonts w:ascii="Verdana" w:hAnsi="Verdana"/>
                <w:sz w:val="16"/>
                <w:szCs w:val="16"/>
                <w:lang w:val="en-US"/>
              </w:rPr>
              <w:t>Secretary</w:t>
            </w:r>
            <w:r w:rsidRPr="00A157B8">
              <w:rPr>
                <w:rFonts w:ascii="Verdana" w:hAnsi="Verdana"/>
                <w:sz w:val="16"/>
                <w:szCs w:val="16"/>
                <w:lang w:val="en-US"/>
              </w:rPr>
              <w:t xml:space="preserve"> of Economy, in accordance with the applicable regulations, and</w:t>
            </w:r>
          </w:p>
        </w:tc>
      </w:tr>
      <w:tr w:rsidR="002C3BA8" w:rsidRPr="00D373AD" w14:paraId="5C0443D2" w14:textId="7D16FBA1" w:rsidTr="002C3BA8">
        <w:tc>
          <w:tcPr>
            <w:tcW w:w="4712" w:type="dxa"/>
          </w:tcPr>
          <w:p w14:paraId="0EAB4860"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XVII.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5C047BF" w14:textId="06986F1B"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17th. </w:t>
            </w:r>
            <w:r w:rsidRPr="00A157B8">
              <w:rPr>
                <w:rFonts w:ascii="Verdana" w:hAnsi="Verdana"/>
                <w:sz w:val="16"/>
                <w:szCs w:val="16"/>
                <w:lang w:val="en-US"/>
              </w:rPr>
              <w:tab/>
            </w:r>
            <w:r w:rsidRPr="00A157B8">
              <w:rPr>
                <w:rFonts w:ascii="Verdana" w:hAnsi="Verdana"/>
                <w:b/>
                <w:sz w:val="16"/>
                <w:szCs w:val="16"/>
                <w:lang w:val="en-US"/>
              </w:rPr>
              <w:t>...</w:t>
            </w:r>
          </w:p>
        </w:tc>
      </w:tr>
      <w:tr w:rsidR="002C3BA8" w:rsidRPr="004E3582" w14:paraId="706C258E" w14:textId="6C8D644B" w:rsidTr="002C3BA8">
        <w:tc>
          <w:tcPr>
            <w:tcW w:w="4712" w:type="dxa"/>
          </w:tcPr>
          <w:p w14:paraId="2AAAAAEE"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ARTÍCULO 29 BIS.</w:t>
            </w:r>
            <w:r w:rsidRPr="00A157B8">
              <w:rPr>
                <w:rFonts w:ascii="Verdana" w:hAnsi="Verdana"/>
                <w:sz w:val="16"/>
                <w:szCs w:val="16"/>
                <w:lang w:val="es-MX"/>
              </w:rPr>
              <w:t xml:space="preserve"> Además de lo previsto en el Artículo anterior, las personas asignatarias tendrán las siguientes obligaciones:</w:t>
            </w:r>
          </w:p>
        </w:tc>
        <w:tc>
          <w:tcPr>
            <w:tcW w:w="4648" w:type="dxa"/>
          </w:tcPr>
          <w:p w14:paraId="074D7F78" w14:textId="04A77404"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ARTICLE 29 BIS. </w:t>
            </w:r>
            <w:r w:rsidRPr="00A157B8">
              <w:rPr>
                <w:rFonts w:ascii="Verdana" w:hAnsi="Verdana"/>
                <w:sz w:val="16"/>
                <w:szCs w:val="16"/>
                <w:lang w:val="en-US"/>
              </w:rPr>
              <w:t xml:space="preserve">In addition to the provisions of the </w:t>
            </w:r>
            <w:r w:rsidR="005E0F3A" w:rsidRPr="00A157B8">
              <w:rPr>
                <w:rFonts w:ascii="Verdana" w:hAnsi="Verdana"/>
                <w:sz w:val="16"/>
                <w:szCs w:val="16"/>
                <w:lang w:val="en-US"/>
              </w:rPr>
              <w:t>preceding A</w:t>
            </w:r>
            <w:r w:rsidRPr="00A157B8">
              <w:rPr>
                <w:rFonts w:ascii="Verdana" w:hAnsi="Verdana"/>
                <w:sz w:val="16"/>
                <w:szCs w:val="16"/>
                <w:lang w:val="en-US"/>
              </w:rPr>
              <w:t>, the assignees shall have the following obligations:</w:t>
            </w:r>
          </w:p>
        </w:tc>
      </w:tr>
      <w:tr w:rsidR="002C3BA8" w:rsidRPr="00D373AD" w14:paraId="40FED630" w14:textId="431FD990" w:rsidTr="002C3BA8">
        <w:tc>
          <w:tcPr>
            <w:tcW w:w="4712" w:type="dxa"/>
          </w:tcPr>
          <w:p w14:paraId="7FE9A228" w14:textId="09423C15"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b/>
                <w:sz w:val="16"/>
                <w:szCs w:val="16"/>
                <w:lang w:val="es-MX"/>
              </w:rPr>
              <w:tab/>
            </w:r>
            <w:r w:rsidRPr="00A157B8">
              <w:rPr>
                <w:rFonts w:ascii="Verdana" w:hAnsi="Verdana"/>
                <w:sz w:val="16"/>
                <w:szCs w:val="16"/>
                <w:lang w:val="es-MX"/>
              </w:rPr>
              <w:t>.</w:t>
            </w:r>
            <w:r w:rsidRPr="00A157B8">
              <w:rPr>
                <w:rFonts w:ascii="Verdana" w:hAnsi="Verdana"/>
                <w:b/>
                <w:sz w:val="16"/>
                <w:szCs w:val="16"/>
                <w:lang w:val="es-MX"/>
              </w:rPr>
              <w:t>..</w:t>
            </w:r>
          </w:p>
        </w:tc>
        <w:tc>
          <w:tcPr>
            <w:tcW w:w="4648" w:type="dxa"/>
          </w:tcPr>
          <w:p w14:paraId="37EA4147" w14:textId="38085D7C"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III.</w:t>
            </w:r>
            <w:r w:rsidRPr="00A157B8">
              <w:rPr>
                <w:rFonts w:ascii="Verdana" w:hAnsi="Verdana"/>
                <w:b/>
                <w:sz w:val="16"/>
                <w:szCs w:val="16"/>
                <w:lang w:val="en-US"/>
              </w:rPr>
              <w:tab/>
            </w:r>
            <w:r w:rsidRPr="00A157B8">
              <w:rPr>
                <w:rFonts w:ascii="Verdana" w:hAnsi="Verdana"/>
                <w:sz w:val="16"/>
                <w:szCs w:val="16"/>
                <w:lang w:val="en-US"/>
              </w:rPr>
              <w:t>.</w:t>
            </w:r>
            <w:r w:rsidRPr="00A157B8">
              <w:rPr>
                <w:rFonts w:ascii="Verdana" w:hAnsi="Verdana"/>
                <w:b/>
                <w:sz w:val="16"/>
                <w:szCs w:val="16"/>
                <w:lang w:val="en-US"/>
              </w:rPr>
              <w:t>..</w:t>
            </w:r>
          </w:p>
        </w:tc>
      </w:tr>
      <w:tr w:rsidR="002C3BA8" w:rsidRPr="004E3582" w14:paraId="3EDC5412" w14:textId="30D72413" w:rsidTr="002C3BA8">
        <w:tc>
          <w:tcPr>
            <w:tcW w:w="4712" w:type="dxa"/>
          </w:tcPr>
          <w:p w14:paraId="0B6BBA72"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ARTÍCULO 29 BIS 1.</w:t>
            </w:r>
            <w:r w:rsidRPr="00A157B8">
              <w:rPr>
                <w:rFonts w:ascii="Verdana" w:hAnsi="Verdana"/>
                <w:sz w:val="16"/>
                <w:szCs w:val="16"/>
                <w:lang w:val="es-MX"/>
              </w:rPr>
              <w:t xml:space="preserve"> Las personas asignatarias tendrán los siguientes derechos:</w:t>
            </w:r>
          </w:p>
        </w:tc>
        <w:tc>
          <w:tcPr>
            <w:tcW w:w="4648" w:type="dxa"/>
          </w:tcPr>
          <w:p w14:paraId="488FBA3A" w14:textId="65F02DC4"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ARTICLE 29 BIS 1. </w:t>
            </w:r>
            <w:r w:rsidRPr="00A157B8">
              <w:rPr>
                <w:rFonts w:ascii="Verdana" w:hAnsi="Verdana"/>
                <w:sz w:val="16"/>
                <w:szCs w:val="16"/>
                <w:lang w:val="en-US"/>
              </w:rPr>
              <w:t>The assignees shall have the following rights:</w:t>
            </w:r>
          </w:p>
        </w:tc>
      </w:tr>
      <w:tr w:rsidR="002C3BA8" w:rsidRPr="00D373AD" w14:paraId="710699D6" w14:textId="4CE82E4B" w:rsidTr="002C3BA8">
        <w:tc>
          <w:tcPr>
            <w:tcW w:w="4712" w:type="dxa"/>
          </w:tcPr>
          <w:p w14:paraId="25921A45"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w:t>
            </w:r>
            <w:r w:rsidRPr="00A157B8">
              <w:rPr>
                <w:rFonts w:ascii="Verdana" w:hAnsi="Verdana"/>
                <w:b/>
                <w:sz w:val="16"/>
                <w:szCs w:val="16"/>
                <w:lang w:val="es-MX"/>
              </w:rPr>
              <w:tab/>
              <w:t>...</w:t>
            </w:r>
          </w:p>
        </w:tc>
        <w:tc>
          <w:tcPr>
            <w:tcW w:w="4648" w:type="dxa"/>
          </w:tcPr>
          <w:p w14:paraId="0244CA51" w14:textId="4A18B1D0"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 </w:t>
            </w:r>
            <w:r w:rsidRPr="00A157B8">
              <w:rPr>
                <w:rFonts w:ascii="Verdana" w:hAnsi="Verdana"/>
                <w:b/>
                <w:sz w:val="16"/>
                <w:szCs w:val="16"/>
                <w:lang w:val="en-US"/>
              </w:rPr>
              <w:tab/>
              <w:t>...</w:t>
            </w:r>
          </w:p>
        </w:tc>
      </w:tr>
      <w:tr w:rsidR="002C3BA8" w:rsidRPr="004E3582" w14:paraId="6E1FB055" w14:textId="24123B73" w:rsidTr="002C3BA8">
        <w:tc>
          <w:tcPr>
            <w:tcW w:w="4712" w:type="dxa"/>
          </w:tcPr>
          <w:p w14:paraId="25489F9A"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b/>
                <w:sz w:val="16"/>
                <w:szCs w:val="16"/>
                <w:lang w:val="es-MX"/>
              </w:rPr>
              <w:t>ARTÍCULO 29 BIS 2.</w:t>
            </w:r>
            <w:r w:rsidRPr="00A157B8">
              <w:rPr>
                <w:rFonts w:ascii="Verdana" w:hAnsi="Verdana"/>
                <w:sz w:val="16"/>
                <w:szCs w:val="16"/>
                <w:lang w:val="es-MX"/>
              </w:rPr>
              <w:t xml:space="preserve"> Se suspenderá la concesión o asignación para la explotación, uso o aprovechamiento </w:t>
            </w:r>
            <w:r w:rsidRPr="00A157B8">
              <w:rPr>
                <w:rFonts w:ascii="Verdana" w:hAnsi="Verdana"/>
                <w:sz w:val="16"/>
                <w:szCs w:val="16"/>
                <w:lang w:val="es-MX"/>
              </w:rPr>
              <w:lastRenderedPageBreak/>
              <w:t>de aguas y bienes nacionales a cargo del Ejecutivo Federal, independientemente de la aplicación de las sanciones que procedan, cuando la persona usufructuaria del título:</w:t>
            </w:r>
          </w:p>
        </w:tc>
        <w:tc>
          <w:tcPr>
            <w:tcW w:w="4648" w:type="dxa"/>
          </w:tcPr>
          <w:p w14:paraId="6A7F8331" w14:textId="306A4AD6"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lastRenderedPageBreak/>
              <w:t xml:space="preserve">ARTICLE 29 BIS 2. </w:t>
            </w:r>
            <w:r w:rsidRPr="00A157B8">
              <w:rPr>
                <w:rFonts w:ascii="Verdana" w:hAnsi="Verdana"/>
                <w:sz w:val="16"/>
                <w:szCs w:val="16"/>
                <w:lang w:val="en-US"/>
              </w:rPr>
              <w:t xml:space="preserve">The concession or allocation for the exploitation, use or appropriation of national waters </w:t>
            </w:r>
            <w:r w:rsidRPr="00A157B8">
              <w:rPr>
                <w:rFonts w:ascii="Verdana" w:hAnsi="Verdana"/>
                <w:sz w:val="16"/>
                <w:szCs w:val="16"/>
                <w:lang w:val="en-US"/>
              </w:rPr>
              <w:lastRenderedPageBreak/>
              <w:t xml:space="preserve">and assets under the responsibility of the Federal Executive shall be suspended, regardless of the application of any applicable sanctions, when the person holding the </w:t>
            </w:r>
            <w:proofErr w:type="gramStart"/>
            <w:r w:rsidRPr="00A157B8">
              <w:rPr>
                <w:rFonts w:ascii="Verdana" w:hAnsi="Verdana"/>
                <w:sz w:val="16"/>
                <w:szCs w:val="16"/>
                <w:lang w:val="en-US"/>
              </w:rPr>
              <w:t>usufruct</w:t>
            </w:r>
            <w:proofErr w:type="gramEnd"/>
            <w:r w:rsidRPr="00A157B8">
              <w:rPr>
                <w:rFonts w:ascii="Verdana" w:hAnsi="Verdana"/>
                <w:sz w:val="16"/>
                <w:szCs w:val="16"/>
                <w:lang w:val="en-US"/>
              </w:rPr>
              <w:t xml:space="preserve"> of the title:</w:t>
            </w:r>
          </w:p>
        </w:tc>
      </w:tr>
      <w:tr w:rsidR="002C3BA8" w:rsidRPr="00D373AD" w14:paraId="6F8B4458" w14:textId="38D8EC88" w:rsidTr="002C3BA8">
        <w:tc>
          <w:tcPr>
            <w:tcW w:w="4712" w:type="dxa"/>
          </w:tcPr>
          <w:p w14:paraId="50BCA177" w14:textId="77777777" w:rsidR="002C3BA8" w:rsidRPr="00A157B8" w:rsidRDefault="002C3BA8" w:rsidP="002C3BA8">
            <w:pPr>
              <w:pStyle w:val="Texto"/>
              <w:spacing w:after="84"/>
              <w:ind w:firstLine="0"/>
              <w:rPr>
                <w:rFonts w:ascii="Verdana" w:hAnsi="Verdana"/>
                <w:b/>
                <w:sz w:val="16"/>
                <w:szCs w:val="16"/>
                <w:lang w:val="es-MX"/>
              </w:rPr>
            </w:pPr>
            <w:r w:rsidRPr="00A157B8">
              <w:rPr>
                <w:rFonts w:ascii="Verdana" w:hAnsi="Verdana"/>
                <w:b/>
                <w:sz w:val="16"/>
                <w:szCs w:val="16"/>
                <w:lang w:val="es-MX"/>
              </w:rPr>
              <w:lastRenderedPageBreak/>
              <w:t xml:space="preserve">I. </w:t>
            </w:r>
            <w:r w:rsidRPr="00A157B8">
              <w:rPr>
                <w:rFonts w:ascii="Verdana" w:hAnsi="Verdana"/>
                <w:sz w:val="16"/>
                <w:szCs w:val="16"/>
                <w:lang w:val="es-MX"/>
              </w:rPr>
              <w:t>a</w:t>
            </w:r>
            <w:r w:rsidRPr="00A157B8">
              <w:rPr>
                <w:rFonts w:ascii="Verdana" w:hAnsi="Verdana"/>
                <w:b/>
                <w:sz w:val="16"/>
                <w:szCs w:val="16"/>
                <w:lang w:val="es-MX"/>
              </w:rPr>
              <w:t xml:space="preserve"> V.</w:t>
            </w:r>
            <w:r w:rsidRPr="00A157B8">
              <w:rPr>
                <w:rFonts w:ascii="Verdana" w:hAnsi="Verdana"/>
                <w:b/>
                <w:sz w:val="16"/>
                <w:szCs w:val="16"/>
                <w:lang w:val="es-MX"/>
              </w:rPr>
              <w:tab/>
              <w:t>...</w:t>
            </w:r>
          </w:p>
        </w:tc>
        <w:tc>
          <w:tcPr>
            <w:tcW w:w="4648" w:type="dxa"/>
          </w:tcPr>
          <w:p w14:paraId="74F6EF4D" w14:textId="78C5B826" w:rsidR="002C3BA8" w:rsidRPr="00A157B8" w:rsidRDefault="002C3BA8" w:rsidP="002C3BA8">
            <w:pPr>
              <w:pStyle w:val="Texto"/>
              <w:spacing w:after="84"/>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 </w:t>
            </w:r>
            <w:r w:rsidRPr="00A157B8">
              <w:rPr>
                <w:rFonts w:ascii="Verdana" w:hAnsi="Verdana"/>
                <w:b/>
                <w:sz w:val="16"/>
                <w:szCs w:val="16"/>
                <w:lang w:val="en-US"/>
              </w:rPr>
              <w:tab/>
              <w:t>...</w:t>
            </w:r>
          </w:p>
        </w:tc>
      </w:tr>
      <w:tr w:rsidR="002C3BA8" w:rsidRPr="004E3582" w14:paraId="762F75BA" w14:textId="40474B44" w:rsidTr="002C3BA8">
        <w:tc>
          <w:tcPr>
            <w:tcW w:w="4712" w:type="dxa"/>
          </w:tcPr>
          <w:p w14:paraId="4CC9D64F"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sz w:val="16"/>
                <w:szCs w:val="16"/>
                <w:lang w:val="es-MX"/>
              </w:rPr>
              <w:t>No se aplicará la suspensión si dentro de los diez días hábiles siguientes a aquel en que la autoridad en ejercicio de sus facultades haya notificado a la persona usufructuaria del título y ésta acredite haber cubierto los pagos o los créditos a que se refieren las fracciones I y II respectivamente, o demuestra que el incumplimiento que prevén las fracciones IV y V no le son imputables, casos en los que "la Autoridad del Agua" resolverá dentro de los cinco días hábiles siguientes a la presentación de pruebas por parte de la persona concesionaria o asignataria, si debe o no aplicarse la suspensión, sin perjuicio de lo establecido en esta Ley en lo relativo a prevención y control de la contaminación de las aguas y responsabilidad por el daño ambiental.</w:t>
            </w:r>
          </w:p>
        </w:tc>
        <w:tc>
          <w:tcPr>
            <w:tcW w:w="4648" w:type="dxa"/>
          </w:tcPr>
          <w:p w14:paraId="0A1F57EF" w14:textId="543683C9" w:rsidR="002C3BA8" w:rsidRPr="00A157B8" w:rsidRDefault="002C3BA8" w:rsidP="002C3BA8">
            <w:pPr>
              <w:pStyle w:val="Texto"/>
              <w:spacing w:after="84"/>
              <w:ind w:firstLine="0"/>
              <w:rPr>
                <w:rFonts w:ascii="Verdana" w:hAnsi="Verdana"/>
                <w:sz w:val="16"/>
                <w:szCs w:val="16"/>
                <w:lang w:val="en-US"/>
              </w:rPr>
            </w:pPr>
            <w:r w:rsidRPr="00A157B8">
              <w:rPr>
                <w:rFonts w:ascii="Verdana" w:hAnsi="Verdana"/>
                <w:sz w:val="16"/>
                <w:szCs w:val="16"/>
                <w:lang w:val="en-US"/>
              </w:rPr>
              <w:t>The suspension will not apply if, within ten business days following the date on which the authority, in the exercise of its powers, has notified the person holding the title, the latter proves that they have covered the payments or credits referred to in sections I and II respectively, or demonstrates that the non-compliance provided for in sections IV and V is not attributable to them, in which cases "the Water Authority" will resolve within five business days following the presentation of evidence by the concessionaire or assignee, whether or not the suspension should be applied, without prejudice to the provisions of this Law regarding the prevention and control of water pollution and liability for environmental damage.</w:t>
            </w:r>
          </w:p>
        </w:tc>
      </w:tr>
      <w:tr w:rsidR="002C3BA8" w:rsidRPr="004E3582" w14:paraId="2B0BEEE1" w14:textId="6F7D1256" w:rsidTr="002C3BA8">
        <w:tc>
          <w:tcPr>
            <w:tcW w:w="4712" w:type="dxa"/>
          </w:tcPr>
          <w:p w14:paraId="15C46964" w14:textId="77777777" w:rsidR="002C3BA8" w:rsidRPr="00A157B8" w:rsidRDefault="002C3BA8" w:rsidP="002C3BA8">
            <w:pPr>
              <w:pStyle w:val="Texto"/>
              <w:spacing w:after="84"/>
              <w:ind w:firstLine="0"/>
              <w:rPr>
                <w:rFonts w:ascii="Verdana" w:hAnsi="Verdana"/>
                <w:sz w:val="16"/>
                <w:szCs w:val="16"/>
                <w:lang w:val="es-MX"/>
              </w:rPr>
            </w:pPr>
            <w:r w:rsidRPr="00A157B8">
              <w:rPr>
                <w:rFonts w:ascii="Verdana" w:hAnsi="Verdana"/>
                <w:sz w:val="16"/>
                <w:szCs w:val="16"/>
                <w:lang w:val="es-MX"/>
              </w:rPr>
              <w:t>En el caso que prevé la fracción III, la suspensión durará hasta que la persona concesionaria o asignataria acredite que han cesado los actos que le dieron origen, caso en el que "la Autoridad del Agua" reiniciará sus facultades de inspección, medición y verificación.</w:t>
            </w:r>
          </w:p>
        </w:tc>
        <w:tc>
          <w:tcPr>
            <w:tcW w:w="4648" w:type="dxa"/>
          </w:tcPr>
          <w:p w14:paraId="2C355505" w14:textId="4A6AAB22" w:rsidR="002C3BA8" w:rsidRPr="00A157B8" w:rsidRDefault="002C3BA8" w:rsidP="002C3BA8">
            <w:pPr>
              <w:pStyle w:val="Texto"/>
              <w:spacing w:after="84"/>
              <w:ind w:firstLine="0"/>
              <w:rPr>
                <w:rFonts w:ascii="Verdana" w:hAnsi="Verdana"/>
                <w:sz w:val="16"/>
                <w:szCs w:val="16"/>
                <w:lang w:val="en-US"/>
              </w:rPr>
            </w:pPr>
            <w:r w:rsidRPr="00A157B8">
              <w:rPr>
                <w:rFonts w:ascii="Verdana" w:hAnsi="Verdana"/>
                <w:sz w:val="16"/>
                <w:szCs w:val="16"/>
                <w:lang w:val="en-US"/>
              </w:rPr>
              <w:t>In the case provided for in section III, the suspension will last until the concessionaire or assignee proves that the acts that gave rise to it have ceased, in which case "the Water Authority" will restart its powers of inspection, measurement and verification.</w:t>
            </w:r>
          </w:p>
        </w:tc>
      </w:tr>
      <w:tr w:rsidR="002C3BA8" w:rsidRPr="004E3582" w14:paraId="11A4AA92" w14:textId="150B6A53" w:rsidTr="002C3BA8">
        <w:tc>
          <w:tcPr>
            <w:tcW w:w="4712" w:type="dxa"/>
          </w:tcPr>
          <w:p w14:paraId="03D80782"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sz w:val="16"/>
                <w:szCs w:val="16"/>
                <w:lang w:val="es-MX"/>
              </w:rPr>
              <w:t>La suspensión sólo subsistirá en tanto la persona infractora no regularice su situación administrativa o se dicte resolución por autoridad competente que decrete su levantamiento.</w:t>
            </w:r>
          </w:p>
        </w:tc>
        <w:tc>
          <w:tcPr>
            <w:tcW w:w="4648" w:type="dxa"/>
          </w:tcPr>
          <w:p w14:paraId="71FAACE5" w14:textId="247D5B4B" w:rsidR="002C3BA8" w:rsidRPr="00A157B8" w:rsidRDefault="002C3BA8" w:rsidP="002C3BA8">
            <w:pPr>
              <w:pStyle w:val="Texto"/>
              <w:spacing w:line="218" w:lineRule="exact"/>
              <w:ind w:firstLine="0"/>
              <w:rPr>
                <w:rFonts w:ascii="Verdana" w:hAnsi="Verdana"/>
                <w:sz w:val="16"/>
                <w:szCs w:val="16"/>
                <w:lang w:val="en-US"/>
              </w:rPr>
            </w:pPr>
            <w:r w:rsidRPr="00A157B8">
              <w:rPr>
                <w:rFonts w:ascii="Verdana" w:hAnsi="Verdana"/>
                <w:sz w:val="16"/>
                <w:szCs w:val="16"/>
                <w:lang w:val="en-US"/>
              </w:rPr>
              <w:t xml:space="preserve">The suspension will only remain in effect </w:t>
            </w:r>
            <w:proofErr w:type="gramStart"/>
            <w:r w:rsidRPr="00A157B8">
              <w:rPr>
                <w:rFonts w:ascii="Verdana" w:hAnsi="Verdana"/>
                <w:sz w:val="16"/>
                <w:szCs w:val="16"/>
                <w:lang w:val="en-US"/>
              </w:rPr>
              <w:t>as long as</w:t>
            </w:r>
            <w:proofErr w:type="gramEnd"/>
            <w:r w:rsidRPr="00A157B8">
              <w:rPr>
                <w:rFonts w:ascii="Verdana" w:hAnsi="Verdana"/>
                <w:sz w:val="16"/>
                <w:szCs w:val="16"/>
                <w:lang w:val="en-US"/>
              </w:rPr>
              <w:t xml:space="preserve"> the offending person does not regularize their administrative situation or a resolution is issued by </w:t>
            </w:r>
            <w:proofErr w:type="spellStart"/>
            <w:proofErr w:type="gramStart"/>
            <w:r w:rsidRPr="00A157B8">
              <w:rPr>
                <w:rFonts w:ascii="Verdana" w:hAnsi="Verdana"/>
                <w:sz w:val="16"/>
                <w:szCs w:val="16"/>
                <w:lang w:val="en-US"/>
              </w:rPr>
              <w:t>a</w:t>
            </w:r>
            <w:proofErr w:type="spellEnd"/>
            <w:proofErr w:type="gramEnd"/>
            <w:r w:rsidRPr="00A157B8">
              <w:rPr>
                <w:rFonts w:ascii="Verdana" w:hAnsi="Verdana"/>
                <w:sz w:val="16"/>
                <w:szCs w:val="16"/>
                <w:lang w:val="en-US"/>
              </w:rPr>
              <w:t xml:space="preserve"> </w:t>
            </w:r>
            <w:r w:rsidR="00D51C27" w:rsidRPr="00A157B8">
              <w:rPr>
                <w:rFonts w:ascii="Verdana" w:hAnsi="Verdana"/>
                <w:sz w:val="16"/>
                <w:szCs w:val="16"/>
                <w:lang w:val="en-US"/>
              </w:rPr>
              <w:t>appropriate authority</w:t>
            </w:r>
            <w:r w:rsidRPr="00A157B8">
              <w:rPr>
                <w:rFonts w:ascii="Verdana" w:hAnsi="Verdana"/>
                <w:sz w:val="16"/>
                <w:szCs w:val="16"/>
                <w:lang w:val="en-US"/>
              </w:rPr>
              <w:t xml:space="preserve"> ordering its lifting.</w:t>
            </w:r>
          </w:p>
        </w:tc>
      </w:tr>
      <w:tr w:rsidR="002C3BA8" w:rsidRPr="00D373AD" w14:paraId="5B00B149" w14:textId="38C7B69E" w:rsidTr="002C3BA8">
        <w:tc>
          <w:tcPr>
            <w:tcW w:w="4712" w:type="dxa"/>
          </w:tcPr>
          <w:p w14:paraId="75305A2F" w14:textId="2AFD359C"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 xml:space="preserve">ARTÍCULO 29 BIS </w:t>
            </w:r>
            <w:proofErr w:type="gramStart"/>
            <w:r w:rsidRPr="00A157B8">
              <w:rPr>
                <w:rFonts w:ascii="Verdana" w:hAnsi="Verdana"/>
                <w:b/>
                <w:sz w:val="16"/>
                <w:szCs w:val="16"/>
                <w:lang w:val="es-MX"/>
              </w:rPr>
              <w:t>3.</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0B594C0" w14:textId="0FB351DB"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ARTICLE 29 BIS 3.</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042045FD" w14:textId="31188349" w:rsidTr="002C3BA8">
        <w:tc>
          <w:tcPr>
            <w:tcW w:w="4712" w:type="dxa"/>
          </w:tcPr>
          <w:p w14:paraId="449E333B"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47152D3" w14:textId="30477CEF" w:rsidR="002C3BA8" w:rsidRPr="00A157B8" w:rsidRDefault="00106DF9"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sz w:val="16"/>
                <w:szCs w:val="16"/>
                <w:lang w:val="en-US"/>
              </w:rPr>
              <w:tab/>
            </w:r>
            <w:r w:rsidR="002C3BA8" w:rsidRPr="00A157B8">
              <w:rPr>
                <w:rFonts w:ascii="Verdana" w:hAnsi="Verdana"/>
                <w:b/>
                <w:sz w:val="16"/>
                <w:szCs w:val="16"/>
                <w:lang w:val="en-US"/>
              </w:rPr>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4E3582" w14:paraId="0B3C1BD4" w14:textId="5A83312E" w:rsidTr="002C3BA8">
        <w:tc>
          <w:tcPr>
            <w:tcW w:w="4712" w:type="dxa"/>
          </w:tcPr>
          <w:p w14:paraId="6529AF6F"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Renuncia de la persona titular;</w:t>
            </w:r>
          </w:p>
        </w:tc>
        <w:tc>
          <w:tcPr>
            <w:tcW w:w="4648" w:type="dxa"/>
          </w:tcPr>
          <w:p w14:paraId="7602AB51" w14:textId="376A5F7E"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Resignation</w:t>
            </w:r>
            <w:proofErr w:type="gramEnd"/>
            <w:r w:rsidRPr="00A157B8">
              <w:rPr>
                <w:rFonts w:ascii="Verdana" w:hAnsi="Verdana"/>
                <w:sz w:val="16"/>
                <w:szCs w:val="16"/>
                <w:lang w:val="en-US"/>
              </w:rPr>
              <w:t xml:space="preserve"> of the holder;</w:t>
            </w:r>
          </w:p>
        </w:tc>
      </w:tr>
      <w:tr w:rsidR="002C3BA8" w:rsidRPr="004E3582" w14:paraId="6E005E5F" w14:textId="5F733B0F" w:rsidTr="002C3BA8">
        <w:tc>
          <w:tcPr>
            <w:tcW w:w="4712" w:type="dxa"/>
          </w:tcPr>
          <w:p w14:paraId="1C045A13"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Cegamiento del aprovechamiento a petición de la persona titular;</w:t>
            </w:r>
          </w:p>
        </w:tc>
        <w:tc>
          <w:tcPr>
            <w:tcW w:w="4648" w:type="dxa"/>
          </w:tcPr>
          <w:p w14:paraId="62AD995F" w14:textId="06DE3F84"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Cessation</w:t>
            </w:r>
            <w:proofErr w:type="gramEnd"/>
            <w:r w:rsidRPr="00A157B8">
              <w:rPr>
                <w:rFonts w:ascii="Verdana" w:hAnsi="Verdana"/>
                <w:sz w:val="16"/>
                <w:szCs w:val="16"/>
                <w:lang w:val="en-US"/>
              </w:rPr>
              <w:t xml:space="preserve"> of the use at the request of the holder;</w:t>
            </w:r>
          </w:p>
        </w:tc>
      </w:tr>
      <w:tr w:rsidR="002C3BA8" w:rsidRPr="004E3582" w14:paraId="40E4C36C" w14:textId="38E1B312" w:rsidTr="002C3BA8">
        <w:tc>
          <w:tcPr>
            <w:tcW w:w="4712" w:type="dxa"/>
          </w:tcPr>
          <w:p w14:paraId="1F3149B1"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Muerte de la persona titular, salvo que se compruebe algún derecho sucesorio ante “la Autoridad del Agua”, en cuyo caso se emitirá un nuevo título de manera expedita conforme a las reglas de la reasignación de volúmenes;</w:t>
            </w:r>
          </w:p>
        </w:tc>
        <w:tc>
          <w:tcPr>
            <w:tcW w:w="4648" w:type="dxa"/>
          </w:tcPr>
          <w:p w14:paraId="459F800C" w14:textId="7556DDED"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ab/>
              <w:t xml:space="preserve">Death of the holder, unless some succession right is proven before “the Water </w:t>
            </w:r>
            <w:r w:rsidR="00046EC8" w:rsidRPr="00A157B8">
              <w:rPr>
                <w:rFonts w:ascii="Verdana" w:hAnsi="Verdana"/>
                <w:sz w:val="16"/>
                <w:szCs w:val="16"/>
                <w:lang w:val="en-US"/>
              </w:rPr>
              <w:t>Authority,”</w:t>
            </w:r>
            <w:r w:rsidRPr="00A157B8">
              <w:rPr>
                <w:rFonts w:ascii="Verdana" w:hAnsi="Verdana"/>
                <w:sz w:val="16"/>
                <w:szCs w:val="16"/>
                <w:lang w:val="en-US"/>
              </w:rPr>
              <w:t xml:space="preserve"> in which case a new title will be issued expeditiously in accordance with the rules of the reassignment of volumes;</w:t>
            </w:r>
          </w:p>
        </w:tc>
      </w:tr>
      <w:tr w:rsidR="002C3BA8" w:rsidRPr="00D373AD" w14:paraId="18CDE758" w14:textId="13002347" w:rsidTr="002C3BA8">
        <w:tc>
          <w:tcPr>
            <w:tcW w:w="4712" w:type="dxa"/>
          </w:tcPr>
          <w:p w14:paraId="2329E1F3"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0756293F" w14:textId="41FD95D5"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V. </w:t>
            </w:r>
            <w:r w:rsidRPr="00A157B8">
              <w:rPr>
                <w:rFonts w:ascii="Verdana" w:hAnsi="Verdana"/>
                <w:sz w:val="16"/>
                <w:szCs w:val="16"/>
                <w:lang w:val="en-US"/>
              </w:rPr>
              <w:tab/>
            </w:r>
            <w:r w:rsidRPr="00A157B8">
              <w:rPr>
                <w:rFonts w:ascii="Verdana" w:hAnsi="Verdana"/>
                <w:b/>
                <w:sz w:val="16"/>
                <w:szCs w:val="16"/>
                <w:lang w:val="en-US"/>
              </w:rPr>
              <w:t>...</w:t>
            </w:r>
          </w:p>
        </w:tc>
      </w:tr>
      <w:tr w:rsidR="002C3BA8" w:rsidRPr="004E3582" w14:paraId="232A490B" w14:textId="0F79102F" w:rsidTr="002C3BA8">
        <w:tc>
          <w:tcPr>
            <w:tcW w:w="4712" w:type="dxa"/>
          </w:tcPr>
          <w:p w14:paraId="2E30DA0F"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a.</w:t>
            </w:r>
            <w:r w:rsidRPr="00A157B8">
              <w:rPr>
                <w:rFonts w:ascii="Verdana" w:hAnsi="Verdana"/>
                <w:sz w:val="16"/>
                <w:szCs w:val="16"/>
                <w:lang w:val="es-MX"/>
              </w:rPr>
              <w:tab/>
              <w:t xml:space="preserve">Cuando se haya proporcionado información falsa para la obtención del título o cuando en la expedición </w:t>
            </w:r>
            <w:proofErr w:type="gramStart"/>
            <w:r w:rsidRPr="00A157B8">
              <w:rPr>
                <w:rFonts w:ascii="Verdana" w:hAnsi="Verdana"/>
                <w:sz w:val="16"/>
                <w:szCs w:val="16"/>
                <w:lang w:val="es-MX"/>
              </w:rPr>
              <w:t>del mismo</w:t>
            </w:r>
            <w:proofErr w:type="gramEnd"/>
            <w:r w:rsidRPr="00A157B8">
              <w:rPr>
                <w:rFonts w:ascii="Verdana" w:hAnsi="Verdana"/>
                <w:sz w:val="16"/>
                <w:szCs w:val="16"/>
                <w:lang w:val="es-MX"/>
              </w:rPr>
              <w:t xml:space="preserve"> haya mediado error o dolo atribuible a la persona concesionaria o asignataria;</w:t>
            </w:r>
          </w:p>
        </w:tc>
        <w:tc>
          <w:tcPr>
            <w:tcW w:w="4648" w:type="dxa"/>
          </w:tcPr>
          <w:p w14:paraId="326E9AB1" w14:textId="3869DF1A"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w:t>
            </w:r>
            <w:proofErr w:type="gramStart"/>
            <w:r w:rsidRPr="00A157B8">
              <w:rPr>
                <w:rFonts w:ascii="Verdana" w:hAnsi="Verdana"/>
                <w:b/>
                <w:sz w:val="16"/>
                <w:szCs w:val="16"/>
                <w:lang w:val="en-US"/>
              </w:rPr>
              <w:t xml:space="preserve">. </w:t>
            </w:r>
            <w:r w:rsidRPr="00A157B8">
              <w:rPr>
                <w:rFonts w:ascii="Verdana" w:hAnsi="Verdana"/>
                <w:sz w:val="16"/>
                <w:szCs w:val="16"/>
                <w:lang w:val="en-US"/>
              </w:rPr>
              <w:tab/>
              <w:t>When</w:t>
            </w:r>
            <w:proofErr w:type="gramEnd"/>
            <w:r w:rsidRPr="00A157B8">
              <w:rPr>
                <w:rFonts w:ascii="Verdana" w:hAnsi="Verdana"/>
                <w:sz w:val="16"/>
                <w:szCs w:val="16"/>
                <w:lang w:val="en-US"/>
              </w:rPr>
              <w:t xml:space="preserve"> false information has been provided to obtain the title or when there has been an error or fraud attributable to the concessionaire or assignee in the issuance of the title;</w:t>
            </w:r>
          </w:p>
        </w:tc>
      </w:tr>
      <w:tr w:rsidR="002C3BA8" w:rsidRPr="004E3582" w14:paraId="5D94E341" w14:textId="583133F1" w:rsidTr="002C3BA8">
        <w:tc>
          <w:tcPr>
            <w:tcW w:w="4712" w:type="dxa"/>
          </w:tcPr>
          <w:p w14:paraId="2840EB70"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b.</w:t>
            </w:r>
            <w:r w:rsidRPr="00A157B8">
              <w:rPr>
                <w:rFonts w:ascii="Verdana" w:hAnsi="Verdana"/>
                <w:sz w:val="16"/>
                <w:szCs w:val="16"/>
                <w:lang w:val="es-MX"/>
              </w:rPr>
              <w:tab/>
              <w:t>Cuando el proceso de tramitación e intitulación se demuestre que ha estado viciado con intervención de la persona concesionaria o asignataria o por interpósita persona;</w:t>
            </w:r>
          </w:p>
        </w:tc>
        <w:tc>
          <w:tcPr>
            <w:tcW w:w="4648" w:type="dxa"/>
          </w:tcPr>
          <w:p w14:paraId="72A294DE" w14:textId="50A0B04D"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b</w:t>
            </w:r>
            <w:proofErr w:type="gramStart"/>
            <w:r w:rsidRPr="00A157B8">
              <w:rPr>
                <w:rFonts w:ascii="Verdana" w:hAnsi="Verdana"/>
                <w:b/>
                <w:sz w:val="16"/>
                <w:szCs w:val="16"/>
                <w:lang w:val="en-US"/>
              </w:rPr>
              <w:t xml:space="preserve">. </w:t>
            </w:r>
            <w:r w:rsidRPr="00A157B8">
              <w:rPr>
                <w:rFonts w:ascii="Verdana" w:hAnsi="Verdana"/>
                <w:sz w:val="16"/>
                <w:szCs w:val="16"/>
                <w:lang w:val="en-US"/>
              </w:rPr>
              <w:tab/>
              <w:t>When</w:t>
            </w:r>
            <w:proofErr w:type="gramEnd"/>
            <w:r w:rsidRPr="00A157B8">
              <w:rPr>
                <w:rFonts w:ascii="Verdana" w:hAnsi="Verdana"/>
                <w:sz w:val="16"/>
                <w:szCs w:val="16"/>
                <w:lang w:val="en-US"/>
              </w:rPr>
              <w:t xml:space="preserve"> the processing and titling process is shown to have been flawed with the intervention of the concessionaire or assignee or through an intermediary;</w:t>
            </w:r>
          </w:p>
        </w:tc>
      </w:tr>
      <w:tr w:rsidR="002C3BA8" w:rsidRPr="004E3582" w14:paraId="118D4F0C" w14:textId="6235ED33" w:rsidTr="002C3BA8">
        <w:tc>
          <w:tcPr>
            <w:tcW w:w="4712" w:type="dxa"/>
          </w:tcPr>
          <w:p w14:paraId="33DF1DF7"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c.</w:t>
            </w:r>
            <w:r w:rsidRPr="00A157B8">
              <w:rPr>
                <w:rFonts w:ascii="Verdana" w:hAnsi="Verdana"/>
                <w:sz w:val="16"/>
                <w:szCs w:val="16"/>
                <w:lang w:val="es-MX"/>
              </w:rPr>
              <w:tab/>
              <w:t>Por haber sido otorgada por la persona funcionaria sin facultades para ello;</w:t>
            </w:r>
          </w:p>
        </w:tc>
        <w:tc>
          <w:tcPr>
            <w:tcW w:w="4648" w:type="dxa"/>
          </w:tcPr>
          <w:p w14:paraId="49D9B4BD" w14:textId="3F985B3B"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c</w:t>
            </w:r>
            <w:proofErr w:type="gramStart"/>
            <w:r w:rsidRPr="00A157B8">
              <w:rPr>
                <w:rFonts w:ascii="Verdana" w:hAnsi="Verdana"/>
                <w:b/>
                <w:sz w:val="16"/>
                <w:szCs w:val="16"/>
                <w:lang w:val="en-US"/>
              </w:rPr>
              <w:t xml:space="preserve">. </w:t>
            </w:r>
            <w:r w:rsidRPr="00A157B8">
              <w:rPr>
                <w:rFonts w:ascii="Verdana" w:hAnsi="Verdana"/>
                <w:sz w:val="16"/>
                <w:szCs w:val="16"/>
                <w:lang w:val="en-US"/>
              </w:rPr>
              <w:tab/>
              <w:t>Because</w:t>
            </w:r>
            <w:proofErr w:type="gramEnd"/>
            <w:r w:rsidRPr="00A157B8">
              <w:rPr>
                <w:rFonts w:ascii="Verdana" w:hAnsi="Verdana"/>
                <w:sz w:val="16"/>
                <w:szCs w:val="16"/>
                <w:lang w:val="en-US"/>
              </w:rPr>
              <w:t xml:space="preserve"> it was granted by an official without the authority to do so;</w:t>
            </w:r>
          </w:p>
        </w:tc>
      </w:tr>
      <w:tr w:rsidR="002C3BA8" w:rsidRPr="00D373AD" w14:paraId="2123FDD7" w14:textId="3FF79020" w:rsidTr="002C3BA8">
        <w:tc>
          <w:tcPr>
            <w:tcW w:w="4712" w:type="dxa"/>
          </w:tcPr>
          <w:p w14:paraId="751E2951"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 xml:space="preserve">d. </w:t>
            </w:r>
            <w:r w:rsidRPr="00A157B8">
              <w:rPr>
                <w:rFonts w:ascii="Verdana" w:hAnsi="Verdana"/>
                <w:sz w:val="16"/>
                <w:szCs w:val="16"/>
                <w:lang w:val="es-MX"/>
              </w:rPr>
              <w:t>y</w:t>
            </w:r>
            <w:r w:rsidRPr="00A157B8">
              <w:rPr>
                <w:rFonts w:ascii="Verdana" w:hAnsi="Verdana"/>
                <w:b/>
                <w:sz w:val="16"/>
                <w:szCs w:val="16"/>
                <w:lang w:val="es-MX"/>
              </w:rPr>
              <w:t xml:space="preserve"> e.</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760F0D2" w14:textId="52F0B76E"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d. </w:t>
            </w:r>
            <w:r w:rsidRPr="00A157B8">
              <w:rPr>
                <w:rFonts w:ascii="Verdana" w:hAnsi="Verdana"/>
                <w:sz w:val="16"/>
                <w:szCs w:val="16"/>
                <w:lang w:val="en-US"/>
              </w:rPr>
              <w:t xml:space="preserve">and </w:t>
            </w:r>
            <w:r w:rsidRPr="00A157B8">
              <w:rPr>
                <w:rFonts w:ascii="Verdana" w:hAnsi="Verdana"/>
                <w:b/>
                <w:sz w:val="16"/>
                <w:szCs w:val="16"/>
                <w:lang w:val="en-US"/>
              </w:rPr>
              <w:t xml:space="preserve">e.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03047FE7" w14:textId="7D036FEB" w:rsidTr="002C3BA8">
        <w:tc>
          <w:tcPr>
            <w:tcW w:w="4712" w:type="dxa"/>
          </w:tcPr>
          <w:p w14:paraId="7CCDECDB"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VI.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07E97D17" w14:textId="77B9DE5C"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73B10BF3" w14:textId="2370926E" w:rsidTr="002C3BA8">
        <w:tc>
          <w:tcPr>
            <w:tcW w:w="4712" w:type="dxa"/>
          </w:tcPr>
          <w:p w14:paraId="5EAB7B96"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ab/>
              <w:t>...</w:t>
            </w:r>
          </w:p>
        </w:tc>
        <w:tc>
          <w:tcPr>
            <w:tcW w:w="4648" w:type="dxa"/>
          </w:tcPr>
          <w:p w14:paraId="30AE4CD8" w14:textId="309462BD"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b/>
              <w:t>...</w:t>
            </w:r>
          </w:p>
        </w:tc>
      </w:tr>
      <w:tr w:rsidR="002C3BA8" w:rsidRPr="00D373AD" w14:paraId="0DC4F557" w14:textId="29C6CDDE" w:rsidTr="002C3BA8">
        <w:tc>
          <w:tcPr>
            <w:tcW w:w="4712" w:type="dxa"/>
          </w:tcPr>
          <w:p w14:paraId="6A244DAE"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lastRenderedPageBreak/>
              <w:tab/>
              <w:t>...</w:t>
            </w:r>
          </w:p>
        </w:tc>
        <w:tc>
          <w:tcPr>
            <w:tcW w:w="4648" w:type="dxa"/>
          </w:tcPr>
          <w:p w14:paraId="4AD4777E" w14:textId="479CB51E"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b/>
              <w:t>...</w:t>
            </w:r>
          </w:p>
        </w:tc>
      </w:tr>
      <w:tr w:rsidR="002C3BA8" w:rsidRPr="00D373AD" w14:paraId="481427C7" w14:textId="53F8FF4E" w:rsidTr="002C3BA8">
        <w:tc>
          <w:tcPr>
            <w:tcW w:w="4712" w:type="dxa"/>
          </w:tcPr>
          <w:p w14:paraId="5804B803"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 xml:space="preserve">1. </w:t>
            </w:r>
            <w:r w:rsidRPr="00A157B8">
              <w:rPr>
                <w:rFonts w:ascii="Verdana" w:hAnsi="Verdana"/>
                <w:sz w:val="16"/>
                <w:szCs w:val="16"/>
                <w:lang w:val="es-MX"/>
              </w:rPr>
              <w:t>y</w:t>
            </w:r>
            <w:r w:rsidRPr="00A157B8">
              <w:rPr>
                <w:rFonts w:ascii="Verdana" w:hAnsi="Verdana"/>
                <w:b/>
                <w:sz w:val="16"/>
                <w:szCs w:val="16"/>
                <w:lang w:val="es-MX"/>
              </w:rPr>
              <w:t xml:space="preserve"> 2.</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26727B5" w14:textId="61DD0C2C"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1. </w:t>
            </w:r>
            <w:r w:rsidRPr="00A157B8">
              <w:rPr>
                <w:rFonts w:ascii="Verdana" w:hAnsi="Verdana"/>
                <w:sz w:val="16"/>
                <w:szCs w:val="16"/>
                <w:lang w:val="en-US"/>
              </w:rPr>
              <w:t xml:space="preserve">and </w:t>
            </w:r>
            <w:r w:rsidRPr="00A157B8">
              <w:rPr>
                <w:rFonts w:ascii="Verdana" w:hAnsi="Verdana"/>
                <w:b/>
                <w:sz w:val="16"/>
                <w:szCs w:val="16"/>
                <w:lang w:val="en-US"/>
              </w:rPr>
              <w:t>2.</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4E3582" w14:paraId="5EEEF996" w14:textId="1A6B1277" w:rsidTr="002C3BA8">
        <w:tc>
          <w:tcPr>
            <w:tcW w:w="4712" w:type="dxa"/>
          </w:tcPr>
          <w:p w14:paraId="4846CB38"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3.</w:t>
            </w:r>
            <w:r w:rsidRPr="00A157B8">
              <w:rPr>
                <w:rFonts w:ascii="Verdana" w:hAnsi="Verdana"/>
                <w:sz w:val="16"/>
                <w:szCs w:val="16"/>
                <w:lang w:val="es-MX"/>
              </w:rPr>
              <w:tab/>
              <w:t>La persona concesionaria o asignataria pague la cuota de garantía de no caducidad, proporcional y acorde con las disposiciones que se establezcan, antes de dos años consecutivos sin explotar, usar o aprovechar aguas nacionales hasta por el total del volumen concesionado o asignado con el propósito de no perder sus derechos. El plazo anterior podrá prorrogarse hasta en dos ocasiones, siempre y cuando se justifique debidamente ante “la Autoridad del Agua”.</w:t>
            </w:r>
          </w:p>
        </w:tc>
        <w:tc>
          <w:tcPr>
            <w:tcW w:w="4648" w:type="dxa"/>
          </w:tcPr>
          <w:p w14:paraId="18B00C31" w14:textId="7828F0BD"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3. </w:t>
            </w:r>
            <w:r w:rsidRPr="00A157B8">
              <w:rPr>
                <w:rFonts w:ascii="Verdana" w:hAnsi="Verdana"/>
                <w:sz w:val="16"/>
                <w:szCs w:val="16"/>
                <w:lang w:val="en-US"/>
              </w:rPr>
              <w:tab/>
              <w:t xml:space="preserve">The concession holder or assignee shall pay the non-expiration guarantee fee, proportional and in accordance with the established provisions, before two consecutive years without exploiting, using, or appropriating national waters up to the total volume of the concession or assignment, </w:t>
            </w:r>
            <w:proofErr w:type="gramStart"/>
            <w:r w:rsidRPr="00A157B8">
              <w:rPr>
                <w:rFonts w:ascii="Verdana" w:hAnsi="Verdana"/>
                <w:sz w:val="16"/>
                <w:szCs w:val="16"/>
                <w:lang w:val="en-US"/>
              </w:rPr>
              <w:t>in order to</w:t>
            </w:r>
            <w:proofErr w:type="gramEnd"/>
            <w:r w:rsidRPr="00A157B8">
              <w:rPr>
                <w:rFonts w:ascii="Verdana" w:hAnsi="Verdana"/>
                <w:sz w:val="16"/>
                <w:szCs w:val="16"/>
                <w:lang w:val="en-US"/>
              </w:rPr>
              <w:t xml:space="preserve"> avoid losing their rights. The </w:t>
            </w:r>
            <w:proofErr w:type="gramStart"/>
            <w:r w:rsidRPr="00A157B8">
              <w:rPr>
                <w:rFonts w:ascii="Verdana" w:hAnsi="Verdana"/>
                <w:sz w:val="16"/>
                <w:szCs w:val="16"/>
                <w:lang w:val="en-US"/>
              </w:rPr>
              <w:t>aforementioned period</w:t>
            </w:r>
            <w:proofErr w:type="gramEnd"/>
            <w:r w:rsidRPr="00A157B8">
              <w:rPr>
                <w:rFonts w:ascii="Verdana" w:hAnsi="Verdana"/>
                <w:sz w:val="16"/>
                <w:szCs w:val="16"/>
                <w:lang w:val="en-US"/>
              </w:rPr>
              <w:t xml:space="preserve"> may be extended up to two times, </w:t>
            </w:r>
            <w:proofErr w:type="gramStart"/>
            <w:r w:rsidRPr="00A157B8">
              <w:rPr>
                <w:rFonts w:ascii="Verdana" w:hAnsi="Verdana"/>
                <w:sz w:val="16"/>
                <w:szCs w:val="16"/>
                <w:lang w:val="en-US"/>
              </w:rPr>
              <w:t>provided that</w:t>
            </w:r>
            <w:proofErr w:type="gramEnd"/>
            <w:r w:rsidRPr="00A157B8">
              <w:rPr>
                <w:rFonts w:ascii="Verdana" w:hAnsi="Verdana"/>
                <w:sz w:val="16"/>
                <w:szCs w:val="16"/>
                <w:lang w:val="en-US"/>
              </w:rPr>
              <w:t xml:space="preserve"> it is duly justified </w:t>
            </w:r>
            <w:proofErr w:type="gramStart"/>
            <w:r w:rsidRPr="00A157B8">
              <w:rPr>
                <w:rFonts w:ascii="Verdana" w:hAnsi="Verdana"/>
                <w:sz w:val="16"/>
                <w:szCs w:val="16"/>
                <w:lang w:val="en-US"/>
              </w:rPr>
              <w:t>to</w:t>
            </w:r>
            <w:proofErr w:type="gramEnd"/>
            <w:r w:rsidRPr="00A157B8">
              <w:rPr>
                <w:rFonts w:ascii="Verdana" w:hAnsi="Verdana"/>
                <w:sz w:val="16"/>
                <w:szCs w:val="16"/>
                <w:lang w:val="en-US"/>
              </w:rPr>
              <w:t xml:space="preserve"> the Water Authority.</w:t>
            </w:r>
          </w:p>
        </w:tc>
      </w:tr>
      <w:tr w:rsidR="002C3BA8" w:rsidRPr="004E3582" w14:paraId="74422F05" w14:textId="34D066AE" w:rsidTr="002C3BA8">
        <w:tc>
          <w:tcPr>
            <w:tcW w:w="4712" w:type="dxa"/>
          </w:tcPr>
          <w:p w14:paraId="10E9CBF5"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4.</w:t>
            </w:r>
            <w:r w:rsidRPr="00A157B8">
              <w:rPr>
                <w:rFonts w:ascii="Verdana" w:hAnsi="Verdana"/>
                <w:sz w:val="16"/>
                <w:szCs w:val="16"/>
                <w:lang w:val="es-MX"/>
              </w:rPr>
              <w:tab/>
              <w:t>Ceda sus derechos temporalmente a "la Autoridad del Agua" en circunstancias especiales, para la atención de sequías extraordinarias, sobreexplotación grave, estados similares de necesidad o urgencia o para garantizar la seguridad hídrica.</w:t>
            </w:r>
          </w:p>
        </w:tc>
        <w:tc>
          <w:tcPr>
            <w:tcW w:w="4648" w:type="dxa"/>
          </w:tcPr>
          <w:p w14:paraId="39FFE180" w14:textId="55A86D0F"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4</w:t>
            </w:r>
            <w:proofErr w:type="gramStart"/>
            <w:r w:rsidRPr="00A157B8">
              <w:rPr>
                <w:rFonts w:ascii="Verdana" w:hAnsi="Verdana"/>
                <w:b/>
                <w:sz w:val="16"/>
                <w:szCs w:val="16"/>
                <w:lang w:val="en-US"/>
              </w:rPr>
              <w:t xml:space="preserve">. </w:t>
            </w:r>
            <w:r w:rsidRPr="00A157B8">
              <w:rPr>
                <w:rFonts w:ascii="Verdana" w:hAnsi="Verdana"/>
                <w:sz w:val="16"/>
                <w:szCs w:val="16"/>
                <w:lang w:val="en-US"/>
              </w:rPr>
              <w:tab/>
              <w:t>Temporarily</w:t>
            </w:r>
            <w:proofErr w:type="gramEnd"/>
            <w:r w:rsidRPr="00A157B8">
              <w:rPr>
                <w:rFonts w:ascii="Verdana" w:hAnsi="Verdana"/>
                <w:sz w:val="16"/>
                <w:szCs w:val="16"/>
                <w:lang w:val="en-US"/>
              </w:rPr>
              <w:t xml:space="preserve"> cede your rights to "the Water Authority" in special circumstances, for the treatment of extraordinary droughts, serious overexploitation, similar states of need or urgency, or </w:t>
            </w:r>
            <w:proofErr w:type="gramStart"/>
            <w:r w:rsidRPr="00A157B8">
              <w:rPr>
                <w:rFonts w:ascii="Verdana" w:hAnsi="Verdana"/>
                <w:sz w:val="16"/>
                <w:szCs w:val="16"/>
                <w:lang w:val="en-US"/>
              </w:rPr>
              <w:t>to guarantee</w:t>
            </w:r>
            <w:proofErr w:type="gramEnd"/>
            <w:r w:rsidRPr="00A157B8">
              <w:rPr>
                <w:rFonts w:ascii="Verdana" w:hAnsi="Verdana"/>
                <w:sz w:val="16"/>
                <w:szCs w:val="16"/>
                <w:lang w:val="en-US"/>
              </w:rPr>
              <w:t xml:space="preserve"> water security.</w:t>
            </w:r>
          </w:p>
        </w:tc>
      </w:tr>
      <w:tr w:rsidR="002C3BA8" w:rsidRPr="00D373AD" w14:paraId="3086895C" w14:textId="287ABF7F" w:rsidTr="002C3BA8">
        <w:tc>
          <w:tcPr>
            <w:tcW w:w="4712" w:type="dxa"/>
          </w:tcPr>
          <w:p w14:paraId="2A12DBC9"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ab/>
              <w:t>Derogado</w:t>
            </w:r>
          </w:p>
        </w:tc>
        <w:tc>
          <w:tcPr>
            <w:tcW w:w="4648" w:type="dxa"/>
          </w:tcPr>
          <w:p w14:paraId="0811365E" w14:textId="6E78C636"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b/>
            </w:r>
            <w:r w:rsidR="00A5543E" w:rsidRPr="00A157B8">
              <w:rPr>
                <w:rFonts w:ascii="Verdana" w:hAnsi="Verdana"/>
                <w:b/>
                <w:sz w:val="16"/>
                <w:szCs w:val="16"/>
                <w:lang w:val="en-US"/>
              </w:rPr>
              <w:t>Cancelled</w:t>
            </w:r>
          </w:p>
        </w:tc>
      </w:tr>
      <w:tr w:rsidR="002C3BA8" w:rsidRPr="004E3582" w14:paraId="0866EA6D" w14:textId="175F75B7" w:rsidTr="002C3BA8">
        <w:tc>
          <w:tcPr>
            <w:tcW w:w="4712" w:type="dxa"/>
          </w:tcPr>
          <w:p w14:paraId="34505202"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5.</w:t>
            </w:r>
            <w:r w:rsidRPr="00A157B8">
              <w:rPr>
                <w:rFonts w:ascii="Verdana" w:hAnsi="Verdana"/>
                <w:sz w:val="16"/>
                <w:szCs w:val="16"/>
                <w:lang w:val="es-MX"/>
              </w:rPr>
              <w:tab/>
              <w:t>La concesionaria o asignataria haya realizado inversiones tendientes a elevar la eficiencia en el uso del agua, por lo que sólo utilice una parte del volumen de agua concesionado o asignado;</w:t>
            </w:r>
          </w:p>
        </w:tc>
        <w:tc>
          <w:tcPr>
            <w:tcW w:w="4648" w:type="dxa"/>
          </w:tcPr>
          <w:p w14:paraId="44339E7C" w14:textId="19991737"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5</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concessionaire or assignee has made investments aimed at increasing </w:t>
            </w:r>
            <w:proofErr w:type="gramStart"/>
            <w:r w:rsidRPr="00A157B8">
              <w:rPr>
                <w:rFonts w:ascii="Verdana" w:hAnsi="Verdana"/>
                <w:sz w:val="16"/>
                <w:szCs w:val="16"/>
                <w:lang w:val="en-US"/>
              </w:rPr>
              <w:t>the efficiency</w:t>
            </w:r>
            <w:proofErr w:type="gramEnd"/>
            <w:r w:rsidRPr="00A157B8">
              <w:rPr>
                <w:rFonts w:ascii="Verdana" w:hAnsi="Verdana"/>
                <w:sz w:val="16"/>
                <w:szCs w:val="16"/>
                <w:lang w:val="en-US"/>
              </w:rPr>
              <w:t xml:space="preserve"> in the use of water, so that it only uses a part of the volume of water granted or assigned;</w:t>
            </w:r>
          </w:p>
        </w:tc>
      </w:tr>
      <w:tr w:rsidR="002C3BA8" w:rsidRPr="004E3582" w14:paraId="6CE390AF" w14:textId="0B53CCF2" w:rsidTr="002C3BA8">
        <w:tc>
          <w:tcPr>
            <w:tcW w:w="4712" w:type="dxa"/>
          </w:tcPr>
          <w:p w14:paraId="6F3C06F3"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6.</w:t>
            </w:r>
            <w:r w:rsidRPr="00A157B8">
              <w:rPr>
                <w:rFonts w:ascii="Verdana" w:hAnsi="Verdana"/>
                <w:sz w:val="16"/>
                <w:szCs w:val="16"/>
                <w:lang w:val="es-MX"/>
              </w:rPr>
              <w:tab/>
              <w:t>La persona concesionaria o asignataria esté realizando las inversiones que correspondan, o ejecutando las obras autorizadas para la explotación, uso o aprovechamiento de las aguas nacionales, siempre que se encuentre dentro del plazo otorgado al efecto.</w:t>
            </w:r>
          </w:p>
        </w:tc>
        <w:tc>
          <w:tcPr>
            <w:tcW w:w="4648" w:type="dxa"/>
          </w:tcPr>
          <w:p w14:paraId="28EA27D9" w14:textId="211C46EA"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6</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concessionaire or assignee is making the corresponding investments, or carrying out the works authorized for the exploitation, use or exploitation of national waters, </w:t>
            </w:r>
            <w:proofErr w:type="gramStart"/>
            <w:r w:rsidRPr="00A157B8">
              <w:rPr>
                <w:rFonts w:ascii="Verdana" w:hAnsi="Verdana"/>
                <w:sz w:val="16"/>
                <w:szCs w:val="16"/>
                <w:lang w:val="en-US"/>
              </w:rPr>
              <w:t>provided that</w:t>
            </w:r>
            <w:proofErr w:type="gramEnd"/>
            <w:r w:rsidRPr="00A157B8">
              <w:rPr>
                <w:rFonts w:ascii="Verdana" w:hAnsi="Verdana"/>
                <w:sz w:val="16"/>
                <w:szCs w:val="16"/>
                <w:lang w:val="en-US"/>
              </w:rPr>
              <w:t xml:space="preserve"> it is within the period granted for this purpose.</w:t>
            </w:r>
          </w:p>
        </w:tc>
      </w:tr>
      <w:tr w:rsidR="002C3BA8" w:rsidRPr="004E3582" w14:paraId="3A46EFC4" w14:textId="3A0771B2" w:rsidTr="002C3BA8">
        <w:tc>
          <w:tcPr>
            <w:tcW w:w="4712" w:type="dxa"/>
          </w:tcPr>
          <w:p w14:paraId="713285E1"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sz w:val="16"/>
                <w:szCs w:val="16"/>
                <w:lang w:val="es-MX"/>
              </w:rPr>
              <w:tab/>
              <w:t xml:space="preserve">La persona concesionaria o asignataria que se encuentre en alguno de los supuestos previstos en este </w:t>
            </w:r>
            <w:proofErr w:type="gramStart"/>
            <w:r w:rsidRPr="00A157B8">
              <w:rPr>
                <w:rFonts w:ascii="Verdana" w:hAnsi="Verdana"/>
                <w:sz w:val="16"/>
                <w:szCs w:val="16"/>
                <w:lang w:val="es-MX"/>
              </w:rPr>
              <w:t>Artículo,</w:t>
            </w:r>
            <w:proofErr w:type="gramEnd"/>
            <w:r w:rsidRPr="00A157B8">
              <w:rPr>
                <w:rFonts w:ascii="Verdana" w:hAnsi="Verdana"/>
                <w:sz w:val="16"/>
                <w:szCs w:val="16"/>
                <w:lang w:val="es-MX"/>
              </w:rPr>
              <w:t xml:space="preserve"> deberá presentar escrito fundamentado a "la Autoridad del Agua" dentro de los quince días hábiles siguientes a aquel en que se surta el supuesto respectivo.</w:t>
            </w:r>
          </w:p>
        </w:tc>
        <w:tc>
          <w:tcPr>
            <w:tcW w:w="4648" w:type="dxa"/>
          </w:tcPr>
          <w:p w14:paraId="4AA1868A" w14:textId="54D93FBF" w:rsidR="002C3BA8" w:rsidRPr="00A157B8" w:rsidRDefault="002C3BA8" w:rsidP="002C3BA8">
            <w:pPr>
              <w:pStyle w:val="Texto"/>
              <w:spacing w:line="218" w:lineRule="exact"/>
              <w:ind w:firstLine="0"/>
              <w:rPr>
                <w:rFonts w:ascii="Verdana" w:hAnsi="Verdana"/>
                <w:sz w:val="16"/>
                <w:szCs w:val="16"/>
                <w:lang w:val="en-US"/>
              </w:rPr>
            </w:pPr>
            <w:r w:rsidRPr="00A157B8">
              <w:rPr>
                <w:rFonts w:ascii="Verdana" w:hAnsi="Verdana"/>
                <w:sz w:val="16"/>
                <w:szCs w:val="16"/>
                <w:lang w:val="en-US"/>
              </w:rPr>
              <w:tab/>
              <w:t xml:space="preserve">The concessionaire or assignee who finds himself in any of the cases provided for in this </w:t>
            </w:r>
            <w:proofErr w:type="gramStart"/>
            <w:r w:rsidRPr="00A157B8">
              <w:rPr>
                <w:rFonts w:ascii="Verdana" w:hAnsi="Verdana"/>
                <w:sz w:val="16"/>
                <w:szCs w:val="16"/>
                <w:lang w:val="en-US"/>
              </w:rPr>
              <w:t>Article,</w:t>
            </w:r>
            <w:proofErr w:type="gramEnd"/>
            <w:r w:rsidRPr="00A157B8">
              <w:rPr>
                <w:rFonts w:ascii="Verdana" w:hAnsi="Verdana"/>
                <w:sz w:val="16"/>
                <w:szCs w:val="16"/>
                <w:lang w:val="en-US"/>
              </w:rPr>
              <w:t xml:space="preserve"> must submit a reasoned written statement to "the Water Authority" within fifteen business days following the one in which the respective case occurs.</w:t>
            </w:r>
          </w:p>
        </w:tc>
      </w:tr>
      <w:tr w:rsidR="002C3BA8" w:rsidRPr="00D373AD" w14:paraId="2D9B63B5" w14:textId="31B343E9" w:rsidTr="002C3BA8">
        <w:tc>
          <w:tcPr>
            <w:tcW w:w="4712" w:type="dxa"/>
          </w:tcPr>
          <w:p w14:paraId="4E6902C0"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ab/>
              <w:t>...</w:t>
            </w:r>
          </w:p>
        </w:tc>
        <w:tc>
          <w:tcPr>
            <w:tcW w:w="4648" w:type="dxa"/>
          </w:tcPr>
          <w:p w14:paraId="45410B13" w14:textId="2D6F59D4"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b/>
              <w:t>...</w:t>
            </w:r>
          </w:p>
        </w:tc>
      </w:tr>
      <w:tr w:rsidR="002C3BA8" w:rsidRPr="004E3582" w14:paraId="47BD36AC" w14:textId="6B52B20A" w:rsidTr="002C3BA8">
        <w:tc>
          <w:tcPr>
            <w:tcW w:w="4712" w:type="dxa"/>
          </w:tcPr>
          <w:p w14:paraId="3D4CD612"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sz w:val="16"/>
                <w:szCs w:val="16"/>
                <w:lang w:val="es-MX"/>
              </w:rPr>
              <w:tab/>
              <w:t>La persona concesionaria o asignataria presentará escrito a "la Autoridad del Agua" dentro de los quince días siguientes a aquel en que cesen los supuestos a que se refieren los incisos 1, 5 y 6 del presente Artículo.</w:t>
            </w:r>
          </w:p>
        </w:tc>
        <w:tc>
          <w:tcPr>
            <w:tcW w:w="4648" w:type="dxa"/>
          </w:tcPr>
          <w:p w14:paraId="5E85172D" w14:textId="23D5F2E2" w:rsidR="002C3BA8" w:rsidRPr="00A157B8" w:rsidRDefault="002C3BA8" w:rsidP="002C3BA8">
            <w:pPr>
              <w:pStyle w:val="Texto"/>
              <w:spacing w:line="218" w:lineRule="exact"/>
              <w:ind w:firstLine="0"/>
              <w:rPr>
                <w:rFonts w:ascii="Verdana" w:hAnsi="Verdana"/>
                <w:sz w:val="16"/>
                <w:szCs w:val="16"/>
                <w:lang w:val="en-US"/>
              </w:rPr>
            </w:pPr>
            <w:r w:rsidRPr="00A157B8">
              <w:rPr>
                <w:rFonts w:ascii="Verdana" w:hAnsi="Verdana"/>
                <w:sz w:val="16"/>
                <w:szCs w:val="16"/>
                <w:lang w:val="en-US"/>
              </w:rPr>
              <w:tab/>
              <w:t>The concessionaire or assignee shall submit a written statement to "the Water Authority" within fifteen days following the date on which the assumptions referred to in paragraphs 1, 5 and 6 of this Article cease.</w:t>
            </w:r>
          </w:p>
        </w:tc>
      </w:tr>
      <w:tr w:rsidR="002C3BA8" w:rsidRPr="004E3582" w14:paraId="0265C6CB" w14:textId="32D708C4" w:rsidTr="002C3BA8">
        <w:tc>
          <w:tcPr>
            <w:tcW w:w="4712" w:type="dxa"/>
          </w:tcPr>
          <w:p w14:paraId="40E73EEC"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sz w:val="16"/>
                <w:szCs w:val="16"/>
                <w:lang w:val="es-MX"/>
              </w:rPr>
              <w:tab/>
              <w:t>Con independencia de la aplicación de las sanciones que procedan, la falta de presentación del escrito a que se refiere el párrafo anterior dará lugar a que no se tenga por suspendido el plazo para la caducidad y se compute el mismo en la forma prevista a que se refiere la Fracción VI de este Artículo, salvo que la persona concesionaria o asignataria acredite que los supuestos cesaron antes del plazo de dos años.</w:t>
            </w:r>
          </w:p>
        </w:tc>
        <w:tc>
          <w:tcPr>
            <w:tcW w:w="4648" w:type="dxa"/>
          </w:tcPr>
          <w:p w14:paraId="7E7824DC" w14:textId="61D38BE9" w:rsidR="002C3BA8" w:rsidRPr="00A157B8" w:rsidRDefault="002C3BA8" w:rsidP="002C3BA8">
            <w:pPr>
              <w:pStyle w:val="Texto"/>
              <w:spacing w:line="218" w:lineRule="exact"/>
              <w:ind w:firstLine="0"/>
              <w:rPr>
                <w:rFonts w:ascii="Verdana" w:hAnsi="Verdana"/>
                <w:sz w:val="16"/>
                <w:szCs w:val="16"/>
                <w:lang w:val="en-US"/>
              </w:rPr>
            </w:pPr>
            <w:r w:rsidRPr="00A157B8">
              <w:rPr>
                <w:rFonts w:ascii="Verdana" w:hAnsi="Verdana"/>
                <w:sz w:val="16"/>
                <w:szCs w:val="16"/>
                <w:lang w:val="en-US"/>
              </w:rPr>
              <w:tab/>
              <w:t>Regardless of the application of any applicable sanctions, failure to submit the document referred to in the preceding paragraph will result in the expiry period not being suspended and being calculated in the manner provided for in Section VI of this Article, unless the concessionaire or assignee proves that the circumstances ceased before the two-year period.</w:t>
            </w:r>
          </w:p>
        </w:tc>
      </w:tr>
      <w:tr w:rsidR="002C3BA8" w:rsidRPr="00D373AD" w14:paraId="202DCCD9" w14:textId="622B0E12" w:rsidTr="002C3BA8">
        <w:tc>
          <w:tcPr>
            <w:tcW w:w="4712" w:type="dxa"/>
          </w:tcPr>
          <w:p w14:paraId="1588122C"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ab/>
              <w:t>Derogado</w:t>
            </w:r>
          </w:p>
        </w:tc>
        <w:tc>
          <w:tcPr>
            <w:tcW w:w="4648" w:type="dxa"/>
          </w:tcPr>
          <w:p w14:paraId="28C7B603" w14:textId="31A918D6"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b/>
            </w:r>
            <w:r w:rsidR="00A5543E" w:rsidRPr="00A157B8">
              <w:rPr>
                <w:rFonts w:ascii="Verdana" w:hAnsi="Verdana"/>
                <w:b/>
                <w:sz w:val="16"/>
                <w:szCs w:val="16"/>
                <w:lang w:val="en-US"/>
              </w:rPr>
              <w:t>Cancelled</w:t>
            </w:r>
          </w:p>
        </w:tc>
      </w:tr>
      <w:tr w:rsidR="002C3BA8" w:rsidRPr="00D373AD" w14:paraId="7B442B64" w14:textId="109E5308" w:rsidTr="002C3BA8">
        <w:tc>
          <w:tcPr>
            <w:tcW w:w="4712" w:type="dxa"/>
          </w:tcPr>
          <w:p w14:paraId="1818676B"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 xml:space="preserve">VII. </w:t>
            </w:r>
            <w:r w:rsidRPr="00A157B8">
              <w:rPr>
                <w:rFonts w:ascii="Verdana" w:hAnsi="Verdana"/>
                <w:sz w:val="16"/>
                <w:szCs w:val="16"/>
                <w:lang w:val="es-MX"/>
              </w:rPr>
              <w:t>a</w:t>
            </w:r>
            <w:r w:rsidRPr="00A157B8">
              <w:rPr>
                <w:rFonts w:ascii="Verdana" w:hAnsi="Verdana"/>
                <w:b/>
                <w:sz w:val="16"/>
                <w:szCs w:val="16"/>
                <w:lang w:val="es-MX"/>
              </w:rPr>
              <w:t xml:space="preserve"> IX.</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24E40764" w14:textId="467F043E"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VII. </w:t>
            </w:r>
            <w:r w:rsidRPr="00A157B8">
              <w:rPr>
                <w:rFonts w:ascii="Verdana" w:hAnsi="Verdana"/>
                <w:sz w:val="16"/>
                <w:szCs w:val="16"/>
                <w:lang w:val="en-US"/>
              </w:rPr>
              <w:t xml:space="preserve">to </w:t>
            </w:r>
            <w:r w:rsidRPr="00A157B8">
              <w:rPr>
                <w:rFonts w:ascii="Verdana" w:hAnsi="Verdana"/>
                <w:b/>
                <w:sz w:val="16"/>
                <w:szCs w:val="16"/>
                <w:lang w:val="en-US"/>
              </w:rPr>
              <w:t xml:space="preserve">IX.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4AA57CD9" w14:textId="5AFC449E" w:rsidTr="002C3BA8">
        <w:tc>
          <w:tcPr>
            <w:tcW w:w="4712" w:type="dxa"/>
          </w:tcPr>
          <w:p w14:paraId="01418C06" w14:textId="04B253B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ARTÍCULO 29 BIS </w:t>
            </w:r>
            <w:proofErr w:type="gramStart"/>
            <w:r w:rsidRPr="00A157B8">
              <w:rPr>
                <w:rFonts w:ascii="Verdana" w:hAnsi="Verdana"/>
                <w:b/>
                <w:sz w:val="16"/>
                <w:szCs w:val="16"/>
                <w:lang w:val="es-MX"/>
              </w:rPr>
              <w:t>4.</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AE15192" w14:textId="32EAE831"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ARTICLE 29 BIS 4.</w:t>
            </w:r>
            <w:r w:rsidRPr="00A157B8">
              <w:rPr>
                <w:rFonts w:ascii="Verdana" w:hAnsi="Verdana"/>
                <w:sz w:val="16"/>
                <w:szCs w:val="16"/>
                <w:lang w:val="en-US"/>
              </w:rPr>
              <w:t>.</w:t>
            </w:r>
            <w:r w:rsidRPr="00A157B8">
              <w:rPr>
                <w:rFonts w:ascii="Verdana" w:hAnsi="Verdana"/>
                <w:b/>
                <w:sz w:val="16"/>
                <w:szCs w:val="16"/>
                <w:lang w:val="en-US"/>
              </w:rPr>
              <w:t>..</w:t>
            </w:r>
          </w:p>
        </w:tc>
      </w:tr>
      <w:tr w:rsidR="002C3BA8" w:rsidRPr="004E3582" w14:paraId="045AB6C0" w14:textId="5102FE4B" w:rsidTr="002C3BA8">
        <w:tc>
          <w:tcPr>
            <w:tcW w:w="4712" w:type="dxa"/>
          </w:tcPr>
          <w:p w14:paraId="49B3734A"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 xml:space="preserve">Disponer del agua en volúmenes mayores a una quinta parte que los autorizados, cuando por la misma </w:t>
            </w:r>
            <w:r w:rsidRPr="00A157B8">
              <w:rPr>
                <w:rFonts w:ascii="Verdana" w:hAnsi="Verdana"/>
                <w:sz w:val="16"/>
                <w:szCs w:val="16"/>
                <w:lang w:val="es-MX"/>
              </w:rPr>
              <w:lastRenderedPageBreak/>
              <w:t>causa la persona beneficiaria haya sido suspendida en su derecho con anterioridad;</w:t>
            </w:r>
          </w:p>
        </w:tc>
        <w:tc>
          <w:tcPr>
            <w:tcW w:w="4648" w:type="dxa"/>
          </w:tcPr>
          <w:p w14:paraId="7AE25C2F" w14:textId="562C24F7"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lastRenderedPageBreak/>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have access to water in volumes greater than one fifth of those authorized, when for the same </w:t>
            </w:r>
            <w:r w:rsidRPr="00A157B8">
              <w:rPr>
                <w:rFonts w:ascii="Verdana" w:hAnsi="Verdana"/>
                <w:sz w:val="16"/>
                <w:szCs w:val="16"/>
                <w:lang w:val="en-US"/>
              </w:rPr>
              <w:lastRenderedPageBreak/>
              <w:t>reason the beneficiary has been suspended in their right previously;</w:t>
            </w:r>
          </w:p>
        </w:tc>
      </w:tr>
      <w:tr w:rsidR="002C3BA8" w:rsidRPr="00D373AD" w14:paraId="5126018C" w14:textId="58F76837" w:rsidTr="002C3BA8">
        <w:tc>
          <w:tcPr>
            <w:tcW w:w="4712" w:type="dxa"/>
          </w:tcPr>
          <w:p w14:paraId="2721A790"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lastRenderedPageBreak/>
              <w:t xml:space="preserve">II. </w:t>
            </w:r>
            <w:r w:rsidRPr="00A157B8">
              <w:rPr>
                <w:rFonts w:ascii="Verdana" w:hAnsi="Verdana"/>
                <w:sz w:val="16"/>
                <w:szCs w:val="16"/>
                <w:lang w:val="es-MX"/>
              </w:rPr>
              <w:t>y</w:t>
            </w:r>
            <w:r w:rsidRPr="00A157B8">
              <w:rPr>
                <w:rFonts w:ascii="Verdana" w:hAnsi="Verdana"/>
                <w:b/>
                <w:sz w:val="16"/>
                <w:szCs w:val="16"/>
                <w:lang w:val="es-MX"/>
              </w:rPr>
              <w:t xml:space="preserve"> III.</w:t>
            </w:r>
            <w:r w:rsidRPr="00A157B8">
              <w:rPr>
                <w:rFonts w:ascii="Verdana" w:hAnsi="Verdana"/>
                <w:b/>
                <w:sz w:val="16"/>
                <w:szCs w:val="16"/>
                <w:lang w:val="es-MX"/>
              </w:rPr>
              <w:tab/>
              <w:t>...</w:t>
            </w:r>
          </w:p>
        </w:tc>
        <w:tc>
          <w:tcPr>
            <w:tcW w:w="4648" w:type="dxa"/>
          </w:tcPr>
          <w:p w14:paraId="2665EA9C" w14:textId="7693069F"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 xml:space="preserve">and </w:t>
            </w:r>
            <w:r w:rsidRPr="00A157B8">
              <w:rPr>
                <w:rFonts w:ascii="Verdana" w:hAnsi="Verdana"/>
                <w:b/>
                <w:sz w:val="16"/>
                <w:szCs w:val="16"/>
                <w:lang w:val="en-US"/>
              </w:rPr>
              <w:t xml:space="preserve">III. </w:t>
            </w:r>
            <w:r w:rsidRPr="00A157B8">
              <w:rPr>
                <w:rFonts w:ascii="Verdana" w:hAnsi="Verdana"/>
                <w:b/>
                <w:sz w:val="16"/>
                <w:szCs w:val="16"/>
                <w:lang w:val="en-US"/>
              </w:rPr>
              <w:tab/>
              <w:t>...</w:t>
            </w:r>
          </w:p>
        </w:tc>
      </w:tr>
      <w:tr w:rsidR="002C3BA8" w:rsidRPr="004E3582" w14:paraId="03C4CBF1" w14:textId="2EE63A57" w:rsidTr="002C3BA8">
        <w:tc>
          <w:tcPr>
            <w:tcW w:w="4712" w:type="dxa"/>
          </w:tcPr>
          <w:p w14:paraId="3A164794"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Utilizar la dilución para cumplir con las Normas Oficiales Mexicanas en materia ecológica o las condiciones particulares de descarga, excepto cuando se trate de aguas residuales provenientes de procesos de desalinización;</w:t>
            </w:r>
          </w:p>
        </w:tc>
        <w:tc>
          <w:tcPr>
            <w:tcW w:w="4648" w:type="dxa"/>
          </w:tcPr>
          <w:p w14:paraId="5158E303" w14:textId="0171FB60"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ab/>
              <w:t xml:space="preserve">Use dilution to comply with the Official Mexican Standards on ecological matters or the </w:t>
            </w:r>
            <w:proofErr w:type="gramStart"/>
            <w:r w:rsidRPr="00A157B8">
              <w:rPr>
                <w:rFonts w:ascii="Verdana" w:hAnsi="Verdana"/>
                <w:sz w:val="16"/>
                <w:szCs w:val="16"/>
                <w:lang w:val="en-US"/>
              </w:rPr>
              <w:t>particular discharge</w:t>
            </w:r>
            <w:proofErr w:type="gramEnd"/>
            <w:r w:rsidRPr="00A157B8">
              <w:rPr>
                <w:rFonts w:ascii="Verdana" w:hAnsi="Verdana"/>
                <w:sz w:val="16"/>
                <w:szCs w:val="16"/>
                <w:lang w:val="en-US"/>
              </w:rPr>
              <w:t xml:space="preserve"> conditions, except when dealing with wastewater from desalination processes;</w:t>
            </w:r>
          </w:p>
        </w:tc>
      </w:tr>
      <w:tr w:rsidR="002C3BA8" w:rsidRPr="00D373AD" w14:paraId="6D04874D" w14:textId="5A09C7E6" w:rsidTr="002C3BA8">
        <w:tc>
          <w:tcPr>
            <w:tcW w:w="4712" w:type="dxa"/>
          </w:tcPr>
          <w:p w14:paraId="2FD0817E"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4446AC47" w14:textId="0CC53DDD"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V. </w:t>
            </w:r>
            <w:r w:rsidRPr="00A157B8">
              <w:rPr>
                <w:rFonts w:ascii="Verdana" w:hAnsi="Verdana"/>
                <w:sz w:val="16"/>
                <w:szCs w:val="16"/>
                <w:lang w:val="en-US"/>
              </w:rPr>
              <w:tab/>
            </w:r>
            <w:r w:rsidRPr="00A157B8">
              <w:rPr>
                <w:rFonts w:ascii="Verdana" w:hAnsi="Verdana"/>
                <w:b/>
                <w:sz w:val="16"/>
                <w:szCs w:val="16"/>
                <w:lang w:val="en-US"/>
              </w:rPr>
              <w:t>...</w:t>
            </w:r>
          </w:p>
        </w:tc>
      </w:tr>
      <w:tr w:rsidR="002C3BA8" w:rsidRPr="004E3582" w14:paraId="3FB5BC7A" w14:textId="664C04F2" w:rsidTr="002C3BA8">
        <w:tc>
          <w:tcPr>
            <w:tcW w:w="4712" w:type="dxa"/>
          </w:tcPr>
          <w:p w14:paraId="61C78E94" w14:textId="2527067C"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VI.</w:t>
            </w:r>
            <w:r w:rsidRPr="00A157B8">
              <w:rPr>
                <w:rFonts w:ascii="Verdana" w:hAnsi="Verdana"/>
                <w:sz w:val="16"/>
                <w:szCs w:val="16"/>
                <w:lang w:val="es-MX"/>
              </w:rPr>
              <w:tab/>
              <w:t xml:space="preserve">Dejar de pagar oportunamente o en forma completa las contribuciones, aprovechamientos o tarifas que establezca la legislación fiscal por la explotación, uso o aprovechamiento de las </w:t>
            </w:r>
            <w:proofErr w:type="gramStart"/>
            <w:r w:rsidRPr="00A157B8">
              <w:rPr>
                <w:rFonts w:ascii="Verdana" w:hAnsi="Verdana"/>
                <w:sz w:val="16"/>
                <w:szCs w:val="16"/>
                <w:lang w:val="es-MX"/>
              </w:rPr>
              <w:t>aguas nacionales y bienes nacionales</w:t>
            </w:r>
            <w:proofErr w:type="gramEnd"/>
            <w:r w:rsidRPr="00A157B8">
              <w:rPr>
                <w:rFonts w:ascii="Verdana" w:hAnsi="Verdana"/>
                <w:sz w:val="16"/>
                <w:szCs w:val="16"/>
                <w:lang w:val="es-MX"/>
              </w:rPr>
              <w:t xml:space="preserve"> o por los servicios de suministro de </w:t>
            </w:r>
            <w:proofErr w:type="gramStart"/>
            <w:r w:rsidRPr="00A157B8">
              <w:rPr>
                <w:rFonts w:ascii="Verdana" w:hAnsi="Verdana"/>
                <w:sz w:val="16"/>
                <w:szCs w:val="16"/>
                <w:lang w:val="es-MX"/>
              </w:rPr>
              <w:t>los mismos</w:t>
            </w:r>
            <w:proofErr w:type="gramEnd"/>
            <w:r w:rsidRPr="00A157B8">
              <w:rPr>
                <w:rFonts w:ascii="Verdana" w:hAnsi="Verdana"/>
                <w:sz w:val="16"/>
                <w:szCs w:val="16"/>
                <w:lang w:val="es-MX"/>
              </w:rPr>
              <w:t>, cuando por la misma causa la persona beneficiaria haya sido suspendida en su derecho con anterioridad aun cuando se trate de distinto ejercicio fiscal;</w:t>
            </w:r>
          </w:p>
        </w:tc>
        <w:tc>
          <w:tcPr>
            <w:tcW w:w="4648" w:type="dxa"/>
          </w:tcPr>
          <w:p w14:paraId="0D669A00" w14:textId="05E2EC4E"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ab/>
              <w:t>To fail to pay in a timely or complete manner the contributions, fees or rates established by tax legislation for the exploitation, use or exploitation of national waters and national assets or for the supply services thereof, when for the same reason the beneficiary has been suspended in his or her right previously even if it is a different fiscal year;</w:t>
            </w:r>
          </w:p>
        </w:tc>
      </w:tr>
      <w:tr w:rsidR="002C3BA8" w:rsidRPr="00D373AD" w14:paraId="07C02588" w14:textId="342E9C8F" w:rsidTr="002C3BA8">
        <w:tc>
          <w:tcPr>
            <w:tcW w:w="4712" w:type="dxa"/>
          </w:tcPr>
          <w:p w14:paraId="3A0C5FB3"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VII. </w:t>
            </w:r>
            <w:r w:rsidRPr="00A157B8">
              <w:rPr>
                <w:rFonts w:ascii="Verdana" w:hAnsi="Verdana"/>
                <w:sz w:val="16"/>
                <w:szCs w:val="16"/>
                <w:lang w:val="es-MX"/>
              </w:rPr>
              <w:t>a</w:t>
            </w:r>
            <w:r w:rsidRPr="00A157B8">
              <w:rPr>
                <w:rFonts w:ascii="Verdana" w:hAnsi="Verdana"/>
                <w:b/>
                <w:sz w:val="16"/>
                <w:szCs w:val="16"/>
                <w:lang w:val="es-MX"/>
              </w:rPr>
              <w:t xml:space="preserve"> X.</w:t>
            </w:r>
            <w:r w:rsidRPr="00A157B8">
              <w:rPr>
                <w:rFonts w:ascii="Verdana" w:hAnsi="Verdana"/>
                <w:b/>
                <w:sz w:val="16"/>
                <w:szCs w:val="16"/>
                <w:lang w:val="es-MX"/>
              </w:rPr>
              <w:tab/>
              <w:t>...</w:t>
            </w:r>
          </w:p>
        </w:tc>
        <w:tc>
          <w:tcPr>
            <w:tcW w:w="4648" w:type="dxa"/>
          </w:tcPr>
          <w:p w14:paraId="7B38FA61" w14:textId="6D9020F8"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VII. </w:t>
            </w:r>
            <w:r w:rsidRPr="00A157B8">
              <w:rPr>
                <w:rFonts w:ascii="Verdana" w:hAnsi="Verdana"/>
                <w:sz w:val="16"/>
                <w:szCs w:val="16"/>
                <w:lang w:val="en-US"/>
              </w:rPr>
              <w:t xml:space="preserve">to </w:t>
            </w:r>
            <w:r w:rsidRPr="00A157B8">
              <w:rPr>
                <w:rFonts w:ascii="Verdana" w:hAnsi="Verdana"/>
                <w:b/>
                <w:sz w:val="16"/>
                <w:szCs w:val="16"/>
                <w:lang w:val="en-US"/>
              </w:rPr>
              <w:t xml:space="preserve">X. </w:t>
            </w:r>
            <w:r w:rsidRPr="00A157B8">
              <w:rPr>
                <w:rFonts w:ascii="Verdana" w:hAnsi="Verdana"/>
                <w:b/>
                <w:sz w:val="16"/>
                <w:szCs w:val="16"/>
                <w:lang w:val="en-US"/>
              </w:rPr>
              <w:tab/>
              <w:t>...</w:t>
            </w:r>
          </w:p>
        </w:tc>
      </w:tr>
      <w:tr w:rsidR="002C3BA8" w:rsidRPr="004E3582" w14:paraId="69BDF344" w14:textId="53EA52AC" w:rsidTr="002C3BA8">
        <w:tc>
          <w:tcPr>
            <w:tcW w:w="4712" w:type="dxa"/>
          </w:tcPr>
          <w:p w14:paraId="716C7B2A"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XI.</w:t>
            </w:r>
            <w:r w:rsidRPr="00A157B8">
              <w:rPr>
                <w:rFonts w:ascii="Verdana" w:hAnsi="Verdana"/>
                <w:sz w:val="16"/>
                <w:szCs w:val="16"/>
                <w:lang w:val="es-MX"/>
              </w:rPr>
              <w:tab/>
              <w:t>Transmitir los derechos del título en contravención a lo dispuesto en esta Ley;</w:t>
            </w:r>
          </w:p>
        </w:tc>
        <w:tc>
          <w:tcPr>
            <w:tcW w:w="4648" w:type="dxa"/>
          </w:tcPr>
          <w:p w14:paraId="5F727F01" w14:textId="4D4DCE3B"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XI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transfer the rights of the title in contravention of the provisions of this Law;</w:t>
            </w:r>
          </w:p>
        </w:tc>
      </w:tr>
      <w:tr w:rsidR="002C3BA8" w:rsidRPr="00D373AD" w14:paraId="6F8C7BE3" w14:textId="467F2021" w:rsidTr="002C3BA8">
        <w:tc>
          <w:tcPr>
            <w:tcW w:w="4712" w:type="dxa"/>
          </w:tcPr>
          <w:p w14:paraId="372A5F08"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XII.</w:t>
            </w:r>
            <w:r w:rsidRPr="00A157B8">
              <w:rPr>
                <w:rFonts w:ascii="Verdana" w:hAnsi="Verdana"/>
                <w:sz w:val="16"/>
                <w:szCs w:val="16"/>
                <w:lang w:val="es-MX"/>
              </w:rPr>
              <w:tab/>
            </w:r>
            <w:r w:rsidRPr="00A157B8">
              <w:rPr>
                <w:rFonts w:ascii="Verdana" w:hAnsi="Verdana"/>
                <w:b/>
                <w:sz w:val="16"/>
                <w:szCs w:val="16"/>
                <w:lang w:val="es-MX"/>
              </w:rPr>
              <w:t>Derogada.</w:t>
            </w:r>
          </w:p>
        </w:tc>
        <w:tc>
          <w:tcPr>
            <w:tcW w:w="4648" w:type="dxa"/>
          </w:tcPr>
          <w:p w14:paraId="160078DE" w14:textId="60B009DC"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XII. </w:t>
            </w:r>
            <w:r w:rsidRPr="00A157B8">
              <w:rPr>
                <w:rFonts w:ascii="Verdana" w:hAnsi="Verdana"/>
                <w:sz w:val="16"/>
                <w:szCs w:val="16"/>
                <w:lang w:val="en-US"/>
              </w:rPr>
              <w:tab/>
            </w:r>
            <w:r w:rsidR="00A5543E" w:rsidRPr="00A157B8">
              <w:rPr>
                <w:rFonts w:ascii="Verdana" w:hAnsi="Verdana"/>
                <w:b/>
                <w:sz w:val="16"/>
                <w:szCs w:val="16"/>
                <w:lang w:val="en-US"/>
              </w:rPr>
              <w:t>Cancelled</w:t>
            </w:r>
            <w:r w:rsidRPr="00A157B8">
              <w:rPr>
                <w:rFonts w:ascii="Verdana" w:hAnsi="Verdana"/>
                <w:b/>
                <w:sz w:val="16"/>
                <w:szCs w:val="16"/>
                <w:lang w:val="en-US"/>
              </w:rPr>
              <w:t>.</w:t>
            </w:r>
          </w:p>
        </w:tc>
      </w:tr>
      <w:tr w:rsidR="002C3BA8" w:rsidRPr="00D373AD" w14:paraId="04EECFE4" w14:textId="2B299F30" w:rsidTr="002C3BA8">
        <w:tc>
          <w:tcPr>
            <w:tcW w:w="4712" w:type="dxa"/>
          </w:tcPr>
          <w:p w14:paraId="7B79A654"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XIII.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6CCB34D" w14:textId="7E68A5BD"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XIII. </w:t>
            </w:r>
            <w:r w:rsidRPr="00A157B8">
              <w:rPr>
                <w:rFonts w:ascii="Verdana" w:hAnsi="Verdana"/>
                <w:sz w:val="16"/>
                <w:szCs w:val="16"/>
                <w:lang w:val="en-US"/>
              </w:rPr>
              <w:tab/>
            </w:r>
            <w:r w:rsidRPr="00A157B8">
              <w:rPr>
                <w:rFonts w:ascii="Verdana" w:hAnsi="Verdana"/>
                <w:b/>
                <w:sz w:val="16"/>
                <w:szCs w:val="16"/>
                <w:lang w:val="en-US"/>
              </w:rPr>
              <w:t>...</w:t>
            </w:r>
          </w:p>
        </w:tc>
      </w:tr>
      <w:tr w:rsidR="002C3BA8" w:rsidRPr="004E3582" w14:paraId="1115DB9D" w14:textId="26077A06" w:rsidTr="002C3BA8">
        <w:tc>
          <w:tcPr>
            <w:tcW w:w="4712" w:type="dxa"/>
          </w:tcPr>
          <w:p w14:paraId="58AA1C8B"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XIV.</w:t>
            </w:r>
            <w:r w:rsidRPr="00A157B8">
              <w:rPr>
                <w:rFonts w:ascii="Verdana" w:hAnsi="Verdana"/>
                <w:sz w:val="16"/>
                <w:szCs w:val="16"/>
                <w:lang w:val="es-MX"/>
              </w:rPr>
              <w:tab/>
              <w:t>Por dar uso a las aguas distinto al autorizado;</w:t>
            </w:r>
          </w:p>
        </w:tc>
        <w:tc>
          <w:tcPr>
            <w:tcW w:w="4648" w:type="dxa"/>
          </w:tcPr>
          <w:p w14:paraId="07E10523" w14:textId="0FAB36AE"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XIV</w:t>
            </w:r>
            <w:proofErr w:type="gramStart"/>
            <w:r w:rsidRPr="00A157B8">
              <w:rPr>
                <w:rFonts w:ascii="Verdana" w:hAnsi="Verdana"/>
                <w:b/>
                <w:sz w:val="16"/>
                <w:szCs w:val="16"/>
                <w:lang w:val="en-US"/>
              </w:rPr>
              <w:t xml:space="preserve">. </w:t>
            </w:r>
            <w:r w:rsidRPr="00A157B8">
              <w:rPr>
                <w:rFonts w:ascii="Verdana" w:hAnsi="Verdana"/>
                <w:sz w:val="16"/>
                <w:szCs w:val="16"/>
                <w:lang w:val="en-US"/>
              </w:rPr>
              <w:tab/>
              <w:t>For</w:t>
            </w:r>
            <w:proofErr w:type="gramEnd"/>
            <w:r w:rsidRPr="00A157B8">
              <w:rPr>
                <w:rFonts w:ascii="Verdana" w:hAnsi="Verdana"/>
                <w:sz w:val="16"/>
                <w:szCs w:val="16"/>
                <w:lang w:val="en-US"/>
              </w:rPr>
              <w:t xml:space="preserve"> using the waters for a purpose other than that authorized;</w:t>
            </w:r>
          </w:p>
        </w:tc>
      </w:tr>
      <w:tr w:rsidR="002C3BA8" w:rsidRPr="004E3582" w14:paraId="4905808A" w14:textId="5E8EB1BB" w:rsidTr="002C3BA8">
        <w:tc>
          <w:tcPr>
            <w:tcW w:w="4712" w:type="dxa"/>
          </w:tcPr>
          <w:p w14:paraId="0E96C4B8"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XV.</w:t>
            </w:r>
            <w:r w:rsidRPr="00A157B8">
              <w:rPr>
                <w:rFonts w:ascii="Verdana" w:hAnsi="Verdana"/>
                <w:sz w:val="16"/>
                <w:szCs w:val="16"/>
                <w:lang w:val="es-MX"/>
              </w:rPr>
              <w:tab/>
              <w:t>Proporcionar a terceras personas en forma provisional el uso total o parcial de las aguas concesionadas en contravención a lo dispuesto en la presente Ley;</w:t>
            </w:r>
          </w:p>
        </w:tc>
        <w:tc>
          <w:tcPr>
            <w:tcW w:w="4648" w:type="dxa"/>
          </w:tcPr>
          <w:p w14:paraId="23453E9C" w14:textId="365D5DCB"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XV</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provide third parties on a provisional </w:t>
            </w:r>
            <w:proofErr w:type="gramStart"/>
            <w:r w:rsidRPr="00A157B8">
              <w:rPr>
                <w:rFonts w:ascii="Verdana" w:hAnsi="Verdana"/>
                <w:sz w:val="16"/>
                <w:szCs w:val="16"/>
                <w:lang w:val="en-US"/>
              </w:rPr>
              <w:t>basis</w:t>
            </w:r>
            <w:proofErr w:type="gramEnd"/>
            <w:r w:rsidRPr="00A157B8">
              <w:rPr>
                <w:rFonts w:ascii="Verdana" w:hAnsi="Verdana"/>
                <w:sz w:val="16"/>
                <w:szCs w:val="16"/>
                <w:lang w:val="en-US"/>
              </w:rPr>
              <w:t xml:space="preserve"> the total or partial use of the concessioned waters in contravention of the provisions of this Law;</w:t>
            </w:r>
          </w:p>
        </w:tc>
      </w:tr>
      <w:tr w:rsidR="002C3BA8" w:rsidRPr="004E3582" w14:paraId="5472762E" w14:textId="327F9AD3" w:rsidTr="002C3BA8">
        <w:tc>
          <w:tcPr>
            <w:tcW w:w="4712" w:type="dxa"/>
          </w:tcPr>
          <w:p w14:paraId="732102B9"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XVI.</w:t>
            </w:r>
            <w:r w:rsidRPr="00A157B8">
              <w:rPr>
                <w:rFonts w:ascii="Verdana" w:hAnsi="Verdana"/>
                <w:sz w:val="16"/>
                <w:szCs w:val="16"/>
                <w:lang w:val="es-MX"/>
              </w:rPr>
              <w:tab/>
              <w:t>Incumplir con lo dispuesto en la Ley respecto de la explotación, uso o aprovechamiento de aguas nacionales o preservación y control de su calidad, cuando por la misma causa a la persona infractora se le hubiere aplicado con anterioridad sanción mediante resolución que quede firme, conforme a las fracciones II y III del Artículo 120 de esta Ley;</w:t>
            </w:r>
          </w:p>
        </w:tc>
        <w:tc>
          <w:tcPr>
            <w:tcW w:w="4648" w:type="dxa"/>
          </w:tcPr>
          <w:p w14:paraId="64635450" w14:textId="36E41182"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XVI. </w:t>
            </w:r>
            <w:r w:rsidRPr="00A157B8">
              <w:rPr>
                <w:rFonts w:ascii="Verdana" w:hAnsi="Verdana"/>
                <w:sz w:val="16"/>
                <w:szCs w:val="16"/>
                <w:lang w:val="en-US"/>
              </w:rPr>
              <w:tab/>
              <w:t>Failure to comply with the provisions of the Law regarding the exploitation, use or appropriation of national waters or the preservation and control of their quality, when for the same reason the offending person has previously been sanctioned by means of a final resolution, in accordance with sections II and III of Article 120 of this Law;</w:t>
            </w:r>
          </w:p>
        </w:tc>
      </w:tr>
      <w:tr w:rsidR="002C3BA8" w:rsidRPr="00D373AD" w14:paraId="3B69FD45" w14:textId="51A65BBA" w:rsidTr="002C3BA8">
        <w:tc>
          <w:tcPr>
            <w:tcW w:w="4712" w:type="dxa"/>
          </w:tcPr>
          <w:p w14:paraId="462CB008" w14:textId="703A1D18"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XVII.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XXI.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7619C02A" w14:textId="0B16D76C"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XVII </w:t>
            </w:r>
            <w:r w:rsidRPr="00A157B8">
              <w:rPr>
                <w:rFonts w:ascii="Verdana" w:hAnsi="Verdana"/>
                <w:sz w:val="16"/>
                <w:szCs w:val="16"/>
                <w:lang w:val="en-US"/>
              </w:rPr>
              <w:t xml:space="preserve">to </w:t>
            </w:r>
            <w:r w:rsidRPr="00A157B8">
              <w:rPr>
                <w:rFonts w:ascii="Verdana" w:hAnsi="Verdana"/>
                <w:b/>
                <w:sz w:val="16"/>
                <w:szCs w:val="16"/>
                <w:lang w:val="en-US"/>
              </w:rPr>
              <w:t>XXI.</w:t>
            </w:r>
            <w:r w:rsidRPr="00A157B8">
              <w:rPr>
                <w:rFonts w:ascii="Verdana" w:hAnsi="Verdana"/>
                <w:sz w:val="16"/>
                <w:szCs w:val="16"/>
                <w:lang w:val="en-US"/>
              </w:rPr>
              <w:t>.</w:t>
            </w:r>
            <w:r w:rsidRPr="00A157B8">
              <w:rPr>
                <w:rFonts w:ascii="Verdana" w:hAnsi="Verdana"/>
                <w:b/>
                <w:sz w:val="16"/>
                <w:szCs w:val="16"/>
                <w:lang w:val="en-US"/>
              </w:rPr>
              <w:t>..</w:t>
            </w:r>
          </w:p>
        </w:tc>
      </w:tr>
      <w:tr w:rsidR="002C3BA8" w:rsidRPr="004E3582" w14:paraId="0D12E714" w14:textId="54EE040B" w:rsidTr="002C3BA8">
        <w:tc>
          <w:tcPr>
            <w:tcW w:w="4712" w:type="dxa"/>
          </w:tcPr>
          <w:p w14:paraId="6C261C27"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sz w:val="16"/>
                <w:szCs w:val="16"/>
                <w:lang w:val="es-MX"/>
              </w:rPr>
              <w:t>En los casos que corresponda, además de la revocación a la que hace referencia este Artículo, se aplicarán las sanciones señaladas en el Capítulo IV del Título Décimo de la presente Ley.</w:t>
            </w:r>
          </w:p>
        </w:tc>
        <w:tc>
          <w:tcPr>
            <w:tcW w:w="4648" w:type="dxa"/>
          </w:tcPr>
          <w:p w14:paraId="4A1DEC58" w14:textId="6A4CE062" w:rsidR="002C3BA8" w:rsidRPr="00A157B8" w:rsidRDefault="002C3BA8" w:rsidP="002C3BA8">
            <w:pPr>
              <w:pStyle w:val="Texto"/>
              <w:spacing w:line="219" w:lineRule="exact"/>
              <w:ind w:firstLine="0"/>
              <w:rPr>
                <w:rFonts w:ascii="Verdana" w:hAnsi="Verdana"/>
                <w:sz w:val="16"/>
                <w:szCs w:val="16"/>
                <w:lang w:val="en-US"/>
              </w:rPr>
            </w:pPr>
            <w:r w:rsidRPr="00A157B8">
              <w:rPr>
                <w:rFonts w:ascii="Verdana" w:hAnsi="Verdana"/>
                <w:sz w:val="16"/>
                <w:szCs w:val="16"/>
                <w:lang w:val="en-US"/>
              </w:rPr>
              <w:t>Where applicable, in addition to the revocation referred to in this Article, the sanctions indicated in Chapter IV of Title Ten of this Law shall be applied.</w:t>
            </w:r>
          </w:p>
        </w:tc>
      </w:tr>
      <w:tr w:rsidR="002C3BA8" w:rsidRPr="00D373AD" w14:paraId="54526337" w14:textId="7900B758" w:rsidTr="002C3BA8">
        <w:tc>
          <w:tcPr>
            <w:tcW w:w="4712" w:type="dxa"/>
          </w:tcPr>
          <w:p w14:paraId="293794C0"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B86A0D5" w14:textId="2248EC71"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775427FA" w14:textId="66D4DA93" w:rsidTr="002C3BA8">
        <w:tc>
          <w:tcPr>
            <w:tcW w:w="4712" w:type="dxa"/>
          </w:tcPr>
          <w:p w14:paraId="77B50A2C" w14:textId="37E7B749"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ARTÍCULO 29 BIS </w:t>
            </w:r>
            <w:proofErr w:type="gramStart"/>
            <w:r w:rsidRPr="00A157B8">
              <w:rPr>
                <w:rFonts w:ascii="Verdana" w:hAnsi="Verdana"/>
                <w:b/>
                <w:sz w:val="16"/>
                <w:szCs w:val="16"/>
                <w:lang w:val="es-MX"/>
              </w:rPr>
              <w:t>5....</w:t>
            </w:r>
            <w:proofErr w:type="gramEnd"/>
          </w:p>
        </w:tc>
        <w:tc>
          <w:tcPr>
            <w:tcW w:w="4648" w:type="dxa"/>
          </w:tcPr>
          <w:p w14:paraId="0ED23962" w14:textId="77E63D19"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ARTICLE 29 BIS 5.</w:t>
            </w:r>
            <w:r w:rsidRPr="00A157B8">
              <w:rPr>
                <w:rFonts w:ascii="Verdana" w:hAnsi="Verdana"/>
                <w:b/>
                <w:sz w:val="16"/>
                <w:szCs w:val="16"/>
                <w:lang w:val="en-US"/>
              </w:rPr>
              <w:t>.</w:t>
            </w:r>
            <w:r w:rsidRPr="00A157B8">
              <w:rPr>
                <w:rFonts w:ascii="Verdana" w:hAnsi="Verdana"/>
                <w:b/>
                <w:sz w:val="16"/>
                <w:szCs w:val="16"/>
                <w:lang w:val="en-US"/>
              </w:rPr>
              <w:t>..</w:t>
            </w:r>
          </w:p>
        </w:tc>
      </w:tr>
      <w:tr w:rsidR="002C3BA8" w:rsidRPr="00D373AD" w14:paraId="62E52934" w14:textId="31F0215F" w:rsidTr="002C3BA8">
        <w:tc>
          <w:tcPr>
            <w:tcW w:w="4712" w:type="dxa"/>
          </w:tcPr>
          <w:p w14:paraId="728E9488"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b/>
                <w:sz w:val="16"/>
                <w:szCs w:val="16"/>
                <w:lang w:val="es-MX"/>
              </w:rPr>
              <w:tab/>
              <w:t>...</w:t>
            </w:r>
          </w:p>
        </w:tc>
        <w:tc>
          <w:tcPr>
            <w:tcW w:w="4648" w:type="dxa"/>
          </w:tcPr>
          <w:p w14:paraId="643CF8E6" w14:textId="30BBCF39"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III. </w:t>
            </w:r>
            <w:r w:rsidRPr="00A157B8">
              <w:rPr>
                <w:rFonts w:ascii="Verdana" w:hAnsi="Verdana"/>
                <w:b/>
                <w:sz w:val="16"/>
                <w:szCs w:val="16"/>
                <w:lang w:val="en-US"/>
              </w:rPr>
              <w:tab/>
              <w:t>...</w:t>
            </w:r>
          </w:p>
        </w:tc>
      </w:tr>
      <w:tr w:rsidR="002C3BA8" w:rsidRPr="004E3582" w14:paraId="711DFAFA" w14:textId="12258306" w:rsidTr="002C3BA8">
        <w:tc>
          <w:tcPr>
            <w:tcW w:w="4712" w:type="dxa"/>
          </w:tcPr>
          <w:p w14:paraId="0C6A9D37"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Cuando la persona solicitante no cumpla con los requisitos que exige la Ley;</w:t>
            </w:r>
          </w:p>
        </w:tc>
        <w:tc>
          <w:tcPr>
            <w:tcW w:w="4648" w:type="dxa"/>
          </w:tcPr>
          <w:p w14:paraId="44202D22" w14:textId="30099AEB"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IV</w:t>
            </w:r>
            <w:proofErr w:type="gramStart"/>
            <w:r w:rsidRPr="00A157B8">
              <w:rPr>
                <w:rFonts w:ascii="Verdana" w:hAnsi="Verdana"/>
                <w:b/>
                <w:sz w:val="16"/>
                <w:szCs w:val="16"/>
                <w:lang w:val="en-US"/>
              </w:rPr>
              <w:t xml:space="preserve">. </w:t>
            </w:r>
            <w:r w:rsidRPr="00A157B8">
              <w:rPr>
                <w:rFonts w:ascii="Verdana" w:hAnsi="Verdana"/>
                <w:sz w:val="16"/>
                <w:szCs w:val="16"/>
                <w:lang w:val="en-US"/>
              </w:rPr>
              <w:tab/>
              <w:t>When</w:t>
            </w:r>
            <w:proofErr w:type="gramEnd"/>
            <w:r w:rsidRPr="00A157B8">
              <w:rPr>
                <w:rFonts w:ascii="Verdana" w:hAnsi="Verdana"/>
                <w:sz w:val="16"/>
                <w:szCs w:val="16"/>
                <w:lang w:val="en-US"/>
              </w:rPr>
              <w:t xml:space="preserve"> the applicant does not meet the requirements of the Law;</w:t>
            </w:r>
          </w:p>
        </w:tc>
      </w:tr>
      <w:tr w:rsidR="002C3BA8" w:rsidRPr="00D373AD" w14:paraId="727E790B" w14:textId="217054C9" w:rsidTr="002C3BA8">
        <w:tc>
          <w:tcPr>
            <w:tcW w:w="4712" w:type="dxa"/>
          </w:tcPr>
          <w:p w14:paraId="26324B46"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b/>
                <w:sz w:val="16"/>
                <w:szCs w:val="16"/>
                <w:lang w:val="es-MX"/>
              </w:rPr>
              <w:tab/>
              <w:t>Derogada</w:t>
            </w:r>
          </w:p>
        </w:tc>
        <w:tc>
          <w:tcPr>
            <w:tcW w:w="4648" w:type="dxa"/>
          </w:tcPr>
          <w:p w14:paraId="6D7157EB" w14:textId="64823107"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V. </w:t>
            </w:r>
            <w:r w:rsidRPr="00A157B8">
              <w:rPr>
                <w:rFonts w:ascii="Verdana" w:hAnsi="Verdana"/>
                <w:b/>
                <w:sz w:val="16"/>
                <w:szCs w:val="16"/>
                <w:lang w:val="en-US"/>
              </w:rPr>
              <w:tab/>
            </w:r>
            <w:r w:rsidR="00A5543E" w:rsidRPr="00A157B8">
              <w:rPr>
                <w:rFonts w:ascii="Verdana" w:hAnsi="Verdana"/>
                <w:b/>
                <w:sz w:val="16"/>
                <w:szCs w:val="16"/>
                <w:lang w:val="en-US"/>
              </w:rPr>
              <w:t>Cancelled</w:t>
            </w:r>
          </w:p>
        </w:tc>
      </w:tr>
      <w:tr w:rsidR="002C3BA8" w:rsidRPr="00D373AD" w14:paraId="275F28B1" w14:textId="3046B55A" w:rsidTr="002C3BA8">
        <w:tc>
          <w:tcPr>
            <w:tcW w:w="4712" w:type="dxa"/>
          </w:tcPr>
          <w:p w14:paraId="78F6992C"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VI. </w:t>
            </w:r>
            <w:r w:rsidRPr="00A157B8">
              <w:rPr>
                <w:rFonts w:ascii="Verdana" w:hAnsi="Verdana"/>
                <w:sz w:val="16"/>
                <w:szCs w:val="16"/>
                <w:lang w:val="es-MX"/>
              </w:rPr>
              <w:t>a</w:t>
            </w:r>
            <w:r w:rsidRPr="00A157B8">
              <w:rPr>
                <w:rFonts w:ascii="Verdana" w:hAnsi="Verdana"/>
                <w:b/>
                <w:sz w:val="16"/>
                <w:szCs w:val="16"/>
                <w:lang w:val="es-MX"/>
              </w:rPr>
              <w:t xml:space="preserve"> IX.</w:t>
            </w:r>
            <w:r w:rsidRPr="00A157B8">
              <w:rPr>
                <w:rFonts w:ascii="Verdana" w:hAnsi="Verdana"/>
                <w:sz w:val="16"/>
                <w:szCs w:val="16"/>
                <w:lang w:val="es-MX"/>
              </w:rPr>
              <w:t xml:space="preserve"> </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23A81597" w14:textId="521382E0"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 xml:space="preserve">to </w:t>
            </w:r>
            <w:r w:rsidRPr="00A157B8">
              <w:rPr>
                <w:rFonts w:ascii="Verdana" w:hAnsi="Verdana"/>
                <w:b/>
                <w:sz w:val="16"/>
                <w:szCs w:val="16"/>
                <w:lang w:val="en-US"/>
              </w:rPr>
              <w:t>IX.</w:t>
            </w:r>
            <w:r w:rsidRPr="00A157B8">
              <w:rPr>
                <w:rFonts w:ascii="Verdana" w:hAnsi="Verdana"/>
                <w:sz w:val="16"/>
                <w:szCs w:val="16"/>
                <w:lang w:val="en-US"/>
              </w:rPr>
              <w:t xml:space="preserve">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523D85FE" w14:textId="0250F7CF" w:rsidTr="002C3BA8">
        <w:tc>
          <w:tcPr>
            <w:tcW w:w="4712" w:type="dxa"/>
          </w:tcPr>
          <w:p w14:paraId="08A8E3F3" w14:textId="0A9035B9"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ARTÍCULO 29 BIS </w:t>
            </w:r>
            <w:proofErr w:type="gramStart"/>
            <w:r w:rsidRPr="00A157B8">
              <w:rPr>
                <w:rFonts w:ascii="Verdana" w:hAnsi="Verdana"/>
                <w:b/>
                <w:sz w:val="16"/>
                <w:szCs w:val="16"/>
                <w:lang w:val="es-MX"/>
              </w:rPr>
              <w:t>6.</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773F6B48" w14:textId="47BCF2C9"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ARTICLE 29 BIS 6.</w:t>
            </w:r>
            <w:r w:rsidRPr="00A157B8">
              <w:rPr>
                <w:rFonts w:ascii="Verdana" w:hAnsi="Verdana"/>
                <w:sz w:val="16"/>
                <w:szCs w:val="16"/>
                <w:lang w:val="en-US"/>
              </w:rPr>
              <w:t>.</w:t>
            </w:r>
            <w:r w:rsidRPr="00A157B8">
              <w:rPr>
                <w:rFonts w:ascii="Verdana" w:hAnsi="Verdana"/>
                <w:b/>
                <w:sz w:val="16"/>
                <w:szCs w:val="16"/>
                <w:lang w:val="en-US"/>
              </w:rPr>
              <w:t>..</w:t>
            </w:r>
          </w:p>
        </w:tc>
      </w:tr>
      <w:tr w:rsidR="002C3BA8" w:rsidRPr="004E3582" w14:paraId="43D058F3" w14:textId="57039401" w:rsidTr="002C3BA8">
        <w:tc>
          <w:tcPr>
            <w:tcW w:w="4712" w:type="dxa"/>
          </w:tcPr>
          <w:p w14:paraId="1D4A3B44"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sz w:val="16"/>
                <w:szCs w:val="16"/>
                <w:lang w:val="es-MX"/>
              </w:rPr>
              <w:lastRenderedPageBreak/>
              <w:t>Se considerarán servidumbres naturales a los cauces de propiedad nacional en los cuales no existan obras de infraestructura. La persona propietaria del fundo dominante no puede agravar la sujeción del fundo sirviente.</w:t>
            </w:r>
          </w:p>
        </w:tc>
        <w:tc>
          <w:tcPr>
            <w:tcW w:w="4648" w:type="dxa"/>
          </w:tcPr>
          <w:p w14:paraId="3F51DC08" w14:textId="35EDF757" w:rsidR="002C3BA8" w:rsidRPr="00A157B8" w:rsidRDefault="002C3BA8" w:rsidP="002C3BA8">
            <w:pPr>
              <w:pStyle w:val="Texto"/>
              <w:spacing w:line="219" w:lineRule="exact"/>
              <w:ind w:firstLine="0"/>
              <w:rPr>
                <w:rFonts w:ascii="Verdana" w:hAnsi="Verdana"/>
                <w:sz w:val="16"/>
                <w:szCs w:val="16"/>
                <w:lang w:val="en-US"/>
              </w:rPr>
            </w:pPr>
            <w:r w:rsidRPr="00A157B8">
              <w:rPr>
                <w:rFonts w:ascii="Verdana" w:hAnsi="Verdana"/>
                <w:sz w:val="16"/>
                <w:szCs w:val="16"/>
                <w:lang w:val="en-US"/>
              </w:rPr>
              <w:t xml:space="preserve">Natural easements shall </w:t>
            </w:r>
            <w:proofErr w:type="gramStart"/>
            <w:r w:rsidRPr="00A157B8">
              <w:rPr>
                <w:rFonts w:ascii="Verdana" w:hAnsi="Verdana"/>
                <w:sz w:val="16"/>
                <w:szCs w:val="16"/>
                <w:lang w:val="en-US"/>
              </w:rPr>
              <w:t>be considered to be</w:t>
            </w:r>
            <w:proofErr w:type="gramEnd"/>
            <w:r w:rsidRPr="00A157B8">
              <w:rPr>
                <w:rFonts w:ascii="Verdana" w:hAnsi="Verdana"/>
                <w:sz w:val="16"/>
                <w:szCs w:val="16"/>
                <w:lang w:val="en-US"/>
              </w:rPr>
              <w:t xml:space="preserve"> watercourses under national ownership where no infrastructure works exist. The owner of the dominant estate may not increase the burden on the servient estate.</w:t>
            </w:r>
          </w:p>
        </w:tc>
      </w:tr>
      <w:tr w:rsidR="002C3BA8" w:rsidRPr="00D373AD" w14:paraId="024EAB93" w14:textId="4272E770" w:rsidTr="002C3BA8">
        <w:tc>
          <w:tcPr>
            <w:tcW w:w="4712" w:type="dxa"/>
          </w:tcPr>
          <w:p w14:paraId="2AF1336D"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D2586EF" w14:textId="0536A830"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1A0080AC" w14:textId="33B65119" w:rsidTr="002C3BA8">
        <w:tc>
          <w:tcPr>
            <w:tcW w:w="4712" w:type="dxa"/>
          </w:tcPr>
          <w:p w14:paraId="1F18EB1D" w14:textId="77777777" w:rsidR="002C3BA8" w:rsidRPr="00A157B8" w:rsidRDefault="002C3BA8" w:rsidP="002C3BA8">
            <w:pPr>
              <w:pStyle w:val="Texto"/>
              <w:spacing w:line="219" w:lineRule="exact"/>
              <w:ind w:firstLine="0"/>
              <w:jc w:val="center"/>
              <w:rPr>
                <w:rFonts w:ascii="Verdana" w:hAnsi="Verdana"/>
                <w:b/>
                <w:sz w:val="16"/>
                <w:szCs w:val="16"/>
                <w:lang w:val="es-MX"/>
              </w:rPr>
            </w:pPr>
            <w:r w:rsidRPr="00A157B8">
              <w:rPr>
                <w:rFonts w:ascii="Verdana" w:hAnsi="Verdana"/>
                <w:b/>
                <w:sz w:val="16"/>
                <w:szCs w:val="16"/>
                <w:lang w:val="es-MX"/>
              </w:rPr>
              <w:t>Capítulo IV</w:t>
            </w:r>
          </w:p>
        </w:tc>
        <w:tc>
          <w:tcPr>
            <w:tcW w:w="4648" w:type="dxa"/>
          </w:tcPr>
          <w:p w14:paraId="7451F07D" w14:textId="1CDEFC47" w:rsidR="002C3BA8" w:rsidRPr="00A157B8" w:rsidRDefault="002C3BA8" w:rsidP="002C3BA8">
            <w:pPr>
              <w:pStyle w:val="Texto"/>
              <w:spacing w:line="219" w:lineRule="exact"/>
              <w:ind w:firstLine="0"/>
              <w:jc w:val="center"/>
              <w:rPr>
                <w:rFonts w:ascii="Verdana" w:hAnsi="Verdana"/>
                <w:b/>
                <w:sz w:val="16"/>
                <w:szCs w:val="16"/>
                <w:lang w:val="en-US"/>
              </w:rPr>
            </w:pPr>
            <w:r w:rsidRPr="00A157B8">
              <w:rPr>
                <w:rFonts w:ascii="Verdana" w:hAnsi="Verdana"/>
                <w:b/>
                <w:sz w:val="16"/>
                <w:szCs w:val="16"/>
                <w:lang w:val="en-US"/>
              </w:rPr>
              <w:t>Chapter IV</w:t>
            </w:r>
          </w:p>
        </w:tc>
      </w:tr>
      <w:tr w:rsidR="002C3BA8" w:rsidRPr="00D373AD" w14:paraId="7656CBED" w14:textId="0683E566" w:rsidTr="002C3BA8">
        <w:tc>
          <w:tcPr>
            <w:tcW w:w="4712" w:type="dxa"/>
          </w:tcPr>
          <w:p w14:paraId="2054F564" w14:textId="77777777" w:rsidR="002C3BA8" w:rsidRPr="00A157B8" w:rsidRDefault="002C3BA8" w:rsidP="002C3BA8">
            <w:pPr>
              <w:pStyle w:val="Texto"/>
              <w:spacing w:line="219" w:lineRule="exact"/>
              <w:ind w:firstLine="0"/>
              <w:jc w:val="center"/>
              <w:rPr>
                <w:rFonts w:ascii="Verdana" w:hAnsi="Verdana"/>
                <w:b/>
                <w:sz w:val="16"/>
                <w:szCs w:val="16"/>
                <w:lang w:val="es-MX"/>
              </w:rPr>
            </w:pPr>
            <w:r w:rsidRPr="00A157B8">
              <w:rPr>
                <w:rFonts w:ascii="Verdana" w:hAnsi="Verdana"/>
                <w:b/>
                <w:sz w:val="16"/>
                <w:szCs w:val="16"/>
                <w:lang w:val="es-MX"/>
              </w:rPr>
              <w:t>Registro Público Nacional del Agua</w:t>
            </w:r>
          </w:p>
        </w:tc>
        <w:tc>
          <w:tcPr>
            <w:tcW w:w="4648" w:type="dxa"/>
          </w:tcPr>
          <w:p w14:paraId="0D042272" w14:textId="3180E42B" w:rsidR="002C3BA8" w:rsidRPr="00A157B8" w:rsidRDefault="002C3BA8" w:rsidP="002C3BA8">
            <w:pPr>
              <w:pStyle w:val="Texto"/>
              <w:spacing w:line="219" w:lineRule="exact"/>
              <w:ind w:firstLine="0"/>
              <w:jc w:val="center"/>
              <w:rPr>
                <w:rFonts w:ascii="Verdana" w:hAnsi="Verdana"/>
                <w:b/>
                <w:sz w:val="16"/>
                <w:szCs w:val="16"/>
                <w:lang w:val="en-US"/>
              </w:rPr>
            </w:pPr>
            <w:r w:rsidRPr="00A157B8">
              <w:rPr>
                <w:rFonts w:ascii="Verdana" w:hAnsi="Verdana"/>
                <w:b/>
                <w:sz w:val="16"/>
                <w:szCs w:val="16"/>
                <w:lang w:val="en-US"/>
              </w:rPr>
              <w:t>National Public Water Registry</w:t>
            </w:r>
          </w:p>
        </w:tc>
      </w:tr>
      <w:tr w:rsidR="002C3BA8" w:rsidRPr="004E3582" w14:paraId="1FB1310A" w14:textId="72AA1F37" w:rsidTr="002C3BA8">
        <w:tc>
          <w:tcPr>
            <w:tcW w:w="4712" w:type="dxa"/>
          </w:tcPr>
          <w:p w14:paraId="7ADA31B0"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ARTÍCULO 30.</w:t>
            </w:r>
            <w:r w:rsidRPr="00A157B8">
              <w:rPr>
                <w:rFonts w:ascii="Verdana" w:hAnsi="Verdana"/>
                <w:sz w:val="16"/>
                <w:szCs w:val="16"/>
                <w:lang w:val="es-MX"/>
              </w:rPr>
              <w:t xml:space="preserve"> "La Comisión" llevará el Registro Público Nacional del Agua en el que se inscribirán:</w:t>
            </w:r>
          </w:p>
        </w:tc>
        <w:tc>
          <w:tcPr>
            <w:tcW w:w="4648" w:type="dxa"/>
          </w:tcPr>
          <w:p w14:paraId="037C7CD7" w14:textId="38BE1E30"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ARTICLE 30. </w:t>
            </w:r>
            <w:r w:rsidRPr="00A157B8">
              <w:rPr>
                <w:rFonts w:ascii="Verdana" w:hAnsi="Verdana"/>
                <w:sz w:val="16"/>
                <w:szCs w:val="16"/>
                <w:lang w:val="en-US"/>
              </w:rPr>
              <w:t>"The Commission" shall maintain the National Public Water Registry in which the following shall be registered:</w:t>
            </w:r>
          </w:p>
        </w:tc>
      </w:tr>
      <w:tr w:rsidR="002C3BA8" w:rsidRPr="00D373AD" w14:paraId="4E70F453" w14:textId="59CE0152" w:rsidTr="002C3BA8">
        <w:tc>
          <w:tcPr>
            <w:tcW w:w="4712" w:type="dxa"/>
          </w:tcPr>
          <w:p w14:paraId="6BB30919"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b/>
                <w:sz w:val="16"/>
                <w:szCs w:val="16"/>
                <w:lang w:val="es-MX"/>
              </w:rPr>
              <w:tab/>
              <w:t>...</w:t>
            </w:r>
          </w:p>
        </w:tc>
        <w:tc>
          <w:tcPr>
            <w:tcW w:w="4648" w:type="dxa"/>
          </w:tcPr>
          <w:p w14:paraId="4F158FFD" w14:textId="7098E5BC"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III. </w:t>
            </w:r>
            <w:r w:rsidRPr="00A157B8">
              <w:rPr>
                <w:rFonts w:ascii="Verdana" w:hAnsi="Verdana"/>
                <w:b/>
                <w:sz w:val="16"/>
                <w:szCs w:val="16"/>
                <w:lang w:val="en-US"/>
              </w:rPr>
              <w:tab/>
              <w:t>...</w:t>
            </w:r>
          </w:p>
        </w:tc>
      </w:tr>
      <w:tr w:rsidR="002C3BA8" w:rsidRPr="00D373AD" w14:paraId="3BA17439" w14:textId="0941B7A7" w:rsidTr="002C3BA8">
        <w:tc>
          <w:tcPr>
            <w:tcW w:w="4712" w:type="dxa"/>
          </w:tcPr>
          <w:p w14:paraId="5E59F1E3"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IV.</w:t>
            </w:r>
            <w:r w:rsidRPr="00A157B8">
              <w:rPr>
                <w:rFonts w:ascii="Verdana" w:hAnsi="Verdana"/>
                <w:b/>
                <w:sz w:val="16"/>
                <w:szCs w:val="16"/>
                <w:lang w:val="es-MX"/>
              </w:rPr>
              <w:tab/>
              <w:t>Derogada</w:t>
            </w:r>
          </w:p>
        </w:tc>
        <w:tc>
          <w:tcPr>
            <w:tcW w:w="4648" w:type="dxa"/>
          </w:tcPr>
          <w:p w14:paraId="392F33DF" w14:textId="1BE46C66"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b/>
                <w:sz w:val="16"/>
                <w:szCs w:val="16"/>
                <w:lang w:val="en-US"/>
              </w:rPr>
              <w:tab/>
            </w:r>
            <w:r w:rsidR="00A5543E" w:rsidRPr="00A157B8">
              <w:rPr>
                <w:rFonts w:ascii="Verdana" w:hAnsi="Verdana"/>
                <w:b/>
                <w:sz w:val="16"/>
                <w:szCs w:val="16"/>
                <w:lang w:val="en-US"/>
              </w:rPr>
              <w:t>Cancelled</w:t>
            </w:r>
          </w:p>
        </w:tc>
      </w:tr>
      <w:tr w:rsidR="002C3BA8" w:rsidRPr="004E3582" w14:paraId="2BB79C1B" w14:textId="62E5C04F" w:rsidTr="002C3BA8">
        <w:tc>
          <w:tcPr>
            <w:tcW w:w="4712" w:type="dxa"/>
          </w:tcPr>
          <w:p w14:paraId="3BF4719E" w14:textId="77777777" w:rsidR="002C3BA8" w:rsidRPr="00A157B8" w:rsidRDefault="002C3BA8" w:rsidP="002C3BA8">
            <w:pPr>
              <w:pStyle w:val="Texto"/>
              <w:spacing w:line="219"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sz w:val="16"/>
                <w:szCs w:val="16"/>
                <w:lang w:val="es-MX"/>
              </w:rPr>
              <w:tab/>
              <w:t>La suspensión, revocación o terminación de los títulos enunciados, y las referencias que se requieran de los actos relativos a la reasignación de volúmenes;</w:t>
            </w:r>
          </w:p>
        </w:tc>
        <w:tc>
          <w:tcPr>
            <w:tcW w:w="4648" w:type="dxa"/>
          </w:tcPr>
          <w:p w14:paraId="230F8FC9" w14:textId="38A8B575"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suspension, revocation or termination of the </w:t>
            </w:r>
            <w:proofErr w:type="gramStart"/>
            <w:r w:rsidRPr="00A157B8">
              <w:rPr>
                <w:rFonts w:ascii="Verdana" w:hAnsi="Verdana"/>
                <w:sz w:val="16"/>
                <w:szCs w:val="16"/>
                <w:lang w:val="en-US"/>
              </w:rPr>
              <w:t>aforementioned titles</w:t>
            </w:r>
            <w:proofErr w:type="gramEnd"/>
            <w:r w:rsidRPr="00A157B8">
              <w:rPr>
                <w:rFonts w:ascii="Verdana" w:hAnsi="Verdana"/>
                <w:sz w:val="16"/>
                <w:szCs w:val="16"/>
                <w:lang w:val="en-US"/>
              </w:rPr>
              <w:t>, and the references required for the acts relating to the reassignment of volumes;</w:t>
            </w:r>
          </w:p>
        </w:tc>
      </w:tr>
      <w:tr w:rsidR="002C3BA8" w:rsidRPr="00D373AD" w14:paraId="36CD684A" w14:textId="270BD9E1" w:rsidTr="002C3BA8">
        <w:tc>
          <w:tcPr>
            <w:tcW w:w="4712" w:type="dxa"/>
          </w:tcPr>
          <w:p w14:paraId="3DEC8C41" w14:textId="77777777" w:rsidR="002C3BA8" w:rsidRPr="00A157B8" w:rsidRDefault="002C3BA8" w:rsidP="002C3BA8">
            <w:pPr>
              <w:pStyle w:val="Texto"/>
              <w:spacing w:line="219" w:lineRule="exact"/>
              <w:ind w:firstLine="0"/>
              <w:rPr>
                <w:rFonts w:ascii="Verdana" w:hAnsi="Verdana"/>
                <w:b/>
                <w:sz w:val="16"/>
                <w:szCs w:val="16"/>
                <w:lang w:val="es-MX"/>
              </w:rPr>
            </w:pPr>
            <w:r w:rsidRPr="00A157B8">
              <w:rPr>
                <w:rFonts w:ascii="Verdana" w:hAnsi="Verdana"/>
                <w:b/>
                <w:sz w:val="16"/>
                <w:szCs w:val="16"/>
                <w:lang w:val="es-MX"/>
              </w:rPr>
              <w:t>VI.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0CB247A3" w14:textId="3B462AC3" w:rsidR="002C3BA8" w:rsidRPr="00A157B8" w:rsidRDefault="002C3BA8" w:rsidP="002C3BA8">
            <w:pPr>
              <w:pStyle w:val="Texto"/>
              <w:spacing w:line="219"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ab/>
            </w:r>
            <w:r w:rsidRPr="00A157B8">
              <w:rPr>
                <w:rFonts w:ascii="Verdana" w:hAnsi="Verdana"/>
                <w:b/>
                <w:sz w:val="16"/>
                <w:szCs w:val="16"/>
                <w:lang w:val="en-US"/>
              </w:rPr>
              <w:t>...</w:t>
            </w:r>
          </w:p>
        </w:tc>
      </w:tr>
      <w:tr w:rsidR="002C3BA8" w:rsidRPr="004E3582" w14:paraId="43F1353E" w14:textId="2E72E2DA" w:rsidTr="002C3BA8">
        <w:tc>
          <w:tcPr>
            <w:tcW w:w="4712" w:type="dxa"/>
          </w:tcPr>
          <w:p w14:paraId="0126AE16"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t>VII.</w:t>
            </w:r>
            <w:r w:rsidRPr="00A157B8">
              <w:rPr>
                <w:rFonts w:ascii="Verdana" w:hAnsi="Verdana"/>
                <w:sz w:val="16"/>
                <w:szCs w:val="16"/>
                <w:lang w:val="es-MX"/>
              </w:rPr>
              <w:tab/>
              <w:t>Las resoluciones emitidas por la persona Titular del Ejecutivo Federal o por el Tribunal Superior Agrario que amplíen o doten de agua, previa la emisión del título de concesión por "la Autoridad del Agua";</w:t>
            </w:r>
          </w:p>
        </w:tc>
        <w:tc>
          <w:tcPr>
            <w:tcW w:w="4648" w:type="dxa"/>
          </w:tcPr>
          <w:p w14:paraId="0875863D" w14:textId="0DE34BD7"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VII</w:t>
            </w:r>
            <w:proofErr w:type="gramStart"/>
            <w:r w:rsidRPr="00A157B8">
              <w:rPr>
                <w:rFonts w:ascii="Verdana" w:hAnsi="Verdana"/>
                <w:b/>
                <w:sz w:val="16"/>
                <w:szCs w:val="16"/>
                <w:lang w:val="en-US"/>
              </w:rPr>
              <w:t xml:space="preserve">. </w:t>
            </w:r>
            <w:r w:rsidRPr="00A157B8">
              <w:rPr>
                <w:rFonts w:ascii="Verdana" w:hAnsi="Verdana"/>
                <w:sz w:val="16"/>
                <w:szCs w:val="16"/>
                <w:lang w:val="en-US"/>
              </w:rPr>
              <w:tab/>
              <w:t>Resolutions</w:t>
            </w:r>
            <w:proofErr w:type="gramEnd"/>
            <w:r w:rsidRPr="00A157B8">
              <w:rPr>
                <w:rFonts w:ascii="Verdana" w:hAnsi="Verdana"/>
                <w:sz w:val="16"/>
                <w:szCs w:val="16"/>
                <w:lang w:val="en-US"/>
              </w:rPr>
              <w:t xml:space="preserve"> issued by the Head of the Federal Executive or by the Superior Agrarian Court that expand or provide water, prior to the issuance of the concession title by "the Water Authority";</w:t>
            </w:r>
          </w:p>
        </w:tc>
      </w:tr>
      <w:tr w:rsidR="002C3BA8" w:rsidRPr="004E3582" w14:paraId="3465EDE3" w14:textId="1FAB78C0" w:rsidTr="002C3BA8">
        <w:tc>
          <w:tcPr>
            <w:tcW w:w="4712" w:type="dxa"/>
          </w:tcPr>
          <w:p w14:paraId="17946EA8"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t>VIII.</w:t>
            </w:r>
            <w:r w:rsidRPr="00A157B8">
              <w:rPr>
                <w:rFonts w:ascii="Verdana" w:hAnsi="Verdana"/>
                <w:sz w:val="16"/>
                <w:szCs w:val="16"/>
                <w:lang w:val="es-MX"/>
              </w:rPr>
              <w:tab/>
              <w:t>Los padrones de las personas usuarias de los distritos de riego, debidamente actualizados;</w:t>
            </w:r>
          </w:p>
        </w:tc>
        <w:tc>
          <w:tcPr>
            <w:tcW w:w="4648" w:type="dxa"/>
          </w:tcPr>
          <w:p w14:paraId="10442622" w14:textId="63E13824"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VIII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registers of users of the irrigation districts, duly updated;</w:t>
            </w:r>
          </w:p>
        </w:tc>
      </w:tr>
      <w:tr w:rsidR="002C3BA8" w:rsidRPr="004E3582" w14:paraId="23F700D5" w14:textId="2177ABAA" w:rsidTr="002C3BA8">
        <w:tc>
          <w:tcPr>
            <w:tcW w:w="4712" w:type="dxa"/>
          </w:tcPr>
          <w:p w14:paraId="4563E28C" w14:textId="77777777" w:rsidR="002C3BA8" w:rsidRPr="00A157B8" w:rsidRDefault="002C3BA8" w:rsidP="002C3BA8">
            <w:pPr>
              <w:pStyle w:val="Texto"/>
              <w:spacing w:line="246" w:lineRule="exact"/>
              <w:ind w:firstLine="0"/>
              <w:rPr>
                <w:rFonts w:ascii="Verdana" w:hAnsi="Verdana"/>
                <w:b/>
                <w:sz w:val="16"/>
                <w:szCs w:val="16"/>
                <w:lang w:val="es-MX"/>
              </w:rPr>
            </w:pPr>
            <w:r w:rsidRPr="00A157B8">
              <w:rPr>
                <w:rFonts w:ascii="Verdana" w:hAnsi="Verdana"/>
                <w:b/>
                <w:sz w:val="16"/>
                <w:szCs w:val="16"/>
                <w:lang w:val="es-MX"/>
              </w:rPr>
              <w:t>IX.</w:t>
            </w:r>
            <w:r w:rsidRPr="00A157B8">
              <w:rPr>
                <w:rFonts w:ascii="Verdana" w:hAnsi="Verdana"/>
                <w:b/>
                <w:sz w:val="16"/>
                <w:szCs w:val="16"/>
                <w:lang w:val="es-MX"/>
              </w:rPr>
              <w:tab/>
            </w:r>
            <w:r w:rsidRPr="00A157B8">
              <w:rPr>
                <w:rFonts w:ascii="Verdana" w:hAnsi="Verdana"/>
                <w:sz w:val="16"/>
                <w:szCs w:val="16"/>
                <w:lang w:val="es-MX"/>
              </w:rPr>
              <w:t>Los estudios de disponibilidad de agua referidos en el Artículo 19 BIS y otras disposiciones contenidas en la presente Ley;</w:t>
            </w:r>
          </w:p>
        </w:tc>
        <w:tc>
          <w:tcPr>
            <w:tcW w:w="4648" w:type="dxa"/>
          </w:tcPr>
          <w:p w14:paraId="07014CE9" w14:textId="5233B064"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IX</w:t>
            </w:r>
            <w:proofErr w:type="gramStart"/>
            <w:r w:rsidRPr="00A157B8">
              <w:rPr>
                <w:rFonts w:ascii="Verdana" w:hAnsi="Verdana"/>
                <w:b/>
                <w:sz w:val="16"/>
                <w:szCs w:val="16"/>
                <w:lang w:val="en-US"/>
              </w:rPr>
              <w:t xml:space="preserve">. </w:t>
            </w:r>
            <w:r w:rsidRPr="00A157B8">
              <w:rPr>
                <w:rFonts w:ascii="Verdana" w:hAnsi="Verdana"/>
                <w:b/>
                <w:sz w:val="16"/>
                <w:szCs w:val="16"/>
                <w:lang w:val="en-US"/>
              </w:rPr>
              <w:tab/>
            </w:r>
            <w:r w:rsidRPr="00A157B8">
              <w:rPr>
                <w:rFonts w:ascii="Verdana" w:hAnsi="Verdana"/>
                <w:sz w:val="16"/>
                <w:szCs w:val="16"/>
                <w:lang w:val="en-US"/>
              </w:rPr>
              <w:t>The</w:t>
            </w:r>
            <w:proofErr w:type="gramEnd"/>
            <w:r w:rsidRPr="00A157B8">
              <w:rPr>
                <w:rFonts w:ascii="Verdana" w:hAnsi="Verdana"/>
                <w:sz w:val="16"/>
                <w:szCs w:val="16"/>
                <w:lang w:val="en-US"/>
              </w:rPr>
              <w:t xml:space="preserve"> water availability studies referred to in Article 19 BIS and other provisions contained in this Law;</w:t>
            </w:r>
          </w:p>
        </w:tc>
      </w:tr>
      <w:tr w:rsidR="002C3BA8" w:rsidRPr="004E3582" w14:paraId="360D37F5" w14:textId="57F04A4E" w:rsidTr="002C3BA8">
        <w:tc>
          <w:tcPr>
            <w:tcW w:w="4712" w:type="dxa"/>
          </w:tcPr>
          <w:p w14:paraId="55E7BB67"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t>X.</w:t>
            </w:r>
            <w:r w:rsidRPr="00A157B8">
              <w:rPr>
                <w:rFonts w:ascii="Verdana" w:hAnsi="Verdana"/>
                <w:sz w:val="16"/>
                <w:szCs w:val="16"/>
                <w:lang w:val="es-MX"/>
              </w:rPr>
              <w:tab/>
              <w:t>Las zonas reglamentadas, de veda y declaratorias de reserva de aguas nacionales establecidas conforme a la presente Ley y sus reglamentos;</w:t>
            </w:r>
          </w:p>
        </w:tc>
        <w:tc>
          <w:tcPr>
            <w:tcW w:w="4648" w:type="dxa"/>
          </w:tcPr>
          <w:p w14:paraId="385F6D00" w14:textId="2402DB13"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X</w:t>
            </w:r>
            <w:proofErr w:type="gramStart"/>
            <w:r w:rsidRPr="00A157B8">
              <w:rPr>
                <w:rFonts w:ascii="Verdana" w:hAnsi="Verdana"/>
                <w:b/>
                <w:sz w:val="16"/>
                <w:szCs w:val="16"/>
                <w:lang w:val="en-US"/>
              </w:rPr>
              <w:t xml:space="preserve">. </w:t>
            </w:r>
            <w:r w:rsidRPr="00A157B8">
              <w:rPr>
                <w:rFonts w:ascii="Verdana" w:hAnsi="Verdana"/>
                <w:sz w:val="16"/>
                <w:szCs w:val="16"/>
                <w:lang w:val="en-US"/>
              </w:rPr>
              <w:tab/>
              <w:t>Regulated</w:t>
            </w:r>
            <w:proofErr w:type="gramEnd"/>
            <w:r w:rsidRPr="00A157B8">
              <w:rPr>
                <w:rFonts w:ascii="Verdana" w:hAnsi="Verdana"/>
                <w:sz w:val="16"/>
                <w:szCs w:val="16"/>
                <w:lang w:val="en-US"/>
              </w:rPr>
              <w:t xml:space="preserve"> areas, closed areas and declarations of national water reserves established in accordance with this Law and its regulations;</w:t>
            </w:r>
          </w:p>
        </w:tc>
      </w:tr>
      <w:tr w:rsidR="002C3BA8" w:rsidRPr="004E3582" w14:paraId="12E2CB22" w14:textId="3FE56A99" w:rsidTr="002C3BA8">
        <w:tc>
          <w:tcPr>
            <w:tcW w:w="4712" w:type="dxa"/>
          </w:tcPr>
          <w:p w14:paraId="34288E2B"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t>XI.</w:t>
            </w:r>
            <w:r w:rsidRPr="00A157B8">
              <w:rPr>
                <w:rFonts w:ascii="Verdana" w:hAnsi="Verdana"/>
                <w:sz w:val="16"/>
                <w:szCs w:val="16"/>
                <w:lang w:val="es-MX"/>
              </w:rPr>
              <w:tab/>
              <w:t>Los padrones de núcleos agrarios con reconocimiento emitido por la persona titular del Ejecutivo Federal, y</w:t>
            </w:r>
          </w:p>
        </w:tc>
        <w:tc>
          <w:tcPr>
            <w:tcW w:w="4648" w:type="dxa"/>
          </w:tcPr>
          <w:p w14:paraId="5F374200" w14:textId="1C9B2D37"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XI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registers of agrarian communities with recognition issued by the head of the Federal Executive, and</w:t>
            </w:r>
          </w:p>
        </w:tc>
      </w:tr>
      <w:tr w:rsidR="002C3BA8" w:rsidRPr="004E3582" w14:paraId="517E6D1B" w14:textId="65EBF2B5" w:rsidTr="002C3BA8">
        <w:tc>
          <w:tcPr>
            <w:tcW w:w="4712" w:type="dxa"/>
          </w:tcPr>
          <w:p w14:paraId="2197A415"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t>XII.</w:t>
            </w:r>
            <w:r w:rsidRPr="00A157B8">
              <w:rPr>
                <w:rFonts w:ascii="Verdana" w:hAnsi="Verdana"/>
                <w:sz w:val="16"/>
                <w:szCs w:val="16"/>
                <w:lang w:val="es-MX"/>
              </w:rPr>
              <w:tab/>
              <w:t>Los sistemas comunitarios de agua, reconocidos en términos de la Ley General de Aguas.</w:t>
            </w:r>
          </w:p>
        </w:tc>
        <w:tc>
          <w:tcPr>
            <w:tcW w:w="4648" w:type="dxa"/>
          </w:tcPr>
          <w:p w14:paraId="27CAFB7F" w14:textId="6364E76F"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XII</w:t>
            </w:r>
            <w:proofErr w:type="gramStart"/>
            <w:r w:rsidRPr="00A157B8">
              <w:rPr>
                <w:rFonts w:ascii="Verdana" w:hAnsi="Verdana"/>
                <w:b/>
                <w:sz w:val="16"/>
                <w:szCs w:val="16"/>
                <w:lang w:val="en-US"/>
              </w:rPr>
              <w:t xml:space="preserve">. </w:t>
            </w:r>
            <w:r w:rsidRPr="00A157B8">
              <w:rPr>
                <w:rFonts w:ascii="Verdana" w:hAnsi="Verdana"/>
                <w:sz w:val="16"/>
                <w:szCs w:val="16"/>
                <w:lang w:val="en-US"/>
              </w:rPr>
              <w:tab/>
              <w:t>Community</w:t>
            </w:r>
            <w:proofErr w:type="gramEnd"/>
            <w:r w:rsidRPr="00A157B8">
              <w:rPr>
                <w:rFonts w:ascii="Verdana" w:hAnsi="Verdana"/>
                <w:sz w:val="16"/>
                <w:szCs w:val="16"/>
                <w:lang w:val="en-US"/>
              </w:rPr>
              <w:t xml:space="preserve"> water systems, recognized in terms of the </w:t>
            </w:r>
            <w:r w:rsidRPr="00A157B8">
              <w:rPr>
                <w:rFonts w:ascii="Verdana" w:hAnsi="Verdana"/>
                <w:sz w:val="16"/>
                <w:szCs w:val="16"/>
                <w:lang w:val="en-US"/>
              </w:rPr>
              <w:t>General Law of Waters</w:t>
            </w:r>
            <w:r w:rsidRPr="00A157B8">
              <w:rPr>
                <w:rFonts w:ascii="Verdana" w:hAnsi="Verdana"/>
                <w:sz w:val="16"/>
                <w:szCs w:val="16"/>
                <w:lang w:val="en-US"/>
              </w:rPr>
              <w:t>.</w:t>
            </w:r>
          </w:p>
        </w:tc>
      </w:tr>
      <w:tr w:rsidR="002C3BA8" w:rsidRPr="000A3EB9" w14:paraId="16CA2613" w14:textId="311F06A3" w:rsidTr="002C3BA8">
        <w:tc>
          <w:tcPr>
            <w:tcW w:w="4712" w:type="dxa"/>
          </w:tcPr>
          <w:p w14:paraId="7A2C767A"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sz w:val="16"/>
                <w:szCs w:val="16"/>
                <w:lang w:val="es-MX"/>
              </w:rPr>
              <w:t xml:space="preserve">El Registro Público Nacional del Agua proporcionará el servicio de acceso a la información y difusión de </w:t>
            </w:r>
            <w:proofErr w:type="gramStart"/>
            <w:r w:rsidRPr="00A157B8">
              <w:rPr>
                <w:rFonts w:ascii="Verdana" w:hAnsi="Verdana"/>
                <w:sz w:val="16"/>
                <w:szCs w:val="16"/>
                <w:lang w:val="es-MX"/>
              </w:rPr>
              <w:t>la misma</w:t>
            </w:r>
            <w:proofErr w:type="gramEnd"/>
            <w:r w:rsidRPr="00A157B8">
              <w:rPr>
                <w:rFonts w:ascii="Verdana" w:hAnsi="Verdana"/>
                <w:sz w:val="16"/>
                <w:szCs w:val="16"/>
                <w:lang w:val="es-MX"/>
              </w:rPr>
              <w:t>, acerca de los títulos de concesión, asignación y de permisos de descarga a que se refiere la presente Ley, así como a los actos jurídicos que, conforme a la misma y sus reglamentos, precisen de la fe pública para que surtan sus efectos ante terceros. La prestación de este servicio causará los derechos correspondientes que se especificarán por Autoridad competente en términos de Ley.</w:t>
            </w:r>
          </w:p>
        </w:tc>
        <w:tc>
          <w:tcPr>
            <w:tcW w:w="4648" w:type="dxa"/>
          </w:tcPr>
          <w:p w14:paraId="0E4E6A58" w14:textId="1D407264" w:rsidR="002C3BA8" w:rsidRPr="00A157B8" w:rsidRDefault="002C3BA8" w:rsidP="002C3BA8">
            <w:pPr>
              <w:pStyle w:val="Texto"/>
              <w:spacing w:line="246" w:lineRule="exact"/>
              <w:ind w:firstLine="0"/>
              <w:rPr>
                <w:rFonts w:ascii="Verdana" w:hAnsi="Verdana"/>
                <w:sz w:val="16"/>
                <w:szCs w:val="16"/>
                <w:lang w:val="en-US"/>
              </w:rPr>
            </w:pPr>
            <w:r w:rsidRPr="00A157B8">
              <w:rPr>
                <w:rFonts w:ascii="Verdana" w:hAnsi="Verdana"/>
                <w:sz w:val="16"/>
                <w:szCs w:val="16"/>
                <w:lang w:val="en-US"/>
              </w:rPr>
              <w:t xml:space="preserve">The National Public Water Registry will provide access to and dissemination of information regarding water concessions, allocations, and discharge permits as defined in this Law, as well as legal acts that, in accordance with this Law and its regulations, require notarization to be effective against third parties. The provision of this service will incur the corresponding fees, which will be specified by the </w:t>
            </w:r>
            <w:r w:rsidR="00D51C27" w:rsidRPr="00A157B8">
              <w:rPr>
                <w:rFonts w:ascii="Verdana" w:hAnsi="Verdana"/>
                <w:sz w:val="16"/>
                <w:szCs w:val="16"/>
                <w:lang w:val="en-US"/>
              </w:rPr>
              <w:t>appropriate authority</w:t>
            </w:r>
            <w:r w:rsidRPr="00A157B8">
              <w:rPr>
                <w:rFonts w:ascii="Verdana" w:hAnsi="Verdana"/>
                <w:sz w:val="16"/>
                <w:szCs w:val="16"/>
                <w:lang w:val="en-US"/>
              </w:rPr>
              <w:t xml:space="preserve"> in accordance with the Law.</w:t>
            </w:r>
          </w:p>
        </w:tc>
      </w:tr>
      <w:tr w:rsidR="002C3BA8" w:rsidRPr="000A3EB9" w14:paraId="3F541E9D" w14:textId="71525E40" w:rsidTr="002C3BA8">
        <w:tc>
          <w:tcPr>
            <w:tcW w:w="4712" w:type="dxa"/>
          </w:tcPr>
          <w:p w14:paraId="64237533"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sz w:val="16"/>
                <w:szCs w:val="16"/>
                <w:lang w:val="es-MX"/>
              </w:rPr>
              <w:t xml:space="preserve">"La Comisión" dispondrá lo necesario para la operación del Registro Público Nacional del Agua, en el cual se </w:t>
            </w:r>
            <w:r w:rsidRPr="00A157B8">
              <w:rPr>
                <w:rFonts w:ascii="Verdana" w:hAnsi="Verdana"/>
                <w:sz w:val="16"/>
                <w:szCs w:val="16"/>
                <w:lang w:val="es-MX"/>
              </w:rPr>
              <w:lastRenderedPageBreak/>
              <w:t>inscribirán todos los actos a que se refiere el presente Artículo.</w:t>
            </w:r>
          </w:p>
        </w:tc>
        <w:tc>
          <w:tcPr>
            <w:tcW w:w="4648" w:type="dxa"/>
          </w:tcPr>
          <w:p w14:paraId="7FF6A47F" w14:textId="407E1CC1" w:rsidR="002C3BA8" w:rsidRPr="00A157B8" w:rsidRDefault="002C3BA8" w:rsidP="002C3BA8">
            <w:pPr>
              <w:pStyle w:val="Texto"/>
              <w:spacing w:line="246" w:lineRule="exact"/>
              <w:ind w:firstLine="0"/>
              <w:rPr>
                <w:rFonts w:ascii="Verdana" w:hAnsi="Verdana"/>
                <w:sz w:val="16"/>
                <w:szCs w:val="16"/>
                <w:lang w:val="en-US"/>
              </w:rPr>
            </w:pPr>
            <w:r w:rsidRPr="00A157B8">
              <w:rPr>
                <w:rFonts w:ascii="Verdana" w:hAnsi="Verdana"/>
                <w:sz w:val="16"/>
                <w:szCs w:val="16"/>
                <w:lang w:val="en-US"/>
              </w:rPr>
              <w:lastRenderedPageBreak/>
              <w:t xml:space="preserve">"The Commission" will make the necessary arrangements for the operation of the National Public </w:t>
            </w:r>
            <w:r w:rsidRPr="00A157B8">
              <w:rPr>
                <w:rFonts w:ascii="Verdana" w:hAnsi="Verdana"/>
                <w:sz w:val="16"/>
                <w:szCs w:val="16"/>
                <w:lang w:val="en-US"/>
              </w:rPr>
              <w:lastRenderedPageBreak/>
              <w:t>Water Registry, in which all acts referred to in this Article will be registered.</w:t>
            </w:r>
          </w:p>
        </w:tc>
      </w:tr>
      <w:tr w:rsidR="002C3BA8" w:rsidRPr="00D373AD" w14:paraId="1024F017" w14:textId="3411A807" w:rsidTr="002C3BA8">
        <w:tc>
          <w:tcPr>
            <w:tcW w:w="4712" w:type="dxa"/>
          </w:tcPr>
          <w:p w14:paraId="192734E5"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lastRenderedPageBreak/>
              <w:t>Derogado</w:t>
            </w:r>
          </w:p>
        </w:tc>
        <w:tc>
          <w:tcPr>
            <w:tcW w:w="4648" w:type="dxa"/>
          </w:tcPr>
          <w:p w14:paraId="2467F32E" w14:textId="3B3E3A44" w:rsidR="002C3BA8" w:rsidRPr="00A157B8" w:rsidRDefault="00A5543E"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Cancelled</w:t>
            </w:r>
          </w:p>
        </w:tc>
      </w:tr>
      <w:tr w:rsidR="002C3BA8" w:rsidRPr="000A3EB9" w14:paraId="56656D4F" w14:textId="42E8EEFF" w:rsidTr="002C3BA8">
        <w:tc>
          <w:tcPr>
            <w:tcW w:w="4712" w:type="dxa"/>
          </w:tcPr>
          <w:p w14:paraId="741B4CFD"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t>ARTÍCULO 30 BIS.</w:t>
            </w:r>
            <w:r w:rsidRPr="00A157B8">
              <w:rPr>
                <w:rFonts w:ascii="Verdana" w:hAnsi="Verdana"/>
                <w:sz w:val="16"/>
                <w:szCs w:val="16"/>
                <w:lang w:val="es-MX"/>
              </w:rPr>
              <w:t xml:space="preserve"> El Registro Público Nacional del Agua es competente para:</w:t>
            </w:r>
          </w:p>
        </w:tc>
        <w:tc>
          <w:tcPr>
            <w:tcW w:w="4648" w:type="dxa"/>
          </w:tcPr>
          <w:p w14:paraId="7D258AD1" w14:textId="4D0FBD8A"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 xml:space="preserve">ARTICLE 30 BIS. </w:t>
            </w:r>
            <w:r w:rsidRPr="00A157B8">
              <w:rPr>
                <w:rFonts w:ascii="Verdana" w:hAnsi="Verdana"/>
                <w:sz w:val="16"/>
                <w:szCs w:val="16"/>
                <w:lang w:val="en-US"/>
              </w:rPr>
              <w:t>The National Public Water Registry is competent to:</w:t>
            </w:r>
          </w:p>
        </w:tc>
      </w:tr>
      <w:tr w:rsidR="002C3BA8" w:rsidRPr="00D373AD" w14:paraId="2B2658D6" w14:textId="244B807E" w:rsidTr="002C3BA8">
        <w:tc>
          <w:tcPr>
            <w:tcW w:w="4712" w:type="dxa"/>
          </w:tcPr>
          <w:p w14:paraId="0C1F6304" w14:textId="77777777" w:rsidR="002C3BA8" w:rsidRPr="00A157B8" w:rsidRDefault="002C3BA8" w:rsidP="002C3BA8">
            <w:pPr>
              <w:pStyle w:val="Texto"/>
              <w:spacing w:line="246"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F8D3251" w14:textId="6FE7297A"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VI. </w:t>
            </w:r>
            <w:r w:rsidRPr="00A157B8">
              <w:rPr>
                <w:rFonts w:ascii="Verdana" w:hAnsi="Verdana"/>
                <w:sz w:val="16"/>
                <w:szCs w:val="16"/>
                <w:lang w:val="en-US"/>
              </w:rPr>
              <w:tab/>
            </w:r>
            <w:r w:rsidRPr="00A157B8">
              <w:rPr>
                <w:rFonts w:ascii="Verdana" w:hAnsi="Verdana"/>
                <w:b/>
                <w:sz w:val="16"/>
                <w:szCs w:val="16"/>
                <w:lang w:val="en-US"/>
              </w:rPr>
              <w:t>...</w:t>
            </w:r>
          </w:p>
        </w:tc>
      </w:tr>
      <w:tr w:rsidR="002C3BA8" w:rsidRPr="000A3EB9" w14:paraId="7A56003C" w14:textId="66D057BE" w:rsidTr="002C3BA8">
        <w:tc>
          <w:tcPr>
            <w:tcW w:w="4712" w:type="dxa"/>
          </w:tcPr>
          <w:p w14:paraId="792ACF0C"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t>ARTÍCULO 31.</w:t>
            </w:r>
            <w:r w:rsidRPr="00A157B8">
              <w:rPr>
                <w:rFonts w:ascii="Verdana" w:hAnsi="Verdana"/>
                <w:sz w:val="16"/>
                <w:szCs w:val="16"/>
                <w:lang w:val="es-MX"/>
              </w:rPr>
              <w:t xml:space="preserve"> Las constancias de la inscripción de los títulos en el Registro Público Nacional del Agua constituyen medios de prueba de su existencia, titularidad y del estado que guardan. La inscripción será condición para que la reasignación de los títulos surta sus efectos legales ante terceras personas, "la Autoridad del Agua" y cualquier otra autoridad.</w:t>
            </w:r>
          </w:p>
        </w:tc>
        <w:tc>
          <w:tcPr>
            <w:tcW w:w="4648" w:type="dxa"/>
          </w:tcPr>
          <w:p w14:paraId="61C2F9D9" w14:textId="122F1F11"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 xml:space="preserve">ARTICLE 31. </w:t>
            </w:r>
            <w:r w:rsidRPr="00A157B8">
              <w:rPr>
                <w:rFonts w:ascii="Verdana" w:hAnsi="Verdana"/>
                <w:sz w:val="16"/>
                <w:szCs w:val="16"/>
                <w:lang w:val="en-US"/>
              </w:rPr>
              <w:t xml:space="preserve">The records of the registration of water titles in the National Public Water Registry constitute proof of their existence, ownership, and </w:t>
            </w:r>
            <w:proofErr w:type="gramStart"/>
            <w:r w:rsidRPr="00A157B8">
              <w:rPr>
                <w:rFonts w:ascii="Verdana" w:hAnsi="Verdana"/>
                <w:sz w:val="16"/>
                <w:szCs w:val="16"/>
                <w:lang w:val="en-US"/>
              </w:rPr>
              <w:t>current status</w:t>
            </w:r>
            <w:proofErr w:type="gramEnd"/>
            <w:r w:rsidRPr="00A157B8">
              <w:rPr>
                <w:rFonts w:ascii="Verdana" w:hAnsi="Verdana"/>
                <w:sz w:val="16"/>
                <w:szCs w:val="16"/>
                <w:lang w:val="en-US"/>
              </w:rPr>
              <w:t>. Registration is a condition for the reassignment of titles to have legal effect against third parties, the Water Authority, and any other authority.</w:t>
            </w:r>
          </w:p>
        </w:tc>
      </w:tr>
      <w:tr w:rsidR="002C3BA8" w:rsidRPr="000A3EB9" w14:paraId="3DF13E07" w14:textId="0FF7F445" w:rsidTr="002C3BA8">
        <w:tc>
          <w:tcPr>
            <w:tcW w:w="4712" w:type="dxa"/>
          </w:tcPr>
          <w:p w14:paraId="5053E7D2"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sz w:val="16"/>
                <w:szCs w:val="16"/>
                <w:lang w:val="es-MX"/>
              </w:rPr>
              <w:t>Toda persona podrá consultar el Registro Público Nacional del Agua y solicitar a su costa certificaciones de las inscripciones y documentos que dieron lugar a las mismas, así como sobre la inexistencia de un registro o de una inscripción posterior en relación con una determinada.</w:t>
            </w:r>
          </w:p>
        </w:tc>
        <w:tc>
          <w:tcPr>
            <w:tcW w:w="4648" w:type="dxa"/>
          </w:tcPr>
          <w:p w14:paraId="3662A6E6" w14:textId="34C77876" w:rsidR="002C3BA8" w:rsidRPr="00A157B8" w:rsidRDefault="002C3BA8" w:rsidP="002C3BA8">
            <w:pPr>
              <w:pStyle w:val="Texto"/>
              <w:spacing w:line="246" w:lineRule="exact"/>
              <w:ind w:firstLine="0"/>
              <w:rPr>
                <w:rFonts w:ascii="Verdana" w:hAnsi="Verdana"/>
                <w:sz w:val="16"/>
                <w:szCs w:val="16"/>
                <w:lang w:val="en-US"/>
              </w:rPr>
            </w:pPr>
            <w:r w:rsidRPr="00A157B8">
              <w:rPr>
                <w:rFonts w:ascii="Verdana" w:hAnsi="Verdana"/>
                <w:sz w:val="16"/>
                <w:szCs w:val="16"/>
                <w:lang w:val="en-US"/>
              </w:rPr>
              <w:t>Any person may consult the National Public Water Registry and request at their own expense certifications of the registrations and documents that gave rise to them, as well as on the non-existence of a registration or of a subsequent registration in relation to a certain one.</w:t>
            </w:r>
          </w:p>
        </w:tc>
      </w:tr>
      <w:tr w:rsidR="002C3BA8" w:rsidRPr="000A3EB9" w14:paraId="7E4ADF78" w14:textId="01A9A95D" w:rsidTr="002C3BA8">
        <w:tc>
          <w:tcPr>
            <w:tcW w:w="4712" w:type="dxa"/>
          </w:tcPr>
          <w:p w14:paraId="6AE56B1B"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sz w:val="16"/>
                <w:szCs w:val="16"/>
                <w:lang w:val="es-MX"/>
              </w:rPr>
              <w:t>El Registro Público Nacional del Agua podrá modificar o rectificar una inscripción cuando sea solicitada por la persona afectada, se acredite la existencia de la omisión o del error y no se perjudiquen derechos de terceras personas o medie consentimiento de parte legítima en forma auténtica. Las reclamaciones por negativa, rectificación, modificación y cancelación de inscripciones que perjudiquen a terceras personas, así como las que se refieran a nulidad de éstas, se resolverán por "la Autoridad del Agua" en los términos de la presente Ley y sus reglamentos.</w:t>
            </w:r>
          </w:p>
        </w:tc>
        <w:tc>
          <w:tcPr>
            <w:tcW w:w="4648" w:type="dxa"/>
          </w:tcPr>
          <w:p w14:paraId="64D30629" w14:textId="636523ED" w:rsidR="002C3BA8" w:rsidRPr="00A157B8" w:rsidRDefault="002C3BA8" w:rsidP="002C3BA8">
            <w:pPr>
              <w:pStyle w:val="Texto"/>
              <w:spacing w:line="246" w:lineRule="exact"/>
              <w:ind w:firstLine="0"/>
              <w:rPr>
                <w:rFonts w:ascii="Verdana" w:hAnsi="Verdana"/>
                <w:sz w:val="16"/>
                <w:szCs w:val="16"/>
                <w:lang w:val="en-US"/>
              </w:rPr>
            </w:pPr>
            <w:r w:rsidRPr="00A157B8">
              <w:rPr>
                <w:rFonts w:ascii="Verdana" w:hAnsi="Verdana"/>
                <w:sz w:val="16"/>
                <w:szCs w:val="16"/>
                <w:lang w:val="en-US"/>
              </w:rPr>
              <w:t>The National Public Water Registry may modify or rectify a registration when requested by the affected party, provided the existence of the omission or error is proven and no third-party rights are prejudiced, or when authentic consent is given by a legitimate party. Claims for denial, rectification, modification, and cancellation of registrations that prejudice third parties, as well as those concerning the nullity of such registrations, shall be resolved by the Water Authority in accordance with this Law and its regulations.</w:t>
            </w:r>
          </w:p>
        </w:tc>
      </w:tr>
      <w:tr w:rsidR="002C3BA8" w:rsidRPr="000A3EB9" w14:paraId="5E0C7603" w14:textId="0EA047A3" w:rsidTr="002C3BA8">
        <w:tc>
          <w:tcPr>
            <w:tcW w:w="4712" w:type="dxa"/>
          </w:tcPr>
          <w:p w14:paraId="196BF7C1"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sz w:val="16"/>
                <w:szCs w:val="16"/>
                <w:lang w:val="es-MX"/>
              </w:rPr>
              <w:t>"La Autoridad del Agua" proveerá lo necesario para el respeto de los derechos inscritos en el Registro Público Nacional del Agua.</w:t>
            </w:r>
          </w:p>
        </w:tc>
        <w:tc>
          <w:tcPr>
            <w:tcW w:w="4648" w:type="dxa"/>
          </w:tcPr>
          <w:p w14:paraId="35E8F701" w14:textId="3A202BDE" w:rsidR="002C3BA8" w:rsidRPr="00A157B8" w:rsidRDefault="002C3BA8" w:rsidP="002C3BA8">
            <w:pPr>
              <w:pStyle w:val="Texto"/>
              <w:spacing w:line="246" w:lineRule="exact"/>
              <w:ind w:firstLine="0"/>
              <w:rPr>
                <w:rFonts w:ascii="Verdana" w:hAnsi="Verdana"/>
                <w:sz w:val="16"/>
                <w:szCs w:val="16"/>
                <w:lang w:val="en-US"/>
              </w:rPr>
            </w:pPr>
            <w:r w:rsidRPr="00A157B8">
              <w:rPr>
                <w:rFonts w:ascii="Verdana" w:hAnsi="Verdana"/>
                <w:sz w:val="16"/>
                <w:szCs w:val="16"/>
                <w:lang w:val="en-US"/>
              </w:rPr>
              <w:t>"The Water Authority" will provide what is necessary for the respect of the rights registered in the National Public Water Registry.</w:t>
            </w:r>
          </w:p>
        </w:tc>
      </w:tr>
      <w:tr w:rsidR="002C3BA8" w:rsidRPr="00D373AD" w14:paraId="7EBD8C69" w14:textId="4558C372" w:rsidTr="002C3BA8">
        <w:tc>
          <w:tcPr>
            <w:tcW w:w="4712" w:type="dxa"/>
          </w:tcPr>
          <w:p w14:paraId="1F183532" w14:textId="77777777" w:rsidR="002C3BA8" w:rsidRPr="00A157B8" w:rsidRDefault="002C3BA8" w:rsidP="002C3BA8">
            <w:pPr>
              <w:pStyle w:val="Texto"/>
              <w:spacing w:line="24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94EBD55" w14:textId="7F3FA548"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0A3EB9" w14:paraId="2130EE2E" w14:textId="5CC26CAC" w:rsidTr="002C3BA8">
        <w:tc>
          <w:tcPr>
            <w:tcW w:w="4712" w:type="dxa"/>
          </w:tcPr>
          <w:p w14:paraId="48C0A2C3" w14:textId="77777777" w:rsidR="002C3BA8" w:rsidRPr="00C81440" w:rsidRDefault="002C3BA8" w:rsidP="002C3BA8">
            <w:pPr>
              <w:pStyle w:val="Texto"/>
              <w:spacing w:line="246" w:lineRule="exact"/>
              <w:ind w:firstLine="0"/>
              <w:rPr>
                <w:rFonts w:ascii="Verdana" w:hAnsi="Verdana"/>
                <w:sz w:val="16"/>
                <w:szCs w:val="16"/>
                <w:highlight w:val="yellow"/>
                <w:lang w:val="es-MX"/>
              </w:rPr>
            </w:pPr>
            <w:r w:rsidRPr="00C81440">
              <w:rPr>
                <w:rFonts w:ascii="Verdana" w:hAnsi="Verdana"/>
                <w:sz w:val="16"/>
                <w:szCs w:val="16"/>
                <w:highlight w:val="yellow"/>
                <w:lang w:val="es-MX"/>
              </w:rPr>
              <w:t>El Registro Público Nacional del Agua se organizará y funcionará en los términos de los reglamentos de la presente Ley.</w:t>
            </w:r>
          </w:p>
        </w:tc>
        <w:tc>
          <w:tcPr>
            <w:tcW w:w="4648" w:type="dxa"/>
          </w:tcPr>
          <w:p w14:paraId="29CFF9FF" w14:textId="47B4BFDB" w:rsidR="002C3BA8" w:rsidRPr="00C81440" w:rsidRDefault="002C3BA8" w:rsidP="002C3BA8">
            <w:pPr>
              <w:pStyle w:val="Texto"/>
              <w:spacing w:line="246" w:lineRule="exact"/>
              <w:ind w:firstLine="0"/>
              <w:rPr>
                <w:rFonts w:ascii="Verdana" w:hAnsi="Verdana"/>
                <w:sz w:val="16"/>
                <w:szCs w:val="16"/>
                <w:highlight w:val="yellow"/>
                <w:lang w:val="en-US"/>
              </w:rPr>
            </w:pPr>
            <w:r w:rsidRPr="00C81440">
              <w:rPr>
                <w:rFonts w:ascii="Verdana" w:hAnsi="Verdana"/>
                <w:sz w:val="16"/>
                <w:szCs w:val="16"/>
                <w:highlight w:val="yellow"/>
                <w:lang w:val="en-US"/>
              </w:rPr>
              <w:t>The National Public Water Registry will be organized and will operate in accordance with the regulations of this Law.</w:t>
            </w:r>
          </w:p>
        </w:tc>
      </w:tr>
      <w:tr w:rsidR="002C3BA8" w:rsidRPr="000A3EB9" w14:paraId="1D4D1D4F" w14:textId="2AB67A9D" w:rsidTr="002C3BA8">
        <w:tc>
          <w:tcPr>
            <w:tcW w:w="4712" w:type="dxa"/>
          </w:tcPr>
          <w:p w14:paraId="6D2E1E4B"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b/>
                <w:sz w:val="16"/>
                <w:szCs w:val="16"/>
                <w:lang w:val="es-MX"/>
              </w:rPr>
              <w:t>ARTÍCULO 32.</w:t>
            </w:r>
            <w:r w:rsidRPr="00A157B8">
              <w:rPr>
                <w:rFonts w:ascii="Verdana" w:hAnsi="Verdana"/>
                <w:sz w:val="16"/>
                <w:szCs w:val="16"/>
                <w:lang w:val="es-MX"/>
              </w:rPr>
              <w:t xml:space="preserve"> En el Registro Público Nacional del Agua se llevará igualmente el registro nacional permanente, por cuencas, regiones hidrológicas, estados, Ciudad de México y municipios de las obras de alumbramiento y de los brotes de agua del subsuelo, para conocer el comportamiento de los acuíferos y, en su caso, regular su explotación, uso o aprovechamiento.</w:t>
            </w:r>
          </w:p>
        </w:tc>
        <w:tc>
          <w:tcPr>
            <w:tcW w:w="4648" w:type="dxa"/>
          </w:tcPr>
          <w:p w14:paraId="358A9DBF" w14:textId="67230BC3" w:rsidR="002C3BA8" w:rsidRPr="00A157B8" w:rsidRDefault="002C3BA8" w:rsidP="002C3BA8">
            <w:pPr>
              <w:pStyle w:val="Texto"/>
              <w:spacing w:line="246" w:lineRule="exact"/>
              <w:ind w:firstLine="0"/>
              <w:rPr>
                <w:rFonts w:ascii="Verdana" w:hAnsi="Verdana"/>
                <w:b/>
                <w:sz w:val="16"/>
                <w:szCs w:val="16"/>
                <w:lang w:val="en-US"/>
              </w:rPr>
            </w:pPr>
            <w:r w:rsidRPr="00A157B8">
              <w:rPr>
                <w:rFonts w:ascii="Verdana" w:hAnsi="Verdana"/>
                <w:b/>
                <w:sz w:val="16"/>
                <w:szCs w:val="16"/>
                <w:lang w:val="en-US"/>
              </w:rPr>
              <w:t xml:space="preserve">ARTICLE 32. </w:t>
            </w:r>
            <w:r w:rsidRPr="00A157B8">
              <w:rPr>
                <w:rFonts w:ascii="Verdana" w:hAnsi="Verdana"/>
                <w:sz w:val="16"/>
                <w:szCs w:val="16"/>
                <w:lang w:val="en-US"/>
              </w:rPr>
              <w:t xml:space="preserve">The National Public Water Registry shall also maintain the permanent national registry, by basins, hydrological regions, states, Mexico City and </w:t>
            </w:r>
            <w:r w:rsidRPr="00A157B8">
              <w:rPr>
                <w:rFonts w:ascii="Verdana" w:hAnsi="Verdana"/>
                <w:i/>
                <w:iCs/>
                <w:sz w:val="16"/>
                <w:szCs w:val="16"/>
                <w:lang w:val="en-US"/>
              </w:rPr>
              <w:t>municipios</w:t>
            </w:r>
            <w:r w:rsidRPr="00A157B8">
              <w:rPr>
                <w:rFonts w:ascii="Verdana" w:hAnsi="Verdana"/>
                <w:sz w:val="16"/>
                <w:szCs w:val="16"/>
                <w:lang w:val="en-US"/>
              </w:rPr>
              <w:t xml:space="preserve">, of the works of water extraction and of the springs of groundwater, </w:t>
            </w:r>
            <w:proofErr w:type="gramStart"/>
            <w:r w:rsidRPr="00A157B8">
              <w:rPr>
                <w:rFonts w:ascii="Verdana" w:hAnsi="Verdana"/>
                <w:sz w:val="16"/>
                <w:szCs w:val="16"/>
                <w:lang w:val="en-US"/>
              </w:rPr>
              <w:t>in order to</w:t>
            </w:r>
            <w:proofErr w:type="gramEnd"/>
            <w:r w:rsidRPr="00A157B8">
              <w:rPr>
                <w:rFonts w:ascii="Verdana" w:hAnsi="Verdana"/>
                <w:sz w:val="16"/>
                <w:szCs w:val="16"/>
                <w:lang w:val="en-US"/>
              </w:rPr>
              <w:t xml:space="preserve"> know the behavior of the aquifers and, where appropriate, regulate their exploitation, use or appropriation.</w:t>
            </w:r>
          </w:p>
        </w:tc>
      </w:tr>
      <w:tr w:rsidR="002C3BA8" w:rsidRPr="000A3EB9" w14:paraId="29D33E01" w14:textId="21D27185" w:rsidTr="002C3BA8">
        <w:tc>
          <w:tcPr>
            <w:tcW w:w="4712" w:type="dxa"/>
          </w:tcPr>
          <w:p w14:paraId="326A0F21" w14:textId="77777777" w:rsidR="002C3BA8" w:rsidRPr="00A157B8" w:rsidRDefault="002C3BA8" w:rsidP="002C3BA8">
            <w:pPr>
              <w:pStyle w:val="Texto"/>
              <w:spacing w:line="246" w:lineRule="exact"/>
              <w:ind w:firstLine="0"/>
              <w:rPr>
                <w:rFonts w:ascii="Verdana" w:hAnsi="Verdana"/>
                <w:sz w:val="16"/>
                <w:szCs w:val="16"/>
                <w:lang w:val="es-MX"/>
              </w:rPr>
            </w:pPr>
            <w:r w:rsidRPr="00A157B8">
              <w:rPr>
                <w:rFonts w:ascii="Verdana" w:hAnsi="Verdana"/>
                <w:sz w:val="16"/>
                <w:szCs w:val="16"/>
                <w:lang w:val="es-MX"/>
              </w:rPr>
              <w:t xml:space="preserve">"La Autoridad del Agua" solicitará los datos a las personas propietarias de las tierras, independientemente de que éstas se localicen dentro o fuera de una zona reglamentada o de veda. Las </w:t>
            </w:r>
            <w:r w:rsidRPr="00A157B8">
              <w:rPr>
                <w:rFonts w:ascii="Verdana" w:hAnsi="Verdana"/>
                <w:sz w:val="16"/>
                <w:szCs w:val="16"/>
                <w:lang w:val="es-MX"/>
              </w:rPr>
              <w:lastRenderedPageBreak/>
              <w:t>personas propietarias estarán obligadas a proporcionar esta información y la relativa a las obras de perforación o alumbramiento que hayan efectuado.</w:t>
            </w:r>
          </w:p>
        </w:tc>
        <w:tc>
          <w:tcPr>
            <w:tcW w:w="4648" w:type="dxa"/>
          </w:tcPr>
          <w:p w14:paraId="2159B996" w14:textId="7F36456A" w:rsidR="002C3BA8" w:rsidRPr="00A157B8" w:rsidRDefault="002C3BA8" w:rsidP="002C3BA8">
            <w:pPr>
              <w:pStyle w:val="Texto"/>
              <w:spacing w:line="246" w:lineRule="exact"/>
              <w:ind w:firstLine="0"/>
              <w:rPr>
                <w:rFonts w:ascii="Verdana" w:hAnsi="Verdana"/>
                <w:sz w:val="16"/>
                <w:szCs w:val="16"/>
                <w:lang w:val="en-US"/>
              </w:rPr>
            </w:pPr>
            <w:r w:rsidRPr="00A157B8">
              <w:rPr>
                <w:rFonts w:ascii="Verdana" w:hAnsi="Verdana"/>
                <w:sz w:val="16"/>
                <w:szCs w:val="16"/>
                <w:lang w:val="en-US"/>
              </w:rPr>
              <w:lastRenderedPageBreak/>
              <w:t xml:space="preserve">The Water Authority will request this information from landowners, regardless of whether their land is located within or outside a regulated or restricted area. Landowners will be required to provide this information, </w:t>
            </w:r>
            <w:r w:rsidRPr="00A157B8">
              <w:rPr>
                <w:rFonts w:ascii="Verdana" w:hAnsi="Verdana"/>
                <w:sz w:val="16"/>
                <w:szCs w:val="16"/>
                <w:lang w:val="en-US"/>
              </w:rPr>
              <w:lastRenderedPageBreak/>
              <w:t>as well as details of any drilling or water extraction work they have carried out.</w:t>
            </w:r>
          </w:p>
        </w:tc>
      </w:tr>
      <w:tr w:rsidR="002C3BA8" w:rsidRPr="00D373AD" w14:paraId="6938D887" w14:textId="0A3160CC" w:rsidTr="002C3BA8">
        <w:tc>
          <w:tcPr>
            <w:tcW w:w="4712" w:type="dxa"/>
          </w:tcPr>
          <w:p w14:paraId="27FE7E1D" w14:textId="77777777" w:rsidR="002C3BA8" w:rsidRPr="00A157B8" w:rsidRDefault="002C3BA8" w:rsidP="002C3BA8">
            <w:pPr>
              <w:pStyle w:val="Texto"/>
              <w:spacing w:line="240" w:lineRule="exact"/>
              <w:ind w:firstLine="0"/>
              <w:jc w:val="center"/>
              <w:rPr>
                <w:rFonts w:ascii="Verdana" w:hAnsi="Verdana"/>
                <w:b/>
                <w:sz w:val="16"/>
                <w:szCs w:val="16"/>
                <w:lang w:val="es-MX"/>
              </w:rPr>
            </w:pPr>
            <w:r w:rsidRPr="00A157B8">
              <w:rPr>
                <w:rFonts w:ascii="Verdana" w:hAnsi="Verdana"/>
                <w:b/>
                <w:sz w:val="16"/>
                <w:szCs w:val="16"/>
                <w:lang w:val="es-MX"/>
              </w:rPr>
              <w:lastRenderedPageBreak/>
              <w:t>Capítulo V</w:t>
            </w:r>
          </w:p>
        </w:tc>
        <w:tc>
          <w:tcPr>
            <w:tcW w:w="4648" w:type="dxa"/>
          </w:tcPr>
          <w:p w14:paraId="235B3985" w14:textId="6011FA9A" w:rsidR="002C3BA8" w:rsidRPr="00A157B8" w:rsidRDefault="002C3BA8" w:rsidP="002C3BA8">
            <w:pPr>
              <w:pStyle w:val="Texto"/>
              <w:spacing w:line="240" w:lineRule="exact"/>
              <w:ind w:firstLine="0"/>
              <w:jc w:val="center"/>
              <w:rPr>
                <w:rFonts w:ascii="Verdana" w:hAnsi="Verdana"/>
                <w:b/>
                <w:sz w:val="16"/>
                <w:szCs w:val="16"/>
                <w:lang w:val="en-US"/>
              </w:rPr>
            </w:pPr>
            <w:r w:rsidRPr="00A157B8">
              <w:rPr>
                <w:rFonts w:ascii="Verdana" w:hAnsi="Verdana"/>
                <w:b/>
                <w:sz w:val="16"/>
                <w:szCs w:val="16"/>
                <w:lang w:val="en-US"/>
              </w:rPr>
              <w:t>Chapter V</w:t>
            </w:r>
          </w:p>
        </w:tc>
      </w:tr>
      <w:tr w:rsidR="002C3BA8" w:rsidRPr="00D373AD" w14:paraId="1FA8A4B8" w14:textId="7DBA5AC3" w:rsidTr="002C3BA8">
        <w:tc>
          <w:tcPr>
            <w:tcW w:w="4712" w:type="dxa"/>
          </w:tcPr>
          <w:p w14:paraId="44D7A383" w14:textId="77777777" w:rsidR="002C3BA8" w:rsidRPr="00A157B8" w:rsidRDefault="002C3BA8" w:rsidP="002C3BA8">
            <w:pPr>
              <w:pStyle w:val="Texto"/>
              <w:spacing w:line="240" w:lineRule="exact"/>
              <w:ind w:firstLine="0"/>
              <w:jc w:val="center"/>
              <w:rPr>
                <w:rFonts w:ascii="Verdana" w:hAnsi="Verdana"/>
                <w:b/>
                <w:sz w:val="16"/>
                <w:szCs w:val="16"/>
                <w:lang w:val="es-MX"/>
              </w:rPr>
            </w:pPr>
            <w:r w:rsidRPr="00A157B8">
              <w:rPr>
                <w:rFonts w:ascii="Verdana" w:hAnsi="Verdana"/>
                <w:b/>
                <w:sz w:val="16"/>
                <w:szCs w:val="16"/>
                <w:lang w:val="es-MX"/>
              </w:rPr>
              <w:t>Fondo de Reserva de Aguas Nacionales</w:t>
            </w:r>
          </w:p>
        </w:tc>
        <w:tc>
          <w:tcPr>
            <w:tcW w:w="4648" w:type="dxa"/>
          </w:tcPr>
          <w:p w14:paraId="7138D490" w14:textId="2CC7D2F8" w:rsidR="002C3BA8" w:rsidRPr="00A157B8" w:rsidRDefault="002C3BA8" w:rsidP="002C3BA8">
            <w:pPr>
              <w:pStyle w:val="Texto"/>
              <w:spacing w:line="240" w:lineRule="exact"/>
              <w:ind w:firstLine="0"/>
              <w:jc w:val="center"/>
              <w:rPr>
                <w:rFonts w:ascii="Verdana" w:hAnsi="Verdana"/>
                <w:b/>
                <w:sz w:val="16"/>
                <w:szCs w:val="16"/>
                <w:lang w:val="en-US"/>
              </w:rPr>
            </w:pPr>
            <w:r w:rsidRPr="00A157B8">
              <w:rPr>
                <w:rFonts w:ascii="Verdana" w:hAnsi="Verdana"/>
                <w:b/>
                <w:sz w:val="16"/>
                <w:szCs w:val="16"/>
                <w:lang w:val="en-US"/>
              </w:rPr>
              <w:t>National Water Reserve Fund</w:t>
            </w:r>
          </w:p>
        </w:tc>
      </w:tr>
      <w:tr w:rsidR="002C3BA8" w:rsidRPr="00D373AD" w14:paraId="2EC02940" w14:textId="2C3F7D8B" w:rsidTr="002C3BA8">
        <w:tc>
          <w:tcPr>
            <w:tcW w:w="4712" w:type="dxa"/>
          </w:tcPr>
          <w:p w14:paraId="23C3EF4D" w14:textId="77777777" w:rsidR="002C3BA8" w:rsidRPr="00A157B8" w:rsidRDefault="002C3BA8" w:rsidP="002C3BA8">
            <w:pPr>
              <w:pStyle w:val="Texto"/>
              <w:spacing w:line="240" w:lineRule="exact"/>
              <w:ind w:firstLine="0"/>
              <w:rPr>
                <w:rFonts w:ascii="Verdana" w:hAnsi="Verdana"/>
                <w:b/>
                <w:sz w:val="16"/>
                <w:szCs w:val="16"/>
                <w:lang w:val="es-MX"/>
              </w:rPr>
            </w:pPr>
            <w:r w:rsidRPr="00A157B8">
              <w:rPr>
                <w:rFonts w:ascii="Verdana" w:hAnsi="Verdana"/>
                <w:b/>
                <w:sz w:val="16"/>
                <w:szCs w:val="16"/>
                <w:lang w:val="es-MX"/>
              </w:rPr>
              <w:t>ARTÍCULO 33. Derogado</w:t>
            </w:r>
          </w:p>
        </w:tc>
        <w:tc>
          <w:tcPr>
            <w:tcW w:w="4648" w:type="dxa"/>
          </w:tcPr>
          <w:p w14:paraId="1AC00043" w14:textId="18CC509E"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33. </w:t>
            </w:r>
            <w:r w:rsidR="00A5543E" w:rsidRPr="00A157B8">
              <w:rPr>
                <w:rFonts w:ascii="Verdana" w:hAnsi="Verdana"/>
                <w:b/>
                <w:sz w:val="16"/>
                <w:szCs w:val="16"/>
                <w:lang w:val="en-US"/>
              </w:rPr>
              <w:t>Cancelled</w:t>
            </w:r>
          </w:p>
        </w:tc>
      </w:tr>
      <w:tr w:rsidR="002C3BA8" w:rsidRPr="00D373AD" w14:paraId="709E47F9" w14:textId="52D6B7BF" w:rsidTr="002C3BA8">
        <w:tc>
          <w:tcPr>
            <w:tcW w:w="4712" w:type="dxa"/>
          </w:tcPr>
          <w:p w14:paraId="1CFB52A5" w14:textId="77777777" w:rsidR="002C3BA8" w:rsidRPr="00A157B8" w:rsidRDefault="002C3BA8" w:rsidP="002C3BA8">
            <w:pPr>
              <w:pStyle w:val="Texto"/>
              <w:spacing w:line="240" w:lineRule="exact"/>
              <w:ind w:firstLine="0"/>
              <w:rPr>
                <w:rFonts w:ascii="Verdana" w:hAnsi="Verdana"/>
                <w:b/>
                <w:sz w:val="16"/>
                <w:szCs w:val="16"/>
                <w:lang w:val="es-MX"/>
              </w:rPr>
            </w:pPr>
            <w:r w:rsidRPr="00A157B8">
              <w:rPr>
                <w:rFonts w:ascii="Verdana" w:hAnsi="Verdana"/>
                <w:b/>
                <w:sz w:val="16"/>
                <w:szCs w:val="16"/>
                <w:lang w:val="es-MX"/>
              </w:rPr>
              <w:t>ARTÍCULO 34. Derogado</w:t>
            </w:r>
          </w:p>
        </w:tc>
        <w:tc>
          <w:tcPr>
            <w:tcW w:w="4648" w:type="dxa"/>
          </w:tcPr>
          <w:p w14:paraId="1253F713" w14:textId="612524BF"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34. </w:t>
            </w:r>
            <w:r w:rsidR="00A5543E" w:rsidRPr="00A157B8">
              <w:rPr>
                <w:rFonts w:ascii="Verdana" w:hAnsi="Verdana"/>
                <w:b/>
                <w:sz w:val="16"/>
                <w:szCs w:val="16"/>
                <w:lang w:val="en-US"/>
              </w:rPr>
              <w:t>Cancelled</w:t>
            </w:r>
          </w:p>
        </w:tc>
      </w:tr>
      <w:tr w:rsidR="002C3BA8" w:rsidRPr="00D373AD" w14:paraId="339678CC" w14:textId="3A3A61D4" w:rsidTr="002C3BA8">
        <w:tc>
          <w:tcPr>
            <w:tcW w:w="4712" w:type="dxa"/>
          </w:tcPr>
          <w:p w14:paraId="033C18F7" w14:textId="77777777" w:rsidR="002C3BA8" w:rsidRPr="00A157B8" w:rsidRDefault="002C3BA8" w:rsidP="002C3BA8">
            <w:pPr>
              <w:pStyle w:val="Texto"/>
              <w:spacing w:line="240" w:lineRule="exact"/>
              <w:ind w:firstLine="0"/>
              <w:rPr>
                <w:rFonts w:ascii="Verdana" w:hAnsi="Verdana"/>
                <w:b/>
                <w:sz w:val="16"/>
                <w:szCs w:val="16"/>
                <w:lang w:val="es-MX"/>
              </w:rPr>
            </w:pPr>
            <w:r w:rsidRPr="00A157B8">
              <w:rPr>
                <w:rFonts w:ascii="Verdana" w:hAnsi="Verdana"/>
                <w:b/>
                <w:sz w:val="16"/>
                <w:szCs w:val="16"/>
                <w:lang w:val="es-MX"/>
              </w:rPr>
              <w:t>ARTÍCULO 35. Derogado</w:t>
            </w:r>
          </w:p>
        </w:tc>
        <w:tc>
          <w:tcPr>
            <w:tcW w:w="4648" w:type="dxa"/>
          </w:tcPr>
          <w:p w14:paraId="6CC7D841" w14:textId="31E79891"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35. </w:t>
            </w:r>
            <w:r w:rsidR="00A5543E" w:rsidRPr="00A157B8">
              <w:rPr>
                <w:rFonts w:ascii="Verdana" w:hAnsi="Verdana"/>
                <w:b/>
                <w:sz w:val="16"/>
                <w:szCs w:val="16"/>
                <w:lang w:val="en-US"/>
              </w:rPr>
              <w:t>Cancelled</w:t>
            </w:r>
          </w:p>
        </w:tc>
      </w:tr>
      <w:tr w:rsidR="002C3BA8" w:rsidRPr="00D373AD" w14:paraId="0BCC0780" w14:textId="49C03870" w:rsidTr="002C3BA8">
        <w:tc>
          <w:tcPr>
            <w:tcW w:w="4712" w:type="dxa"/>
          </w:tcPr>
          <w:p w14:paraId="2EA50560" w14:textId="77777777" w:rsidR="002C3BA8" w:rsidRPr="00A157B8" w:rsidRDefault="002C3BA8" w:rsidP="002C3BA8">
            <w:pPr>
              <w:pStyle w:val="Texto"/>
              <w:spacing w:line="240" w:lineRule="exact"/>
              <w:ind w:firstLine="0"/>
              <w:rPr>
                <w:rFonts w:ascii="Verdana" w:hAnsi="Verdana"/>
                <w:b/>
                <w:sz w:val="16"/>
                <w:szCs w:val="16"/>
                <w:lang w:val="es-MX"/>
              </w:rPr>
            </w:pPr>
            <w:r w:rsidRPr="00A157B8">
              <w:rPr>
                <w:rFonts w:ascii="Verdana" w:hAnsi="Verdana"/>
                <w:b/>
                <w:sz w:val="16"/>
                <w:szCs w:val="16"/>
                <w:lang w:val="es-MX"/>
              </w:rPr>
              <w:t>ARTÍCULO 36. Derogado</w:t>
            </w:r>
          </w:p>
        </w:tc>
        <w:tc>
          <w:tcPr>
            <w:tcW w:w="4648" w:type="dxa"/>
          </w:tcPr>
          <w:p w14:paraId="6E420038" w14:textId="296384E3"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36. </w:t>
            </w:r>
            <w:r w:rsidR="00A5543E" w:rsidRPr="00A157B8">
              <w:rPr>
                <w:rFonts w:ascii="Verdana" w:hAnsi="Verdana"/>
                <w:b/>
                <w:sz w:val="16"/>
                <w:szCs w:val="16"/>
                <w:lang w:val="en-US"/>
              </w:rPr>
              <w:t>Cancelled</w:t>
            </w:r>
          </w:p>
        </w:tc>
      </w:tr>
      <w:tr w:rsidR="002C3BA8" w:rsidRPr="00D373AD" w14:paraId="4CE017A2" w14:textId="750F54E2" w:rsidTr="002C3BA8">
        <w:tc>
          <w:tcPr>
            <w:tcW w:w="4712" w:type="dxa"/>
          </w:tcPr>
          <w:p w14:paraId="2D4861E3" w14:textId="77777777" w:rsidR="002C3BA8" w:rsidRPr="00A157B8" w:rsidRDefault="002C3BA8" w:rsidP="002C3BA8">
            <w:pPr>
              <w:pStyle w:val="Texto"/>
              <w:spacing w:line="240" w:lineRule="exact"/>
              <w:ind w:firstLine="0"/>
              <w:rPr>
                <w:rFonts w:ascii="Verdana" w:hAnsi="Verdana"/>
                <w:b/>
                <w:sz w:val="16"/>
                <w:szCs w:val="16"/>
                <w:lang w:val="es-MX"/>
              </w:rPr>
            </w:pPr>
            <w:r w:rsidRPr="00A157B8">
              <w:rPr>
                <w:rFonts w:ascii="Verdana" w:hAnsi="Verdana"/>
                <w:b/>
                <w:sz w:val="16"/>
                <w:szCs w:val="16"/>
                <w:lang w:val="es-MX"/>
              </w:rPr>
              <w:t>ARTÍCULO 37. Derogado</w:t>
            </w:r>
          </w:p>
        </w:tc>
        <w:tc>
          <w:tcPr>
            <w:tcW w:w="4648" w:type="dxa"/>
          </w:tcPr>
          <w:p w14:paraId="68385BB5" w14:textId="61BB6240"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37. </w:t>
            </w:r>
            <w:r w:rsidR="00A5543E" w:rsidRPr="00A157B8">
              <w:rPr>
                <w:rFonts w:ascii="Verdana" w:hAnsi="Verdana"/>
                <w:b/>
                <w:sz w:val="16"/>
                <w:szCs w:val="16"/>
                <w:lang w:val="en-US"/>
              </w:rPr>
              <w:t>Cancelled</w:t>
            </w:r>
          </w:p>
        </w:tc>
      </w:tr>
      <w:tr w:rsidR="002C3BA8" w:rsidRPr="000A3EB9" w14:paraId="6FAA4E79" w14:textId="55232776" w:rsidTr="002C3BA8">
        <w:tc>
          <w:tcPr>
            <w:tcW w:w="4712" w:type="dxa"/>
          </w:tcPr>
          <w:p w14:paraId="4BF77758"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ARTÍCULO 37 BIS.</w:t>
            </w:r>
            <w:r w:rsidRPr="00A157B8">
              <w:rPr>
                <w:rFonts w:ascii="Verdana" w:hAnsi="Verdana"/>
                <w:sz w:val="16"/>
                <w:szCs w:val="16"/>
                <w:lang w:val="es-MX"/>
              </w:rPr>
              <w:t xml:space="preserve"> “La Comisión" establecerá un fondo de reserva de aguas nacionales, el cual se conformará de los volúmenes siguientes:</w:t>
            </w:r>
          </w:p>
        </w:tc>
        <w:tc>
          <w:tcPr>
            <w:tcW w:w="4648" w:type="dxa"/>
          </w:tcPr>
          <w:p w14:paraId="40ADCB9C" w14:textId="3B553A6B"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37 BIS. </w:t>
            </w:r>
            <w:r w:rsidRPr="00A157B8">
              <w:rPr>
                <w:rFonts w:ascii="Verdana" w:hAnsi="Verdana"/>
                <w:sz w:val="16"/>
                <w:szCs w:val="16"/>
                <w:lang w:val="en-US"/>
              </w:rPr>
              <w:t>“The Commission” will establish a national water reserve fund, which will consist of the following volumes:</w:t>
            </w:r>
          </w:p>
        </w:tc>
      </w:tr>
      <w:tr w:rsidR="002C3BA8" w:rsidRPr="000A3EB9" w14:paraId="2A3DC260" w14:textId="6668EF2B" w:rsidTr="002C3BA8">
        <w:tc>
          <w:tcPr>
            <w:tcW w:w="4712" w:type="dxa"/>
          </w:tcPr>
          <w:p w14:paraId="73915A2F"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Los provenientes de la extinción de títulos de concesión o asignación para la explotación, uso o aprovechamiento de aguas nacionales, en términos de lo previsto en el Artículo 29 BIS 3 de la presente Ley;</w:t>
            </w:r>
          </w:p>
        </w:tc>
        <w:tc>
          <w:tcPr>
            <w:tcW w:w="4648" w:type="dxa"/>
          </w:tcPr>
          <w:p w14:paraId="62AC3A1B" w14:textId="4FAEDC35"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Those</w:t>
            </w:r>
            <w:proofErr w:type="gramEnd"/>
            <w:r w:rsidRPr="00A157B8">
              <w:rPr>
                <w:rFonts w:ascii="Verdana" w:hAnsi="Verdana"/>
                <w:sz w:val="16"/>
                <w:szCs w:val="16"/>
                <w:lang w:val="en-US"/>
              </w:rPr>
              <w:t xml:space="preserve"> derived from the extinction of concession or allocation titles for the exploitation, use or appropriation of national waters, in accordance with the provisions of Article 29 BIS 3 of this Law;</w:t>
            </w:r>
          </w:p>
        </w:tc>
      </w:tr>
      <w:tr w:rsidR="002C3BA8" w:rsidRPr="000A3EB9" w14:paraId="7ABB950D" w14:textId="043E16D2" w:rsidTr="002C3BA8">
        <w:tc>
          <w:tcPr>
            <w:tcW w:w="4712" w:type="dxa"/>
          </w:tcPr>
          <w:p w14:paraId="1E5695BF"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Los que deriven de la cesión de volúmenes en favor de “la Autoridad del Agua”, en términos de lo previsto en el Artículo 29 BIS 3, fracción VI, numeral 4 de este ordenamiento, y</w:t>
            </w:r>
          </w:p>
        </w:tc>
        <w:tc>
          <w:tcPr>
            <w:tcW w:w="4648" w:type="dxa"/>
          </w:tcPr>
          <w:p w14:paraId="5CFE372D" w14:textId="54A714FA"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t xml:space="preserve">Those derived from the transfer of volumes in favor of “the Water </w:t>
            </w:r>
            <w:r w:rsidR="00046EC8" w:rsidRPr="00A157B8">
              <w:rPr>
                <w:rFonts w:ascii="Verdana" w:hAnsi="Verdana"/>
                <w:sz w:val="16"/>
                <w:szCs w:val="16"/>
                <w:lang w:val="en-US"/>
              </w:rPr>
              <w:t>Authority,”</w:t>
            </w:r>
            <w:r w:rsidRPr="00A157B8">
              <w:rPr>
                <w:rFonts w:ascii="Verdana" w:hAnsi="Verdana"/>
                <w:sz w:val="16"/>
                <w:szCs w:val="16"/>
                <w:lang w:val="en-US"/>
              </w:rPr>
              <w:t xml:space="preserve"> in accordance with the provisions of Article 29 BIS 3, section VI, numeral 4 of this regulation, and</w:t>
            </w:r>
          </w:p>
        </w:tc>
      </w:tr>
      <w:tr w:rsidR="002C3BA8" w:rsidRPr="000A3EB9" w14:paraId="2E48EC09" w14:textId="1F979EBA" w:rsidTr="002C3BA8">
        <w:tc>
          <w:tcPr>
            <w:tcW w:w="4712" w:type="dxa"/>
          </w:tcPr>
          <w:p w14:paraId="09521DAB"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Los vinculados a la preferencia de derechos en los casos previstos en el Artículo 37 BIS 1 de esta Ley.</w:t>
            </w:r>
          </w:p>
        </w:tc>
        <w:tc>
          <w:tcPr>
            <w:tcW w:w="4648" w:type="dxa"/>
          </w:tcPr>
          <w:p w14:paraId="16B11632" w14:textId="56B5CB86"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Those</w:t>
            </w:r>
            <w:proofErr w:type="gramEnd"/>
            <w:r w:rsidRPr="00A157B8">
              <w:rPr>
                <w:rFonts w:ascii="Verdana" w:hAnsi="Verdana"/>
                <w:sz w:val="16"/>
                <w:szCs w:val="16"/>
                <w:lang w:val="en-US"/>
              </w:rPr>
              <w:t xml:space="preserve"> linked to the preference of rights in the cases provided for in Article 37 BIS 1 of this Law.</w:t>
            </w:r>
          </w:p>
        </w:tc>
      </w:tr>
      <w:tr w:rsidR="002C3BA8" w:rsidRPr="000A3EB9" w14:paraId="47B6EB7B" w14:textId="22AD40BA" w:rsidTr="002C3BA8">
        <w:tc>
          <w:tcPr>
            <w:tcW w:w="4712" w:type="dxa"/>
          </w:tcPr>
          <w:p w14:paraId="3E93D09D"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sz w:val="16"/>
                <w:szCs w:val="16"/>
                <w:lang w:val="es-MX"/>
              </w:rPr>
              <w:t>Los volúmenes ingresados al fondo de reserva de aguas nacionales no podrán considerarse en el cálculo de la disponibilidad.</w:t>
            </w:r>
          </w:p>
        </w:tc>
        <w:tc>
          <w:tcPr>
            <w:tcW w:w="4648" w:type="dxa"/>
          </w:tcPr>
          <w:p w14:paraId="6B98DAC3" w14:textId="174DC0DB" w:rsidR="002C3BA8" w:rsidRPr="00A157B8" w:rsidRDefault="002C3BA8" w:rsidP="002C3BA8">
            <w:pPr>
              <w:pStyle w:val="Texto"/>
              <w:spacing w:line="240" w:lineRule="exact"/>
              <w:ind w:firstLine="0"/>
              <w:rPr>
                <w:rFonts w:ascii="Verdana" w:hAnsi="Verdana"/>
                <w:sz w:val="16"/>
                <w:szCs w:val="16"/>
                <w:lang w:val="en-US"/>
              </w:rPr>
            </w:pPr>
            <w:r w:rsidRPr="00A157B8">
              <w:rPr>
                <w:rFonts w:ascii="Verdana" w:hAnsi="Verdana"/>
                <w:sz w:val="16"/>
                <w:szCs w:val="16"/>
                <w:lang w:val="en-US"/>
              </w:rPr>
              <w:t xml:space="preserve">The volumes </w:t>
            </w:r>
            <w:proofErr w:type="gramStart"/>
            <w:r w:rsidRPr="00A157B8">
              <w:rPr>
                <w:rFonts w:ascii="Verdana" w:hAnsi="Verdana"/>
                <w:sz w:val="16"/>
                <w:szCs w:val="16"/>
                <w:lang w:val="en-US"/>
              </w:rPr>
              <w:t>entered into</w:t>
            </w:r>
            <w:proofErr w:type="gramEnd"/>
            <w:r w:rsidRPr="00A157B8">
              <w:rPr>
                <w:rFonts w:ascii="Verdana" w:hAnsi="Verdana"/>
                <w:sz w:val="16"/>
                <w:szCs w:val="16"/>
                <w:lang w:val="en-US"/>
              </w:rPr>
              <w:t xml:space="preserve"> the national water reserve fund may not be considered in the calculation of availability.</w:t>
            </w:r>
          </w:p>
        </w:tc>
      </w:tr>
      <w:tr w:rsidR="002C3BA8" w:rsidRPr="000A3EB9" w14:paraId="479F449F" w14:textId="620D57B5" w:rsidTr="002C3BA8">
        <w:tc>
          <w:tcPr>
            <w:tcW w:w="4712" w:type="dxa"/>
          </w:tcPr>
          <w:p w14:paraId="4F749C5C"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sz w:val="16"/>
                <w:szCs w:val="16"/>
                <w:lang w:val="es-MX"/>
              </w:rPr>
              <w:t>La operación, funcionamiento e integración del fondo de reserva de aguas nacionales se determinará en el reglamento de esta Ley.</w:t>
            </w:r>
          </w:p>
        </w:tc>
        <w:tc>
          <w:tcPr>
            <w:tcW w:w="4648" w:type="dxa"/>
          </w:tcPr>
          <w:p w14:paraId="34EAB81C" w14:textId="1CEC4EA1" w:rsidR="002C3BA8" w:rsidRPr="00A157B8" w:rsidRDefault="002C3BA8" w:rsidP="002C3BA8">
            <w:pPr>
              <w:pStyle w:val="Texto"/>
              <w:spacing w:line="240" w:lineRule="exact"/>
              <w:ind w:firstLine="0"/>
              <w:rPr>
                <w:rFonts w:ascii="Verdana" w:hAnsi="Verdana"/>
                <w:sz w:val="16"/>
                <w:szCs w:val="16"/>
                <w:lang w:val="en-US"/>
              </w:rPr>
            </w:pPr>
            <w:r w:rsidRPr="00A157B8">
              <w:rPr>
                <w:rFonts w:ascii="Verdana" w:hAnsi="Verdana"/>
                <w:sz w:val="16"/>
                <w:szCs w:val="16"/>
                <w:lang w:val="en-US"/>
              </w:rPr>
              <w:t>The operation, functioning and integration of the national water reserve fund will be determined in the regulations of this Law.</w:t>
            </w:r>
          </w:p>
        </w:tc>
      </w:tr>
      <w:tr w:rsidR="002C3BA8" w:rsidRPr="000A3EB9" w14:paraId="765C8301" w14:textId="2BA5DF97" w:rsidTr="002C3BA8">
        <w:tc>
          <w:tcPr>
            <w:tcW w:w="4712" w:type="dxa"/>
          </w:tcPr>
          <w:p w14:paraId="44186160"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ARTÍCULO 37 BIS 1.</w:t>
            </w:r>
            <w:r w:rsidRPr="00A157B8">
              <w:rPr>
                <w:rFonts w:ascii="Verdana" w:hAnsi="Verdana"/>
                <w:sz w:val="16"/>
                <w:szCs w:val="16"/>
                <w:lang w:val="es-MX"/>
              </w:rPr>
              <w:t xml:space="preserve"> “La Autoridad del Agua” resolverá mediante procedimientos expeditos, en un plazo que no exceda de 20 días hábiles, la reasignación de volúmenes, en los siguientes supuestos:</w:t>
            </w:r>
          </w:p>
        </w:tc>
        <w:tc>
          <w:tcPr>
            <w:tcW w:w="4648" w:type="dxa"/>
          </w:tcPr>
          <w:p w14:paraId="157F8065" w14:textId="30912B64"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37 BIS 1. </w:t>
            </w:r>
            <w:r w:rsidRPr="00A157B8">
              <w:rPr>
                <w:rFonts w:ascii="Verdana" w:hAnsi="Verdana"/>
                <w:sz w:val="16"/>
                <w:szCs w:val="16"/>
                <w:lang w:val="en-US"/>
              </w:rPr>
              <w:t>“The Water Authority” will resolve, through expedited procedures, within a period not exceeding 20 business days, the reassignment of volumes, in the following cases:</w:t>
            </w:r>
          </w:p>
        </w:tc>
      </w:tr>
      <w:tr w:rsidR="002C3BA8" w:rsidRPr="000A3EB9" w14:paraId="56F08326" w14:textId="576D62AE" w:rsidTr="002C3BA8">
        <w:tc>
          <w:tcPr>
            <w:tcW w:w="4712" w:type="dxa"/>
          </w:tcPr>
          <w:p w14:paraId="561AA31D"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Cuando se transmita el dominio de una propiedad asociada a un título de concesión;</w:t>
            </w:r>
          </w:p>
        </w:tc>
        <w:tc>
          <w:tcPr>
            <w:tcW w:w="4648" w:type="dxa"/>
          </w:tcPr>
          <w:p w14:paraId="1A6F8BB3" w14:textId="4C3A57F2"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When</w:t>
            </w:r>
            <w:proofErr w:type="gramEnd"/>
            <w:r w:rsidRPr="00A157B8">
              <w:rPr>
                <w:rFonts w:ascii="Verdana" w:hAnsi="Verdana"/>
                <w:sz w:val="16"/>
                <w:szCs w:val="16"/>
                <w:lang w:val="en-US"/>
              </w:rPr>
              <w:t xml:space="preserve"> ownership of a property associated with a concession title is transferred;</w:t>
            </w:r>
          </w:p>
        </w:tc>
      </w:tr>
      <w:tr w:rsidR="002C3BA8" w:rsidRPr="000A3EB9" w14:paraId="43A173A3" w14:textId="444F0760" w:rsidTr="002C3BA8">
        <w:tc>
          <w:tcPr>
            <w:tcW w:w="4712" w:type="dxa"/>
          </w:tcPr>
          <w:p w14:paraId="63E42D0F"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En los casos de fusión y escisión de sociedades civiles o mercantiles, y</w:t>
            </w:r>
          </w:p>
        </w:tc>
        <w:tc>
          <w:tcPr>
            <w:tcW w:w="4648" w:type="dxa"/>
          </w:tcPr>
          <w:p w14:paraId="26DAD44E" w14:textId="754CB6BA"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In</w:t>
            </w:r>
            <w:proofErr w:type="gramEnd"/>
            <w:r w:rsidRPr="00A157B8">
              <w:rPr>
                <w:rFonts w:ascii="Verdana" w:hAnsi="Verdana"/>
                <w:sz w:val="16"/>
                <w:szCs w:val="16"/>
                <w:lang w:val="en-US"/>
              </w:rPr>
              <w:t xml:space="preserve"> cases of </w:t>
            </w:r>
            <w:proofErr w:type="gramStart"/>
            <w:r w:rsidRPr="00A157B8">
              <w:rPr>
                <w:rFonts w:ascii="Verdana" w:hAnsi="Verdana"/>
                <w:sz w:val="16"/>
                <w:szCs w:val="16"/>
                <w:lang w:val="en-US"/>
              </w:rPr>
              <w:t>merger</w:t>
            </w:r>
            <w:proofErr w:type="gramEnd"/>
            <w:r w:rsidRPr="00A157B8">
              <w:rPr>
                <w:rFonts w:ascii="Verdana" w:hAnsi="Verdana"/>
                <w:sz w:val="16"/>
                <w:szCs w:val="16"/>
                <w:lang w:val="en-US"/>
              </w:rPr>
              <w:t xml:space="preserve"> and </w:t>
            </w:r>
            <w:proofErr w:type="gramStart"/>
            <w:r w:rsidRPr="00A157B8">
              <w:rPr>
                <w:rFonts w:ascii="Verdana" w:hAnsi="Verdana"/>
                <w:sz w:val="16"/>
                <w:szCs w:val="16"/>
                <w:lang w:val="en-US"/>
              </w:rPr>
              <w:t>division</w:t>
            </w:r>
            <w:proofErr w:type="gramEnd"/>
            <w:r w:rsidRPr="00A157B8">
              <w:rPr>
                <w:rFonts w:ascii="Verdana" w:hAnsi="Verdana"/>
                <w:sz w:val="16"/>
                <w:szCs w:val="16"/>
                <w:lang w:val="en-US"/>
              </w:rPr>
              <w:t xml:space="preserve"> of civil or commercial companies, and</w:t>
            </w:r>
          </w:p>
        </w:tc>
      </w:tr>
      <w:tr w:rsidR="002C3BA8" w:rsidRPr="000A3EB9" w14:paraId="19215D03" w14:textId="340F736D" w:rsidTr="002C3BA8">
        <w:tc>
          <w:tcPr>
            <w:tcW w:w="4712" w:type="dxa"/>
          </w:tcPr>
          <w:p w14:paraId="23DE103B"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En caso de que se acrediten derechos sucesorios.</w:t>
            </w:r>
          </w:p>
        </w:tc>
        <w:tc>
          <w:tcPr>
            <w:tcW w:w="4648" w:type="dxa"/>
          </w:tcPr>
          <w:p w14:paraId="4FCBF430" w14:textId="1B0AF948"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t>In the event that inheritance rights are proven.</w:t>
            </w:r>
          </w:p>
        </w:tc>
      </w:tr>
      <w:tr w:rsidR="002C3BA8" w:rsidRPr="000A3EB9" w14:paraId="21AD87C2" w14:textId="5E63BC3D" w:rsidTr="002C3BA8">
        <w:tc>
          <w:tcPr>
            <w:tcW w:w="4712" w:type="dxa"/>
          </w:tcPr>
          <w:p w14:paraId="2FF9EAB2"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sz w:val="16"/>
                <w:szCs w:val="16"/>
                <w:lang w:val="es-MX"/>
              </w:rPr>
              <w:t xml:space="preserve">En la reasignación de volúmenes a que se refieren las fracciones anteriores “la Autoridad del Agua” emitirá un nuevo título de concesión en favor de la persona que acredite los derechos de propiedad, de representación o de sucesión, según sea el caso, el cual conservará el </w:t>
            </w:r>
            <w:r w:rsidRPr="00A157B8">
              <w:rPr>
                <w:rFonts w:ascii="Verdana" w:hAnsi="Verdana"/>
                <w:sz w:val="16"/>
                <w:szCs w:val="16"/>
                <w:lang w:val="es-MX"/>
              </w:rPr>
              <w:lastRenderedPageBreak/>
              <w:t>mismo volumen y uso, así como el plazo remanente del título objeto de reasignación.</w:t>
            </w:r>
          </w:p>
        </w:tc>
        <w:tc>
          <w:tcPr>
            <w:tcW w:w="4648" w:type="dxa"/>
          </w:tcPr>
          <w:p w14:paraId="33395218" w14:textId="0F09EE70" w:rsidR="002C3BA8" w:rsidRPr="00A157B8" w:rsidRDefault="002C3BA8" w:rsidP="002C3BA8">
            <w:pPr>
              <w:pStyle w:val="Texto"/>
              <w:spacing w:line="240" w:lineRule="exact"/>
              <w:ind w:firstLine="0"/>
              <w:rPr>
                <w:rFonts w:ascii="Verdana" w:hAnsi="Verdana"/>
                <w:sz w:val="16"/>
                <w:szCs w:val="16"/>
                <w:lang w:val="en-US"/>
              </w:rPr>
            </w:pPr>
            <w:r w:rsidRPr="00A157B8">
              <w:rPr>
                <w:rFonts w:ascii="Verdana" w:hAnsi="Verdana"/>
                <w:sz w:val="16"/>
                <w:szCs w:val="16"/>
                <w:lang w:val="en-US"/>
              </w:rPr>
              <w:lastRenderedPageBreak/>
              <w:t>In the reassignment of volumes referred to in the preceding sections, “the Water Authority” will issue a new concession title in favor of the person who proves the rights of ownership, representation or succession</w:t>
            </w:r>
            <w:proofErr w:type="gramStart"/>
            <w:r w:rsidRPr="00A157B8">
              <w:rPr>
                <w:rFonts w:ascii="Verdana" w:hAnsi="Verdana"/>
                <w:sz w:val="16"/>
                <w:szCs w:val="16"/>
                <w:lang w:val="en-US"/>
              </w:rPr>
              <w:t>, as the case may be, which</w:t>
            </w:r>
            <w:proofErr w:type="gramEnd"/>
            <w:r w:rsidRPr="00A157B8">
              <w:rPr>
                <w:rFonts w:ascii="Verdana" w:hAnsi="Verdana"/>
                <w:sz w:val="16"/>
                <w:szCs w:val="16"/>
                <w:lang w:val="en-US"/>
              </w:rPr>
              <w:t xml:space="preserve"> will maintain the same </w:t>
            </w:r>
            <w:r w:rsidRPr="00A157B8">
              <w:rPr>
                <w:rFonts w:ascii="Verdana" w:hAnsi="Verdana"/>
                <w:sz w:val="16"/>
                <w:szCs w:val="16"/>
                <w:lang w:val="en-US"/>
              </w:rPr>
              <w:lastRenderedPageBreak/>
              <w:t>volume and use, as well as the remaining term of the title subject to reassignment.</w:t>
            </w:r>
          </w:p>
        </w:tc>
      </w:tr>
      <w:tr w:rsidR="002C3BA8" w:rsidRPr="000A3EB9" w14:paraId="735AD440" w14:textId="390F25B5" w:rsidTr="002C3BA8">
        <w:tc>
          <w:tcPr>
            <w:tcW w:w="4712" w:type="dxa"/>
          </w:tcPr>
          <w:p w14:paraId="193DCFD5"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lastRenderedPageBreak/>
              <w:t>ARTÍCULO 37 BIS 2.</w:t>
            </w:r>
            <w:r w:rsidRPr="00A157B8">
              <w:rPr>
                <w:rFonts w:ascii="Verdana" w:hAnsi="Verdana"/>
                <w:sz w:val="16"/>
                <w:szCs w:val="16"/>
                <w:lang w:val="es-MX"/>
              </w:rPr>
              <w:t xml:space="preserve"> En la reasignación de volúmenes a que se refieren las fracciones I y II del Artículo 37 BIS de esta Ley, “la Autoridad del Agua” privilegiará aquellos usos que beneficien al derecho humano al agua, la seguridad alimentaria y al desarrollo nacional.</w:t>
            </w:r>
          </w:p>
        </w:tc>
        <w:tc>
          <w:tcPr>
            <w:tcW w:w="4648" w:type="dxa"/>
          </w:tcPr>
          <w:p w14:paraId="15265312" w14:textId="0B0D09C5"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37 BIS 2. </w:t>
            </w:r>
            <w:r w:rsidRPr="00A157B8">
              <w:rPr>
                <w:rFonts w:ascii="Verdana" w:hAnsi="Verdana"/>
                <w:sz w:val="16"/>
                <w:szCs w:val="16"/>
                <w:lang w:val="en-US"/>
              </w:rPr>
              <w:t>In the reassignment of volumes referred to in sections I and II of Article 37 BIS of this Law, “the Water Authority” will prioritize those uses that benefit the human right to water, food security and national development.</w:t>
            </w:r>
          </w:p>
        </w:tc>
      </w:tr>
      <w:tr w:rsidR="002C3BA8" w:rsidRPr="000A3EB9" w14:paraId="17443D7A" w14:textId="7A4D837F" w:rsidTr="002C3BA8">
        <w:tc>
          <w:tcPr>
            <w:tcW w:w="4712" w:type="dxa"/>
          </w:tcPr>
          <w:p w14:paraId="7E8D8C17"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sz w:val="16"/>
                <w:szCs w:val="16"/>
                <w:lang w:val="es-MX"/>
              </w:rPr>
              <w:t>La reasignación de los volúmenes a que se refiere el presente artículo deberá someterse por parte de “la Autoridad del Agua” al análisis y autorización del Comité del fondo de reserva de aguas nacionales, el cual estará integrado por la representación de las Secretarías de Medio Ambiente y Recursos Naturales, Bienestar, Economía, Hacienda y Crédito Público, Agricultura y Desarrollo Rural y será presidido por la persona titular de la Comisión Nacional del Agua.</w:t>
            </w:r>
          </w:p>
        </w:tc>
        <w:tc>
          <w:tcPr>
            <w:tcW w:w="4648" w:type="dxa"/>
          </w:tcPr>
          <w:p w14:paraId="0ABA948E" w14:textId="260C2097" w:rsidR="002C3BA8" w:rsidRPr="00A157B8" w:rsidRDefault="002C3BA8" w:rsidP="002C3BA8">
            <w:pPr>
              <w:pStyle w:val="Texto"/>
              <w:spacing w:line="240" w:lineRule="exact"/>
              <w:ind w:firstLine="0"/>
              <w:rPr>
                <w:rFonts w:ascii="Verdana" w:hAnsi="Verdana"/>
                <w:sz w:val="16"/>
                <w:szCs w:val="16"/>
                <w:lang w:val="en-US"/>
              </w:rPr>
            </w:pPr>
            <w:r w:rsidRPr="00A157B8">
              <w:rPr>
                <w:rFonts w:ascii="Verdana" w:hAnsi="Verdana"/>
                <w:sz w:val="16"/>
                <w:szCs w:val="16"/>
                <w:lang w:val="en-US"/>
              </w:rPr>
              <w:t xml:space="preserve">The reallocation of the volumes referred to in this article must be submitted by the "Water Authority" to the analysis and authorization of the Committee of the National Water Reserve Fund, which will be made up of representatives from the </w:t>
            </w:r>
            <w:r w:rsidR="005652FF" w:rsidRPr="00A157B8">
              <w:rPr>
                <w:rFonts w:ascii="Verdana" w:hAnsi="Verdana"/>
                <w:sz w:val="16"/>
                <w:szCs w:val="16"/>
                <w:lang w:val="en-US"/>
              </w:rPr>
              <w:t>Secretaries</w:t>
            </w:r>
            <w:r w:rsidRPr="00A157B8">
              <w:rPr>
                <w:rFonts w:ascii="Verdana" w:hAnsi="Verdana"/>
                <w:sz w:val="16"/>
                <w:szCs w:val="16"/>
                <w:lang w:val="en-US"/>
              </w:rPr>
              <w:t xml:space="preserve"> of Environment and Natural Resources, Welfare, Economy, Finance and Public Credit, Agriculture and Rural Development and will be chaired by the head of the National Water Commission.</w:t>
            </w:r>
          </w:p>
        </w:tc>
      </w:tr>
      <w:tr w:rsidR="002C3BA8" w:rsidRPr="00D373AD" w14:paraId="39735EF4" w14:textId="32E1B0FA" w:rsidTr="002C3BA8">
        <w:tc>
          <w:tcPr>
            <w:tcW w:w="4712" w:type="dxa"/>
          </w:tcPr>
          <w:p w14:paraId="2FF7332F" w14:textId="3D69A364" w:rsidR="002C3BA8" w:rsidRPr="00A157B8" w:rsidRDefault="002C3BA8" w:rsidP="002C3BA8">
            <w:pPr>
              <w:pStyle w:val="Texto"/>
              <w:spacing w:line="240"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38.</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74F32CD" w14:textId="699D8C62"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ARTICLE 38.</w:t>
            </w:r>
            <w:r w:rsidRPr="00A157B8">
              <w:rPr>
                <w:rFonts w:ascii="Verdana" w:hAnsi="Verdana"/>
                <w:sz w:val="16"/>
                <w:szCs w:val="16"/>
                <w:lang w:val="en-US"/>
              </w:rPr>
              <w:t>.</w:t>
            </w:r>
            <w:r w:rsidRPr="00A157B8">
              <w:rPr>
                <w:rFonts w:ascii="Verdana" w:hAnsi="Verdana"/>
                <w:b/>
                <w:sz w:val="16"/>
                <w:szCs w:val="16"/>
                <w:lang w:val="en-US"/>
              </w:rPr>
              <w:t>..</w:t>
            </w:r>
          </w:p>
        </w:tc>
      </w:tr>
      <w:tr w:rsidR="002C3BA8" w:rsidRPr="000A3EB9" w14:paraId="38207A84" w14:textId="545C9CFE" w:rsidTr="002C3BA8">
        <w:tc>
          <w:tcPr>
            <w:tcW w:w="4712" w:type="dxa"/>
          </w:tcPr>
          <w:p w14:paraId="1A0E780E"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sz w:val="16"/>
                <w:szCs w:val="16"/>
                <w:lang w:val="es-MX"/>
              </w:rPr>
              <w:t xml:space="preserve">Adicionalmente, el Ejecutivo Federal podrá </w:t>
            </w:r>
            <w:proofErr w:type="gramStart"/>
            <w:r w:rsidRPr="00A157B8">
              <w:rPr>
                <w:rFonts w:ascii="Verdana" w:hAnsi="Verdana"/>
                <w:sz w:val="16"/>
                <w:szCs w:val="16"/>
                <w:lang w:val="es-MX"/>
              </w:rPr>
              <w:t>declarar como</w:t>
            </w:r>
            <w:proofErr w:type="gramEnd"/>
            <w:r w:rsidRPr="00A157B8">
              <w:rPr>
                <w:rFonts w:ascii="Verdana" w:hAnsi="Verdana"/>
                <w:sz w:val="16"/>
                <w:szCs w:val="16"/>
                <w:lang w:val="es-MX"/>
              </w:rPr>
              <w:t xml:space="preserve"> zonas de desastre, a aquellas </w:t>
            </w:r>
            <w:proofErr w:type="gramStart"/>
            <w:r w:rsidRPr="00A157B8">
              <w:rPr>
                <w:rFonts w:ascii="Verdana" w:hAnsi="Verdana"/>
                <w:sz w:val="16"/>
                <w:szCs w:val="16"/>
                <w:lang w:val="es-MX"/>
              </w:rPr>
              <w:t>cuencas hidrológicas o regiones hidrológicas</w:t>
            </w:r>
            <w:proofErr w:type="gramEnd"/>
            <w:r w:rsidRPr="00A157B8">
              <w:rPr>
                <w:rFonts w:ascii="Verdana" w:hAnsi="Verdana"/>
                <w:sz w:val="16"/>
                <w:szCs w:val="16"/>
                <w:lang w:val="es-MX"/>
              </w:rPr>
              <w:t xml:space="preserve"> que por sus circunstancias naturales o por causas antropogénicas, presenten o puedan presentar riesgos irreversibles a algún ecosistema.</w:t>
            </w:r>
          </w:p>
        </w:tc>
        <w:tc>
          <w:tcPr>
            <w:tcW w:w="4648" w:type="dxa"/>
          </w:tcPr>
          <w:p w14:paraId="7FFF90CA" w14:textId="4A23764B" w:rsidR="002C3BA8" w:rsidRPr="00A157B8" w:rsidRDefault="002C3BA8" w:rsidP="002C3BA8">
            <w:pPr>
              <w:pStyle w:val="Texto"/>
              <w:spacing w:line="240" w:lineRule="exact"/>
              <w:ind w:firstLine="0"/>
              <w:rPr>
                <w:rFonts w:ascii="Verdana" w:hAnsi="Verdana"/>
                <w:sz w:val="16"/>
                <w:szCs w:val="16"/>
                <w:lang w:val="en-US"/>
              </w:rPr>
            </w:pPr>
            <w:r w:rsidRPr="00A157B8">
              <w:rPr>
                <w:rFonts w:ascii="Verdana" w:hAnsi="Verdana"/>
                <w:sz w:val="16"/>
                <w:szCs w:val="16"/>
                <w:lang w:val="en-US"/>
              </w:rPr>
              <w:t>Additionally, the Federal Executive may declare as disaster zones those hydrological basins or hydrological regions that, due to their natural circumstances or anthropogenic causes, present or may present irreversible risks to any ecosystem.</w:t>
            </w:r>
          </w:p>
        </w:tc>
      </w:tr>
      <w:tr w:rsidR="002C3BA8" w:rsidRPr="000A3EB9" w14:paraId="5F8903E6" w14:textId="0A629165" w:rsidTr="002C3BA8">
        <w:tc>
          <w:tcPr>
            <w:tcW w:w="4712" w:type="dxa"/>
          </w:tcPr>
          <w:p w14:paraId="5108F417" w14:textId="77777777" w:rsidR="002C3BA8" w:rsidRPr="00A157B8" w:rsidRDefault="002C3BA8" w:rsidP="002C3BA8">
            <w:pPr>
              <w:pStyle w:val="Texto"/>
              <w:spacing w:line="240" w:lineRule="exact"/>
              <w:ind w:firstLine="0"/>
              <w:rPr>
                <w:rFonts w:ascii="Verdana" w:hAnsi="Verdana"/>
                <w:sz w:val="16"/>
                <w:szCs w:val="16"/>
                <w:lang w:val="es-MX"/>
              </w:rPr>
            </w:pPr>
            <w:r w:rsidRPr="00A157B8">
              <w:rPr>
                <w:rFonts w:ascii="Verdana" w:hAnsi="Verdana"/>
                <w:b/>
                <w:sz w:val="16"/>
                <w:szCs w:val="16"/>
                <w:lang w:val="es-MX"/>
              </w:rPr>
              <w:t>ARTÍCULO 39.</w:t>
            </w:r>
            <w:r w:rsidRPr="00A157B8">
              <w:rPr>
                <w:rFonts w:ascii="Verdana" w:hAnsi="Verdana"/>
                <w:sz w:val="16"/>
                <w:szCs w:val="16"/>
                <w:lang w:val="es-MX"/>
              </w:rPr>
              <w:t xml:space="preserve"> En el decreto que establezca la zona reglamentada a que se refiere el Artículo anterior, el Ejecutivo Federal fijará los volúmenes de extracción, uso y descarga que se podrán autorizar, las modalidades o límites a los derechos de las personas concesionarias y asignatarias, así como las demás disposiciones especiales que se requieran por causa de interés público.</w:t>
            </w:r>
          </w:p>
        </w:tc>
        <w:tc>
          <w:tcPr>
            <w:tcW w:w="4648" w:type="dxa"/>
          </w:tcPr>
          <w:p w14:paraId="0270747C" w14:textId="3A79F980"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 xml:space="preserve">ARTICLE 39. </w:t>
            </w:r>
            <w:r w:rsidRPr="00A157B8">
              <w:rPr>
                <w:rFonts w:ascii="Verdana" w:hAnsi="Verdana"/>
                <w:sz w:val="16"/>
                <w:szCs w:val="16"/>
                <w:lang w:val="en-US"/>
              </w:rPr>
              <w:t xml:space="preserve">In the decree establishing the regulated zone referred to in the </w:t>
            </w:r>
            <w:r w:rsidR="005E0F3A" w:rsidRPr="00A157B8">
              <w:rPr>
                <w:rFonts w:ascii="Verdana" w:hAnsi="Verdana"/>
                <w:sz w:val="16"/>
                <w:szCs w:val="16"/>
                <w:lang w:val="en-US"/>
              </w:rPr>
              <w:t>preceding Article</w:t>
            </w:r>
            <w:r w:rsidRPr="00A157B8">
              <w:rPr>
                <w:rFonts w:ascii="Verdana" w:hAnsi="Verdana"/>
                <w:sz w:val="16"/>
                <w:szCs w:val="16"/>
                <w:lang w:val="en-US"/>
              </w:rPr>
              <w:t>, the Federal Executive shall set the volumes of extraction, use and discharge that may be authorized, the modalities or limits to the rights of the concessionaires and assignees, as well as the other special provisions that may be required for reasons of public interest.</w:t>
            </w:r>
          </w:p>
        </w:tc>
      </w:tr>
      <w:tr w:rsidR="002C3BA8" w:rsidRPr="00D373AD" w14:paraId="6B52D760" w14:textId="2F3173A4" w:rsidTr="002C3BA8">
        <w:tc>
          <w:tcPr>
            <w:tcW w:w="4712" w:type="dxa"/>
          </w:tcPr>
          <w:p w14:paraId="26677DD3" w14:textId="77777777" w:rsidR="002C3BA8" w:rsidRPr="00A157B8" w:rsidRDefault="002C3BA8" w:rsidP="002C3BA8">
            <w:pPr>
              <w:pStyle w:val="Texto"/>
              <w:spacing w:line="240"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72E3612" w14:textId="728F516A" w:rsidR="002C3BA8" w:rsidRPr="00A157B8" w:rsidRDefault="002C3BA8" w:rsidP="002C3BA8">
            <w:pPr>
              <w:pStyle w:val="Texto"/>
              <w:spacing w:line="240"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5641C7A3" w14:textId="62DD12B3" w:rsidTr="002C3BA8">
        <w:tc>
          <w:tcPr>
            <w:tcW w:w="4712" w:type="dxa"/>
          </w:tcPr>
          <w:p w14:paraId="641D61E7" w14:textId="3FF89E61"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ARTÍCULO 39 </w:t>
            </w:r>
            <w:proofErr w:type="gramStart"/>
            <w:r w:rsidRPr="00A157B8">
              <w:rPr>
                <w:rFonts w:ascii="Verdana" w:hAnsi="Verdana"/>
                <w:b/>
                <w:sz w:val="16"/>
                <w:szCs w:val="16"/>
                <w:lang w:val="es-MX"/>
              </w:rPr>
              <w:t>BIS.</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62345C7" w14:textId="2F85DF4F"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39 BIS.</w:t>
            </w:r>
            <w:r w:rsidRPr="00A157B8">
              <w:rPr>
                <w:rFonts w:ascii="Verdana" w:hAnsi="Verdana"/>
                <w:sz w:val="16"/>
                <w:szCs w:val="16"/>
                <w:lang w:val="en-US"/>
              </w:rPr>
              <w:t>.</w:t>
            </w:r>
            <w:r w:rsidRPr="00A157B8">
              <w:rPr>
                <w:rFonts w:ascii="Verdana" w:hAnsi="Verdana"/>
                <w:b/>
                <w:sz w:val="16"/>
                <w:szCs w:val="16"/>
                <w:lang w:val="en-US"/>
              </w:rPr>
              <w:t>..</w:t>
            </w:r>
          </w:p>
        </w:tc>
      </w:tr>
      <w:tr w:rsidR="002C3BA8" w:rsidRPr="000A3EB9" w14:paraId="45ECEFA4" w14:textId="2238BA96" w:rsidTr="002C3BA8">
        <w:tc>
          <w:tcPr>
            <w:tcW w:w="4712" w:type="dxa"/>
          </w:tcPr>
          <w:p w14:paraId="3494A78F"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No sea posible mantener o incrementar las extracciones de agua superficial o del subsuelo, a partir de un determinado volumen anual fijado por "la Autoridad del Agua", sin afectar la sustentabilidad del recurso y sin el riesgo de inducir efectos perjudiciales, económicos o ambientales, en las fuentes de agua de la zona en cuestión o en las personas usuarias del recurso, o</w:t>
            </w:r>
          </w:p>
        </w:tc>
        <w:tc>
          <w:tcPr>
            <w:tcW w:w="4648" w:type="dxa"/>
          </w:tcPr>
          <w:p w14:paraId="755AD76B" w14:textId="6C04C7A0"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It</w:t>
            </w:r>
            <w:proofErr w:type="gramEnd"/>
            <w:r w:rsidRPr="00A157B8">
              <w:rPr>
                <w:rFonts w:ascii="Verdana" w:hAnsi="Verdana"/>
                <w:sz w:val="16"/>
                <w:szCs w:val="16"/>
                <w:lang w:val="en-US"/>
              </w:rPr>
              <w:t xml:space="preserve"> is not possible to maintain or increase surface or groundwater extractions beyond a certain annual volume set by "the Water Authority" without affecting the sustainability of the resource and without the risk of inducing harmful economic or environmental effects on the water sources in the area in question or on the users of the resource, or</w:t>
            </w:r>
          </w:p>
        </w:tc>
      </w:tr>
      <w:tr w:rsidR="002C3BA8" w:rsidRPr="00D373AD" w14:paraId="2B46F012" w14:textId="3907164A" w:rsidTr="002C3BA8">
        <w:tc>
          <w:tcPr>
            <w:tcW w:w="4712" w:type="dxa"/>
          </w:tcPr>
          <w:p w14:paraId="2DB2467D"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5FEED672" w14:textId="0E6B433C"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2452761E" w14:textId="68A5AAC7" w:rsidTr="002C3BA8">
        <w:tc>
          <w:tcPr>
            <w:tcW w:w="4712" w:type="dxa"/>
          </w:tcPr>
          <w:p w14:paraId="5B74A107" w14:textId="1F4F9C7A"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40.</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6958C8E" w14:textId="51A08926"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40.</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6EC5577B" w14:textId="223DEB85" w:rsidTr="002C3BA8">
        <w:tc>
          <w:tcPr>
            <w:tcW w:w="4712" w:type="dxa"/>
          </w:tcPr>
          <w:p w14:paraId="0A8A17F2"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C810F2E" w14:textId="28384AC3"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33E6321B" w14:textId="3E302496" w:rsidTr="002C3BA8">
        <w:tc>
          <w:tcPr>
            <w:tcW w:w="4712" w:type="dxa"/>
          </w:tcPr>
          <w:p w14:paraId="23BA0F35"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X.</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57F87644" w14:textId="1298DA75"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X. </w:t>
            </w:r>
            <w:r w:rsidRPr="00A157B8">
              <w:rPr>
                <w:rFonts w:ascii="Verdana" w:hAnsi="Verdana"/>
                <w:sz w:val="16"/>
                <w:szCs w:val="16"/>
                <w:lang w:val="en-US"/>
              </w:rPr>
              <w:tab/>
            </w:r>
            <w:r w:rsidRPr="00A157B8">
              <w:rPr>
                <w:rFonts w:ascii="Verdana" w:hAnsi="Verdana"/>
                <w:b/>
                <w:sz w:val="16"/>
                <w:szCs w:val="16"/>
                <w:lang w:val="en-US"/>
              </w:rPr>
              <w:t>...</w:t>
            </w:r>
          </w:p>
        </w:tc>
      </w:tr>
      <w:tr w:rsidR="002C3BA8" w:rsidRPr="000A3EB9" w14:paraId="7158D735" w14:textId="71DDFE7E" w:rsidTr="002C3BA8">
        <w:tc>
          <w:tcPr>
            <w:tcW w:w="4712" w:type="dxa"/>
          </w:tcPr>
          <w:p w14:paraId="211D0516"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El Organismo de Cuenca que corresponda, promoverá la organización de las personas usuarias de la zona de veda respectiva, para que participen en su instrumentación.</w:t>
            </w:r>
          </w:p>
        </w:tc>
        <w:tc>
          <w:tcPr>
            <w:tcW w:w="4648" w:type="dxa"/>
          </w:tcPr>
          <w:p w14:paraId="6C792846" w14:textId="0D017626"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The relevant Basin Authority will promote the organization of users of the respective closed </w:t>
            </w:r>
            <w:proofErr w:type="gramStart"/>
            <w:r w:rsidRPr="00A157B8">
              <w:rPr>
                <w:rFonts w:ascii="Verdana" w:hAnsi="Verdana"/>
                <w:sz w:val="16"/>
                <w:szCs w:val="16"/>
                <w:lang w:val="en-US"/>
              </w:rPr>
              <w:t>area</w:t>
            </w:r>
            <w:proofErr w:type="gramEnd"/>
            <w:r w:rsidRPr="00A157B8">
              <w:rPr>
                <w:rFonts w:ascii="Verdana" w:hAnsi="Verdana"/>
                <w:sz w:val="16"/>
                <w:szCs w:val="16"/>
                <w:lang w:val="en-US"/>
              </w:rPr>
              <w:t>, so that they may participate in its implementation.</w:t>
            </w:r>
          </w:p>
        </w:tc>
      </w:tr>
      <w:tr w:rsidR="002C3BA8" w:rsidRPr="00D373AD" w14:paraId="0CC20D41" w14:textId="7F0AF30C" w:rsidTr="002C3BA8">
        <w:tc>
          <w:tcPr>
            <w:tcW w:w="4712" w:type="dxa"/>
          </w:tcPr>
          <w:p w14:paraId="784511A0" w14:textId="03250D98"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lastRenderedPageBreak/>
              <w:t xml:space="preserve">ARTÍCULO </w:t>
            </w:r>
            <w:proofErr w:type="gramStart"/>
            <w:r w:rsidRPr="00A157B8">
              <w:rPr>
                <w:rFonts w:ascii="Verdana" w:hAnsi="Verdana"/>
                <w:b/>
                <w:sz w:val="16"/>
                <w:szCs w:val="16"/>
                <w:lang w:val="es-MX"/>
              </w:rPr>
              <w:t>42.</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21B09AB" w14:textId="40612AA4"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42.</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45455FBF" w14:textId="424EDE21" w:rsidTr="002C3BA8">
        <w:tc>
          <w:tcPr>
            <w:tcW w:w="4712" w:type="dxa"/>
          </w:tcPr>
          <w:p w14:paraId="0B834045"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b/>
                <w:sz w:val="16"/>
                <w:szCs w:val="16"/>
                <w:lang w:val="es-MX"/>
              </w:rPr>
              <w:tab/>
              <w:t>...</w:t>
            </w:r>
          </w:p>
        </w:tc>
        <w:tc>
          <w:tcPr>
            <w:tcW w:w="4648" w:type="dxa"/>
          </w:tcPr>
          <w:p w14:paraId="66AC7F3D" w14:textId="03664C09"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III. </w:t>
            </w:r>
            <w:r w:rsidRPr="00A157B8">
              <w:rPr>
                <w:rFonts w:ascii="Verdana" w:hAnsi="Verdana"/>
                <w:b/>
                <w:sz w:val="16"/>
                <w:szCs w:val="16"/>
                <w:lang w:val="en-US"/>
              </w:rPr>
              <w:tab/>
              <w:t>...</w:t>
            </w:r>
          </w:p>
        </w:tc>
      </w:tr>
      <w:tr w:rsidR="002C3BA8" w:rsidRPr="000A3EB9" w14:paraId="1DD0C212" w14:textId="029A2C8B" w:rsidTr="002C3BA8">
        <w:tc>
          <w:tcPr>
            <w:tcW w:w="4712" w:type="dxa"/>
          </w:tcPr>
          <w:p w14:paraId="11770392"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Las concesiones o asignaciones se sujetarán a los requisitos que establecen los artículos 21 y 21 BIS de esta Ley y se otorgarán de acuerdo con los estudios de disponibilidad respectivos, teniendo en cuenta el volumen de agua usada o aprovechada como promedio en el último año inmediato anterior al decreto respectivo, y que se hubieran inscrito en el Registro Público Nacional del Agua.</w:t>
            </w:r>
          </w:p>
        </w:tc>
        <w:tc>
          <w:tcPr>
            <w:tcW w:w="4648" w:type="dxa"/>
          </w:tcPr>
          <w:p w14:paraId="6FAB7AC1" w14:textId="067F9F9C"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The concessions or allocations will be subject to the requirements established in Articles 21 and 21 BIS of this Law and will be granted in accordance with the respective availability studies, taking into account the volume of water used or taken up as an average in the last year immediately prior to the respective decree, and which have been registered in the National Public Water Registry.</w:t>
            </w:r>
          </w:p>
        </w:tc>
      </w:tr>
      <w:tr w:rsidR="002C3BA8" w:rsidRPr="00D373AD" w14:paraId="01922C9C" w14:textId="2091290A" w:rsidTr="002C3BA8">
        <w:tc>
          <w:tcPr>
            <w:tcW w:w="4712" w:type="dxa"/>
          </w:tcPr>
          <w:p w14:paraId="6CB1F1B2"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BE036D3" w14:textId="691AC8D6"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A556B46" w14:textId="63A446D1" w:rsidTr="002C3BA8">
        <w:tc>
          <w:tcPr>
            <w:tcW w:w="4712" w:type="dxa"/>
          </w:tcPr>
          <w:p w14:paraId="5FC6025C"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03DBE08" w14:textId="4397972E"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0A3EB9" w14:paraId="2BD9633F" w14:textId="4BB00748" w:rsidTr="002C3BA8">
        <w:tc>
          <w:tcPr>
            <w:tcW w:w="4712" w:type="dxa"/>
          </w:tcPr>
          <w:p w14:paraId="4A01384B"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ARTÍCULO 44.</w:t>
            </w:r>
            <w:r w:rsidRPr="00A157B8">
              <w:rPr>
                <w:rFonts w:ascii="Verdana" w:hAnsi="Verdana"/>
                <w:sz w:val="16"/>
                <w:szCs w:val="16"/>
                <w:lang w:val="es-MX"/>
              </w:rPr>
              <w:t xml:space="preserve"> La explotación, uso o aprovechamiento de aguas nacionales superficiales o del subsuelo por parte de los sistemas de la Ciudad de México, estatales o municipales de agua potable y alcantarillado, se efectuarán mediante asignación que otorgue "la Autoridad del Agua", en los términos dispuestos por el Título Cuarto de esta Ley.</w:t>
            </w:r>
          </w:p>
        </w:tc>
        <w:tc>
          <w:tcPr>
            <w:tcW w:w="4648" w:type="dxa"/>
          </w:tcPr>
          <w:p w14:paraId="3B142ED9" w14:textId="74BD046D"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ARTICLE 44. </w:t>
            </w:r>
            <w:r w:rsidRPr="00A157B8">
              <w:rPr>
                <w:rFonts w:ascii="Verdana" w:hAnsi="Verdana"/>
                <w:sz w:val="16"/>
                <w:szCs w:val="16"/>
                <w:lang w:val="en-US"/>
              </w:rPr>
              <w:t xml:space="preserve">The exploitation, use or appropriation of national surface or subsurface waters by the Mexico City, state or municipal </w:t>
            </w:r>
            <w:r w:rsidRPr="00A157B8">
              <w:rPr>
                <w:rFonts w:ascii="Verdana" w:hAnsi="Verdana"/>
                <w:sz w:val="16"/>
                <w:szCs w:val="16"/>
                <w:lang w:val="en-US"/>
              </w:rPr>
              <w:t>potable water</w:t>
            </w:r>
            <w:r w:rsidRPr="00A157B8">
              <w:rPr>
                <w:rFonts w:ascii="Verdana" w:hAnsi="Verdana"/>
                <w:sz w:val="16"/>
                <w:szCs w:val="16"/>
                <w:lang w:val="en-US"/>
              </w:rPr>
              <w:t xml:space="preserve"> and </w:t>
            </w:r>
            <w:r w:rsidRPr="00A157B8">
              <w:rPr>
                <w:rFonts w:ascii="Verdana" w:hAnsi="Verdana"/>
                <w:sz w:val="16"/>
                <w:szCs w:val="16"/>
                <w:lang w:val="en-US"/>
              </w:rPr>
              <w:t>sewage</w:t>
            </w:r>
            <w:r w:rsidRPr="00A157B8">
              <w:rPr>
                <w:rFonts w:ascii="Verdana" w:hAnsi="Verdana"/>
                <w:sz w:val="16"/>
                <w:szCs w:val="16"/>
                <w:lang w:val="en-US"/>
              </w:rPr>
              <w:t xml:space="preserve"> systems, will be carried out through an allocation granted by "the Water </w:t>
            </w:r>
            <w:r w:rsidR="00046EC8" w:rsidRPr="00A157B8">
              <w:rPr>
                <w:rFonts w:ascii="Verdana" w:hAnsi="Verdana"/>
                <w:sz w:val="16"/>
                <w:szCs w:val="16"/>
                <w:lang w:val="en-US"/>
              </w:rPr>
              <w:t>Authority,”</w:t>
            </w:r>
            <w:r w:rsidRPr="00A157B8">
              <w:rPr>
                <w:rFonts w:ascii="Verdana" w:hAnsi="Verdana"/>
                <w:sz w:val="16"/>
                <w:szCs w:val="16"/>
                <w:lang w:val="en-US"/>
              </w:rPr>
              <w:t xml:space="preserve"> in accordance with the terms established by</w:t>
            </w:r>
            <w:r w:rsidR="00046EC8" w:rsidRPr="00A157B8">
              <w:rPr>
                <w:rFonts w:ascii="Verdana" w:hAnsi="Verdana"/>
                <w:sz w:val="16"/>
                <w:szCs w:val="16"/>
                <w:lang w:val="en-US"/>
              </w:rPr>
              <w:t xml:space="preserve"> the Fourth</w:t>
            </w:r>
            <w:r w:rsidRPr="00A157B8">
              <w:rPr>
                <w:rFonts w:ascii="Verdana" w:hAnsi="Verdana"/>
                <w:sz w:val="16"/>
                <w:szCs w:val="16"/>
                <w:lang w:val="en-US"/>
              </w:rPr>
              <w:t xml:space="preserve"> Title of this Law.</w:t>
            </w:r>
          </w:p>
        </w:tc>
      </w:tr>
      <w:tr w:rsidR="002C3BA8" w:rsidRPr="000A3EB9" w14:paraId="0A84A86D" w14:textId="1055FE92" w:rsidTr="002C3BA8">
        <w:tc>
          <w:tcPr>
            <w:tcW w:w="4712" w:type="dxa"/>
          </w:tcPr>
          <w:p w14:paraId="4DC14519"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Las asignaciones de aguas nacionales a centros de población que se hubieran otorgado a los ayuntamientos, a los estados, o a la Ciudad de México, que administren los respectivos sistemas de agua potable y alcantarillado, subsistirán aun cuando estos sistemas sean administrados por entidades paraestatales o paramunicipales, o se concesionen a particulares por la autoridad competente.</w:t>
            </w:r>
          </w:p>
        </w:tc>
        <w:tc>
          <w:tcPr>
            <w:tcW w:w="4648" w:type="dxa"/>
          </w:tcPr>
          <w:p w14:paraId="4E13E24F" w14:textId="7F57B498"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The allocations of national waters to population centers that have been granted to the </w:t>
            </w:r>
            <w:r w:rsidRPr="00A157B8">
              <w:rPr>
                <w:rFonts w:ascii="Verdana" w:hAnsi="Verdana"/>
                <w:i/>
                <w:iCs/>
                <w:sz w:val="16"/>
                <w:szCs w:val="16"/>
                <w:lang w:val="en-US"/>
              </w:rPr>
              <w:t>municipios</w:t>
            </w:r>
            <w:r w:rsidRPr="00A157B8">
              <w:rPr>
                <w:rFonts w:ascii="Verdana" w:hAnsi="Verdana"/>
                <w:sz w:val="16"/>
                <w:szCs w:val="16"/>
                <w:lang w:val="en-US"/>
              </w:rPr>
              <w:t xml:space="preserve">, the states, or the Mexico City, which administer the respective </w:t>
            </w:r>
            <w:r w:rsidRPr="00A157B8">
              <w:rPr>
                <w:rFonts w:ascii="Verdana" w:hAnsi="Verdana"/>
                <w:sz w:val="16"/>
                <w:szCs w:val="16"/>
                <w:lang w:val="en-US"/>
              </w:rPr>
              <w:t>potable water</w:t>
            </w:r>
            <w:r w:rsidRPr="00A157B8">
              <w:rPr>
                <w:rFonts w:ascii="Verdana" w:hAnsi="Verdana"/>
                <w:sz w:val="16"/>
                <w:szCs w:val="16"/>
                <w:lang w:val="en-US"/>
              </w:rPr>
              <w:t xml:space="preserve"> and sewage systems, will remain in effect even when these systems are administered by parastatal or </w:t>
            </w:r>
            <w:proofErr w:type="spellStart"/>
            <w:r w:rsidRPr="00A157B8">
              <w:rPr>
                <w:rFonts w:ascii="Verdana" w:hAnsi="Verdana"/>
                <w:sz w:val="16"/>
                <w:szCs w:val="16"/>
                <w:lang w:val="en-US"/>
              </w:rPr>
              <w:t>paramunicipal</w:t>
            </w:r>
            <w:proofErr w:type="spellEnd"/>
            <w:r w:rsidRPr="00A157B8">
              <w:rPr>
                <w:rFonts w:ascii="Verdana" w:hAnsi="Verdana"/>
                <w:sz w:val="16"/>
                <w:szCs w:val="16"/>
                <w:lang w:val="en-US"/>
              </w:rPr>
              <w:t xml:space="preserve"> entities, or are granted to private individuals by the </w:t>
            </w:r>
            <w:r w:rsidR="00D51C27" w:rsidRPr="00A157B8">
              <w:rPr>
                <w:rFonts w:ascii="Verdana" w:hAnsi="Verdana"/>
                <w:sz w:val="16"/>
                <w:szCs w:val="16"/>
                <w:lang w:val="en-US"/>
              </w:rPr>
              <w:t>appropriate authority</w:t>
            </w:r>
            <w:r w:rsidRPr="00A157B8">
              <w:rPr>
                <w:rFonts w:ascii="Verdana" w:hAnsi="Verdana"/>
                <w:sz w:val="16"/>
                <w:szCs w:val="16"/>
                <w:lang w:val="en-US"/>
              </w:rPr>
              <w:t>.</w:t>
            </w:r>
          </w:p>
        </w:tc>
      </w:tr>
      <w:tr w:rsidR="002C3BA8" w:rsidRPr="000A3EB9" w14:paraId="4F04ED5B" w14:textId="6BDDBE2C" w:rsidTr="002C3BA8">
        <w:tc>
          <w:tcPr>
            <w:tcW w:w="4712" w:type="dxa"/>
          </w:tcPr>
          <w:p w14:paraId="1E3E16FF"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Corresponde al municipio, a la Ciudad de México y, en términos de Ley, al estado, así como a los organismos o empresas que presten el servicio de agua potable y alcantarillado, el tratamiento de las aguas residuales de uso público urbano, previa a su descarga a cuerpos receptores de propiedad nacional, conforme a las Normas Oficiales Mexicanas respectivas o a las condiciones particulares de descarga que les determine "la Autoridad del Agua".</w:t>
            </w:r>
          </w:p>
        </w:tc>
        <w:tc>
          <w:tcPr>
            <w:tcW w:w="4648" w:type="dxa"/>
          </w:tcPr>
          <w:p w14:paraId="34D59725" w14:textId="39CD1053"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The </w:t>
            </w:r>
            <w:r w:rsidRPr="00A157B8">
              <w:rPr>
                <w:rFonts w:ascii="Verdana" w:hAnsi="Verdana"/>
                <w:i/>
                <w:iCs/>
                <w:sz w:val="16"/>
                <w:szCs w:val="16"/>
                <w:lang w:val="en-US"/>
              </w:rPr>
              <w:t>municipio</w:t>
            </w:r>
            <w:r w:rsidRPr="00A157B8">
              <w:rPr>
                <w:rFonts w:ascii="Verdana" w:hAnsi="Verdana"/>
                <w:sz w:val="16"/>
                <w:szCs w:val="16"/>
                <w:lang w:val="en-US"/>
              </w:rPr>
              <w:t xml:space="preserve">, the City of Mexico and, in terms of the Law, the state, as well as the agencies or companies that provide the </w:t>
            </w:r>
            <w:r w:rsidRPr="00A157B8">
              <w:rPr>
                <w:rFonts w:ascii="Verdana" w:hAnsi="Verdana"/>
                <w:sz w:val="16"/>
                <w:szCs w:val="16"/>
                <w:lang w:val="en-US"/>
              </w:rPr>
              <w:t>potable water</w:t>
            </w:r>
            <w:r w:rsidRPr="00A157B8">
              <w:rPr>
                <w:rFonts w:ascii="Verdana" w:hAnsi="Verdana"/>
                <w:sz w:val="16"/>
                <w:szCs w:val="16"/>
                <w:lang w:val="en-US"/>
              </w:rPr>
              <w:t xml:space="preserve"> and </w:t>
            </w:r>
            <w:r w:rsidRPr="00A157B8">
              <w:rPr>
                <w:rFonts w:ascii="Verdana" w:hAnsi="Verdana"/>
                <w:sz w:val="16"/>
                <w:szCs w:val="16"/>
                <w:lang w:val="en-US"/>
              </w:rPr>
              <w:t>sewage</w:t>
            </w:r>
            <w:r w:rsidRPr="00A157B8">
              <w:rPr>
                <w:rFonts w:ascii="Verdana" w:hAnsi="Verdana"/>
                <w:sz w:val="16"/>
                <w:szCs w:val="16"/>
                <w:lang w:val="en-US"/>
              </w:rPr>
              <w:t xml:space="preserve"> service, are responsible for the treatment of urban public wastewater, prior to its discharge into receiving bodies of national ownership, in accordance with the respective Official Mexican Standards or the particular discharge conditions determined by "the Water Authority</w:t>
            </w:r>
            <w:r w:rsidR="00F27B0A" w:rsidRPr="00A157B8">
              <w:rPr>
                <w:rFonts w:ascii="Verdana" w:hAnsi="Verdana"/>
                <w:sz w:val="16"/>
                <w:szCs w:val="16"/>
                <w:lang w:val="en-US"/>
              </w:rPr>
              <w:t>.</w:t>
            </w:r>
            <w:r w:rsidRPr="00A157B8">
              <w:rPr>
                <w:rFonts w:ascii="Verdana" w:hAnsi="Verdana"/>
                <w:sz w:val="16"/>
                <w:szCs w:val="16"/>
                <w:lang w:val="en-US"/>
              </w:rPr>
              <w:t>"</w:t>
            </w:r>
          </w:p>
        </w:tc>
      </w:tr>
      <w:tr w:rsidR="002C3BA8" w:rsidRPr="000A3EB9" w14:paraId="65F028FD" w14:textId="01143558" w:rsidTr="002C3BA8">
        <w:tc>
          <w:tcPr>
            <w:tcW w:w="4712" w:type="dxa"/>
          </w:tcPr>
          <w:p w14:paraId="0B12A928"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En los títulos de asignación que se otorguen, se establecerá expresamente el volumen asignado para la prestación del servicio público conforme a los datos que proporcionen los municipios, los estados y la Ciudad de México, en su caso.</w:t>
            </w:r>
          </w:p>
        </w:tc>
        <w:tc>
          <w:tcPr>
            <w:tcW w:w="4648" w:type="dxa"/>
          </w:tcPr>
          <w:p w14:paraId="7F4F2EB5" w14:textId="5DBD3987"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The allocation titles that are granted will expressly establish the volume allocated for the provision of the public service according to the data provided by the </w:t>
            </w:r>
            <w:r w:rsidRPr="00A157B8">
              <w:rPr>
                <w:rFonts w:ascii="Verdana" w:hAnsi="Verdana"/>
                <w:i/>
                <w:iCs/>
                <w:sz w:val="16"/>
                <w:szCs w:val="16"/>
                <w:lang w:val="en-US"/>
              </w:rPr>
              <w:t>municipios</w:t>
            </w:r>
            <w:r w:rsidRPr="00A157B8">
              <w:rPr>
                <w:rFonts w:ascii="Verdana" w:hAnsi="Verdana"/>
                <w:sz w:val="16"/>
                <w:szCs w:val="16"/>
                <w:lang w:val="en-US"/>
              </w:rPr>
              <w:t>, the states and Mexico City, as the case may be.</w:t>
            </w:r>
          </w:p>
        </w:tc>
      </w:tr>
      <w:tr w:rsidR="002C3BA8" w:rsidRPr="000A3EB9" w14:paraId="36D45D34" w14:textId="1BBFC95F" w:rsidTr="002C3BA8">
        <w:tc>
          <w:tcPr>
            <w:tcW w:w="4712" w:type="dxa"/>
          </w:tcPr>
          <w:p w14:paraId="49615A5C"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Los títulos de asignación que otorgue "la Autoridad del Agua" a los municipios, a los estados, a la Ciudad de México, en su caso para la prestación del servicio de agua potable, tendrán por lo menos los mismos datos que la solicitud y señalarán las causas de caducidad de los derechos derivados de los mismos.</w:t>
            </w:r>
          </w:p>
        </w:tc>
        <w:tc>
          <w:tcPr>
            <w:tcW w:w="4648" w:type="dxa"/>
          </w:tcPr>
          <w:p w14:paraId="279D0B05" w14:textId="1CD97E8D"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The allocation titles that "the Water Authority" grants to the </w:t>
            </w:r>
            <w:r w:rsidRPr="00A157B8">
              <w:rPr>
                <w:rFonts w:ascii="Verdana" w:hAnsi="Verdana"/>
                <w:i/>
                <w:iCs/>
                <w:sz w:val="16"/>
                <w:szCs w:val="16"/>
                <w:lang w:val="en-US"/>
              </w:rPr>
              <w:t>municipios</w:t>
            </w:r>
            <w:r w:rsidRPr="00A157B8">
              <w:rPr>
                <w:rFonts w:ascii="Verdana" w:hAnsi="Verdana"/>
                <w:sz w:val="16"/>
                <w:szCs w:val="16"/>
                <w:lang w:val="en-US"/>
              </w:rPr>
              <w:t xml:space="preserve">, the states, and Mexico City, as applicable, for the provision of </w:t>
            </w:r>
            <w:r w:rsidRPr="00A157B8">
              <w:rPr>
                <w:rFonts w:ascii="Verdana" w:hAnsi="Verdana"/>
                <w:sz w:val="16"/>
                <w:szCs w:val="16"/>
                <w:lang w:val="en-US"/>
              </w:rPr>
              <w:t>potable water</w:t>
            </w:r>
            <w:r w:rsidRPr="00A157B8">
              <w:rPr>
                <w:rFonts w:ascii="Verdana" w:hAnsi="Verdana"/>
                <w:sz w:val="16"/>
                <w:szCs w:val="16"/>
                <w:lang w:val="en-US"/>
              </w:rPr>
              <w:t xml:space="preserve"> service, will have at least the same data as the application and will indicate the causes of expiration of the rights derived from them.</w:t>
            </w:r>
          </w:p>
        </w:tc>
      </w:tr>
      <w:tr w:rsidR="002C3BA8" w:rsidRPr="00D373AD" w14:paraId="3AA2CDE4" w14:textId="4EBC798F" w:rsidTr="002C3BA8">
        <w:tc>
          <w:tcPr>
            <w:tcW w:w="4712" w:type="dxa"/>
          </w:tcPr>
          <w:p w14:paraId="0C086F4E"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F904C60" w14:textId="6D490181"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0A3EB9" w14:paraId="22750C83" w14:textId="4DCEC828" w:rsidTr="002C3BA8">
        <w:tc>
          <w:tcPr>
            <w:tcW w:w="4712" w:type="dxa"/>
          </w:tcPr>
          <w:p w14:paraId="12C17368"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 xml:space="preserve">Los municipios, los estados y, en su caso, la Ciudad de México, podrán convenir con los Organismos de Cuenca con el concurso de "la Comisión", el establecimiento de sistemas regionales de tratamiento de las descargas de aguas residuales que se hayan vertido a un cuerpo </w:t>
            </w:r>
            <w:r w:rsidRPr="00A157B8">
              <w:rPr>
                <w:rFonts w:ascii="Verdana" w:hAnsi="Verdana"/>
                <w:sz w:val="16"/>
                <w:szCs w:val="16"/>
                <w:lang w:val="es-MX"/>
              </w:rPr>
              <w:lastRenderedPageBreak/>
              <w:t>receptor de propiedad nacional y su reúso, conforme a los estudios que al efecto se realicen y en los cuales se prevea la parte de los costos que deberá cubrir cada uno de los municipios, de los estados y, en su caso, la Ciudad de México.</w:t>
            </w:r>
          </w:p>
        </w:tc>
        <w:tc>
          <w:tcPr>
            <w:tcW w:w="4648" w:type="dxa"/>
          </w:tcPr>
          <w:p w14:paraId="10E172BD" w14:textId="01571CCF"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lastRenderedPageBreak/>
              <w:t xml:space="preserve">The </w:t>
            </w:r>
            <w:r w:rsidRPr="00A157B8">
              <w:rPr>
                <w:rFonts w:ascii="Verdana" w:hAnsi="Verdana"/>
                <w:i/>
                <w:iCs/>
                <w:sz w:val="16"/>
                <w:szCs w:val="16"/>
                <w:lang w:val="en-US"/>
              </w:rPr>
              <w:t>municipios</w:t>
            </w:r>
            <w:r w:rsidRPr="00A157B8">
              <w:rPr>
                <w:rFonts w:ascii="Verdana" w:hAnsi="Verdana"/>
                <w:sz w:val="16"/>
                <w:szCs w:val="16"/>
                <w:lang w:val="en-US"/>
              </w:rPr>
              <w:t xml:space="preserve">, the states and, where applicable, Mexico City, may agree with the Basin Organizations, with the participation of "the </w:t>
            </w:r>
            <w:r w:rsidR="00456D14" w:rsidRPr="00A157B8">
              <w:rPr>
                <w:rFonts w:ascii="Verdana" w:hAnsi="Verdana"/>
                <w:sz w:val="16"/>
                <w:szCs w:val="16"/>
                <w:lang w:val="en-US"/>
              </w:rPr>
              <w:t>Commission,”</w:t>
            </w:r>
            <w:r w:rsidRPr="00A157B8">
              <w:rPr>
                <w:rFonts w:ascii="Verdana" w:hAnsi="Verdana"/>
                <w:sz w:val="16"/>
                <w:szCs w:val="16"/>
                <w:lang w:val="en-US"/>
              </w:rPr>
              <w:t xml:space="preserve"> on the establishment of regional systems for the treatment of wastewater discharges that have been released into a </w:t>
            </w:r>
            <w:r w:rsidRPr="00A157B8">
              <w:rPr>
                <w:rFonts w:ascii="Verdana" w:hAnsi="Verdana"/>
                <w:sz w:val="16"/>
                <w:szCs w:val="16"/>
                <w:lang w:val="en-US"/>
              </w:rPr>
              <w:lastRenderedPageBreak/>
              <w:t xml:space="preserve">receiving body of national property and their reuse, in accordance with the studies carried out for this purpose and in which the part of the costs that each of the </w:t>
            </w:r>
            <w:r w:rsidRPr="00A157B8">
              <w:rPr>
                <w:rFonts w:ascii="Verdana" w:hAnsi="Verdana"/>
                <w:i/>
                <w:iCs/>
                <w:sz w:val="16"/>
                <w:szCs w:val="16"/>
                <w:lang w:val="en-US"/>
              </w:rPr>
              <w:t>municipios</w:t>
            </w:r>
            <w:r w:rsidRPr="00A157B8">
              <w:rPr>
                <w:rFonts w:ascii="Verdana" w:hAnsi="Verdana"/>
                <w:sz w:val="16"/>
                <w:szCs w:val="16"/>
                <w:lang w:val="en-US"/>
              </w:rPr>
              <w:t>, the states and, where applicable, Mexico City must cover is foreseen.</w:t>
            </w:r>
          </w:p>
        </w:tc>
      </w:tr>
      <w:tr w:rsidR="002C3BA8" w:rsidRPr="00D373AD" w14:paraId="323C5C2A" w14:textId="33FB65B9" w:rsidTr="002C3BA8">
        <w:tc>
          <w:tcPr>
            <w:tcW w:w="4712" w:type="dxa"/>
          </w:tcPr>
          <w:p w14:paraId="7F6DCC1C"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lastRenderedPageBreak/>
              <w:t>...</w:t>
            </w:r>
          </w:p>
        </w:tc>
        <w:tc>
          <w:tcPr>
            <w:tcW w:w="4648" w:type="dxa"/>
          </w:tcPr>
          <w:p w14:paraId="4E7A325D" w14:textId="34A091C1"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6949F200" w14:textId="40EAF08D" w:rsidTr="002C3BA8">
        <w:tc>
          <w:tcPr>
            <w:tcW w:w="4712" w:type="dxa"/>
          </w:tcPr>
          <w:p w14:paraId="50A872D3"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01B381A" w14:textId="0F045968"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2A00072C" w14:textId="7F43FFFA" w:rsidTr="002C3BA8">
        <w:tc>
          <w:tcPr>
            <w:tcW w:w="4712" w:type="dxa"/>
          </w:tcPr>
          <w:p w14:paraId="54D5D2AD" w14:textId="2423EE10"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45....</w:t>
            </w:r>
            <w:proofErr w:type="gramEnd"/>
          </w:p>
        </w:tc>
        <w:tc>
          <w:tcPr>
            <w:tcW w:w="4648" w:type="dxa"/>
          </w:tcPr>
          <w:p w14:paraId="6EC02569" w14:textId="289CFFE1"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45.</w:t>
            </w:r>
            <w:r w:rsidRPr="00A157B8">
              <w:rPr>
                <w:rFonts w:ascii="Verdana" w:hAnsi="Verdana"/>
                <w:b/>
                <w:sz w:val="16"/>
                <w:szCs w:val="16"/>
                <w:lang w:val="en-US"/>
              </w:rPr>
              <w:t>.</w:t>
            </w:r>
            <w:r w:rsidRPr="00A157B8">
              <w:rPr>
                <w:rFonts w:ascii="Verdana" w:hAnsi="Verdana"/>
                <w:b/>
                <w:sz w:val="16"/>
                <w:szCs w:val="16"/>
                <w:lang w:val="en-US"/>
              </w:rPr>
              <w:t>..</w:t>
            </w:r>
          </w:p>
        </w:tc>
      </w:tr>
      <w:tr w:rsidR="002C3BA8" w:rsidRPr="000A3EB9" w14:paraId="0A950EF3" w14:textId="5C681644" w:rsidTr="002C3BA8">
        <w:tc>
          <w:tcPr>
            <w:tcW w:w="4712" w:type="dxa"/>
          </w:tcPr>
          <w:p w14:paraId="5E1FF208"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En el reúso de aguas residuales, se deberán respetar los derechos de terceras personas relativos a los volúmenes de éstas que estén inscritos en el Registro Público Nacional del Agua.</w:t>
            </w:r>
          </w:p>
        </w:tc>
        <w:tc>
          <w:tcPr>
            <w:tcW w:w="4648" w:type="dxa"/>
          </w:tcPr>
          <w:p w14:paraId="202B28EA" w14:textId="0D71E5BD"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In the reuse of wastewater, the rights of third parties relating to the volumes of wastewater registered in the National Public Water Registry must be respected.</w:t>
            </w:r>
          </w:p>
        </w:tc>
      </w:tr>
      <w:tr w:rsidR="002C3BA8" w:rsidRPr="000A3EB9" w14:paraId="154DE687" w14:textId="32CD564D" w:rsidTr="002C3BA8">
        <w:tc>
          <w:tcPr>
            <w:tcW w:w="4712" w:type="dxa"/>
          </w:tcPr>
          <w:p w14:paraId="136B454A"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ARTÍCULO 46.</w:t>
            </w:r>
            <w:r w:rsidRPr="00A157B8">
              <w:rPr>
                <w:rFonts w:ascii="Verdana" w:hAnsi="Verdana"/>
                <w:sz w:val="16"/>
                <w:szCs w:val="16"/>
                <w:lang w:val="es-MX"/>
              </w:rPr>
              <w:t xml:space="preserve"> "La Autoridad del Agua" podrá realizar en forma parcial o total, previa celebración del acuerdo o convenio con los gobiernos de los estados o de la Ciudad de México y, a través de éstos, con los gobiernos de los municipios correspondientes, las obras de captación o almacenamiento, conducción y, en su caso, tratamiento o potabilización para el abastecimiento de agua, con los fondos pertenecientes al erario federal o con fondos obtenidos con aval o mediante cualquier otra forma de garantía otorgada por la Federación, siempre y cuando se cumplan los siguientes requisitos:</w:t>
            </w:r>
          </w:p>
        </w:tc>
        <w:tc>
          <w:tcPr>
            <w:tcW w:w="4648" w:type="dxa"/>
          </w:tcPr>
          <w:p w14:paraId="0A7491C8" w14:textId="17F5B127"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 xml:space="preserve">ARTICLE 46. </w:t>
            </w:r>
            <w:r w:rsidRPr="00A157B8">
              <w:rPr>
                <w:rFonts w:ascii="Verdana" w:hAnsi="Verdana"/>
                <w:sz w:val="16"/>
                <w:szCs w:val="16"/>
                <w:lang w:val="en-US"/>
              </w:rPr>
              <w:t xml:space="preserve">"The Water Authority" may carry out, in whole or in part, after entering into an agreement or contract with the governments of the states or of Mexico City and, through them, with the governments of the corresponding </w:t>
            </w:r>
            <w:r w:rsidRPr="00A157B8">
              <w:rPr>
                <w:rFonts w:ascii="Verdana" w:hAnsi="Verdana"/>
                <w:i/>
                <w:iCs/>
                <w:sz w:val="16"/>
                <w:szCs w:val="16"/>
                <w:lang w:val="en-US"/>
              </w:rPr>
              <w:t>municipios</w:t>
            </w:r>
            <w:r w:rsidRPr="00A157B8">
              <w:rPr>
                <w:rFonts w:ascii="Verdana" w:hAnsi="Verdana"/>
                <w:sz w:val="16"/>
                <w:szCs w:val="16"/>
                <w:lang w:val="en-US"/>
              </w:rPr>
              <w:t>, the works of water collection or storage, conveyance and, where appropriate, treatment or purification for the supply of water, with funds belonging to the federal treasury or with funds obtained with a guarantee or through any other form of guarantee granted by the Federation, provided that the following requirements are met:</w:t>
            </w:r>
          </w:p>
        </w:tc>
      </w:tr>
      <w:tr w:rsidR="002C3BA8" w:rsidRPr="000A3EB9" w14:paraId="2F8855D1" w14:textId="350955E9" w:rsidTr="002C3BA8">
        <w:tc>
          <w:tcPr>
            <w:tcW w:w="4712" w:type="dxa"/>
          </w:tcPr>
          <w:p w14:paraId="689176D2"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Que las obras se localicen en más de una entidad federativa, o que tengan usos múltiples de agua, o que sean solicitadas expresamente por las personas interesadas;</w:t>
            </w:r>
          </w:p>
        </w:tc>
        <w:tc>
          <w:tcPr>
            <w:tcW w:w="4648" w:type="dxa"/>
          </w:tcPr>
          <w:p w14:paraId="4231A496" w14:textId="40FF2CBC"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That</w:t>
            </w:r>
            <w:proofErr w:type="gramEnd"/>
            <w:r w:rsidRPr="00A157B8">
              <w:rPr>
                <w:rFonts w:ascii="Verdana" w:hAnsi="Verdana"/>
                <w:sz w:val="16"/>
                <w:szCs w:val="16"/>
                <w:lang w:val="en-US"/>
              </w:rPr>
              <w:t xml:space="preserve"> the works </w:t>
            </w:r>
            <w:proofErr w:type="gramStart"/>
            <w:r w:rsidRPr="00A157B8">
              <w:rPr>
                <w:rFonts w:ascii="Verdana" w:hAnsi="Verdana"/>
                <w:sz w:val="16"/>
                <w:szCs w:val="16"/>
                <w:lang w:val="en-US"/>
              </w:rPr>
              <w:t>are located in</w:t>
            </w:r>
            <w:proofErr w:type="gramEnd"/>
            <w:r w:rsidRPr="00A157B8">
              <w:rPr>
                <w:rFonts w:ascii="Verdana" w:hAnsi="Verdana"/>
                <w:sz w:val="16"/>
                <w:szCs w:val="16"/>
                <w:lang w:val="en-US"/>
              </w:rPr>
              <w:t xml:space="preserve"> more than one </w:t>
            </w:r>
            <w:r w:rsidRPr="00A157B8">
              <w:rPr>
                <w:rFonts w:ascii="Verdana" w:hAnsi="Verdana"/>
                <w:sz w:val="16"/>
                <w:szCs w:val="16"/>
                <w:lang w:val="en-US"/>
              </w:rPr>
              <w:t>state</w:t>
            </w:r>
            <w:r w:rsidRPr="00A157B8">
              <w:rPr>
                <w:rFonts w:ascii="Verdana" w:hAnsi="Verdana"/>
                <w:sz w:val="16"/>
                <w:szCs w:val="16"/>
                <w:lang w:val="en-US"/>
              </w:rPr>
              <w:t>, or that they have multiple uses of water, or that they are expressly requested by the interested parties;</w:t>
            </w:r>
          </w:p>
        </w:tc>
      </w:tr>
      <w:tr w:rsidR="002C3BA8" w:rsidRPr="000A3EB9" w14:paraId="6D43C2C9" w14:textId="0583D946" w:rsidTr="002C3BA8">
        <w:tc>
          <w:tcPr>
            <w:tcW w:w="4712" w:type="dxa"/>
          </w:tcPr>
          <w:p w14:paraId="1C51129D"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Que los gobiernos de los estados, de la Ciudad de México y de los municipios respectivos participen, en su caso, con fondos e inversiones en la obra a construir, y que se obtenga el financiamiento necesario;</w:t>
            </w:r>
          </w:p>
        </w:tc>
        <w:tc>
          <w:tcPr>
            <w:tcW w:w="4648" w:type="dxa"/>
          </w:tcPr>
          <w:p w14:paraId="2E33108C" w14:textId="7460E061"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t xml:space="preserve">That the governments of the states, Mexico City and the respective </w:t>
            </w:r>
            <w:r w:rsidRPr="00A157B8">
              <w:rPr>
                <w:rFonts w:ascii="Verdana" w:hAnsi="Verdana"/>
                <w:i/>
                <w:iCs/>
                <w:sz w:val="16"/>
                <w:szCs w:val="16"/>
                <w:lang w:val="en-US"/>
              </w:rPr>
              <w:t>municipios</w:t>
            </w:r>
            <w:r w:rsidRPr="00A157B8">
              <w:rPr>
                <w:rFonts w:ascii="Verdana" w:hAnsi="Verdana"/>
                <w:sz w:val="16"/>
                <w:szCs w:val="16"/>
                <w:lang w:val="en-US"/>
              </w:rPr>
              <w:t xml:space="preserve"> participate, where appropriate, with funds and investments in the work to be built, and that the necessary financing be obtained;</w:t>
            </w:r>
          </w:p>
        </w:tc>
      </w:tr>
      <w:tr w:rsidR="002C3BA8" w:rsidRPr="000A3EB9" w14:paraId="6C880B51" w14:textId="780E9496" w:rsidTr="002C3BA8">
        <w:tc>
          <w:tcPr>
            <w:tcW w:w="4712" w:type="dxa"/>
          </w:tcPr>
          <w:p w14:paraId="5B948A3C"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 xml:space="preserve">Que se garantice la recuperación de la inversión, de conformidad con la legislación fiscal aplicable, y que la persona usuaria o sistema de personas usuarias se comprometa a hacer una administración eficiente de los sistemas de agua y a cuidar la calidad de </w:t>
            </w:r>
            <w:proofErr w:type="gramStart"/>
            <w:r w:rsidRPr="00A157B8">
              <w:rPr>
                <w:rFonts w:ascii="Verdana" w:hAnsi="Verdana"/>
                <w:sz w:val="16"/>
                <w:szCs w:val="16"/>
                <w:lang w:val="es-MX"/>
              </w:rPr>
              <w:t>la misma</w:t>
            </w:r>
            <w:proofErr w:type="gramEnd"/>
            <w:r w:rsidRPr="00A157B8">
              <w:rPr>
                <w:rFonts w:ascii="Verdana" w:hAnsi="Verdana"/>
                <w:sz w:val="16"/>
                <w:szCs w:val="16"/>
                <w:lang w:val="es-MX"/>
              </w:rPr>
              <w:t>; en relación con esta fracción, la Autoridad en la materia adoptará las medidas necesarias para atender las necesidades de infraestructura de las zonas y sectores menos favorecidos económica y socialmente;</w:t>
            </w:r>
          </w:p>
        </w:tc>
        <w:tc>
          <w:tcPr>
            <w:tcW w:w="4648" w:type="dxa"/>
          </w:tcPr>
          <w:p w14:paraId="62673481" w14:textId="20B2D489"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t xml:space="preserve">That the recovery of the investment is guaranteed, in accordance with the applicable tax legislation, and that the user or system of users commits to efficient management of the water systems and to taking care of the quality thereof; </w:t>
            </w:r>
            <w:r w:rsidR="006E53B3" w:rsidRPr="00A157B8">
              <w:rPr>
                <w:rFonts w:ascii="Verdana" w:hAnsi="Verdana"/>
                <w:sz w:val="16"/>
                <w:szCs w:val="16"/>
                <w:lang w:val="en-US"/>
              </w:rPr>
              <w:t>with regard</w:t>
            </w:r>
            <w:r w:rsidRPr="00A157B8">
              <w:rPr>
                <w:rFonts w:ascii="Verdana" w:hAnsi="Verdana"/>
                <w:sz w:val="16"/>
                <w:szCs w:val="16"/>
                <w:lang w:val="en-US"/>
              </w:rPr>
              <w:t xml:space="preserve"> to this section, the Authority in the matter will adopt the necessary measures to address the infrastructure needs of the economically and socially less favored areas and sectors;</w:t>
            </w:r>
          </w:p>
        </w:tc>
      </w:tr>
      <w:tr w:rsidR="002C3BA8" w:rsidRPr="000A3EB9" w14:paraId="086B8334" w14:textId="2C561600" w:rsidTr="002C3BA8">
        <w:tc>
          <w:tcPr>
            <w:tcW w:w="4712" w:type="dxa"/>
          </w:tcPr>
          <w:p w14:paraId="3A27155E"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Que en su caso los estados, la Ciudad de México y municipios respectivos, y sus entidades paraestatales o paramunicipales, o personas morales que al efecto contraten, asuman el compromiso de operar, conservar, mantener y rehabilitar la infraestructura hidráulica, y</w:t>
            </w:r>
          </w:p>
        </w:tc>
        <w:tc>
          <w:tcPr>
            <w:tcW w:w="4648" w:type="dxa"/>
          </w:tcPr>
          <w:p w14:paraId="7D96CF5E" w14:textId="0BE2340C"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ab/>
              <w:t xml:space="preserve">That, where applicable, the states, Mexico City and respective </w:t>
            </w:r>
            <w:r w:rsidRPr="00A157B8">
              <w:rPr>
                <w:rFonts w:ascii="Verdana" w:hAnsi="Verdana"/>
                <w:i/>
                <w:iCs/>
                <w:sz w:val="16"/>
                <w:szCs w:val="16"/>
                <w:lang w:val="en-US"/>
              </w:rPr>
              <w:t>municipios</w:t>
            </w:r>
            <w:r w:rsidRPr="00A157B8">
              <w:rPr>
                <w:rFonts w:ascii="Verdana" w:hAnsi="Verdana"/>
                <w:sz w:val="16"/>
                <w:szCs w:val="16"/>
                <w:lang w:val="en-US"/>
              </w:rPr>
              <w:t xml:space="preserve">, and their parastatal or </w:t>
            </w:r>
            <w:proofErr w:type="spellStart"/>
            <w:r w:rsidRPr="00A157B8">
              <w:rPr>
                <w:rFonts w:ascii="Verdana" w:hAnsi="Verdana"/>
                <w:sz w:val="16"/>
                <w:szCs w:val="16"/>
                <w:lang w:val="en-US"/>
              </w:rPr>
              <w:t>paramunicipal</w:t>
            </w:r>
            <w:proofErr w:type="spellEnd"/>
            <w:r w:rsidRPr="00A157B8">
              <w:rPr>
                <w:rFonts w:ascii="Verdana" w:hAnsi="Verdana"/>
                <w:sz w:val="16"/>
                <w:szCs w:val="16"/>
                <w:lang w:val="en-US"/>
              </w:rPr>
              <w:t xml:space="preserve"> entities, or legal entities that contract for this purpose, assume the commitment to operate, conserve, maintain and rehabilitate the hydraulic infrastructure, and</w:t>
            </w:r>
          </w:p>
        </w:tc>
      </w:tr>
      <w:tr w:rsidR="002C3BA8" w:rsidRPr="000A3EB9" w14:paraId="377B10A3" w14:textId="1D9E5365" w:rsidTr="002C3BA8">
        <w:tc>
          <w:tcPr>
            <w:tcW w:w="4712" w:type="dxa"/>
          </w:tcPr>
          <w:p w14:paraId="1F952361"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sz w:val="16"/>
                <w:szCs w:val="16"/>
                <w:lang w:val="es-MX"/>
              </w:rPr>
              <w:tab/>
              <w:t>Que, en el caso de comunidades rurales, las personas beneficiarias se integren a los procesos de planeación, ejecución, operación, administración y mantenimiento de los sistemas de agua potable y saneamiento.</w:t>
            </w:r>
          </w:p>
        </w:tc>
        <w:tc>
          <w:tcPr>
            <w:tcW w:w="4648" w:type="dxa"/>
          </w:tcPr>
          <w:p w14:paraId="5DF2021C" w14:textId="363DBC01"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That</w:t>
            </w:r>
            <w:proofErr w:type="gramEnd"/>
            <w:r w:rsidRPr="00A157B8">
              <w:rPr>
                <w:rFonts w:ascii="Verdana" w:hAnsi="Verdana"/>
                <w:sz w:val="16"/>
                <w:szCs w:val="16"/>
                <w:lang w:val="en-US"/>
              </w:rPr>
              <w:t xml:space="preserve">, in the case of rural communities, the beneficiaries are integrated into the planning, execution, operation, administration and maintenance processes of the </w:t>
            </w:r>
            <w:r w:rsidRPr="00A157B8">
              <w:rPr>
                <w:rFonts w:ascii="Verdana" w:hAnsi="Verdana"/>
                <w:sz w:val="16"/>
                <w:szCs w:val="16"/>
                <w:lang w:val="en-US"/>
              </w:rPr>
              <w:t>potable water</w:t>
            </w:r>
            <w:r w:rsidRPr="00A157B8">
              <w:rPr>
                <w:rFonts w:ascii="Verdana" w:hAnsi="Verdana"/>
                <w:sz w:val="16"/>
                <w:szCs w:val="16"/>
                <w:lang w:val="en-US"/>
              </w:rPr>
              <w:t xml:space="preserve"> and sanitation systems.</w:t>
            </w:r>
          </w:p>
        </w:tc>
      </w:tr>
      <w:tr w:rsidR="002C3BA8" w:rsidRPr="00D373AD" w14:paraId="5A00AC5A" w14:textId="2847E3C2" w:rsidTr="002C3BA8">
        <w:tc>
          <w:tcPr>
            <w:tcW w:w="4712" w:type="dxa"/>
          </w:tcPr>
          <w:p w14:paraId="073A133C" w14:textId="77777777" w:rsidR="002C3BA8" w:rsidRPr="00A157B8" w:rsidRDefault="002C3BA8" w:rsidP="002C3BA8">
            <w:pPr>
              <w:pStyle w:val="Texto"/>
              <w:spacing w:line="224" w:lineRule="exact"/>
              <w:ind w:firstLine="0"/>
              <w:rPr>
                <w:rFonts w:ascii="Verdana" w:hAnsi="Verdana"/>
                <w:b/>
                <w:sz w:val="16"/>
                <w:szCs w:val="16"/>
                <w:lang w:val="es-MX"/>
              </w:rPr>
            </w:pPr>
            <w:r w:rsidRPr="00A157B8">
              <w:rPr>
                <w:rFonts w:ascii="Verdana" w:hAnsi="Verdana"/>
                <w:b/>
                <w:sz w:val="16"/>
                <w:szCs w:val="16"/>
                <w:lang w:val="es-MX"/>
              </w:rPr>
              <w:lastRenderedPageBreak/>
              <w:t>...</w:t>
            </w:r>
          </w:p>
        </w:tc>
        <w:tc>
          <w:tcPr>
            <w:tcW w:w="4648" w:type="dxa"/>
          </w:tcPr>
          <w:p w14:paraId="68F95F6B" w14:textId="5F42D792"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0A3EB9" w14:paraId="5CA8A488" w14:textId="41CE72D3" w:rsidTr="002C3BA8">
        <w:tc>
          <w:tcPr>
            <w:tcW w:w="4712" w:type="dxa"/>
          </w:tcPr>
          <w:p w14:paraId="66E0E471"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ARTÍCULO 48.</w:t>
            </w:r>
            <w:r w:rsidRPr="00A157B8">
              <w:rPr>
                <w:rFonts w:ascii="Verdana" w:hAnsi="Verdana"/>
                <w:sz w:val="16"/>
                <w:szCs w:val="16"/>
                <w:lang w:val="es-MX"/>
              </w:rPr>
              <w:t xml:space="preserve"> Las personas ejidatarias, comuneras y pequeñas propietarias, así como los ejidos, comunidades, sociedades y demás personas que sean titulares o poseedoras de tierras agrícolas, ganaderas o forestales dispondrán del derecho de explotación, uso o aprovechamiento de las aguas nacionales que se les hubieren concesionado en los términos de la presente Ley.</w:t>
            </w:r>
          </w:p>
        </w:tc>
        <w:tc>
          <w:tcPr>
            <w:tcW w:w="4648" w:type="dxa"/>
          </w:tcPr>
          <w:p w14:paraId="2817D229" w14:textId="7918B357"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 xml:space="preserve">ARTICLE 48. </w:t>
            </w:r>
            <w:r w:rsidRPr="00A157B8">
              <w:rPr>
                <w:rFonts w:ascii="Verdana" w:hAnsi="Verdana"/>
                <w:sz w:val="16"/>
                <w:szCs w:val="16"/>
                <w:lang w:val="en-US"/>
              </w:rPr>
              <w:t xml:space="preserve">Ejido members, communal landowners and small landowners, as well as ejidos, communities, societies and </w:t>
            </w:r>
            <w:r w:rsidR="00C9240D" w:rsidRPr="00A157B8">
              <w:rPr>
                <w:rFonts w:ascii="Verdana" w:hAnsi="Verdana"/>
                <w:sz w:val="16"/>
                <w:szCs w:val="16"/>
                <w:lang w:val="en-US"/>
              </w:rPr>
              <w:t xml:space="preserve">all </w:t>
            </w:r>
            <w:r w:rsidRPr="00A157B8">
              <w:rPr>
                <w:rFonts w:ascii="Verdana" w:hAnsi="Verdana"/>
                <w:sz w:val="16"/>
                <w:szCs w:val="16"/>
                <w:lang w:val="en-US"/>
              </w:rPr>
              <w:t xml:space="preserve">other </w:t>
            </w:r>
            <w:proofErr w:type="gramStart"/>
            <w:r w:rsidRPr="00A157B8">
              <w:rPr>
                <w:rFonts w:ascii="Verdana" w:hAnsi="Verdana"/>
                <w:sz w:val="16"/>
                <w:szCs w:val="16"/>
                <w:lang w:val="en-US"/>
              </w:rPr>
              <w:t>persons</w:t>
            </w:r>
            <w:proofErr w:type="gramEnd"/>
            <w:r w:rsidRPr="00A157B8">
              <w:rPr>
                <w:rFonts w:ascii="Verdana" w:hAnsi="Verdana"/>
                <w:sz w:val="16"/>
                <w:szCs w:val="16"/>
                <w:lang w:val="en-US"/>
              </w:rPr>
              <w:t xml:space="preserve"> who are owners or possessors of agricultural, livestock or forest lands shall have the right to exploit, use or take advantage of the national waters that have been granted to them under the terms of this Law.</w:t>
            </w:r>
          </w:p>
        </w:tc>
      </w:tr>
      <w:tr w:rsidR="002C3BA8" w:rsidRPr="004304CE" w14:paraId="043640BE" w14:textId="34E629A4" w:rsidTr="002C3BA8">
        <w:tc>
          <w:tcPr>
            <w:tcW w:w="4712" w:type="dxa"/>
          </w:tcPr>
          <w:p w14:paraId="4CBCDB4F"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sz w:val="16"/>
                <w:szCs w:val="16"/>
                <w:lang w:val="es-MX"/>
              </w:rPr>
              <w:t>Cuando se trate de concesiones de agua para riego, "la Autoridad del Agua" podrá autorizar su aprovechamiento total o parcial en terrenos distintos de los señalados en la concesión, cuando la nueva persona adquirente de los derechos sea su propietaria o poseedora, siempre y cuando no se causen perjuicios a terceras personas.</w:t>
            </w:r>
          </w:p>
        </w:tc>
        <w:tc>
          <w:tcPr>
            <w:tcW w:w="4648" w:type="dxa"/>
          </w:tcPr>
          <w:p w14:paraId="7CD83BA3" w14:textId="2E4A0BA2" w:rsidR="002C3BA8" w:rsidRPr="00A157B8" w:rsidRDefault="002C3BA8" w:rsidP="002C3BA8">
            <w:pPr>
              <w:pStyle w:val="Texto"/>
              <w:spacing w:line="224" w:lineRule="exact"/>
              <w:ind w:firstLine="0"/>
              <w:rPr>
                <w:rFonts w:ascii="Verdana" w:hAnsi="Verdana"/>
                <w:sz w:val="16"/>
                <w:szCs w:val="16"/>
                <w:lang w:val="en-US"/>
              </w:rPr>
            </w:pPr>
            <w:r w:rsidRPr="00A157B8">
              <w:rPr>
                <w:rFonts w:ascii="Verdana" w:hAnsi="Verdana"/>
                <w:sz w:val="16"/>
                <w:szCs w:val="16"/>
                <w:lang w:val="en-US"/>
              </w:rPr>
              <w:t>When it comes to water concessions for irrigation, "the Water Authority" may authorize their total or partial use on lands other than those indicated in the concession, when the new person acquiring the rights is its owner or possessor, provided that no harm is caused to third parties.</w:t>
            </w:r>
          </w:p>
        </w:tc>
      </w:tr>
      <w:tr w:rsidR="002C3BA8" w:rsidRPr="004304CE" w14:paraId="2FB1F07A" w14:textId="0E74CBDD" w:rsidTr="002C3BA8">
        <w:tc>
          <w:tcPr>
            <w:tcW w:w="4712" w:type="dxa"/>
          </w:tcPr>
          <w:p w14:paraId="305E60BD"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ARTÍCULO 49.</w:t>
            </w:r>
            <w:r w:rsidRPr="00A157B8">
              <w:rPr>
                <w:rFonts w:ascii="Verdana" w:hAnsi="Verdana"/>
                <w:sz w:val="16"/>
                <w:szCs w:val="16"/>
                <w:lang w:val="es-MX"/>
              </w:rPr>
              <w:t xml:space="preserve"> Cuando se transmita el dominio de tierras vinculadas con un título de concesión para el uso del agua a que se refiere el presente Capítulo, la nueva persona propietaria conservará los derechos sobre la explotación, uso o aprovechamiento de las aguas correspondientes. “La Autoridad del Agua”, una vez efectuado el cambio de dominio, expedirá un nuevo título de concesión conforme a las características de uso y volumen del título original y por el plazo remanente de su vigencia, en los términos previstos en la presente Ley, exceptuando el análisis de la disponibilidad.</w:t>
            </w:r>
          </w:p>
        </w:tc>
        <w:tc>
          <w:tcPr>
            <w:tcW w:w="4648" w:type="dxa"/>
          </w:tcPr>
          <w:p w14:paraId="31BD8346" w14:textId="26FD3F6A"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 xml:space="preserve">ARTICLE 49. </w:t>
            </w:r>
            <w:r w:rsidRPr="00A157B8">
              <w:rPr>
                <w:rFonts w:ascii="Verdana" w:hAnsi="Verdana"/>
                <w:sz w:val="16"/>
                <w:szCs w:val="16"/>
                <w:lang w:val="en-US"/>
              </w:rPr>
              <w:t xml:space="preserve">When ownership of lands linked to a water use concession title referred to in this Chapter is transferred, the new owner shall retain the rights to the exploitation, use, or appropriation of the corresponding waters. Once the change of ownership has been </w:t>
            </w:r>
            <w:r w:rsidR="007C1535" w:rsidRPr="00A157B8">
              <w:rPr>
                <w:rFonts w:ascii="Verdana" w:hAnsi="Verdana"/>
                <w:sz w:val="16"/>
                <w:szCs w:val="16"/>
                <w:lang w:val="en-US"/>
              </w:rPr>
              <w:t>executed</w:t>
            </w:r>
            <w:r w:rsidRPr="00A157B8">
              <w:rPr>
                <w:rFonts w:ascii="Verdana" w:hAnsi="Verdana"/>
                <w:sz w:val="16"/>
                <w:szCs w:val="16"/>
                <w:lang w:val="en-US"/>
              </w:rPr>
              <w:t>, the Water Authority shall issue a new concession title in accordance with the characteristics of use and volume of the original title and for the remaining term of its validity, under the terms provided in this Law, except for the analysis of availability.</w:t>
            </w:r>
          </w:p>
        </w:tc>
      </w:tr>
      <w:tr w:rsidR="002C3BA8" w:rsidRPr="004304CE" w14:paraId="747C2A43" w14:textId="4E61F1CA" w:rsidTr="002C3BA8">
        <w:tc>
          <w:tcPr>
            <w:tcW w:w="4712" w:type="dxa"/>
          </w:tcPr>
          <w:p w14:paraId="58634C8A"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sz w:val="16"/>
                <w:szCs w:val="16"/>
                <w:lang w:val="es-MX"/>
              </w:rPr>
              <w:t>Cuando se trate de unidades, distritos o sistemas de riego, la explotación, uso o aprovechamiento y distribución interna de agua se hará cumpliendo con los términos de los reglamentos respectivos que estos expidan, sin que en ningún caso se pueda variar parcial o totalmente el uso concesionado.</w:t>
            </w:r>
          </w:p>
        </w:tc>
        <w:tc>
          <w:tcPr>
            <w:tcW w:w="4648" w:type="dxa"/>
          </w:tcPr>
          <w:p w14:paraId="1E85B8AA" w14:textId="2E52C141" w:rsidR="002C3BA8" w:rsidRPr="00A157B8" w:rsidRDefault="002C3BA8" w:rsidP="002C3BA8">
            <w:pPr>
              <w:pStyle w:val="Texto"/>
              <w:spacing w:line="224" w:lineRule="exact"/>
              <w:ind w:firstLine="0"/>
              <w:rPr>
                <w:rFonts w:ascii="Verdana" w:hAnsi="Verdana"/>
                <w:sz w:val="16"/>
                <w:szCs w:val="16"/>
                <w:lang w:val="en-US"/>
              </w:rPr>
            </w:pPr>
            <w:r w:rsidRPr="00A157B8">
              <w:rPr>
                <w:rFonts w:ascii="Verdana" w:hAnsi="Verdana"/>
                <w:sz w:val="16"/>
                <w:szCs w:val="16"/>
                <w:lang w:val="en-US"/>
              </w:rPr>
              <w:t>When dealing with irrigation units, districts or systems, the exploitation, use or exploitation and internal distribution of water will be done in compliance with the terms of the respective regulations issued by these, without in any case being able to partially or totally vary the use granted.</w:t>
            </w:r>
          </w:p>
        </w:tc>
      </w:tr>
      <w:tr w:rsidR="002C3BA8" w:rsidRPr="004304CE" w14:paraId="54BD5F58" w14:textId="0B0A02EA" w:rsidTr="002C3BA8">
        <w:tc>
          <w:tcPr>
            <w:tcW w:w="4712" w:type="dxa"/>
          </w:tcPr>
          <w:p w14:paraId="5A6E4E44"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sz w:val="16"/>
                <w:szCs w:val="16"/>
                <w:lang w:val="es-MX"/>
              </w:rPr>
              <w:t>Tratándose de actividades primarias de uso agrícola, pecuario o acuícola la combinación de éstas no implicará un cambio de uso.</w:t>
            </w:r>
          </w:p>
        </w:tc>
        <w:tc>
          <w:tcPr>
            <w:tcW w:w="4648" w:type="dxa"/>
          </w:tcPr>
          <w:p w14:paraId="1A1E847B" w14:textId="37CCAC36" w:rsidR="002C3BA8" w:rsidRPr="00A157B8" w:rsidRDefault="002C3BA8" w:rsidP="002C3BA8">
            <w:pPr>
              <w:pStyle w:val="Texto"/>
              <w:spacing w:line="224" w:lineRule="exact"/>
              <w:ind w:firstLine="0"/>
              <w:rPr>
                <w:rFonts w:ascii="Verdana" w:hAnsi="Verdana"/>
                <w:sz w:val="16"/>
                <w:szCs w:val="16"/>
                <w:lang w:val="en-US"/>
              </w:rPr>
            </w:pPr>
            <w:r w:rsidRPr="00A157B8">
              <w:rPr>
                <w:rFonts w:ascii="Verdana" w:hAnsi="Verdana"/>
                <w:sz w:val="16"/>
                <w:szCs w:val="16"/>
                <w:lang w:val="en-US"/>
              </w:rPr>
              <w:t>In the case of primary activities of agricultural, livestock or aquaculture use, the combination of these will not imply a change of use.</w:t>
            </w:r>
          </w:p>
        </w:tc>
      </w:tr>
      <w:tr w:rsidR="002C3BA8" w:rsidRPr="00D373AD" w14:paraId="091A5AC3" w14:textId="1FCD2260" w:rsidTr="002C3BA8">
        <w:tc>
          <w:tcPr>
            <w:tcW w:w="4712" w:type="dxa"/>
          </w:tcPr>
          <w:p w14:paraId="7FFF883C" w14:textId="711AE36F" w:rsidR="002C3BA8" w:rsidRPr="00A157B8" w:rsidRDefault="002C3BA8" w:rsidP="002C3BA8">
            <w:pPr>
              <w:pStyle w:val="Texto"/>
              <w:spacing w:line="224"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51.</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BAC7F7D" w14:textId="5F92E290"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ARTICLE 51.</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759D7724" w14:textId="43A3A43E" w:rsidTr="002C3BA8">
        <w:tc>
          <w:tcPr>
            <w:tcW w:w="4712" w:type="dxa"/>
          </w:tcPr>
          <w:p w14:paraId="5318B325" w14:textId="77777777" w:rsidR="002C3BA8" w:rsidRPr="00A157B8" w:rsidRDefault="002C3BA8" w:rsidP="002C3BA8">
            <w:pPr>
              <w:pStyle w:val="Texto"/>
              <w:spacing w:line="224" w:lineRule="exact"/>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b/>
                <w:sz w:val="16"/>
                <w:szCs w:val="16"/>
                <w:lang w:val="es-MX"/>
              </w:rPr>
              <w:tab/>
              <w:t>...</w:t>
            </w:r>
          </w:p>
        </w:tc>
        <w:tc>
          <w:tcPr>
            <w:tcW w:w="4648" w:type="dxa"/>
          </w:tcPr>
          <w:p w14:paraId="77E0C373" w14:textId="34FB2F14" w:rsidR="002C3BA8" w:rsidRPr="00A157B8" w:rsidRDefault="007C1535"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b/>
                <w:sz w:val="16"/>
                <w:szCs w:val="16"/>
                <w:lang w:val="en-US"/>
              </w:rPr>
              <w:tab/>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4304CE" w14:paraId="0EF9B3A1" w14:textId="04B70652" w:rsidTr="002C3BA8">
        <w:tc>
          <w:tcPr>
            <w:tcW w:w="4712" w:type="dxa"/>
          </w:tcPr>
          <w:p w14:paraId="34F0A514"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La forma de garantizar y proteger los derechos individuales de las personas integrantes o de las usuarias del servicio de riego y su participación en la administración y vigilancia del sistema;</w:t>
            </w:r>
          </w:p>
        </w:tc>
        <w:tc>
          <w:tcPr>
            <w:tcW w:w="4648" w:type="dxa"/>
          </w:tcPr>
          <w:p w14:paraId="7C7A2EDC" w14:textId="1AF8EB90"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way to guarantee and protect the individual rights of the people who are members or users of the irrigation service and their participation in the administration and monitoring of the system;</w:t>
            </w:r>
          </w:p>
        </w:tc>
      </w:tr>
      <w:tr w:rsidR="002C3BA8" w:rsidRPr="004304CE" w14:paraId="18CB13E0" w14:textId="76649B2A" w:rsidTr="002C3BA8">
        <w:tc>
          <w:tcPr>
            <w:tcW w:w="4712" w:type="dxa"/>
          </w:tcPr>
          <w:p w14:paraId="1C6CE648" w14:textId="77777777" w:rsidR="002C3BA8" w:rsidRPr="00A157B8" w:rsidRDefault="002C3BA8" w:rsidP="002C3BA8">
            <w:pPr>
              <w:pStyle w:val="Texto"/>
              <w:spacing w:line="224"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La forma de operación, conservación y mantenimiento, así como para efectuar inversiones para el mejoramiento de la infraestructura o sistema común, y la forma en que se recuperarán los costos incurridos a través de cuotas de autosuficiencia. Será obligatorio para las personas integrantes o usuarias el pago de las cuotas de autosuficiencia fijadas para seguir recibiendo el servicio o efectuar el aprovechamiento;</w:t>
            </w:r>
          </w:p>
        </w:tc>
        <w:tc>
          <w:tcPr>
            <w:tcW w:w="4648" w:type="dxa"/>
          </w:tcPr>
          <w:p w14:paraId="0CA1942B" w14:textId="5A71C2CF" w:rsidR="002C3BA8" w:rsidRPr="00A157B8" w:rsidRDefault="002C3BA8" w:rsidP="002C3BA8">
            <w:pPr>
              <w:pStyle w:val="Texto"/>
              <w:spacing w:line="224"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method of operation, conservation and maintenance, as well as how to make investments for the improvement of the infrastructure or common system, and how the costs incurred will be recovered through self-sufficiency fees. It will be mandatory for members or users to pay the self-sufficiency fees set </w:t>
            </w:r>
            <w:proofErr w:type="gramStart"/>
            <w:r w:rsidRPr="00A157B8">
              <w:rPr>
                <w:rFonts w:ascii="Verdana" w:hAnsi="Verdana"/>
                <w:sz w:val="16"/>
                <w:szCs w:val="16"/>
                <w:lang w:val="en-US"/>
              </w:rPr>
              <w:t>in order to</w:t>
            </w:r>
            <w:proofErr w:type="gramEnd"/>
            <w:r w:rsidRPr="00A157B8">
              <w:rPr>
                <w:rFonts w:ascii="Verdana" w:hAnsi="Verdana"/>
                <w:sz w:val="16"/>
                <w:szCs w:val="16"/>
                <w:lang w:val="en-US"/>
              </w:rPr>
              <w:t xml:space="preserve"> continue receiving the service or to make use of it;</w:t>
            </w:r>
          </w:p>
        </w:tc>
      </w:tr>
      <w:tr w:rsidR="002C3BA8" w:rsidRPr="004304CE" w14:paraId="6EF6C90A" w14:textId="2DBDFD7B" w:rsidTr="002C3BA8">
        <w:tc>
          <w:tcPr>
            <w:tcW w:w="4712" w:type="dxa"/>
          </w:tcPr>
          <w:p w14:paraId="41C6494C"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lastRenderedPageBreak/>
              <w:t>IV.</w:t>
            </w:r>
            <w:r w:rsidRPr="00A157B8">
              <w:rPr>
                <w:rFonts w:ascii="Verdana" w:hAnsi="Verdana"/>
                <w:sz w:val="16"/>
                <w:szCs w:val="16"/>
                <w:lang w:val="es-MX"/>
              </w:rPr>
              <w:tab/>
              <w:t>Los derechos y obligaciones de las personas integrantes o usuarias, así como las sanciones por incumplimiento;</w:t>
            </w:r>
          </w:p>
        </w:tc>
        <w:tc>
          <w:tcPr>
            <w:tcW w:w="4648" w:type="dxa"/>
          </w:tcPr>
          <w:p w14:paraId="6CB21293" w14:textId="594B74B0"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IV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rights and obligations of the members or users, as well as the penalties for non-compliance;</w:t>
            </w:r>
          </w:p>
        </w:tc>
      </w:tr>
      <w:tr w:rsidR="002C3BA8" w:rsidRPr="004304CE" w14:paraId="5E2386B2" w14:textId="067F88C4" w:rsidTr="002C3BA8">
        <w:tc>
          <w:tcPr>
            <w:tcW w:w="4712" w:type="dxa"/>
          </w:tcPr>
          <w:p w14:paraId="0C8B7C12"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sz w:val="16"/>
                <w:szCs w:val="16"/>
                <w:lang w:val="es-MX"/>
              </w:rPr>
              <w:tab/>
              <w:t>La forma y condiciones a las que se sujetará el uso o aprovechamiento de aguas entre las personas integrantes o usuarias del sistema común;</w:t>
            </w:r>
          </w:p>
        </w:tc>
        <w:tc>
          <w:tcPr>
            <w:tcW w:w="4648" w:type="dxa"/>
          </w:tcPr>
          <w:p w14:paraId="65AE8850" w14:textId="3EC85695"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form and conditions to which the use or exploitation of water will be subject among the </w:t>
            </w:r>
            <w:proofErr w:type="gramStart"/>
            <w:r w:rsidRPr="00A157B8">
              <w:rPr>
                <w:rFonts w:ascii="Verdana" w:hAnsi="Verdana"/>
                <w:sz w:val="16"/>
                <w:szCs w:val="16"/>
                <w:lang w:val="en-US"/>
              </w:rPr>
              <w:t>persons</w:t>
            </w:r>
            <w:proofErr w:type="gramEnd"/>
            <w:r w:rsidRPr="00A157B8">
              <w:rPr>
                <w:rFonts w:ascii="Verdana" w:hAnsi="Verdana"/>
                <w:sz w:val="16"/>
                <w:szCs w:val="16"/>
                <w:lang w:val="en-US"/>
              </w:rPr>
              <w:t xml:space="preserve"> who are members or users of the common system;</w:t>
            </w:r>
          </w:p>
        </w:tc>
      </w:tr>
      <w:tr w:rsidR="002C3BA8" w:rsidRPr="00D373AD" w14:paraId="73BC2FD6" w14:textId="73B05F58" w:rsidTr="002C3BA8">
        <w:tc>
          <w:tcPr>
            <w:tcW w:w="4712" w:type="dxa"/>
          </w:tcPr>
          <w:p w14:paraId="13F3316F"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VI.</w:t>
            </w:r>
            <w:r w:rsidRPr="00A157B8">
              <w:rPr>
                <w:rFonts w:ascii="Verdana" w:hAnsi="Verdana"/>
                <w:b/>
                <w:sz w:val="16"/>
                <w:szCs w:val="16"/>
                <w:lang w:val="es-MX"/>
              </w:rPr>
              <w:tab/>
              <w:t>Derogada</w:t>
            </w:r>
          </w:p>
        </w:tc>
        <w:tc>
          <w:tcPr>
            <w:tcW w:w="4648" w:type="dxa"/>
          </w:tcPr>
          <w:p w14:paraId="50469D97" w14:textId="49C2FF71"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b/>
                <w:sz w:val="16"/>
                <w:szCs w:val="16"/>
                <w:lang w:val="en-US"/>
              </w:rPr>
              <w:tab/>
            </w:r>
            <w:r w:rsidR="003E532A" w:rsidRPr="00A157B8">
              <w:rPr>
                <w:rFonts w:ascii="Verdana" w:hAnsi="Verdana"/>
                <w:b/>
                <w:sz w:val="16"/>
                <w:szCs w:val="16"/>
                <w:lang w:val="en-US"/>
              </w:rPr>
              <w:t>Cancelled</w:t>
            </w:r>
          </w:p>
        </w:tc>
      </w:tr>
      <w:tr w:rsidR="002C3BA8" w:rsidRPr="004304CE" w14:paraId="060C31CF" w14:textId="401895FA" w:rsidTr="002C3BA8">
        <w:tc>
          <w:tcPr>
            <w:tcW w:w="4712" w:type="dxa"/>
          </w:tcPr>
          <w:p w14:paraId="15840DA5"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VII.</w:t>
            </w:r>
            <w:r w:rsidRPr="00A157B8">
              <w:rPr>
                <w:rFonts w:ascii="Verdana" w:hAnsi="Verdana"/>
                <w:sz w:val="16"/>
                <w:szCs w:val="16"/>
                <w:lang w:val="es-MX"/>
              </w:rPr>
              <w:tab/>
              <w:t>El procedimiento por el cual se sustanciarán las inconformidades de las personas integrantes o usuarias;</w:t>
            </w:r>
          </w:p>
        </w:tc>
        <w:tc>
          <w:tcPr>
            <w:tcW w:w="4648" w:type="dxa"/>
          </w:tcPr>
          <w:p w14:paraId="0A3E75C9" w14:textId="0E73639F"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VII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procedure by which the complaints of the members or users will be processed;</w:t>
            </w:r>
          </w:p>
        </w:tc>
      </w:tr>
      <w:tr w:rsidR="002C3BA8" w:rsidRPr="00D373AD" w14:paraId="485F9544" w14:textId="19394AF5" w:rsidTr="002C3BA8">
        <w:tc>
          <w:tcPr>
            <w:tcW w:w="4712" w:type="dxa"/>
          </w:tcPr>
          <w:p w14:paraId="1CDF94E3"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VIII.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45FD4F8D" w14:textId="7BC17505"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VIII. </w:t>
            </w:r>
            <w:r w:rsidRPr="00A157B8">
              <w:rPr>
                <w:rFonts w:ascii="Verdana" w:hAnsi="Verdana"/>
                <w:sz w:val="16"/>
                <w:szCs w:val="16"/>
                <w:lang w:val="en-US"/>
              </w:rPr>
              <w:tab/>
            </w:r>
            <w:r w:rsidRPr="00A157B8">
              <w:rPr>
                <w:rFonts w:ascii="Verdana" w:hAnsi="Verdana"/>
                <w:b/>
                <w:sz w:val="16"/>
                <w:szCs w:val="16"/>
                <w:lang w:val="en-US"/>
              </w:rPr>
              <w:t>...</w:t>
            </w:r>
          </w:p>
        </w:tc>
      </w:tr>
      <w:tr w:rsidR="002C3BA8" w:rsidRPr="004304CE" w14:paraId="6E149923" w14:textId="21E1B70E" w:rsidTr="002C3BA8">
        <w:tc>
          <w:tcPr>
            <w:tcW w:w="4712" w:type="dxa"/>
          </w:tcPr>
          <w:p w14:paraId="15EE3283"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IX.</w:t>
            </w:r>
            <w:r w:rsidRPr="00A157B8">
              <w:rPr>
                <w:rFonts w:ascii="Verdana" w:hAnsi="Verdana"/>
                <w:sz w:val="16"/>
                <w:szCs w:val="16"/>
                <w:lang w:val="es-MX"/>
              </w:rPr>
              <w:tab/>
              <w:t>La forma y términos en que llevará el padrón de las personas usuarias;</w:t>
            </w:r>
          </w:p>
        </w:tc>
        <w:tc>
          <w:tcPr>
            <w:tcW w:w="4648" w:type="dxa"/>
          </w:tcPr>
          <w:p w14:paraId="6B385DF7" w14:textId="47B32BBD"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IX</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form and terms in which the register of users will be kept;</w:t>
            </w:r>
          </w:p>
        </w:tc>
      </w:tr>
      <w:tr w:rsidR="002C3BA8" w:rsidRPr="00D373AD" w14:paraId="7022D052" w14:textId="6C79AA50" w:rsidTr="002C3BA8">
        <w:tc>
          <w:tcPr>
            <w:tcW w:w="4712" w:type="dxa"/>
          </w:tcPr>
          <w:p w14:paraId="2743D3D8"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 xml:space="preserve">X. </w:t>
            </w:r>
            <w:r w:rsidRPr="00A157B8">
              <w:rPr>
                <w:rFonts w:ascii="Verdana" w:hAnsi="Verdana"/>
                <w:sz w:val="16"/>
                <w:szCs w:val="16"/>
                <w:lang w:val="es-MX"/>
              </w:rPr>
              <w:t>a</w:t>
            </w:r>
            <w:r w:rsidRPr="00A157B8">
              <w:rPr>
                <w:rFonts w:ascii="Verdana" w:hAnsi="Verdana"/>
                <w:b/>
                <w:sz w:val="16"/>
                <w:szCs w:val="16"/>
                <w:lang w:val="es-MX"/>
              </w:rPr>
              <w:t xml:space="preserve"> XII.</w:t>
            </w:r>
            <w:r w:rsidRPr="00A157B8">
              <w:rPr>
                <w:rFonts w:ascii="Verdana" w:hAnsi="Verdana"/>
                <w:b/>
                <w:sz w:val="16"/>
                <w:szCs w:val="16"/>
                <w:lang w:val="es-MX"/>
              </w:rPr>
              <w:tab/>
              <w:t>...</w:t>
            </w:r>
          </w:p>
        </w:tc>
        <w:tc>
          <w:tcPr>
            <w:tcW w:w="4648" w:type="dxa"/>
          </w:tcPr>
          <w:p w14:paraId="1287BA53" w14:textId="3FA1D34B"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X </w:t>
            </w:r>
            <w:r w:rsidRPr="00A157B8">
              <w:rPr>
                <w:rFonts w:ascii="Verdana" w:hAnsi="Verdana"/>
                <w:sz w:val="16"/>
                <w:szCs w:val="16"/>
                <w:lang w:val="en-US"/>
              </w:rPr>
              <w:t xml:space="preserve">to </w:t>
            </w:r>
            <w:r w:rsidRPr="00A157B8">
              <w:rPr>
                <w:rFonts w:ascii="Verdana" w:hAnsi="Verdana"/>
                <w:b/>
                <w:sz w:val="16"/>
                <w:szCs w:val="16"/>
                <w:lang w:val="en-US"/>
              </w:rPr>
              <w:t xml:space="preserve">XII. </w:t>
            </w:r>
            <w:r w:rsidRPr="00A157B8">
              <w:rPr>
                <w:rFonts w:ascii="Verdana" w:hAnsi="Verdana"/>
                <w:b/>
                <w:sz w:val="16"/>
                <w:szCs w:val="16"/>
                <w:lang w:val="en-US"/>
              </w:rPr>
              <w:tab/>
              <w:t>...</w:t>
            </w:r>
          </w:p>
        </w:tc>
      </w:tr>
      <w:tr w:rsidR="002C3BA8" w:rsidRPr="004304CE" w14:paraId="20017AEC" w14:textId="7C03ADFB" w:rsidTr="002C3BA8">
        <w:tc>
          <w:tcPr>
            <w:tcW w:w="4712" w:type="dxa"/>
          </w:tcPr>
          <w:p w14:paraId="029EC53E"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XIII.</w:t>
            </w:r>
            <w:r w:rsidRPr="00A157B8">
              <w:rPr>
                <w:rFonts w:ascii="Verdana" w:hAnsi="Verdana"/>
                <w:sz w:val="16"/>
                <w:szCs w:val="16"/>
                <w:lang w:val="es-MX"/>
              </w:rPr>
              <w:tab/>
              <w:t>Los demás que se desprendan de la presente Ley y sus reglamentos o acuerden las personas integrantes o usuarias.</w:t>
            </w:r>
          </w:p>
        </w:tc>
        <w:tc>
          <w:tcPr>
            <w:tcW w:w="4648" w:type="dxa"/>
          </w:tcPr>
          <w:p w14:paraId="3436805A" w14:textId="066916EC"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XIII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A</w:t>
            </w:r>
            <w:r w:rsidR="003E532A" w:rsidRPr="00A157B8">
              <w:rPr>
                <w:rFonts w:ascii="Verdana" w:hAnsi="Verdana"/>
                <w:sz w:val="16"/>
                <w:szCs w:val="16"/>
                <w:lang w:val="en-US"/>
              </w:rPr>
              <w:t>ll</w:t>
            </w:r>
            <w:proofErr w:type="gramEnd"/>
            <w:r w:rsidRPr="00A157B8">
              <w:rPr>
                <w:rFonts w:ascii="Verdana" w:hAnsi="Verdana"/>
                <w:sz w:val="16"/>
                <w:szCs w:val="16"/>
                <w:lang w:val="en-US"/>
              </w:rPr>
              <w:t xml:space="preserve"> others that may arise from this Law and its regulations or that may be agreed upon by the members or users.</w:t>
            </w:r>
          </w:p>
        </w:tc>
      </w:tr>
      <w:tr w:rsidR="002C3BA8" w:rsidRPr="00D373AD" w14:paraId="5CEA102D" w14:textId="29E6D470" w:rsidTr="002C3BA8">
        <w:tc>
          <w:tcPr>
            <w:tcW w:w="4712" w:type="dxa"/>
          </w:tcPr>
          <w:p w14:paraId="73D56755"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7709B11" w14:textId="6035D900"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1032933E" w14:textId="55F98E80" w:rsidTr="002C3BA8">
        <w:tc>
          <w:tcPr>
            <w:tcW w:w="4712" w:type="dxa"/>
          </w:tcPr>
          <w:p w14:paraId="1A7B888F"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Los volúmenes ahorrados por el incremento en la eficiencia en el uso del agua no serán motivo de reducción de los volúmenes de agua concesionados, cuando las inversiones y la modernización de la infraestructura y tecnificación del riego las hayan realizado por las concesionarias, y no exista financiamiento o subsidio mayoritariamente del Estado, en cuyo caso existirá una reducción convenida y proporcional con la inversión estatal realizada.</w:t>
            </w:r>
          </w:p>
        </w:tc>
        <w:tc>
          <w:tcPr>
            <w:tcW w:w="4648" w:type="dxa"/>
          </w:tcPr>
          <w:p w14:paraId="61DCAE99" w14:textId="0CD2CA31"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The volumes saved by the increase in the efficiency in the use of water will not be a reason for reducing the volumes of water granted, when the investments and the modernization of the infrastructure and technology of irrigation have been carried out by the concessionaires, and there is no financing or subsidy mainly from the State, in which case there will be an agreed reduction and proportional to the State investment made.</w:t>
            </w:r>
          </w:p>
        </w:tc>
      </w:tr>
      <w:tr w:rsidR="002C3BA8" w:rsidRPr="004304CE" w14:paraId="74531C21" w14:textId="6A230536" w:rsidTr="002C3BA8">
        <w:tc>
          <w:tcPr>
            <w:tcW w:w="4712" w:type="dxa"/>
          </w:tcPr>
          <w:p w14:paraId="7F477B53"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ARTÍCULO 52.</w:t>
            </w:r>
            <w:r w:rsidRPr="00A157B8">
              <w:rPr>
                <w:rFonts w:ascii="Verdana" w:hAnsi="Verdana"/>
                <w:sz w:val="16"/>
                <w:szCs w:val="16"/>
                <w:lang w:val="es-MX"/>
              </w:rPr>
              <w:t xml:space="preserve"> El derecho de explotación, uso o aprovechamiento de aguas por las personas integrantes o usuarias de las personas morales a que se refiere la Fracción II del Artículo 50 de la presente Ley, deberá precisarse en el padrón que al efecto la persona concesionaria deberá llevar, en los términos del reglamento a que se refiere el Artículo anterior.</w:t>
            </w:r>
          </w:p>
        </w:tc>
        <w:tc>
          <w:tcPr>
            <w:tcW w:w="4648" w:type="dxa"/>
          </w:tcPr>
          <w:p w14:paraId="5C8BDC74" w14:textId="742BB850"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ARTICLE 52. </w:t>
            </w:r>
            <w:r w:rsidRPr="00A157B8">
              <w:rPr>
                <w:rFonts w:ascii="Verdana" w:hAnsi="Verdana"/>
                <w:sz w:val="16"/>
                <w:szCs w:val="16"/>
                <w:lang w:val="en-US"/>
              </w:rPr>
              <w:t xml:space="preserve">The right of exploitation, use or appropriation of water by the members or users of the legal entities referred to in Section II of Article 50 of this Law, must be specified in the register that the concessionaire must keep for this purpose, in accordance with the regulations referred to in the </w:t>
            </w:r>
            <w:r w:rsidR="005E0F3A" w:rsidRPr="00A157B8">
              <w:rPr>
                <w:rFonts w:ascii="Verdana" w:hAnsi="Verdana"/>
                <w:sz w:val="16"/>
                <w:szCs w:val="16"/>
                <w:lang w:val="en-US"/>
              </w:rPr>
              <w:t>preceding Article</w:t>
            </w:r>
            <w:r w:rsidRPr="00A157B8">
              <w:rPr>
                <w:rFonts w:ascii="Verdana" w:hAnsi="Verdana"/>
                <w:sz w:val="16"/>
                <w:szCs w:val="16"/>
                <w:lang w:val="en-US"/>
              </w:rPr>
              <w:t>.</w:t>
            </w:r>
          </w:p>
        </w:tc>
      </w:tr>
      <w:tr w:rsidR="002C3BA8" w:rsidRPr="00D373AD" w14:paraId="2F4F911A" w14:textId="7C95474C" w:rsidTr="002C3BA8">
        <w:tc>
          <w:tcPr>
            <w:tcW w:w="4712" w:type="dxa"/>
          </w:tcPr>
          <w:p w14:paraId="336B1D4B"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5DD23CD" w14:textId="522288C6"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7BF0C203" w14:textId="0FB32640" w:rsidTr="002C3BA8">
        <w:tc>
          <w:tcPr>
            <w:tcW w:w="4712" w:type="dxa"/>
          </w:tcPr>
          <w:p w14:paraId="1A7E5788"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Los derechos inscritos en el padrón no se podrán afectar, sin previa audiencia de la posible persona afectada.</w:t>
            </w:r>
          </w:p>
        </w:tc>
        <w:tc>
          <w:tcPr>
            <w:tcW w:w="4648" w:type="dxa"/>
          </w:tcPr>
          <w:p w14:paraId="66CF1042" w14:textId="11E5F7D0"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 xml:space="preserve">The rights registered in the register may not be affected without </w:t>
            </w:r>
            <w:proofErr w:type="gramStart"/>
            <w:r w:rsidRPr="00A157B8">
              <w:rPr>
                <w:rFonts w:ascii="Verdana" w:hAnsi="Verdana"/>
                <w:sz w:val="16"/>
                <w:szCs w:val="16"/>
                <w:lang w:val="en-US"/>
              </w:rPr>
              <w:t>a prior</w:t>
            </w:r>
            <w:proofErr w:type="gramEnd"/>
            <w:r w:rsidRPr="00A157B8">
              <w:rPr>
                <w:rFonts w:ascii="Verdana" w:hAnsi="Verdana"/>
                <w:sz w:val="16"/>
                <w:szCs w:val="16"/>
                <w:lang w:val="en-US"/>
              </w:rPr>
              <w:t xml:space="preserve"> hearing of the person who may be affected.</w:t>
            </w:r>
          </w:p>
        </w:tc>
      </w:tr>
      <w:tr w:rsidR="002C3BA8" w:rsidRPr="004304CE" w14:paraId="39D698DC" w14:textId="30AF97DB" w:rsidTr="002C3BA8">
        <w:tc>
          <w:tcPr>
            <w:tcW w:w="4712" w:type="dxa"/>
          </w:tcPr>
          <w:p w14:paraId="5E4FE37A"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Las personas integrantes o usuarias registradas en el padrón tendrán la obligación de proporcionar periódicamente la información y documentación que permita su actualización.</w:t>
            </w:r>
          </w:p>
        </w:tc>
        <w:tc>
          <w:tcPr>
            <w:tcW w:w="4648" w:type="dxa"/>
          </w:tcPr>
          <w:p w14:paraId="5B618B44" w14:textId="35CC632A"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The members or users registered in the regist</w:t>
            </w:r>
            <w:r w:rsidR="00F63E2E" w:rsidRPr="00A157B8">
              <w:rPr>
                <w:rFonts w:ascii="Verdana" w:hAnsi="Verdana"/>
                <w:sz w:val="16"/>
                <w:szCs w:val="16"/>
                <w:lang w:val="en-US"/>
              </w:rPr>
              <w:t>ry</w:t>
            </w:r>
            <w:r w:rsidRPr="00A157B8">
              <w:rPr>
                <w:rFonts w:ascii="Verdana" w:hAnsi="Verdana"/>
                <w:sz w:val="16"/>
                <w:szCs w:val="16"/>
                <w:lang w:val="en-US"/>
              </w:rPr>
              <w:t xml:space="preserve"> will have the obligation to periodically provide the information and documentation that allows its updating.</w:t>
            </w:r>
          </w:p>
        </w:tc>
      </w:tr>
      <w:tr w:rsidR="002C3BA8" w:rsidRPr="004304CE" w14:paraId="07E36B82" w14:textId="4828A052" w:rsidTr="002C3BA8">
        <w:tc>
          <w:tcPr>
            <w:tcW w:w="4712" w:type="dxa"/>
          </w:tcPr>
          <w:p w14:paraId="78B30C15"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ARTÍCULO 52 BIS.</w:t>
            </w:r>
            <w:r w:rsidRPr="00A157B8">
              <w:rPr>
                <w:rFonts w:ascii="Verdana" w:hAnsi="Verdana"/>
                <w:sz w:val="16"/>
                <w:szCs w:val="16"/>
                <w:lang w:val="es-MX"/>
              </w:rPr>
              <w:t xml:space="preserve"> El Ejecutivo Federal, a través de "la Comisión" por medio de los Organismos de Cuenca, promoverá la organización de las personas usuarias del agua materia del presente Capítulo y la construcción de la infraestructura necesaria para el aprovechamiento del agua para fines agrícolas y se considerará al respecto:</w:t>
            </w:r>
          </w:p>
        </w:tc>
        <w:tc>
          <w:tcPr>
            <w:tcW w:w="4648" w:type="dxa"/>
          </w:tcPr>
          <w:p w14:paraId="599B43DA" w14:textId="1BBD1AE7"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ARTICLE 52 BIS. </w:t>
            </w:r>
            <w:r w:rsidRPr="00A157B8">
              <w:rPr>
                <w:rFonts w:ascii="Verdana" w:hAnsi="Verdana"/>
                <w:sz w:val="16"/>
                <w:szCs w:val="16"/>
                <w:lang w:val="en-US"/>
              </w:rPr>
              <w:t>The Federal Executive, through "the Commission" by means of the Basin Organizations, will promote the organization of the water users covered by this Chapter and the construction of the necessary infrastructure for the use of water for agricultural purposes and the following will be considered in this regard:</w:t>
            </w:r>
          </w:p>
        </w:tc>
      </w:tr>
      <w:tr w:rsidR="002C3BA8" w:rsidRPr="00D373AD" w14:paraId="27465A91" w14:textId="3486E8C6" w:rsidTr="002C3BA8">
        <w:tc>
          <w:tcPr>
            <w:tcW w:w="4712" w:type="dxa"/>
          </w:tcPr>
          <w:p w14:paraId="3AA000AA"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lastRenderedPageBreak/>
              <w:t xml:space="preserve">I. </w:t>
            </w:r>
            <w:r w:rsidRPr="00A157B8">
              <w:rPr>
                <w:rFonts w:ascii="Verdana" w:hAnsi="Verdana"/>
                <w:sz w:val="16"/>
                <w:szCs w:val="16"/>
                <w:lang w:val="es-MX"/>
              </w:rPr>
              <w:t>a</w:t>
            </w:r>
            <w:r w:rsidRPr="00A157B8">
              <w:rPr>
                <w:rFonts w:ascii="Verdana" w:hAnsi="Verdana"/>
                <w:b/>
                <w:sz w:val="16"/>
                <w:szCs w:val="16"/>
                <w:lang w:val="es-MX"/>
              </w:rPr>
              <w:t xml:space="preserve"> 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369CC0F5" w14:textId="40BDC39E"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 </w:t>
            </w:r>
            <w:r w:rsidRPr="00A157B8">
              <w:rPr>
                <w:rFonts w:ascii="Verdana" w:hAnsi="Verdana"/>
                <w:sz w:val="16"/>
                <w:szCs w:val="16"/>
                <w:lang w:val="en-US"/>
              </w:rPr>
              <w:tab/>
            </w:r>
            <w:r w:rsidRPr="00A157B8">
              <w:rPr>
                <w:rFonts w:ascii="Verdana" w:hAnsi="Verdana"/>
                <w:b/>
                <w:sz w:val="16"/>
                <w:szCs w:val="16"/>
                <w:lang w:val="en-US"/>
              </w:rPr>
              <w:t>...</w:t>
            </w:r>
          </w:p>
        </w:tc>
      </w:tr>
      <w:tr w:rsidR="002C3BA8" w:rsidRPr="004304CE" w14:paraId="037F9CD7" w14:textId="36A3465B" w:rsidTr="002C3BA8">
        <w:tc>
          <w:tcPr>
            <w:tcW w:w="4712" w:type="dxa"/>
          </w:tcPr>
          <w:p w14:paraId="510D3A3A"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VI.</w:t>
            </w:r>
            <w:r w:rsidRPr="00A157B8">
              <w:rPr>
                <w:rFonts w:ascii="Verdana" w:hAnsi="Verdana"/>
                <w:sz w:val="16"/>
                <w:szCs w:val="16"/>
                <w:lang w:val="es-MX"/>
              </w:rPr>
              <w:tab/>
              <w:t>El censo de personas propietarias o poseedoras de tierras, y</w:t>
            </w:r>
          </w:p>
        </w:tc>
        <w:tc>
          <w:tcPr>
            <w:tcW w:w="4648" w:type="dxa"/>
          </w:tcPr>
          <w:p w14:paraId="30CED23F" w14:textId="4B066AFA"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VI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census of </w:t>
            </w:r>
            <w:proofErr w:type="gramStart"/>
            <w:r w:rsidRPr="00A157B8">
              <w:rPr>
                <w:rFonts w:ascii="Verdana" w:hAnsi="Verdana"/>
                <w:sz w:val="16"/>
                <w:szCs w:val="16"/>
                <w:lang w:val="en-US"/>
              </w:rPr>
              <w:t>persons</w:t>
            </w:r>
            <w:proofErr w:type="gramEnd"/>
            <w:r w:rsidRPr="00A157B8">
              <w:rPr>
                <w:rFonts w:ascii="Verdana" w:hAnsi="Verdana"/>
                <w:sz w:val="16"/>
                <w:szCs w:val="16"/>
                <w:lang w:val="en-US"/>
              </w:rPr>
              <w:t xml:space="preserve"> who own or possess land, and</w:t>
            </w:r>
          </w:p>
        </w:tc>
      </w:tr>
      <w:tr w:rsidR="002C3BA8" w:rsidRPr="00D373AD" w14:paraId="7C6F5AEC" w14:textId="096495C7" w:rsidTr="002C3BA8">
        <w:tc>
          <w:tcPr>
            <w:tcW w:w="4712" w:type="dxa"/>
          </w:tcPr>
          <w:p w14:paraId="51B08872"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VII.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2D2B36E" w14:textId="5042C5D9"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VII.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36A450A1" w14:textId="183A6F63" w:rsidTr="002C3BA8">
        <w:tc>
          <w:tcPr>
            <w:tcW w:w="4712" w:type="dxa"/>
          </w:tcPr>
          <w:p w14:paraId="570003F2" w14:textId="213400EB"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53.</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4CFD626" w14:textId="102DA119"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ARTICLE 53.</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570554BC" w14:textId="04573797" w:rsidTr="002C3BA8">
        <w:tc>
          <w:tcPr>
            <w:tcW w:w="4712" w:type="dxa"/>
          </w:tcPr>
          <w:p w14:paraId="58B5F1AD"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0FC4FC8" w14:textId="7FE0FD42"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7FF5FC87" w14:textId="0A8D80C7" w:rsidTr="002C3BA8">
        <w:tc>
          <w:tcPr>
            <w:tcW w:w="4712" w:type="dxa"/>
          </w:tcPr>
          <w:p w14:paraId="029096CE"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Los ejidos o comunidades que no estén incluidos en las unidades o distritos de riego, se considerarán concesionarios para efectos de la presente Ley y, en caso de tener sistemas comunes de riego o de hacer aprovechamientos comunes de agua, se aplicará respecto de estos sistemas o aprovechamientos lo dispuesto en los Artículos 51 y 52 de la presente Ley; en este caso serán las personas ejidatarias o comuneras que usen o aprovechen dichos sistemas o aprovechamientos los que establezcan el reglamento interior respectivo.</w:t>
            </w:r>
          </w:p>
        </w:tc>
        <w:tc>
          <w:tcPr>
            <w:tcW w:w="4648" w:type="dxa"/>
          </w:tcPr>
          <w:p w14:paraId="719212F4" w14:textId="34AE6E40"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Ejidos</w:t>
            </w:r>
            <w:r w:rsidR="000931A8" w:rsidRPr="00A157B8">
              <w:rPr>
                <w:rStyle w:val="FootnoteReference"/>
                <w:rFonts w:ascii="Verdana" w:hAnsi="Verdana"/>
                <w:sz w:val="16"/>
                <w:szCs w:val="16"/>
                <w:lang w:val="en-US"/>
              </w:rPr>
              <w:footnoteReference w:id="1"/>
            </w:r>
            <w:r w:rsidRPr="00A157B8">
              <w:rPr>
                <w:rFonts w:ascii="Verdana" w:hAnsi="Verdana"/>
                <w:sz w:val="16"/>
                <w:szCs w:val="16"/>
                <w:lang w:val="en-US"/>
              </w:rPr>
              <w:t xml:space="preserve"> or communities that are not included in the irrigation units or districts will be considered concessionaires for the purposes of this Law and, in the case of having common irrigation systems or making common use of water, the provisions of Articles 51 and 52 of this Law will apply to these systems or uses; in this case, the ejido members or community members who use or take advantage of said systems or uses will establish the respective internal regulation.</w:t>
            </w:r>
          </w:p>
        </w:tc>
      </w:tr>
      <w:tr w:rsidR="002C3BA8" w:rsidRPr="004304CE" w14:paraId="7B254FA0" w14:textId="0BEE117B" w:rsidTr="002C3BA8">
        <w:tc>
          <w:tcPr>
            <w:tcW w:w="4712" w:type="dxa"/>
          </w:tcPr>
          <w:p w14:paraId="1AE5C0E2"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ARTÍCULO 54.</w:t>
            </w:r>
            <w:r w:rsidRPr="00A157B8">
              <w:rPr>
                <w:rFonts w:ascii="Verdana" w:hAnsi="Verdana"/>
                <w:sz w:val="16"/>
                <w:szCs w:val="16"/>
                <w:lang w:val="es-MX"/>
              </w:rPr>
              <w:t xml:space="preserve"> Las unidades y distritos de riego deben reportar a “la Autoridad del Agua”, cada año y en los plazos establecidos por ésta, el volumen bruto extraído de cada fuente de aguas superficiales o subterráneas con fines de riego, el volumen de agua utilizada, la superficie total cultivada, los cultivos que se regaron y la producción obtenida de la superficie anual cultivada.</w:t>
            </w:r>
          </w:p>
        </w:tc>
        <w:tc>
          <w:tcPr>
            <w:tcW w:w="4648" w:type="dxa"/>
          </w:tcPr>
          <w:p w14:paraId="47215275" w14:textId="22AA416B"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ARTICLE 54. </w:t>
            </w:r>
            <w:r w:rsidRPr="00A157B8">
              <w:rPr>
                <w:rFonts w:ascii="Verdana" w:hAnsi="Verdana"/>
                <w:sz w:val="16"/>
                <w:szCs w:val="16"/>
                <w:lang w:val="en-US"/>
              </w:rPr>
              <w:t xml:space="preserve">Irrigation units and districts must report to “the Water </w:t>
            </w:r>
            <w:r w:rsidR="00046EC8" w:rsidRPr="00A157B8">
              <w:rPr>
                <w:rFonts w:ascii="Verdana" w:hAnsi="Verdana"/>
                <w:sz w:val="16"/>
                <w:szCs w:val="16"/>
                <w:lang w:val="en-US"/>
              </w:rPr>
              <w:t>Authority,”</w:t>
            </w:r>
            <w:r w:rsidRPr="00A157B8">
              <w:rPr>
                <w:rFonts w:ascii="Verdana" w:hAnsi="Verdana"/>
                <w:sz w:val="16"/>
                <w:szCs w:val="16"/>
                <w:lang w:val="en-US"/>
              </w:rPr>
              <w:t xml:space="preserve"> each year and within the timeframes established by it, the gross volume extracted from each source of surface or groundwater for irrigation purposes, the volume of water used, the total cultivated area, the crops that were irrigated and the production obtained from the annual cultivated area.</w:t>
            </w:r>
          </w:p>
        </w:tc>
      </w:tr>
      <w:tr w:rsidR="002C3BA8" w:rsidRPr="004304CE" w14:paraId="21A11CEC" w14:textId="646523E0" w:rsidTr="002C3BA8">
        <w:tc>
          <w:tcPr>
            <w:tcW w:w="4712" w:type="dxa"/>
          </w:tcPr>
          <w:p w14:paraId="616CAFCC"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En su caso, “la Autoridad del Agua”, en coordinación con las instancias que correspondan, deben implementar las medidas para la eficiencia del uso del agua en el riego con base en los reportes a que se refiere el párrafo anterior.</w:t>
            </w:r>
          </w:p>
        </w:tc>
        <w:tc>
          <w:tcPr>
            <w:tcW w:w="4648" w:type="dxa"/>
          </w:tcPr>
          <w:p w14:paraId="171E2C42" w14:textId="2C18E91D"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 xml:space="preserve">In this case, “the Water </w:t>
            </w:r>
            <w:r w:rsidR="00046EC8" w:rsidRPr="00A157B8">
              <w:rPr>
                <w:rFonts w:ascii="Verdana" w:hAnsi="Verdana"/>
                <w:sz w:val="16"/>
                <w:szCs w:val="16"/>
                <w:lang w:val="en-US"/>
              </w:rPr>
              <w:t>Authority,”</w:t>
            </w:r>
            <w:r w:rsidRPr="00A157B8">
              <w:rPr>
                <w:rFonts w:ascii="Verdana" w:hAnsi="Verdana"/>
                <w:sz w:val="16"/>
                <w:szCs w:val="16"/>
                <w:lang w:val="en-US"/>
              </w:rPr>
              <w:t xml:space="preserve"> in coordination with the relevant agencies, must implement measures for the efficient use of water in irrigation based on the reports referred to in the </w:t>
            </w:r>
            <w:r w:rsidR="003A40C1" w:rsidRPr="00A157B8">
              <w:rPr>
                <w:rFonts w:ascii="Verdana" w:hAnsi="Verdana"/>
                <w:sz w:val="16"/>
                <w:szCs w:val="16"/>
                <w:lang w:val="en-US"/>
              </w:rPr>
              <w:t>preceding paragraph</w:t>
            </w:r>
            <w:r w:rsidRPr="00A157B8">
              <w:rPr>
                <w:rFonts w:ascii="Verdana" w:hAnsi="Verdana"/>
                <w:sz w:val="16"/>
                <w:szCs w:val="16"/>
                <w:lang w:val="en-US"/>
              </w:rPr>
              <w:t>.</w:t>
            </w:r>
          </w:p>
        </w:tc>
      </w:tr>
      <w:tr w:rsidR="002C3BA8" w:rsidRPr="00D373AD" w14:paraId="5DC894EE" w14:textId="7B949852" w:rsidTr="002C3BA8">
        <w:tc>
          <w:tcPr>
            <w:tcW w:w="4712" w:type="dxa"/>
          </w:tcPr>
          <w:p w14:paraId="3CDF4E38" w14:textId="66DA0E89" w:rsidR="002C3BA8" w:rsidRPr="00A157B8" w:rsidRDefault="002C3BA8" w:rsidP="002C3BA8">
            <w:pPr>
              <w:pStyle w:val="Texto"/>
              <w:spacing w:line="236"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55.</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0EA47269" w14:textId="200F09F8" w:rsidR="002C3BA8" w:rsidRPr="00A157B8" w:rsidRDefault="002C3BA8" w:rsidP="002C3BA8">
            <w:pPr>
              <w:pStyle w:val="Texto"/>
              <w:spacing w:line="236" w:lineRule="exact"/>
              <w:ind w:firstLine="0"/>
              <w:rPr>
                <w:rFonts w:ascii="Verdana" w:hAnsi="Verdana"/>
                <w:b/>
                <w:sz w:val="16"/>
                <w:szCs w:val="16"/>
                <w:lang w:val="en-US"/>
              </w:rPr>
            </w:pPr>
            <w:r w:rsidRPr="00A157B8">
              <w:rPr>
                <w:rFonts w:ascii="Verdana" w:hAnsi="Verdana"/>
                <w:b/>
                <w:sz w:val="16"/>
                <w:szCs w:val="16"/>
                <w:lang w:val="en-US"/>
              </w:rPr>
              <w:t>ARTICLE 55.</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5688BBAF" w14:textId="55C5D9EB" w:rsidTr="002C3BA8">
        <w:tc>
          <w:tcPr>
            <w:tcW w:w="4712" w:type="dxa"/>
          </w:tcPr>
          <w:p w14:paraId="73065F73"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t>Cuando se hubiere parcelado un ejido o comunidad, corresponde a las personas ejidatarias o comuneras la explotación, uso o aprovechamiento del agua necesaria para el riego de la parcela respectiva.</w:t>
            </w:r>
          </w:p>
        </w:tc>
        <w:tc>
          <w:tcPr>
            <w:tcW w:w="4648" w:type="dxa"/>
          </w:tcPr>
          <w:p w14:paraId="2245F9EB" w14:textId="4207D483"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When an ejido or community has been divided into parcels, the exploitation, use or exploitation of the water necessary for the irrigation of the respective parcel corresponds to the ejido members or community members.</w:t>
            </w:r>
          </w:p>
        </w:tc>
      </w:tr>
      <w:tr w:rsidR="002C3BA8" w:rsidRPr="004304CE" w14:paraId="2C5F7BA2" w14:textId="71917546" w:rsidTr="002C3BA8">
        <w:tc>
          <w:tcPr>
            <w:tcW w:w="4712" w:type="dxa"/>
          </w:tcPr>
          <w:p w14:paraId="5694FA9F"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t>En ningún caso la asamblea o el comisariado ejidal podrán usar, disponer o determinar la explotación, uso o aprovechamiento de aguas destinadas a las parcelas sin el previo y expreso consentimiento de las personas ejidatarias titulares de dichas parcelas, excepto cuando se trate de aguas indispensables para las necesidades domésticas del asentamiento humano.</w:t>
            </w:r>
          </w:p>
        </w:tc>
        <w:tc>
          <w:tcPr>
            <w:tcW w:w="4648" w:type="dxa"/>
          </w:tcPr>
          <w:p w14:paraId="744CF484" w14:textId="7572AC8B"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 xml:space="preserve">Under no circumstances may the assembly or the ejido commissioner use, dispose of or determine the exploitation, use or appropriation of waters destined for the plots without the prior and express consent of the </w:t>
            </w:r>
            <w:proofErr w:type="spellStart"/>
            <w:r w:rsidRPr="00A157B8">
              <w:rPr>
                <w:rFonts w:ascii="Verdana" w:hAnsi="Verdana"/>
                <w:i/>
                <w:iCs/>
                <w:sz w:val="16"/>
                <w:szCs w:val="16"/>
                <w:lang w:val="en-US"/>
              </w:rPr>
              <w:t>ejid</w:t>
            </w:r>
            <w:r w:rsidR="00C917CE" w:rsidRPr="00A157B8">
              <w:rPr>
                <w:rFonts w:ascii="Verdana" w:hAnsi="Verdana"/>
                <w:i/>
                <w:iCs/>
                <w:sz w:val="16"/>
                <w:szCs w:val="16"/>
                <w:lang w:val="en-US"/>
              </w:rPr>
              <w:t>atari</w:t>
            </w:r>
            <w:r w:rsidR="00D23389" w:rsidRPr="00A157B8">
              <w:rPr>
                <w:rFonts w:ascii="Verdana" w:hAnsi="Verdana"/>
                <w:i/>
                <w:iCs/>
                <w:sz w:val="16"/>
                <w:szCs w:val="16"/>
                <w:lang w:val="en-US"/>
              </w:rPr>
              <w:t>o</w:t>
            </w:r>
            <w:r w:rsidR="00C917CE" w:rsidRPr="00A157B8">
              <w:rPr>
                <w:rFonts w:ascii="Verdana" w:hAnsi="Verdana"/>
                <w:i/>
                <w:iCs/>
                <w:sz w:val="16"/>
                <w:szCs w:val="16"/>
                <w:lang w:val="en-US"/>
              </w:rPr>
              <w:t>s</w:t>
            </w:r>
            <w:proofErr w:type="spellEnd"/>
            <w:r w:rsidRPr="00A157B8">
              <w:rPr>
                <w:rFonts w:ascii="Verdana" w:hAnsi="Verdana"/>
                <w:sz w:val="16"/>
                <w:szCs w:val="16"/>
                <w:lang w:val="en-US"/>
              </w:rPr>
              <w:t xml:space="preserve"> who own said plots, except when </w:t>
            </w:r>
            <w:r w:rsidR="00D23389" w:rsidRPr="00A157B8">
              <w:rPr>
                <w:rFonts w:ascii="Verdana" w:hAnsi="Verdana"/>
                <w:sz w:val="16"/>
                <w:szCs w:val="16"/>
                <w:lang w:val="en-US"/>
              </w:rPr>
              <w:t>they are</w:t>
            </w:r>
            <w:r w:rsidRPr="00A157B8">
              <w:rPr>
                <w:rFonts w:ascii="Verdana" w:hAnsi="Verdana"/>
                <w:sz w:val="16"/>
                <w:szCs w:val="16"/>
                <w:lang w:val="en-US"/>
              </w:rPr>
              <w:t xml:space="preserve"> waters indispensable for the domestic needs of the human settlement.</w:t>
            </w:r>
          </w:p>
        </w:tc>
      </w:tr>
      <w:tr w:rsidR="002C3BA8" w:rsidRPr="004304CE" w14:paraId="0F568296" w14:textId="474D4FFB" w:rsidTr="002C3BA8">
        <w:tc>
          <w:tcPr>
            <w:tcW w:w="4712" w:type="dxa"/>
          </w:tcPr>
          <w:p w14:paraId="6616AF78"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b/>
                <w:sz w:val="16"/>
                <w:szCs w:val="16"/>
                <w:lang w:val="es-MX"/>
              </w:rPr>
              <w:t>ARTÍCULO 56.</w:t>
            </w:r>
            <w:r w:rsidRPr="00A157B8">
              <w:rPr>
                <w:rFonts w:ascii="Verdana" w:hAnsi="Verdana"/>
                <w:sz w:val="16"/>
                <w:szCs w:val="16"/>
                <w:lang w:val="es-MX"/>
              </w:rPr>
              <w:t xml:space="preserve"> Cuando la asamblea general del ejido resuelva que las personas ejidatarias pueden adoptar el </w:t>
            </w:r>
            <w:r w:rsidRPr="00A157B8">
              <w:rPr>
                <w:rFonts w:ascii="Verdana" w:hAnsi="Verdana"/>
                <w:sz w:val="16"/>
                <w:szCs w:val="16"/>
                <w:lang w:val="es-MX"/>
              </w:rPr>
              <w:lastRenderedPageBreak/>
              <w:t>dominio pleno de la parcela, conservarán los derechos de explotación, uso o aprovechamiento de las aguas necesarias para el riego de la tierra parcelada mediante el procedimiento de reasignación de volúmenes que establece el Artículo 37 BIS 1 de esta Ley, y precisará las fuentes, tomando en cuenta los derechos de agua que hayan venido disfrutando. En su caso, establecerá las modalidades o servidumbres requeridas.</w:t>
            </w:r>
          </w:p>
        </w:tc>
        <w:tc>
          <w:tcPr>
            <w:tcW w:w="4648" w:type="dxa"/>
          </w:tcPr>
          <w:p w14:paraId="7C023CE7" w14:textId="140C0E2E" w:rsidR="002C3BA8" w:rsidRPr="00A157B8" w:rsidRDefault="002C3BA8" w:rsidP="002C3BA8">
            <w:pPr>
              <w:pStyle w:val="Texto"/>
              <w:spacing w:line="236" w:lineRule="exact"/>
              <w:ind w:firstLine="0"/>
              <w:rPr>
                <w:rFonts w:ascii="Verdana" w:hAnsi="Verdana"/>
                <w:b/>
                <w:sz w:val="16"/>
                <w:szCs w:val="16"/>
                <w:lang w:val="en-US"/>
              </w:rPr>
            </w:pPr>
            <w:r w:rsidRPr="00A157B8">
              <w:rPr>
                <w:rFonts w:ascii="Verdana" w:hAnsi="Verdana"/>
                <w:b/>
                <w:sz w:val="16"/>
                <w:szCs w:val="16"/>
                <w:lang w:val="en-US"/>
              </w:rPr>
              <w:lastRenderedPageBreak/>
              <w:t xml:space="preserve">ARTICLE 56. </w:t>
            </w:r>
            <w:r w:rsidRPr="00A157B8">
              <w:rPr>
                <w:rFonts w:ascii="Verdana" w:hAnsi="Verdana"/>
                <w:sz w:val="16"/>
                <w:szCs w:val="16"/>
                <w:lang w:val="en-US"/>
              </w:rPr>
              <w:t xml:space="preserve">When the ejido's general assembly resolves that the ejido members may assume full </w:t>
            </w:r>
            <w:r w:rsidRPr="00A157B8">
              <w:rPr>
                <w:rFonts w:ascii="Verdana" w:hAnsi="Verdana"/>
                <w:sz w:val="16"/>
                <w:szCs w:val="16"/>
                <w:lang w:val="en-US"/>
              </w:rPr>
              <w:lastRenderedPageBreak/>
              <w:t>ownership of the parcel, they shall retain the rights to exploit, use, or appropriate the water necessary for irrigating the parceled land through the volume reassignment procedure established in Article 37 BIS 1 of this Law, and shall specify the sources, taking into account the water rights they have been enjoying. Where applicable, it shall establish the required modalities or easements.</w:t>
            </w:r>
          </w:p>
        </w:tc>
      </w:tr>
      <w:tr w:rsidR="002C3BA8" w:rsidRPr="004304CE" w14:paraId="1795DADF" w14:textId="7CE75942" w:rsidTr="002C3BA8">
        <w:tc>
          <w:tcPr>
            <w:tcW w:w="4712" w:type="dxa"/>
          </w:tcPr>
          <w:p w14:paraId="04DC6EDE"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lastRenderedPageBreak/>
              <w:t>La adopción del dominio pleno sobre las parcelas ejidales implica que la persona ejidataria o comunera explotará, usará o aprovechará las aguas como concesionaria, por lo cual deberá contar con el título respectivo, en los términos de la presente Ley y sus reglamentos.</w:t>
            </w:r>
          </w:p>
        </w:tc>
        <w:tc>
          <w:tcPr>
            <w:tcW w:w="4648" w:type="dxa"/>
          </w:tcPr>
          <w:p w14:paraId="5258362E" w14:textId="2D88AC2A"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The adoption of full ownership of ejido plots implies that the ejido member or community member will exploit, use or take advantage of the waters as a concessionaire, for which reason they must have the respective title, in accordance with the terms of this Law and its regulations.</w:t>
            </w:r>
          </w:p>
        </w:tc>
      </w:tr>
      <w:tr w:rsidR="002C3BA8" w:rsidRPr="004304CE" w14:paraId="2089D61A" w14:textId="1D2370A2" w:rsidTr="002C3BA8">
        <w:tc>
          <w:tcPr>
            <w:tcW w:w="4712" w:type="dxa"/>
          </w:tcPr>
          <w:p w14:paraId="6AFA5488"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t>Las personas ejidatarias que, conforme a la Ley Agraria, asuman el dominio pleno sobre sus parcelas conservarán los derechos a explotar, usar o aprovechar las aguas que venían usando. "La Autoridad del Agua" otorgará la concesión correspondiente a solicitud de la persona interesada, quien debe contar con la constancia oficial de la cancelación de la inscripción de la parcela de que se trate.</w:t>
            </w:r>
          </w:p>
        </w:tc>
        <w:tc>
          <w:tcPr>
            <w:tcW w:w="4648" w:type="dxa"/>
          </w:tcPr>
          <w:p w14:paraId="73A4BC3B" w14:textId="6F419C99"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Ejido members who, in accordance with the Agrarian Law, assume full ownership of their plots will retain the rights to exploit, use, or benefit from the water they were previously using. The Water Authority will grant the corresponding concession upon request of the interested party, who must have official proof of the cancellation of the registration of the plot in question.</w:t>
            </w:r>
          </w:p>
        </w:tc>
      </w:tr>
      <w:tr w:rsidR="002C3BA8" w:rsidRPr="004304CE" w14:paraId="611260FD" w14:textId="11D62B48" w:rsidTr="002C3BA8">
        <w:tc>
          <w:tcPr>
            <w:tcW w:w="4712" w:type="dxa"/>
          </w:tcPr>
          <w:p w14:paraId="62E75E1D"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t>Al otorgar la concesión al solicitante, "la Autoridad del Agua" restará del volumen de agua asentado en la dotación, restitución o accesión ejidales, el volumen que será amparado en la concesión solicitada. La concesión y la reducción del volumen referido se inscribirán en el Registro Público Nacional del Agua.</w:t>
            </w:r>
          </w:p>
        </w:tc>
        <w:tc>
          <w:tcPr>
            <w:tcW w:w="4648" w:type="dxa"/>
          </w:tcPr>
          <w:p w14:paraId="604728C5" w14:textId="43219583"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 xml:space="preserve">Upon granting the concession to the applicant, the Water Authority will subtract from the volume of water allocated, restituted, or transferred to the ejido (communal land), the volume that will be covered by the requested concession. The concession and the </w:t>
            </w:r>
            <w:proofErr w:type="gramStart"/>
            <w:r w:rsidRPr="00A157B8">
              <w:rPr>
                <w:rFonts w:ascii="Verdana" w:hAnsi="Verdana"/>
                <w:sz w:val="16"/>
                <w:szCs w:val="16"/>
                <w:lang w:val="en-US"/>
              </w:rPr>
              <w:t>aforementioned volume</w:t>
            </w:r>
            <w:proofErr w:type="gramEnd"/>
            <w:r w:rsidRPr="00A157B8">
              <w:rPr>
                <w:rFonts w:ascii="Verdana" w:hAnsi="Verdana"/>
                <w:sz w:val="16"/>
                <w:szCs w:val="16"/>
                <w:lang w:val="en-US"/>
              </w:rPr>
              <w:t xml:space="preserve"> reduction will be registered in the National Public Water Registry.</w:t>
            </w:r>
          </w:p>
        </w:tc>
      </w:tr>
      <w:tr w:rsidR="002C3BA8" w:rsidRPr="004304CE" w14:paraId="71BC61AC" w14:textId="24F3EF93" w:rsidTr="002C3BA8">
        <w:tc>
          <w:tcPr>
            <w:tcW w:w="4712" w:type="dxa"/>
          </w:tcPr>
          <w:p w14:paraId="191FBDAD"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b/>
                <w:sz w:val="16"/>
                <w:szCs w:val="16"/>
                <w:lang w:val="es-MX"/>
              </w:rPr>
              <w:t>ARTÍCULO 56 BIS.</w:t>
            </w:r>
            <w:r w:rsidRPr="00A157B8">
              <w:rPr>
                <w:rFonts w:ascii="Verdana" w:hAnsi="Verdana"/>
                <w:sz w:val="16"/>
                <w:szCs w:val="16"/>
                <w:lang w:val="es-MX"/>
              </w:rPr>
              <w:t xml:space="preserve"> En los casos en que las personas ejidatarias o comuneras transmitan la titularidad de la tierra conforme a la Ley y éstas cuenten con un título de concesión de agua, deberán solicitar a “la Autoridad del Agua” la reasignación de volúmenes para la nueva persona titular.</w:t>
            </w:r>
          </w:p>
        </w:tc>
        <w:tc>
          <w:tcPr>
            <w:tcW w:w="4648" w:type="dxa"/>
          </w:tcPr>
          <w:p w14:paraId="3D3AA45B" w14:textId="423B0FEB" w:rsidR="002C3BA8" w:rsidRPr="00A157B8" w:rsidRDefault="002C3BA8" w:rsidP="002C3BA8">
            <w:pPr>
              <w:pStyle w:val="Texto"/>
              <w:spacing w:line="236" w:lineRule="exact"/>
              <w:ind w:firstLine="0"/>
              <w:rPr>
                <w:rFonts w:ascii="Verdana" w:hAnsi="Verdana"/>
                <w:b/>
                <w:sz w:val="16"/>
                <w:szCs w:val="16"/>
                <w:lang w:val="en-US"/>
              </w:rPr>
            </w:pPr>
            <w:r w:rsidRPr="00A157B8">
              <w:rPr>
                <w:rFonts w:ascii="Verdana" w:hAnsi="Verdana"/>
                <w:b/>
                <w:sz w:val="16"/>
                <w:szCs w:val="16"/>
                <w:lang w:val="en-US"/>
              </w:rPr>
              <w:t xml:space="preserve">ARTICLE 56 BIS. </w:t>
            </w:r>
            <w:r w:rsidRPr="00A157B8">
              <w:rPr>
                <w:rFonts w:ascii="Verdana" w:hAnsi="Verdana"/>
                <w:sz w:val="16"/>
                <w:szCs w:val="16"/>
                <w:lang w:val="en-US"/>
              </w:rPr>
              <w:t xml:space="preserve">In cases where ejido members or communal landowners transfer ownership of the land in accordance with the Law and they have a water concession </w:t>
            </w:r>
            <w:proofErr w:type="gramStart"/>
            <w:r w:rsidRPr="00A157B8">
              <w:rPr>
                <w:rFonts w:ascii="Verdana" w:hAnsi="Verdana"/>
                <w:sz w:val="16"/>
                <w:szCs w:val="16"/>
                <w:lang w:val="en-US"/>
              </w:rPr>
              <w:t>title,</w:t>
            </w:r>
            <w:proofErr w:type="gramEnd"/>
            <w:r w:rsidRPr="00A157B8">
              <w:rPr>
                <w:rFonts w:ascii="Verdana" w:hAnsi="Verdana"/>
                <w:sz w:val="16"/>
                <w:szCs w:val="16"/>
                <w:lang w:val="en-US"/>
              </w:rPr>
              <w:t xml:space="preserve"> they must request the reassignment of volumes to the new titleholder from the "Water Authority</w:t>
            </w:r>
            <w:r w:rsidR="00F7037B" w:rsidRPr="00A157B8">
              <w:rPr>
                <w:rFonts w:ascii="Verdana" w:hAnsi="Verdana"/>
                <w:sz w:val="16"/>
                <w:szCs w:val="16"/>
                <w:lang w:val="en-US"/>
              </w:rPr>
              <w:t>.</w:t>
            </w:r>
            <w:r w:rsidRPr="00A157B8">
              <w:rPr>
                <w:rFonts w:ascii="Verdana" w:hAnsi="Verdana"/>
                <w:sz w:val="16"/>
                <w:szCs w:val="16"/>
                <w:lang w:val="en-US"/>
              </w:rPr>
              <w:t>"</w:t>
            </w:r>
          </w:p>
        </w:tc>
      </w:tr>
      <w:tr w:rsidR="002C3BA8" w:rsidRPr="004304CE" w14:paraId="781DD494" w14:textId="0DC01B9E" w:rsidTr="002C3BA8">
        <w:tc>
          <w:tcPr>
            <w:tcW w:w="4712" w:type="dxa"/>
          </w:tcPr>
          <w:p w14:paraId="62FBFCCB"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t>“La Autoridad del Agua” expedirá un nuevo título mediante un procedimiento abreviado, exceptuando el análisis de la disponibilidad.</w:t>
            </w:r>
          </w:p>
        </w:tc>
        <w:tc>
          <w:tcPr>
            <w:tcW w:w="4648" w:type="dxa"/>
          </w:tcPr>
          <w:p w14:paraId="1DF026BC" w14:textId="760EDCA9"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“The Water Authority” will issue a new title through an abbreviated procedure, except for the availability analysis.</w:t>
            </w:r>
          </w:p>
        </w:tc>
      </w:tr>
      <w:tr w:rsidR="002C3BA8" w:rsidRPr="00D373AD" w14:paraId="30E4656D" w14:textId="210AC5D4" w:rsidTr="002C3BA8">
        <w:tc>
          <w:tcPr>
            <w:tcW w:w="4712" w:type="dxa"/>
          </w:tcPr>
          <w:p w14:paraId="2B7133FE" w14:textId="77777777" w:rsidR="002C3BA8" w:rsidRPr="00A157B8" w:rsidRDefault="002C3BA8" w:rsidP="002C3BA8">
            <w:pPr>
              <w:pStyle w:val="Texto"/>
              <w:spacing w:line="236"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5540D17" w14:textId="33343CE7" w:rsidR="002C3BA8" w:rsidRPr="00A157B8" w:rsidRDefault="002C3BA8" w:rsidP="002C3BA8">
            <w:pPr>
              <w:pStyle w:val="Texto"/>
              <w:spacing w:line="236"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236E3EB4" w14:textId="7486F23C" w:rsidTr="002C3BA8">
        <w:tc>
          <w:tcPr>
            <w:tcW w:w="4712" w:type="dxa"/>
          </w:tcPr>
          <w:p w14:paraId="4513CB62"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t>Cuando las personas ejidatarias y comuneras en las unidades y distritos de riego asuman el dominio individual pleno sobre sus parcelas, sus derechos de agua correspondientes se inscribirán en el Registro Público Nacional del Agua y en el padrón de las asociaciones o sociedades de personas usuarias titulares de las concesiones para la explotación, uso o aprovechamiento de aguas nacionales, cuando así corresponda.</w:t>
            </w:r>
          </w:p>
        </w:tc>
        <w:tc>
          <w:tcPr>
            <w:tcW w:w="4648" w:type="dxa"/>
          </w:tcPr>
          <w:p w14:paraId="7807E18D" w14:textId="761126FB"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When ejido members and communal landowners in irrigation units and districts assume full individual ownership of their plots, their corresponding water rights will be registered in the National Public Water Registry and in the register of associations or societies of users holding concessions for the exploitation, use or appropriation of national waters, when applicable.</w:t>
            </w:r>
          </w:p>
        </w:tc>
      </w:tr>
      <w:tr w:rsidR="002C3BA8" w:rsidRPr="004304CE" w14:paraId="547414CF" w14:textId="6164E4DE" w:rsidTr="002C3BA8">
        <w:tc>
          <w:tcPr>
            <w:tcW w:w="4712" w:type="dxa"/>
          </w:tcPr>
          <w:p w14:paraId="57683989"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b/>
                <w:sz w:val="16"/>
                <w:szCs w:val="16"/>
                <w:lang w:val="es-MX"/>
              </w:rPr>
              <w:t>ARTÍCULO 57.</w:t>
            </w:r>
            <w:r w:rsidRPr="00A157B8">
              <w:rPr>
                <w:rFonts w:ascii="Verdana" w:hAnsi="Verdana"/>
                <w:sz w:val="16"/>
                <w:szCs w:val="16"/>
                <w:lang w:val="es-MX"/>
              </w:rPr>
              <w:t xml:space="preserve"> Cuando se transmita el dominio de tierras ejidales o de uso común o se aporte el usufructo de parcelas, a sociedades civiles o mercantiles o a </w:t>
            </w:r>
            <w:r w:rsidRPr="00A157B8">
              <w:rPr>
                <w:rFonts w:ascii="Verdana" w:hAnsi="Verdana"/>
                <w:sz w:val="16"/>
                <w:szCs w:val="16"/>
                <w:lang w:val="es-MX"/>
              </w:rPr>
              <w:lastRenderedPageBreak/>
              <w:t>cualquier otra persona moral, en los términos de la Ley Agraria, dichas personas o sociedades adquirentes conservarán los derechos sobre la explotación, uso o aprovechamiento de las aguas correspondientes, debiendo solicitar la autorización respectiva ante “la Autoridad del Agua”.</w:t>
            </w:r>
          </w:p>
        </w:tc>
        <w:tc>
          <w:tcPr>
            <w:tcW w:w="4648" w:type="dxa"/>
          </w:tcPr>
          <w:p w14:paraId="76AD0238" w14:textId="7263D4CB" w:rsidR="002C3BA8" w:rsidRPr="00A157B8" w:rsidRDefault="002C3BA8" w:rsidP="002C3BA8">
            <w:pPr>
              <w:pStyle w:val="Texto"/>
              <w:spacing w:line="236" w:lineRule="exact"/>
              <w:ind w:firstLine="0"/>
              <w:rPr>
                <w:rFonts w:ascii="Verdana" w:hAnsi="Verdana"/>
                <w:b/>
                <w:sz w:val="16"/>
                <w:szCs w:val="16"/>
                <w:lang w:val="en-US"/>
              </w:rPr>
            </w:pPr>
            <w:r w:rsidRPr="00A157B8">
              <w:rPr>
                <w:rFonts w:ascii="Verdana" w:hAnsi="Verdana"/>
                <w:b/>
                <w:sz w:val="16"/>
                <w:szCs w:val="16"/>
                <w:lang w:val="en-US"/>
              </w:rPr>
              <w:lastRenderedPageBreak/>
              <w:t xml:space="preserve">ARTICLE 57. </w:t>
            </w:r>
            <w:r w:rsidRPr="00A157B8">
              <w:rPr>
                <w:rFonts w:ascii="Verdana" w:hAnsi="Verdana"/>
                <w:sz w:val="16"/>
                <w:szCs w:val="16"/>
                <w:lang w:val="en-US"/>
              </w:rPr>
              <w:t xml:space="preserve">When ownership of ejido lands or common lands is transferred or the usufruct of parcels is contributed to civil or commercial companies or to </w:t>
            </w:r>
            <w:r w:rsidRPr="00A157B8">
              <w:rPr>
                <w:rFonts w:ascii="Verdana" w:hAnsi="Verdana"/>
                <w:sz w:val="16"/>
                <w:szCs w:val="16"/>
                <w:lang w:val="en-US"/>
              </w:rPr>
              <w:lastRenderedPageBreak/>
              <w:t>any other legal entity, in accordance with the terms of the Agrarian Law, said acquiring persons or companies shall retain the rights over the exploitation, use or appropriation of the corresponding waters, and must request the respective authorization from the “Water Authority</w:t>
            </w:r>
            <w:r w:rsidR="00F45244" w:rsidRPr="00A157B8">
              <w:rPr>
                <w:rFonts w:ascii="Verdana" w:hAnsi="Verdana"/>
                <w:sz w:val="16"/>
                <w:szCs w:val="16"/>
                <w:lang w:val="en-US"/>
              </w:rPr>
              <w:t>.</w:t>
            </w:r>
            <w:r w:rsidRPr="00A157B8">
              <w:rPr>
                <w:rFonts w:ascii="Verdana" w:hAnsi="Verdana"/>
                <w:sz w:val="16"/>
                <w:szCs w:val="16"/>
                <w:lang w:val="en-US"/>
              </w:rPr>
              <w:t>”</w:t>
            </w:r>
          </w:p>
        </w:tc>
      </w:tr>
      <w:tr w:rsidR="002C3BA8" w:rsidRPr="00D373AD" w14:paraId="6D758BFB" w14:textId="663B1BEC" w:rsidTr="002C3BA8">
        <w:tc>
          <w:tcPr>
            <w:tcW w:w="4712" w:type="dxa"/>
          </w:tcPr>
          <w:p w14:paraId="044F3374" w14:textId="5FA0AB49" w:rsidR="002C3BA8" w:rsidRPr="00A157B8" w:rsidRDefault="002C3BA8" w:rsidP="002C3BA8">
            <w:pPr>
              <w:pStyle w:val="Texto"/>
              <w:spacing w:line="236" w:lineRule="exact"/>
              <w:ind w:firstLine="0"/>
              <w:rPr>
                <w:rFonts w:ascii="Verdana" w:hAnsi="Verdana"/>
                <w:b/>
                <w:sz w:val="16"/>
                <w:szCs w:val="16"/>
                <w:lang w:val="es-MX"/>
              </w:rPr>
            </w:pPr>
            <w:r w:rsidRPr="00A157B8">
              <w:rPr>
                <w:rFonts w:ascii="Verdana" w:hAnsi="Verdana"/>
                <w:b/>
                <w:sz w:val="16"/>
                <w:szCs w:val="16"/>
                <w:lang w:val="es-MX"/>
              </w:rPr>
              <w:lastRenderedPageBreak/>
              <w:t xml:space="preserve">ARTÍCULO </w:t>
            </w:r>
            <w:proofErr w:type="gramStart"/>
            <w:r w:rsidRPr="00A157B8">
              <w:rPr>
                <w:rFonts w:ascii="Verdana" w:hAnsi="Verdana"/>
                <w:b/>
                <w:sz w:val="16"/>
                <w:szCs w:val="16"/>
                <w:lang w:val="es-MX"/>
              </w:rPr>
              <w:t>61.</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04AB1710" w14:textId="47C64A8D" w:rsidR="002C3BA8" w:rsidRPr="00A157B8" w:rsidRDefault="002C3BA8" w:rsidP="002C3BA8">
            <w:pPr>
              <w:pStyle w:val="Texto"/>
              <w:spacing w:line="236" w:lineRule="exact"/>
              <w:ind w:firstLine="0"/>
              <w:rPr>
                <w:rFonts w:ascii="Verdana" w:hAnsi="Verdana"/>
                <w:b/>
                <w:sz w:val="16"/>
                <w:szCs w:val="16"/>
                <w:lang w:val="en-US"/>
              </w:rPr>
            </w:pPr>
            <w:r w:rsidRPr="00A157B8">
              <w:rPr>
                <w:rFonts w:ascii="Verdana" w:hAnsi="Verdana"/>
                <w:b/>
                <w:sz w:val="16"/>
                <w:szCs w:val="16"/>
                <w:lang w:val="en-US"/>
              </w:rPr>
              <w:t>ARTICLE 61.</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6A9F5733" w14:textId="32A06AA0" w:rsidTr="002C3BA8">
        <w:tc>
          <w:tcPr>
            <w:tcW w:w="4712" w:type="dxa"/>
          </w:tcPr>
          <w:p w14:paraId="518807C8"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t>En el mismo supuesto, "la Comisión" emitirá la normatividad para la construcción, conservación y mantenimiento de las obras de infraestructura requeridas por las unidades de riego, y podrá construirlas parcial o totalmente por medio del Organismo de Cuenca competente o por sí, en los casos previstos en la Fracción IX del Artículo 9 de la presente Ley, previa concertación con los productores y, en su caso, con la celebración previa del acuerdo o convenio con los gobiernos de los estados, de la Ciudad de México y de los municipios correspondientes.</w:t>
            </w:r>
          </w:p>
        </w:tc>
        <w:tc>
          <w:tcPr>
            <w:tcW w:w="4648" w:type="dxa"/>
          </w:tcPr>
          <w:p w14:paraId="4F273D3D" w14:textId="35920E34"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 xml:space="preserve">In the same case, "the Commission" will issue the regulations for the construction, conservation and maintenance of the infrastructure works required by the irrigation units, and may construct them partially or totally through the competent Basin Organization or by itself, in the cases provided for in Section IX of Article 9 of this Law, after prior agreement with the producers and, where appropriate, with the prior celebration of the agreement or contract with the governments of the states, the City of Mexico and the corresponding </w:t>
            </w:r>
            <w:r w:rsidRPr="00A157B8">
              <w:rPr>
                <w:rFonts w:ascii="Verdana" w:hAnsi="Verdana"/>
                <w:i/>
                <w:iCs/>
                <w:sz w:val="16"/>
                <w:szCs w:val="16"/>
                <w:lang w:val="en-US"/>
              </w:rPr>
              <w:t>municipios</w:t>
            </w:r>
            <w:r w:rsidRPr="00A157B8">
              <w:rPr>
                <w:rFonts w:ascii="Verdana" w:hAnsi="Verdana"/>
                <w:sz w:val="16"/>
                <w:szCs w:val="16"/>
                <w:lang w:val="en-US"/>
              </w:rPr>
              <w:t>.</w:t>
            </w:r>
          </w:p>
        </w:tc>
      </w:tr>
      <w:tr w:rsidR="002C3BA8" w:rsidRPr="004304CE" w14:paraId="42A1F9C6" w14:textId="2F652115" w:rsidTr="002C3BA8">
        <w:tc>
          <w:tcPr>
            <w:tcW w:w="4712" w:type="dxa"/>
          </w:tcPr>
          <w:p w14:paraId="7DE12DAB"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b/>
                <w:sz w:val="16"/>
                <w:szCs w:val="16"/>
                <w:lang w:val="es-MX"/>
              </w:rPr>
              <w:t>ARTÍCULO 65.</w:t>
            </w:r>
            <w:r w:rsidRPr="00A157B8">
              <w:rPr>
                <w:rFonts w:ascii="Verdana" w:hAnsi="Verdana"/>
                <w:sz w:val="16"/>
                <w:szCs w:val="16"/>
                <w:lang w:val="es-MX"/>
              </w:rPr>
              <w:t xml:space="preserve"> Los distritos de riego serán administrados, operados, conservados y mantenidos por las personas usuarias de los mismos, organizados en los términos del Artículo 51 de la presente Ley o por quien éstas designen, para lo cual "la Comisión", por conducto de los Organismos de Cuenca, concesionará el agua y en su caso, la infraestructura pública necesaria a las personas morales que éstas constituyan al efecto.</w:t>
            </w:r>
          </w:p>
        </w:tc>
        <w:tc>
          <w:tcPr>
            <w:tcW w:w="4648" w:type="dxa"/>
          </w:tcPr>
          <w:p w14:paraId="55B2E6E3" w14:textId="3963A745" w:rsidR="002C3BA8" w:rsidRPr="00A157B8" w:rsidRDefault="002C3BA8" w:rsidP="002C3BA8">
            <w:pPr>
              <w:pStyle w:val="Texto"/>
              <w:spacing w:line="236" w:lineRule="exact"/>
              <w:ind w:firstLine="0"/>
              <w:rPr>
                <w:rFonts w:ascii="Verdana" w:hAnsi="Verdana"/>
                <w:b/>
                <w:sz w:val="16"/>
                <w:szCs w:val="16"/>
                <w:lang w:val="en-US"/>
              </w:rPr>
            </w:pPr>
            <w:r w:rsidRPr="00A157B8">
              <w:rPr>
                <w:rFonts w:ascii="Verdana" w:hAnsi="Verdana"/>
                <w:b/>
                <w:sz w:val="16"/>
                <w:szCs w:val="16"/>
                <w:lang w:val="en-US"/>
              </w:rPr>
              <w:t xml:space="preserve">ARTICLE 65. </w:t>
            </w:r>
            <w:r w:rsidRPr="00A157B8">
              <w:rPr>
                <w:rFonts w:ascii="Verdana" w:hAnsi="Verdana"/>
                <w:sz w:val="16"/>
                <w:szCs w:val="16"/>
                <w:lang w:val="en-US"/>
              </w:rPr>
              <w:t xml:space="preserve">Irrigation districts shall be administered, operated, conserved and maintained by the users thereof, organized in accordance with Article 51 of this Law or by whomever they designate, for which purpose "the </w:t>
            </w:r>
            <w:r w:rsidR="00456D14" w:rsidRPr="00A157B8">
              <w:rPr>
                <w:rFonts w:ascii="Verdana" w:hAnsi="Verdana"/>
                <w:sz w:val="16"/>
                <w:szCs w:val="16"/>
                <w:lang w:val="en-US"/>
              </w:rPr>
              <w:t>Commission,”</w:t>
            </w:r>
            <w:r w:rsidRPr="00A157B8">
              <w:rPr>
                <w:rFonts w:ascii="Verdana" w:hAnsi="Verdana"/>
                <w:sz w:val="16"/>
                <w:szCs w:val="16"/>
                <w:lang w:val="en-US"/>
              </w:rPr>
              <w:t xml:space="preserve"> through the Basin Organizations, shall grant the water and, where appropriate, the necessary public infrastructure to the legal entities that they constitute for this purpose.</w:t>
            </w:r>
          </w:p>
        </w:tc>
      </w:tr>
      <w:tr w:rsidR="002C3BA8" w:rsidRPr="004304CE" w14:paraId="75A9F141" w14:textId="4B507E83" w:rsidTr="002C3BA8">
        <w:tc>
          <w:tcPr>
            <w:tcW w:w="4712" w:type="dxa"/>
          </w:tcPr>
          <w:p w14:paraId="5AF7F61F" w14:textId="77777777" w:rsidR="002C3BA8" w:rsidRPr="00A157B8" w:rsidRDefault="002C3BA8" w:rsidP="002C3BA8">
            <w:pPr>
              <w:pStyle w:val="Texto"/>
              <w:spacing w:line="236" w:lineRule="exact"/>
              <w:ind w:firstLine="0"/>
              <w:rPr>
                <w:rFonts w:ascii="Verdana" w:hAnsi="Verdana"/>
                <w:sz w:val="16"/>
                <w:szCs w:val="16"/>
                <w:lang w:val="es-MX"/>
              </w:rPr>
            </w:pPr>
            <w:r w:rsidRPr="00A157B8">
              <w:rPr>
                <w:rFonts w:ascii="Verdana" w:hAnsi="Verdana"/>
                <w:sz w:val="16"/>
                <w:szCs w:val="16"/>
                <w:lang w:val="es-MX"/>
              </w:rPr>
              <w:t>Las personas usuarias del distrito podrán adquirir la infraestructura de la zona de riego en términos de Ley.</w:t>
            </w:r>
          </w:p>
        </w:tc>
        <w:tc>
          <w:tcPr>
            <w:tcW w:w="4648" w:type="dxa"/>
          </w:tcPr>
          <w:p w14:paraId="6A123E94" w14:textId="162A6BF1" w:rsidR="002C3BA8" w:rsidRPr="00A157B8" w:rsidRDefault="002C3BA8" w:rsidP="002C3BA8">
            <w:pPr>
              <w:pStyle w:val="Texto"/>
              <w:spacing w:line="236" w:lineRule="exact"/>
              <w:ind w:firstLine="0"/>
              <w:rPr>
                <w:rFonts w:ascii="Verdana" w:hAnsi="Verdana"/>
                <w:sz w:val="16"/>
                <w:szCs w:val="16"/>
                <w:lang w:val="en-US"/>
              </w:rPr>
            </w:pPr>
            <w:r w:rsidRPr="00A157B8">
              <w:rPr>
                <w:rFonts w:ascii="Verdana" w:hAnsi="Verdana"/>
                <w:sz w:val="16"/>
                <w:szCs w:val="16"/>
                <w:lang w:val="en-US"/>
              </w:rPr>
              <w:t>Users of the district may acquire the infrastructure of the irrigation zone in accordance with the Law.</w:t>
            </w:r>
          </w:p>
        </w:tc>
      </w:tr>
      <w:tr w:rsidR="002C3BA8" w:rsidRPr="004304CE" w14:paraId="78D29CF3" w14:textId="58F7AF8C" w:rsidTr="002C3BA8">
        <w:tc>
          <w:tcPr>
            <w:tcW w:w="4712" w:type="dxa"/>
          </w:tcPr>
          <w:p w14:paraId="13993D55"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ARTÍCULO 67.</w:t>
            </w:r>
            <w:r w:rsidRPr="00A157B8">
              <w:rPr>
                <w:rFonts w:ascii="Verdana" w:hAnsi="Verdana"/>
                <w:sz w:val="16"/>
                <w:szCs w:val="16"/>
                <w:lang w:val="es-MX"/>
              </w:rPr>
              <w:t xml:space="preserve"> En los distritos de riego, las personas usuarias tendrán el derecho de recibir el agua para riego al cumplir con lo siguiente:</w:t>
            </w:r>
          </w:p>
        </w:tc>
        <w:tc>
          <w:tcPr>
            <w:tcW w:w="4648" w:type="dxa"/>
          </w:tcPr>
          <w:p w14:paraId="31166A66" w14:textId="747BB99D"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ARTICLE 67. </w:t>
            </w:r>
            <w:r w:rsidRPr="00A157B8">
              <w:rPr>
                <w:rFonts w:ascii="Verdana" w:hAnsi="Verdana"/>
                <w:sz w:val="16"/>
                <w:szCs w:val="16"/>
                <w:lang w:val="en-US"/>
              </w:rPr>
              <w:t>In irrigation districts, users shall have the right to receive irrigation water upon compliance with the following:</w:t>
            </w:r>
          </w:p>
        </w:tc>
      </w:tr>
      <w:tr w:rsidR="002C3BA8" w:rsidRPr="004304CE" w14:paraId="0D7FFF3A" w14:textId="43FC8B0B" w:rsidTr="002C3BA8">
        <w:tc>
          <w:tcPr>
            <w:tcW w:w="4712" w:type="dxa"/>
          </w:tcPr>
          <w:p w14:paraId="42DC0386"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a.</w:t>
            </w:r>
            <w:r w:rsidRPr="00A157B8">
              <w:rPr>
                <w:rFonts w:ascii="Verdana" w:hAnsi="Verdana"/>
                <w:sz w:val="16"/>
                <w:szCs w:val="16"/>
                <w:lang w:val="es-MX"/>
              </w:rPr>
              <w:tab/>
              <w:t>Formar parte del padrón de personas usuarias respectivo, el cual será integrado y actualizado por el Organismo de Cuenca competente con la información y el apoyo que le proporcionen las personas usuarias, en forma individual y a través de sus organizaciones, y</w:t>
            </w:r>
          </w:p>
        </w:tc>
        <w:tc>
          <w:tcPr>
            <w:tcW w:w="4648" w:type="dxa"/>
          </w:tcPr>
          <w:p w14:paraId="4A6F037B" w14:textId="365E23CD"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a</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be included in the respective regist</w:t>
            </w:r>
            <w:r w:rsidR="00F77443" w:rsidRPr="00A157B8">
              <w:rPr>
                <w:rFonts w:ascii="Verdana" w:hAnsi="Verdana"/>
                <w:sz w:val="16"/>
                <w:szCs w:val="16"/>
                <w:lang w:val="en-US"/>
              </w:rPr>
              <w:t>ry</w:t>
            </w:r>
            <w:r w:rsidRPr="00A157B8">
              <w:rPr>
                <w:rFonts w:ascii="Verdana" w:hAnsi="Verdana"/>
                <w:sz w:val="16"/>
                <w:szCs w:val="16"/>
                <w:lang w:val="en-US"/>
              </w:rPr>
              <w:t xml:space="preserve"> of users, which will be integrated and updated by the competent Basin Authority with the information and support provided by the users, individually and through their organizations, and</w:t>
            </w:r>
          </w:p>
        </w:tc>
      </w:tr>
      <w:tr w:rsidR="002C3BA8" w:rsidRPr="00D373AD" w14:paraId="7B8C547B" w14:textId="1FE56166" w:rsidTr="002C3BA8">
        <w:tc>
          <w:tcPr>
            <w:tcW w:w="4712" w:type="dxa"/>
          </w:tcPr>
          <w:p w14:paraId="026F1BDB"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b.</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3DD6461E" w14:textId="3754DF87"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b. </w:t>
            </w:r>
            <w:r w:rsidRPr="00A157B8">
              <w:rPr>
                <w:rFonts w:ascii="Verdana" w:hAnsi="Verdana"/>
                <w:sz w:val="16"/>
                <w:szCs w:val="16"/>
                <w:lang w:val="en-US"/>
              </w:rPr>
              <w:tab/>
            </w:r>
            <w:r w:rsidRPr="00A157B8">
              <w:rPr>
                <w:rFonts w:ascii="Verdana" w:hAnsi="Verdana"/>
                <w:b/>
                <w:sz w:val="16"/>
                <w:szCs w:val="16"/>
                <w:lang w:val="en-US"/>
              </w:rPr>
              <w:t>...</w:t>
            </w:r>
          </w:p>
        </w:tc>
      </w:tr>
      <w:tr w:rsidR="002C3BA8" w:rsidRPr="004304CE" w14:paraId="666ABF5C" w14:textId="604CD25A" w:rsidTr="002C3BA8">
        <w:tc>
          <w:tcPr>
            <w:tcW w:w="4712" w:type="dxa"/>
          </w:tcPr>
          <w:p w14:paraId="5191EE2B"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Una vez integrado el padrón, será responsabilidad de la persona concesionaria mantenerlo actualizado anualmente en los términos del reglamento del distrito y se inscribirá en el Registro Público Nacional del Agua.</w:t>
            </w:r>
          </w:p>
        </w:tc>
        <w:tc>
          <w:tcPr>
            <w:tcW w:w="4648" w:type="dxa"/>
          </w:tcPr>
          <w:p w14:paraId="7E2E9E48" w14:textId="22292125"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Once the regist</w:t>
            </w:r>
            <w:r w:rsidR="00F77443" w:rsidRPr="00A157B8">
              <w:rPr>
                <w:rFonts w:ascii="Verdana" w:hAnsi="Verdana"/>
                <w:sz w:val="16"/>
                <w:szCs w:val="16"/>
                <w:lang w:val="en-US"/>
              </w:rPr>
              <w:t>ry</w:t>
            </w:r>
            <w:r w:rsidRPr="00A157B8">
              <w:rPr>
                <w:rFonts w:ascii="Verdana" w:hAnsi="Verdana"/>
                <w:sz w:val="16"/>
                <w:szCs w:val="16"/>
                <w:lang w:val="en-US"/>
              </w:rPr>
              <w:t xml:space="preserve"> is integrated, it will be the responsibility of the concessionaire to keep it updated annually in accordance with the district regulations and will be registered in the National Public Water Registry.</w:t>
            </w:r>
          </w:p>
        </w:tc>
      </w:tr>
      <w:tr w:rsidR="002C3BA8" w:rsidRPr="004304CE" w14:paraId="25D0FB96" w14:textId="5D7B3D52" w:rsidTr="002C3BA8">
        <w:tc>
          <w:tcPr>
            <w:tcW w:w="4712" w:type="dxa"/>
          </w:tcPr>
          <w:p w14:paraId="283C2129"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ARTÍCULO 68.</w:t>
            </w:r>
            <w:r w:rsidRPr="00A157B8">
              <w:rPr>
                <w:rFonts w:ascii="Verdana" w:hAnsi="Verdana"/>
                <w:sz w:val="16"/>
                <w:szCs w:val="16"/>
                <w:lang w:val="es-MX"/>
              </w:rPr>
              <w:t xml:space="preserve"> Las personas usuarias de los distritos de riego están obligadas a:</w:t>
            </w:r>
          </w:p>
        </w:tc>
        <w:tc>
          <w:tcPr>
            <w:tcW w:w="4648" w:type="dxa"/>
          </w:tcPr>
          <w:p w14:paraId="5BEC54B8" w14:textId="36749664"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ARTICLE 68. </w:t>
            </w:r>
            <w:r w:rsidRPr="00A157B8">
              <w:rPr>
                <w:rFonts w:ascii="Verdana" w:hAnsi="Verdana"/>
                <w:sz w:val="16"/>
                <w:szCs w:val="16"/>
                <w:lang w:val="en-US"/>
              </w:rPr>
              <w:t xml:space="preserve">Users of irrigation districts are </w:t>
            </w:r>
            <w:r w:rsidRPr="00A157B8">
              <w:rPr>
                <w:rFonts w:ascii="Verdana" w:hAnsi="Verdana"/>
                <w:sz w:val="16"/>
                <w:szCs w:val="16"/>
                <w:lang w:val="en-US"/>
              </w:rPr>
              <w:t>obligated</w:t>
            </w:r>
            <w:r w:rsidRPr="00A157B8">
              <w:rPr>
                <w:rFonts w:ascii="Verdana" w:hAnsi="Verdana"/>
                <w:sz w:val="16"/>
                <w:szCs w:val="16"/>
                <w:lang w:val="en-US"/>
              </w:rPr>
              <w:t xml:space="preserve"> to:</w:t>
            </w:r>
          </w:p>
        </w:tc>
      </w:tr>
      <w:tr w:rsidR="002C3BA8" w:rsidRPr="00D373AD" w14:paraId="717B2BB3" w14:textId="147B0032" w:rsidTr="002C3BA8">
        <w:tc>
          <w:tcPr>
            <w:tcW w:w="4712" w:type="dxa"/>
          </w:tcPr>
          <w:p w14:paraId="5D506D3A"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4DC3407A" w14:textId="4BBDF36B" w:rsidR="002C3BA8" w:rsidRPr="00A157B8" w:rsidRDefault="00F77443" w:rsidP="002C3BA8">
            <w:pPr>
              <w:pStyle w:val="Texto"/>
              <w:spacing w:after="92"/>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sz w:val="16"/>
                <w:szCs w:val="16"/>
                <w:lang w:val="en-US"/>
              </w:rPr>
              <w:tab/>
            </w:r>
            <w:r w:rsidR="002C3BA8" w:rsidRPr="00A157B8">
              <w:rPr>
                <w:rFonts w:ascii="Verdana" w:hAnsi="Verdana"/>
                <w:b/>
                <w:sz w:val="16"/>
                <w:szCs w:val="16"/>
                <w:lang w:val="en-US"/>
              </w:rPr>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4304CE" w14:paraId="7D78C897" w14:textId="568D58A4" w:rsidTr="002C3BA8">
        <w:tc>
          <w:tcPr>
            <w:tcW w:w="4712" w:type="dxa"/>
          </w:tcPr>
          <w:p w14:paraId="1D4865DE"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 xml:space="preserve">Pagar las cuotas de autosuficiencia por servicios de riego que se hubieran acordado por las propias personas usuarias, mismas que deberán cubrir por lo menos los gastos de administración y operación del servicio y los de conservación y mantenimiento de las obras. Dichas cuotas de autosuficiencia se someterán a la autorización del Organismo de Cuenca que </w:t>
            </w:r>
            <w:r w:rsidRPr="00A157B8">
              <w:rPr>
                <w:rFonts w:ascii="Verdana" w:hAnsi="Verdana"/>
                <w:sz w:val="16"/>
                <w:szCs w:val="16"/>
                <w:lang w:val="es-MX"/>
              </w:rPr>
              <w:lastRenderedPageBreak/>
              <w:t>corresponda, el cual las podrá objetar cuando no cumplan con lo anterior.</w:t>
            </w:r>
          </w:p>
        </w:tc>
        <w:tc>
          <w:tcPr>
            <w:tcW w:w="4648" w:type="dxa"/>
          </w:tcPr>
          <w:p w14:paraId="078E80FF" w14:textId="2A31AB70"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lastRenderedPageBreak/>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Pay</w:t>
            </w:r>
            <w:proofErr w:type="gramEnd"/>
            <w:r w:rsidRPr="00A157B8">
              <w:rPr>
                <w:rFonts w:ascii="Verdana" w:hAnsi="Verdana"/>
                <w:sz w:val="16"/>
                <w:szCs w:val="16"/>
                <w:lang w:val="en-US"/>
              </w:rPr>
              <w:t xml:space="preserve"> the self-sufficiency fees for irrigation services agreed upon by the users themselves, which must cover at least the administration and operation costs of the service and the conservation and maintenance of the infrastructure. These self-sufficiency fees will be subject to authorization by the corresponding Basin Authority, which may object to them if they do not comply with the above.</w:t>
            </w:r>
          </w:p>
        </w:tc>
      </w:tr>
      <w:tr w:rsidR="002C3BA8" w:rsidRPr="004304CE" w14:paraId="28D3B13B" w14:textId="00F75BF5" w:rsidTr="002C3BA8">
        <w:tc>
          <w:tcPr>
            <w:tcW w:w="4712" w:type="dxa"/>
          </w:tcPr>
          <w:p w14:paraId="1DB44BFB"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El incumplimiento de lo dispuesto en este Artículo será suficiente para suspender la prestación del servicio de riego, hasta que la persona infractora regularice su situación.</w:t>
            </w:r>
          </w:p>
        </w:tc>
        <w:tc>
          <w:tcPr>
            <w:tcW w:w="4648" w:type="dxa"/>
          </w:tcPr>
          <w:p w14:paraId="2C8F64A7" w14:textId="4E8AC2F3"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Failure to comply with the provisions of this Article will be sufficient to suspend the provision of the irrigation service, until the offending person regularizes their situation.</w:t>
            </w:r>
          </w:p>
        </w:tc>
      </w:tr>
      <w:tr w:rsidR="002C3BA8" w:rsidRPr="00D373AD" w14:paraId="0C506C96" w14:textId="14151950" w:rsidTr="002C3BA8">
        <w:tc>
          <w:tcPr>
            <w:tcW w:w="4712" w:type="dxa"/>
          </w:tcPr>
          <w:p w14:paraId="5C42DE21"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878CB59" w14:textId="3C65C742"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4EF27BFB" w14:textId="1D1DD6C9" w:rsidTr="002C3BA8">
        <w:tc>
          <w:tcPr>
            <w:tcW w:w="4712" w:type="dxa"/>
          </w:tcPr>
          <w:p w14:paraId="04626CBF"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ARTÍCULO 69 BIS.</w:t>
            </w:r>
            <w:r w:rsidRPr="00A157B8">
              <w:rPr>
                <w:rFonts w:ascii="Verdana" w:hAnsi="Verdana"/>
                <w:sz w:val="16"/>
                <w:szCs w:val="16"/>
                <w:lang w:val="es-MX"/>
              </w:rPr>
              <w:t xml:space="preserve"> Las personas usuarias de los distritos de riego deberán respetar los programas de riego determinados conforme a la disponibilidad del agua para cada ciclo agrícola. La realización de siembras no comprendidas en los programas de riego y de siembra que para tal fin hubieren aprobado las autoridades competentes para ese ciclo agrícola, originará la suspensión del derecho a contar con el servicio de riego, aun cuando existan cultivos en pie.</w:t>
            </w:r>
          </w:p>
        </w:tc>
        <w:tc>
          <w:tcPr>
            <w:tcW w:w="4648" w:type="dxa"/>
          </w:tcPr>
          <w:p w14:paraId="1CC596C1" w14:textId="4D9347EE"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ARTICLE 69 BIS. </w:t>
            </w:r>
            <w:r w:rsidRPr="00A157B8">
              <w:rPr>
                <w:rFonts w:ascii="Verdana" w:hAnsi="Verdana"/>
                <w:sz w:val="16"/>
                <w:szCs w:val="16"/>
                <w:lang w:val="en-US"/>
              </w:rPr>
              <w:t xml:space="preserve">Users of irrigation districts must respect the irrigation schedules determined according to water availability for each agricultural cycle. Planting crops not included in the irrigation and planting schedules approved by the </w:t>
            </w:r>
            <w:r w:rsidR="00A470F4" w:rsidRPr="00A157B8">
              <w:rPr>
                <w:rFonts w:ascii="Verdana" w:hAnsi="Verdana"/>
                <w:sz w:val="16"/>
                <w:szCs w:val="16"/>
                <w:lang w:val="en-US"/>
              </w:rPr>
              <w:t>appropriate authorities</w:t>
            </w:r>
            <w:r w:rsidRPr="00A157B8">
              <w:rPr>
                <w:rFonts w:ascii="Verdana" w:hAnsi="Verdana"/>
                <w:sz w:val="16"/>
                <w:szCs w:val="16"/>
                <w:lang w:val="en-US"/>
              </w:rPr>
              <w:t xml:space="preserve"> for that agricultural cycle will result in the suspension of the right to irrigation services, even if crops are already standing.</w:t>
            </w:r>
          </w:p>
        </w:tc>
      </w:tr>
      <w:tr w:rsidR="002C3BA8" w:rsidRPr="004304CE" w14:paraId="4052A4F2" w14:textId="63352F02" w:rsidTr="002C3BA8">
        <w:tc>
          <w:tcPr>
            <w:tcW w:w="4712" w:type="dxa"/>
          </w:tcPr>
          <w:p w14:paraId="478B268C"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Cuando haya escasez de agua y las personas usuarias que dispongan de medios propios para riego hayan satisfecho las necesidades de agua derivadas de la superficie autorizada en los padrones, deberán entregar al distrito de riego los volúmenes excedentes que determine el Organismo de Cuenca que corresponda. Aquellas personas usuarias en el distrito, que resulten beneficiadas con el aprovechamiento de tales volúmenes excedentes, deberán cubrir los costos que se originen a las personas usuarias o asociación de éstas que hubieren contado con excedentes.</w:t>
            </w:r>
          </w:p>
        </w:tc>
        <w:tc>
          <w:tcPr>
            <w:tcW w:w="4648" w:type="dxa"/>
          </w:tcPr>
          <w:p w14:paraId="0A594D76" w14:textId="5B036F17"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When water is scarce and users with their own irrigation means have met the water needs derived from the area authorized in the land registers, they must deliver the surplus volumes to the irrigation district as determined by the corresponding River Basin Authority. Those users within the district who benefit from the use of these surplus volumes must cover the costs incurred by the users or associations of users who received the surplus.</w:t>
            </w:r>
          </w:p>
        </w:tc>
      </w:tr>
      <w:tr w:rsidR="002C3BA8" w:rsidRPr="004304CE" w14:paraId="27A1DB23" w14:textId="1EFD6F0D" w:rsidTr="002C3BA8">
        <w:tc>
          <w:tcPr>
            <w:tcW w:w="4712" w:type="dxa"/>
          </w:tcPr>
          <w:p w14:paraId="3D8EBAD2"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ARTÍCULO 70.</w:t>
            </w:r>
            <w:r w:rsidRPr="00A157B8">
              <w:rPr>
                <w:rFonts w:ascii="Verdana" w:hAnsi="Verdana"/>
                <w:sz w:val="16"/>
                <w:szCs w:val="16"/>
                <w:lang w:val="es-MX"/>
              </w:rPr>
              <w:t xml:space="preserve"> Los derechos de explotación, uso o aprovechamiento de agua dentro de una asociación de personas usuarias de un distrito de </w:t>
            </w:r>
            <w:proofErr w:type="gramStart"/>
            <w:r w:rsidRPr="00A157B8">
              <w:rPr>
                <w:rFonts w:ascii="Verdana" w:hAnsi="Verdana"/>
                <w:sz w:val="16"/>
                <w:szCs w:val="16"/>
                <w:lang w:val="es-MX"/>
              </w:rPr>
              <w:t>riego,</w:t>
            </w:r>
            <w:proofErr w:type="gramEnd"/>
            <w:r w:rsidRPr="00A157B8">
              <w:rPr>
                <w:rFonts w:ascii="Verdana" w:hAnsi="Verdana"/>
                <w:sz w:val="16"/>
                <w:szCs w:val="16"/>
                <w:lang w:val="es-MX"/>
              </w:rPr>
              <w:t xml:space="preserve"> se sujetarán a lo dispuesto en el reglamento de la unidad de que se trate, sin que en ningún caso se pueda variar parcial o totalmente el uso concesionado.</w:t>
            </w:r>
          </w:p>
        </w:tc>
        <w:tc>
          <w:tcPr>
            <w:tcW w:w="4648" w:type="dxa"/>
          </w:tcPr>
          <w:p w14:paraId="7B9A0EA0" w14:textId="16CDAB81"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ARTICLE 70. </w:t>
            </w:r>
            <w:r w:rsidRPr="00A157B8">
              <w:rPr>
                <w:rFonts w:ascii="Verdana" w:hAnsi="Verdana"/>
                <w:sz w:val="16"/>
                <w:szCs w:val="16"/>
                <w:lang w:val="en-US"/>
              </w:rPr>
              <w:t>The rights of exploitation, use or appropriation of water within an association of users of an irrigation district, shall be subject to the provisions of the regulation of the unit in question, without in any case being able to partially or totally vary the use granted.</w:t>
            </w:r>
          </w:p>
        </w:tc>
      </w:tr>
      <w:tr w:rsidR="002C3BA8" w:rsidRPr="004304CE" w14:paraId="21FA64E8" w14:textId="60300636" w:rsidTr="002C3BA8">
        <w:tc>
          <w:tcPr>
            <w:tcW w:w="4712" w:type="dxa"/>
          </w:tcPr>
          <w:p w14:paraId="0760A72F"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sz w:val="16"/>
                <w:szCs w:val="16"/>
                <w:lang w:val="es-MX"/>
              </w:rPr>
              <w:t xml:space="preserve">Los derechos de explotación, uso o aprovechamiento de aguas nacionales entre asociaciones de personas usuarias de un mismo </w:t>
            </w:r>
            <w:proofErr w:type="gramStart"/>
            <w:r w:rsidRPr="00A157B8">
              <w:rPr>
                <w:rFonts w:ascii="Verdana" w:hAnsi="Verdana"/>
                <w:sz w:val="16"/>
                <w:szCs w:val="16"/>
                <w:lang w:val="es-MX"/>
              </w:rPr>
              <w:t>distrito,</w:t>
            </w:r>
            <w:proofErr w:type="gramEnd"/>
            <w:r w:rsidRPr="00A157B8">
              <w:rPr>
                <w:rFonts w:ascii="Verdana" w:hAnsi="Verdana"/>
                <w:sz w:val="16"/>
                <w:szCs w:val="16"/>
                <w:lang w:val="es-MX"/>
              </w:rPr>
              <w:t xml:space="preserve"> se podrán efectuar en los términos del reglamento del distrito, sin que en ningún caso se pueda variar parcial o totalmente el uso concesionado.</w:t>
            </w:r>
          </w:p>
        </w:tc>
        <w:tc>
          <w:tcPr>
            <w:tcW w:w="4648" w:type="dxa"/>
          </w:tcPr>
          <w:p w14:paraId="2D6B29A6" w14:textId="2A493A36" w:rsidR="002C3BA8" w:rsidRPr="00A157B8" w:rsidRDefault="002C3BA8" w:rsidP="002C3BA8">
            <w:pPr>
              <w:pStyle w:val="Texto"/>
              <w:spacing w:after="92"/>
              <w:ind w:firstLine="0"/>
              <w:rPr>
                <w:rFonts w:ascii="Verdana" w:hAnsi="Verdana"/>
                <w:sz w:val="16"/>
                <w:szCs w:val="16"/>
                <w:lang w:val="en-US"/>
              </w:rPr>
            </w:pPr>
            <w:r w:rsidRPr="00A157B8">
              <w:rPr>
                <w:rFonts w:ascii="Verdana" w:hAnsi="Verdana"/>
                <w:sz w:val="16"/>
                <w:szCs w:val="16"/>
                <w:lang w:val="en-US"/>
              </w:rPr>
              <w:t>The rights of exploitation, use or appropriation of national waters between associations of users of the same district may be carried out under the terms of the district regulations, without in any case being able to partially or totally change the concessioned use.</w:t>
            </w:r>
          </w:p>
        </w:tc>
      </w:tr>
      <w:tr w:rsidR="002C3BA8" w:rsidRPr="00D373AD" w14:paraId="2F83E05C" w14:textId="03298B97" w:rsidTr="002C3BA8">
        <w:tc>
          <w:tcPr>
            <w:tcW w:w="4712" w:type="dxa"/>
          </w:tcPr>
          <w:p w14:paraId="1DFDDFEA"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Derogado</w:t>
            </w:r>
          </w:p>
        </w:tc>
        <w:tc>
          <w:tcPr>
            <w:tcW w:w="4648" w:type="dxa"/>
          </w:tcPr>
          <w:p w14:paraId="6BDCE1DD" w14:textId="0EA6583E" w:rsidR="002C3BA8" w:rsidRPr="00A157B8" w:rsidRDefault="00A5543E" w:rsidP="002C3BA8">
            <w:pPr>
              <w:pStyle w:val="Texto"/>
              <w:spacing w:after="92"/>
              <w:ind w:firstLine="0"/>
              <w:rPr>
                <w:rFonts w:ascii="Verdana" w:hAnsi="Verdana"/>
                <w:b/>
                <w:sz w:val="16"/>
                <w:szCs w:val="16"/>
                <w:lang w:val="en-US"/>
              </w:rPr>
            </w:pPr>
            <w:r w:rsidRPr="00A157B8">
              <w:rPr>
                <w:rFonts w:ascii="Verdana" w:hAnsi="Verdana"/>
                <w:b/>
                <w:sz w:val="16"/>
                <w:szCs w:val="16"/>
                <w:lang w:val="en-US"/>
              </w:rPr>
              <w:t>Cancelled</w:t>
            </w:r>
          </w:p>
        </w:tc>
      </w:tr>
      <w:tr w:rsidR="002C3BA8" w:rsidRPr="00D373AD" w14:paraId="33680CEF" w14:textId="13D1DC78" w:rsidTr="002C3BA8">
        <w:tc>
          <w:tcPr>
            <w:tcW w:w="4712" w:type="dxa"/>
          </w:tcPr>
          <w:p w14:paraId="714306C8"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503917A" w14:textId="11B48C06"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56473D4F" w14:textId="24F0E3C4" w:rsidTr="002C3BA8">
        <w:tc>
          <w:tcPr>
            <w:tcW w:w="4712" w:type="dxa"/>
          </w:tcPr>
          <w:p w14:paraId="39C5046B"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ARTÍCULO 71.</w:t>
            </w:r>
            <w:r w:rsidRPr="00A157B8">
              <w:rPr>
                <w:rFonts w:ascii="Verdana" w:hAnsi="Verdana"/>
                <w:sz w:val="16"/>
                <w:szCs w:val="16"/>
                <w:lang w:val="es-MX"/>
              </w:rPr>
              <w:t xml:space="preserve"> El Ejecutivo Federal promoverá la organización de las personas productoras rurales y la construcción de la infraestructura necesaria para el establecimiento de distritos de riego.</w:t>
            </w:r>
          </w:p>
        </w:tc>
        <w:tc>
          <w:tcPr>
            <w:tcW w:w="4648" w:type="dxa"/>
          </w:tcPr>
          <w:p w14:paraId="485EA627" w14:textId="566C707C"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ARTICLE 71. </w:t>
            </w:r>
            <w:r w:rsidRPr="00A157B8">
              <w:rPr>
                <w:rFonts w:ascii="Verdana" w:hAnsi="Verdana"/>
                <w:sz w:val="16"/>
                <w:szCs w:val="16"/>
                <w:lang w:val="en-US"/>
              </w:rPr>
              <w:t>The Federal Executive will promote the organization of rural producers and the construction of the necessary infrastructure for the establishment of irrigation districts.</w:t>
            </w:r>
          </w:p>
        </w:tc>
      </w:tr>
      <w:tr w:rsidR="002C3BA8" w:rsidRPr="00D373AD" w14:paraId="7767C6D6" w14:textId="7218F8BC" w:rsidTr="002C3BA8">
        <w:tc>
          <w:tcPr>
            <w:tcW w:w="4712" w:type="dxa"/>
          </w:tcPr>
          <w:p w14:paraId="0607E1A2"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30B4AF1" w14:textId="192428A1"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3F382145" w14:textId="2346E920" w:rsidTr="002C3BA8">
        <w:tc>
          <w:tcPr>
            <w:tcW w:w="4712" w:type="dxa"/>
          </w:tcPr>
          <w:p w14:paraId="6343E86A" w14:textId="1F86C285"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72.</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726A47D7" w14:textId="4D49C602"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ARTICLE 72.</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1598558D" w14:textId="7252ED6D" w:rsidTr="002C3BA8">
        <w:tc>
          <w:tcPr>
            <w:tcW w:w="4712" w:type="dxa"/>
          </w:tcPr>
          <w:p w14:paraId="67612A15"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y</w:t>
            </w:r>
            <w:r w:rsidRPr="00A157B8">
              <w:rPr>
                <w:rFonts w:ascii="Verdana" w:hAnsi="Verdana"/>
                <w:b/>
                <w:sz w:val="16"/>
                <w:szCs w:val="16"/>
                <w:lang w:val="es-MX"/>
              </w:rPr>
              <w:t xml:space="preserve"> 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726B6535" w14:textId="381D29E4"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and </w:t>
            </w:r>
            <w:r w:rsidRPr="00A157B8">
              <w:rPr>
                <w:rFonts w:ascii="Verdana" w:hAnsi="Verdana"/>
                <w:b/>
                <w:sz w:val="16"/>
                <w:szCs w:val="16"/>
                <w:lang w:val="en-US"/>
              </w:rPr>
              <w:t xml:space="preserve">II. </w:t>
            </w:r>
            <w:r w:rsidRPr="00A157B8">
              <w:rPr>
                <w:rFonts w:ascii="Verdana" w:hAnsi="Verdana"/>
                <w:sz w:val="16"/>
                <w:szCs w:val="16"/>
                <w:lang w:val="en-US"/>
              </w:rPr>
              <w:tab/>
            </w:r>
            <w:r w:rsidRPr="00A157B8">
              <w:rPr>
                <w:rFonts w:ascii="Verdana" w:hAnsi="Verdana"/>
                <w:b/>
                <w:sz w:val="16"/>
                <w:szCs w:val="16"/>
                <w:lang w:val="en-US"/>
              </w:rPr>
              <w:t>...</w:t>
            </w:r>
          </w:p>
        </w:tc>
      </w:tr>
      <w:tr w:rsidR="002C3BA8" w:rsidRPr="004304CE" w14:paraId="54F466CA" w14:textId="1D1690C7" w:rsidTr="002C3BA8">
        <w:tc>
          <w:tcPr>
            <w:tcW w:w="4712" w:type="dxa"/>
          </w:tcPr>
          <w:p w14:paraId="1016C79C"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Formulará el censo de personas propietarias o poseedoras de tierras y de otros inmuebles, así como la relación de valores fiscales y comerciales que tengan;</w:t>
            </w:r>
          </w:p>
        </w:tc>
        <w:tc>
          <w:tcPr>
            <w:tcW w:w="4648" w:type="dxa"/>
          </w:tcPr>
          <w:p w14:paraId="05BCD2C7" w14:textId="51DCE865"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t>It will formulate the census of persons who own or possess land and other real estate, as well as the list of fiscal and commercial values they have;</w:t>
            </w:r>
          </w:p>
        </w:tc>
      </w:tr>
      <w:tr w:rsidR="002C3BA8" w:rsidRPr="00D373AD" w14:paraId="1F5A808F" w14:textId="37EEBD69" w:rsidTr="002C3BA8">
        <w:tc>
          <w:tcPr>
            <w:tcW w:w="4712" w:type="dxa"/>
          </w:tcPr>
          <w:p w14:paraId="3F183949" w14:textId="77777777" w:rsidR="002C3BA8" w:rsidRPr="00A157B8" w:rsidRDefault="002C3BA8" w:rsidP="002C3BA8">
            <w:pPr>
              <w:pStyle w:val="Texto"/>
              <w:spacing w:after="92"/>
              <w:ind w:firstLine="0"/>
              <w:rPr>
                <w:rFonts w:ascii="Verdana" w:hAnsi="Verdana"/>
                <w:b/>
                <w:sz w:val="16"/>
                <w:szCs w:val="16"/>
                <w:lang w:val="es-MX"/>
              </w:rPr>
            </w:pPr>
            <w:r w:rsidRPr="00A157B8">
              <w:rPr>
                <w:rFonts w:ascii="Verdana" w:hAnsi="Verdana"/>
                <w:b/>
                <w:sz w:val="16"/>
                <w:szCs w:val="16"/>
                <w:lang w:val="es-MX"/>
              </w:rPr>
              <w:t xml:space="preserve">IV. </w:t>
            </w:r>
            <w:r w:rsidRPr="00A157B8">
              <w:rPr>
                <w:rFonts w:ascii="Verdana" w:hAnsi="Verdana"/>
                <w:sz w:val="16"/>
                <w:szCs w:val="16"/>
                <w:lang w:val="es-MX"/>
              </w:rPr>
              <w:t>a</w:t>
            </w:r>
            <w:r w:rsidRPr="00A157B8">
              <w:rPr>
                <w:rFonts w:ascii="Verdana" w:hAnsi="Verdana"/>
                <w:b/>
                <w:sz w:val="16"/>
                <w:szCs w:val="16"/>
                <w:lang w:val="es-MX"/>
              </w:rPr>
              <w:t xml:space="preserve"> VI.</w:t>
            </w:r>
            <w:r w:rsidRPr="00A157B8">
              <w:rPr>
                <w:rFonts w:ascii="Verdana" w:hAnsi="Verdana"/>
                <w:b/>
                <w:sz w:val="16"/>
                <w:szCs w:val="16"/>
                <w:lang w:val="es-MX"/>
              </w:rPr>
              <w:tab/>
              <w:t>...</w:t>
            </w:r>
          </w:p>
        </w:tc>
        <w:tc>
          <w:tcPr>
            <w:tcW w:w="4648" w:type="dxa"/>
          </w:tcPr>
          <w:p w14:paraId="5CE549EC" w14:textId="22CC38FE"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 xml:space="preserve">to </w:t>
            </w:r>
            <w:r w:rsidRPr="00A157B8">
              <w:rPr>
                <w:rFonts w:ascii="Verdana" w:hAnsi="Verdana"/>
                <w:b/>
                <w:sz w:val="16"/>
                <w:szCs w:val="16"/>
                <w:lang w:val="en-US"/>
              </w:rPr>
              <w:t xml:space="preserve">VI. </w:t>
            </w:r>
            <w:r w:rsidRPr="00A157B8">
              <w:rPr>
                <w:rFonts w:ascii="Verdana" w:hAnsi="Verdana"/>
                <w:b/>
                <w:sz w:val="16"/>
                <w:szCs w:val="16"/>
                <w:lang w:val="en-US"/>
              </w:rPr>
              <w:tab/>
              <w:t>...</w:t>
            </w:r>
          </w:p>
        </w:tc>
      </w:tr>
      <w:tr w:rsidR="002C3BA8" w:rsidRPr="004304CE" w14:paraId="79F4165B" w14:textId="6351C856" w:rsidTr="002C3BA8">
        <w:tc>
          <w:tcPr>
            <w:tcW w:w="4712" w:type="dxa"/>
          </w:tcPr>
          <w:p w14:paraId="6E02BC06"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lastRenderedPageBreak/>
              <w:t>ARTÍCULO 73.</w:t>
            </w:r>
            <w:r w:rsidRPr="00A157B8">
              <w:rPr>
                <w:rFonts w:ascii="Verdana" w:hAnsi="Verdana"/>
                <w:sz w:val="16"/>
                <w:szCs w:val="16"/>
                <w:lang w:val="es-MX"/>
              </w:rPr>
              <w:t xml:space="preserve"> El Organismo de Cuenca que corresponda convocará, en los términos de los reglamentos de la presente Ley, a audiencias con las personas beneficiarias de la zona de riego proyectada en el distrito para:</w:t>
            </w:r>
          </w:p>
        </w:tc>
        <w:tc>
          <w:tcPr>
            <w:tcW w:w="4648" w:type="dxa"/>
          </w:tcPr>
          <w:p w14:paraId="537F70C5" w14:textId="0FB33AFF"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 xml:space="preserve">ARTICLE 73. </w:t>
            </w:r>
            <w:r w:rsidRPr="00A157B8">
              <w:rPr>
                <w:rFonts w:ascii="Verdana" w:hAnsi="Verdana"/>
                <w:sz w:val="16"/>
                <w:szCs w:val="16"/>
                <w:lang w:val="en-US"/>
              </w:rPr>
              <w:t>The relevant Basin Authority shall convene, in accordance with the regulations of this Law, hearings with the beneficiaries of the projected irrigation zone in the district for:</w:t>
            </w:r>
          </w:p>
        </w:tc>
      </w:tr>
      <w:tr w:rsidR="002C3BA8" w:rsidRPr="004304CE" w14:paraId="4604A2A8" w14:textId="5B161420" w:rsidTr="002C3BA8">
        <w:tc>
          <w:tcPr>
            <w:tcW w:w="4712" w:type="dxa"/>
          </w:tcPr>
          <w:p w14:paraId="240A9BB8"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Informar y concertar con las personas beneficiarias la recuperación de la inversión federal en obras de infraestructura hidráulica, en los términos de la ley;</w:t>
            </w:r>
          </w:p>
        </w:tc>
        <w:tc>
          <w:tcPr>
            <w:tcW w:w="4648" w:type="dxa"/>
          </w:tcPr>
          <w:p w14:paraId="790EF24D" w14:textId="69EB107E"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inform and arrange with the beneficiaries the recovery of the federal investment in hydraulic infrastructure works, in accordance with the law;</w:t>
            </w:r>
          </w:p>
        </w:tc>
      </w:tr>
      <w:tr w:rsidR="002C3BA8" w:rsidRPr="004304CE" w14:paraId="60CEF4CB" w14:textId="4D727CA4" w:rsidTr="002C3BA8">
        <w:tc>
          <w:tcPr>
            <w:tcW w:w="4712" w:type="dxa"/>
          </w:tcPr>
          <w:p w14:paraId="3AE0E571" w14:textId="77777777" w:rsidR="002C3BA8" w:rsidRPr="00A157B8" w:rsidRDefault="002C3BA8" w:rsidP="002C3BA8">
            <w:pPr>
              <w:pStyle w:val="Texto"/>
              <w:spacing w:after="92"/>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Invitar a que las obras requeridas para constituir la zona de riego proyectada sean ejecutadas por las personas beneficiarias con sus propios recursos, y</w:t>
            </w:r>
          </w:p>
        </w:tc>
        <w:tc>
          <w:tcPr>
            <w:tcW w:w="4648" w:type="dxa"/>
          </w:tcPr>
          <w:p w14:paraId="3C248568" w14:textId="79E49307" w:rsidR="002C3BA8" w:rsidRPr="00A157B8" w:rsidRDefault="002C3BA8" w:rsidP="002C3BA8">
            <w:pPr>
              <w:pStyle w:val="Texto"/>
              <w:spacing w:after="92"/>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encourage the beneficiaries to carry out the </w:t>
            </w:r>
            <w:proofErr w:type="gramStart"/>
            <w:r w:rsidRPr="00A157B8">
              <w:rPr>
                <w:rFonts w:ascii="Verdana" w:hAnsi="Verdana"/>
                <w:sz w:val="16"/>
                <w:szCs w:val="16"/>
                <w:lang w:val="en-US"/>
              </w:rPr>
              <w:t>works</w:t>
            </w:r>
            <w:proofErr w:type="gramEnd"/>
            <w:r w:rsidRPr="00A157B8">
              <w:rPr>
                <w:rFonts w:ascii="Verdana" w:hAnsi="Verdana"/>
                <w:sz w:val="16"/>
                <w:szCs w:val="16"/>
                <w:lang w:val="en-US"/>
              </w:rPr>
              <w:t xml:space="preserve"> required to establish the planned irrigation zone using their own resources, and</w:t>
            </w:r>
          </w:p>
        </w:tc>
      </w:tr>
      <w:tr w:rsidR="002C3BA8" w:rsidRPr="004304CE" w14:paraId="413BF453" w14:textId="601EBAD9" w:rsidTr="002C3BA8">
        <w:tc>
          <w:tcPr>
            <w:tcW w:w="4712" w:type="dxa"/>
          </w:tcPr>
          <w:p w14:paraId="7E91FA4A"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 xml:space="preserve">Acordar la organización de las personas usuarias de la zona de riego y la forma en que las personas beneficiarias coadyuvarán en la solución de los problemas de las personas afectadas por las obras hidráulicas y el reacomodo de </w:t>
            </w:r>
            <w:proofErr w:type="gramStart"/>
            <w:r w:rsidRPr="00A157B8">
              <w:rPr>
                <w:rFonts w:ascii="Verdana" w:hAnsi="Verdana"/>
                <w:sz w:val="16"/>
                <w:szCs w:val="16"/>
                <w:lang w:val="es-MX"/>
              </w:rPr>
              <w:t>las mismas</w:t>
            </w:r>
            <w:proofErr w:type="gramEnd"/>
            <w:r w:rsidRPr="00A157B8">
              <w:rPr>
                <w:rFonts w:ascii="Verdana" w:hAnsi="Verdana"/>
                <w:sz w:val="16"/>
                <w:szCs w:val="16"/>
                <w:lang w:val="es-MX"/>
              </w:rPr>
              <w:t>.</w:t>
            </w:r>
          </w:p>
        </w:tc>
        <w:tc>
          <w:tcPr>
            <w:tcW w:w="4648" w:type="dxa"/>
          </w:tcPr>
          <w:p w14:paraId="15F30F65" w14:textId="50E96AE7"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agree on the organization of the users of the irrigation zone and the way in which the beneficiaries will help in solving the problems of the people affected by the hydraulic works and the readjustment of the same.</w:t>
            </w:r>
          </w:p>
        </w:tc>
      </w:tr>
      <w:tr w:rsidR="002C3BA8" w:rsidRPr="00D373AD" w14:paraId="3BA2B89E" w14:textId="28A25322" w:rsidTr="002C3BA8">
        <w:tc>
          <w:tcPr>
            <w:tcW w:w="4712" w:type="dxa"/>
          </w:tcPr>
          <w:p w14:paraId="3418EF57"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65C1717" w14:textId="25B70765"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204FF537" w14:textId="45EEC218" w:rsidTr="002C3BA8">
        <w:tc>
          <w:tcPr>
            <w:tcW w:w="4712" w:type="dxa"/>
          </w:tcPr>
          <w:p w14:paraId="6C916155"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sz w:val="16"/>
                <w:szCs w:val="16"/>
                <w:lang w:val="es-MX"/>
              </w:rPr>
              <w:t>Igualmente se podrá proceder a la expropiación de las tierras, si antes del año a que se refiere el párrafo anterior, las personas futuras beneficiarias que representen las cuatro quintas partes de la superficie de riego proyectada así lo soliciten al Ejecutivo Federal.</w:t>
            </w:r>
          </w:p>
        </w:tc>
        <w:tc>
          <w:tcPr>
            <w:tcW w:w="4648" w:type="dxa"/>
          </w:tcPr>
          <w:p w14:paraId="7398EC8E" w14:textId="58B64B68" w:rsidR="002C3BA8" w:rsidRPr="00A157B8" w:rsidRDefault="002C3BA8" w:rsidP="002C3BA8">
            <w:pPr>
              <w:pStyle w:val="Texto"/>
              <w:spacing w:line="227" w:lineRule="exact"/>
              <w:ind w:firstLine="0"/>
              <w:rPr>
                <w:rFonts w:ascii="Verdana" w:hAnsi="Verdana"/>
                <w:sz w:val="16"/>
                <w:szCs w:val="16"/>
                <w:lang w:val="en-US"/>
              </w:rPr>
            </w:pPr>
            <w:r w:rsidRPr="00A157B8">
              <w:rPr>
                <w:rFonts w:ascii="Verdana" w:hAnsi="Verdana"/>
                <w:sz w:val="16"/>
                <w:szCs w:val="16"/>
                <w:lang w:val="en-US"/>
              </w:rPr>
              <w:t xml:space="preserve">Likewise, the expropriation of the lands may proceed if, before the year referred to in the </w:t>
            </w:r>
            <w:r w:rsidR="003A40C1" w:rsidRPr="00A157B8">
              <w:rPr>
                <w:rFonts w:ascii="Verdana" w:hAnsi="Verdana"/>
                <w:sz w:val="16"/>
                <w:szCs w:val="16"/>
                <w:lang w:val="en-US"/>
              </w:rPr>
              <w:t>preceding paragraph</w:t>
            </w:r>
            <w:r w:rsidRPr="00A157B8">
              <w:rPr>
                <w:rFonts w:ascii="Verdana" w:hAnsi="Verdana"/>
                <w:sz w:val="16"/>
                <w:szCs w:val="16"/>
                <w:lang w:val="en-US"/>
              </w:rPr>
              <w:t>, the future beneficiaries representing four-fifths of the projected irrigated area so request to the Federal Executive.</w:t>
            </w:r>
          </w:p>
        </w:tc>
      </w:tr>
      <w:tr w:rsidR="002C3BA8" w:rsidRPr="00D373AD" w14:paraId="3F114536" w14:textId="4CB7FB9F" w:rsidTr="002C3BA8">
        <w:tc>
          <w:tcPr>
            <w:tcW w:w="4712" w:type="dxa"/>
          </w:tcPr>
          <w:p w14:paraId="367EF1DC" w14:textId="43236AC9"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74.</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493CDC4D" w14:textId="4EC96327"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ARTICLE 74.</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4C1FDE43" w14:textId="3EDC5223" w:rsidTr="002C3BA8">
        <w:tc>
          <w:tcPr>
            <w:tcW w:w="4712" w:type="dxa"/>
          </w:tcPr>
          <w:p w14:paraId="1498FC9D"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sz w:val="16"/>
                <w:szCs w:val="16"/>
                <w:lang w:val="es-MX"/>
              </w:rPr>
              <w:t>A solicitud de la persona afectada por las obras públicas federales, la indemnización se podrá cubrir mediante compensación en especie por un valor equivalente de tierras de riego por cada una de las personas afectadas, en los términos de Ley, y el resto de la indemnización, si la hubiere, se cubrirá en efectivo.</w:t>
            </w:r>
          </w:p>
        </w:tc>
        <w:tc>
          <w:tcPr>
            <w:tcW w:w="4648" w:type="dxa"/>
          </w:tcPr>
          <w:p w14:paraId="2547CC3A" w14:textId="5106B15E" w:rsidR="002C3BA8" w:rsidRPr="00A157B8" w:rsidRDefault="002C3BA8" w:rsidP="002C3BA8">
            <w:pPr>
              <w:pStyle w:val="Texto"/>
              <w:spacing w:line="227" w:lineRule="exact"/>
              <w:ind w:firstLine="0"/>
              <w:rPr>
                <w:rFonts w:ascii="Verdana" w:hAnsi="Verdana"/>
                <w:sz w:val="16"/>
                <w:szCs w:val="16"/>
                <w:lang w:val="en-US"/>
              </w:rPr>
            </w:pPr>
            <w:r w:rsidRPr="00A157B8">
              <w:rPr>
                <w:rFonts w:ascii="Verdana" w:hAnsi="Verdana"/>
                <w:sz w:val="16"/>
                <w:szCs w:val="16"/>
                <w:lang w:val="en-US"/>
              </w:rPr>
              <w:t>At the request of the person affected by the federal public works, the compensation may be covered by in-kind compensation for an equivalent value of irrigated land for each of the affected persons, under the terms of the Law, and the remainder of the compensation, if any, will be covered in cash.</w:t>
            </w:r>
          </w:p>
        </w:tc>
      </w:tr>
      <w:tr w:rsidR="002C3BA8" w:rsidRPr="00D373AD" w14:paraId="48444012" w14:textId="4E7299CC" w:rsidTr="002C3BA8">
        <w:tc>
          <w:tcPr>
            <w:tcW w:w="4712" w:type="dxa"/>
          </w:tcPr>
          <w:p w14:paraId="7D9E9843"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D8300F3" w14:textId="08CF411D"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1E34845D" w14:textId="45C83BF3" w:rsidTr="002C3BA8">
        <w:tc>
          <w:tcPr>
            <w:tcW w:w="4712" w:type="dxa"/>
          </w:tcPr>
          <w:p w14:paraId="7D5AC495" w14:textId="1CAAB839"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75....</w:t>
            </w:r>
            <w:proofErr w:type="gramEnd"/>
          </w:p>
        </w:tc>
        <w:tc>
          <w:tcPr>
            <w:tcW w:w="4648" w:type="dxa"/>
          </w:tcPr>
          <w:p w14:paraId="2DB0B2AB" w14:textId="6E82A7FE"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ARTICLE 75.</w:t>
            </w:r>
            <w:r w:rsidRPr="00A157B8">
              <w:rPr>
                <w:rFonts w:ascii="Verdana" w:hAnsi="Verdana"/>
                <w:b/>
                <w:sz w:val="16"/>
                <w:szCs w:val="16"/>
                <w:lang w:val="en-US"/>
              </w:rPr>
              <w:t>.</w:t>
            </w:r>
            <w:r w:rsidRPr="00A157B8">
              <w:rPr>
                <w:rFonts w:ascii="Verdana" w:hAnsi="Verdana"/>
                <w:b/>
                <w:sz w:val="16"/>
                <w:szCs w:val="16"/>
                <w:lang w:val="en-US"/>
              </w:rPr>
              <w:t>..</w:t>
            </w:r>
          </w:p>
        </w:tc>
      </w:tr>
      <w:tr w:rsidR="002C3BA8" w:rsidRPr="00D373AD" w14:paraId="61972C26" w14:textId="6EC31858" w:rsidTr="002C3BA8">
        <w:tc>
          <w:tcPr>
            <w:tcW w:w="4712" w:type="dxa"/>
          </w:tcPr>
          <w:p w14:paraId="5FC69D8E"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4D89DA16" w14:textId="5397B41E" w:rsidR="002C3BA8" w:rsidRPr="00A157B8" w:rsidRDefault="00EE0B57"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sz w:val="16"/>
                <w:szCs w:val="16"/>
                <w:lang w:val="en-US"/>
              </w:rPr>
              <w:tab/>
            </w:r>
            <w:r w:rsidR="002C3BA8" w:rsidRPr="00A157B8">
              <w:rPr>
                <w:rFonts w:ascii="Verdana" w:hAnsi="Verdana"/>
                <w:b/>
                <w:sz w:val="16"/>
                <w:szCs w:val="16"/>
                <w:lang w:val="en-US"/>
              </w:rPr>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4304CE" w14:paraId="407DD8F1" w14:textId="3C804A0C" w:rsidTr="002C3BA8">
        <w:tc>
          <w:tcPr>
            <w:tcW w:w="4712" w:type="dxa"/>
          </w:tcPr>
          <w:p w14:paraId="7F85864B"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Decidir e instrumentar la escisión en dos o más unidades de riego, de conformidad con lo dispuesto en el reglamento del distrito, en cuyo caso "la Comisión" por medio del Organismo de Cuenca que corresponda concertará las acciones y medidas necesarias para proteger los derechos de las personas usuarias, y</w:t>
            </w:r>
          </w:p>
        </w:tc>
        <w:tc>
          <w:tcPr>
            <w:tcW w:w="4648" w:type="dxa"/>
          </w:tcPr>
          <w:p w14:paraId="20A56FD9" w14:textId="3FCB4FB2"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decide and implement the division into two or more irrigation units, in accordance with the provisions of the district regulations, in which case "the Commission" through the corresponding Basin Authority will agree on the actions and measures necessary to protect the rights of the users, and</w:t>
            </w:r>
          </w:p>
        </w:tc>
      </w:tr>
      <w:tr w:rsidR="002C3BA8" w:rsidRPr="00D373AD" w14:paraId="7363262C" w14:textId="05C0A83C" w:rsidTr="002C3BA8">
        <w:tc>
          <w:tcPr>
            <w:tcW w:w="4712" w:type="dxa"/>
          </w:tcPr>
          <w:p w14:paraId="36F86C65"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III.</w:t>
            </w:r>
            <w:r w:rsidRPr="00A157B8">
              <w:rPr>
                <w:rFonts w:ascii="Verdana" w:hAnsi="Verdana"/>
                <w:b/>
                <w:sz w:val="16"/>
                <w:szCs w:val="16"/>
                <w:lang w:val="es-MX"/>
              </w:rPr>
              <w:tab/>
              <w:t>Derogada</w:t>
            </w:r>
          </w:p>
        </w:tc>
        <w:tc>
          <w:tcPr>
            <w:tcW w:w="4648" w:type="dxa"/>
          </w:tcPr>
          <w:p w14:paraId="4B02B573" w14:textId="2BE1403A"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b/>
                <w:sz w:val="16"/>
                <w:szCs w:val="16"/>
                <w:lang w:val="en-US"/>
              </w:rPr>
              <w:tab/>
            </w:r>
            <w:r w:rsidR="00A5543E" w:rsidRPr="00A157B8">
              <w:rPr>
                <w:rFonts w:ascii="Verdana" w:hAnsi="Verdana"/>
                <w:b/>
                <w:sz w:val="16"/>
                <w:szCs w:val="16"/>
                <w:lang w:val="en-US"/>
              </w:rPr>
              <w:t>Cancelled</w:t>
            </w:r>
          </w:p>
        </w:tc>
      </w:tr>
      <w:tr w:rsidR="002C3BA8" w:rsidRPr="00D373AD" w14:paraId="7B8D0084" w14:textId="41F7EAB3" w:rsidTr="002C3BA8">
        <w:tc>
          <w:tcPr>
            <w:tcW w:w="4712" w:type="dxa"/>
          </w:tcPr>
          <w:p w14:paraId="3DBC4AC3" w14:textId="3547BBBC"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76.</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EF39A69" w14:textId="5B1F20D9"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ARTICLE 76.</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6B6C7A37" w14:textId="42778FA0" w:rsidTr="002C3BA8">
        <w:tc>
          <w:tcPr>
            <w:tcW w:w="4712" w:type="dxa"/>
          </w:tcPr>
          <w:p w14:paraId="6B59B472"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sz w:val="16"/>
                <w:szCs w:val="16"/>
                <w:lang w:val="es-MX"/>
              </w:rPr>
              <w:t>El acuerdo de creación de la unidad de temporal tecnificado, conforme al párrafo anterior, se publicará en el Diario Oficial de la Federación. En dicho acuerdo se señalarán el perímetro que la delimite, la descripción de las obras y los derechos y obligaciones de las personas beneficiarias por los servicios que se presten con dichas obras.</w:t>
            </w:r>
          </w:p>
        </w:tc>
        <w:tc>
          <w:tcPr>
            <w:tcW w:w="4648" w:type="dxa"/>
          </w:tcPr>
          <w:p w14:paraId="7FCDD306" w14:textId="5EA80BBC" w:rsidR="002C3BA8" w:rsidRPr="00A157B8" w:rsidRDefault="002C3BA8" w:rsidP="002C3BA8">
            <w:pPr>
              <w:pStyle w:val="Texto"/>
              <w:spacing w:line="227" w:lineRule="exact"/>
              <w:ind w:firstLine="0"/>
              <w:rPr>
                <w:rFonts w:ascii="Verdana" w:hAnsi="Verdana"/>
                <w:sz w:val="16"/>
                <w:szCs w:val="16"/>
                <w:lang w:val="en-US"/>
              </w:rPr>
            </w:pPr>
            <w:r w:rsidRPr="00A157B8">
              <w:rPr>
                <w:rFonts w:ascii="Verdana" w:hAnsi="Verdana"/>
                <w:sz w:val="16"/>
                <w:szCs w:val="16"/>
                <w:lang w:val="en-US"/>
              </w:rPr>
              <w:t xml:space="preserve">The agreement establishing the temporary, technologically advanced unit, as described in the preceding paragraph, will be published in the Official </w:t>
            </w:r>
            <w:r w:rsidRPr="00A157B8">
              <w:rPr>
                <w:rFonts w:ascii="Verdana" w:hAnsi="Verdana"/>
                <w:sz w:val="16"/>
                <w:szCs w:val="16"/>
                <w:lang w:val="en-US"/>
              </w:rPr>
              <w:t>Daily</w:t>
            </w:r>
            <w:r w:rsidRPr="00A157B8">
              <w:rPr>
                <w:rFonts w:ascii="Verdana" w:hAnsi="Verdana"/>
                <w:sz w:val="16"/>
                <w:szCs w:val="16"/>
                <w:lang w:val="en-US"/>
              </w:rPr>
              <w:t xml:space="preserve"> of the Federation. This agreement will specify the unit's boundaries, describe the works, and outline the rights and obligations of the beneficiaries of the services provided through these works.</w:t>
            </w:r>
          </w:p>
        </w:tc>
      </w:tr>
      <w:tr w:rsidR="002C3BA8" w:rsidRPr="00D373AD" w14:paraId="08E1DF01" w14:textId="16258E95" w:rsidTr="002C3BA8">
        <w:tc>
          <w:tcPr>
            <w:tcW w:w="4712" w:type="dxa"/>
          </w:tcPr>
          <w:p w14:paraId="3B99731C" w14:textId="1F0462DF"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77.</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9DBB848" w14:textId="09F9AFBF"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ARTICLE 77.</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722B9FBC" w14:textId="3D3966F1" w:rsidTr="002C3BA8">
        <w:tc>
          <w:tcPr>
            <w:tcW w:w="4712" w:type="dxa"/>
          </w:tcPr>
          <w:p w14:paraId="5C34D711"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lastRenderedPageBreak/>
              <w:t>I.</w:t>
            </w:r>
            <w:r w:rsidRPr="00A157B8">
              <w:rPr>
                <w:rFonts w:ascii="Verdana" w:hAnsi="Verdana"/>
                <w:sz w:val="16"/>
                <w:szCs w:val="16"/>
                <w:lang w:val="es-MX"/>
              </w:rPr>
              <w:tab/>
              <w:t>Los requisitos para formar parte como personas usuarias del Distrito de Temporal Tecnificado;</w:t>
            </w:r>
          </w:p>
        </w:tc>
        <w:tc>
          <w:tcPr>
            <w:tcW w:w="4648" w:type="dxa"/>
          </w:tcPr>
          <w:p w14:paraId="5E2EFBA6" w14:textId="5509402E"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requirements to become a user of the Temporary </w:t>
            </w:r>
            <w:proofErr w:type="spellStart"/>
            <w:r w:rsidRPr="00A157B8">
              <w:rPr>
                <w:rFonts w:ascii="Verdana" w:hAnsi="Verdana"/>
                <w:sz w:val="16"/>
                <w:szCs w:val="16"/>
                <w:lang w:val="en-US"/>
              </w:rPr>
              <w:t>Technified</w:t>
            </w:r>
            <w:proofErr w:type="spellEnd"/>
            <w:r w:rsidRPr="00A157B8">
              <w:rPr>
                <w:rFonts w:ascii="Verdana" w:hAnsi="Verdana"/>
                <w:sz w:val="16"/>
                <w:szCs w:val="16"/>
                <w:lang w:val="en-US"/>
              </w:rPr>
              <w:t xml:space="preserve"> District;</w:t>
            </w:r>
          </w:p>
        </w:tc>
      </w:tr>
      <w:tr w:rsidR="002C3BA8" w:rsidRPr="00D373AD" w14:paraId="0AFE6431" w14:textId="4B78EFD0" w:rsidTr="002C3BA8">
        <w:tc>
          <w:tcPr>
            <w:tcW w:w="4712" w:type="dxa"/>
          </w:tcPr>
          <w:p w14:paraId="0E9BD31B"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 xml:space="preserve">II. </w:t>
            </w:r>
            <w:r w:rsidRPr="00A157B8">
              <w:rPr>
                <w:rFonts w:ascii="Verdana" w:hAnsi="Verdana"/>
                <w:sz w:val="16"/>
                <w:szCs w:val="16"/>
                <w:lang w:val="es-MX"/>
              </w:rPr>
              <w:t>a</w:t>
            </w:r>
            <w:r w:rsidRPr="00A157B8">
              <w:rPr>
                <w:rFonts w:ascii="Verdana" w:hAnsi="Verdana"/>
                <w:b/>
                <w:sz w:val="16"/>
                <w:szCs w:val="16"/>
                <w:lang w:val="es-MX"/>
              </w:rPr>
              <w:t xml:space="preserve"> IV.</w:t>
            </w:r>
            <w:r w:rsidRPr="00A157B8">
              <w:rPr>
                <w:rFonts w:ascii="Verdana" w:hAnsi="Verdana"/>
                <w:b/>
                <w:sz w:val="16"/>
                <w:szCs w:val="16"/>
                <w:lang w:val="es-MX"/>
              </w:rPr>
              <w:tab/>
              <w:t>...</w:t>
            </w:r>
          </w:p>
        </w:tc>
        <w:tc>
          <w:tcPr>
            <w:tcW w:w="4648" w:type="dxa"/>
          </w:tcPr>
          <w:p w14:paraId="7994D69A" w14:textId="5EEFFC73"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 xml:space="preserve">to </w:t>
            </w:r>
            <w:r w:rsidRPr="00A157B8">
              <w:rPr>
                <w:rFonts w:ascii="Verdana" w:hAnsi="Verdana"/>
                <w:b/>
                <w:sz w:val="16"/>
                <w:szCs w:val="16"/>
                <w:lang w:val="en-US"/>
              </w:rPr>
              <w:t xml:space="preserve">IV. </w:t>
            </w:r>
            <w:r w:rsidRPr="00A157B8">
              <w:rPr>
                <w:rFonts w:ascii="Verdana" w:hAnsi="Verdana"/>
                <w:b/>
                <w:sz w:val="16"/>
                <w:szCs w:val="16"/>
                <w:lang w:val="en-US"/>
              </w:rPr>
              <w:tab/>
              <w:t>...</w:t>
            </w:r>
          </w:p>
        </w:tc>
      </w:tr>
      <w:tr w:rsidR="002C3BA8" w:rsidRPr="004304CE" w14:paraId="76DA2C40" w14:textId="5DF9BC31" w:rsidTr="002C3BA8">
        <w:tc>
          <w:tcPr>
            <w:tcW w:w="4712" w:type="dxa"/>
          </w:tcPr>
          <w:p w14:paraId="5C5653D0"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sz w:val="16"/>
                <w:szCs w:val="16"/>
                <w:lang w:val="es-MX"/>
              </w:rPr>
              <w:t>En los Distritos de Temporal Tecnificado, tomando como base las unidades de temporal tecnificado que se identifiquen y se ubiquen dentro de su ámbito territorial y que cuenten con infraestructura agrícola federal, las personas beneficiarias de la misma deberán organizarse y constituirse en personas morales con el objeto de que, por cuenta y en nombre de las autoridades mencionadas en el Párrafo Primero del presente Artículo, presten los diversos servicios que se requieran, incluyendo drenaje y vialidad, administración, operación, conservación y mantenimiento de la infraestructura, y cobren por superficie beneficiada las cuotas de autosuficiencia derivadas de la prestación de tales servicios.</w:t>
            </w:r>
          </w:p>
        </w:tc>
        <w:tc>
          <w:tcPr>
            <w:tcW w:w="4648" w:type="dxa"/>
          </w:tcPr>
          <w:p w14:paraId="50B59385" w14:textId="70B495D2" w:rsidR="002C3BA8" w:rsidRPr="00A157B8" w:rsidRDefault="002C3BA8" w:rsidP="002C3BA8">
            <w:pPr>
              <w:pStyle w:val="Texto"/>
              <w:spacing w:line="227" w:lineRule="exact"/>
              <w:ind w:firstLine="0"/>
              <w:rPr>
                <w:rFonts w:ascii="Verdana" w:hAnsi="Verdana"/>
                <w:sz w:val="16"/>
                <w:szCs w:val="16"/>
                <w:lang w:val="en-US"/>
              </w:rPr>
            </w:pPr>
            <w:r w:rsidRPr="00A157B8">
              <w:rPr>
                <w:rFonts w:ascii="Verdana" w:hAnsi="Verdana"/>
                <w:sz w:val="16"/>
                <w:szCs w:val="16"/>
                <w:lang w:val="en-US"/>
              </w:rPr>
              <w:t xml:space="preserve">In the </w:t>
            </w:r>
            <w:proofErr w:type="spellStart"/>
            <w:r w:rsidRPr="00A157B8">
              <w:rPr>
                <w:rFonts w:ascii="Verdana" w:hAnsi="Verdana"/>
                <w:sz w:val="16"/>
                <w:szCs w:val="16"/>
                <w:lang w:val="en-US"/>
              </w:rPr>
              <w:t>Technified</w:t>
            </w:r>
            <w:proofErr w:type="spellEnd"/>
            <w:r w:rsidRPr="00A157B8">
              <w:rPr>
                <w:rFonts w:ascii="Verdana" w:hAnsi="Verdana"/>
                <w:sz w:val="16"/>
                <w:szCs w:val="16"/>
                <w:lang w:val="en-US"/>
              </w:rPr>
              <w:t xml:space="preserve"> Seasonal Districts, based on the </w:t>
            </w:r>
            <w:proofErr w:type="spellStart"/>
            <w:r w:rsidRPr="00A157B8">
              <w:rPr>
                <w:rFonts w:ascii="Verdana" w:hAnsi="Verdana"/>
                <w:sz w:val="16"/>
                <w:szCs w:val="16"/>
                <w:lang w:val="en-US"/>
              </w:rPr>
              <w:t>technified</w:t>
            </w:r>
            <w:proofErr w:type="spellEnd"/>
            <w:r w:rsidRPr="00A157B8">
              <w:rPr>
                <w:rFonts w:ascii="Verdana" w:hAnsi="Verdana"/>
                <w:sz w:val="16"/>
                <w:szCs w:val="16"/>
                <w:lang w:val="en-US"/>
              </w:rPr>
              <w:t xml:space="preserve"> seasonal units that are identified and located within their territorial scope and that have federal agricultural infrastructure, the beneficiaries of the same must organize themselves and constitute themselves as legal entities in order that, on behalf of and in the name of the authorities mentioned in the </w:t>
            </w:r>
            <w:r w:rsidR="002A7AA6" w:rsidRPr="00A157B8">
              <w:rPr>
                <w:rFonts w:ascii="Verdana" w:hAnsi="Verdana"/>
                <w:sz w:val="16"/>
                <w:szCs w:val="16"/>
                <w:lang w:val="en-US"/>
              </w:rPr>
              <w:t>first paragraph</w:t>
            </w:r>
            <w:r w:rsidRPr="00A157B8">
              <w:rPr>
                <w:rFonts w:ascii="Verdana" w:hAnsi="Verdana"/>
                <w:sz w:val="16"/>
                <w:szCs w:val="16"/>
                <w:lang w:val="en-US"/>
              </w:rPr>
              <w:t xml:space="preserve"> of this Article, they provide the various services that are required, including drainage and roads, administration, operation, conservation and maintenance of the infrastructure, and charge per surface benefited the self-sufficiency fees derived from the provision of such services.</w:t>
            </w:r>
          </w:p>
        </w:tc>
      </w:tr>
      <w:tr w:rsidR="002C3BA8" w:rsidRPr="004304CE" w14:paraId="0135A0F8" w14:textId="60E9287C" w:rsidTr="002C3BA8">
        <w:tc>
          <w:tcPr>
            <w:tcW w:w="4712" w:type="dxa"/>
          </w:tcPr>
          <w:p w14:paraId="2AE07D5A"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sz w:val="16"/>
                <w:szCs w:val="16"/>
                <w:lang w:val="es-MX"/>
              </w:rPr>
              <w:t>Las cuotas de autosuficiencia deberán cubrir la totalidad de los costos de los servicios prestados y podrán incluir la recuperación de las inversiones y el mejoramiento de la infraestructura de Temporal; para tal efecto, las personas usuarias de los servicios estarán obligadas a cubrir dichas cuotas de autosuficiencia.</w:t>
            </w:r>
          </w:p>
        </w:tc>
        <w:tc>
          <w:tcPr>
            <w:tcW w:w="4648" w:type="dxa"/>
          </w:tcPr>
          <w:p w14:paraId="6BC30EB6" w14:textId="5116EB81" w:rsidR="002C3BA8" w:rsidRPr="00A157B8" w:rsidRDefault="002C3BA8" w:rsidP="002C3BA8">
            <w:pPr>
              <w:pStyle w:val="Texto"/>
              <w:spacing w:line="227" w:lineRule="exact"/>
              <w:ind w:firstLine="0"/>
              <w:rPr>
                <w:rFonts w:ascii="Verdana" w:hAnsi="Verdana"/>
                <w:sz w:val="16"/>
                <w:szCs w:val="16"/>
                <w:lang w:val="en-US"/>
              </w:rPr>
            </w:pPr>
            <w:r w:rsidRPr="00A157B8">
              <w:rPr>
                <w:rFonts w:ascii="Verdana" w:hAnsi="Verdana"/>
                <w:sz w:val="16"/>
                <w:szCs w:val="16"/>
                <w:lang w:val="en-US"/>
              </w:rPr>
              <w:t xml:space="preserve">Self-sufficiency fees must cover the total costs of the services provided and may include the recovery of investments and the improvement of Temporal's infrastructure; for this purpose, users of the services will be </w:t>
            </w:r>
            <w:proofErr w:type="gramStart"/>
            <w:r w:rsidRPr="00A157B8">
              <w:rPr>
                <w:rFonts w:ascii="Verdana" w:hAnsi="Verdana"/>
                <w:sz w:val="16"/>
                <w:szCs w:val="16"/>
                <w:lang w:val="en-US"/>
              </w:rPr>
              <w:t>obligated</w:t>
            </w:r>
            <w:proofErr w:type="gramEnd"/>
            <w:r w:rsidRPr="00A157B8">
              <w:rPr>
                <w:rFonts w:ascii="Verdana" w:hAnsi="Verdana"/>
                <w:sz w:val="16"/>
                <w:szCs w:val="16"/>
                <w:lang w:val="en-US"/>
              </w:rPr>
              <w:t xml:space="preserve"> to cover said self-sufficiency fees.</w:t>
            </w:r>
          </w:p>
        </w:tc>
      </w:tr>
      <w:tr w:rsidR="002C3BA8" w:rsidRPr="00D373AD" w14:paraId="4B6E510D" w14:textId="35184B03" w:rsidTr="002C3BA8">
        <w:tc>
          <w:tcPr>
            <w:tcW w:w="4712" w:type="dxa"/>
          </w:tcPr>
          <w:p w14:paraId="016CF136"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0028557" w14:textId="3D9996AD"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3C47B32E" w14:textId="7BC20683" w:rsidTr="002C3BA8">
        <w:tc>
          <w:tcPr>
            <w:tcW w:w="4712" w:type="dxa"/>
          </w:tcPr>
          <w:p w14:paraId="62283A0B"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sz w:val="16"/>
                <w:szCs w:val="16"/>
                <w:lang w:val="es-MX"/>
              </w:rPr>
              <w:t xml:space="preserve">Las autoridades mencionadas en el Párrafo Primero del presente </w:t>
            </w:r>
            <w:proofErr w:type="gramStart"/>
            <w:r w:rsidRPr="00A157B8">
              <w:rPr>
                <w:rFonts w:ascii="Verdana" w:hAnsi="Verdana"/>
                <w:sz w:val="16"/>
                <w:szCs w:val="16"/>
                <w:lang w:val="es-MX"/>
              </w:rPr>
              <w:t>Artículo,</w:t>
            </w:r>
            <w:proofErr w:type="gramEnd"/>
            <w:r w:rsidRPr="00A157B8">
              <w:rPr>
                <w:rFonts w:ascii="Verdana" w:hAnsi="Verdana"/>
                <w:sz w:val="16"/>
                <w:szCs w:val="16"/>
                <w:lang w:val="es-MX"/>
              </w:rPr>
              <w:t xml:space="preserve"> brindarán la asesoría técnica necesaria a las personas beneficiarias de los distritos de temporal tecnificado, tomando como base las unidades de temporal tecnificado que se identifiquen y se ubiquen dentro de su ámbito territorial y, en su caso, de las áreas de las cuencas que afecten la infraestructura con aportaciones de agua y sedimentos.</w:t>
            </w:r>
          </w:p>
        </w:tc>
        <w:tc>
          <w:tcPr>
            <w:tcW w:w="4648" w:type="dxa"/>
          </w:tcPr>
          <w:p w14:paraId="5D80BA5D" w14:textId="6029E1D4" w:rsidR="002C3BA8" w:rsidRPr="00A157B8" w:rsidRDefault="002C3BA8" w:rsidP="002C3BA8">
            <w:pPr>
              <w:pStyle w:val="Texto"/>
              <w:spacing w:line="227" w:lineRule="exact"/>
              <w:ind w:firstLine="0"/>
              <w:rPr>
                <w:rFonts w:ascii="Verdana" w:hAnsi="Verdana"/>
                <w:sz w:val="16"/>
                <w:szCs w:val="16"/>
                <w:lang w:val="en-US"/>
              </w:rPr>
            </w:pPr>
            <w:r w:rsidRPr="00A157B8">
              <w:rPr>
                <w:rFonts w:ascii="Verdana" w:hAnsi="Verdana"/>
                <w:sz w:val="16"/>
                <w:szCs w:val="16"/>
                <w:lang w:val="en-US"/>
              </w:rPr>
              <w:t xml:space="preserve">The authorities mentioned in the </w:t>
            </w:r>
            <w:r w:rsidR="00460C34" w:rsidRPr="00A157B8">
              <w:rPr>
                <w:rFonts w:ascii="Verdana" w:hAnsi="Verdana"/>
                <w:sz w:val="16"/>
                <w:szCs w:val="16"/>
                <w:lang w:val="en-US"/>
              </w:rPr>
              <w:t xml:space="preserve">first paragraph </w:t>
            </w:r>
            <w:r w:rsidRPr="00A157B8">
              <w:rPr>
                <w:rFonts w:ascii="Verdana" w:hAnsi="Verdana"/>
                <w:sz w:val="16"/>
                <w:szCs w:val="16"/>
                <w:lang w:val="en-US"/>
              </w:rPr>
              <w:t>of this Article will provide the necessary technical advice to the beneficiaries of the rainfed agricultural districts, based on the rainfed agricultural units that are identified and located within their territorial scope and, where applicable, the areas of the basins that affect the infrastructure with contributions of water and sediments.</w:t>
            </w:r>
          </w:p>
        </w:tc>
      </w:tr>
      <w:tr w:rsidR="002C3BA8" w:rsidRPr="00D373AD" w14:paraId="2DC11D3E" w14:textId="2E7A6345" w:rsidTr="002C3BA8">
        <w:tc>
          <w:tcPr>
            <w:tcW w:w="4712" w:type="dxa"/>
          </w:tcPr>
          <w:p w14:paraId="25B1B6DE"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83F0D9B" w14:textId="6620D828"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5DC5D79C" w14:textId="15F9CE59" w:rsidTr="002C3BA8">
        <w:tc>
          <w:tcPr>
            <w:tcW w:w="4712" w:type="dxa"/>
          </w:tcPr>
          <w:p w14:paraId="648BAF02" w14:textId="77777777" w:rsidR="002C3BA8" w:rsidRPr="00A157B8" w:rsidRDefault="002C3BA8" w:rsidP="002C3BA8">
            <w:pPr>
              <w:pStyle w:val="Texto"/>
              <w:spacing w:line="227" w:lineRule="exact"/>
              <w:ind w:firstLine="0"/>
              <w:rPr>
                <w:rFonts w:ascii="Verdana" w:hAnsi="Verdana"/>
                <w:sz w:val="16"/>
                <w:szCs w:val="16"/>
                <w:lang w:val="es-MX"/>
              </w:rPr>
            </w:pPr>
            <w:r w:rsidRPr="00A157B8">
              <w:rPr>
                <w:rFonts w:ascii="Verdana" w:hAnsi="Verdana"/>
                <w:b/>
                <w:sz w:val="16"/>
                <w:szCs w:val="16"/>
                <w:lang w:val="es-MX"/>
              </w:rPr>
              <w:t>ARTÍCULO 81.</w:t>
            </w:r>
            <w:r w:rsidRPr="00A157B8">
              <w:rPr>
                <w:rFonts w:ascii="Verdana" w:hAnsi="Verdana"/>
                <w:sz w:val="16"/>
                <w:szCs w:val="16"/>
                <w:lang w:val="es-MX"/>
              </w:rPr>
              <w:t xml:space="preserve"> Las personas interesadas en realizar trabajos de exploración con fines </w:t>
            </w:r>
            <w:proofErr w:type="gramStart"/>
            <w:r w:rsidRPr="00A157B8">
              <w:rPr>
                <w:rFonts w:ascii="Verdana" w:hAnsi="Verdana"/>
                <w:sz w:val="16"/>
                <w:szCs w:val="16"/>
                <w:lang w:val="es-MX"/>
              </w:rPr>
              <w:t>geotérmicos,</w:t>
            </w:r>
            <w:proofErr w:type="gramEnd"/>
            <w:r w:rsidRPr="00A157B8">
              <w:rPr>
                <w:rFonts w:ascii="Verdana" w:hAnsi="Verdana"/>
                <w:sz w:val="16"/>
                <w:szCs w:val="16"/>
                <w:lang w:val="es-MX"/>
              </w:rPr>
              <w:t xml:space="preserve"> deberán solicitar a “la Comisión” permiso de obra para el o los pozos exploratorios, en términos de lo dispuesto por la Ley de Geotermia y su Reglamento.</w:t>
            </w:r>
          </w:p>
        </w:tc>
        <w:tc>
          <w:tcPr>
            <w:tcW w:w="4648" w:type="dxa"/>
          </w:tcPr>
          <w:p w14:paraId="2B6DFA69" w14:textId="34157604"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 xml:space="preserve">ARTICLE 81. </w:t>
            </w:r>
            <w:r w:rsidRPr="00A157B8">
              <w:rPr>
                <w:rFonts w:ascii="Verdana" w:hAnsi="Verdana"/>
                <w:sz w:val="16"/>
                <w:szCs w:val="16"/>
                <w:lang w:val="en-US"/>
              </w:rPr>
              <w:t>Persons interested in carrying out exploration work for geothermal purposes must request a work permit from “the Commission” for the exploratory well(s), in accordance with the provisions of the Geothermal Law and its Regulation.</w:t>
            </w:r>
          </w:p>
        </w:tc>
      </w:tr>
      <w:tr w:rsidR="002C3BA8" w:rsidRPr="00D373AD" w14:paraId="748E2AE0" w14:textId="352C4BF6" w:rsidTr="002C3BA8">
        <w:tc>
          <w:tcPr>
            <w:tcW w:w="4712" w:type="dxa"/>
          </w:tcPr>
          <w:p w14:paraId="09ED6D7E"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F6AF095" w14:textId="58F6A820"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30FB801F" w14:textId="449C8AA0" w:rsidTr="002C3BA8">
        <w:tc>
          <w:tcPr>
            <w:tcW w:w="4712" w:type="dxa"/>
          </w:tcPr>
          <w:p w14:paraId="0D0FC4BF" w14:textId="77777777" w:rsidR="002C3BA8" w:rsidRPr="00A157B8" w:rsidRDefault="002C3BA8" w:rsidP="002C3BA8">
            <w:pPr>
              <w:pStyle w:val="Texto"/>
              <w:spacing w:line="227"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47EF7C3" w14:textId="099CB0C4" w:rsidR="002C3BA8" w:rsidRPr="00A157B8" w:rsidRDefault="002C3BA8" w:rsidP="002C3BA8">
            <w:pPr>
              <w:pStyle w:val="Texto"/>
              <w:spacing w:line="227"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29045F3C" w14:textId="55F3D34C" w:rsidTr="002C3BA8">
        <w:tc>
          <w:tcPr>
            <w:tcW w:w="4712" w:type="dxa"/>
          </w:tcPr>
          <w:p w14:paraId="3B6EE999"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sz w:val="16"/>
                <w:szCs w:val="16"/>
                <w:lang w:val="es-MX"/>
              </w:rPr>
              <w:t xml:space="preserve">Como parte de los requisitos que establece la Ley de Geotermia y su Reglamento para el otorgamiento de concesiones de agua, la persona interesada deberá presentar a la dependencia a que alude el párrafo anterior, los estudios del yacimiento geotérmico hidrotermal que determinen su localización, extensión, características y conexión o independencia con los acuíferos adyacentes o </w:t>
            </w:r>
            <w:proofErr w:type="spellStart"/>
            <w:r w:rsidRPr="00A157B8">
              <w:rPr>
                <w:rFonts w:ascii="Verdana" w:hAnsi="Verdana"/>
                <w:sz w:val="16"/>
                <w:szCs w:val="16"/>
                <w:lang w:val="es-MX"/>
              </w:rPr>
              <w:t>sobreyacentes</w:t>
            </w:r>
            <w:proofErr w:type="spellEnd"/>
            <w:r w:rsidRPr="00A157B8">
              <w:rPr>
                <w:rFonts w:ascii="Verdana" w:hAnsi="Verdana"/>
                <w:sz w:val="16"/>
                <w:szCs w:val="16"/>
                <w:lang w:val="es-MX"/>
              </w:rPr>
              <w:t>.</w:t>
            </w:r>
          </w:p>
        </w:tc>
        <w:tc>
          <w:tcPr>
            <w:tcW w:w="4648" w:type="dxa"/>
          </w:tcPr>
          <w:p w14:paraId="05FDF430" w14:textId="365D44C8" w:rsidR="002C3BA8" w:rsidRPr="00A157B8" w:rsidRDefault="002C3BA8" w:rsidP="002C3BA8">
            <w:pPr>
              <w:pStyle w:val="Texto"/>
              <w:spacing w:after="90"/>
              <w:ind w:firstLine="0"/>
              <w:rPr>
                <w:rFonts w:ascii="Verdana" w:hAnsi="Verdana"/>
                <w:sz w:val="16"/>
                <w:szCs w:val="16"/>
                <w:lang w:val="en-US"/>
              </w:rPr>
            </w:pPr>
            <w:r w:rsidRPr="00A157B8">
              <w:rPr>
                <w:rFonts w:ascii="Verdana" w:hAnsi="Verdana"/>
                <w:sz w:val="16"/>
                <w:szCs w:val="16"/>
                <w:lang w:val="en-US"/>
              </w:rPr>
              <w:t xml:space="preserve">As part of the requirements established by the Geothermal Law and its Regulation for the granting of water concessions, the interested party must present to the agency referred to in the </w:t>
            </w:r>
            <w:r w:rsidR="003A40C1" w:rsidRPr="00A157B8">
              <w:rPr>
                <w:rFonts w:ascii="Verdana" w:hAnsi="Verdana"/>
                <w:sz w:val="16"/>
                <w:szCs w:val="16"/>
                <w:lang w:val="en-US"/>
              </w:rPr>
              <w:t>preceding paragraph</w:t>
            </w:r>
            <w:r w:rsidRPr="00A157B8">
              <w:rPr>
                <w:rFonts w:ascii="Verdana" w:hAnsi="Verdana"/>
                <w:sz w:val="16"/>
                <w:szCs w:val="16"/>
                <w:lang w:val="en-US"/>
              </w:rPr>
              <w:t>, the studies of the hydrothermal geothermal deposit that determine its location, extent, characteristics and connection or independence with the adjacent or overlying aquifers.</w:t>
            </w:r>
          </w:p>
        </w:tc>
      </w:tr>
      <w:tr w:rsidR="002C3BA8" w:rsidRPr="004304CE" w14:paraId="7E849CE9" w14:textId="7A8D864A" w:rsidTr="002C3BA8">
        <w:tc>
          <w:tcPr>
            <w:tcW w:w="4712" w:type="dxa"/>
          </w:tcPr>
          <w:p w14:paraId="27C653AB"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sz w:val="16"/>
                <w:szCs w:val="16"/>
                <w:lang w:val="es-MX"/>
              </w:rPr>
              <w:t xml:space="preserve">Los estudios y exploraciones realizados por las personas interesadas deberán determinar la ubicación del yacimiento geotérmico hidrotermal con respecto a los acuíferos, la probable posición y configuración del límite inferior de éstos, las características de las formaciones </w:t>
            </w:r>
            <w:r w:rsidRPr="00A157B8">
              <w:rPr>
                <w:rFonts w:ascii="Verdana" w:hAnsi="Verdana"/>
                <w:sz w:val="16"/>
                <w:szCs w:val="16"/>
                <w:lang w:val="es-MX"/>
              </w:rPr>
              <w:lastRenderedPageBreak/>
              <w:t>geológicas comprendidas entre el yacimiento y los acuíferos, entre otros aspectos.</w:t>
            </w:r>
          </w:p>
        </w:tc>
        <w:tc>
          <w:tcPr>
            <w:tcW w:w="4648" w:type="dxa"/>
          </w:tcPr>
          <w:p w14:paraId="2265AF35" w14:textId="40CCCD7F" w:rsidR="002C3BA8" w:rsidRPr="00A157B8" w:rsidRDefault="002C3BA8" w:rsidP="002C3BA8">
            <w:pPr>
              <w:pStyle w:val="Texto"/>
              <w:spacing w:after="90"/>
              <w:ind w:firstLine="0"/>
              <w:rPr>
                <w:rFonts w:ascii="Verdana" w:hAnsi="Verdana"/>
                <w:sz w:val="16"/>
                <w:szCs w:val="16"/>
                <w:lang w:val="en-US"/>
              </w:rPr>
            </w:pPr>
            <w:r w:rsidRPr="00A157B8">
              <w:rPr>
                <w:rFonts w:ascii="Verdana" w:hAnsi="Verdana"/>
                <w:sz w:val="16"/>
                <w:szCs w:val="16"/>
                <w:lang w:val="en-US"/>
              </w:rPr>
              <w:lastRenderedPageBreak/>
              <w:t xml:space="preserve">The studies and explorations carried out by interested parties must determine the location of the hydrothermal geothermal deposit with respect to the aquifers, the probable position and configuration of the lower limit of these, the characteristics of the geological </w:t>
            </w:r>
            <w:r w:rsidRPr="00A157B8">
              <w:rPr>
                <w:rFonts w:ascii="Verdana" w:hAnsi="Verdana"/>
                <w:sz w:val="16"/>
                <w:szCs w:val="16"/>
                <w:lang w:val="en-US"/>
              </w:rPr>
              <w:lastRenderedPageBreak/>
              <w:t>formations between the deposit and the aquifers, among other aspects.</w:t>
            </w:r>
          </w:p>
        </w:tc>
      </w:tr>
      <w:tr w:rsidR="002C3BA8" w:rsidRPr="00D373AD" w14:paraId="397C35ED" w14:textId="31FF5481" w:rsidTr="002C3BA8">
        <w:tc>
          <w:tcPr>
            <w:tcW w:w="4712" w:type="dxa"/>
          </w:tcPr>
          <w:p w14:paraId="40849606" w14:textId="77777777"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lastRenderedPageBreak/>
              <w:t>...</w:t>
            </w:r>
          </w:p>
        </w:tc>
        <w:tc>
          <w:tcPr>
            <w:tcW w:w="4648" w:type="dxa"/>
          </w:tcPr>
          <w:p w14:paraId="2B59A0F2" w14:textId="0BF45FD9"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0B31439D" w14:textId="288033B7" w:rsidTr="002C3BA8">
        <w:tc>
          <w:tcPr>
            <w:tcW w:w="4712" w:type="dxa"/>
          </w:tcPr>
          <w:p w14:paraId="6D2DA574"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sz w:val="16"/>
                <w:szCs w:val="16"/>
                <w:lang w:val="es-MX"/>
              </w:rPr>
              <w:t xml:space="preserve">“La Comisión” otorgará a la persona solicitante, a través de la dependencia a que la alude la fracción XIV del artículo 2 de la Ley de Geotermia, la concesión de agua correspondiente sobre el volumen de agua solicitado por la interesada y establecerá un programa de monitoreo a fin de identificar afectaciones negativas a la calidad del agua subterránea, a las captaciones de </w:t>
            </w:r>
            <w:proofErr w:type="gramStart"/>
            <w:r w:rsidRPr="00A157B8">
              <w:rPr>
                <w:rFonts w:ascii="Verdana" w:hAnsi="Verdana"/>
                <w:sz w:val="16"/>
                <w:szCs w:val="16"/>
                <w:lang w:val="es-MX"/>
              </w:rPr>
              <w:t>la misma</w:t>
            </w:r>
            <w:proofErr w:type="gramEnd"/>
            <w:r w:rsidRPr="00A157B8">
              <w:rPr>
                <w:rFonts w:ascii="Verdana" w:hAnsi="Verdana"/>
                <w:sz w:val="16"/>
                <w:szCs w:val="16"/>
                <w:lang w:val="es-MX"/>
              </w:rPr>
              <w:t xml:space="preserve"> o a la infraestructura existente derivadas de la explotación del yacimiento.</w:t>
            </w:r>
          </w:p>
        </w:tc>
        <w:tc>
          <w:tcPr>
            <w:tcW w:w="4648" w:type="dxa"/>
          </w:tcPr>
          <w:p w14:paraId="594CB81D" w14:textId="390DD216" w:rsidR="002C3BA8" w:rsidRPr="00A157B8" w:rsidRDefault="002C3BA8" w:rsidP="002C3BA8">
            <w:pPr>
              <w:pStyle w:val="Texto"/>
              <w:spacing w:after="90"/>
              <w:ind w:firstLine="0"/>
              <w:rPr>
                <w:rFonts w:ascii="Verdana" w:hAnsi="Verdana"/>
                <w:sz w:val="16"/>
                <w:szCs w:val="16"/>
                <w:lang w:val="en-US"/>
              </w:rPr>
            </w:pPr>
            <w:r w:rsidRPr="00A157B8">
              <w:rPr>
                <w:rFonts w:ascii="Verdana" w:hAnsi="Verdana"/>
                <w:sz w:val="16"/>
                <w:szCs w:val="16"/>
                <w:lang w:val="en-US"/>
              </w:rPr>
              <w:t>“The Commission” will grant the applicant, through the agency referred to in section XIV of article 2 of the Geothermal Law, the corresponding water concession on the volume of water requested by the interested party and will establish a monitoring program in order to identify negative effects on the quality of groundwater, on the collection of the same or on the existing infrastructure derived from the exploitation of the deposit.</w:t>
            </w:r>
          </w:p>
        </w:tc>
      </w:tr>
      <w:tr w:rsidR="002C3BA8" w:rsidRPr="00D373AD" w14:paraId="7AFEF7CC" w14:textId="6F40190F" w:rsidTr="002C3BA8">
        <w:tc>
          <w:tcPr>
            <w:tcW w:w="4712" w:type="dxa"/>
          </w:tcPr>
          <w:p w14:paraId="7BFB83DF" w14:textId="77777777"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90E3D34" w14:textId="6241700E"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067D6656" w14:textId="024EA4F9" w:rsidTr="002C3BA8">
        <w:tc>
          <w:tcPr>
            <w:tcW w:w="4712" w:type="dxa"/>
          </w:tcPr>
          <w:p w14:paraId="22753BA1" w14:textId="77777777"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E1B96F6" w14:textId="0374AFAB"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03BAB834" w14:textId="237B1F2F" w:rsidTr="002C3BA8">
        <w:tc>
          <w:tcPr>
            <w:tcW w:w="4712" w:type="dxa"/>
          </w:tcPr>
          <w:p w14:paraId="13CB925D"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ARTÍCULO 81 BIS 1.</w:t>
            </w:r>
            <w:r w:rsidRPr="00A157B8">
              <w:rPr>
                <w:rFonts w:ascii="Verdana" w:hAnsi="Verdana"/>
                <w:sz w:val="16"/>
                <w:szCs w:val="16"/>
                <w:lang w:val="es-MX"/>
              </w:rPr>
              <w:t xml:space="preserve"> Las personas concesionarias de aguas nacionales para uso industrial en la minería, además de las establecidas en el artículo 29 de la presente Ley, tienen la obligación de medir el volumen de agua explotada, usada o aprovechada que se extraiga de las cuencas y acuíferos, así como las aguas provenientes de laboreo de las minas para uso industrial o de servicios, conforme a lo dispuesto en la presente Ley.</w:t>
            </w:r>
          </w:p>
        </w:tc>
        <w:tc>
          <w:tcPr>
            <w:tcW w:w="4648" w:type="dxa"/>
          </w:tcPr>
          <w:p w14:paraId="456800F3" w14:textId="2E83D9C9"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ARTICLE 81 BIS 1. </w:t>
            </w:r>
            <w:r w:rsidRPr="00A157B8">
              <w:rPr>
                <w:rFonts w:ascii="Verdana" w:hAnsi="Verdana"/>
                <w:sz w:val="16"/>
                <w:szCs w:val="16"/>
                <w:lang w:val="en-US"/>
              </w:rPr>
              <w:t>Persons holding concessions for national waters for industrial use in mining, in addition to those established in article 29 of this Law, have the obligation to measure the volume of water exploited, used or taken from the basins and aquifers, as well as the waters from working the mines for industrial or service use, in accordance with the provisions of this Law.</w:t>
            </w:r>
          </w:p>
        </w:tc>
      </w:tr>
      <w:tr w:rsidR="002C3BA8" w:rsidRPr="00D373AD" w14:paraId="0D767185" w14:textId="41F950EE" w:rsidTr="002C3BA8">
        <w:tc>
          <w:tcPr>
            <w:tcW w:w="4712" w:type="dxa"/>
          </w:tcPr>
          <w:p w14:paraId="2D396222" w14:textId="591E2F7F"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82.</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4A28E75" w14:textId="065EAC4B"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ARTICLE 82.</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210C8B46" w14:textId="3B3FE9BC" w:rsidTr="002C3BA8">
        <w:tc>
          <w:tcPr>
            <w:tcW w:w="4712" w:type="dxa"/>
          </w:tcPr>
          <w:p w14:paraId="13EDB384"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sz w:val="16"/>
                <w:szCs w:val="16"/>
                <w:lang w:val="es-MX"/>
              </w:rPr>
              <w:t>"La Comisión", en coordinación con la Secretaría de Agricultura y Desarrollo Rural, otorgará facilidades para el desarrollo de la acuacultura y el otorgamiento de las concesiones de agua necesarias; asimismo apoyará, a solicitud de las personas interesadas, el aprovechamiento acuícola en la infraestructura hidráulica federal, que sea compatible con su explotación, uso o aprovechamiento. Para la realización de lo anterior, "la Comisión" se apoyará en los Organismos de Cuenca.</w:t>
            </w:r>
          </w:p>
        </w:tc>
        <w:tc>
          <w:tcPr>
            <w:tcW w:w="4648" w:type="dxa"/>
          </w:tcPr>
          <w:p w14:paraId="1DF692DD" w14:textId="1E075037" w:rsidR="002C3BA8" w:rsidRPr="00A157B8" w:rsidRDefault="002C3BA8" w:rsidP="002C3BA8">
            <w:pPr>
              <w:pStyle w:val="Texto"/>
              <w:spacing w:after="90"/>
              <w:ind w:firstLine="0"/>
              <w:rPr>
                <w:rFonts w:ascii="Verdana" w:hAnsi="Verdana"/>
                <w:sz w:val="16"/>
                <w:szCs w:val="16"/>
                <w:lang w:val="en-US"/>
              </w:rPr>
            </w:pPr>
            <w:r w:rsidRPr="00A157B8">
              <w:rPr>
                <w:rFonts w:ascii="Verdana" w:hAnsi="Verdana"/>
                <w:sz w:val="16"/>
                <w:szCs w:val="16"/>
                <w:lang w:val="en-US"/>
              </w:rPr>
              <w:t xml:space="preserve">The Commission, in coordination with the </w:t>
            </w:r>
            <w:r w:rsidRPr="00A157B8">
              <w:rPr>
                <w:rFonts w:ascii="Verdana" w:hAnsi="Verdana"/>
                <w:sz w:val="16"/>
                <w:szCs w:val="16"/>
                <w:lang w:val="en-US"/>
              </w:rPr>
              <w:t>Secretary</w:t>
            </w:r>
            <w:r w:rsidRPr="00A157B8">
              <w:rPr>
                <w:rFonts w:ascii="Verdana" w:hAnsi="Verdana"/>
                <w:sz w:val="16"/>
                <w:szCs w:val="16"/>
                <w:lang w:val="en-US"/>
              </w:rPr>
              <w:t xml:space="preserve"> of Agriculture and Rural Development, will facilitate the development of aquaculture and the granting of the necessary water concessions. It will also support, at the request of interested parties, aquaculture activities using federal hydraulic infrastructure that is compatible with its operation, use, or exploitation. To carry out these activities, the Commission will rely on </w:t>
            </w:r>
            <w:proofErr w:type="gramStart"/>
            <w:r w:rsidRPr="00A157B8">
              <w:rPr>
                <w:rFonts w:ascii="Verdana" w:hAnsi="Verdana"/>
                <w:sz w:val="16"/>
                <w:szCs w:val="16"/>
                <w:lang w:val="en-US"/>
              </w:rPr>
              <w:t>the Basin</w:t>
            </w:r>
            <w:proofErr w:type="gramEnd"/>
            <w:r w:rsidRPr="00A157B8">
              <w:rPr>
                <w:rFonts w:ascii="Verdana" w:hAnsi="Verdana"/>
                <w:sz w:val="16"/>
                <w:szCs w:val="16"/>
                <w:lang w:val="en-US"/>
              </w:rPr>
              <w:t xml:space="preserve"> Organizations.</w:t>
            </w:r>
          </w:p>
        </w:tc>
      </w:tr>
      <w:tr w:rsidR="002C3BA8" w:rsidRPr="00D373AD" w14:paraId="4F78FA57" w14:textId="176CD94B" w:rsidTr="002C3BA8">
        <w:tc>
          <w:tcPr>
            <w:tcW w:w="4712" w:type="dxa"/>
          </w:tcPr>
          <w:p w14:paraId="7947B85F" w14:textId="77777777" w:rsidR="002C3BA8" w:rsidRPr="00A157B8" w:rsidRDefault="002C3BA8" w:rsidP="002C3BA8">
            <w:pPr>
              <w:pStyle w:val="Texto"/>
              <w:spacing w:after="90"/>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5D8BDC8" w14:textId="5309B1EA"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06EB31EB" w14:textId="26F56997" w:rsidTr="002C3BA8">
        <w:tc>
          <w:tcPr>
            <w:tcW w:w="4712" w:type="dxa"/>
          </w:tcPr>
          <w:p w14:paraId="6F28AFBF"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ARTÍCULO 82 BIS.</w:t>
            </w:r>
            <w:r w:rsidRPr="00A157B8">
              <w:rPr>
                <w:rFonts w:ascii="Verdana" w:hAnsi="Verdana"/>
                <w:sz w:val="16"/>
                <w:szCs w:val="16"/>
                <w:lang w:val="es-MX"/>
              </w:rPr>
              <w:t xml:space="preserve"> “La Autoridad del Agua” promoverá la implementación de sistemas de captación de agua pluvial para uso personal, doméstico y agropecuario familiar, mismos que se sujetarán a los términos previstos en la Ley General de Aguas y las disposiciones aplicables.</w:t>
            </w:r>
          </w:p>
        </w:tc>
        <w:tc>
          <w:tcPr>
            <w:tcW w:w="4648" w:type="dxa"/>
          </w:tcPr>
          <w:p w14:paraId="2FE087B8" w14:textId="5DAA1E8F"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ARTICLE 82 BIS. </w:t>
            </w:r>
            <w:r w:rsidRPr="00A157B8">
              <w:rPr>
                <w:rFonts w:ascii="Verdana" w:hAnsi="Verdana"/>
                <w:sz w:val="16"/>
                <w:szCs w:val="16"/>
                <w:lang w:val="en-US"/>
              </w:rPr>
              <w:t xml:space="preserve">“The Water Authority” will promote the implementation of </w:t>
            </w:r>
            <w:r w:rsidRPr="00A157B8">
              <w:rPr>
                <w:rFonts w:ascii="Verdana" w:hAnsi="Verdana"/>
                <w:sz w:val="16"/>
                <w:szCs w:val="16"/>
                <w:lang w:val="en-US"/>
              </w:rPr>
              <w:t>rainwater capture</w:t>
            </w:r>
            <w:r w:rsidRPr="00A157B8">
              <w:rPr>
                <w:rFonts w:ascii="Verdana" w:hAnsi="Verdana"/>
                <w:sz w:val="16"/>
                <w:szCs w:val="16"/>
                <w:lang w:val="en-US"/>
              </w:rPr>
              <w:t xml:space="preserve"> systems for personal, domestic and family agricultural use, which will be subject to the terms provided in the </w:t>
            </w:r>
            <w:r w:rsidRPr="00A157B8">
              <w:rPr>
                <w:rFonts w:ascii="Verdana" w:hAnsi="Verdana"/>
                <w:sz w:val="16"/>
                <w:szCs w:val="16"/>
                <w:lang w:val="en-US"/>
              </w:rPr>
              <w:t>General Law of Waters</w:t>
            </w:r>
            <w:r w:rsidRPr="00A157B8">
              <w:rPr>
                <w:rFonts w:ascii="Verdana" w:hAnsi="Verdana"/>
                <w:sz w:val="16"/>
                <w:szCs w:val="16"/>
                <w:lang w:val="en-US"/>
              </w:rPr>
              <w:t xml:space="preserve"> and applicable provisions.</w:t>
            </w:r>
          </w:p>
        </w:tc>
      </w:tr>
      <w:tr w:rsidR="002C3BA8" w:rsidRPr="004304CE" w14:paraId="3A0DC729" w14:textId="53C36AB8" w:rsidTr="002C3BA8">
        <w:tc>
          <w:tcPr>
            <w:tcW w:w="4712" w:type="dxa"/>
          </w:tcPr>
          <w:p w14:paraId="07E6BDD8"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sz w:val="16"/>
                <w:szCs w:val="16"/>
                <w:lang w:val="es-MX"/>
              </w:rPr>
              <w:t xml:space="preserve">Los sistemas y obras de captación de agua pluvial que tengan un uso distinto al mencionado en el párrafo </w:t>
            </w:r>
            <w:proofErr w:type="gramStart"/>
            <w:r w:rsidRPr="00A157B8">
              <w:rPr>
                <w:rFonts w:ascii="Verdana" w:hAnsi="Verdana"/>
                <w:sz w:val="16"/>
                <w:szCs w:val="16"/>
                <w:lang w:val="es-MX"/>
              </w:rPr>
              <w:t>anterior,</w:t>
            </w:r>
            <w:proofErr w:type="gramEnd"/>
            <w:r w:rsidRPr="00A157B8">
              <w:rPr>
                <w:rFonts w:ascii="Verdana" w:hAnsi="Verdana"/>
                <w:sz w:val="16"/>
                <w:szCs w:val="16"/>
                <w:lang w:val="es-MX"/>
              </w:rPr>
              <w:t xml:space="preserve"> requerirán la autorización de “la Autoridad del Agua”.</w:t>
            </w:r>
          </w:p>
        </w:tc>
        <w:tc>
          <w:tcPr>
            <w:tcW w:w="4648" w:type="dxa"/>
          </w:tcPr>
          <w:p w14:paraId="0AE1FC9F" w14:textId="395466EC" w:rsidR="002C3BA8" w:rsidRPr="00A157B8" w:rsidRDefault="002C3BA8" w:rsidP="002C3BA8">
            <w:pPr>
              <w:pStyle w:val="Texto"/>
              <w:spacing w:after="90"/>
              <w:ind w:firstLine="0"/>
              <w:rPr>
                <w:rFonts w:ascii="Verdana" w:hAnsi="Verdana"/>
                <w:sz w:val="16"/>
                <w:szCs w:val="16"/>
                <w:lang w:val="en-US"/>
              </w:rPr>
            </w:pPr>
            <w:r w:rsidRPr="00A157B8">
              <w:rPr>
                <w:rFonts w:ascii="Verdana" w:hAnsi="Verdana"/>
                <w:sz w:val="16"/>
                <w:szCs w:val="16"/>
                <w:lang w:val="en-US"/>
              </w:rPr>
              <w:t>Rainwater capture</w:t>
            </w:r>
            <w:r w:rsidRPr="00A157B8">
              <w:rPr>
                <w:rFonts w:ascii="Verdana" w:hAnsi="Verdana"/>
                <w:sz w:val="16"/>
                <w:szCs w:val="16"/>
                <w:lang w:val="en-US"/>
              </w:rPr>
              <w:t xml:space="preserve"> systems and works that have a use other than that mentioned in the </w:t>
            </w:r>
            <w:r w:rsidR="003A40C1" w:rsidRPr="00A157B8">
              <w:rPr>
                <w:rFonts w:ascii="Verdana" w:hAnsi="Verdana"/>
                <w:sz w:val="16"/>
                <w:szCs w:val="16"/>
                <w:lang w:val="en-US"/>
              </w:rPr>
              <w:t>preceding paragraph</w:t>
            </w:r>
            <w:r w:rsidRPr="00A157B8">
              <w:rPr>
                <w:rFonts w:ascii="Verdana" w:hAnsi="Verdana"/>
                <w:sz w:val="16"/>
                <w:szCs w:val="16"/>
                <w:lang w:val="en-US"/>
              </w:rPr>
              <w:t xml:space="preserve"> will require authorization from the "Water Authority</w:t>
            </w:r>
            <w:r w:rsidR="000A408B" w:rsidRPr="00A157B8">
              <w:rPr>
                <w:rFonts w:ascii="Verdana" w:hAnsi="Verdana"/>
                <w:sz w:val="16"/>
                <w:szCs w:val="16"/>
                <w:lang w:val="en-US"/>
              </w:rPr>
              <w:t>.</w:t>
            </w:r>
            <w:r w:rsidRPr="00A157B8">
              <w:rPr>
                <w:rFonts w:ascii="Verdana" w:hAnsi="Verdana"/>
                <w:sz w:val="16"/>
                <w:szCs w:val="16"/>
                <w:lang w:val="en-US"/>
              </w:rPr>
              <w:t>"</w:t>
            </w:r>
          </w:p>
        </w:tc>
      </w:tr>
      <w:tr w:rsidR="002C3BA8" w:rsidRPr="00D373AD" w14:paraId="79046B0E" w14:textId="1AA52932" w:rsidTr="002C3BA8">
        <w:tc>
          <w:tcPr>
            <w:tcW w:w="4712" w:type="dxa"/>
          </w:tcPr>
          <w:p w14:paraId="3D9E3282" w14:textId="77777777" w:rsidR="002C3BA8" w:rsidRPr="00A157B8" w:rsidRDefault="002C3BA8" w:rsidP="002C3BA8">
            <w:pPr>
              <w:pStyle w:val="Texto"/>
              <w:spacing w:after="90"/>
              <w:ind w:firstLine="0"/>
              <w:jc w:val="center"/>
              <w:rPr>
                <w:rFonts w:ascii="Verdana" w:hAnsi="Verdana"/>
                <w:b/>
                <w:sz w:val="16"/>
                <w:szCs w:val="16"/>
                <w:lang w:val="es-MX"/>
              </w:rPr>
            </w:pPr>
            <w:r w:rsidRPr="00A157B8">
              <w:rPr>
                <w:rFonts w:ascii="Verdana" w:hAnsi="Verdana"/>
                <w:b/>
                <w:sz w:val="16"/>
                <w:szCs w:val="16"/>
                <w:lang w:val="es-MX"/>
              </w:rPr>
              <w:t>Capítulo VI</w:t>
            </w:r>
          </w:p>
        </w:tc>
        <w:tc>
          <w:tcPr>
            <w:tcW w:w="4648" w:type="dxa"/>
          </w:tcPr>
          <w:p w14:paraId="4D2A16F0" w14:textId="64B182C6" w:rsidR="002C3BA8" w:rsidRPr="00A157B8" w:rsidRDefault="002C3BA8" w:rsidP="002C3BA8">
            <w:pPr>
              <w:pStyle w:val="Texto"/>
              <w:spacing w:after="90"/>
              <w:ind w:firstLine="0"/>
              <w:jc w:val="center"/>
              <w:rPr>
                <w:rFonts w:ascii="Verdana" w:hAnsi="Verdana"/>
                <w:b/>
                <w:sz w:val="16"/>
                <w:szCs w:val="16"/>
                <w:lang w:val="en-US"/>
              </w:rPr>
            </w:pPr>
            <w:r w:rsidRPr="00A157B8">
              <w:rPr>
                <w:rFonts w:ascii="Verdana" w:hAnsi="Verdana"/>
                <w:b/>
                <w:sz w:val="16"/>
                <w:szCs w:val="16"/>
                <w:lang w:val="en-US"/>
              </w:rPr>
              <w:t>Chapter VI</w:t>
            </w:r>
          </w:p>
        </w:tc>
      </w:tr>
      <w:tr w:rsidR="002C3BA8" w:rsidRPr="00D373AD" w14:paraId="4B6A6D7D" w14:textId="62BEE2BB" w:rsidTr="002C3BA8">
        <w:tc>
          <w:tcPr>
            <w:tcW w:w="4712" w:type="dxa"/>
          </w:tcPr>
          <w:p w14:paraId="398C0361" w14:textId="77777777" w:rsidR="002C3BA8" w:rsidRPr="00A157B8" w:rsidRDefault="002C3BA8" w:rsidP="002C3BA8">
            <w:pPr>
              <w:pStyle w:val="Texto"/>
              <w:spacing w:after="90"/>
              <w:ind w:firstLine="0"/>
              <w:jc w:val="center"/>
              <w:rPr>
                <w:rFonts w:ascii="Verdana" w:hAnsi="Verdana"/>
                <w:b/>
                <w:sz w:val="16"/>
                <w:szCs w:val="16"/>
                <w:lang w:val="es-MX"/>
              </w:rPr>
            </w:pPr>
            <w:r w:rsidRPr="00A157B8">
              <w:rPr>
                <w:rFonts w:ascii="Verdana" w:hAnsi="Verdana"/>
                <w:b/>
                <w:sz w:val="16"/>
                <w:szCs w:val="16"/>
                <w:lang w:val="es-MX"/>
              </w:rPr>
              <w:t>Fomento al Reúso de Aguas Residuales</w:t>
            </w:r>
          </w:p>
        </w:tc>
        <w:tc>
          <w:tcPr>
            <w:tcW w:w="4648" w:type="dxa"/>
          </w:tcPr>
          <w:p w14:paraId="500D0F34" w14:textId="08F2CD1C" w:rsidR="002C3BA8" w:rsidRPr="00A157B8" w:rsidRDefault="002C3BA8" w:rsidP="002C3BA8">
            <w:pPr>
              <w:pStyle w:val="Texto"/>
              <w:spacing w:after="90"/>
              <w:ind w:firstLine="0"/>
              <w:jc w:val="center"/>
              <w:rPr>
                <w:rFonts w:ascii="Verdana" w:hAnsi="Verdana"/>
                <w:b/>
                <w:sz w:val="16"/>
                <w:szCs w:val="16"/>
                <w:lang w:val="en-US"/>
              </w:rPr>
            </w:pPr>
            <w:r w:rsidRPr="00A157B8">
              <w:rPr>
                <w:rFonts w:ascii="Verdana" w:hAnsi="Verdana"/>
                <w:b/>
                <w:sz w:val="16"/>
                <w:szCs w:val="16"/>
                <w:lang w:val="en-US"/>
              </w:rPr>
              <w:t>Promoting Wastewater Reuse</w:t>
            </w:r>
          </w:p>
        </w:tc>
      </w:tr>
      <w:tr w:rsidR="002C3BA8" w:rsidRPr="004304CE" w14:paraId="4345ACF2" w14:textId="200D0D9E" w:rsidTr="002C3BA8">
        <w:tc>
          <w:tcPr>
            <w:tcW w:w="4712" w:type="dxa"/>
          </w:tcPr>
          <w:p w14:paraId="4CF738AA"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ARTÍCULO 84 BIS 3.</w:t>
            </w:r>
            <w:r w:rsidRPr="00A157B8">
              <w:rPr>
                <w:rFonts w:ascii="Verdana" w:hAnsi="Verdana"/>
                <w:sz w:val="16"/>
                <w:szCs w:val="16"/>
                <w:lang w:val="es-MX"/>
              </w:rPr>
              <w:t xml:space="preserve"> “La Autoridad del Agua” fomentará el reúso de las aguas residuales tratadas y no tratadas en los términos establecidos en esta Ley, bajo los principios de sustentabilidad, sostenibilidad, protección al ambiente y responsabilidad hídrica.</w:t>
            </w:r>
          </w:p>
        </w:tc>
        <w:tc>
          <w:tcPr>
            <w:tcW w:w="4648" w:type="dxa"/>
          </w:tcPr>
          <w:p w14:paraId="2FD02411" w14:textId="65B36337"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ARTICLE 84 BIS 3. </w:t>
            </w:r>
            <w:r w:rsidRPr="00A157B8">
              <w:rPr>
                <w:rFonts w:ascii="Verdana" w:hAnsi="Verdana"/>
                <w:sz w:val="16"/>
                <w:szCs w:val="16"/>
                <w:lang w:val="en-US"/>
              </w:rPr>
              <w:t>“The Water Authority” will promote the reuse of treated and untreated wastewater under the terms established in this Law, under the principles of sustainability, environmental protection and water responsibility.</w:t>
            </w:r>
          </w:p>
        </w:tc>
      </w:tr>
      <w:tr w:rsidR="002C3BA8" w:rsidRPr="004304CE" w14:paraId="5C52AF09" w14:textId="5F046675" w:rsidTr="002C3BA8">
        <w:tc>
          <w:tcPr>
            <w:tcW w:w="4712" w:type="dxa"/>
          </w:tcPr>
          <w:p w14:paraId="63089BED"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ARTÍCULO 84 BIS 4.</w:t>
            </w:r>
            <w:r w:rsidRPr="00A157B8">
              <w:rPr>
                <w:rFonts w:ascii="Verdana" w:hAnsi="Verdana"/>
                <w:sz w:val="16"/>
                <w:szCs w:val="16"/>
                <w:lang w:val="es-MX"/>
              </w:rPr>
              <w:t xml:space="preserve"> El tratamiento de las aguas residuales y su reúso deberán cumplir con las </w:t>
            </w:r>
            <w:r w:rsidRPr="00A157B8">
              <w:rPr>
                <w:rFonts w:ascii="Verdana" w:hAnsi="Verdana"/>
                <w:sz w:val="16"/>
                <w:szCs w:val="16"/>
                <w:lang w:val="es-MX"/>
              </w:rPr>
              <w:lastRenderedPageBreak/>
              <w:t>disposiciones contenidas en las Normas Oficiales Mexicanas, las normas ambientales que correspondan, las condiciones particulares de descarga y las mejores prácticas internacionales en la materia.</w:t>
            </w:r>
          </w:p>
        </w:tc>
        <w:tc>
          <w:tcPr>
            <w:tcW w:w="4648" w:type="dxa"/>
          </w:tcPr>
          <w:p w14:paraId="46DB7EE1" w14:textId="7F14D2FD"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lastRenderedPageBreak/>
              <w:t xml:space="preserve">ARTICLE 84 BIS 4. </w:t>
            </w:r>
            <w:r w:rsidRPr="00A157B8">
              <w:rPr>
                <w:rFonts w:ascii="Verdana" w:hAnsi="Verdana"/>
                <w:sz w:val="16"/>
                <w:szCs w:val="16"/>
                <w:lang w:val="en-US"/>
              </w:rPr>
              <w:t xml:space="preserve">The treatment of wastewater and its reuse must comply with the provisions contained in </w:t>
            </w:r>
            <w:r w:rsidRPr="00A157B8">
              <w:rPr>
                <w:rFonts w:ascii="Verdana" w:hAnsi="Verdana"/>
                <w:sz w:val="16"/>
                <w:szCs w:val="16"/>
                <w:lang w:val="en-US"/>
              </w:rPr>
              <w:lastRenderedPageBreak/>
              <w:t>the Official Mexican Standards</w:t>
            </w:r>
            <w:r w:rsidR="00B572E0" w:rsidRPr="00A157B8">
              <w:rPr>
                <w:rFonts w:ascii="Verdana" w:hAnsi="Verdana"/>
                <w:sz w:val="16"/>
                <w:szCs w:val="16"/>
                <w:lang w:val="en-US"/>
              </w:rPr>
              <w:t xml:space="preserve"> (NOMs)</w:t>
            </w:r>
            <w:r w:rsidRPr="00A157B8">
              <w:rPr>
                <w:rFonts w:ascii="Verdana" w:hAnsi="Verdana"/>
                <w:sz w:val="16"/>
                <w:szCs w:val="16"/>
                <w:lang w:val="en-US"/>
              </w:rPr>
              <w:t xml:space="preserve">, the corresponding environmental standards, the </w:t>
            </w:r>
            <w:proofErr w:type="gramStart"/>
            <w:r w:rsidRPr="00A157B8">
              <w:rPr>
                <w:rFonts w:ascii="Verdana" w:hAnsi="Verdana"/>
                <w:sz w:val="16"/>
                <w:szCs w:val="16"/>
                <w:lang w:val="en-US"/>
              </w:rPr>
              <w:t>particular discharge</w:t>
            </w:r>
            <w:proofErr w:type="gramEnd"/>
            <w:r w:rsidRPr="00A157B8">
              <w:rPr>
                <w:rFonts w:ascii="Verdana" w:hAnsi="Verdana"/>
                <w:sz w:val="16"/>
                <w:szCs w:val="16"/>
                <w:lang w:val="en-US"/>
              </w:rPr>
              <w:t xml:space="preserve"> conditions and the best international practices in the matter.</w:t>
            </w:r>
          </w:p>
        </w:tc>
      </w:tr>
      <w:tr w:rsidR="002C3BA8" w:rsidRPr="004304CE" w14:paraId="232F1A41" w14:textId="6D9F588D" w:rsidTr="002C3BA8">
        <w:tc>
          <w:tcPr>
            <w:tcW w:w="4712" w:type="dxa"/>
          </w:tcPr>
          <w:p w14:paraId="6B11C13C"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lastRenderedPageBreak/>
              <w:t>ARTÍCULO 84 BIS 5.</w:t>
            </w:r>
            <w:r w:rsidRPr="00A157B8">
              <w:rPr>
                <w:rFonts w:ascii="Verdana" w:hAnsi="Verdana"/>
                <w:sz w:val="16"/>
                <w:szCs w:val="16"/>
                <w:lang w:val="es-MX"/>
              </w:rPr>
              <w:t xml:space="preserve"> “La Autoridad del Agua” propondrá las condiciones en las que se llevará a cabo el reúso de aguas residuales tratadas y no tratadas, en la normatividad que se expida para tales efectos.</w:t>
            </w:r>
          </w:p>
        </w:tc>
        <w:tc>
          <w:tcPr>
            <w:tcW w:w="4648" w:type="dxa"/>
          </w:tcPr>
          <w:p w14:paraId="1514F8C2" w14:textId="3F2BA68A"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ARTICLE 84 BIS 5. </w:t>
            </w:r>
            <w:r w:rsidRPr="00A157B8">
              <w:rPr>
                <w:rFonts w:ascii="Verdana" w:hAnsi="Verdana"/>
                <w:sz w:val="16"/>
                <w:szCs w:val="16"/>
                <w:lang w:val="en-US"/>
              </w:rPr>
              <w:t>“The Water Authority” will propose the conditions under which the reuse of treated and untreated wastewater will be carried out, in the regulations issued for such purposes.</w:t>
            </w:r>
          </w:p>
        </w:tc>
      </w:tr>
      <w:tr w:rsidR="002C3BA8" w:rsidRPr="004304CE" w14:paraId="13027CD7" w14:textId="6097F4BB" w:rsidTr="002C3BA8">
        <w:tc>
          <w:tcPr>
            <w:tcW w:w="4712" w:type="dxa"/>
          </w:tcPr>
          <w:p w14:paraId="610EE20A"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b/>
                <w:sz w:val="16"/>
                <w:szCs w:val="16"/>
                <w:lang w:val="es-MX"/>
              </w:rPr>
              <w:t>ARTÍCULO 85.</w:t>
            </w:r>
            <w:r w:rsidRPr="00A157B8">
              <w:rPr>
                <w:rFonts w:ascii="Verdana" w:hAnsi="Verdana"/>
                <w:sz w:val="16"/>
                <w:szCs w:val="16"/>
                <w:lang w:val="es-MX"/>
              </w:rPr>
              <w:t xml:space="preserve"> En concordancia con las Fracciones VI y VII del Artículo 7 de la presente Ley, es fundamental que la Federación, los estados, la Ciudad de México y los municipios, a través de las instancias correspondientes, las personas usuarias del agua y las organizaciones de la </w:t>
            </w:r>
            <w:proofErr w:type="gramStart"/>
            <w:r w:rsidRPr="00A157B8">
              <w:rPr>
                <w:rFonts w:ascii="Verdana" w:hAnsi="Verdana"/>
                <w:sz w:val="16"/>
                <w:szCs w:val="16"/>
                <w:lang w:val="es-MX"/>
              </w:rPr>
              <w:t>sociedad,</w:t>
            </w:r>
            <w:proofErr w:type="gramEnd"/>
            <w:r w:rsidRPr="00A157B8">
              <w:rPr>
                <w:rFonts w:ascii="Verdana" w:hAnsi="Verdana"/>
                <w:sz w:val="16"/>
                <w:szCs w:val="16"/>
                <w:lang w:val="es-MX"/>
              </w:rPr>
              <w:t xml:space="preserve"> preserven las condiciones ecológicas del régimen hidrológico, a través de la promoción y ejecución de las medidas y acciones necesarias para proteger y conservar la calidad del agua, en los términos de Ley.</w:t>
            </w:r>
          </w:p>
        </w:tc>
        <w:tc>
          <w:tcPr>
            <w:tcW w:w="4648" w:type="dxa"/>
          </w:tcPr>
          <w:p w14:paraId="409483FF" w14:textId="54B64FA0" w:rsidR="002C3BA8" w:rsidRPr="00A157B8" w:rsidRDefault="002C3BA8" w:rsidP="002C3BA8">
            <w:pPr>
              <w:pStyle w:val="Texto"/>
              <w:spacing w:after="90"/>
              <w:ind w:firstLine="0"/>
              <w:rPr>
                <w:rFonts w:ascii="Verdana" w:hAnsi="Verdana"/>
                <w:b/>
                <w:sz w:val="16"/>
                <w:szCs w:val="16"/>
                <w:lang w:val="en-US"/>
              </w:rPr>
            </w:pPr>
            <w:r w:rsidRPr="00A157B8">
              <w:rPr>
                <w:rFonts w:ascii="Verdana" w:hAnsi="Verdana"/>
                <w:b/>
                <w:sz w:val="16"/>
                <w:szCs w:val="16"/>
                <w:lang w:val="en-US"/>
              </w:rPr>
              <w:t xml:space="preserve">ARTICLE 85. </w:t>
            </w:r>
            <w:r w:rsidRPr="00A157B8">
              <w:rPr>
                <w:rFonts w:ascii="Verdana" w:hAnsi="Verdana"/>
                <w:sz w:val="16"/>
                <w:szCs w:val="16"/>
                <w:lang w:val="en-US"/>
              </w:rPr>
              <w:t xml:space="preserve">In accordance with Sections VI and VII of Article 7 of this Law, it is essential that the Federation, the states, Mexico City and the </w:t>
            </w:r>
            <w:r w:rsidRPr="00A157B8">
              <w:rPr>
                <w:rFonts w:ascii="Verdana" w:hAnsi="Verdana"/>
                <w:i/>
                <w:iCs/>
                <w:sz w:val="16"/>
                <w:szCs w:val="16"/>
                <w:lang w:val="en-US"/>
              </w:rPr>
              <w:t>municipios</w:t>
            </w:r>
            <w:r w:rsidRPr="00A157B8">
              <w:rPr>
                <w:rFonts w:ascii="Verdana" w:hAnsi="Verdana"/>
                <w:sz w:val="16"/>
                <w:szCs w:val="16"/>
                <w:lang w:val="en-US"/>
              </w:rPr>
              <w:t>, through the corresponding agencies, water users and civil society organizations, preserve the ecological conditions of the hydrological regime, through the promotion and execution of the measures and actions necessary to protect and conserve water quality, in accordance with the Law.</w:t>
            </w:r>
          </w:p>
        </w:tc>
      </w:tr>
      <w:tr w:rsidR="002C3BA8" w:rsidRPr="004304CE" w14:paraId="6EAA4035" w14:textId="1C98B437" w:rsidTr="002C3BA8">
        <w:tc>
          <w:tcPr>
            <w:tcW w:w="4712" w:type="dxa"/>
          </w:tcPr>
          <w:p w14:paraId="617C0A76" w14:textId="77777777" w:rsidR="002C3BA8" w:rsidRPr="00A157B8" w:rsidRDefault="002C3BA8" w:rsidP="002C3BA8">
            <w:pPr>
              <w:pStyle w:val="Texto"/>
              <w:spacing w:after="90"/>
              <w:ind w:firstLine="0"/>
              <w:rPr>
                <w:rFonts w:ascii="Verdana" w:hAnsi="Verdana"/>
                <w:sz w:val="16"/>
                <w:szCs w:val="16"/>
                <w:lang w:val="es-MX"/>
              </w:rPr>
            </w:pPr>
            <w:r w:rsidRPr="00A157B8">
              <w:rPr>
                <w:rFonts w:ascii="Verdana" w:hAnsi="Verdana"/>
                <w:sz w:val="16"/>
                <w:szCs w:val="16"/>
                <w:lang w:val="es-MX"/>
              </w:rPr>
              <w:t>El Gobierno Federal podrá coordinarse con los gobiernos de los estados y de la Ciudad de México, para que estos últimos ejecuten determinados actos administrativos relacionados con la prevención y control de la contaminación de las aguas y responsabilidad por el daño ambiental, en los términos de lo que establece esta Ley y otros instrumentos jurídicos aplicables, para contribuir a la descentralización de la gestión de los recursos hídricos.</w:t>
            </w:r>
          </w:p>
        </w:tc>
        <w:tc>
          <w:tcPr>
            <w:tcW w:w="4648" w:type="dxa"/>
          </w:tcPr>
          <w:p w14:paraId="29466F02" w14:textId="1EECAFBB" w:rsidR="002C3BA8" w:rsidRPr="00A157B8" w:rsidRDefault="002C3BA8" w:rsidP="002C3BA8">
            <w:pPr>
              <w:pStyle w:val="Texto"/>
              <w:spacing w:after="90"/>
              <w:ind w:firstLine="0"/>
              <w:rPr>
                <w:rFonts w:ascii="Verdana" w:hAnsi="Verdana"/>
                <w:sz w:val="16"/>
                <w:szCs w:val="16"/>
                <w:lang w:val="en-US"/>
              </w:rPr>
            </w:pPr>
            <w:r w:rsidRPr="00A157B8">
              <w:rPr>
                <w:rFonts w:ascii="Verdana" w:hAnsi="Verdana"/>
                <w:sz w:val="16"/>
                <w:szCs w:val="16"/>
                <w:lang w:val="en-US"/>
              </w:rPr>
              <w:t>The Federal Government may coordinate with the governments of the states and Mexico City, so that the latter may carry out certain administrative acts related to the prevention and control of water pollution and responsibility for environmental damage, in accordance with the provisions of this Law and other applicable legal instruments, to contribute to the decentralization of water resource management.</w:t>
            </w:r>
          </w:p>
        </w:tc>
      </w:tr>
      <w:tr w:rsidR="002C3BA8" w:rsidRPr="00D373AD" w14:paraId="61F36CAE" w14:textId="0E1D6F14" w:rsidTr="002C3BA8">
        <w:tc>
          <w:tcPr>
            <w:tcW w:w="4712" w:type="dxa"/>
          </w:tcPr>
          <w:p w14:paraId="146E2E50"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A3B1375" w14:textId="791E6DF9"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7627DC42" w14:textId="67662407" w:rsidTr="002C3BA8">
        <w:tc>
          <w:tcPr>
            <w:tcW w:w="4712" w:type="dxa"/>
          </w:tcPr>
          <w:p w14:paraId="529D4333" w14:textId="3B3036D8"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86.</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481070B" w14:textId="09AB7C1A"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ARTICLE 86.</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2C1187C5" w14:textId="74F81D6A" w:rsidTr="002C3BA8">
        <w:tc>
          <w:tcPr>
            <w:tcW w:w="4712" w:type="dxa"/>
          </w:tcPr>
          <w:p w14:paraId="7239BCEB"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b/>
                <w:sz w:val="16"/>
                <w:szCs w:val="16"/>
                <w:lang w:val="es-MX"/>
              </w:rPr>
              <w:tab/>
              <w:t>...</w:t>
            </w:r>
          </w:p>
        </w:tc>
        <w:tc>
          <w:tcPr>
            <w:tcW w:w="4648" w:type="dxa"/>
          </w:tcPr>
          <w:p w14:paraId="6D8D6557" w14:textId="57985F7B"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III. </w:t>
            </w:r>
            <w:r w:rsidRPr="00A157B8">
              <w:rPr>
                <w:rFonts w:ascii="Verdana" w:hAnsi="Verdana"/>
                <w:b/>
                <w:sz w:val="16"/>
                <w:szCs w:val="16"/>
                <w:lang w:val="en-US"/>
              </w:rPr>
              <w:tab/>
              <w:t>...</w:t>
            </w:r>
          </w:p>
        </w:tc>
      </w:tr>
      <w:tr w:rsidR="002C3BA8" w:rsidRPr="004304CE" w14:paraId="06CF6C0B" w14:textId="6475A1EE" w:rsidTr="002C3BA8">
        <w:tc>
          <w:tcPr>
            <w:tcW w:w="4712" w:type="dxa"/>
          </w:tcPr>
          <w:p w14:paraId="379268E8"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Establecer y vigilar el cumplimiento de las condiciones particulares de descarga que deben satisfacer las aguas residuales, de los distintos usos y las personas usuarias, que se generen en:</w:t>
            </w:r>
          </w:p>
        </w:tc>
        <w:tc>
          <w:tcPr>
            <w:tcW w:w="4648" w:type="dxa"/>
          </w:tcPr>
          <w:p w14:paraId="0FD213E3" w14:textId="0B93DC3C"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IV</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establish and monitor compliance with the specific discharge conditions that must be met by wastewater from different uses and users, generated in:</w:t>
            </w:r>
          </w:p>
        </w:tc>
      </w:tr>
      <w:tr w:rsidR="002C3BA8" w:rsidRPr="00D373AD" w14:paraId="20EC4B94" w14:textId="09519893" w:rsidTr="002C3BA8">
        <w:tc>
          <w:tcPr>
            <w:tcW w:w="4712" w:type="dxa"/>
          </w:tcPr>
          <w:p w14:paraId="5E709AB7" w14:textId="1D2B8115"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ab/>
              <w:t xml:space="preserve">a. </w:t>
            </w:r>
            <w:r w:rsidRPr="00A157B8">
              <w:rPr>
                <w:rFonts w:ascii="Verdana" w:hAnsi="Verdana"/>
                <w:sz w:val="16"/>
                <w:szCs w:val="16"/>
                <w:lang w:val="es-MX"/>
              </w:rPr>
              <w:t>a</w:t>
            </w:r>
            <w:r w:rsidRPr="00A157B8">
              <w:rPr>
                <w:rFonts w:ascii="Verdana" w:hAnsi="Verdana"/>
                <w:b/>
                <w:sz w:val="16"/>
                <w:szCs w:val="16"/>
                <w:lang w:val="es-MX"/>
              </w:rPr>
              <w:t xml:space="preserve"> d.</w:t>
            </w:r>
            <w:r w:rsidRPr="00A157B8">
              <w:rPr>
                <w:rFonts w:ascii="Verdana" w:hAnsi="Verdana"/>
                <w:sz w:val="16"/>
                <w:szCs w:val="16"/>
                <w:lang w:val="es-MX"/>
              </w:rPr>
              <w:t>.</w:t>
            </w:r>
            <w:r w:rsidRPr="00A157B8">
              <w:rPr>
                <w:rFonts w:ascii="Verdana" w:hAnsi="Verdana"/>
                <w:b/>
                <w:sz w:val="16"/>
                <w:szCs w:val="16"/>
                <w:lang w:val="es-MX"/>
              </w:rPr>
              <w:t>..</w:t>
            </w:r>
          </w:p>
        </w:tc>
        <w:tc>
          <w:tcPr>
            <w:tcW w:w="4648" w:type="dxa"/>
          </w:tcPr>
          <w:p w14:paraId="1A570038" w14:textId="0EBE77DD"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ab/>
              <w:t xml:space="preserve">a. </w:t>
            </w:r>
            <w:r w:rsidRPr="00A157B8">
              <w:rPr>
                <w:rFonts w:ascii="Verdana" w:hAnsi="Verdana"/>
                <w:sz w:val="16"/>
                <w:szCs w:val="16"/>
                <w:lang w:val="en-US"/>
              </w:rPr>
              <w:t xml:space="preserve">to </w:t>
            </w:r>
            <w:proofErr w:type="spellStart"/>
            <w:r w:rsidRPr="00A157B8">
              <w:rPr>
                <w:rFonts w:ascii="Verdana" w:hAnsi="Verdana"/>
                <w:b/>
                <w:sz w:val="16"/>
                <w:szCs w:val="16"/>
                <w:lang w:val="en-US"/>
              </w:rPr>
              <w:t>d</w:t>
            </w:r>
            <w:proofErr w:type="spellEnd"/>
            <w:r w:rsidRPr="00A157B8">
              <w:rPr>
                <w:rFonts w:ascii="Verdana" w:hAnsi="Verdana"/>
                <w:b/>
                <w:sz w:val="16"/>
                <w:szCs w:val="16"/>
                <w:lang w:val="en-US"/>
              </w:rPr>
              <w:t>.</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68BF9D28" w14:textId="16B01C65" w:rsidTr="002C3BA8">
        <w:tc>
          <w:tcPr>
            <w:tcW w:w="4712" w:type="dxa"/>
          </w:tcPr>
          <w:p w14:paraId="241C323A"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 xml:space="preserve">V. </w:t>
            </w:r>
            <w:r w:rsidRPr="00A157B8">
              <w:rPr>
                <w:rFonts w:ascii="Verdana" w:hAnsi="Verdana"/>
                <w:sz w:val="16"/>
                <w:szCs w:val="16"/>
                <w:lang w:val="es-MX"/>
              </w:rPr>
              <w:t>a</w:t>
            </w:r>
            <w:r w:rsidRPr="00A157B8">
              <w:rPr>
                <w:rFonts w:ascii="Verdana" w:hAnsi="Verdana"/>
                <w:b/>
                <w:sz w:val="16"/>
                <w:szCs w:val="16"/>
                <w:lang w:val="es-MX"/>
              </w:rPr>
              <w:t xml:space="preserve"> XIV.</w:t>
            </w:r>
            <w:r w:rsidRPr="00A157B8">
              <w:rPr>
                <w:rFonts w:ascii="Verdana" w:hAnsi="Verdana"/>
                <w:b/>
                <w:sz w:val="16"/>
                <w:szCs w:val="16"/>
                <w:lang w:val="es-MX"/>
              </w:rPr>
              <w:tab/>
              <w:t>...</w:t>
            </w:r>
          </w:p>
        </w:tc>
        <w:tc>
          <w:tcPr>
            <w:tcW w:w="4648" w:type="dxa"/>
          </w:tcPr>
          <w:p w14:paraId="7D3DFD12" w14:textId="107184B5"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 xml:space="preserve">V </w:t>
            </w:r>
            <w:r w:rsidRPr="00A157B8">
              <w:rPr>
                <w:rFonts w:ascii="Verdana" w:hAnsi="Verdana"/>
                <w:sz w:val="16"/>
                <w:szCs w:val="16"/>
                <w:lang w:val="en-US"/>
              </w:rPr>
              <w:t xml:space="preserve">to </w:t>
            </w:r>
            <w:r w:rsidRPr="00A157B8">
              <w:rPr>
                <w:rFonts w:ascii="Verdana" w:hAnsi="Verdana"/>
                <w:b/>
                <w:sz w:val="16"/>
                <w:szCs w:val="16"/>
                <w:lang w:val="en-US"/>
              </w:rPr>
              <w:t xml:space="preserve">XIV. </w:t>
            </w:r>
            <w:r w:rsidRPr="00A157B8">
              <w:rPr>
                <w:rFonts w:ascii="Verdana" w:hAnsi="Verdana"/>
                <w:b/>
                <w:sz w:val="16"/>
                <w:szCs w:val="16"/>
                <w:lang w:val="en-US"/>
              </w:rPr>
              <w:tab/>
              <w:t>...</w:t>
            </w:r>
          </w:p>
        </w:tc>
      </w:tr>
      <w:tr w:rsidR="002C3BA8" w:rsidRPr="00D373AD" w14:paraId="168F7D7A" w14:textId="4E228616" w:rsidTr="002C3BA8">
        <w:tc>
          <w:tcPr>
            <w:tcW w:w="4712" w:type="dxa"/>
          </w:tcPr>
          <w:p w14:paraId="19FCE951" w14:textId="421EA7CE"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 xml:space="preserve">ARTÍCULO 88 BIS </w:t>
            </w:r>
            <w:proofErr w:type="gramStart"/>
            <w:r w:rsidRPr="00A157B8">
              <w:rPr>
                <w:rFonts w:ascii="Verdana" w:hAnsi="Verdana"/>
                <w:b/>
                <w:sz w:val="16"/>
                <w:szCs w:val="16"/>
                <w:lang w:val="es-MX"/>
              </w:rPr>
              <w:t>1.</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D7EDF39" w14:textId="1C10B162"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ARTICLE 88 BIS 1.</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7B160FF2" w14:textId="27465065" w:rsidTr="002C3BA8">
        <w:tc>
          <w:tcPr>
            <w:tcW w:w="4712" w:type="dxa"/>
          </w:tcPr>
          <w:p w14:paraId="19CD7BE0"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En localidades que carezcan de sistemas de alcantarillado y saneamiento, las personas físicas o morales que en su proceso o actividad productiva no utilicen como materia prima substancias que generen en sus descargas de aguas residuales metales pesados, cianuros o tóxicos y su volumen de descarga no exceda de 300 metros cúbicos mensuales, y sean abastecidas de agua potable por sistemas municipales, estatales o de la Ciudad de México, podrán llevar a cabo sus descargas de aguas residuales con sujeción a las Normas Oficiales Mexicanas que al efecto se expidan y mediante un aviso por escrito a "la Autoridad del Agua".</w:t>
            </w:r>
          </w:p>
        </w:tc>
        <w:tc>
          <w:tcPr>
            <w:tcW w:w="4648" w:type="dxa"/>
          </w:tcPr>
          <w:p w14:paraId="4F86FF7E" w14:textId="097AF59C"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 xml:space="preserve">In localities that lack </w:t>
            </w:r>
            <w:r w:rsidRPr="00A157B8">
              <w:rPr>
                <w:rFonts w:ascii="Verdana" w:hAnsi="Verdana"/>
                <w:sz w:val="16"/>
                <w:szCs w:val="16"/>
                <w:lang w:val="en-US"/>
              </w:rPr>
              <w:t>sewage</w:t>
            </w:r>
            <w:r w:rsidRPr="00A157B8">
              <w:rPr>
                <w:rFonts w:ascii="Verdana" w:hAnsi="Verdana"/>
                <w:sz w:val="16"/>
                <w:szCs w:val="16"/>
                <w:lang w:val="en-US"/>
              </w:rPr>
              <w:t xml:space="preserve"> and sanitation systems, individuals or legal entities that in their process or productive activity do not use as raw materials substances that generate heavy metals, cyanides or toxins in their wastewater discharges and whose discharge volume does not exceed 300 cubic meters per month, and are supplied with </w:t>
            </w:r>
            <w:r w:rsidRPr="00A157B8">
              <w:rPr>
                <w:rFonts w:ascii="Verdana" w:hAnsi="Verdana"/>
                <w:sz w:val="16"/>
                <w:szCs w:val="16"/>
                <w:lang w:val="en-US"/>
              </w:rPr>
              <w:t>potable water</w:t>
            </w:r>
            <w:r w:rsidRPr="00A157B8">
              <w:rPr>
                <w:rFonts w:ascii="Verdana" w:hAnsi="Verdana"/>
                <w:sz w:val="16"/>
                <w:szCs w:val="16"/>
                <w:lang w:val="en-US"/>
              </w:rPr>
              <w:t xml:space="preserve"> by municipal, state or Mexico City systems, may carry out their wastewater discharges subject to the Official Mexican Standards that are issued for this purpose and through a written notice to "the Water </w:t>
            </w:r>
            <w:r w:rsidR="00437522" w:rsidRPr="00A157B8">
              <w:rPr>
                <w:rFonts w:ascii="Verdana" w:hAnsi="Verdana"/>
                <w:sz w:val="16"/>
                <w:szCs w:val="16"/>
                <w:lang w:val="en-US"/>
              </w:rPr>
              <w:t>Authority.”</w:t>
            </w:r>
          </w:p>
        </w:tc>
      </w:tr>
      <w:tr w:rsidR="002C3BA8" w:rsidRPr="004304CE" w14:paraId="69E4121C" w14:textId="09046596" w:rsidTr="002C3BA8">
        <w:tc>
          <w:tcPr>
            <w:tcW w:w="4712" w:type="dxa"/>
          </w:tcPr>
          <w:p w14:paraId="186EB35F"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 xml:space="preserve">El control de las descargas de aguas residuales a los sistemas de drenaje o alcantarillado urbano o municipal de los centros de población, que se viertan a cuerpos </w:t>
            </w:r>
            <w:r w:rsidRPr="00A157B8">
              <w:rPr>
                <w:rFonts w:ascii="Verdana" w:hAnsi="Verdana"/>
                <w:sz w:val="16"/>
                <w:szCs w:val="16"/>
                <w:lang w:val="es-MX"/>
              </w:rPr>
              <w:lastRenderedPageBreak/>
              <w:t>receptores, corresponde a los municipios, a los estados y a la Ciudad de México.</w:t>
            </w:r>
          </w:p>
        </w:tc>
        <w:tc>
          <w:tcPr>
            <w:tcW w:w="4648" w:type="dxa"/>
          </w:tcPr>
          <w:p w14:paraId="08B9D2AF" w14:textId="7EA2DDA3"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lastRenderedPageBreak/>
              <w:t xml:space="preserve">The control of wastewater discharges into urban or municipal drainage or sewer systems of population centers, which are discharged into receiving bodies, </w:t>
            </w:r>
            <w:r w:rsidRPr="00A157B8">
              <w:rPr>
                <w:rFonts w:ascii="Verdana" w:hAnsi="Verdana"/>
                <w:sz w:val="16"/>
                <w:szCs w:val="16"/>
                <w:lang w:val="en-US"/>
              </w:rPr>
              <w:lastRenderedPageBreak/>
              <w:t xml:space="preserve">corresponds to the </w:t>
            </w:r>
            <w:r w:rsidRPr="00A157B8">
              <w:rPr>
                <w:rFonts w:ascii="Verdana" w:hAnsi="Verdana"/>
                <w:i/>
                <w:iCs/>
                <w:sz w:val="16"/>
                <w:szCs w:val="16"/>
                <w:lang w:val="en-US"/>
              </w:rPr>
              <w:t>municipios</w:t>
            </w:r>
            <w:r w:rsidRPr="00A157B8">
              <w:rPr>
                <w:rFonts w:ascii="Verdana" w:hAnsi="Verdana"/>
                <w:sz w:val="16"/>
                <w:szCs w:val="16"/>
                <w:lang w:val="en-US"/>
              </w:rPr>
              <w:t>, the states and Mexico City.</w:t>
            </w:r>
          </w:p>
        </w:tc>
      </w:tr>
      <w:tr w:rsidR="002C3BA8" w:rsidRPr="00D373AD" w14:paraId="6E7EFEF0" w14:textId="5BD436F9" w:rsidTr="002C3BA8">
        <w:tc>
          <w:tcPr>
            <w:tcW w:w="4712" w:type="dxa"/>
          </w:tcPr>
          <w:p w14:paraId="6D97AAC3"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lastRenderedPageBreak/>
              <w:t>...</w:t>
            </w:r>
          </w:p>
        </w:tc>
        <w:tc>
          <w:tcPr>
            <w:tcW w:w="4648" w:type="dxa"/>
          </w:tcPr>
          <w:p w14:paraId="774DDF85" w14:textId="1E55EA85"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416429C5" w14:textId="0184F532" w:rsidTr="002C3BA8">
        <w:tc>
          <w:tcPr>
            <w:tcW w:w="4712" w:type="dxa"/>
          </w:tcPr>
          <w:p w14:paraId="19072005"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Cuando se efectúen en forma fortuita una o varias descargas de aguas residuales sobre cuerpos receptores que sean bienes nacionales, las personas responsables deberán avisar inmediatamente a "la Autoridad del Agua", especificando volumen y características de las descargas, para que se promuevan o adopten las medidas conducentes por parte de las personas responsables o las que, con cargo a éstas, realizará "la Comisión" y demás autoridades competentes.</w:t>
            </w:r>
          </w:p>
        </w:tc>
        <w:tc>
          <w:tcPr>
            <w:tcW w:w="4648" w:type="dxa"/>
          </w:tcPr>
          <w:p w14:paraId="64BF26A6" w14:textId="4D8BE111"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 xml:space="preserve">When one or more discharges of wastewater are made accidentally into receiving bodies that are national property, the responsible persons must immediately notify "the Water </w:t>
            </w:r>
            <w:r w:rsidR="00046EC8" w:rsidRPr="00A157B8">
              <w:rPr>
                <w:rFonts w:ascii="Verdana" w:hAnsi="Verdana"/>
                <w:sz w:val="16"/>
                <w:szCs w:val="16"/>
                <w:lang w:val="en-US"/>
              </w:rPr>
              <w:t>Authority,”</w:t>
            </w:r>
            <w:r w:rsidRPr="00A157B8">
              <w:rPr>
                <w:rFonts w:ascii="Verdana" w:hAnsi="Verdana"/>
                <w:sz w:val="16"/>
                <w:szCs w:val="16"/>
                <w:lang w:val="en-US"/>
              </w:rPr>
              <w:t xml:space="preserve"> specifying the volume and characteristics of the discharges, so that the appropriate measures can be promoted or adopted by the responsible persons or those that, at their expense, will be carried out by "the Commission" and other </w:t>
            </w:r>
            <w:r w:rsidR="00A470F4" w:rsidRPr="00A157B8">
              <w:rPr>
                <w:rFonts w:ascii="Verdana" w:hAnsi="Verdana"/>
                <w:sz w:val="16"/>
                <w:szCs w:val="16"/>
                <w:lang w:val="en-US"/>
              </w:rPr>
              <w:t>appropriate authorities</w:t>
            </w:r>
            <w:r w:rsidRPr="00A157B8">
              <w:rPr>
                <w:rFonts w:ascii="Verdana" w:hAnsi="Verdana"/>
                <w:sz w:val="16"/>
                <w:szCs w:val="16"/>
                <w:lang w:val="en-US"/>
              </w:rPr>
              <w:t>.</w:t>
            </w:r>
          </w:p>
        </w:tc>
      </w:tr>
      <w:tr w:rsidR="002C3BA8" w:rsidRPr="004304CE" w14:paraId="261F28F6" w14:textId="143AA3F2" w:rsidTr="002C3BA8">
        <w:tc>
          <w:tcPr>
            <w:tcW w:w="4712" w:type="dxa"/>
          </w:tcPr>
          <w:p w14:paraId="3AA34F1F"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 xml:space="preserve">Las personas responsables de las descargas mencionadas en el párrafo </w:t>
            </w:r>
            <w:proofErr w:type="gramStart"/>
            <w:r w:rsidRPr="00A157B8">
              <w:rPr>
                <w:rFonts w:ascii="Verdana" w:hAnsi="Verdana"/>
                <w:sz w:val="16"/>
                <w:szCs w:val="16"/>
                <w:lang w:val="es-MX"/>
              </w:rPr>
              <w:t>anterior,</w:t>
            </w:r>
            <w:proofErr w:type="gramEnd"/>
            <w:r w:rsidRPr="00A157B8">
              <w:rPr>
                <w:rFonts w:ascii="Verdana" w:hAnsi="Verdana"/>
                <w:sz w:val="16"/>
                <w:szCs w:val="16"/>
                <w:lang w:val="es-MX"/>
              </w:rPr>
              <w:t xml:space="preserve"> deberán realizar las labores de remoción y limpieza del contaminante de los cuerpos receptores afectados por la descarga. En caso de que la persona responsable no dé aviso, o habiéndolo formulado, "la Comisión" u otras autoridades competentes deban realizar tales labores, su costo será cubierto por dichas personas responsables dentro de los treinta días siguientes a su notificación y tendrán el carácter de crédito fiscal. Los daños que se </w:t>
            </w:r>
            <w:proofErr w:type="gramStart"/>
            <w:r w:rsidRPr="00A157B8">
              <w:rPr>
                <w:rFonts w:ascii="Verdana" w:hAnsi="Verdana"/>
                <w:sz w:val="16"/>
                <w:szCs w:val="16"/>
                <w:lang w:val="es-MX"/>
              </w:rPr>
              <w:t>ocasionen,</w:t>
            </w:r>
            <w:proofErr w:type="gramEnd"/>
            <w:r w:rsidRPr="00A157B8">
              <w:rPr>
                <w:rFonts w:ascii="Verdana" w:hAnsi="Verdana"/>
                <w:sz w:val="16"/>
                <w:szCs w:val="16"/>
                <w:lang w:val="es-MX"/>
              </w:rPr>
              <w:t xml:space="preserve"> serán determinados y cuantificados por "la Autoridad del Agua", y su monto al igual que el costo de las labores a que se refieren, se notificarán a las personas físicas o morales responsables, para su pago.</w:t>
            </w:r>
          </w:p>
        </w:tc>
        <w:tc>
          <w:tcPr>
            <w:tcW w:w="4648" w:type="dxa"/>
          </w:tcPr>
          <w:p w14:paraId="28B04099" w14:textId="1F6EFA5C"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 xml:space="preserve">Those responsible for the discharges mentioned in the preceding paragraph must carry out the removal and cleanup of the contaminant from the receiving bodies of water affected by the discharge. If the </w:t>
            </w:r>
            <w:proofErr w:type="gramStart"/>
            <w:r w:rsidRPr="00A157B8">
              <w:rPr>
                <w:rFonts w:ascii="Verdana" w:hAnsi="Verdana"/>
                <w:sz w:val="16"/>
                <w:szCs w:val="16"/>
                <w:lang w:val="en-US"/>
              </w:rPr>
              <w:t>responsible party</w:t>
            </w:r>
            <w:proofErr w:type="gramEnd"/>
            <w:r w:rsidRPr="00A157B8">
              <w:rPr>
                <w:rFonts w:ascii="Verdana" w:hAnsi="Verdana"/>
                <w:sz w:val="16"/>
                <w:szCs w:val="16"/>
                <w:lang w:val="en-US"/>
              </w:rPr>
              <w:t xml:space="preserve"> fails to provide notice, or if, having provided notice, the Commission or other </w:t>
            </w:r>
            <w:r w:rsidR="00A470F4" w:rsidRPr="00A157B8">
              <w:rPr>
                <w:rFonts w:ascii="Verdana" w:hAnsi="Verdana"/>
                <w:sz w:val="16"/>
                <w:szCs w:val="16"/>
                <w:lang w:val="en-US"/>
              </w:rPr>
              <w:t>appropriate authorities</w:t>
            </w:r>
            <w:r w:rsidRPr="00A157B8">
              <w:rPr>
                <w:rFonts w:ascii="Verdana" w:hAnsi="Verdana"/>
                <w:sz w:val="16"/>
                <w:szCs w:val="16"/>
                <w:lang w:val="en-US"/>
              </w:rPr>
              <w:t xml:space="preserve"> are required to perform such work, the cost will be borne by said responsible parties within thirty days of notification and will be considered a tax </w:t>
            </w:r>
            <w:r w:rsidR="00B9017B" w:rsidRPr="00A157B8">
              <w:rPr>
                <w:rFonts w:ascii="Verdana" w:hAnsi="Verdana"/>
                <w:sz w:val="16"/>
                <w:szCs w:val="16"/>
                <w:lang w:val="en-US"/>
              </w:rPr>
              <w:t>deb</w:t>
            </w:r>
            <w:r w:rsidRPr="00A157B8">
              <w:rPr>
                <w:rFonts w:ascii="Verdana" w:hAnsi="Verdana"/>
                <w:sz w:val="16"/>
                <w:szCs w:val="16"/>
                <w:lang w:val="en-US"/>
              </w:rPr>
              <w:t xml:space="preserve">t. The resulting damages will be determined and quantified by the Water Authority, and their amount, as well as the cost of the </w:t>
            </w:r>
            <w:proofErr w:type="gramStart"/>
            <w:r w:rsidRPr="00A157B8">
              <w:rPr>
                <w:rFonts w:ascii="Verdana" w:hAnsi="Verdana"/>
                <w:sz w:val="16"/>
                <w:szCs w:val="16"/>
                <w:lang w:val="en-US"/>
              </w:rPr>
              <w:t>aforementioned work</w:t>
            </w:r>
            <w:r w:rsidR="00B9017B" w:rsidRPr="00A157B8">
              <w:rPr>
                <w:rFonts w:ascii="Verdana" w:hAnsi="Verdana"/>
                <w:sz w:val="16"/>
                <w:szCs w:val="16"/>
                <w:lang w:val="en-US"/>
              </w:rPr>
              <w:t>s</w:t>
            </w:r>
            <w:proofErr w:type="gramEnd"/>
            <w:r w:rsidRPr="00A157B8">
              <w:rPr>
                <w:rFonts w:ascii="Verdana" w:hAnsi="Verdana"/>
                <w:sz w:val="16"/>
                <w:szCs w:val="16"/>
                <w:lang w:val="en-US"/>
              </w:rPr>
              <w:t xml:space="preserve">, will be notified to the </w:t>
            </w:r>
            <w:proofErr w:type="gramStart"/>
            <w:r w:rsidRPr="00A157B8">
              <w:rPr>
                <w:rFonts w:ascii="Verdana" w:hAnsi="Verdana"/>
                <w:sz w:val="16"/>
                <w:szCs w:val="16"/>
                <w:lang w:val="en-US"/>
              </w:rPr>
              <w:t>responsible individuals</w:t>
            </w:r>
            <w:proofErr w:type="gramEnd"/>
            <w:r w:rsidRPr="00A157B8">
              <w:rPr>
                <w:rFonts w:ascii="Verdana" w:hAnsi="Verdana"/>
                <w:sz w:val="16"/>
                <w:szCs w:val="16"/>
                <w:lang w:val="en-US"/>
              </w:rPr>
              <w:t xml:space="preserve"> or legal entities for payment.</w:t>
            </w:r>
          </w:p>
        </w:tc>
      </w:tr>
      <w:tr w:rsidR="002C3BA8" w:rsidRPr="00D373AD" w14:paraId="22279EA1" w14:textId="0CAB0494" w:rsidTr="002C3BA8">
        <w:tc>
          <w:tcPr>
            <w:tcW w:w="4712" w:type="dxa"/>
          </w:tcPr>
          <w:p w14:paraId="147330E6"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7DB50D3" w14:textId="191B11DD"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648E08E8" w14:textId="53B864D3" w:rsidTr="002C3BA8">
        <w:tc>
          <w:tcPr>
            <w:tcW w:w="4712" w:type="dxa"/>
          </w:tcPr>
          <w:p w14:paraId="64FD4D5E" w14:textId="72A75C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89.</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400D901" w14:textId="3F81A53F"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ARTICLE 89.</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553279F1" w14:textId="0F91D9DA" w:rsidTr="002C3BA8">
        <w:tc>
          <w:tcPr>
            <w:tcW w:w="4712" w:type="dxa"/>
          </w:tcPr>
          <w:p w14:paraId="37F88C7D"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"La Autoridad del Agua" deberá contestar la solicitud de permiso de descarga presentada en los términos de los reglamentos de esta Ley, dentro de los sesenta días hábiles siguientes a su admisión. En caso de que la autoridad omita dar a conocer al solicitante la resolución recaída a su petición, se considerará que la misma ha resuelto negar el permiso solicitado. En tal supuesto, la persona promovente podrá solicitar la información pertinente en relación con su trámite y los motivos de la resolución negativa. La falta de resolución a la solicitud podrá implicar responsabilidades a las personas servidoras públicas a quienes competa tal actuación, conforme a lo dispuesto en las leyes aplicables. "La Autoridad del Agua" expedirá el permiso de descarga al que se deberá sujetar el permisionario y en su caso, fijará condiciones particulares de descarga y requisitos distintos a los contenidos en la solicitud.</w:t>
            </w:r>
          </w:p>
        </w:tc>
        <w:tc>
          <w:tcPr>
            <w:tcW w:w="4648" w:type="dxa"/>
          </w:tcPr>
          <w:p w14:paraId="695F358B" w14:textId="2990E5C8"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The Water Authority shall respond to the discharge permit application submitted in accordance with the regulations of this Law, within sixty business days following its acceptance. If the Authority fails to notify the applicant of its decision on the application, it shall be considered that the Authority has denied the requested permit. In such a case, the applicant may request the relevant information regarding the processing of the application and the reasons for the negative decision. Failure to respond to the application may result in liability for the public servants responsible for such action, in accordance with applicable laws. The Water Authority shall issue the discharge permit to which the permit holder must adhere and, where applicable, shall establish specific discharge conditions and requirements different from those contained in the application.</w:t>
            </w:r>
          </w:p>
        </w:tc>
      </w:tr>
      <w:tr w:rsidR="002C3BA8" w:rsidRPr="00D373AD" w14:paraId="2EB3B371" w14:textId="0495FBED" w:rsidTr="002C3BA8">
        <w:tc>
          <w:tcPr>
            <w:tcW w:w="4712" w:type="dxa"/>
          </w:tcPr>
          <w:p w14:paraId="0C7CE6EC" w14:textId="77777777"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8EE7231" w14:textId="36CBDFE8"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2F51AC0" w14:textId="3E9F7307" w:rsidTr="002C3BA8">
        <w:tc>
          <w:tcPr>
            <w:tcW w:w="4712" w:type="dxa"/>
          </w:tcPr>
          <w:p w14:paraId="3EF7C95F" w14:textId="6F6EC506" w:rsidR="002C3BA8" w:rsidRPr="00A157B8" w:rsidRDefault="002C3BA8" w:rsidP="002C3BA8">
            <w:pPr>
              <w:pStyle w:val="Texto"/>
              <w:spacing w:line="232"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90....</w:t>
            </w:r>
            <w:proofErr w:type="gramEnd"/>
          </w:p>
        </w:tc>
        <w:tc>
          <w:tcPr>
            <w:tcW w:w="4648" w:type="dxa"/>
          </w:tcPr>
          <w:p w14:paraId="060CBA59" w14:textId="3F81FEAD" w:rsidR="002C3BA8" w:rsidRPr="00A157B8" w:rsidRDefault="002C3BA8" w:rsidP="002C3BA8">
            <w:pPr>
              <w:pStyle w:val="Texto"/>
              <w:spacing w:line="232" w:lineRule="exact"/>
              <w:ind w:firstLine="0"/>
              <w:rPr>
                <w:rFonts w:ascii="Verdana" w:hAnsi="Verdana"/>
                <w:b/>
                <w:sz w:val="16"/>
                <w:szCs w:val="16"/>
                <w:lang w:val="en-US"/>
              </w:rPr>
            </w:pPr>
            <w:r w:rsidRPr="00A157B8">
              <w:rPr>
                <w:rFonts w:ascii="Verdana" w:hAnsi="Verdana"/>
                <w:b/>
                <w:sz w:val="16"/>
                <w:szCs w:val="16"/>
                <w:lang w:val="en-US"/>
              </w:rPr>
              <w:t>ARTICLE 90.</w:t>
            </w:r>
            <w:r w:rsidRPr="00A157B8">
              <w:rPr>
                <w:rFonts w:ascii="Verdana" w:hAnsi="Verdana"/>
                <w:b/>
                <w:sz w:val="16"/>
                <w:szCs w:val="16"/>
                <w:lang w:val="en-US"/>
              </w:rPr>
              <w:t>.</w:t>
            </w:r>
            <w:r w:rsidRPr="00A157B8">
              <w:rPr>
                <w:rFonts w:ascii="Verdana" w:hAnsi="Verdana"/>
                <w:b/>
                <w:sz w:val="16"/>
                <w:szCs w:val="16"/>
                <w:lang w:val="en-US"/>
              </w:rPr>
              <w:t>..</w:t>
            </w:r>
          </w:p>
        </w:tc>
      </w:tr>
      <w:tr w:rsidR="002C3BA8" w:rsidRPr="004304CE" w14:paraId="156B296A" w14:textId="3155A3E7" w:rsidTr="002C3BA8">
        <w:tc>
          <w:tcPr>
            <w:tcW w:w="4712" w:type="dxa"/>
          </w:tcPr>
          <w:p w14:paraId="50101E67"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t xml:space="preserve">Cuando las descargas de aguas residuales se originen por el uso o aprovechamiento de aguas nacionales, los permisos de descarga tendrán, por lo menos, la misma duración que el título de concesión o asignación </w:t>
            </w:r>
            <w:r w:rsidRPr="00A157B8">
              <w:rPr>
                <w:rFonts w:ascii="Verdana" w:hAnsi="Verdana"/>
                <w:sz w:val="16"/>
                <w:szCs w:val="16"/>
                <w:lang w:val="es-MX"/>
              </w:rPr>
              <w:lastRenderedPageBreak/>
              <w:t>correspondiente. El otorgamiento de la prórroga se sujetará a las mismas reglas de temporalidad o terminación de aquéllas y “la Autoridad del Agua” deberá actualizar las condiciones particulares de descarga.</w:t>
            </w:r>
          </w:p>
        </w:tc>
        <w:tc>
          <w:tcPr>
            <w:tcW w:w="4648" w:type="dxa"/>
          </w:tcPr>
          <w:p w14:paraId="3D7D97E8" w14:textId="74B29485"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lastRenderedPageBreak/>
              <w:t xml:space="preserve">When wastewater discharges originate from the use or appropriation of national waters, discharge permits shall have at least the same duration as the corresponding concession or allocation title. The </w:t>
            </w:r>
            <w:r w:rsidRPr="00A157B8">
              <w:rPr>
                <w:rFonts w:ascii="Verdana" w:hAnsi="Verdana"/>
                <w:sz w:val="16"/>
                <w:szCs w:val="16"/>
                <w:lang w:val="en-US"/>
              </w:rPr>
              <w:lastRenderedPageBreak/>
              <w:t>granting of an extension shall be subject to the same rules regarding the duration or termination of the original concession or allocation, and the Water Authority shall update the specific discharge conditions accordingly.</w:t>
            </w:r>
          </w:p>
        </w:tc>
      </w:tr>
      <w:tr w:rsidR="002C3BA8" w:rsidRPr="004304CE" w14:paraId="3BAA1E39" w14:textId="16396198" w:rsidTr="002C3BA8">
        <w:tc>
          <w:tcPr>
            <w:tcW w:w="4712" w:type="dxa"/>
          </w:tcPr>
          <w:p w14:paraId="4B2092BC" w14:textId="77777777" w:rsidR="002C3BA8" w:rsidRPr="00A157B8" w:rsidRDefault="002C3BA8" w:rsidP="002C3BA8">
            <w:pPr>
              <w:pStyle w:val="Texto"/>
              <w:spacing w:line="232" w:lineRule="exact"/>
              <w:ind w:firstLine="0"/>
              <w:rPr>
                <w:rFonts w:ascii="Verdana" w:hAnsi="Verdana"/>
                <w:sz w:val="16"/>
                <w:szCs w:val="16"/>
                <w:lang w:val="es-MX"/>
              </w:rPr>
            </w:pPr>
            <w:r w:rsidRPr="00A157B8">
              <w:rPr>
                <w:rFonts w:ascii="Verdana" w:hAnsi="Verdana"/>
                <w:sz w:val="16"/>
                <w:szCs w:val="16"/>
                <w:lang w:val="es-MX"/>
              </w:rPr>
              <w:lastRenderedPageBreak/>
              <w:t>En caso de reasignación de volúmenes de agua en los términos del Capítulo V del Título Cuarto de la presente Ley, “la Autoridad del Agua” debe emitir un nuevo permiso en el que se establezcan las características particulares de descarga.</w:t>
            </w:r>
          </w:p>
        </w:tc>
        <w:tc>
          <w:tcPr>
            <w:tcW w:w="4648" w:type="dxa"/>
          </w:tcPr>
          <w:p w14:paraId="3261D48B" w14:textId="070DF7FF" w:rsidR="002C3BA8" w:rsidRPr="00A157B8" w:rsidRDefault="002C3BA8" w:rsidP="002C3BA8">
            <w:pPr>
              <w:pStyle w:val="Texto"/>
              <w:spacing w:line="232" w:lineRule="exact"/>
              <w:ind w:firstLine="0"/>
              <w:rPr>
                <w:rFonts w:ascii="Verdana" w:hAnsi="Verdana"/>
                <w:sz w:val="16"/>
                <w:szCs w:val="16"/>
                <w:lang w:val="en-US"/>
              </w:rPr>
            </w:pPr>
            <w:r w:rsidRPr="00A157B8">
              <w:rPr>
                <w:rFonts w:ascii="Verdana" w:hAnsi="Verdana"/>
                <w:sz w:val="16"/>
                <w:szCs w:val="16"/>
                <w:lang w:val="en-US"/>
              </w:rPr>
              <w:t xml:space="preserve">In the event of a reassignment of water volumes under the terms of Chapter V of </w:t>
            </w:r>
            <w:r w:rsidR="008C030A" w:rsidRPr="00A157B8">
              <w:rPr>
                <w:rFonts w:ascii="Verdana" w:hAnsi="Verdana"/>
                <w:sz w:val="16"/>
                <w:szCs w:val="16"/>
                <w:lang w:val="en-US"/>
              </w:rPr>
              <w:t xml:space="preserve">the Fourth </w:t>
            </w:r>
            <w:r w:rsidRPr="00A157B8">
              <w:rPr>
                <w:rFonts w:ascii="Verdana" w:hAnsi="Verdana"/>
                <w:sz w:val="16"/>
                <w:szCs w:val="16"/>
                <w:lang w:val="en-US"/>
              </w:rPr>
              <w:t xml:space="preserve">Title of this Law, “the Water Authority” must issue a new permit establishing the </w:t>
            </w:r>
            <w:proofErr w:type="gramStart"/>
            <w:r w:rsidRPr="00A157B8">
              <w:rPr>
                <w:rFonts w:ascii="Verdana" w:hAnsi="Verdana"/>
                <w:sz w:val="16"/>
                <w:szCs w:val="16"/>
                <w:lang w:val="en-US"/>
              </w:rPr>
              <w:t>particular discharge</w:t>
            </w:r>
            <w:proofErr w:type="gramEnd"/>
            <w:r w:rsidRPr="00A157B8">
              <w:rPr>
                <w:rFonts w:ascii="Verdana" w:hAnsi="Verdana"/>
                <w:sz w:val="16"/>
                <w:szCs w:val="16"/>
                <w:lang w:val="en-US"/>
              </w:rPr>
              <w:t xml:space="preserve"> characteristics.</w:t>
            </w:r>
          </w:p>
        </w:tc>
      </w:tr>
      <w:tr w:rsidR="002C3BA8" w:rsidRPr="00D373AD" w14:paraId="7117D2CC" w14:textId="6E23A78B" w:rsidTr="002C3BA8">
        <w:tc>
          <w:tcPr>
            <w:tcW w:w="4712" w:type="dxa"/>
          </w:tcPr>
          <w:p w14:paraId="08564814" w14:textId="11CFE6C2"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b/>
                <w:sz w:val="16"/>
                <w:szCs w:val="16"/>
                <w:lang w:val="es-MX"/>
              </w:rPr>
              <w:t xml:space="preserve">ARTÍCULO 91 </w:t>
            </w:r>
            <w:proofErr w:type="gramStart"/>
            <w:r w:rsidRPr="00A157B8">
              <w:rPr>
                <w:rFonts w:ascii="Verdana" w:hAnsi="Verdana"/>
                <w:b/>
                <w:sz w:val="16"/>
                <w:szCs w:val="16"/>
                <w:lang w:val="es-MX"/>
              </w:rPr>
              <w:t>BIS.</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8DF7189" w14:textId="415A75A8"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ARTICLE 91 BIS.</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7EA7B9A4" w14:textId="5F13804A" w:rsidTr="002C3BA8">
        <w:tc>
          <w:tcPr>
            <w:tcW w:w="4712" w:type="dxa"/>
          </w:tcPr>
          <w:p w14:paraId="39FECA68"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sz w:val="16"/>
                <w:szCs w:val="16"/>
                <w:lang w:val="es-MX"/>
              </w:rPr>
              <w:t>Los municipios, la Ciudad de México y en su caso, los estados, deberán tratar sus aguas residuales, antes de descargarlas en un cuerpo receptor, conforme a las Normas Oficiales Mexicanas o a las condiciones particulares de descarga que les determine "la Autoridad del Agua", cuando a ésta competa establecerlas.</w:t>
            </w:r>
          </w:p>
        </w:tc>
        <w:tc>
          <w:tcPr>
            <w:tcW w:w="4648" w:type="dxa"/>
          </w:tcPr>
          <w:p w14:paraId="0A2D89D4" w14:textId="31F99421" w:rsidR="002C3BA8" w:rsidRPr="00A157B8" w:rsidRDefault="002C3BA8" w:rsidP="002C3BA8">
            <w:pPr>
              <w:pStyle w:val="Texto"/>
              <w:spacing w:line="230" w:lineRule="exact"/>
              <w:ind w:firstLine="0"/>
              <w:rPr>
                <w:rFonts w:ascii="Verdana" w:hAnsi="Verdana"/>
                <w:sz w:val="16"/>
                <w:szCs w:val="16"/>
                <w:lang w:val="en-US"/>
              </w:rPr>
            </w:pPr>
            <w:r w:rsidRPr="00A157B8">
              <w:rPr>
                <w:rFonts w:ascii="Verdana" w:hAnsi="Verdana"/>
                <w:sz w:val="16"/>
                <w:szCs w:val="16"/>
                <w:lang w:val="en-US"/>
              </w:rPr>
              <w:t xml:space="preserve">The </w:t>
            </w:r>
            <w:r w:rsidRPr="00A157B8">
              <w:rPr>
                <w:rFonts w:ascii="Verdana" w:hAnsi="Verdana"/>
                <w:i/>
                <w:iCs/>
                <w:sz w:val="16"/>
                <w:szCs w:val="16"/>
                <w:lang w:val="en-US"/>
              </w:rPr>
              <w:t>municipios</w:t>
            </w:r>
            <w:r w:rsidRPr="00A157B8">
              <w:rPr>
                <w:rFonts w:ascii="Verdana" w:hAnsi="Verdana"/>
                <w:sz w:val="16"/>
                <w:szCs w:val="16"/>
                <w:lang w:val="en-US"/>
              </w:rPr>
              <w:t xml:space="preserve">, Mexico City and, where applicable, the states, must treat their wastewater before discharging it into a receiving body, in accordance with the Official Mexican Standards or the </w:t>
            </w:r>
            <w:proofErr w:type="gramStart"/>
            <w:r w:rsidRPr="00A157B8">
              <w:rPr>
                <w:rFonts w:ascii="Verdana" w:hAnsi="Verdana"/>
                <w:sz w:val="16"/>
                <w:szCs w:val="16"/>
                <w:lang w:val="en-US"/>
              </w:rPr>
              <w:t>particular discharge</w:t>
            </w:r>
            <w:proofErr w:type="gramEnd"/>
            <w:r w:rsidRPr="00A157B8">
              <w:rPr>
                <w:rFonts w:ascii="Verdana" w:hAnsi="Verdana"/>
                <w:sz w:val="16"/>
                <w:szCs w:val="16"/>
                <w:lang w:val="en-US"/>
              </w:rPr>
              <w:t xml:space="preserve"> conditions determined by "the Water </w:t>
            </w:r>
            <w:r w:rsidR="00046EC8" w:rsidRPr="00A157B8">
              <w:rPr>
                <w:rFonts w:ascii="Verdana" w:hAnsi="Verdana"/>
                <w:sz w:val="16"/>
                <w:szCs w:val="16"/>
                <w:lang w:val="en-US"/>
              </w:rPr>
              <w:t>Authority,”</w:t>
            </w:r>
            <w:r w:rsidRPr="00A157B8">
              <w:rPr>
                <w:rFonts w:ascii="Verdana" w:hAnsi="Verdana"/>
                <w:sz w:val="16"/>
                <w:szCs w:val="16"/>
                <w:lang w:val="en-US"/>
              </w:rPr>
              <w:t xml:space="preserve"> when it is within its </w:t>
            </w:r>
            <w:r w:rsidR="00137742" w:rsidRPr="00A157B8">
              <w:rPr>
                <w:rFonts w:ascii="Verdana" w:hAnsi="Verdana"/>
                <w:sz w:val="16"/>
                <w:szCs w:val="16"/>
                <w:lang w:val="en-US"/>
              </w:rPr>
              <w:t>authority</w:t>
            </w:r>
            <w:r w:rsidRPr="00A157B8">
              <w:rPr>
                <w:rFonts w:ascii="Verdana" w:hAnsi="Verdana"/>
                <w:sz w:val="16"/>
                <w:szCs w:val="16"/>
                <w:lang w:val="en-US"/>
              </w:rPr>
              <w:t xml:space="preserve"> to establish them.</w:t>
            </w:r>
          </w:p>
        </w:tc>
      </w:tr>
      <w:tr w:rsidR="002C3BA8" w:rsidRPr="00D373AD" w14:paraId="55F728DA" w14:textId="100D2F8F" w:rsidTr="002C3BA8">
        <w:tc>
          <w:tcPr>
            <w:tcW w:w="4712" w:type="dxa"/>
          </w:tcPr>
          <w:p w14:paraId="0389BBD2"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64E6347F" w14:textId="5C57872C"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0B8D0836" w14:textId="6E78EB23" w:rsidTr="002C3BA8">
        <w:tc>
          <w:tcPr>
            <w:tcW w:w="4712" w:type="dxa"/>
          </w:tcPr>
          <w:p w14:paraId="05E70A91"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b/>
                <w:sz w:val="16"/>
                <w:szCs w:val="16"/>
                <w:lang w:val="es-MX"/>
              </w:rPr>
              <w:t>ARTÍCULO 91 BIS 1.</w:t>
            </w:r>
            <w:r w:rsidRPr="00A157B8">
              <w:rPr>
                <w:rFonts w:ascii="Verdana" w:hAnsi="Verdana"/>
                <w:sz w:val="16"/>
                <w:szCs w:val="16"/>
                <w:lang w:val="es-MX"/>
              </w:rPr>
              <w:t xml:space="preserve"> Cuando se efectúen en forma fortuita, culposa o intencional una o varias descargas de aguas residuales sobre cuerpos receptores que sean bienes nacionales, en adición a lo dispuesto en el Artículo 86 de la presente Ley, las personas responsables deberán dar aviso dentro de las 24 horas siguientes a "la Procuraduría" y a "la Autoridad del Agua", especificando volumen y características de las descargas, para que se promuevan o adopten las medidas conducentes por parte de las responsables o las que, con cargo a éstas, realizará dicha Procuraduría y demás autoridades competentes.</w:t>
            </w:r>
          </w:p>
        </w:tc>
        <w:tc>
          <w:tcPr>
            <w:tcW w:w="4648" w:type="dxa"/>
          </w:tcPr>
          <w:p w14:paraId="2FE19959" w14:textId="45E6C41A"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 xml:space="preserve">ARTICLE 91 BIS 1. </w:t>
            </w:r>
            <w:r w:rsidRPr="00A157B8">
              <w:rPr>
                <w:rFonts w:ascii="Verdana" w:hAnsi="Verdana"/>
                <w:sz w:val="16"/>
                <w:szCs w:val="16"/>
                <w:lang w:val="en-US"/>
              </w:rPr>
              <w:t>When one or more discharges of wastewater are made accidentally, negligently or intentionally onto receiving bodies that are national property, in addition to the provisions of Article 86 of this Law, the responsible persons must give notice within 24 hours to "the Office</w:t>
            </w:r>
            <w:r w:rsidR="00414F6E" w:rsidRPr="00A157B8">
              <w:rPr>
                <w:rFonts w:ascii="Verdana" w:hAnsi="Verdana"/>
                <w:sz w:val="16"/>
                <w:szCs w:val="16"/>
                <w:lang w:val="en-US"/>
              </w:rPr>
              <w:t xml:space="preserve"> of Prosecutor</w:t>
            </w:r>
            <w:r w:rsidRPr="00A157B8">
              <w:rPr>
                <w:rFonts w:ascii="Verdana" w:hAnsi="Verdana"/>
                <w:sz w:val="16"/>
                <w:szCs w:val="16"/>
                <w:lang w:val="en-US"/>
              </w:rPr>
              <w:t xml:space="preserve">" and "the Water </w:t>
            </w:r>
            <w:r w:rsidR="00046EC8" w:rsidRPr="00A157B8">
              <w:rPr>
                <w:rFonts w:ascii="Verdana" w:hAnsi="Verdana"/>
                <w:sz w:val="16"/>
                <w:szCs w:val="16"/>
                <w:lang w:val="en-US"/>
              </w:rPr>
              <w:t>Authority,”</w:t>
            </w:r>
            <w:r w:rsidRPr="00A157B8">
              <w:rPr>
                <w:rFonts w:ascii="Verdana" w:hAnsi="Verdana"/>
                <w:sz w:val="16"/>
                <w:szCs w:val="16"/>
                <w:lang w:val="en-US"/>
              </w:rPr>
              <w:t xml:space="preserve"> specifying the volume and characteristics of the discharges, so that the appropriate measures may be promoted or adopted by the responsible persons or those that, at their expense, will be carried out by said </w:t>
            </w:r>
            <w:r w:rsidR="0088198A" w:rsidRPr="00A157B8">
              <w:rPr>
                <w:rFonts w:ascii="Verdana" w:hAnsi="Verdana"/>
                <w:sz w:val="16"/>
                <w:szCs w:val="16"/>
                <w:lang w:val="en-US"/>
              </w:rPr>
              <w:t>Office of Prosecutor</w:t>
            </w:r>
            <w:r w:rsidR="0088198A" w:rsidRPr="00A157B8">
              <w:rPr>
                <w:rFonts w:ascii="Verdana" w:hAnsi="Verdana"/>
                <w:sz w:val="16"/>
                <w:szCs w:val="16"/>
                <w:lang w:val="en-US"/>
              </w:rPr>
              <w:t xml:space="preserve"> </w:t>
            </w:r>
            <w:r w:rsidRPr="00A157B8">
              <w:rPr>
                <w:rFonts w:ascii="Verdana" w:hAnsi="Verdana"/>
                <w:sz w:val="16"/>
                <w:szCs w:val="16"/>
                <w:lang w:val="en-US"/>
              </w:rPr>
              <w:t xml:space="preserve">and other </w:t>
            </w:r>
            <w:r w:rsidR="00A470F4" w:rsidRPr="00A157B8">
              <w:rPr>
                <w:rFonts w:ascii="Verdana" w:hAnsi="Verdana"/>
                <w:sz w:val="16"/>
                <w:szCs w:val="16"/>
                <w:lang w:val="en-US"/>
              </w:rPr>
              <w:t>appropriate authorities</w:t>
            </w:r>
            <w:r w:rsidRPr="00A157B8">
              <w:rPr>
                <w:rFonts w:ascii="Verdana" w:hAnsi="Verdana"/>
                <w:sz w:val="16"/>
                <w:szCs w:val="16"/>
                <w:lang w:val="en-US"/>
              </w:rPr>
              <w:t>.</w:t>
            </w:r>
          </w:p>
        </w:tc>
      </w:tr>
      <w:tr w:rsidR="002C3BA8" w:rsidRPr="00D373AD" w14:paraId="33742E16" w14:textId="7CC4BA14" w:rsidTr="002C3BA8">
        <w:tc>
          <w:tcPr>
            <w:tcW w:w="4712" w:type="dxa"/>
          </w:tcPr>
          <w:p w14:paraId="3C80C78D"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2238DCC" w14:textId="30269121"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51C5026C" w14:textId="4903A0C1" w:rsidTr="002C3BA8">
        <w:tc>
          <w:tcPr>
            <w:tcW w:w="4712" w:type="dxa"/>
          </w:tcPr>
          <w:p w14:paraId="0B18CEDF" w14:textId="7E5ADDED"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92....</w:t>
            </w:r>
            <w:proofErr w:type="gramEnd"/>
          </w:p>
        </w:tc>
        <w:tc>
          <w:tcPr>
            <w:tcW w:w="4648" w:type="dxa"/>
          </w:tcPr>
          <w:p w14:paraId="2B3AD731" w14:textId="59BD3827"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ARTICLE 92.</w:t>
            </w:r>
            <w:r w:rsidRPr="00A157B8">
              <w:rPr>
                <w:rFonts w:ascii="Verdana" w:hAnsi="Verdana"/>
                <w:b/>
                <w:sz w:val="16"/>
                <w:szCs w:val="16"/>
                <w:lang w:val="en-US"/>
              </w:rPr>
              <w:t>.</w:t>
            </w:r>
            <w:r w:rsidRPr="00A157B8">
              <w:rPr>
                <w:rFonts w:ascii="Verdana" w:hAnsi="Verdana"/>
                <w:b/>
                <w:sz w:val="16"/>
                <w:szCs w:val="16"/>
                <w:lang w:val="en-US"/>
              </w:rPr>
              <w:t>..</w:t>
            </w:r>
          </w:p>
        </w:tc>
      </w:tr>
      <w:tr w:rsidR="002C3BA8" w:rsidRPr="00D373AD" w14:paraId="6B64BBAE" w14:textId="0B5E4CCB" w:rsidTr="002C3BA8">
        <w:tc>
          <w:tcPr>
            <w:tcW w:w="4712" w:type="dxa"/>
          </w:tcPr>
          <w:p w14:paraId="0DFAD908"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III.</w:t>
            </w:r>
            <w:r w:rsidRPr="00A157B8">
              <w:rPr>
                <w:rFonts w:ascii="Verdana" w:hAnsi="Verdana"/>
                <w:b/>
                <w:sz w:val="16"/>
                <w:szCs w:val="16"/>
                <w:lang w:val="es-MX"/>
              </w:rPr>
              <w:tab/>
              <w:t>...</w:t>
            </w:r>
          </w:p>
        </w:tc>
        <w:tc>
          <w:tcPr>
            <w:tcW w:w="4648" w:type="dxa"/>
          </w:tcPr>
          <w:p w14:paraId="3BB4C0FE" w14:textId="0BBB2773"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III. </w:t>
            </w:r>
            <w:r w:rsidRPr="00A157B8">
              <w:rPr>
                <w:rFonts w:ascii="Verdana" w:hAnsi="Verdana"/>
                <w:b/>
                <w:sz w:val="16"/>
                <w:szCs w:val="16"/>
                <w:lang w:val="en-US"/>
              </w:rPr>
              <w:tab/>
              <w:t>...</w:t>
            </w:r>
          </w:p>
        </w:tc>
      </w:tr>
      <w:tr w:rsidR="002C3BA8" w:rsidRPr="004304CE" w14:paraId="777AAE87" w14:textId="205CA16C" w:rsidTr="002C3BA8">
        <w:tc>
          <w:tcPr>
            <w:tcW w:w="4712" w:type="dxa"/>
          </w:tcPr>
          <w:p w14:paraId="1280EFC2"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La persona responsable de la descarga, contraviniendo los términos de Ley, utilice el proceso de dilución de las aguas residuales para tratar de cumplir con las Normas Oficiales Mexicanas respectivas o las condiciones particulares de descarga;</w:t>
            </w:r>
          </w:p>
        </w:tc>
        <w:tc>
          <w:tcPr>
            <w:tcW w:w="4648" w:type="dxa"/>
          </w:tcPr>
          <w:p w14:paraId="1CA97B36" w14:textId="25E51935"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ab/>
              <w:t xml:space="preserve">The person responsible for the discharge, contravening the terms of the Law, uses the process of diluting the wastewater to try to comply with the respective Official Mexican Standards or the </w:t>
            </w:r>
            <w:proofErr w:type="gramStart"/>
            <w:r w:rsidRPr="00A157B8">
              <w:rPr>
                <w:rFonts w:ascii="Verdana" w:hAnsi="Verdana"/>
                <w:sz w:val="16"/>
                <w:szCs w:val="16"/>
                <w:lang w:val="en-US"/>
              </w:rPr>
              <w:t>particular conditions</w:t>
            </w:r>
            <w:proofErr w:type="gramEnd"/>
            <w:r w:rsidRPr="00A157B8">
              <w:rPr>
                <w:rFonts w:ascii="Verdana" w:hAnsi="Verdana"/>
                <w:sz w:val="16"/>
                <w:szCs w:val="16"/>
                <w:lang w:val="en-US"/>
              </w:rPr>
              <w:t xml:space="preserve"> of discharge;</w:t>
            </w:r>
          </w:p>
        </w:tc>
      </w:tr>
      <w:tr w:rsidR="002C3BA8" w:rsidRPr="004304CE" w14:paraId="1945E91E" w14:textId="2CE88B54" w:rsidTr="002C3BA8">
        <w:tc>
          <w:tcPr>
            <w:tcW w:w="4712" w:type="dxa"/>
          </w:tcPr>
          <w:p w14:paraId="38867511"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sz w:val="16"/>
                <w:szCs w:val="16"/>
                <w:lang w:val="es-MX"/>
              </w:rPr>
              <w:tab/>
              <w:t>No se presente anualmente un informe que contenga los análisis e indicadores de la calidad y los volúmenes del agua establecidos en el permiso de descarga, y</w:t>
            </w:r>
          </w:p>
        </w:tc>
        <w:tc>
          <w:tcPr>
            <w:tcW w:w="4648" w:type="dxa"/>
          </w:tcPr>
          <w:p w14:paraId="7035DEA5" w14:textId="6104C318"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sz w:val="16"/>
                <w:szCs w:val="16"/>
                <w:lang w:val="en-US"/>
              </w:rPr>
              <w:tab/>
              <w:t>Failure</w:t>
            </w:r>
            <w:proofErr w:type="gramEnd"/>
            <w:r w:rsidRPr="00A157B8">
              <w:rPr>
                <w:rFonts w:ascii="Verdana" w:hAnsi="Verdana"/>
                <w:sz w:val="16"/>
                <w:szCs w:val="16"/>
                <w:lang w:val="en-US"/>
              </w:rPr>
              <w:t xml:space="preserve"> to submit an annual report containing the analyses and indicators of water quality and volumes established in the discharge permit, and</w:t>
            </w:r>
          </w:p>
        </w:tc>
      </w:tr>
      <w:tr w:rsidR="002C3BA8" w:rsidRPr="00D373AD" w14:paraId="48F477F4" w14:textId="5DAB4492" w:rsidTr="002C3BA8">
        <w:tc>
          <w:tcPr>
            <w:tcW w:w="4712" w:type="dxa"/>
          </w:tcPr>
          <w:p w14:paraId="2A0CD281"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VI.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0E726CC9" w14:textId="0EBD5C71"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5E70134B" w14:textId="56C40308" w:rsidTr="002C3BA8">
        <w:tc>
          <w:tcPr>
            <w:tcW w:w="4712" w:type="dxa"/>
          </w:tcPr>
          <w:p w14:paraId="65AAA45B"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8B52399" w14:textId="11902409"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1AB2DBF7" w14:textId="18236852" w:rsidTr="002C3BA8">
        <w:tc>
          <w:tcPr>
            <w:tcW w:w="4712" w:type="dxa"/>
          </w:tcPr>
          <w:p w14:paraId="0CA11517"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165CD0F" w14:textId="61C31D99"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4799047" w14:textId="597885ED" w:rsidTr="002C3BA8">
        <w:tc>
          <w:tcPr>
            <w:tcW w:w="4712" w:type="dxa"/>
          </w:tcPr>
          <w:p w14:paraId="5AAD4694" w14:textId="2AA7D84F"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93....</w:t>
            </w:r>
            <w:proofErr w:type="gramEnd"/>
          </w:p>
        </w:tc>
        <w:tc>
          <w:tcPr>
            <w:tcW w:w="4648" w:type="dxa"/>
          </w:tcPr>
          <w:p w14:paraId="7FB6A7E4" w14:textId="2BAE1C80"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ARTICLE 93.</w:t>
            </w:r>
            <w:r w:rsidRPr="00A157B8">
              <w:rPr>
                <w:rFonts w:ascii="Verdana" w:hAnsi="Verdana"/>
                <w:b/>
                <w:sz w:val="16"/>
                <w:szCs w:val="16"/>
                <w:lang w:val="en-US"/>
              </w:rPr>
              <w:t>.</w:t>
            </w:r>
            <w:r w:rsidRPr="00A157B8">
              <w:rPr>
                <w:rFonts w:ascii="Verdana" w:hAnsi="Verdana"/>
                <w:b/>
                <w:sz w:val="16"/>
                <w:szCs w:val="16"/>
                <w:lang w:val="en-US"/>
              </w:rPr>
              <w:t>..</w:t>
            </w:r>
          </w:p>
        </w:tc>
      </w:tr>
      <w:tr w:rsidR="002C3BA8" w:rsidRPr="00D373AD" w14:paraId="649593A6" w14:textId="1D53CB05" w:rsidTr="002C3BA8">
        <w:tc>
          <w:tcPr>
            <w:tcW w:w="4712" w:type="dxa"/>
          </w:tcPr>
          <w:p w14:paraId="06A0DEF2"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b/>
                <w:sz w:val="16"/>
                <w:szCs w:val="16"/>
                <w:lang w:val="es-MX"/>
              </w:rPr>
              <w:tab/>
              <w:t>...</w:t>
            </w:r>
          </w:p>
        </w:tc>
        <w:tc>
          <w:tcPr>
            <w:tcW w:w="4648" w:type="dxa"/>
          </w:tcPr>
          <w:p w14:paraId="32A03597" w14:textId="5F35CFDB" w:rsidR="002C3BA8" w:rsidRPr="00A157B8" w:rsidRDefault="00A41B51"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b/>
                <w:sz w:val="16"/>
                <w:szCs w:val="16"/>
                <w:lang w:val="en-US"/>
              </w:rPr>
              <w:tab/>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4304CE" w14:paraId="265A2E9B" w14:textId="4734B33A" w:rsidTr="002C3BA8">
        <w:tc>
          <w:tcPr>
            <w:tcW w:w="4712" w:type="dxa"/>
          </w:tcPr>
          <w:p w14:paraId="594E27D0"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 xml:space="preserve">Realizar los actos u omisiones que se señalan en las fracciones II, III y IV del Artículo anterior, cuando </w:t>
            </w:r>
            <w:r w:rsidRPr="00A157B8">
              <w:rPr>
                <w:rFonts w:ascii="Verdana" w:hAnsi="Verdana"/>
                <w:sz w:val="16"/>
                <w:szCs w:val="16"/>
                <w:lang w:val="es-MX"/>
              </w:rPr>
              <w:lastRenderedPageBreak/>
              <w:t>con anterioridad se hubieren suspendido las actividades de la persona permisionaria por "la Autoridad del Agua" por la misma causa, o</w:t>
            </w:r>
          </w:p>
        </w:tc>
        <w:tc>
          <w:tcPr>
            <w:tcW w:w="4648" w:type="dxa"/>
          </w:tcPr>
          <w:p w14:paraId="4BCC9BF3" w14:textId="69C2930A"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lastRenderedPageBreak/>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carry out the acts or omissions indicated in sections II, III and IV of the </w:t>
            </w:r>
            <w:r w:rsidR="005E0F3A" w:rsidRPr="00A157B8">
              <w:rPr>
                <w:rFonts w:ascii="Verdana" w:hAnsi="Verdana"/>
                <w:sz w:val="16"/>
                <w:szCs w:val="16"/>
                <w:lang w:val="en-US"/>
              </w:rPr>
              <w:t>preceding Article</w:t>
            </w:r>
            <w:r w:rsidRPr="00A157B8">
              <w:rPr>
                <w:rFonts w:ascii="Verdana" w:hAnsi="Verdana"/>
                <w:sz w:val="16"/>
                <w:szCs w:val="16"/>
                <w:lang w:val="en-US"/>
              </w:rPr>
              <w:t xml:space="preserve">, when the </w:t>
            </w:r>
            <w:r w:rsidRPr="00A157B8">
              <w:rPr>
                <w:rFonts w:ascii="Verdana" w:hAnsi="Verdana"/>
                <w:sz w:val="16"/>
                <w:szCs w:val="16"/>
                <w:lang w:val="en-US"/>
              </w:rPr>
              <w:lastRenderedPageBreak/>
              <w:t>activities of the permit holder have previously been suspended by "the Water Authority" for the same reason, or</w:t>
            </w:r>
          </w:p>
        </w:tc>
      </w:tr>
      <w:tr w:rsidR="002C3BA8" w:rsidRPr="00D373AD" w14:paraId="519FAB5E" w14:textId="038797FE" w:rsidTr="002C3BA8">
        <w:tc>
          <w:tcPr>
            <w:tcW w:w="4712" w:type="dxa"/>
          </w:tcPr>
          <w:p w14:paraId="6CBAB431"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b/>
                <w:sz w:val="16"/>
                <w:szCs w:val="16"/>
                <w:lang w:val="es-MX"/>
              </w:rPr>
              <w:lastRenderedPageBreak/>
              <w:t>III.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03DE8F2B" w14:textId="3BCB8E22"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r>
            <w:r w:rsidRPr="00A157B8">
              <w:rPr>
                <w:rFonts w:ascii="Verdana" w:hAnsi="Verdana"/>
                <w:b/>
                <w:sz w:val="16"/>
                <w:szCs w:val="16"/>
                <w:lang w:val="en-US"/>
              </w:rPr>
              <w:t>...</w:t>
            </w:r>
          </w:p>
        </w:tc>
      </w:tr>
      <w:tr w:rsidR="002C3BA8" w:rsidRPr="004304CE" w14:paraId="02BDF2CE" w14:textId="0C271853" w:rsidTr="002C3BA8">
        <w:tc>
          <w:tcPr>
            <w:tcW w:w="4712" w:type="dxa"/>
          </w:tcPr>
          <w:p w14:paraId="757E20D1"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sz w:val="16"/>
                <w:szCs w:val="16"/>
                <w:lang w:val="es-MX"/>
              </w:rPr>
              <w:t>Cuando proceda la revocación, "la Autoridad del Agua" previa audiencia con la persona interesada, dictará y notificará la resolución respectiva, la cual deberá estar debidamente fundada y motivada.</w:t>
            </w:r>
          </w:p>
        </w:tc>
        <w:tc>
          <w:tcPr>
            <w:tcW w:w="4648" w:type="dxa"/>
          </w:tcPr>
          <w:p w14:paraId="52DCE85D" w14:textId="1DEFF9EB" w:rsidR="002C3BA8" w:rsidRPr="00A157B8" w:rsidRDefault="002C3BA8" w:rsidP="002C3BA8">
            <w:pPr>
              <w:pStyle w:val="Texto"/>
              <w:spacing w:line="230" w:lineRule="exact"/>
              <w:ind w:firstLine="0"/>
              <w:rPr>
                <w:rFonts w:ascii="Verdana" w:hAnsi="Verdana"/>
                <w:sz w:val="16"/>
                <w:szCs w:val="16"/>
                <w:lang w:val="en-US"/>
              </w:rPr>
            </w:pPr>
            <w:r w:rsidRPr="00A157B8">
              <w:rPr>
                <w:rFonts w:ascii="Verdana" w:hAnsi="Verdana"/>
                <w:sz w:val="16"/>
                <w:szCs w:val="16"/>
                <w:lang w:val="en-US"/>
              </w:rPr>
              <w:t xml:space="preserve">When revocation is appropriate, "the Water </w:t>
            </w:r>
            <w:r w:rsidR="00046EC8" w:rsidRPr="00A157B8">
              <w:rPr>
                <w:rFonts w:ascii="Verdana" w:hAnsi="Verdana"/>
                <w:sz w:val="16"/>
                <w:szCs w:val="16"/>
                <w:lang w:val="en-US"/>
              </w:rPr>
              <w:t>Authority,”</w:t>
            </w:r>
            <w:r w:rsidRPr="00A157B8">
              <w:rPr>
                <w:rFonts w:ascii="Verdana" w:hAnsi="Verdana"/>
                <w:sz w:val="16"/>
                <w:szCs w:val="16"/>
                <w:lang w:val="en-US"/>
              </w:rPr>
              <w:t xml:space="preserve"> after hearing with the interested party, will issue and notify the respective resolution, which must be duly founded and motivated.</w:t>
            </w:r>
          </w:p>
        </w:tc>
      </w:tr>
      <w:tr w:rsidR="002C3BA8" w:rsidRPr="00D373AD" w14:paraId="64D2BECD" w14:textId="7FCB2B2C" w:rsidTr="002C3BA8">
        <w:tc>
          <w:tcPr>
            <w:tcW w:w="4712" w:type="dxa"/>
          </w:tcPr>
          <w:p w14:paraId="4C188C7F"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0442CB3" w14:textId="484FE469"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758C4D41" w14:textId="4273904A" w:rsidTr="002C3BA8">
        <w:tc>
          <w:tcPr>
            <w:tcW w:w="4712" w:type="dxa"/>
          </w:tcPr>
          <w:p w14:paraId="03EEA714"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b/>
                <w:sz w:val="16"/>
                <w:szCs w:val="16"/>
                <w:lang w:val="es-MX"/>
              </w:rPr>
              <w:t>ARTÍCULO 94.</w:t>
            </w:r>
            <w:r w:rsidRPr="00A157B8">
              <w:rPr>
                <w:rFonts w:ascii="Verdana" w:hAnsi="Verdana"/>
                <w:sz w:val="16"/>
                <w:szCs w:val="16"/>
                <w:lang w:val="es-MX"/>
              </w:rPr>
              <w:t xml:space="preserve"> Cuando la suspensión o cese de operación de una planta de tratamiento de aguas residuales pueda ocasionar graves perjuicios a la salud, a la seguridad de la población o graves daños a ecosistemas vitales, "la Autoridad del Agua" por sí o a solicitud de autoridad distinta, en función de sus respectivas competencias, ordenará la suspensión de las actividades que originen la descarga, y cuando esto no fuera posible o conveniente, "la Autoridad del Agua" nombrará una persona interventora para que se haga cargo de la administración y operación provisional de las instalaciones de tratamiento de aguas residuales, hasta que se suspendan las actividades o se considere superada la gravedad de la descarga, sin perjuicio de la responsabilidad administrativa o penal en que se hubiera podido incurrir.</w:t>
            </w:r>
          </w:p>
        </w:tc>
        <w:tc>
          <w:tcPr>
            <w:tcW w:w="4648" w:type="dxa"/>
          </w:tcPr>
          <w:p w14:paraId="667348BD" w14:textId="3BFA6F4E"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 xml:space="preserve">ARTICLE 94. </w:t>
            </w:r>
            <w:r w:rsidRPr="00A157B8">
              <w:rPr>
                <w:rFonts w:ascii="Verdana" w:hAnsi="Verdana"/>
                <w:sz w:val="16"/>
                <w:szCs w:val="16"/>
                <w:lang w:val="en-US"/>
              </w:rPr>
              <w:t>When the suspension or cessation of operation of a wastewater treatment plant may cause serious harm to health, public safety, or serious damage to vital ecosystems, "the Water Authority," on its own initiative or at the request of another authority, according to their respective powers, shall order the suspension of the activities that cause the discharge, and when this is not possible or convenient, "the Water Authority" shall appoint an administrator to take charge of the provisional administration and operation of the wastewater treatment facilities, until the activities are suspended or the severity of the discharge is considered to have been overcome, without prejudice to any administrative or criminal liability that may have been incurred.</w:t>
            </w:r>
          </w:p>
        </w:tc>
      </w:tr>
      <w:tr w:rsidR="002C3BA8" w:rsidRPr="004304CE" w14:paraId="247E6D42" w14:textId="6FBA5D0A" w:rsidTr="002C3BA8">
        <w:tc>
          <w:tcPr>
            <w:tcW w:w="4712" w:type="dxa"/>
          </w:tcPr>
          <w:p w14:paraId="227CB026"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sz w:val="16"/>
                <w:szCs w:val="16"/>
                <w:lang w:val="es-MX"/>
              </w:rPr>
              <w:t>Los gastos que dicha intervención ocasione serán con cargo a las personas titulares del permiso de descarga.</w:t>
            </w:r>
          </w:p>
        </w:tc>
        <w:tc>
          <w:tcPr>
            <w:tcW w:w="4648" w:type="dxa"/>
          </w:tcPr>
          <w:p w14:paraId="5B90356D" w14:textId="118CD10A" w:rsidR="002C3BA8" w:rsidRPr="00A157B8" w:rsidRDefault="002C3BA8" w:rsidP="002C3BA8">
            <w:pPr>
              <w:pStyle w:val="Texto"/>
              <w:spacing w:line="230" w:lineRule="exact"/>
              <w:ind w:firstLine="0"/>
              <w:rPr>
                <w:rFonts w:ascii="Verdana" w:hAnsi="Verdana"/>
                <w:sz w:val="16"/>
                <w:szCs w:val="16"/>
                <w:lang w:val="en-US"/>
              </w:rPr>
            </w:pPr>
            <w:r w:rsidRPr="00A157B8">
              <w:rPr>
                <w:rFonts w:ascii="Verdana" w:hAnsi="Verdana"/>
                <w:sz w:val="16"/>
                <w:szCs w:val="16"/>
                <w:lang w:val="en-US"/>
              </w:rPr>
              <w:t>The expenses incurred by this intervention will be borne by the holders of the download permit.</w:t>
            </w:r>
          </w:p>
        </w:tc>
      </w:tr>
      <w:tr w:rsidR="002C3BA8" w:rsidRPr="00D373AD" w14:paraId="22B8076B" w14:textId="465E8CE9" w:rsidTr="002C3BA8">
        <w:tc>
          <w:tcPr>
            <w:tcW w:w="4712" w:type="dxa"/>
          </w:tcPr>
          <w:p w14:paraId="21325372" w14:textId="77777777" w:rsidR="002C3BA8" w:rsidRPr="00A157B8" w:rsidRDefault="002C3BA8" w:rsidP="002C3BA8">
            <w:pPr>
              <w:pStyle w:val="Texto"/>
              <w:spacing w:line="230"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4509937" w14:textId="623C2DF8"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15D51C90" w14:textId="1312B344" w:rsidTr="002C3BA8">
        <w:tc>
          <w:tcPr>
            <w:tcW w:w="4712" w:type="dxa"/>
          </w:tcPr>
          <w:p w14:paraId="090166E5" w14:textId="77777777" w:rsidR="002C3BA8" w:rsidRPr="00A157B8" w:rsidRDefault="002C3BA8" w:rsidP="002C3BA8">
            <w:pPr>
              <w:pStyle w:val="Texto"/>
              <w:spacing w:line="230" w:lineRule="exact"/>
              <w:ind w:firstLine="0"/>
              <w:rPr>
                <w:rFonts w:ascii="Verdana" w:hAnsi="Verdana"/>
                <w:sz w:val="16"/>
                <w:szCs w:val="16"/>
                <w:lang w:val="es-MX"/>
              </w:rPr>
            </w:pPr>
            <w:r w:rsidRPr="00A157B8">
              <w:rPr>
                <w:rFonts w:ascii="Verdana" w:hAnsi="Verdana"/>
                <w:b/>
                <w:sz w:val="16"/>
                <w:szCs w:val="16"/>
                <w:lang w:val="es-MX"/>
              </w:rPr>
              <w:t>ARTÍCULO 94 BIS.</w:t>
            </w:r>
            <w:r w:rsidRPr="00A157B8">
              <w:rPr>
                <w:rFonts w:ascii="Verdana" w:hAnsi="Verdana"/>
                <w:sz w:val="16"/>
                <w:szCs w:val="16"/>
                <w:lang w:val="es-MX"/>
              </w:rPr>
              <w:t xml:space="preserve"> Previo otorgamiento o renovación de permisos, incluyendo los de descarga, concesiones y asignaciones de los generadores de contaminación, además de cumplir con las Normas Oficiales Mexicanas relativas a descargas de aguas residuales, la persona interesada deberá presentar ante "la Autoridad del Agua", un análisis físico, químico y orgánico de las aguas de las fuentes receptoras en puntos inmediatamente previos a la descarga. Dicha información servirá para conformar el Registro de control de contaminación por fuentes puntuales y evaluar la calidad ambiental de la fuente, su capacidad de asimilación o autodepuración y soporte.</w:t>
            </w:r>
          </w:p>
        </w:tc>
        <w:tc>
          <w:tcPr>
            <w:tcW w:w="4648" w:type="dxa"/>
          </w:tcPr>
          <w:p w14:paraId="4F73FAD7" w14:textId="39BC6BEB" w:rsidR="002C3BA8" w:rsidRPr="00A157B8" w:rsidRDefault="002C3BA8" w:rsidP="002C3BA8">
            <w:pPr>
              <w:pStyle w:val="Texto"/>
              <w:spacing w:line="230" w:lineRule="exact"/>
              <w:ind w:firstLine="0"/>
              <w:rPr>
                <w:rFonts w:ascii="Verdana" w:hAnsi="Verdana"/>
                <w:b/>
                <w:sz w:val="16"/>
                <w:szCs w:val="16"/>
                <w:lang w:val="en-US"/>
              </w:rPr>
            </w:pPr>
            <w:r w:rsidRPr="00A157B8">
              <w:rPr>
                <w:rFonts w:ascii="Verdana" w:hAnsi="Verdana"/>
                <w:b/>
                <w:sz w:val="16"/>
                <w:szCs w:val="16"/>
                <w:lang w:val="en-US"/>
              </w:rPr>
              <w:t xml:space="preserve">ARTICLE 94 BIS. </w:t>
            </w:r>
            <w:r w:rsidRPr="00A157B8">
              <w:rPr>
                <w:rFonts w:ascii="Verdana" w:hAnsi="Verdana"/>
                <w:sz w:val="16"/>
                <w:szCs w:val="16"/>
                <w:lang w:val="en-US"/>
              </w:rPr>
              <w:t xml:space="preserve">Prior to the granting or renewal of permits, including discharge permits, concessions, and allocations for pollution generators, and in addition to complying with the Official Mexican Standards related to wastewater discharges, the interested party must submit to the Water Authority a physical, chemical, and organic analysis of the waters of the receiving sources at points immediately prior to the discharge. This information will serve to establish the Pollution Control Registry for point sources and to evaluate the environmental quality of the source, its assimilation or self-purification capacity, and </w:t>
            </w:r>
            <w:proofErr w:type="gramStart"/>
            <w:r w:rsidRPr="00A157B8">
              <w:rPr>
                <w:rFonts w:ascii="Verdana" w:hAnsi="Verdana"/>
                <w:sz w:val="16"/>
                <w:szCs w:val="16"/>
                <w:lang w:val="en-US"/>
              </w:rPr>
              <w:t>its</w:t>
            </w:r>
            <w:proofErr w:type="gramEnd"/>
            <w:r w:rsidRPr="00A157B8">
              <w:rPr>
                <w:rFonts w:ascii="Verdana" w:hAnsi="Verdana"/>
                <w:sz w:val="16"/>
                <w:szCs w:val="16"/>
                <w:lang w:val="en-US"/>
              </w:rPr>
              <w:t xml:space="preserve"> carrying capacity.</w:t>
            </w:r>
          </w:p>
        </w:tc>
      </w:tr>
      <w:tr w:rsidR="002C3BA8" w:rsidRPr="00D373AD" w14:paraId="69CC0DB3" w14:textId="2F6ADA5B" w:rsidTr="002C3BA8">
        <w:tc>
          <w:tcPr>
            <w:tcW w:w="4712" w:type="dxa"/>
          </w:tcPr>
          <w:p w14:paraId="2BB56AB9" w14:textId="1EA303CF"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 xml:space="preserve">ARTÍCULO 96 BIS </w:t>
            </w:r>
            <w:proofErr w:type="gramStart"/>
            <w:r w:rsidRPr="00A157B8">
              <w:rPr>
                <w:rFonts w:ascii="Verdana" w:hAnsi="Verdana"/>
                <w:b/>
                <w:sz w:val="16"/>
                <w:szCs w:val="16"/>
                <w:lang w:val="es-MX"/>
              </w:rPr>
              <w:t>2.</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1479D24" w14:textId="1EBA6CEC"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ARTICLE 96 BIS 2.</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4B9A6603" w14:textId="23643DE1" w:rsidTr="002C3BA8">
        <w:tc>
          <w:tcPr>
            <w:tcW w:w="4712" w:type="dxa"/>
          </w:tcPr>
          <w:p w14:paraId="54368BB4"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57A6A55F" w14:textId="63A9B1A8"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 </w:t>
            </w:r>
            <w:r w:rsidRPr="00A157B8">
              <w:rPr>
                <w:rFonts w:ascii="Verdana" w:hAnsi="Verdana"/>
                <w:sz w:val="16"/>
                <w:szCs w:val="16"/>
                <w:lang w:val="en-US"/>
              </w:rPr>
              <w:tab/>
            </w:r>
            <w:r w:rsidRPr="00A157B8">
              <w:rPr>
                <w:rFonts w:ascii="Verdana" w:hAnsi="Verdana"/>
                <w:b/>
                <w:sz w:val="16"/>
                <w:szCs w:val="16"/>
                <w:lang w:val="en-US"/>
              </w:rPr>
              <w:t>...</w:t>
            </w:r>
          </w:p>
        </w:tc>
      </w:tr>
      <w:tr w:rsidR="002C3BA8" w:rsidRPr="004304CE" w14:paraId="5A56DF55" w14:textId="2F23160A" w:rsidTr="002C3BA8">
        <w:tc>
          <w:tcPr>
            <w:tcW w:w="4712" w:type="dxa"/>
          </w:tcPr>
          <w:p w14:paraId="7D4850F6"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VI.</w:t>
            </w:r>
            <w:r w:rsidRPr="00A157B8">
              <w:rPr>
                <w:rFonts w:ascii="Verdana" w:hAnsi="Verdana"/>
                <w:sz w:val="16"/>
                <w:szCs w:val="16"/>
                <w:lang w:val="es-MX"/>
              </w:rPr>
              <w:tab/>
              <w:t>Sean necesarias para la ejecución de planes o programas nacionales distintos de los hídricos, pero que guarden relación con éstos, cuando la responsabilidad de las obras corresponda al Ejecutivo Federal, conforme a solicitud del estado o de la Ciudad de México en cuyo territorio se ubique, y</w:t>
            </w:r>
          </w:p>
        </w:tc>
        <w:tc>
          <w:tcPr>
            <w:tcW w:w="4648" w:type="dxa"/>
          </w:tcPr>
          <w:p w14:paraId="70114004" w14:textId="00116CD3"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VI. </w:t>
            </w:r>
            <w:r w:rsidRPr="00A157B8">
              <w:rPr>
                <w:rFonts w:ascii="Verdana" w:hAnsi="Verdana"/>
                <w:sz w:val="16"/>
                <w:szCs w:val="16"/>
                <w:lang w:val="en-US"/>
              </w:rPr>
              <w:tab/>
              <w:t>They are necessary for the execution of national plans or programs other than water-related ones, but which are related to them, when the responsibility for the works corresponds to the Federal Executive, according to the request of the state or Mexico City in whose territory it is located, and</w:t>
            </w:r>
          </w:p>
        </w:tc>
      </w:tr>
      <w:tr w:rsidR="002C3BA8" w:rsidRPr="00D373AD" w14:paraId="33282727" w14:textId="60D1D71B" w:rsidTr="002C3BA8">
        <w:tc>
          <w:tcPr>
            <w:tcW w:w="4712" w:type="dxa"/>
          </w:tcPr>
          <w:p w14:paraId="51C2A45B"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VII.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6D36182C" w14:textId="3788989E"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VII. </w:t>
            </w:r>
            <w:r w:rsidRPr="00A157B8">
              <w:rPr>
                <w:rFonts w:ascii="Verdana" w:hAnsi="Verdana"/>
                <w:sz w:val="16"/>
                <w:szCs w:val="16"/>
                <w:lang w:val="en-US"/>
              </w:rPr>
              <w:tab/>
            </w:r>
            <w:r w:rsidRPr="00A157B8">
              <w:rPr>
                <w:rFonts w:ascii="Verdana" w:hAnsi="Verdana"/>
                <w:b/>
                <w:sz w:val="16"/>
                <w:szCs w:val="16"/>
                <w:lang w:val="en-US"/>
              </w:rPr>
              <w:t>...</w:t>
            </w:r>
          </w:p>
        </w:tc>
      </w:tr>
      <w:tr w:rsidR="002C3BA8" w:rsidRPr="004304CE" w14:paraId="1E0E78FD" w14:textId="4F4A495E" w:rsidTr="002C3BA8">
        <w:tc>
          <w:tcPr>
            <w:tcW w:w="4712" w:type="dxa"/>
          </w:tcPr>
          <w:p w14:paraId="2672D2D2"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lastRenderedPageBreak/>
              <w:t>ARTÍCULO 97.</w:t>
            </w:r>
            <w:r w:rsidRPr="00A157B8">
              <w:rPr>
                <w:rFonts w:ascii="Verdana" w:hAnsi="Verdana"/>
                <w:sz w:val="16"/>
                <w:szCs w:val="16"/>
                <w:lang w:val="es-MX"/>
              </w:rPr>
              <w:t xml:space="preserve"> Las personas usuarias de las aguas nacionales podrán realizar, por sí o por terceras personas, cualesquiera obras de infraestructura hidráulica que se requieran para su explotación, uso o aprovechamiento.</w:t>
            </w:r>
          </w:p>
        </w:tc>
        <w:tc>
          <w:tcPr>
            <w:tcW w:w="4648" w:type="dxa"/>
          </w:tcPr>
          <w:p w14:paraId="6FED7EE0" w14:textId="2D77B873"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ARTICLE 97. </w:t>
            </w:r>
            <w:r w:rsidRPr="00A157B8">
              <w:rPr>
                <w:rFonts w:ascii="Verdana" w:hAnsi="Verdana"/>
                <w:sz w:val="16"/>
                <w:szCs w:val="16"/>
                <w:lang w:val="en-US"/>
              </w:rPr>
              <w:t xml:space="preserve">Users of national waters may carry out, by themselves or by third parties, any hydraulic infrastructure works that are required for their exploitation, use or </w:t>
            </w:r>
            <w:r w:rsidR="007B23A2" w:rsidRPr="00A157B8">
              <w:rPr>
                <w:rFonts w:ascii="Verdana" w:hAnsi="Verdana"/>
                <w:sz w:val="16"/>
                <w:szCs w:val="16"/>
                <w:lang w:val="en-US"/>
              </w:rPr>
              <w:t xml:space="preserve">sustainable </w:t>
            </w:r>
            <w:r w:rsidRPr="00A157B8">
              <w:rPr>
                <w:rFonts w:ascii="Verdana" w:hAnsi="Verdana"/>
                <w:sz w:val="16"/>
                <w:szCs w:val="16"/>
                <w:lang w:val="en-US"/>
              </w:rPr>
              <w:t>exploitation.</w:t>
            </w:r>
          </w:p>
        </w:tc>
      </w:tr>
      <w:tr w:rsidR="002C3BA8" w:rsidRPr="004304CE" w14:paraId="53308110" w14:textId="05294E84" w:rsidTr="002C3BA8">
        <w:tc>
          <w:tcPr>
            <w:tcW w:w="4712" w:type="dxa"/>
          </w:tcPr>
          <w:p w14:paraId="2C444C51"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sz w:val="16"/>
                <w:szCs w:val="16"/>
                <w:lang w:val="es-MX"/>
              </w:rPr>
              <w:t>La administración y operación de estas obras serán responsabilidad de las personas usuarias o de las asociaciones que formen al efecto, independientemente de la explotación, uso o aprovechamiento que se efectúe de las aguas nacionales.</w:t>
            </w:r>
          </w:p>
        </w:tc>
        <w:tc>
          <w:tcPr>
            <w:tcW w:w="4648" w:type="dxa"/>
          </w:tcPr>
          <w:p w14:paraId="1CB5CA3D" w14:textId="54C9AF09" w:rsidR="002C3BA8" w:rsidRPr="00A157B8" w:rsidRDefault="002C3BA8" w:rsidP="002C3BA8">
            <w:pPr>
              <w:pStyle w:val="Texto"/>
              <w:spacing w:line="218" w:lineRule="exact"/>
              <w:ind w:firstLine="0"/>
              <w:rPr>
                <w:rFonts w:ascii="Verdana" w:hAnsi="Verdana"/>
                <w:sz w:val="16"/>
                <w:szCs w:val="16"/>
                <w:lang w:val="en-US"/>
              </w:rPr>
            </w:pPr>
            <w:r w:rsidRPr="00A157B8">
              <w:rPr>
                <w:rFonts w:ascii="Verdana" w:hAnsi="Verdana"/>
                <w:sz w:val="16"/>
                <w:szCs w:val="16"/>
                <w:lang w:val="en-US"/>
              </w:rPr>
              <w:t xml:space="preserve">The administration and operation of these works will be the responsibility of the users or the associations they form for this purpose, regardless of the exploitation, use or </w:t>
            </w:r>
            <w:r w:rsidR="007B23A2" w:rsidRPr="00A157B8">
              <w:rPr>
                <w:rFonts w:ascii="Verdana" w:hAnsi="Verdana"/>
                <w:sz w:val="16"/>
                <w:szCs w:val="16"/>
                <w:lang w:val="en-US"/>
              </w:rPr>
              <w:t xml:space="preserve">sustainable </w:t>
            </w:r>
            <w:r w:rsidRPr="00A157B8">
              <w:rPr>
                <w:rFonts w:ascii="Verdana" w:hAnsi="Verdana"/>
                <w:sz w:val="16"/>
                <w:szCs w:val="16"/>
                <w:lang w:val="en-US"/>
              </w:rPr>
              <w:t>exploitation of the national waters.</w:t>
            </w:r>
          </w:p>
        </w:tc>
      </w:tr>
      <w:tr w:rsidR="002C3BA8" w:rsidRPr="004304CE" w14:paraId="13087C95" w14:textId="051C470D" w:rsidTr="002C3BA8">
        <w:tc>
          <w:tcPr>
            <w:tcW w:w="4712" w:type="dxa"/>
          </w:tcPr>
          <w:p w14:paraId="06D42127"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ARTÍCULO 99.</w:t>
            </w:r>
            <w:r w:rsidRPr="00A157B8">
              <w:rPr>
                <w:rFonts w:ascii="Verdana" w:hAnsi="Verdana"/>
                <w:sz w:val="16"/>
                <w:szCs w:val="16"/>
                <w:lang w:val="es-MX"/>
              </w:rPr>
              <w:t xml:space="preserve"> "La Autoridad del Agua" proporcionará a solicitud de las personas inversionistas, concesionarias o asignatarias, los apoyos y la asistencia técnica para la adecuada construcción, operación, conservación, mejoramiento y modernización de las obras hidráulicas y los servicios para su operación.</w:t>
            </w:r>
          </w:p>
        </w:tc>
        <w:tc>
          <w:tcPr>
            <w:tcW w:w="4648" w:type="dxa"/>
          </w:tcPr>
          <w:p w14:paraId="28DE7CBD" w14:textId="1BDBCF19"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ARTICLE 99. </w:t>
            </w:r>
            <w:r w:rsidRPr="00A157B8">
              <w:rPr>
                <w:rFonts w:ascii="Verdana" w:hAnsi="Verdana"/>
                <w:sz w:val="16"/>
                <w:szCs w:val="16"/>
                <w:lang w:val="en-US"/>
              </w:rPr>
              <w:t xml:space="preserve">"The Water Authority" will provide, at the request of investors, concessionaires or assignees, </w:t>
            </w:r>
            <w:proofErr w:type="gramStart"/>
            <w:r w:rsidRPr="00A157B8">
              <w:rPr>
                <w:rFonts w:ascii="Verdana" w:hAnsi="Verdana"/>
                <w:sz w:val="16"/>
                <w:szCs w:val="16"/>
                <w:lang w:val="en-US"/>
              </w:rPr>
              <w:t>the support</w:t>
            </w:r>
            <w:proofErr w:type="gramEnd"/>
            <w:r w:rsidRPr="00A157B8">
              <w:rPr>
                <w:rFonts w:ascii="Verdana" w:hAnsi="Verdana"/>
                <w:sz w:val="16"/>
                <w:szCs w:val="16"/>
                <w:lang w:val="en-US"/>
              </w:rPr>
              <w:t xml:space="preserve"> and technical assistance for the proper construction, operation, conservation, improvement and modernization of hydraulic works and services for their operation.</w:t>
            </w:r>
          </w:p>
        </w:tc>
      </w:tr>
      <w:tr w:rsidR="002C3BA8" w:rsidRPr="00D373AD" w14:paraId="663C0F07" w14:textId="7A642F48" w:rsidTr="002C3BA8">
        <w:tc>
          <w:tcPr>
            <w:tcW w:w="4712" w:type="dxa"/>
          </w:tcPr>
          <w:p w14:paraId="47A0286F"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076C814" w14:textId="5AA4AE66"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4D3ECDFF" w14:textId="17E688E6" w:rsidTr="002C3BA8">
        <w:tc>
          <w:tcPr>
            <w:tcW w:w="4712" w:type="dxa"/>
          </w:tcPr>
          <w:p w14:paraId="29195E2E"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ARTÍCULO 105.</w:t>
            </w:r>
            <w:r w:rsidRPr="00A157B8">
              <w:rPr>
                <w:rFonts w:ascii="Verdana" w:hAnsi="Verdana"/>
                <w:sz w:val="16"/>
                <w:szCs w:val="16"/>
                <w:lang w:val="es-MX"/>
              </w:rPr>
              <w:t xml:space="preserve"> "La Comisión”, en los términos del reglamento respectivo, podrá autorizar que la persona concesionaria otorgue en garantía los derechos de los bienes concesionados a que se refiere el presente Capítulo, y precisará en este caso los términos y modalidades respectivas.</w:t>
            </w:r>
          </w:p>
        </w:tc>
        <w:tc>
          <w:tcPr>
            <w:tcW w:w="4648" w:type="dxa"/>
          </w:tcPr>
          <w:p w14:paraId="021EAD1C" w14:textId="63C88F53"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ARTICLE 105. </w:t>
            </w:r>
            <w:r w:rsidRPr="00A157B8">
              <w:rPr>
                <w:rFonts w:ascii="Verdana" w:hAnsi="Verdana"/>
                <w:sz w:val="16"/>
                <w:szCs w:val="16"/>
                <w:lang w:val="en-US"/>
              </w:rPr>
              <w:t xml:space="preserve">"The </w:t>
            </w:r>
            <w:r w:rsidR="00456D14" w:rsidRPr="00A157B8">
              <w:rPr>
                <w:rFonts w:ascii="Verdana" w:hAnsi="Verdana"/>
                <w:sz w:val="16"/>
                <w:szCs w:val="16"/>
                <w:lang w:val="en-US"/>
              </w:rPr>
              <w:t>Commission,”</w:t>
            </w:r>
            <w:r w:rsidRPr="00A157B8">
              <w:rPr>
                <w:rFonts w:ascii="Verdana" w:hAnsi="Verdana"/>
                <w:sz w:val="16"/>
                <w:szCs w:val="16"/>
                <w:lang w:val="en-US"/>
              </w:rPr>
              <w:t xml:space="preserve"> in accordance with the respective regulation, may authorize the concessionaire to grant as collateral the rights to the concessioned assets referred to in this Chapter, and will specify in this case the respective terms and modalities.</w:t>
            </w:r>
          </w:p>
        </w:tc>
      </w:tr>
      <w:tr w:rsidR="002C3BA8" w:rsidRPr="00D373AD" w14:paraId="085A977F" w14:textId="6DE3BE92" w:rsidTr="002C3BA8">
        <w:tc>
          <w:tcPr>
            <w:tcW w:w="4712" w:type="dxa"/>
          </w:tcPr>
          <w:p w14:paraId="7D718DD1"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5512D81B" w14:textId="347AEC40"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43A466BE" w14:textId="4EF97852" w:rsidTr="002C3BA8">
        <w:tc>
          <w:tcPr>
            <w:tcW w:w="4712" w:type="dxa"/>
          </w:tcPr>
          <w:p w14:paraId="16728D53"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ARTÍCULO 106.</w:t>
            </w:r>
            <w:r w:rsidRPr="00A157B8">
              <w:rPr>
                <w:rFonts w:ascii="Verdana" w:hAnsi="Verdana"/>
                <w:sz w:val="16"/>
                <w:szCs w:val="16"/>
                <w:lang w:val="es-MX"/>
              </w:rPr>
              <w:t xml:space="preserve"> Si durante la última décima u octava parte de la duración total de la concesión, según el caso que proceda conforme a lo dispuesto en el Artículo anterior, la persona concesionaria no mantiene la infraestructura en buen estado, "la Comisión" nombrará una persona interventora que vigile o se responsabilice de mantener la infraestructura al corriente, con cargo a la persona concesionaria, para que se proporcione un servicio eficiente y no se menoscabe la infraestructura hidráulica.</w:t>
            </w:r>
          </w:p>
        </w:tc>
        <w:tc>
          <w:tcPr>
            <w:tcW w:w="4648" w:type="dxa"/>
          </w:tcPr>
          <w:p w14:paraId="5389CCF0" w14:textId="71DFA533"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ARTICLE 106. </w:t>
            </w:r>
            <w:r w:rsidRPr="00A157B8">
              <w:rPr>
                <w:rFonts w:ascii="Verdana" w:hAnsi="Verdana"/>
                <w:sz w:val="16"/>
                <w:szCs w:val="16"/>
                <w:lang w:val="en-US"/>
              </w:rPr>
              <w:t xml:space="preserve">If during the last tenth or eighth part of the total duration of the concession, as the case may be in accordance with the provisions of the </w:t>
            </w:r>
            <w:r w:rsidR="005E0F3A" w:rsidRPr="00A157B8">
              <w:rPr>
                <w:rFonts w:ascii="Verdana" w:hAnsi="Verdana"/>
                <w:sz w:val="16"/>
                <w:szCs w:val="16"/>
                <w:lang w:val="en-US"/>
              </w:rPr>
              <w:t>preceding Article</w:t>
            </w:r>
            <w:r w:rsidRPr="00A157B8">
              <w:rPr>
                <w:rFonts w:ascii="Verdana" w:hAnsi="Verdana"/>
                <w:sz w:val="16"/>
                <w:szCs w:val="16"/>
                <w:lang w:val="en-US"/>
              </w:rPr>
              <w:t>, the concessionaire does not maintain the infrastructure in good condition, "the Commission" will appoint an intervening person to monitor or be responsible for keeping the infrastructure up to date, at the expense of the concessionaire, so that an efficient service is provided and the hydraulic infrastructure is not impaired.</w:t>
            </w:r>
          </w:p>
        </w:tc>
      </w:tr>
      <w:tr w:rsidR="002C3BA8" w:rsidRPr="00D373AD" w14:paraId="3284FB86" w14:textId="6887E349" w:rsidTr="002C3BA8">
        <w:tc>
          <w:tcPr>
            <w:tcW w:w="4712" w:type="dxa"/>
          </w:tcPr>
          <w:p w14:paraId="15066CB4" w14:textId="778FFB3B"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107.</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40274807" w14:textId="1EBE8AF8"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ARTICLE 107.</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763A47F3" w14:textId="3E030C96" w:rsidTr="002C3BA8">
        <w:tc>
          <w:tcPr>
            <w:tcW w:w="4712" w:type="dxa"/>
          </w:tcPr>
          <w:p w14:paraId="32B21E1F"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Vencimiento del plazo establecido en el título o renuncia de la persona titular;</w:t>
            </w:r>
          </w:p>
        </w:tc>
        <w:tc>
          <w:tcPr>
            <w:tcW w:w="4648" w:type="dxa"/>
          </w:tcPr>
          <w:p w14:paraId="16069A61" w14:textId="54F97F64"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Expiration</w:t>
            </w:r>
            <w:proofErr w:type="gramEnd"/>
            <w:r w:rsidRPr="00A157B8">
              <w:rPr>
                <w:rFonts w:ascii="Verdana" w:hAnsi="Verdana"/>
                <w:sz w:val="16"/>
                <w:szCs w:val="16"/>
                <w:lang w:val="en-US"/>
              </w:rPr>
              <w:t xml:space="preserve"> of the term established in the title or resignation of the holder;</w:t>
            </w:r>
          </w:p>
        </w:tc>
      </w:tr>
      <w:tr w:rsidR="002C3BA8" w:rsidRPr="00D373AD" w14:paraId="25B938E6" w14:textId="165D4472" w:rsidTr="002C3BA8">
        <w:tc>
          <w:tcPr>
            <w:tcW w:w="4712" w:type="dxa"/>
          </w:tcPr>
          <w:p w14:paraId="34E73A6D"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13178EA7" w14:textId="02990562"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20CD7647" w14:textId="09C849DA" w:rsidTr="002C3BA8">
        <w:tc>
          <w:tcPr>
            <w:tcW w:w="4712" w:type="dxa"/>
          </w:tcPr>
          <w:p w14:paraId="4DC8861A"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 xml:space="preserve">a. </w:t>
            </w:r>
            <w:r w:rsidRPr="00A157B8">
              <w:rPr>
                <w:rFonts w:ascii="Verdana" w:hAnsi="Verdana"/>
                <w:sz w:val="16"/>
                <w:szCs w:val="16"/>
                <w:lang w:val="es-MX"/>
              </w:rPr>
              <w:t>a</w:t>
            </w:r>
            <w:r w:rsidRPr="00A157B8">
              <w:rPr>
                <w:rFonts w:ascii="Verdana" w:hAnsi="Verdana"/>
                <w:b/>
                <w:sz w:val="16"/>
                <w:szCs w:val="16"/>
                <w:lang w:val="es-MX"/>
              </w:rPr>
              <w:t xml:space="preserve"> c.</w:t>
            </w:r>
            <w:r w:rsidRPr="00A157B8">
              <w:rPr>
                <w:rFonts w:ascii="Verdana" w:hAnsi="Verdana"/>
                <w:b/>
                <w:sz w:val="16"/>
                <w:szCs w:val="16"/>
                <w:lang w:val="es-MX"/>
              </w:rPr>
              <w:tab/>
              <w:t>...</w:t>
            </w:r>
          </w:p>
        </w:tc>
        <w:tc>
          <w:tcPr>
            <w:tcW w:w="4648" w:type="dxa"/>
          </w:tcPr>
          <w:p w14:paraId="63C5F7FA" w14:textId="43704337"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a. </w:t>
            </w:r>
            <w:r w:rsidRPr="00A157B8">
              <w:rPr>
                <w:rFonts w:ascii="Verdana" w:hAnsi="Verdana"/>
                <w:sz w:val="16"/>
                <w:szCs w:val="16"/>
                <w:lang w:val="en-US"/>
              </w:rPr>
              <w:t xml:space="preserve">to </w:t>
            </w:r>
            <w:r w:rsidRPr="00A157B8">
              <w:rPr>
                <w:rFonts w:ascii="Verdana" w:hAnsi="Verdana"/>
                <w:b/>
                <w:sz w:val="16"/>
                <w:szCs w:val="16"/>
                <w:lang w:val="en-US"/>
              </w:rPr>
              <w:t xml:space="preserve">c. </w:t>
            </w:r>
            <w:r w:rsidRPr="00A157B8">
              <w:rPr>
                <w:rFonts w:ascii="Verdana" w:hAnsi="Verdana"/>
                <w:b/>
                <w:sz w:val="16"/>
                <w:szCs w:val="16"/>
                <w:lang w:val="en-US"/>
              </w:rPr>
              <w:tab/>
              <w:t>...</w:t>
            </w:r>
          </w:p>
        </w:tc>
      </w:tr>
      <w:tr w:rsidR="002C3BA8" w:rsidRPr="004304CE" w14:paraId="6846E311" w14:textId="3CC70C1C" w:rsidTr="002C3BA8">
        <w:tc>
          <w:tcPr>
            <w:tcW w:w="4712" w:type="dxa"/>
          </w:tcPr>
          <w:p w14:paraId="053F4BAD"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d.</w:t>
            </w:r>
            <w:r w:rsidRPr="00A157B8">
              <w:rPr>
                <w:rFonts w:ascii="Verdana" w:hAnsi="Verdana"/>
                <w:sz w:val="16"/>
                <w:szCs w:val="16"/>
                <w:lang w:val="es-MX"/>
              </w:rPr>
              <w:tab/>
              <w:t>Prestar en forma deficiente o irregular el servicio, o la construcción, operación, conservación o mantenimiento, o su suspensión definitiva, por causas imputables a la persona concesionaria, cuando con ello se pueda causar o se causen perjuicios o daños graves a las personas usuarias o a terceras;</w:t>
            </w:r>
          </w:p>
        </w:tc>
        <w:tc>
          <w:tcPr>
            <w:tcW w:w="4648" w:type="dxa"/>
          </w:tcPr>
          <w:p w14:paraId="3B28634B" w14:textId="44CF5AD1"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d</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provide the service in a deficient or irregular manner, or the construction, operation, conservation or maintenance, or its definitive suspension, for reasons attributable to the concessionaire, when this may cause or </w:t>
            </w:r>
            <w:proofErr w:type="gramStart"/>
            <w:r w:rsidRPr="00A157B8">
              <w:rPr>
                <w:rFonts w:ascii="Verdana" w:hAnsi="Verdana"/>
                <w:sz w:val="16"/>
                <w:szCs w:val="16"/>
                <w:lang w:val="en-US"/>
              </w:rPr>
              <w:t>causes</w:t>
            </w:r>
            <w:proofErr w:type="gramEnd"/>
            <w:r w:rsidRPr="00A157B8">
              <w:rPr>
                <w:rFonts w:ascii="Verdana" w:hAnsi="Verdana"/>
                <w:sz w:val="16"/>
                <w:szCs w:val="16"/>
                <w:lang w:val="en-US"/>
              </w:rPr>
              <w:t xml:space="preserve"> serious harm or damage to users or third parties;</w:t>
            </w:r>
          </w:p>
        </w:tc>
      </w:tr>
      <w:tr w:rsidR="002C3BA8" w:rsidRPr="00D373AD" w14:paraId="5007DA93" w14:textId="1775F4E9" w:rsidTr="002C3BA8">
        <w:tc>
          <w:tcPr>
            <w:tcW w:w="4712" w:type="dxa"/>
          </w:tcPr>
          <w:p w14:paraId="0281FE5D"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 xml:space="preserve">III. </w:t>
            </w:r>
            <w:r w:rsidRPr="00A157B8">
              <w:rPr>
                <w:rFonts w:ascii="Verdana" w:hAnsi="Verdana"/>
                <w:sz w:val="16"/>
                <w:szCs w:val="16"/>
                <w:lang w:val="es-MX"/>
              </w:rPr>
              <w:t>y</w:t>
            </w:r>
            <w:r w:rsidRPr="00A157B8">
              <w:rPr>
                <w:rFonts w:ascii="Verdana" w:hAnsi="Verdana"/>
                <w:b/>
                <w:sz w:val="16"/>
                <w:szCs w:val="16"/>
                <w:lang w:val="es-MX"/>
              </w:rPr>
              <w:t xml:space="preserve"> IV.</w:t>
            </w:r>
            <w:r w:rsidRPr="00A157B8">
              <w:rPr>
                <w:rFonts w:ascii="Verdana" w:hAnsi="Verdana"/>
                <w:b/>
                <w:sz w:val="16"/>
                <w:szCs w:val="16"/>
                <w:lang w:val="es-MX"/>
              </w:rPr>
              <w:tab/>
              <w:t>...</w:t>
            </w:r>
          </w:p>
        </w:tc>
        <w:tc>
          <w:tcPr>
            <w:tcW w:w="4648" w:type="dxa"/>
          </w:tcPr>
          <w:p w14:paraId="23415F1F" w14:textId="61DBD97E"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 xml:space="preserve">and </w:t>
            </w:r>
            <w:r w:rsidRPr="00A157B8">
              <w:rPr>
                <w:rFonts w:ascii="Verdana" w:hAnsi="Verdana"/>
                <w:b/>
                <w:sz w:val="16"/>
                <w:szCs w:val="16"/>
                <w:lang w:val="en-US"/>
              </w:rPr>
              <w:t xml:space="preserve">IV. </w:t>
            </w:r>
            <w:r w:rsidRPr="00A157B8">
              <w:rPr>
                <w:rFonts w:ascii="Verdana" w:hAnsi="Verdana"/>
                <w:b/>
                <w:sz w:val="16"/>
                <w:szCs w:val="16"/>
                <w:lang w:val="en-US"/>
              </w:rPr>
              <w:tab/>
              <w:t>...</w:t>
            </w:r>
          </w:p>
        </w:tc>
      </w:tr>
      <w:tr w:rsidR="002C3BA8" w:rsidRPr="00D373AD" w14:paraId="6D552DE9" w14:textId="1DEADEE3" w:rsidTr="002C3BA8">
        <w:tc>
          <w:tcPr>
            <w:tcW w:w="4712" w:type="dxa"/>
          </w:tcPr>
          <w:p w14:paraId="58591A5C"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56756DE6" w14:textId="4A33A13F"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62CFCB95" w14:textId="7205FCAC" w:rsidTr="002C3BA8">
        <w:tc>
          <w:tcPr>
            <w:tcW w:w="4712" w:type="dxa"/>
          </w:tcPr>
          <w:p w14:paraId="77CF3276"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ARTÍCULO 110.</w:t>
            </w:r>
            <w:r w:rsidRPr="00A157B8">
              <w:rPr>
                <w:rFonts w:ascii="Verdana" w:hAnsi="Verdana"/>
                <w:sz w:val="16"/>
                <w:szCs w:val="16"/>
                <w:lang w:val="es-MX"/>
              </w:rPr>
              <w:t xml:space="preserve"> La operación, conservación y mantenimiento de la infraestructura hidráulica se efectuarán con cargo a las personas usuarias de los servicios respectivos. Las cuotas de autosuficiencia se determinarán con base en los costos de los servicios, </w:t>
            </w:r>
            <w:r w:rsidRPr="00A157B8">
              <w:rPr>
                <w:rFonts w:ascii="Verdana" w:hAnsi="Verdana"/>
                <w:sz w:val="16"/>
                <w:szCs w:val="16"/>
                <w:lang w:val="es-MX"/>
              </w:rPr>
              <w:lastRenderedPageBreak/>
              <w:t>previa la valuación de dichos costos en los términos de eficiencia económica; igualmente, se tomarán en consideración criterios de eficiencia económica y saneamiento financiero de la entidad o unidad prestadora del servicio.</w:t>
            </w:r>
          </w:p>
        </w:tc>
        <w:tc>
          <w:tcPr>
            <w:tcW w:w="4648" w:type="dxa"/>
          </w:tcPr>
          <w:p w14:paraId="6ABB56CE" w14:textId="39BDCBFF"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lastRenderedPageBreak/>
              <w:t xml:space="preserve">ARTICLE 110. </w:t>
            </w:r>
            <w:r w:rsidRPr="00A157B8">
              <w:rPr>
                <w:rFonts w:ascii="Verdana" w:hAnsi="Verdana"/>
                <w:sz w:val="16"/>
                <w:szCs w:val="16"/>
                <w:lang w:val="en-US"/>
              </w:rPr>
              <w:t xml:space="preserve">The operation, conservation, and maintenance of the hydraulic infrastructure shall be carried out at the expense of the users of the respective services. Self-sufficiency fees shall be determined based on the costs of the services, after valuing said </w:t>
            </w:r>
            <w:r w:rsidRPr="00A157B8">
              <w:rPr>
                <w:rFonts w:ascii="Verdana" w:hAnsi="Verdana"/>
                <w:sz w:val="16"/>
                <w:szCs w:val="16"/>
                <w:lang w:val="en-US"/>
              </w:rPr>
              <w:lastRenderedPageBreak/>
              <w:t>costs in terms of economic efficiency; likewise, criteria of economic efficiency and financial soundness of the entity or unit providing the service shall be taken into consideration.</w:t>
            </w:r>
          </w:p>
        </w:tc>
      </w:tr>
      <w:tr w:rsidR="002C3BA8" w:rsidRPr="004304CE" w14:paraId="2336B18F" w14:textId="2FFE14A6" w:rsidTr="002C3BA8">
        <w:tc>
          <w:tcPr>
            <w:tcW w:w="4712" w:type="dxa"/>
          </w:tcPr>
          <w:p w14:paraId="58C1F090"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lastRenderedPageBreak/>
              <w:t>ARTÍCULO 111.</w:t>
            </w:r>
            <w:r w:rsidRPr="00A157B8">
              <w:rPr>
                <w:rFonts w:ascii="Verdana" w:hAnsi="Verdana"/>
                <w:sz w:val="16"/>
                <w:szCs w:val="16"/>
                <w:lang w:val="es-MX"/>
              </w:rPr>
              <w:t xml:space="preserve"> En los distritos de riego y en las unidades de riego o de temporal tecnificado, se podrá otorgar como garantía la propiedad de las tierras o, en caso de personas ejidatarias o comuneras, el derecho de uso o aprovechamiento de la parcela, en los términos de la Ley Agraria, para asegurar la recuperación de las inversiones en las obras y del costo de los servicios de riego o de drenaje respectivos.</w:t>
            </w:r>
          </w:p>
        </w:tc>
        <w:tc>
          <w:tcPr>
            <w:tcW w:w="4648" w:type="dxa"/>
          </w:tcPr>
          <w:p w14:paraId="416AE8CA" w14:textId="4147D4DF"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ARTICLE 111. </w:t>
            </w:r>
            <w:r w:rsidRPr="00A157B8">
              <w:rPr>
                <w:rFonts w:ascii="Verdana" w:hAnsi="Verdana"/>
                <w:sz w:val="16"/>
                <w:szCs w:val="16"/>
                <w:lang w:val="en-US"/>
              </w:rPr>
              <w:t>In irrigation districts and in irrigation or rainfed units, the ownership of the land may be given as a guarantee or, in the case of ejido members or communal landowners, the right of use or enjoyment of the plot, in accordance with the Agrarian Law, to ensure the recovery of investments in the works and the cost of the respective irrigation or drainage services.</w:t>
            </w:r>
          </w:p>
        </w:tc>
      </w:tr>
      <w:tr w:rsidR="002C3BA8" w:rsidRPr="004304CE" w14:paraId="21CFA62E" w14:textId="3D7167F9" w:rsidTr="002C3BA8">
        <w:tc>
          <w:tcPr>
            <w:tcW w:w="4712" w:type="dxa"/>
          </w:tcPr>
          <w:p w14:paraId="04468E59"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b/>
                <w:sz w:val="16"/>
                <w:szCs w:val="16"/>
                <w:lang w:val="es-MX"/>
              </w:rPr>
              <w:t>ARTÍCULO 112.</w:t>
            </w:r>
            <w:r w:rsidRPr="00A157B8">
              <w:rPr>
                <w:rFonts w:ascii="Verdana" w:hAnsi="Verdana"/>
                <w:sz w:val="16"/>
                <w:szCs w:val="16"/>
                <w:lang w:val="es-MX"/>
              </w:rPr>
              <w:t xml:space="preserve"> La prestación de los distintos servicios administrativos por parte de "la Comisión" o de sus Organismos de Cuenca y la explotación, uso o aprovechamiento de aguas nacionales, incluyendo las del subsuelo, así como de los bienes nacionales que administre "la Comisión", motivará el pago por parte de la persona usuaria de las cuotas que establezca la Ley Federal de Derechos.</w:t>
            </w:r>
          </w:p>
        </w:tc>
        <w:tc>
          <w:tcPr>
            <w:tcW w:w="4648" w:type="dxa"/>
          </w:tcPr>
          <w:p w14:paraId="42AE8616" w14:textId="1690C53B"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 xml:space="preserve">ARTICLE 112. </w:t>
            </w:r>
            <w:r w:rsidRPr="00A157B8">
              <w:rPr>
                <w:rFonts w:ascii="Verdana" w:hAnsi="Verdana"/>
                <w:sz w:val="16"/>
                <w:szCs w:val="16"/>
                <w:lang w:val="en-US"/>
              </w:rPr>
              <w:t xml:space="preserve">The provision of the various administrative services by "the Commission" or its Basin Organizations and the exploitation, use or appropriation of national waters, including those of the subsoil, as well as the national assets administered by "the </w:t>
            </w:r>
            <w:r w:rsidR="00456D14" w:rsidRPr="00A157B8">
              <w:rPr>
                <w:rFonts w:ascii="Verdana" w:hAnsi="Verdana"/>
                <w:sz w:val="16"/>
                <w:szCs w:val="16"/>
                <w:lang w:val="en-US"/>
              </w:rPr>
              <w:t>Commission,”</w:t>
            </w:r>
            <w:r w:rsidRPr="00A157B8">
              <w:rPr>
                <w:rFonts w:ascii="Verdana" w:hAnsi="Verdana"/>
                <w:sz w:val="16"/>
                <w:szCs w:val="16"/>
                <w:lang w:val="en-US"/>
              </w:rPr>
              <w:t xml:space="preserve"> will motivate the payment by the user of the fees established by the Federal Law of Rights.</w:t>
            </w:r>
          </w:p>
        </w:tc>
      </w:tr>
      <w:tr w:rsidR="002C3BA8" w:rsidRPr="00D373AD" w14:paraId="0EA7021C" w14:textId="3C5AD089" w:rsidTr="002C3BA8">
        <w:tc>
          <w:tcPr>
            <w:tcW w:w="4712" w:type="dxa"/>
          </w:tcPr>
          <w:p w14:paraId="3626EEE1"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2FEE9BF" w14:textId="4D374DCA"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0E9920F" w14:textId="0859ECED" w:rsidTr="002C3BA8">
        <w:tc>
          <w:tcPr>
            <w:tcW w:w="4712" w:type="dxa"/>
          </w:tcPr>
          <w:p w14:paraId="3808B3E1" w14:textId="77777777" w:rsidR="002C3BA8" w:rsidRPr="00A157B8" w:rsidRDefault="002C3BA8" w:rsidP="002C3BA8">
            <w:pPr>
              <w:pStyle w:val="Texto"/>
              <w:spacing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7CE2FDD6" w14:textId="5DB027A8" w:rsidR="002C3BA8" w:rsidRPr="00A157B8" w:rsidRDefault="002C3BA8" w:rsidP="002C3BA8">
            <w:pPr>
              <w:pStyle w:val="Texto"/>
              <w:spacing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0360A098" w14:textId="2B31055A" w:rsidTr="002C3BA8">
        <w:tc>
          <w:tcPr>
            <w:tcW w:w="4712" w:type="dxa"/>
          </w:tcPr>
          <w:p w14:paraId="5B9522B0"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sz w:val="16"/>
                <w:szCs w:val="16"/>
                <w:lang w:val="es-MX"/>
              </w:rPr>
              <w:t>Esta obligación incluye a los bienes nacionales y sus servicios que estén coordinados para administración de los cobros de derechos, con los gobiernos de los estados, la Ciudad de México o municipios en los términos de la Ley de Coordinación Fiscal y la propia Ley Federal de Derechos.</w:t>
            </w:r>
          </w:p>
        </w:tc>
        <w:tc>
          <w:tcPr>
            <w:tcW w:w="4648" w:type="dxa"/>
          </w:tcPr>
          <w:p w14:paraId="12A719C0" w14:textId="4D80A6A6" w:rsidR="002C3BA8" w:rsidRPr="00A157B8" w:rsidRDefault="002C3BA8" w:rsidP="002C3BA8">
            <w:pPr>
              <w:pStyle w:val="Texto"/>
              <w:spacing w:after="87"/>
              <w:ind w:firstLine="0"/>
              <w:rPr>
                <w:rFonts w:ascii="Verdana" w:hAnsi="Verdana"/>
                <w:sz w:val="16"/>
                <w:szCs w:val="16"/>
                <w:lang w:val="en-US"/>
              </w:rPr>
            </w:pPr>
            <w:r w:rsidRPr="00A157B8">
              <w:rPr>
                <w:rFonts w:ascii="Verdana" w:hAnsi="Verdana"/>
                <w:sz w:val="16"/>
                <w:szCs w:val="16"/>
                <w:lang w:val="en-US"/>
              </w:rPr>
              <w:t xml:space="preserve">This obligation includes national assets and their services that are coordinated for the administration of the collection of rights, with the governments of the states, Mexico City or </w:t>
            </w:r>
            <w:r w:rsidRPr="00A157B8">
              <w:rPr>
                <w:rFonts w:ascii="Verdana" w:hAnsi="Verdana"/>
                <w:i/>
                <w:iCs/>
                <w:sz w:val="16"/>
                <w:szCs w:val="16"/>
                <w:lang w:val="en-US"/>
              </w:rPr>
              <w:t>municipios</w:t>
            </w:r>
            <w:r w:rsidRPr="00A157B8">
              <w:rPr>
                <w:rFonts w:ascii="Verdana" w:hAnsi="Verdana"/>
                <w:sz w:val="16"/>
                <w:szCs w:val="16"/>
                <w:lang w:val="en-US"/>
              </w:rPr>
              <w:t xml:space="preserve"> in the terms of the Fiscal Coordination Law and the Federal Law of Rights itself.</w:t>
            </w:r>
          </w:p>
        </w:tc>
      </w:tr>
      <w:tr w:rsidR="002C3BA8" w:rsidRPr="00D373AD" w14:paraId="17443A6D" w14:textId="2F939C3D" w:rsidTr="002C3BA8">
        <w:tc>
          <w:tcPr>
            <w:tcW w:w="4712" w:type="dxa"/>
          </w:tcPr>
          <w:p w14:paraId="2CFD94DA" w14:textId="29116FA2"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 xml:space="preserve">ARTÍCULO 113 </w:t>
            </w:r>
            <w:proofErr w:type="gramStart"/>
            <w:r w:rsidRPr="00A157B8">
              <w:rPr>
                <w:rFonts w:ascii="Verdana" w:hAnsi="Verdana"/>
                <w:b/>
                <w:sz w:val="16"/>
                <w:szCs w:val="16"/>
                <w:lang w:val="es-MX"/>
              </w:rPr>
              <w:t>BIS.</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4CDDA08F" w14:textId="68AE02FB"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ARTICLE 113 BIS.</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2F71E143" w14:textId="6D6563F7" w:rsidTr="002C3BA8">
        <w:tc>
          <w:tcPr>
            <w:tcW w:w="4712" w:type="dxa"/>
          </w:tcPr>
          <w:p w14:paraId="2F822929"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65B8E8A6" w14:textId="07EDC67D"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09928118" w14:textId="01C21421" w:rsidTr="002C3BA8">
        <w:tc>
          <w:tcPr>
            <w:tcW w:w="4712" w:type="dxa"/>
          </w:tcPr>
          <w:p w14:paraId="3EDB993D"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D8AF814" w14:textId="47E4523F"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49B41C01" w14:textId="275BD2B0" w:rsidTr="002C3BA8">
        <w:tc>
          <w:tcPr>
            <w:tcW w:w="4712" w:type="dxa"/>
          </w:tcPr>
          <w:p w14:paraId="546F3794"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8AE75FE" w14:textId="1D341481"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19FA4083" w14:textId="27F152C3" w:rsidTr="002C3BA8">
        <w:tc>
          <w:tcPr>
            <w:tcW w:w="4712" w:type="dxa"/>
          </w:tcPr>
          <w:p w14:paraId="1DA33A24"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VII.</w:t>
            </w:r>
            <w:r w:rsidRPr="00A157B8">
              <w:rPr>
                <w:rFonts w:ascii="Verdana" w:hAnsi="Verdana"/>
                <w:b/>
                <w:sz w:val="16"/>
                <w:szCs w:val="16"/>
                <w:lang w:val="es-MX"/>
              </w:rPr>
              <w:tab/>
              <w:t>...</w:t>
            </w:r>
          </w:p>
        </w:tc>
        <w:tc>
          <w:tcPr>
            <w:tcW w:w="4648" w:type="dxa"/>
          </w:tcPr>
          <w:p w14:paraId="7000D33C" w14:textId="720355A1"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 xml:space="preserve">VII. </w:t>
            </w:r>
            <w:r w:rsidRPr="00A157B8">
              <w:rPr>
                <w:rFonts w:ascii="Verdana" w:hAnsi="Verdana"/>
                <w:b/>
                <w:sz w:val="16"/>
                <w:szCs w:val="16"/>
                <w:lang w:val="en-US"/>
              </w:rPr>
              <w:tab/>
              <w:t>...</w:t>
            </w:r>
          </w:p>
        </w:tc>
      </w:tr>
      <w:tr w:rsidR="002C3BA8" w:rsidRPr="004304CE" w14:paraId="2933FE55" w14:textId="6AB4A12D" w:rsidTr="002C3BA8">
        <w:tc>
          <w:tcPr>
            <w:tcW w:w="4712" w:type="dxa"/>
          </w:tcPr>
          <w:p w14:paraId="3089955E"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b/>
                <w:sz w:val="16"/>
                <w:szCs w:val="16"/>
                <w:lang w:val="es-MX"/>
              </w:rPr>
              <w:t>VIII.</w:t>
            </w:r>
            <w:r w:rsidRPr="00A157B8">
              <w:rPr>
                <w:rFonts w:ascii="Verdana" w:hAnsi="Verdana"/>
                <w:sz w:val="16"/>
                <w:szCs w:val="16"/>
                <w:lang w:val="es-MX"/>
              </w:rPr>
              <w:tab/>
              <w:t>Permitir a terceras personas en forma provisional la explotación de los materiales pétreos amparados por la concesión respectiva, la modificación de las condiciones del título respectivo, o la autorización previa de "la Autoridad del Agua";</w:t>
            </w:r>
          </w:p>
        </w:tc>
        <w:tc>
          <w:tcPr>
            <w:tcW w:w="4648" w:type="dxa"/>
          </w:tcPr>
          <w:p w14:paraId="2E982945" w14:textId="04F8E73F"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VIII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allow third parties on a provisional basis the exploitation of the stone materials covered by the respective </w:t>
            </w:r>
            <w:proofErr w:type="gramStart"/>
            <w:r w:rsidRPr="00A157B8">
              <w:rPr>
                <w:rFonts w:ascii="Verdana" w:hAnsi="Verdana"/>
                <w:sz w:val="16"/>
                <w:szCs w:val="16"/>
                <w:lang w:val="en-US"/>
              </w:rPr>
              <w:t>concession</w:t>
            </w:r>
            <w:proofErr w:type="gramEnd"/>
            <w:r w:rsidRPr="00A157B8">
              <w:rPr>
                <w:rFonts w:ascii="Verdana" w:hAnsi="Verdana"/>
                <w:sz w:val="16"/>
                <w:szCs w:val="16"/>
                <w:lang w:val="en-US"/>
              </w:rPr>
              <w:t>, the modification of the conditions of the respective title, or the prior authorization of "the Water Authority";</w:t>
            </w:r>
          </w:p>
        </w:tc>
      </w:tr>
      <w:tr w:rsidR="002C3BA8" w:rsidRPr="00D373AD" w14:paraId="7B86ADBD" w14:textId="1E740174" w:rsidTr="002C3BA8">
        <w:tc>
          <w:tcPr>
            <w:tcW w:w="4712" w:type="dxa"/>
          </w:tcPr>
          <w:p w14:paraId="4AB0CBC9"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 xml:space="preserve">IX. </w:t>
            </w:r>
            <w:r w:rsidRPr="00A157B8">
              <w:rPr>
                <w:rFonts w:ascii="Verdana" w:hAnsi="Verdana"/>
                <w:sz w:val="16"/>
                <w:szCs w:val="16"/>
                <w:lang w:val="es-MX"/>
              </w:rPr>
              <w:t>y</w:t>
            </w:r>
            <w:r w:rsidRPr="00A157B8">
              <w:rPr>
                <w:rFonts w:ascii="Verdana" w:hAnsi="Verdana"/>
                <w:b/>
                <w:sz w:val="16"/>
                <w:szCs w:val="16"/>
                <w:lang w:val="es-MX"/>
              </w:rPr>
              <w:t xml:space="preserve"> X.</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63687A42" w14:textId="5BCC02C6"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 xml:space="preserve">IX. </w:t>
            </w:r>
            <w:r w:rsidRPr="00A157B8">
              <w:rPr>
                <w:rFonts w:ascii="Verdana" w:hAnsi="Verdana"/>
                <w:sz w:val="16"/>
                <w:szCs w:val="16"/>
                <w:lang w:val="en-US"/>
              </w:rPr>
              <w:t xml:space="preserve">and </w:t>
            </w:r>
            <w:r w:rsidRPr="00A157B8">
              <w:rPr>
                <w:rFonts w:ascii="Verdana" w:hAnsi="Verdana"/>
                <w:b/>
                <w:sz w:val="16"/>
                <w:szCs w:val="16"/>
                <w:lang w:val="en-US"/>
              </w:rPr>
              <w:t xml:space="preserve">X.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1A5A7D72" w14:textId="3A271BE1" w:rsidTr="002C3BA8">
        <w:tc>
          <w:tcPr>
            <w:tcW w:w="4712" w:type="dxa"/>
          </w:tcPr>
          <w:p w14:paraId="78C4360D"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096561C8" w14:textId="3C934A2F"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2641A442" w14:textId="1164DD5F" w:rsidTr="002C3BA8">
        <w:tc>
          <w:tcPr>
            <w:tcW w:w="4712" w:type="dxa"/>
          </w:tcPr>
          <w:p w14:paraId="1C8B4779"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sz w:val="16"/>
                <w:szCs w:val="16"/>
                <w:lang w:val="es-MX"/>
              </w:rPr>
              <w:t>De detectarse daños apreciables a taludes, cauces y otros elementos vinculados con la gestión del agua, a juicio de "la Autoridad del Agua", conforme a sus respectivas atribuciones, deberán repararse totalmente por las personas causantes, sin menoscabo de la aplicación de otras sanciones administrativas y penales que pudieran proceder conforme a la reglamentación que se expida al respecto.</w:t>
            </w:r>
          </w:p>
        </w:tc>
        <w:tc>
          <w:tcPr>
            <w:tcW w:w="4648" w:type="dxa"/>
          </w:tcPr>
          <w:p w14:paraId="658D4353" w14:textId="0D5CC4D1" w:rsidR="002C3BA8" w:rsidRPr="00A157B8" w:rsidRDefault="002C3BA8" w:rsidP="002C3BA8">
            <w:pPr>
              <w:pStyle w:val="Texto"/>
              <w:spacing w:after="87"/>
              <w:ind w:firstLine="0"/>
              <w:rPr>
                <w:rFonts w:ascii="Verdana" w:hAnsi="Verdana"/>
                <w:sz w:val="16"/>
                <w:szCs w:val="16"/>
                <w:lang w:val="en-US"/>
              </w:rPr>
            </w:pPr>
            <w:r w:rsidRPr="00A157B8">
              <w:rPr>
                <w:rFonts w:ascii="Verdana" w:hAnsi="Verdana"/>
                <w:sz w:val="16"/>
                <w:szCs w:val="16"/>
                <w:lang w:val="en-US"/>
              </w:rPr>
              <w:t xml:space="preserve">If appreciable damage is detected to slopes, channels and other elements related to water management, in the opinion of "the Water </w:t>
            </w:r>
            <w:r w:rsidR="00046EC8" w:rsidRPr="00A157B8">
              <w:rPr>
                <w:rFonts w:ascii="Verdana" w:hAnsi="Verdana"/>
                <w:sz w:val="16"/>
                <w:szCs w:val="16"/>
                <w:lang w:val="en-US"/>
              </w:rPr>
              <w:t>Authority,”</w:t>
            </w:r>
            <w:r w:rsidRPr="00A157B8">
              <w:rPr>
                <w:rFonts w:ascii="Verdana" w:hAnsi="Verdana"/>
                <w:sz w:val="16"/>
                <w:szCs w:val="16"/>
                <w:lang w:val="en-US"/>
              </w:rPr>
              <w:t xml:space="preserve"> in accordance with its respective powers, they must be fully repaired by the responsible persons, without prejudice to the application of other administrative and criminal sanctions that may be applicable in accordance with the regulations issued in this regard.</w:t>
            </w:r>
          </w:p>
        </w:tc>
      </w:tr>
      <w:tr w:rsidR="002C3BA8" w:rsidRPr="00D373AD" w14:paraId="28A58F74" w14:textId="775CC1BB" w:rsidTr="002C3BA8">
        <w:tc>
          <w:tcPr>
            <w:tcW w:w="4712" w:type="dxa"/>
          </w:tcPr>
          <w:p w14:paraId="3F472D67" w14:textId="21FB0FC6"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b/>
                <w:sz w:val="16"/>
                <w:szCs w:val="16"/>
                <w:lang w:val="es-MX"/>
              </w:rPr>
              <w:t xml:space="preserve">ARTÍCULO 113 BIS </w:t>
            </w:r>
            <w:proofErr w:type="gramStart"/>
            <w:r w:rsidRPr="00A157B8">
              <w:rPr>
                <w:rFonts w:ascii="Verdana" w:hAnsi="Verdana"/>
                <w:b/>
                <w:sz w:val="16"/>
                <w:szCs w:val="16"/>
                <w:lang w:val="es-MX"/>
              </w:rPr>
              <w:t>1.</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C81296E" w14:textId="7F8FD1A3"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ARTICLE 113 BIS 1.</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42DFDA23" w14:textId="421F3C99" w:rsidTr="002C3BA8">
        <w:tc>
          <w:tcPr>
            <w:tcW w:w="4712" w:type="dxa"/>
          </w:tcPr>
          <w:p w14:paraId="727D101B"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sz w:val="16"/>
                <w:szCs w:val="16"/>
                <w:lang w:val="es-MX"/>
              </w:rPr>
              <w:t xml:space="preserve">"La Comisión" y los Organismos de Cuenca podrán coordinarse con los gobiernos de los estados y de la Ciudad de México, para que estos últimos ejecuten </w:t>
            </w:r>
            <w:r w:rsidRPr="00A157B8">
              <w:rPr>
                <w:rFonts w:ascii="Verdana" w:hAnsi="Verdana"/>
                <w:sz w:val="16"/>
                <w:szCs w:val="16"/>
                <w:lang w:val="es-MX"/>
              </w:rPr>
              <w:lastRenderedPageBreak/>
              <w:t>determinados actos administrativos relacionados con los bienes nacionales al cargo de "la Comisión", en los términos de lo que establece esta Ley y otros instrumentos jurídicos aplicables, para contribuir a la descentralización de la gestión de los bienes referidos.</w:t>
            </w:r>
          </w:p>
        </w:tc>
        <w:tc>
          <w:tcPr>
            <w:tcW w:w="4648" w:type="dxa"/>
          </w:tcPr>
          <w:p w14:paraId="4364990A" w14:textId="3A9D142B" w:rsidR="002C3BA8" w:rsidRPr="00A157B8" w:rsidRDefault="002C3BA8" w:rsidP="002C3BA8">
            <w:pPr>
              <w:pStyle w:val="Texto"/>
              <w:spacing w:after="87"/>
              <w:ind w:firstLine="0"/>
              <w:rPr>
                <w:rFonts w:ascii="Verdana" w:hAnsi="Verdana"/>
                <w:sz w:val="16"/>
                <w:szCs w:val="16"/>
                <w:lang w:val="en-US"/>
              </w:rPr>
            </w:pPr>
            <w:r w:rsidRPr="00A157B8">
              <w:rPr>
                <w:rFonts w:ascii="Verdana" w:hAnsi="Verdana"/>
                <w:sz w:val="16"/>
                <w:szCs w:val="16"/>
                <w:lang w:val="en-US"/>
              </w:rPr>
              <w:lastRenderedPageBreak/>
              <w:t xml:space="preserve">"The Commission" and the Basin Organizations may coordinate with the governments of the states and of Mexico City, so that the latter may carry out certain </w:t>
            </w:r>
            <w:r w:rsidRPr="00A157B8">
              <w:rPr>
                <w:rFonts w:ascii="Verdana" w:hAnsi="Verdana"/>
                <w:sz w:val="16"/>
                <w:szCs w:val="16"/>
                <w:lang w:val="en-US"/>
              </w:rPr>
              <w:lastRenderedPageBreak/>
              <w:t xml:space="preserve">administrative acts related to the national assets under the charge of "the </w:t>
            </w:r>
            <w:r w:rsidR="00456D14" w:rsidRPr="00A157B8">
              <w:rPr>
                <w:rFonts w:ascii="Verdana" w:hAnsi="Verdana"/>
                <w:sz w:val="16"/>
                <w:szCs w:val="16"/>
                <w:lang w:val="en-US"/>
              </w:rPr>
              <w:t>Commission,”</w:t>
            </w:r>
            <w:r w:rsidRPr="00A157B8">
              <w:rPr>
                <w:rFonts w:ascii="Verdana" w:hAnsi="Verdana"/>
                <w:sz w:val="16"/>
                <w:szCs w:val="16"/>
                <w:lang w:val="en-US"/>
              </w:rPr>
              <w:t xml:space="preserve"> in accordance with the terms established by this Law and other applicable legal instruments, to contribute to the decentralization of the management of the aforementioned assets.</w:t>
            </w:r>
          </w:p>
        </w:tc>
      </w:tr>
      <w:tr w:rsidR="002C3BA8" w:rsidRPr="00D373AD" w14:paraId="0D68EAB5" w14:textId="054FFE36" w:rsidTr="002C3BA8">
        <w:tc>
          <w:tcPr>
            <w:tcW w:w="4712" w:type="dxa"/>
          </w:tcPr>
          <w:p w14:paraId="20C05426" w14:textId="4797A996"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lastRenderedPageBreak/>
              <w:t xml:space="preserve">ARTÍCULO </w:t>
            </w:r>
            <w:proofErr w:type="gramStart"/>
            <w:r w:rsidRPr="00A157B8">
              <w:rPr>
                <w:rFonts w:ascii="Verdana" w:hAnsi="Verdana"/>
                <w:b/>
                <w:sz w:val="16"/>
                <w:szCs w:val="16"/>
                <w:lang w:val="es-MX"/>
              </w:rPr>
              <w:t>114.</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68D80E78" w14:textId="7B95D428"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ARTICLE 114.</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755FBA53" w14:textId="43AFFBEB" w:rsidTr="002C3BA8">
        <w:tc>
          <w:tcPr>
            <w:tcW w:w="4712" w:type="dxa"/>
          </w:tcPr>
          <w:p w14:paraId="0D00DE60"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5160368B" w14:textId="40EEFE61"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53C6B690" w14:textId="731959F8" w:rsidTr="002C3BA8">
        <w:tc>
          <w:tcPr>
            <w:tcW w:w="4712" w:type="dxa"/>
          </w:tcPr>
          <w:p w14:paraId="747BFDDB"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sz w:val="16"/>
                <w:szCs w:val="16"/>
                <w:lang w:val="es-MX"/>
              </w:rPr>
              <w:t>En caso de que las aguas superficiales tiendan a cambiar de vaso o cauce, las personas propietarias de los terrenos aledaños tendrán el derecho de construir las obras de defensa necesarias. En caso de cambio consumado, tendrán el derecho de construir obras de rectificación, dentro del plazo de un año contado a partir de la fecha del cambio. Para proceder a la construcción de defensas o de rectificación, bastará determinar el impacto ambiental, y que se dé aviso por escrito a "la Autoridad del Agua", la cual podrá suspender u ordenar la corrección de dichas obras en el caso de que se causen o puedan causarse daños a terceras personas o a ecosistemas vitales.</w:t>
            </w:r>
          </w:p>
        </w:tc>
        <w:tc>
          <w:tcPr>
            <w:tcW w:w="4648" w:type="dxa"/>
          </w:tcPr>
          <w:p w14:paraId="2E9D7961" w14:textId="2BA1A7F4" w:rsidR="002C3BA8" w:rsidRPr="00A157B8" w:rsidRDefault="002C3BA8" w:rsidP="002C3BA8">
            <w:pPr>
              <w:pStyle w:val="Texto"/>
              <w:spacing w:after="87"/>
              <w:ind w:firstLine="0"/>
              <w:rPr>
                <w:rFonts w:ascii="Verdana" w:hAnsi="Verdana"/>
                <w:sz w:val="16"/>
                <w:szCs w:val="16"/>
                <w:lang w:val="en-US"/>
              </w:rPr>
            </w:pPr>
            <w:proofErr w:type="gramStart"/>
            <w:r w:rsidRPr="00A157B8">
              <w:rPr>
                <w:rFonts w:ascii="Verdana" w:hAnsi="Verdana"/>
                <w:sz w:val="16"/>
                <w:szCs w:val="16"/>
                <w:lang w:val="en-US"/>
              </w:rPr>
              <w:t>In the event that</w:t>
            </w:r>
            <w:proofErr w:type="gramEnd"/>
            <w:r w:rsidRPr="00A157B8">
              <w:rPr>
                <w:rFonts w:ascii="Verdana" w:hAnsi="Verdana"/>
                <w:sz w:val="16"/>
                <w:szCs w:val="16"/>
                <w:lang w:val="en-US"/>
              </w:rPr>
              <w:t xml:space="preserve"> surface waters tend to change course, the owners of adjacent land shall have the right to construct the necessary protective works. If the change has already occurred, they shall have the right to construct corrective works within one year from the date of the change. To proceed with the construction of protective works or corrective works, it shall suffice to determine the environmental impact and provide written notice to the Water Authority, which may suspend or order the correction of said works if damage is caused or may be caused to third parties or vital ecosystems.</w:t>
            </w:r>
          </w:p>
        </w:tc>
      </w:tr>
      <w:tr w:rsidR="002C3BA8" w:rsidRPr="004304CE" w14:paraId="5BD7DCF9" w14:textId="6A46427F" w:rsidTr="002C3BA8">
        <w:tc>
          <w:tcPr>
            <w:tcW w:w="4712" w:type="dxa"/>
          </w:tcPr>
          <w:p w14:paraId="0956A3D5"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b/>
                <w:sz w:val="16"/>
                <w:szCs w:val="16"/>
                <w:lang w:val="es-MX"/>
              </w:rPr>
              <w:t>ARTÍCULO 115.</w:t>
            </w:r>
            <w:r w:rsidRPr="00A157B8">
              <w:rPr>
                <w:rFonts w:ascii="Verdana" w:hAnsi="Verdana"/>
                <w:sz w:val="16"/>
                <w:szCs w:val="16"/>
                <w:lang w:val="es-MX"/>
              </w:rPr>
              <w:t xml:space="preserve"> Cuando por causas naturales ocurra un cambio definitivo en el curso de una corriente de propiedad nacional, las personas propietarias afectadas por el cambio de cauce tendrán el derecho de recibir, en sustitución, la parte proporcional de la superficie que quede disponible fuera de la ribera o zona federal, tomando en cuenta la extensión de tierra en que hubieran sido afectadas.</w:t>
            </w:r>
          </w:p>
        </w:tc>
        <w:tc>
          <w:tcPr>
            <w:tcW w:w="4648" w:type="dxa"/>
          </w:tcPr>
          <w:p w14:paraId="2471EE2F" w14:textId="73B517E0"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 xml:space="preserve">ARTICLE 115. </w:t>
            </w:r>
            <w:r w:rsidRPr="00A157B8">
              <w:rPr>
                <w:rFonts w:ascii="Verdana" w:hAnsi="Verdana"/>
                <w:sz w:val="16"/>
                <w:szCs w:val="16"/>
                <w:lang w:val="en-US"/>
              </w:rPr>
              <w:t>When a definitive change occurs in the course of a stream of national property due to natural causes, the owners affected by the change of channel shall have the right to receive, in substitution, the proportional part of the surface that remains available outside the riverbank or federal zone, taking into account the extent of land in which they have been affected.</w:t>
            </w:r>
          </w:p>
        </w:tc>
      </w:tr>
      <w:tr w:rsidR="002C3BA8" w:rsidRPr="004304CE" w14:paraId="0CB47071" w14:textId="41CB5811" w:rsidTr="002C3BA8">
        <w:tc>
          <w:tcPr>
            <w:tcW w:w="4712" w:type="dxa"/>
          </w:tcPr>
          <w:p w14:paraId="034517F3"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sz w:val="16"/>
                <w:szCs w:val="16"/>
                <w:lang w:val="es-MX"/>
              </w:rPr>
              <w:t>En su defecto, las personas propietarias ribereñas del cauce abandonado podrán adquirir hasta la mitad de dicho cauce en la parte que quede al frente de su propiedad, o la totalidad si en el lado contrario no hay persona ribereña interesada.</w:t>
            </w:r>
          </w:p>
        </w:tc>
        <w:tc>
          <w:tcPr>
            <w:tcW w:w="4648" w:type="dxa"/>
          </w:tcPr>
          <w:p w14:paraId="30FE5998" w14:textId="0561DD39" w:rsidR="002C3BA8" w:rsidRPr="00A157B8" w:rsidRDefault="002C3BA8" w:rsidP="002C3BA8">
            <w:pPr>
              <w:pStyle w:val="Texto"/>
              <w:spacing w:after="87"/>
              <w:ind w:firstLine="0"/>
              <w:rPr>
                <w:rFonts w:ascii="Verdana" w:hAnsi="Verdana"/>
                <w:sz w:val="16"/>
                <w:szCs w:val="16"/>
                <w:lang w:val="en-US"/>
              </w:rPr>
            </w:pPr>
            <w:r w:rsidRPr="00A157B8">
              <w:rPr>
                <w:rFonts w:ascii="Verdana" w:hAnsi="Verdana"/>
                <w:sz w:val="16"/>
                <w:szCs w:val="16"/>
                <w:lang w:val="en-US"/>
              </w:rPr>
              <w:t>Alternatively, riparian owners of the abandoned riverbed may acquire up to half of said riverbed in the part that is in front of their property, or the whole if there is no interested riparian person on the opposite side.</w:t>
            </w:r>
          </w:p>
        </w:tc>
      </w:tr>
      <w:tr w:rsidR="002C3BA8" w:rsidRPr="004304CE" w14:paraId="1925068B" w14:textId="28BFF8C2" w:rsidTr="002C3BA8">
        <w:tc>
          <w:tcPr>
            <w:tcW w:w="4712" w:type="dxa"/>
          </w:tcPr>
          <w:p w14:paraId="014A4426"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sz w:val="16"/>
                <w:szCs w:val="16"/>
                <w:lang w:val="es-MX"/>
              </w:rPr>
              <w:t>A falta de personas afectadas o de personas propietarias ribereñas interesadas, las terceras podrán adquirir la superficie del cauce abandonado.</w:t>
            </w:r>
          </w:p>
        </w:tc>
        <w:tc>
          <w:tcPr>
            <w:tcW w:w="4648" w:type="dxa"/>
          </w:tcPr>
          <w:p w14:paraId="67B6EA77" w14:textId="1670761A" w:rsidR="002C3BA8" w:rsidRPr="00A157B8" w:rsidRDefault="002C3BA8" w:rsidP="002C3BA8">
            <w:pPr>
              <w:pStyle w:val="Texto"/>
              <w:spacing w:after="87"/>
              <w:ind w:firstLine="0"/>
              <w:rPr>
                <w:rFonts w:ascii="Verdana" w:hAnsi="Verdana"/>
                <w:sz w:val="16"/>
                <w:szCs w:val="16"/>
                <w:lang w:val="en-US"/>
              </w:rPr>
            </w:pPr>
            <w:r w:rsidRPr="00A157B8">
              <w:rPr>
                <w:rFonts w:ascii="Verdana" w:hAnsi="Verdana"/>
                <w:sz w:val="16"/>
                <w:szCs w:val="16"/>
                <w:lang w:val="en-US"/>
              </w:rPr>
              <w:t>In the absence of affected persons or interested riparian owners, third parties may acquire the surface of the abandoned riverbed.</w:t>
            </w:r>
          </w:p>
        </w:tc>
      </w:tr>
      <w:tr w:rsidR="002C3BA8" w:rsidRPr="00D373AD" w14:paraId="7DCB63FE" w14:textId="6F4DB5B6" w:rsidTr="002C3BA8">
        <w:tc>
          <w:tcPr>
            <w:tcW w:w="4712" w:type="dxa"/>
          </w:tcPr>
          <w:p w14:paraId="3C78B52D" w14:textId="16188A64"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117.</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3410932" w14:textId="016E0E91"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ARTICLE 117.</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59527665" w14:textId="410A833A" w:rsidTr="002C3BA8">
        <w:tc>
          <w:tcPr>
            <w:tcW w:w="4712" w:type="dxa"/>
          </w:tcPr>
          <w:p w14:paraId="7EC7FD6F"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sz w:val="16"/>
                <w:szCs w:val="16"/>
                <w:lang w:val="es-MX"/>
              </w:rPr>
              <w:t xml:space="preserve">Los estados, la Ciudad de México, los municipios o, en su caso, las personas particulares interesadas en los terrenos a que se refiere este </w:t>
            </w:r>
            <w:proofErr w:type="gramStart"/>
            <w:r w:rsidRPr="00A157B8">
              <w:rPr>
                <w:rFonts w:ascii="Verdana" w:hAnsi="Verdana"/>
                <w:sz w:val="16"/>
                <w:szCs w:val="16"/>
                <w:lang w:val="es-MX"/>
              </w:rPr>
              <w:t>Artículo,</w:t>
            </w:r>
            <w:proofErr w:type="gramEnd"/>
            <w:r w:rsidRPr="00A157B8">
              <w:rPr>
                <w:rFonts w:ascii="Verdana" w:hAnsi="Verdana"/>
                <w:sz w:val="16"/>
                <w:szCs w:val="16"/>
                <w:lang w:val="es-MX"/>
              </w:rPr>
              <w:t xml:space="preserve"> deberán presentar a "la Comisión" para su aprobación el proyecto para realizar las obras de control y las que sean necesarias para reducir o suprimir la zona federal.</w:t>
            </w:r>
          </w:p>
        </w:tc>
        <w:tc>
          <w:tcPr>
            <w:tcW w:w="4648" w:type="dxa"/>
          </w:tcPr>
          <w:p w14:paraId="4B592D86" w14:textId="417D1365" w:rsidR="002C3BA8" w:rsidRPr="00A157B8" w:rsidRDefault="002C3BA8" w:rsidP="002C3BA8">
            <w:pPr>
              <w:pStyle w:val="Texto"/>
              <w:spacing w:after="87"/>
              <w:ind w:firstLine="0"/>
              <w:rPr>
                <w:rFonts w:ascii="Verdana" w:hAnsi="Verdana"/>
                <w:sz w:val="16"/>
                <w:szCs w:val="16"/>
                <w:lang w:val="en-US"/>
              </w:rPr>
            </w:pPr>
            <w:r w:rsidRPr="00A157B8">
              <w:rPr>
                <w:rFonts w:ascii="Verdana" w:hAnsi="Verdana"/>
                <w:sz w:val="16"/>
                <w:szCs w:val="16"/>
                <w:lang w:val="en-US"/>
              </w:rPr>
              <w:t xml:space="preserve">The states, Mexico City, the </w:t>
            </w:r>
            <w:r w:rsidRPr="00A157B8">
              <w:rPr>
                <w:rFonts w:ascii="Verdana" w:hAnsi="Verdana"/>
                <w:i/>
                <w:iCs/>
                <w:sz w:val="16"/>
                <w:szCs w:val="16"/>
                <w:lang w:val="en-US"/>
              </w:rPr>
              <w:t>municipios</w:t>
            </w:r>
            <w:r w:rsidRPr="00A157B8">
              <w:rPr>
                <w:rFonts w:ascii="Verdana" w:hAnsi="Verdana"/>
                <w:sz w:val="16"/>
                <w:szCs w:val="16"/>
                <w:lang w:val="en-US"/>
              </w:rPr>
              <w:t xml:space="preserve"> or, where applicable, private individuals interested in the lands referred to in this Article, must submit to "the Commission" for its approval the project to carry out the control works and those that are necessary to reduce or eliminate the federal zone.</w:t>
            </w:r>
          </w:p>
        </w:tc>
      </w:tr>
      <w:tr w:rsidR="002C3BA8" w:rsidRPr="004304CE" w14:paraId="2BD1FF93" w14:textId="37344546" w:rsidTr="002C3BA8">
        <w:tc>
          <w:tcPr>
            <w:tcW w:w="4712" w:type="dxa"/>
          </w:tcPr>
          <w:p w14:paraId="4B94F042" w14:textId="77777777" w:rsidR="002C3BA8" w:rsidRPr="00A157B8" w:rsidRDefault="002C3BA8" w:rsidP="002C3BA8">
            <w:pPr>
              <w:pStyle w:val="Texto"/>
              <w:spacing w:after="87" w:line="220" w:lineRule="exact"/>
              <w:ind w:firstLine="0"/>
              <w:rPr>
                <w:rFonts w:ascii="Verdana" w:hAnsi="Verdana"/>
                <w:sz w:val="16"/>
                <w:szCs w:val="16"/>
                <w:lang w:val="es-MX"/>
              </w:rPr>
            </w:pPr>
            <w:r w:rsidRPr="00A157B8">
              <w:rPr>
                <w:rFonts w:ascii="Verdana" w:hAnsi="Verdana"/>
                <w:sz w:val="16"/>
                <w:szCs w:val="16"/>
                <w:lang w:val="es-MX"/>
              </w:rPr>
              <w:t>"La Comisión" podrá convenir con los gobiernos de los estados, de la Ciudad de México o de los municipios, las custodias, conservación y mantenimiento de las zonas federales referidas en este Artículo. En el caso de las personas particulares interesadas, esto se realizará mediante subasta pública.</w:t>
            </w:r>
          </w:p>
        </w:tc>
        <w:tc>
          <w:tcPr>
            <w:tcW w:w="4648" w:type="dxa"/>
          </w:tcPr>
          <w:p w14:paraId="6B524EDE" w14:textId="0C7E381B" w:rsidR="002C3BA8" w:rsidRPr="00A157B8" w:rsidRDefault="002C3BA8" w:rsidP="002C3BA8">
            <w:pPr>
              <w:pStyle w:val="Texto"/>
              <w:spacing w:after="87" w:line="220" w:lineRule="exact"/>
              <w:ind w:firstLine="0"/>
              <w:rPr>
                <w:rFonts w:ascii="Verdana" w:hAnsi="Verdana"/>
                <w:sz w:val="16"/>
                <w:szCs w:val="16"/>
                <w:lang w:val="en-US"/>
              </w:rPr>
            </w:pPr>
            <w:r w:rsidRPr="00A157B8">
              <w:rPr>
                <w:rFonts w:ascii="Verdana" w:hAnsi="Verdana"/>
                <w:sz w:val="16"/>
                <w:szCs w:val="16"/>
                <w:lang w:val="en-US"/>
              </w:rPr>
              <w:t xml:space="preserve">The Commission may enter into agreements with state governments, the government of Mexico City, or </w:t>
            </w:r>
            <w:r w:rsidRPr="00A157B8">
              <w:rPr>
                <w:rFonts w:ascii="Verdana" w:hAnsi="Verdana"/>
                <w:i/>
                <w:iCs/>
                <w:sz w:val="16"/>
                <w:szCs w:val="16"/>
                <w:lang w:val="en-US"/>
              </w:rPr>
              <w:t>municipios</w:t>
            </w:r>
            <w:r w:rsidRPr="00A157B8">
              <w:rPr>
                <w:rFonts w:ascii="Verdana" w:hAnsi="Verdana"/>
                <w:sz w:val="16"/>
                <w:szCs w:val="16"/>
                <w:lang w:val="en-US"/>
              </w:rPr>
              <w:t xml:space="preserve"> regarding the custody, conservation, and maintenance of the federal zones referred to in this Article. In the case of interested private individuals, this will be carried out through a public auction.</w:t>
            </w:r>
          </w:p>
        </w:tc>
      </w:tr>
      <w:tr w:rsidR="002C3BA8" w:rsidRPr="004304CE" w14:paraId="555A9B0F" w14:textId="4FA87C94" w:rsidTr="002C3BA8">
        <w:tc>
          <w:tcPr>
            <w:tcW w:w="4712" w:type="dxa"/>
          </w:tcPr>
          <w:p w14:paraId="32467DF3" w14:textId="77777777" w:rsidR="002C3BA8" w:rsidRPr="00A157B8" w:rsidRDefault="002C3BA8" w:rsidP="002C3BA8">
            <w:pPr>
              <w:pStyle w:val="Texto"/>
              <w:spacing w:after="87"/>
              <w:ind w:firstLine="0"/>
              <w:rPr>
                <w:rFonts w:ascii="Verdana" w:hAnsi="Verdana"/>
                <w:sz w:val="16"/>
                <w:szCs w:val="16"/>
                <w:lang w:val="es-MX"/>
              </w:rPr>
            </w:pPr>
            <w:r w:rsidRPr="00A157B8">
              <w:rPr>
                <w:rFonts w:ascii="Verdana" w:hAnsi="Verdana"/>
                <w:b/>
                <w:sz w:val="16"/>
                <w:szCs w:val="16"/>
                <w:lang w:val="es-MX"/>
              </w:rPr>
              <w:t>ARTÍCULO 118 BIS.</w:t>
            </w:r>
            <w:r w:rsidRPr="00A157B8">
              <w:rPr>
                <w:rFonts w:ascii="Verdana" w:hAnsi="Verdana"/>
                <w:sz w:val="16"/>
                <w:szCs w:val="16"/>
                <w:lang w:val="es-MX"/>
              </w:rPr>
              <w:t xml:space="preserve"> Las personas concesionarias a que se refiere el presente Capítulo </w:t>
            </w:r>
            <w:proofErr w:type="gramStart"/>
            <w:r w:rsidRPr="00A157B8">
              <w:rPr>
                <w:rFonts w:ascii="Verdana" w:hAnsi="Verdana"/>
                <w:sz w:val="16"/>
                <w:szCs w:val="16"/>
                <w:lang w:val="es-MX"/>
              </w:rPr>
              <w:t>estarán  obligadas</w:t>
            </w:r>
            <w:proofErr w:type="gramEnd"/>
            <w:r w:rsidRPr="00A157B8">
              <w:rPr>
                <w:rFonts w:ascii="Verdana" w:hAnsi="Verdana"/>
                <w:sz w:val="16"/>
                <w:szCs w:val="16"/>
                <w:lang w:val="es-MX"/>
              </w:rPr>
              <w:t xml:space="preserve"> a:</w:t>
            </w:r>
          </w:p>
        </w:tc>
        <w:tc>
          <w:tcPr>
            <w:tcW w:w="4648" w:type="dxa"/>
          </w:tcPr>
          <w:p w14:paraId="0DC02331" w14:textId="288BBFAB"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 xml:space="preserve">ARTICLE 118 BIS. </w:t>
            </w:r>
            <w:r w:rsidRPr="00A157B8">
              <w:rPr>
                <w:rFonts w:ascii="Verdana" w:hAnsi="Verdana"/>
                <w:sz w:val="16"/>
                <w:szCs w:val="16"/>
                <w:lang w:val="en-US"/>
              </w:rPr>
              <w:t xml:space="preserve">The concessionaires referred to in this Chapter shall be </w:t>
            </w:r>
            <w:r w:rsidRPr="00A157B8">
              <w:rPr>
                <w:rFonts w:ascii="Verdana" w:hAnsi="Verdana"/>
                <w:sz w:val="16"/>
                <w:szCs w:val="16"/>
                <w:lang w:val="en-US"/>
              </w:rPr>
              <w:t>obligated</w:t>
            </w:r>
            <w:r w:rsidRPr="00A157B8">
              <w:rPr>
                <w:rFonts w:ascii="Verdana" w:hAnsi="Verdana"/>
                <w:sz w:val="16"/>
                <w:szCs w:val="16"/>
                <w:lang w:val="en-US"/>
              </w:rPr>
              <w:t xml:space="preserve"> to:</w:t>
            </w:r>
          </w:p>
        </w:tc>
      </w:tr>
      <w:tr w:rsidR="002C3BA8" w:rsidRPr="00D373AD" w14:paraId="3AEDEFC8" w14:textId="1F12D815" w:rsidTr="002C3BA8">
        <w:tc>
          <w:tcPr>
            <w:tcW w:w="4712" w:type="dxa"/>
          </w:tcPr>
          <w:p w14:paraId="0FFB68BE" w14:textId="649EFE3A"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VII....</w:t>
            </w:r>
            <w:proofErr w:type="gramEnd"/>
          </w:p>
        </w:tc>
        <w:tc>
          <w:tcPr>
            <w:tcW w:w="4648" w:type="dxa"/>
          </w:tcPr>
          <w:p w14:paraId="30F869D5" w14:textId="0C60E3B6"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to </w:t>
            </w:r>
            <w:r w:rsidRPr="00A157B8">
              <w:rPr>
                <w:rFonts w:ascii="Verdana" w:hAnsi="Verdana"/>
                <w:b/>
                <w:sz w:val="16"/>
                <w:szCs w:val="16"/>
                <w:lang w:val="en-US"/>
              </w:rPr>
              <w:t>VII.</w:t>
            </w:r>
            <w:r w:rsidRPr="00A157B8">
              <w:rPr>
                <w:rFonts w:ascii="Verdana" w:hAnsi="Verdana"/>
                <w:b/>
                <w:sz w:val="16"/>
                <w:szCs w:val="16"/>
                <w:lang w:val="en-US"/>
              </w:rPr>
              <w:t>.</w:t>
            </w:r>
            <w:r w:rsidRPr="00A157B8">
              <w:rPr>
                <w:rFonts w:ascii="Verdana" w:hAnsi="Verdana"/>
                <w:b/>
                <w:sz w:val="16"/>
                <w:szCs w:val="16"/>
                <w:lang w:val="en-US"/>
              </w:rPr>
              <w:t>..</w:t>
            </w:r>
          </w:p>
        </w:tc>
      </w:tr>
      <w:tr w:rsidR="002C3BA8" w:rsidRPr="00D373AD" w14:paraId="1057F644" w14:textId="4500DFCE" w:rsidTr="002C3BA8">
        <w:tc>
          <w:tcPr>
            <w:tcW w:w="4712" w:type="dxa"/>
          </w:tcPr>
          <w:p w14:paraId="55148C52"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D96A9FE" w14:textId="5EE298D2"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28636AF4" w14:textId="28044C0B" w:rsidTr="002C3BA8">
        <w:tc>
          <w:tcPr>
            <w:tcW w:w="4712" w:type="dxa"/>
          </w:tcPr>
          <w:p w14:paraId="198F4554" w14:textId="77777777" w:rsidR="002C3BA8" w:rsidRPr="00A157B8" w:rsidRDefault="002C3BA8" w:rsidP="002C3BA8">
            <w:pPr>
              <w:pStyle w:val="Texto"/>
              <w:spacing w:after="87"/>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47E60282" w14:textId="360D9A2A" w:rsidR="002C3BA8" w:rsidRPr="00A157B8" w:rsidRDefault="002C3BA8" w:rsidP="002C3BA8">
            <w:pPr>
              <w:pStyle w:val="Texto"/>
              <w:spacing w:after="87"/>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001C9F05" w14:textId="5DFB1E20" w:rsidTr="002C3BA8">
        <w:tc>
          <w:tcPr>
            <w:tcW w:w="4712" w:type="dxa"/>
          </w:tcPr>
          <w:p w14:paraId="090AD867" w14:textId="77777777" w:rsidR="002C3BA8" w:rsidRPr="00A157B8" w:rsidRDefault="002C3BA8" w:rsidP="002C3BA8">
            <w:pPr>
              <w:pStyle w:val="Texto"/>
              <w:ind w:firstLine="0"/>
              <w:jc w:val="center"/>
              <w:rPr>
                <w:rFonts w:ascii="Verdana" w:hAnsi="Verdana"/>
                <w:b/>
                <w:sz w:val="16"/>
                <w:szCs w:val="16"/>
                <w:lang w:val="es-MX"/>
              </w:rPr>
            </w:pPr>
            <w:r w:rsidRPr="00A157B8">
              <w:rPr>
                <w:rFonts w:ascii="Verdana" w:hAnsi="Verdana"/>
                <w:b/>
                <w:sz w:val="16"/>
                <w:szCs w:val="16"/>
                <w:lang w:val="es-MX"/>
              </w:rPr>
              <w:lastRenderedPageBreak/>
              <w:t>TÍTULO DÉCIMO</w:t>
            </w:r>
          </w:p>
        </w:tc>
        <w:tc>
          <w:tcPr>
            <w:tcW w:w="4648" w:type="dxa"/>
          </w:tcPr>
          <w:p w14:paraId="05BF96DB" w14:textId="16E2B9A4" w:rsidR="002C3BA8" w:rsidRPr="00A157B8" w:rsidRDefault="008E3C62" w:rsidP="002C3BA8">
            <w:pPr>
              <w:pStyle w:val="Texto"/>
              <w:ind w:firstLine="0"/>
              <w:jc w:val="center"/>
              <w:rPr>
                <w:rFonts w:ascii="Verdana" w:hAnsi="Verdana"/>
                <w:b/>
                <w:sz w:val="16"/>
                <w:szCs w:val="16"/>
                <w:lang w:val="en-US"/>
              </w:rPr>
            </w:pPr>
            <w:r w:rsidRPr="00A157B8">
              <w:rPr>
                <w:rFonts w:ascii="Verdana" w:hAnsi="Verdana"/>
                <w:b/>
                <w:sz w:val="16"/>
                <w:szCs w:val="16"/>
                <w:lang w:val="en-US"/>
              </w:rPr>
              <w:t>TEN</w:t>
            </w:r>
            <w:r w:rsidRPr="00A157B8">
              <w:rPr>
                <w:rFonts w:ascii="Verdana" w:hAnsi="Verdana"/>
                <w:b/>
                <w:sz w:val="16"/>
                <w:szCs w:val="16"/>
                <w:lang w:val="en-US"/>
              </w:rPr>
              <w:t xml:space="preserve">TH </w:t>
            </w:r>
            <w:r w:rsidR="002C3BA8" w:rsidRPr="00A157B8">
              <w:rPr>
                <w:rFonts w:ascii="Verdana" w:hAnsi="Verdana"/>
                <w:b/>
                <w:sz w:val="16"/>
                <w:szCs w:val="16"/>
                <w:lang w:val="en-US"/>
              </w:rPr>
              <w:t xml:space="preserve">TITLE </w:t>
            </w:r>
          </w:p>
        </w:tc>
      </w:tr>
      <w:tr w:rsidR="002C3BA8" w:rsidRPr="004304CE" w14:paraId="45A0FBAA" w14:textId="220B123F" w:rsidTr="002C3BA8">
        <w:tc>
          <w:tcPr>
            <w:tcW w:w="4712" w:type="dxa"/>
          </w:tcPr>
          <w:p w14:paraId="650D2DC0" w14:textId="77777777" w:rsidR="002C3BA8" w:rsidRPr="00A157B8" w:rsidRDefault="002C3BA8" w:rsidP="002C3BA8">
            <w:pPr>
              <w:pStyle w:val="Texto"/>
              <w:ind w:firstLine="0"/>
              <w:jc w:val="center"/>
              <w:rPr>
                <w:rFonts w:ascii="Verdana" w:hAnsi="Verdana"/>
                <w:b/>
                <w:sz w:val="16"/>
                <w:szCs w:val="16"/>
                <w:lang w:val="es-MX"/>
              </w:rPr>
            </w:pPr>
            <w:r w:rsidRPr="00A157B8">
              <w:rPr>
                <w:rFonts w:ascii="Verdana" w:hAnsi="Verdana"/>
                <w:b/>
                <w:sz w:val="16"/>
                <w:szCs w:val="16"/>
                <w:lang w:val="es-MX"/>
              </w:rPr>
              <w:t>Régimen Sancionador y Procedimientos Administrativos</w:t>
            </w:r>
          </w:p>
        </w:tc>
        <w:tc>
          <w:tcPr>
            <w:tcW w:w="4648" w:type="dxa"/>
          </w:tcPr>
          <w:p w14:paraId="1DC7C7B1" w14:textId="27EBE263" w:rsidR="002C3BA8" w:rsidRPr="00A157B8" w:rsidRDefault="002C3BA8" w:rsidP="002C3BA8">
            <w:pPr>
              <w:pStyle w:val="Texto"/>
              <w:ind w:firstLine="0"/>
              <w:jc w:val="center"/>
              <w:rPr>
                <w:rFonts w:ascii="Verdana" w:hAnsi="Verdana"/>
                <w:b/>
                <w:sz w:val="16"/>
                <w:szCs w:val="16"/>
                <w:lang w:val="en-US"/>
              </w:rPr>
            </w:pPr>
            <w:r w:rsidRPr="00A157B8">
              <w:rPr>
                <w:rFonts w:ascii="Verdana" w:hAnsi="Verdana"/>
                <w:b/>
                <w:sz w:val="16"/>
                <w:szCs w:val="16"/>
                <w:lang w:val="en-US"/>
              </w:rPr>
              <w:t>Sanctioning Regime and Administrative Procedures</w:t>
            </w:r>
          </w:p>
        </w:tc>
      </w:tr>
      <w:tr w:rsidR="002C3BA8" w:rsidRPr="00D373AD" w14:paraId="6FD7131E" w14:textId="14448BBF" w:rsidTr="002C3BA8">
        <w:tc>
          <w:tcPr>
            <w:tcW w:w="4712" w:type="dxa"/>
          </w:tcPr>
          <w:p w14:paraId="4BE3739C" w14:textId="77777777" w:rsidR="002C3BA8" w:rsidRPr="00A157B8" w:rsidRDefault="002C3BA8" w:rsidP="002C3BA8">
            <w:pPr>
              <w:pStyle w:val="Texto"/>
              <w:ind w:firstLine="0"/>
              <w:jc w:val="center"/>
              <w:rPr>
                <w:rFonts w:ascii="Verdana" w:hAnsi="Verdana"/>
                <w:b/>
                <w:sz w:val="16"/>
                <w:szCs w:val="16"/>
                <w:lang w:val="es-MX"/>
              </w:rPr>
            </w:pPr>
            <w:r w:rsidRPr="00A157B8">
              <w:rPr>
                <w:rFonts w:ascii="Verdana" w:hAnsi="Verdana"/>
                <w:b/>
                <w:sz w:val="16"/>
                <w:szCs w:val="16"/>
                <w:lang w:val="es-MX"/>
              </w:rPr>
              <w:t>Capítulo I</w:t>
            </w:r>
          </w:p>
        </w:tc>
        <w:tc>
          <w:tcPr>
            <w:tcW w:w="4648" w:type="dxa"/>
          </w:tcPr>
          <w:p w14:paraId="24B1EBF1" w14:textId="1F58C1A4" w:rsidR="002C3BA8" w:rsidRPr="00A157B8" w:rsidRDefault="002C3BA8" w:rsidP="002C3BA8">
            <w:pPr>
              <w:pStyle w:val="Texto"/>
              <w:ind w:firstLine="0"/>
              <w:jc w:val="center"/>
              <w:rPr>
                <w:rFonts w:ascii="Verdana" w:hAnsi="Verdana"/>
                <w:b/>
                <w:sz w:val="16"/>
                <w:szCs w:val="16"/>
                <w:lang w:val="en-US"/>
              </w:rPr>
            </w:pPr>
            <w:r w:rsidRPr="00A157B8">
              <w:rPr>
                <w:rFonts w:ascii="Verdana" w:hAnsi="Verdana"/>
                <w:b/>
                <w:sz w:val="16"/>
                <w:szCs w:val="16"/>
                <w:lang w:val="en-US"/>
              </w:rPr>
              <w:t>Chapter I</w:t>
            </w:r>
          </w:p>
        </w:tc>
      </w:tr>
      <w:tr w:rsidR="002C3BA8" w:rsidRPr="00D373AD" w14:paraId="4C22A81C" w14:textId="58B52FF3" w:rsidTr="002C3BA8">
        <w:tc>
          <w:tcPr>
            <w:tcW w:w="4712" w:type="dxa"/>
          </w:tcPr>
          <w:p w14:paraId="290551DF" w14:textId="77777777" w:rsidR="002C3BA8" w:rsidRPr="00A157B8" w:rsidRDefault="002C3BA8" w:rsidP="002C3BA8">
            <w:pPr>
              <w:pStyle w:val="Texto"/>
              <w:ind w:firstLine="0"/>
              <w:jc w:val="center"/>
              <w:rPr>
                <w:rFonts w:ascii="Verdana" w:hAnsi="Verdana"/>
                <w:b/>
                <w:sz w:val="16"/>
                <w:szCs w:val="16"/>
                <w:lang w:val="es-MX"/>
              </w:rPr>
            </w:pPr>
            <w:r w:rsidRPr="00A157B8">
              <w:rPr>
                <w:rFonts w:ascii="Verdana" w:hAnsi="Verdana"/>
                <w:b/>
                <w:sz w:val="16"/>
                <w:szCs w:val="16"/>
                <w:lang w:val="es-MX"/>
              </w:rPr>
              <w:t>Disposiciones Generales</w:t>
            </w:r>
          </w:p>
        </w:tc>
        <w:tc>
          <w:tcPr>
            <w:tcW w:w="4648" w:type="dxa"/>
          </w:tcPr>
          <w:p w14:paraId="39FD6E58" w14:textId="2B09639B" w:rsidR="002C3BA8" w:rsidRPr="00A157B8" w:rsidRDefault="002C3BA8" w:rsidP="002C3BA8">
            <w:pPr>
              <w:pStyle w:val="Texto"/>
              <w:ind w:firstLine="0"/>
              <w:jc w:val="center"/>
              <w:rPr>
                <w:rFonts w:ascii="Verdana" w:hAnsi="Verdana"/>
                <w:b/>
                <w:sz w:val="16"/>
                <w:szCs w:val="16"/>
                <w:lang w:val="en-US"/>
              </w:rPr>
            </w:pPr>
            <w:r w:rsidRPr="00A157B8">
              <w:rPr>
                <w:rFonts w:ascii="Verdana" w:hAnsi="Verdana"/>
                <w:b/>
                <w:sz w:val="16"/>
                <w:szCs w:val="16"/>
                <w:lang w:val="en-US"/>
              </w:rPr>
              <w:t>General Provisions</w:t>
            </w:r>
          </w:p>
        </w:tc>
      </w:tr>
      <w:tr w:rsidR="002C3BA8" w:rsidRPr="004304CE" w14:paraId="2E445D41" w14:textId="4A7F037B" w:rsidTr="002C3BA8">
        <w:tc>
          <w:tcPr>
            <w:tcW w:w="4712" w:type="dxa"/>
          </w:tcPr>
          <w:p w14:paraId="68981AAD"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ARTÍCULO 118 BIS 1.</w:t>
            </w:r>
            <w:r w:rsidRPr="00A157B8">
              <w:rPr>
                <w:rFonts w:ascii="Verdana" w:hAnsi="Verdana"/>
                <w:sz w:val="16"/>
                <w:szCs w:val="16"/>
                <w:lang w:val="es-MX"/>
              </w:rPr>
              <w:t xml:space="preserve"> Las disposiciones contenidas en este título son aplicables a los actos de verificación, inspección, ejecución de medidas de apremio y seguridad, determinación de infracciones, sanciones administrativas, recursos administrativos y delitos en el ámbito de esta Ley.</w:t>
            </w:r>
          </w:p>
        </w:tc>
        <w:tc>
          <w:tcPr>
            <w:tcW w:w="4648" w:type="dxa"/>
          </w:tcPr>
          <w:p w14:paraId="05B5538A" w14:textId="793F1568"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 xml:space="preserve">ARTICLE 118 BIS 1. </w:t>
            </w:r>
            <w:r w:rsidRPr="00A157B8">
              <w:rPr>
                <w:rFonts w:ascii="Verdana" w:hAnsi="Verdana"/>
                <w:sz w:val="16"/>
                <w:szCs w:val="16"/>
                <w:lang w:val="en-US"/>
              </w:rPr>
              <w:t xml:space="preserve">The provisions contained in this title are applicable to acts of verification, inspection, execution of enforcement and </w:t>
            </w:r>
            <w:r w:rsidR="00CD7CF3" w:rsidRPr="00A157B8">
              <w:rPr>
                <w:rFonts w:ascii="Verdana" w:hAnsi="Verdana"/>
                <w:sz w:val="16"/>
                <w:szCs w:val="16"/>
                <w:lang w:val="en-US"/>
              </w:rPr>
              <w:t>safety measures</w:t>
            </w:r>
            <w:r w:rsidRPr="00A157B8">
              <w:rPr>
                <w:rFonts w:ascii="Verdana" w:hAnsi="Verdana"/>
                <w:sz w:val="16"/>
                <w:szCs w:val="16"/>
                <w:lang w:val="en-US"/>
              </w:rPr>
              <w:t>, determination of infractions, administrative sanctions, administrative appeals and crimes within the scope of this Law.</w:t>
            </w:r>
          </w:p>
        </w:tc>
      </w:tr>
      <w:tr w:rsidR="002C3BA8" w:rsidRPr="00D373AD" w14:paraId="78C8D9B4" w14:textId="18527E0C" w:rsidTr="002C3BA8">
        <w:tc>
          <w:tcPr>
            <w:tcW w:w="4712" w:type="dxa"/>
          </w:tcPr>
          <w:p w14:paraId="0FBA4A80" w14:textId="77777777" w:rsidR="002C3BA8" w:rsidRPr="00A157B8" w:rsidRDefault="002C3BA8" w:rsidP="002C3BA8">
            <w:pPr>
              <w:pStyle w:val="Texto"/>
              <w:ind w:firstLine="0"/>
              <w:jc w:val="center"/>
              <w:rPr>
                <w:rFonts w:ascii="Verdana" w:hAnsi="Verdana"/>
                <w:b/>
                <w:sz w:val="16"/>
                <w:szCs w:val="16"/>
                <w:lang w:val="es-MX"/>
              </w:rPr>
            </w:pPr>
            <w:r w:rsidRPr="00A157B8">
              <w:rPr>
                <w:rFonts w:ascii="Verdana" w:hAnsi="Verdana"/>
                <w:b/>
                <w:sz w:val="16"/>
                <w:szCs w:val="16"/>
                <w:lang w:val="es-MX"/>
              </w:rPr>
              <w:t>Capítulo II</w:t>
            </w:r>
          </w:p>
        </w:tc>
        <w:tc>
          <w:tcPr>
            <w:tcW w:w="4648" w:type="dxa"/>
          </w:tcPr>
          <w:p w14:paraId="2FBA4C94" w14:textId="65DDF685" w:rsidR="002C3BA8" w:rsidRPr="00A157B8" w:rsidRDefault="002C3BA8" w:rsidP="002C3BA8">
            <w:pPr>
              <w:pStyle w:val="Texto"/>
              <w:ind w:firstLine="0"/>
              <w:jc w:val="center"/>
              <w:rPr>
                <w:rFonts w:ascii="Verdana" w:hAnsi="Verdana"/>
                <w:b/>
                <w:sz w:val="16"/>
                <w:szCs w:val="16"/>
                <w:lang w:val="en-US"/>
              </w:rPr>
            </w:pPr>
            <w:r w:rsidRPr="00A157B8">
              <w:rPr>
                <w:rFonts w:ascii="Verdana" w:hAnsi="Verdana"/>
                <w:b/>
                <w:sz w:val="16"/>
                <w:szCs w:val="16"/>
                <w:lang w:val="en-US"/>
              </w:rPr>
              <w:t>Chapter II</w:t>
            </w:r>
          </w:p>
        </w:tc>
      </w:tr>
      <w:tr w:rsidR="002C3BA8" w:rsidRPr="004304CE" w14:paraId="696FF274" w14:textId="1918A8C7" w:rsidTr="002C3BA8">
        <w:tc>
          <w:tcPr>
            <w:tcW w:w="4712" w:type="dxa"/>
          </w:tcPr>
          <w:p w14:paraId="4C54B9FD" w14:textId="77777777" w:rsidR="002C3BA8" w:rsidRPr="00A157B8" w:rsidRDefault="002C3BA8" w:rsidP="002C3BA8">
            <w:pPr>
              <w:pStyle w:val="Texto"/>
              <w:ind w:firstLine="0"/>
              <w:jc w:val="center"/>
              <w:rPr>
                <w:rFonts w:ascii="Verdana" w:hAnsi="Verdana"/>
                <w:b/>
                <w:sz w:val="16"/>
                <w:szCs w:val="16"/>
                <w:lang w:val="es-MX"/>
              </w:rPr>
            </w:pPr>
            <w:r w:rsidRPr="00A157B8">
              <w:rPr>
                <w:rFonts w:ascii="Verdana" w:hAnsi="Verdana"/>
                <w:b/>
                <w:sz w:val="16"/>
                <w:szCs w:val="16"/>
                <w:lang w:val="es-MX"/>
              </w:rPr>
              <w:t>Verificación, inspección y calificación de infracciones</w:t>
            </w:r>
          </w:p>
        </w:tc>
        <w:tc>
          <w:tcPr>
            <w:tcW w:w="4648" w:type="dxa"/>
          </w:tcPr>
          <w:p w14:paraId="620F9A0E" w14:textId="0F473EA9" w:rsidR="002C3BA8" w:rsidRPr="00A157B8" w:rsidRDefault="002C3BA8" w:rsidP="002C3BA8">
            <w:pPr>
              <w:pStyle w:val="Texto"/>
              <w:ind w:firstLine="0"/>
              <w:jc w:val="center"/>
              <w:rPr>
                <w:rFonts w:ascii="Verdana" w:hAnsi="Verdana"/>
                <w:b/>
                <w:sz w:val="16"/>
                <w:szCs w:val="16"/>
                <w:lang w:val="en-US"/>
              </w:rPr>
            </w:pPr>
            <w:r w:rsidRPr="00A157B8">
              <w:rPr>
                <w:rFonts w:ascii="Verdana" w:hAnsi="Verdana"/>
                <w:b/>
                <w:sz w:val="16"/>
                <w:szCs w:val="16"/>
                <w:lang w:val="en-US"/>
              </w:rPr>
              <w:t>Verification, inspection and classification of violations</w:t>
            </w:r>
          </w:p>
        </w:tc>
      </w:tr>
      <w:tr w:rsidR="002C3BA8" w:rsidRPr="004304CE" w14:paraId="7189DCCE" w14:textId="0B95FB08" w:rsidTr="002C3BA8">
        <w:tc>
          <w:tcPr>
            <w:tcW w:w="4712" w:type="dxa"/>
          </w:tcPr>
          <w:p w14:paraId="06B53A4A"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ARTÍCULO 118 BIS 2.</w:t>
            </w:r>
            <w:r w:rsidRPr="00A157B8">
              <w:rPr>
                <w:rFonts w:ascii="Verdana" w:hAnsi="Verdana"/>
                <w:sz w:val="16"/>
                <w:szCs w:val="16"/>
                <w:lang w:val="es-MX"/>
              </w:rPr>
              <w:t xml:space="preserve"> Corresponde a “la Autoridad del Agua” realizar los actos de verificación e inspección para comprobar el cumplimiento de las disposiciones establecidas en el presente ordenamiento y de las que del mismo se deriven, pudiendo acceder a todo tipo de información, incluso a aquella con carácter de reservada o confidencial, siempre que esté relacionada con la comisión de infracciones previstas en esta Ley, debiendo mantener la reserva o confidencialidad, en términos de la legislación aplicable; asimismo, podrá emplear el uso de nuevas tecnologías en el ejercicio de estas funciones.</w:t>
            </w:r>
          </w:p>
        </w:tc>
        <w:tc>
          <w:tcPr>
            <w:tcW w:w="4648" w:type="dxa"/>
          </w:tcPr>
          <w:p w14:paraId="13CC239F" w14:textId="3B3B93EA"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 xml:space="preserve">ARTICLE 118 BIS 2. </w:t>
            </w:r>
            <w:r w:rsidRPr="00A157B8">
              <w:rPr>
                <w:rFonts w:ascii="Verdana" w:hAnsi="Verdana"/>
                <w:sz w:val="16"/>
                <w:szCs w:val="16"/>
                <w:lang w:val="en-US"/>
              </w:rPr>
              <w:t>It is the responsibility of “the Water Authority” to carry out the acts of verification and inspection to verify compliance with the provisions established in this regulation and those derived from it, and may access all types of information, including that which is reserved or confidential, provided that it is related to the commission of infractions foreseen in this Law, and must maintain the reserve or confidentiality, in terms of the applicable legislation; likewise, it may use the use of new technologies in the exercise of these functions.</w:t>
            </w:r>
          </w:p>
        </w:tc>
      </w:tr>
      <w:tr w:rsidR="002C3BA8" w:rsidRPr="004304CE" w14:paraId="0D0CF875" w14:textId="197F49B4" w:rsidTr="002C3BA8">
        <w:tc>
          <w:tcPr>
            <w:tcW w:w="4712" w:type="dxa"/>
          </w:tcPr>
          <w:p w14:paraId="50E8C651"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ARTÍCULO 118 BIS 3.</w:t>
            </w:r>
            <w:r w:rsidRPr="00A157B8">
              <w:rPr>
                <w:rFonts w:ascii="Verdana" w:hAnsi="Verdana"/>
                <w:sz w:val="16"/>
                <w:szCs w:val="16"/>
                <w:lang w:val="es-MX"/>
              </w:rPr>
              <w:t xml:space="preserve"> Cuando con motivo de los actos de verificación e inspección a que se refiere el artículo anterior, existan elementos que presuman la comisión de una infracción, “la Autoridad del Agua” sustanciará el procedimiento administrativo sancionador de conformidad con lo señalado en el Reglamento de esta Ley y, en su caso, calificará la infracción mediante la resolución administrativa correspondiente en términos de la presente Ley.</w:t>
            </w:r>
          </w:p>
        </w:tc>
        <w:tc>
          <w:tcPr>
            <w:tcW w:w="4648" w:type="dxa"/>
          </w:tcPr>
          <w:p w14:paraId="433B480C" w14:textId="1F19FEC2"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 xml:space="preserve">ARTICLE 118 BIS 3. </w:t>
            </w:r>
            <w:r w:rsidRPr="00A157B8">
              <w:rPr>
                <w:rFonts w:ascii="Verdana" w:hAnsi="Verdana"/>
                <w:sz w:val="16"/>
                <w:szCs w:val="16"/>
                <w:lang w:val="en-US"/>
              </w:rPr>
              <w:t xml:space="preserve">When, as a result of the verification and inspection acts referred to in the </w:t>
            </w:r>
            <w:r w:rsidR="005E0F3A" w:rsidRPr="00A157B8">
              <w:rPr>
                <w:rFonts w:ascii="Verdana" w:hAnsi="Verdana"/>
                <w:sz w:val="16"/>
                <w:szCs w:val="16"/>
                <w:lang w:val="en-US"/>
              </w:rPr>
              <w:t>preceding Article</w:t>
            </w:r>
            <w:r w:rsidRPr="00A157B8">
              <w:rPr>
                <w:rFonts w:ascii="Verdana" w:hAnsi="Verdana"/>
                <w:sz w:val="16"/>
                <w:szCs w:val="16"/>
                <w:lang w:val="en-US"/>
              </w:rPr>
              <w:t>, there are elements that presume the commission of an infraction, “the Water Authority” will conduct the administrative sanctioning procedure in accordance with the provisions of the Regulations of this Law and, where appropriate, will classify the infraction through the corresponding administrative resolution in terms of this Law.</w:t>
            </w:r>
          </w:p>
        </w:tc>
      </w:tr>
      <w:tr w:rsidR="002C3BA8" w:rsidRPr="004304CE" w14:paraId="4ACF4605" w14:textId="5447BD0A" w:rsidTr="002C3BA8">
        <w:tc>
          <w:tcPr>
            <w:tcW w:w="4712" w:type="dxa"/>
          </w:tcPr>
          <w:p w14:paraId="45A44A9D"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ARTÍCULO 118 BIS 4.</w:t>
            </w:r>
            <w:r w:rsidRPr="00A157B8">
              <w:rPr>
                <w:rFonts w:ascii="Verdana" w:hAnsi="Verdana"/>
                <w:sz w:val="16"/>
                <w:szCs w:val="16"/>
                <w:lang w:val="es-MX"/>
              </w:rPr>
              <w:t xml:space="preserve"> La resolución del procedimiento administrativo sancionador debe contener:</w:t>
            </w:r>
          </w:p>
        </w:tc>
        <w:tc>
          <w:tcPr>
            <w:tcW w:w="4648" w:type="dxa"/>
          </w:tcPr>
          <w:p w14:paraId="5F2C09D0" w14:textId="41D2ACB0"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 xml:space="preserve">ARTICLE 118 BIS 4. </w:t>
            </w:r>
            <w:r w:rsidRPr="00A157B8">
              <w:rPr>
                <w:rFonts w:ascii="Verdana" w:hAnsi="Verdana"/>
                <w:sz w:val="16"/>
                <w:szCs w:val="16"/>
                <w:lang w:val="en-US"/>
              </w:rPr>
              <w:t>The resolution of the administrative sanctioning procedure must contain:</w:t>
            </w:r>
          </w:p>
        </w:tc>
      </w:tr>
      <w:tr w:rsidR="002C3BA8" w:rsidRPr="004304CE" w14:paraId="739CCE27" w14:textId="378160F5" w:rsidTr="002C3BA8">
        <w:tc>
          <w:tcPr>
            <w:tcW w:w="4712" w:type="dxa"/>
          </w:tcPr>
          <w:p w14:paraId="0CBE179E"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La descripción de los hechos y circunstancias que dieron lugar al procedimiento administrativo;</w:t>
            </w:r>
          </w:p>
        </w:tc>
        <w:tc>
          <w:tcPr>
            <w:tcW w:w="4648" w:type="dxa"/>
          </w:tcPr>
          <w:p w14:paraId="79715C29" w14:textId="4A37A717"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description of the facts and circumstances that gave rise to the administrative procedure;</w:t>
            </w:r>
          </w:p>
        </w:tc>
      </w:tr>
      <w:tr w:rsidR="002C3BA8" w:rsidRPr="004304CE" w14:paraId="79D55D38" w14:textId="0CE983D7" w:rsidTr="002C3BA8">
        <w:tc>
          <w:tcPr>
            <w:tcW w:w="4712" w:type="dxa"/>
          </w:tcPr>
          <w:p w14:paraId="619DB27D"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Las medidas que la persona infractora deba llevar a cabo para corregir las deficiencias, violaciones o irregularidades observadas y, en su caso, para reparar o compensar los daños ambientales causados conforme a lo previsto en los artículos 96 BIS y 96 BIS 1 de la presente Ley;</w:t>
            </w:r>
          </w:p>
        </w:tc>
        <w:tc>
          <w:tcPr>
            <w:tcW w:w="4648" w:type="dxa"/>
          </w:tcPr>
          <w:p w14:paraId="757374CB" w14:textId="5411FE50"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measures that the offending person must carry out </w:t>
            </w:r>
            <w:proofErr w:type="gramStart"/>
            <w:r w:rsidRPr="00A157B8">
              <w:rPr>
                <w:rFonts w:ascii="Verdana" w:hAnsi="Verdana"/>
                <w:sz w:val="16"/>
                <w:szCs w:val="16"/>
                <w:lang w:val="en-US"/>
              </w:rPr>
              <w:t>to</w:t>
            </w:r>
            <w:proofErr w:type="gramEnd"/>
            <w:r w:rsidRPr="00A157B8">
              <w:rPr>
                <w:rFonts w:ascii="Verdana" w:hAnsi="Verdana"/>
                <w:sz w:val="16"/>
                <w:szCs w:val="16"/>
                <w:lang w:val="en-US"/>
              </w:rPr>
              <w:t xml:space="preserve"> correct the deficiencies, violations or irregularities observed and, where appropriate, to repair or compensate for the environmental damage caused in accordance with the provisions of articles 96 BIS and 96 BIS 1 of this Law;</w:t>
            </w:r>
          </w:p>
        </w:tc>
      </w:tr>
      <w:tr w:rsidR="002C3BA8" w:rsidRPr="004304CE" w14:paraId="2CBAEA8A" w14:textId="69547798" w:rsidTr="002C3BA8">
        <w:tc>
          <w:tcPr>
            <w:tcW w:w="4712" w:type="dxa"/>
          </w:tcPr>
          <w:p w14:paraId="09661832"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Las sanciones a que se haya hecho acreedora la persona infractora, y</w:t>
            </w:r>
          </w:p>
        </w:tc>
        <w:tc>
          <w:tcPr>
            <w:tcW w:w="4648" w:type="dxa"/>
          </w:tcPr>
          <w:p w14:paraId="687CF921" w14:textId="51561E8D"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sanctions to which the offending person has been subject, and</w:t>
            </w:r>
          </w:p>
        </w:tc>
      </w:tr>
      <w:tr w:rsidR="002C3BA8" w:rsidRPr="004304CE" w14:paraId="23BD0954" w14:textId="1D6E4AF2" w:rsidTr="002C3BA8">
        <w:tc>
          <w:tcPr>
            <w:tcW w:w="4712" w:type="dxa"/>
          </w:tcPr>
          <w:p w14:paraId="19C488B3"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Los plazos para el cumplimiento de las obligaciones impuestas.</w:t>
            </w:r>
          </w:p>
        </w:tc>
        <w:tc>
          <w:tcPr>
            <w:tcW w:w="4648" w:type="dxa"/>
          </w:tcPr>
          <w:p w14:paraId="2B3DE53B" w14:textId="6FDED8BE"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IV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deadlines for compliance with the imposed obligations.</w:t>
            </w:r>
          </w:p>
        </w:tc>
      </w:tr>
      <w:tr w:rsidR="002C3BA8" w:rsidRPr="004304CE" w14:paraId="0EF82205" w14:textId="008FCE92" w:rsidTr="002C3BA8">
        <w:tc>
          <w:tcPr>
            <w:tcW w:w="4712" w:type="dxa"/>
          </w:tcPr>
          <w:p w14:paraId="261BAE3D"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ARTÍCULO 118 BIS 5.</w:t>
            </w:r>
            <w:r w:rsidRPr="00A157B8">
              <w:rPr>
                <w:rFonts w:ascii="Verdana" w:hAnsi="Verdana"/>
                <w:sz w:val="16"/>
                <w:szCs w:val="16"/>
                <w:lang w:val="es-MX"/>
              </w:rPr>
              <w:t xml:space="preserve"> Las medidas dictadas en la resolución del procedimiento administrativo sancionador deben ejecutarse, en un plazo no mayor de cuatro </w:t>
            </w:r>
            <w:r w:rsidRPr="00A157B8">
              <w:rPr>
                <w:rFonts w:ascii="Verdana" w:hAnsi="Verdana"/>
                <w:sz w:val="16"/>
                <w:szCs w:val="16"/>
                <w:lang w:val="es-MX"/>
              </w:rPr>
              <w:lastRenderedPageBreak/>
              <w:t>meses, contados a partir de que se decrete la firmeza de la resolución administrativa.</w:t>
            </w:r>
          </w:p>
        </w:tc>
        <w:tc>
          <w:tcPr>
            <w:tcW w:w="4648" w:type="dxa"/>
          </w:tcPr>
          <w:p w14:paraId="27F46B1E" w14:textId="532DE2D7"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lastRenderedPageBreak/>
              <w:t xml:space="preserve">ARTICLE 118 BIS 5. </w:t>
            </w:r>
            <w:r w:rsidRPr="00A157B8">
              <w:rPr>
                <w:rFonts w:ascii="Verdana" w:hAnsi="Verdana"/>
                <w:sz w:val="16"/>
                <w:szCs w:val="16"/>
                <w:lang w:val="en-US"/>
              </w:rPr>
              <w:t xml:space="preserve">The measures dictated in the resolution of the administrative sanctioning procedure must be executed, within a period of no more than four </w:t>
            </w:r>
            <w:r w:rsidRPr="00A157B8">
              <w:rPr>
                <w:rFonts w:ascii="Verdana" w:hAnsi="Verdana"/>
                <w:sz w:val="16"/>
                <w:szCs w:val="16"/>
                <w:lang w:val="en-US"/>
              </w:rPr>
              <w:lastRenderedPageBreak/>
              <w:t>months, counted from the date on which the finality of the administrative resolution is decreed.</w:t>
            </w:r>
          </w:p>
        </w:tc>
      </w:tr>
      <w:tr w:rsidR="002C3BA8" w:rsidRPr="004304CE" w14:paraId="3F161B1D" w14:textId="66BE1A97" w:rsidTr="002C3BA8">
        <w:tc>
          <w:tcPr>
            <w:tcW w:w="4712" w:type="dxa"/>
          </w:tcPr>
          <w:p w14:paraId="603DD4B5"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sz w:val="16"/>
                <w:szCs w:val="16"/>
                <w:lang w:val="es-MX"/>
              </w:rPr>
              <w:lastRenderedPageBreak/>
              <w:t>En su defecto "la Autoridad del Agua" con cargo a la persona infractora, llevará a cabo la ejecución de la resolución correspondiente.</w:t>
            </w:r>
          </w:p>
        </w:tc>
        <w:tc>
          <w:tcPr>
            <w:tcW w:w="4648" w:type="dxa"/>
          </w:tcPr>
          <w:p w14:paraId="260EFD25" w14:textId="383CC348" w:rsidR="002C3BA8" w:rsidRPr="00A157B8" w:rsidRDefault="002C3BA8" w:rsidP="002C3BA8">
            <w:pPr>
              <w:pStyle w:val="Texto"/>
              <w:ind w:firstLine="0"/>
              <w:rPr>
                <w:rFonts w:ascii="Verdana" w:hAnsi="Verdana"/>
                <w:sz w:val="16"/>
                <w:szCs w:val="16"/>
                <w:lang w:val="en-US"/>
              </w:rPr>
            </w:pPr>
            <w:r w:rsidRPr="00A157B8">
              <w:rPr>
                <w:rFonts w:ascii="Verdana" w:hAnsi="Verdana"/>
                <w:sz w:val="16"/>
                <w:szCs w:val="16"/>
                <w:lang w:val="en-US"/>
              </w:rPr>
              <w:t xml:space="preserve">Failing that, "the Water </w:t>
            </w:r>
            <w:r w:rsidR="00046EC8" w:rsidRPr="00A157B8">
              <w:rPr>
                <w:rFonts w:ascii="Verdana" w:hAnsi="Verdana"/>
                <w:sz w:val="16"/>
                <w:szCs w:val="16"/>
                <w:lang w:val="en-US"/>
              </w:rPr>
              <w:t>Authority,”</w:t>
            </w:r>
            <w:r w:rsidRPr="00A157B8">
              <w:rPr>
                <w:rFonts w:ascii="Verdana" w:hAnsi="Verdana"/>
                <w:sz w:val="16"/>
                <w:szCs w:val="16"/>
                <w:lang w:val="en-US"/>
              </w:rPr>
              <w:t xml:space="preserve"> at the expense of the offending person, will carry out the execution of the corresponding resolution.</w:t>
            </w:r>
          </w:p>
        </w:tc>
      </w:tr>
      <w:tr w:rsidR="002C3BA8" w:rsidRPr="00D373AD" w14:paraId="7F18DA23" w14:textId="28122DFD" w:rsidTr="002C3BA8">
        <w:tc>
          <w:tcPr>
            <w:tcW w:w="4712" w:type="dxa"/>
          </w:tcPr>
          <w:p w14:paraId="4E1B0EF0" w14:textId="77777777" w:rsidR="002C3BA8" w:rsidRPr="00A157B8" w:rsidRDefault="002C3BA8" w:rsidP="002C3BA8">
            <w:pPr>
              <w:pStyle w:val="Texto"/>
              <w:ind w:firstLine="0"/>
              <w:jc w:val="center"/>
              <w:rPr>
                <w:rFonts w:ascii="Verdana" w:hAnsi="Verdana"/>
                <w:b/>
                <w:sz w:val="16"/>
                <w:szCs w:val="16"/>
                <w:lang w:val="es-MX"/>
              </w:rPr>
            </w:pPr>
            <w:r w:rsidRPr="00A157B8">
              <w:rPr>
                <w:rFonts w:ascii="Verdana" w:hAnsi="Verdana"/>
                <w:b/>
                <w:sz w:val="16"/>
                <w:szCs w:val="16"/>
                <w:lang w:val="es-MX"/>
              </w:rPr>
              <w:t>Capítulo III</w:t>
            </w:r>
          </w:p>
        </w:tc>
        <w:tc>
          <w:tcPr>
            <w:tcW w:w="4648" w:type="dxa"/>
          </w:tcPr>
          <w:p w14:paraId="5C7B0991" w14:textId="77783A46" w:rsidR="002C3BA8" w:rsidRPr="00A157B8" w:rsidRDefault="002C3BA8" w:rsidP="002C3BA8">
            <w:pPr>
              <w:pStyle w:val="Texto"/>
              <w:ind w:firstLine="0"/>
              <w:jc w:val="center"/>
              <w:rPr>
                <w:rFonts w:ascii="Verdana" w:hAnsi="Verdana"/>
                <w:b/>
                <w:sz w:val="16"/>
                <w:szCs w:val="16"/>
                <w:lang w:val="en-US"/>
              </w:rPr>
            </w:pPr>
            <w:r w:rsidRPr="00A157B8">
              <w:rPr>
                <w:rFonts w:ascii="Verdana" w:hAnsi="Verdana"/>
                <w:b/>
                <w:sz w:val="16"/>
                <w:szCs w:val="16"/>
                <w:lang w:val="en-US"/>
              </w:rPr>
              <w:t>Chapter III</w:t>
            </w:r>
          </w:p>
        </w:tc>
      </w:tr>
      <w:tr w:rsidR="002C3BA8" w:rsidRPr="00D373AD" w14:paraId="6CDBF753" w14:textId="772AE487" w:rsidTr="002C3BA8">
        <w:tc>
          <w:tcPr>
            <w:tcW w:w="4712" w:type="dxa"/>
          </w:tcPr>
          <w:p w14:paraId="77755F75" w14:textId="77777777" w:rsidR="002C3BA8" w:rsidRPr="00A157B8" w:rsidRDefault="002C3BA8" w:rsidP="002C3BA8">
            <w:pPr>
              <w:pStyle w:val="Texto"/>
              <w:ind w:firstLine="0"/>
              <w:jc w:val="center"/>
              <w:rPr>
                <w:rFonts w:ascii="Verdana" w:hAnsi="Verdana"/>
                <w:b/>
                <w:sz w:val="16"/>
                <w:szCs w:val="16"/>
                <w:lang w:val="es-MX"/>
              </w:rPr>
            </w:pPr>
            <w:r w:rsidRPr="00A157B8">
              <w:rPr>
                <w:rFonts w:ascii="Verdana" w:hAnsi="Verdana"/>
                <w:b/>
                <w:sz w:val="16"/>
                <w:szCs w:val="16"/>
                <w:lang w:val="es-MX"/>
              </w:rPr>
              <w:t>Medidas de Apremio y Seguridad</w:t>
            </w:r>
          </w:p>
        </w:tc>
        <w:tc>
          <w:tcPr>
            <w:tcW w:w="4648" w:type="dxa"/>
          </w:tcPr>
          <w:p w14:paraId="438DFB9D" w14:textId="6571913B" w:rsidR="002C3BA8" w:rsidRPr="00A157B8" w:rsidRDefault="002C3BA8" w:rsidP="002C3BA8">
            <w:pPr>
              <w:pStyle w:val="Texto"/>
              <w:ind w:firstLine="0"/>
              <w:jc w:val="center"/>
              <w:rPr>
                <w:rFonts w:ascii="Verdana" w:hAnsi="Verdana"/>
                <w:b/>
                <w:sz w:val="16"/>
                <w:szCs w:val="16"/>
                <w:lang w:val="en-US"/>
              </w:rPr>
            </w:pPr>
            <w:r w:rsidRPr="00A157B8">
              <w:rPr>
                <w:rFonts w:ascii="Verdana" w:hAnsi="Verdana"/>
                <w:b/>
                <w:sz w:val="16"/>
                <w:szCs w:val="16"/>
                <w:lang w:val="en-US"/>
              </w:rPr>
              <w:t>Enforcement and S</w:t>
            </w:r>
            <w:r w:rsidR="003D704D" w:rsidRPr="00A157B8">
              <w:rPr>
                <w:rFonts w:ascii="Verdana" w:hAnsi="Verdana"/>
                <w:b/>
                <w:sz w:val="16"/>
                <w:szCs w:val="16"/>
                <w:lang w:val="en-US"/>
              </w:rPr>
              <w:t>afe</w:t>
            </w:r>
            <w:r w:rsidRPr="00A157B8">
              <w:rPr>
                <w:rFonts w:ascii="Verdana" w:hAnsi="Verdana"/>
                <w:b/>
                <w:sz w:val="16"/>
                <w:szCs w:val="16"/>
                <w:lang w:val="en-US"/>
              </w:rPr>
              <w:t>ty Measures</w:t>
            </w:r>
          </w:p>
        </w:tc>
      </w:tr>
      <w:tr w:rsidR="002C3BA8" w:rsidRPr="004304CE" w14:paraId="5D7BBCAC" w14:textId="38FA9785" w:rsidTr="002C3BA8">
        <w:tc>
          <w:tcPr>
            <w:tcW w:w="4712" w:type="dxa"/>
          </w:tcPr>
          <w:p w14:paraId="4DAC13AD"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ARTÍCULO 118 TER.</w:t>
            </w:r>
            <w:r w:rsidRPr="00A157B8">
              <w:rPr>
                <w:rFonts w:ascii="Verdana" w:hAnsi="Verdana"/>
                <w:sz w:val="16"/>
                <w:szCs w:val="16"/>
                <w:lang w:val="es-MX"/>
              </w:rPr>
              <w:t xml:space="preserve"> “La Comisión” para hacer cumplir sus determinaciones podrá solicitar a las autoridades federales, estatales o municipales, el auxilio de la fuerza pública.</w:t>
            </w:r>
          </w:p>
        </w:tc>
        <w:tc>
          <w:tcPr>
            <w:tcW w:w="4648" w:type="dxa"/>
          </w:tcPr>
          <w:p w14:paraId="009388DC" w14:textId="43CF5E7B"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 xml:space="preserve">ARTICLE 118 TER. </w:t>
            </w:r>
            <w:r w:rsidRPr="00A157B8">
              <w:rPr>
                <w:rFonts w:ascii="Verdana" w:hAnsi="Verdana"/>
                <w:sz w:val="16"/>
                <w:szCs w:val="16"/>
                <w:lang w:val="en-US"/>
              </w:rPr>
              <w:t>“The Commission” to enforce its decisions may request the assistance of the public force from federal, state or municipal authorities.</w:t>
            </w:r>
          </w:p>
        </w:tc>
      </w:tr>
      <w:tr w:rsidR="002C3BA8" w:rsidRPr="004304CE" w14:paraId="387D9632" w14:textId="36F61499" w:rsidTr="002C3BA8">
        <w:tc>
          <w:tcPr>
            <w:tcW w:w="4712" w:type="dxa"/>
          </w:tcPr>
          <w:p w14:paraId="6F01F0BE"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ARTÍCULO 118 TER 1.</w:t>
            </w:r>
            <w:r w:rsidRPr="00A157B8">
              <w:rPr>
                <w:rFonts w:ascii="Verdana" w:hAnsi="Verdana"/>
                <w:sz w:val="16"/>
                <w:szCs w:val="16"/>
                <w:lang w:val="es-MX"/>
              </w:rPr>
              <w:t xml:space="preserve"> En caso de existir riesgo inminente, daño, deterioro a la salud, a las aguas nacionales, a los bienes a que se refiere el artículo 113 de esta Ley, a la biodiversidad o a los ecosistemas vinculados con el agua, la autoridad del agua o la Procuraduría en el ámbito de sus respectivas competencias, podrán realizar de manera inmediata alguna o algunas de las siguientes medidas:</w:t>
            </w:r>
          </w:p>
        </w:tc>
        <w:tc>
          <w:tcPr>
            <w:tcW w:w="4648" w:type="dxa"/>
          </w:tcPr>
          <w:p w14:paraId="1980FFA9" w14:textId="260844BF" w:rsidR="002C3BA8" w:rsidRPr="00A157B8" w:rsidRDefault="002C3BA8" w:rsidP="003D704D">
            <w:pPr>
              <w:pStyle w:val="Texto"/>
              <w:ind w:firstLine="0"/>
              <w:rPr>
                <w:rFonts w:ascii="Verdana" w:hAnsi="Verdana"/>
                <w:b/>
                <w:sz w:val="16"/>
                <w:szCs w:val="16"/>
                <w:lang w:val="en-US"/>
              </w:rPr>
            </w:pPr>
            <w:r w:rsidRPr="00A157B8">
              <w:rPr>
                <w:rFonts w:ascii="Verdana" w:hAnsi="Verdana"/>
                <w:b/>
                <w:sz w:val="16"/>
                <w:szCs w:val="16"/>
                <w:lang w:val="en-US"/>
              </w:rPr>
              <w:t xml:space="preserve">ARTICLE 118 TER 1. </w:t>
            </w:r>
            <w:r w:rsidRPr="00A157B8">
              <w:rPr>
                <w:rFonts w:ascii="Verdana" w:hAnsi="Verdana"/>
                <w:sz w:val="16"/>
                <w:szCs w:val="16"/>
                <w:lang w:val="en-US"/>
              </w:rPr>
              <w:t xml:space="preserve">In the event of imminent risk, damage, deterioration to health, to national waters, to the assets referred to in Article 113 of this Law, to biodiversity or to ecosystems linked to water, the water authority or the </w:t>
            </w:r>
            <w:r w:rsidR="003D704D" w:rsidRPr="00A157B8">
              <w:rPr>
                <w:rFonts w:ascii="Verdana" w:hAnsi="Verdana"/>
                <w:sz w:val="16"/>
                <w:szCs w:val="16"/>
                <w:lang w:val="en-US"/>
              </w:rPr>
              <w:t>Office of Prosecutor</w:t>
            </w:r>
            <w:r w:rsidR="003D704D" w:rsidRPr="00A157B8">
              <w:rPr>
                <w:rFonts w:ascii="Verdana" w:hAnsi="Verdana"/>
                <w:sz w:val="16"/>
                <w:szCs w:val="16"/>
                <w:lang w:val="en-US"/>
              </w:rPr>
              <w:t xml:space="preserve"> </w:t>
            </w:r>
            <w:r w:rsidRPr="00A157B8">
              <w:rPr>
                <w:rFonts w:ascii="Verdana" w:hAnsi="Verdana"/>
                <w:sz w:val="16"/>
                <w:szCs w:val="16"/>
                <w:lang w:val="en-US"/>
              </w:rPr>
              <w:t xml:space="preserve">within the scope of </w:t>
            </w:r>
            <w:r w:rsidR="003D704D" w:rsidRPr="00A157B8">
              <w:rPr>
                <w:rFonts w:ascii="Verdana" w:hAnsi="Verdana"/>
                <w:sz w:val="16"/>
                <w:szCs w:val="16"/>
                <w:lang w:val="en-US"/>
              </w:rPr>
              <w:t>its</w:t>
            </w:r>
            <w:r w:rsidRPr="00A157B8">
              <w:rPr>
                <w:rFonts w:ascii="Verdana" w:hAnsi="Verdana"/>
                <w:sz w:val="16"/>
                <w:szCs w:val="16"/>
                <w:lang w:val="en-US"/>
              </w:rPr>
              <w:t xml:space="preserve"> respective powers, may immediately carry out one or more of the following measures:</w:t>
            </w:r>
          </w:p>
        </w:tc>
      </w:tr>
      <w:tr w:rsidR="002C3BA8" w:rsidRPr="004304CE" w14:paraId="70DA0D0D" w14:textId="04DCBFAE" w:rsidTr="002C3BA8">
        <w:tc>
          <w:tcPr>
            <w:tcW w:w="4712" w:type="dxa"/>
          </w:tcPr>
          <w:p w14:paraId="44F7C8AA"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Clausura temporal del aprovechamiento de aguas nacionales;</w:t>
            </w:r>
          </w:p>
        </w:tc>
        <w:tc>
          <w:tcPr>
            <w:tcW w:w="4648" w:type="dxa"/>
          </w:tcPr>
          <w:p w14:paraId="23B21C0D" w14:textId="118D460E"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Temporary</w:t>
            </w:r>
            <w:proofErr w:type="gramEnd"/>
            <w:r w:rsidRPr="00A157B8">
              <w:rPr>
                <w:rFonts w:ascii="Verdana" w:hAnsi="Verdana"/>
                <w:sz w:val="16"/>
                <w:szCs w:val="16"/>
                <w:lang w:val="en-US"/>
              </w:rPr>
              <w:t xml:space="preserve"> closure of the use of national waters;</w:t>
            </w:r>
          </w:p>
        </w:tc>
      </w:tr>
      <w:tr w:rsidR="002C3BA8" w:rsidRPr="004304CE" w14:paraId="71F86D99" w14:textId="02EAEE27" w:rsidTr="002C3BA8">
        <w:tc>
          <w:tcPr>
            <w:tcW w:w="4712" w:type="dxa"/>
          </w:tcPr>
          <w:p w14:paraId="7833B01E"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Suspensión de las actividades que dan origen al proceso generador de las descargas de aguas residuales, y</w:t>
            </w:r>
          </w:p>
        </w:tc>
        <w:tc>
          <w:tcPr>
            <w:tcW w:w="4648" w:type="dxa"/>
          </w:tcPr>
          <w:p w14:paraId="09BEEFF7" w14:textId="4FA08BDA"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Suspension</w:t>
            </w:r>
            <w:proofErr w:type="gramEnd"/>
            <w:r w:rsidRPr="00A157B8">
              <w:rPr>
                <w:rFonts w:ascii="Verdana" w:hAnsi="Verdana"/>
                <w:sz w:val="16"/>
                <w:szCs w:val="16"/>
                <w:lang w:val="en-US"/>
              </w:rPr>
              <w:t xml:space="preserve"> of the activities that give rise to the </w:t>
            </w:r>
            <w:proofErr w:type="gramStart"/>
            <w:r w:rsidRPr="00A157B8">
              <w:rPr>
                <w:rFonts w:ascii="Verdana" w:hAnsi="Verdana"/>
                <w:sz w:val="16"/>
                <w:szCs w:val="16"/>
                <w:lang w:val="en-US"/>
              </w:rPr>
              <w:t>process</w:t>
            </w:r>
            <w:proofErr w:type="gramEnd"/>
            <w:r w:rsidRPr="00A157B8">
              <w:rPr>
                <w:rFonts w:ascii="Verdana" w:hAnsi="Verdana"/>
                <w:sz w:val="16"/>
                <w:szCs w:val="16"/>
                <w:lang w:val="en-US"/>
              </w:rPr>
              <w:t xml:space="preserve"> generating wastewater discharges, and</w:t>
            </w:r>
          </w:p>
        </w:tc>
      </w:tr>
      <w:tr w:rsidR="002C3BA8" w:rsidRPr="004304CE" w14:paraId="04D2946D" w14:textId="7D088722" w:rsidTr="002C3BA8">
        <w:tc>
          <w:tcPr>
            <w:tcW w:w="4712" w:type="dxa"/>
          </w:tcPr>
          <w:p w14:paraId="62918CC7" w14:textId="77777777" w:rsidR="002C3BA8" w:rsidRPr="00A157B8" w:rsidRDefault="002C3BA8" w:rsidP="002C3BA8">
            <w:pPr>
              <w:pStyle w:val="Texto"/>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Promover ante las autoridades de protección civil y seguridad pública de los gobiernos Federal, de los estados, de la Ciudad de México y de los municipios, la adopción de medidas urgentes incluidas el aseguramiento de bienes, remoción o demolición de infraestructura, con el objeto de proteger la vida y los bienes de las personas.</w:t>
            </w:r>
          </w:p>
        </w:tc>
        <w:tc>
          <w:tcPr>
            <w:tcW w:w="4648" w:type="dxa"/>
          </w:tcPr>
          <w:p w14:paraId="4B352139" w14:textId="70A69502" w:rsidR="002C3BA8" w:rsidRPr="00A157B8" w:rsidRDefault="002C3BA8" w:rsidP="002C3BA8">
            <w:pPr>
              <w:pStyle w:val="Texto"/>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t xml:space="preserve">To promote before the civil protection and public safety authorities of the Federal, state, Mexico City and municipal governments, the adoption of urgent measures including the securing of property, removal or demolition of infrastructure, </w:t>
            </w:r>
            <w:proofErr w:type="gramStart"/>
            <w:r w:rsidRPr="00A157B8">
              <w:rPr>
                <w:rFonts w:ascii="Verdana" w:hAnsi="Verdana"/>
                <w:sz w:val="16"/>
                <w:szCs w:val="16"/>
                <w:lang w:val="en-US"/>
              </w:rPr>
              <w:t>in order to</w:t>
            </w:r>
            <w:proofErr w:type="gramEnd"/>
            <w:r w:rsidRPr="00A157B8">
              <w:rPr>
                <w:rFonts w:ascii="Verdana" w:hAnsi="Verdana"/>
                <w:sz w:val="16"/>
                <w:szCs w:val="16"/>
                <w:lang w:val="en-US"/>
              </w:rPr>
              <w:t xml:space="preserve"> protect the life and property of people.</w:t>
            </w:r>
          </w:p>
        </w:tc>
      </w:tr>
      <w:tr w:rsidR="002C3BA8" w:rsidRPr="004304CE" w14:paraId="6E1C5FA3" w14:textId="50485867" w:rsidTr="002C3BA8">
        <w:tc>
          <w:tcPr>
            <w:tcW w:w="4712" w:type="dxa"/>
          </w:tcPr>
          <w:p w14:paraId="1D94BCD1" w14:textId="77777777" w:rsidR="002C3BA8" w:rsidRPr="00A157B8" w:rsidRDefault="002C3BA8" w:rsidP="002C3BA8">
            <w:pPr>
              <w:pStyle w:val="Texto"/>
              <w:spacing w:line="218" w:lineRule="exact"/>
              <w:ind w:firstLine="0"/>
              <w:rPr>
                <w:rFonts w:ascii="Verdana" w:hAnsi="Verdana"/>
                <w:sz w:val="16"/>
                <w:szCs w:val="16"/>
                <w:lang w:val="es-MX"/>
              </w:rPr>
            </w:pPr>
            <w:r w:rsidRPr="00A157B8">
              <w:rPr>
                <w:rFonts w:ascii="Verdana" w:hAnsi="Verdana"/>
                <w:sz w:val="16"/>
                <w:szCs w:val="16"/>
                <w:lang w:val="es-MX"/>
              </w:rPr>
              <w:t xml:space="preserve">Las medidas establecidas en las fracciones I y II se mantendrán hasta el momento en que cesen las condiciones que dieron motivo al establecimiento de </w:t>
            </w:r>
            <w:proofErr w:type="gramStart"/>
            <w:r w:rsidRPr="00A157B8">
              <w:rPr>
                <w:rFonts w:ascii="Verdana" w:hAnsi="Verdana"/>
                <w:sz w:val="16"/>
                <w:szCs w:val="16"/>
                <w:lang w:val="es-MX"/>
              </w:rPr>
              <w:t>las mismas</w:t>
            </w:r>
            <w:proofErr w:type="gramEnd"/>
            <w:r w:rsidRPr="00A157B8">
              <w:rPr>
                <w:rFonts w:ascii="Verdana" w:hAnsi="Verdana"/>
                <w:sz w:val="16"/>
                <w:szCs w:val="16"/>
                <w:lang w:val="es-MX"/>
              </w:rPr>
              <w:t>.</w:t>
            </w:r>
          </w:p>
        </w:tc>
        <w:tc>
          <w:tcPr>
            <w:tcW w:w="4648" w:type="dxa"/>
          </w:tcPr>
          <w:p w14:paraId="02745950" w14:textId="41AF5B7F" w:rsidR="002C3BA8" w:rsidRPr="00A157B8" w:rsidRDefault="002C3BA8" w:rsidP="002C3BA8">
            <w:pPr>
              <w:pStyle w:val="Texto"/>
              <w:spacing w:line="218" w:lineRule="exact"/>
              <w:ind w:firstLine="0"/>
              <w:rPr>
                <w:rFonts w:ascii="Verdana" w:hAnsi="Verdana"/>
                <w:sz w:val="16"/>
                <w:szCs w:val="16"/>
                <w:lang w:val="en-US"/>
              </w:rPr>
            </w:pPr>
            <w:r w:rsidRPr="00A157B8">
              <w:rPr>
                <w:rFonts w:ascii="Verdana" w:hAnsi="Verdana"/>
                <w:sz w:val="16"/>
                <w:szCs w:val="16"/>
                <w:lang w:val="en-US"/>
              </w:rPr>
              <w:t>The measures established in sections I and II will remain in effect until the conditions that gave rise to their establishment cease.</w:t>
            </w:r>
          </w:p>
        </w:tc>
      </w:tr>
      <w:tr w:rsidR="002C3BA8" w:rsidRPr="004304CE" w14:paraId="494518F8" w14:textId="44930923" w:rsidTr="002C3BA8">
        <w:tc>
          <w:tcPr>
            <w:tcW w:w="4712" w:type="dxa"/>
          </w:tcPr>
          <w:p w14:paraId="518DD584"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ARTÍCULO 118 TER 2.</w:t>
            </w:r>
            <w:r w:rsidRPr="00A157B8">
              <w:rPr>
                <w:rFonts w:ascii="Verdana" w:hAnsi="Verdana"/>
                <w:sz w:val="16"/>
                <w:szCs w:val="16"/>
                <w:lang w:val="es-MX"/>
              </w:rPr>
              <w:t xml:space="preserve"> Cuando “la Autoridad del Agua” aplique las medidas de seguridad a que se refiere el artículo anterior, indicará a la persona usuaria, concesionaria o asignataria, las acciones que debe llevar a cabo para subsanar las irregularidades que motivaron la imposición de la medida, así como los plazos para su realización, a fin de que una vez cumplidas éstas, se ordene el retiro de la medida de seguridad impuesta.</w:t>
            </w:r>
          </w:p>
        </w:tc>
        <w:tc>
          <w:tcPr>
            <w:tcW w:w="4648" w:type="dxa"/>
          </w:tcPr>
          <w:p w14:paraId="57D24A99" w14:textId="75A3BC1B"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ARTICLE 118 TER 2. </w:t>
            </w:r>
            <w:r w:rsidRPr="00A157B8">
              <w:rPr>
                <w:rFonts w:ascii="Verdana" w:hAnsi="Verdana"/>
                <w:sz w:val="16"/>
                <w:szCs w:val="16"/>
                <w:lang w:val="en-US"/>
              </w:rPr>
              <w:t xml:space="preserve">When “the Water Authority” applies the </w:t>
            </w:r>
            <w:r w:rsidR="00CD7CF3" w:rsidRPr="00A157B8">
              <w:rPr>
                <w:rFonts w:ascii="Verdana" w:hAnsi="Verdana"/>
                <w:sz w:val="16"/>
                <w:szCs w:val="16"/>
                <w:lang w:val="en-US"/>
              </w:rPr>
              <w:t>safety measures</w:t>
            </w:r>
            <w:r w:rsidRPr="00A157B8">
              <w:rPr>
                <w:rFonts w:ascii="Verdana" w:hAnsi="Verdana"/>
                <w:sz w:val="16"/>
                <w:szCs w:val="16"/>
                <w:lang w:val="en-US"/>
              </w:rPr>
              <w:t xml:space="preserve"> referred to in the </w:t>
            </w:r>
            <w:r w:rsidR="005E0F3A" w:rsidRPr="00A157B8">
              <w:rPr>
                <w:rFonts w:ascii="Verdana" w:hAnsi="Verdana"/>
                <w:sz w:val="16"/>
                <w:szCs w:val="16"/>
                <w:lang w:val="en-US"/>
              </w:rPr>
              <w:t>preceding Article</w:t>
            </w:r>
            <w:r w:rsidRPr="00A157B8">
              <w:rPr>
                <w:rFonts w:ascii="Verdana" w:hAnsi="Verdana"/>
                <w:sz w:val="16"/>
                <w:szCs w:val="16"/>
                <w:lang w:val="en-US"/>
              </w:rPr>
              <w:t>, it shall indicate to the user, concessionaire or assignee, the actions that must be carried out to remedy the irregularities that motivated the imposition of the measure, as well as the deadlines for their completion, so that once these have been fulfilled, the removal of the imposed security measure is ordered.</w:t>
            </w:r>
          </w:p>
        </w:tc>
      </w:tr>
      <w:tr w:rsidR="002C3BA8" w:rsidRPr="00D373AD" w14:paraId="5DF30CE5" w14:textId="3984B9FB" w:rsidTr="002C3BA8">
        <w:tc>
          <w:tcPr>
            <w:tcW w:w="4712" w:type="dxa"/>
          </w:tcPr>
          <w:p w14:paraId="7ADBD122" w14:textId="77777777" w:rsidR="002C3BA8" w:rsidRPr="00A157B8" w:rsidRDefault="002C3BA8" w:rsidP="002C3BA8">
            <w:pPr>
              <w:pStyle w:val="Texto"/>
              <w:spacing w:line="222" w:lineRule="exact"/>
              <w:ind w:firstLine="0"/>
              <w:jc w:val="center"/>
              <w:rPr>
                <w:rFonts w:ascii="Verdana" w:hAnsi="Verdana"/>
                <w:b/>
                <w:sz w:val="16"/>
                <w:szCs w:val="16"/>
                <w:lang w:val="es-MX"/>
              </w:rPr>
            </w:pPr>
            <w:r w:rsidRPr="00A157B8">
              <w:rPr>
                <w:rFonts w:ascii="Verdana" w:hAnsi="Verdana"/>
                <w:b/>
                <w:sz w:val="16"/>
                <w:szCs w:val="16"/>
                <w:lang w:val="es-MX"/>
              </w:rPr>
              <w:t>Capítulo IV</w:t>
            </w:r>
          </w:p>
        </w:tc>
        <w:tc>
          <w:tcPr>
            <w:tcW w:w="4648" w:type="dxa"/>
          </w:tcPr>
          <w:p w14:paraId="33DFA954" w14:textId="1FA5B183" w:rsidR="002C3BA8" w:rsidRPr="00A157B8" w:rsidRDefault="002C3BA8" w:rsidP="002C3BA8">
            <w:pPr>
              <w:pStyle w:val="Texto"/>
              <w:spacing w:line="222" w:lineRule="exact"/>
              <w:ind w:firstLine="0"/>
              <w:jc w:val="center"/>
              <w:rPr>
                <w:rFonts w:ascii="Verdana" w:hAnsi="Verdana"/>
                <w:b/>
                <w:sz w:val="16"/>
                <w:szCs w:val="16"/>
                <w:lang w:val="en-US"/>
              </w:rPr>
            </w:pPr>
            <w:r w:rsidRPr="00A157B8">
              <w:rPr>
                <w:rFonts w:ascii="Verdana" w:hAnsi="Verdana"/>
                <w:b/>
                <w:sz w:val="16"/>
                <w:szCs w:val="16"/>
                <w:lang w:val="en-US"/>
              </w:rPr>
              <w:t>Chapter IV</w:t>
            </w:r>
          </w:p>
        </w:tc>
      </w:tr>
      <w:tr w:rsidR="002C3BA8" w:rsidRPr="00D373AD" w14:paraId="26A72886" w14:textId="266FB882" w:rsidTr="002C3BA8">
        <w:tc>
          <w:tcPr>
            <w:tcW w:w="4712" w:type="dxa"/>
          </w:tcPr>
          <w:p w14:paraId="50429DA8" w14:textId="77777777" w:rsidR="002C3BA8" w:rsidRPr="00A157B8" w:rsidRDefault="002C3BA8" w:rsidP="002C3BA8">
            <w:pPr>
              <w:pStyle w:val="Texto"/>
              <w:spacing w:line="222" w:lineRule="exact"/>
              <w:ind w:firstLine="0"/>
              <w:jc w:val="center"/>
              <w:rPr>
                <w:rFonts w:ascii="Verdana" w:hAnsi="Verdana"/>
                <w:b/>
                <w:sz w:val="16"/>
                <w:szCs w:val="16"/>
                <w:lang w:val="es-MX"/>
              </w:rPr>
            </w:pPr>
            <w:r w:rsidRPr="00A157B8">
              <w:rPr>
                <w:rFonts w:ascii="Verdana" w:hAnsi="Verdana"/>
                <w:b/>
                <w:sz w:val="16"/>
                <w:szCs w:val="16"/>
                <w:lang w:val="es-MX"/>
              </w:rPr>
              <w:t>Infracciones y Sanciones Administrativas</w:t>
            </w:r>
          </w:p>
        </w:tc>
        <w:tc>
          <w:tcPr>
            <w:tcW w:w="4648" w:type="dxa"/>
          </w:tcPr>
          <w:p w14:paraId="27062786" w14:textId="3297A943" w:rsidR="002C3BA8" w:rsidRPr="00A157B8" w:rsidRDefault="002C3BA8" w:rsidP="002C3BA8">
            <w:pPr>
              <w:pStyle w:val="Texto"/>
              <w:spacing w:line="222" w:lineRule="exact"/>
              <w:ind w:firstLine="0"/>
              <w:jc w:val="center"/>
              <w:rPr>
                <w:rFonts w:ascii="Verdana" w:hAnsi="Verdana"/>
                <w:b/>
                <w:sz w:val="16"/>
                <w:szCs w:val="16"/>
                <w:lang w:val="en-US"/>
              </w:rPr>
            </w:pPr>
            <w:r w:rsidRPr="00A157B8">
              <w:rPr>
                <w:rFonts w:ascii="Verdana" w:hAnsi="Verdana"/>
                <w:b/>
                <w:sz w:val="16"/>
                <w:szCs w:val="16"/>
                <w:lang w:val="en-US"/>
              </w:rPr>
              <w:t>Administrative Infractions and Sanctions</w:t>
            </w:r>
          </w:p>
        </w:tc>
      </w:tr>
      <w:tr w:rsidR="002C3BA8" w:rsidRPr="00D373AD" w14:paraId="7096BBFD" w14:textId="3227006B" w:rsidTr="002C3BA8">
        <w:tc>
          <w:tcPr>
            <w:tcW w:w="4712" w:type="dxa"/>
          </w:tcPr>
          <w:p w14:paraId="75CA6522" w14:textId="05C3B7D3"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119.</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1D47E051" w14:textId="1B094914"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ARTICLE 119.</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3E3584F9" w14:textId="697535ED" w:rsidTr="002C3BA8">
        <w:tc>
          <w:tcPr>
            <w:tcW w:w="4712" w:type="dxa"/>
          </w:tcPr>
          <w:p w14:paraId="61B6D5D0"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I. </w:t>
            </w:r>
            <w:r w:rsidRPr="00A157B8">
              <w:rPr>
                <w:rFonts w:ascii="Verdana" w:hAnsi="Verdana"/>
                <w:sz w:val="16"/>
                <w:szCs w:val="16"/>
                <w:lang w:val="es-MX"/>
              </w:rPr>
              <w:t>y</w:t>
            </w:r>
            <w:r w:rsidRPr="00A157B8">
              <w:rPr>
                <w:rFonts w:ascii="Verdana" w:hAnsi="Verdana"/>
                <w:b/>
                <w:sz w:val="16"/>
                <w:szCs w:val="16"/>
                <w:lang w:val="es-MX"/>
              </w:rPr>
              <w:t xml:space="preserve"> II.</w:t>
            </w:r>
            <w:r w:rsidRPr="00A157B8">
              <w:rPr>
                <w:rFonts w:ascii="Verdana" w:hAnsi="Verdana"/>
                <w:b/>
                <w:sz w:val="16"/>
                <w:szCs w:val="16"/>
                <w:lang w:val="es-MX"/>
              </w:rPr>
              <w:tab/>
              <w:t>...</w:t>
            </w:r>
          </w:p>
        </w:tc>
        <w:tc>
          <w:tcPr>
            <w:tcW w:w="4648" w:type="dxa"/>
          </w:tcPr>
          <w:p w14:paraId="50A2AF45" w14:textId="1BA00EBA"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 xml:space="preserve">and </w:t>
            </w:r>
            <w:r w:rsidRPr="00A157B8">
              <w:rPr>
                <w:rFonts w:ascii="Verdana" w:hAnsi="Verdana"/>
                <w:b/>
                <w:sz w:val="16"/>
                <w:szCs w:val="16"/>
                <w:lang w:val="en-US"/>
              </w:rPr>
              <w:t xml:space="preserve">II. </w:t>
            </w:r>
            <w:r w:rsidRPr="00A157B8">
              <w:rPr>
                <w:rFonts w:ascii="Verdana" w:hAnsi="Verdana"/>
                <w:b/>
                <w:sz w:val="16"/>
                <w:szCs w:val="16"/>
                <w:lang w:val="en-US"/>
              </w:rPr>
              <w:tab/>
              <w:t>...</w:t>
            </w:r>
          </w:p>
        </w:tc>
      </w:tr>
      <w:tr w:rsidR="002C3BA8" w:rsidRPr="004304CE" w14:paraId="446DC223" w14:textId="0C2AD2AB" w:rsidTr="002C3BA8">
        <w:tc>
          <w:tcPr>
            <w:tcW w:w="4712" w:type="dxa"/>
          </w:tcPr>
          <w:p w14:paraId="263B1A54"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ab/>
              <w:t>Explotar, usar o aprovechar aguas nacionales en volúmenes mayores a los autorizados en los títulos respectivos o en las inscripciones realizadas en el Registro Público Nacional del Agua;</w:t>
            </w:r>
          </w:p>
        </w:tc>
        <w:tc>
          <w:tcPr>
            <w:tcW w:w="4648" w:type="dxa"/>
          </w:tcPr>
          <w:p w14:paraId="61E0B379" w14:textId="6661C178"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exploit, use or take advantage of national waters in volumes greater than those authorized in the respective titles or in the registrations made in the National Public Water Registry;</w:t>
            </w:r>
          </w:p>
        </w:tc>
      </w:tr>
      <w:tr w:rsidR="002C3BA8" w:rsidRPr="00D373AD" w14:paraId="1ED79857" w14:textId="0452227F" w:rsidTr="002C3BA8">
        <w:tc>
          <w:tcPr>
            <w:tcW w:w="4712" w:type="dxa"/>
          </w:tcPr>
          <w:p w14:paraId="41BD8657"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lastRenderedPageBreak/>
              <w:t xml:space="preserve">IV. </w:t>
            </w:r>
            <w:r w:rsidRPr="00A157B8">
              <w:rPr>
                <w:rFonts w:ascii="Verdana" w:hAnsi="Verdana"/>
                <w:sz w:val="16"/>
                <w:szCs w:val="16"/>
                <w:lang w:val="es-MX"/>
              </w:rPr>
              <w:t>a</w:t>
            </w:r>
            <w:r w:rsidRPr="00A157B8">
              <w:rPr>
                <w:rFonts w:ascii="Verdana" w:hAnsi="Verdana"/>
                <w:b/>
                <w:sz w:val="16"/>
                <w:szCs w:val="16"/>
                <w:lang w:val="es-MX"/>
              </w:rPr>
              <w:t xml:space="preserve"> VIII.</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5E020713" w14:textId="4F4818DF"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 xml:space="preserve">to </w:t>
            </w:r>
            <w:r w:rsidRPr="00A157B8">
              <w:rPr>
                <w:rFonts w:ascii="Verdana" w:hAnsi="Verdana"/>
                <w:b/>
                <w:sz w:val="16"/>
                <w:szCs w:val="16"/>
                <w:lang w:val="en-US"/>
              </w:rPr>
              <w:t xml:space="preserve">VIII. </w:t>
            </w:r>
            <w:r w:rsidRPr="00A157B8">
              <w:rPr>
                <w:rFonts w:ascii="Verdana" w:hAnsi="Verdana"/>
                <w:sz w:val="16"/>
                <w:szCs w:val="16"/>
                <w:lang w:val="en-US"/>
              </w:rPr>
              <w:tab/>
            </w:r>
            <w:r w:rsidRPr="00A157B8">
              <w:rPr>
                <w:rFonts w:ascii="Verdana" w:hAnsi="Verdana"/>
                <w:b/>
                <w:sz w:val="16"/>
                <w:szCs w:val="16"/>
                <w:lang w:val="en-US"/>
              </w:rPr>
              <w:t>...</w:t>
            </w:r>
          </w:p>
        </w:tc>
      </w:tr>
      <w:tr w:rsidR="002C3BA8" w:rsidRPr="004304CE" w14:paraId="12D2F753" w14:textId="0ED652CD" w:rsidTr="002C3BA8">
        <w:tc>
          <w:tcPr>
            <w:tcW w:w="4712" w:type="dxa"/>
          </w:tcPr>
          <w:p w14:paraId="4FFC0830"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IX.</w:t>
            </w:r>
            <w:r w:rsidRPr="00A157B8">
              <w:rPr>
                <w:rFonts w:ascii="Verdana" w:hAnsi="Verdana"/>
                <w:sz w:val="16"/>
                <w:szCs w:val="16"/>
                <w:lang w:val="es-MX"/>
              </w:rPr>
              <w:tab/>
              <w:t xml:space="preserve">Ejecutar para sí o para una tercera persona obras para alumbrar, extraer o disponer de aguas del subsuelo en zonas reglamentadas, de veda o reservadas, sin el permiso </w:t>
            </w:r>
            <w:proofErr w:type="gramStart"/>
            <w:r w:rsidRPr="00A157B8">
              <w:rPr>
                <w:rFonts w:ascii="Verdana" w:hAnsi="Verdana"/>
                <w:sz w:val="16"/>
                <w:szCs w:val="16"/>
                <w:lang w:val="es-MX"/>
              </w:rPr>
              <w:t>respectivo</w:t>
            </w:r>
            <w:proofErr w:type="gramEnd"/>
            <w:r w:rsidRPr="00A157B8">
              <w:rPr>
                <w:rFonts w:ascii="Verdana" w:hAnsi="Verdana"/>
                <w:sz w:val="16"/>
                <w:szCs w:val="16"/>
                <w:lang w:val="es-MX"/>
              </w:rPr>
              <w:t xml:space="preserve"> así como a quien hubiere ordenado la ejecución de dichas obras;</w:t>
            </w:r>
          </w:p>
        </w:tc>
        <w:tc>
          <w:tcPr>
            <w:tcW w:w="4648" w:type="dxa"/>
          </w:tcPr>
          <w:p w14:paraId="4F332F5B" w14:textId="1BEEFBA8"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IX</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carry out for oneself or for a third person works to illuminate, extract or dispose of subsoil waters in regulated, closed or reserved areas, without the respective permit, as well as whoever ordered the execution of said works;</w:t>
            </w:r>
          </w:p>
        </w:tc>
      </w:tr>
      <w:tr w:rsidR="002C3BA8" w:rsidRPr="00D373AD" w14:paraId="02E450B8" w14:textId="79AC8854" w:rsidTr="002C3BA8">
        <w:tc>
          <w:tcPr>
            <w:tcW w:w="4712" w:type="dxa"/>
          </w:tcPr>
          <w:p w14:paraId="4266F57B"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 xml:space="preserve">X. </w:t>
            </w:r>
            <w:r w:rsidRPr="00A157B8">
              <w:rPr>
                <w:rFonts w:ascii="Verdana" w:hAnsi="Verdana"/>
                <w:sz w:val="16"/>
                <w:szCs w:val="16"/>
                <w:lang w:val="es-MX"/>
              </w:rPr>
              <w:t>a</w:t>
            </w:r>
            <w:r w:rsidRPr="00A157B8">
              <w:rPr>
                <w:rFonts w:ascii="Verdana" w:hAnsi="Verdana"/>
                <w:b/>
                <w:sz w:val="16"/>
                <w:szCs w:val="16"/>
                <w:lang w:val="es-MX"/>
              </w:rPr>
              <w:t xml:space="preserve"> XV.</w:t>
            </w:r>
            <w:r w:rsidRPr="00A157B8">
              <w:rPr>
                <w:rFonts w:ascii="Verdana" w:hAnsi="Verdana"/>
                <w:sz w:val="16"/>
                <w:szCs w:val="16"/>
                <w:lang w:val="es-MX"/>
              </w:rPr>
              <w:tab/>
            </w:r>
            <w:r w:rsidRPr="00A157B8">
              <w:rPr>
                <w:rFonts w:ascii="Verdana" w:hAnsi="Verdana"/>
                <w:b/>
                <w:sz w:val="16"/>
                <w:szCs w:val="16"/>
                <w:lang w:val="es-MX"/>
              </w:rPr>
              <w:t>...</w:t>
            </w:r>
          </w:p>
        </w:tc>
        <w:tc>
          <w:tcPr>
            <w:tcW w:w="4648" w:type="dxa"/>
          </w:tcPr>
          <w:p w14:paraId="6AF6E949" w14:textId="3A390AF0"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X </w:t>
            </w:r>
            <w:r w:rsidRPr="00A157B8">
              <w:rPr>
                <w:rFonts w:ascii="Verdana" w:hAnsi="Verdana"/>
                <w:sz w:val="16"/>
                <w:szCs w:val="16"/>
                <w:lang w:val="en-US"/>
              </w:rPr>
              <w:t xml:space="preserve">to </w:t>
            </w:r>
            <w:r w:rsidRPr="00A157B8">
              <w:rPr>
                <w:rFonts w:ascii="Verdana" w:hAnsi="Verdana"/>
                <w:b/>
                <w:sz w:val="16"/>
                <w:szCs w:val="16"/>
                <w:lang w:val="en-US"/>
              </w:rPr>
              <w:t xml:space="preserve">XV. </w:t>
            </w:r>
            <w:r w:rsidRPr="00A157B8">
              <w:rPr>
                <w:rFonts w:ascii="Verdana" w:hAnsi="Verdana"/>
                <w:sz w:val="16"/>
                <w:szCs w:val="16"/>
                <w:lang w:val="en-US"/>
              </w:rPr>
              <w:tab/>
            </w:r>
            <w:r w:rsidRPr="00A157B8">
              <w:rPr>
                <w:rFonts w:ascii="Verdana" w:hAnsi="Verdana"/>
                <w:b/>
                <w:sz w:val="16"/>
                <w:szCs w:val="16"/>
                <w:lang w:val="en-US"/>
              </w:rPr>
              <w:t>...</w:t>
            </w:r>
          </w:p>
        </w:tc>
      </w:tr>
      <w:tr w:rsidR="002C3BA8" w:rsidRPr="00D373AD" w14:paraId="78BBEA96" w14:textId="1D608F95" w:rsidTr="002C3BA8">
        <w:tc>
          <w:tcPr>
            <w:tcW w:w="4712" w:type="dxa"/>
          </w:tcPr>
          <w:p w14:paraId="0BF95EF1" w14:textId="7777777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XVI.</w:t>
            </w:r>
            <w:r w:rsidRPr="00A157B8">
              <w:rPr>
                <w:rFonts w:ascii="Verdana" w:hAnsi="Verdana"/>
                <w:b/>
                <w:sz w:val="16"/>
                <w:szCs w:val="16"/>
                <w:lang w:val="es-MX"/>
              </w:rPr>
              <w:tab/>
              <w:t>Derogada</w:t>
            </w:r>
          </w:p>
        </w:tc>
        <w:tc>
          <w:tcPr>
            <w:tcW w:w="4648" w:type="dxa"/>
          </w:tcPr>
          <w:p w14:paraId="1C70F690" w14:textId="2318EFA6"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XVI. </w:t>
            </w:r>
            <w:r w:rsidRPr="00A157B8">
              <w:rPr>
                <w:rFonts w:ascii="Verdana" w:hAnsi="Verdana"/>
                <w:b/>
                <w:sz w:val="16"/>
                <w:szCs w:val="16"/>
                <w:lang w:val="en-US"/>
              </w:rPr>
              <w:tab/>
            </w:r>
            <w:r w:rsidR="00A5543E" w:rsidRPr="00A157B8">
              <w:rPr>
                <w:rFonts w:ascii="Verdana" w:hAnsi="Verdana"/>
                <w:b/>
                <w:sz w:val="16"/>
                <w:szCs w:val="16"/>
                <w:lang w:val="en-US"/>
              </w:rPr>
              <w:t>Cancelled</w:t>
            </w:r>
          </w:p>
        </w:tc>
      </w:tr>
      <w:tr w:rsidR="002C3BA8" w:rsidRPr="00D373AD" w14:paraId="59CC1EE1" w14:textId="34AFA4F7" w:rsidTr="002C3BA8">
        <w:tc>
          <w:tcPr>
            <w:tcW w:w="4712" w:type="dxa"/>
          </w:tcPr>
          <w:p w14:paraId="5C2385AD" w14:textId="5232F1C7" w:rsidR="002C3BA8" w:rsidRPr="00A157B8" w:rsidRDefault="002C3BA8" w:rsidP="002C3BA8">
            <w:pPr>
              <w:pStyle w:val="Texto"/>
              <w:spacing w:line="222" w:lineRule="exact"/>
              <w:ind w:firstLine="0"/>
              <w:rPr>
                <w:rFonts w:ascii="Verdana" w:hAnsi="Verdana"/>
                <w:b/>
                <w:sz w:val="16"/>
                <w:szCs w:val="16"/>
                <w:lang w:val="es-MX"/>
              </w:rPr>
            </w:pPr>
            <w:r w:rsidRPr="00A157B8">
              <w:rPr>
                <w:rFonts w:ascii="Verdana" w:hAnsi="Verdana"/>
                <w:b/>
                <w:sz w:val="16"/>
                <w:szCs w:val="16"/>
                <w:lang w:val="es-MX"/>
              </w:rPr>
              <w:t xml:space="preserve">XVII. </w:t>
            </w:r>
            <w:r w:rsidRPr="00A157B8">
              <w:rPr>
                <w:rFonts w:ascii="Verdana" w:hAnsi="Verdana"/>
                <w:sz w:val="16"/>
                <w:szCs w:val="16"/>
                <w:lang w:val="es-MX"/>
              </w:rPr>
              <w:t>a</w:t>
            </w:r>
            <w:r w:rsidRPr="00A157B8">
              <w:rPr>
                <w:rFonts w:ascii="Verdana" w:hAnsi="Verdana"/>
                <w:b/>
                <w:sz w:val="16"/>
                <w:szCs w:val="16"/>
                <w:lang w:val="es-MX"/>
              </w:rPr>
              <w:t xml:space="preserve"> </w:t>
            </w:r>
            <w:proofErr w:type="gramStart"/>
            <w:r w:rsidRPr="00A157B8">
              <w:rPr>
                <w:rFonts w:ascii="Verdana" w:hAnsi="Verdana"/>
                <w:b/>
                <w:sz w:val="16"/>
                <w:szCs w:val="16"/>
                <w:lang w:val="es-MX"/>
              </w:rPr>
              <w:t>XXII.</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158697A" w14:textId="46960189"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XVII </w:t>
            </w:r>
            <w:r w:rsidRPr="00A157B8">
              <w:rPr>
                <w:rFonts w:ascii="Verdana" w:hAnsi="Verdana"/>
                <w:sz w:val="16"/>
                <w:szCs w:val="16"/>
                <w:lang w:val="en-US"/>
              </w:rPr>
              <w:t xml:space="preserve">to </w:t>
            </w:r>
            <w:r w:rsidRPr="00A157B8">
              <w:rPr>
                <w:rFonts w:ascii="Verdana" w:hAnsi="Verdana"/>
                <w:b/>
                <w:sz w:val="16"/>
                <w:szCs w:val="16"/>
                <w:lang w:val="en-US"/>
              </w:rPr>
              <w:t>XXII.</w:t>
            </w:r>
            <w:r w:rsidRPr="00A157B8">
              <w:rPr>
                <w:rFonts w:ascii="Verdana" w:hAnsi="Verdana"/>
                <w:sz w:val="16"/>
                <w:szCs w:val="16"/>
                <w:lang w:val="en-US"/>
              </w:rPr>
              <w:t>.</w:t>
            </w:r>
            <w:r w:rsidRPr="00A157B8">
              <w:rPr>
                <w:rFonts w:ascii="Verdana" w:hAnsi="Verdana"/>
                <w:b/>
                <w:sz w:val="16"/>
                <w:szCs w:val="16"/>
                <w:lang w:val="en-US"/>
              </w:rPr>
              <w:t>..</w:t>
            </w:r>
          </w:p>
        </w:tc>
      </w:tr>
      <w:tr w:rsidR="002C3BA8" w:rsidRPr="004304CE" w14:paraId="7B47CB90" w14:textId="47D34DAE" w:rsidTr="002C3BA8">
        <w:tc>
          <w:tcPr>
            <w:tcW w:w="4712" w:type="dxa"/>
          </w:tcPr>
          <w:p w14:paraId="06C98033"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XXIII.</w:t>
            </w:r>
            <w:r w:rsidRPr="00A157B8">
              <w:rPr>
                <w:rFonts w:ascii="Verdana" w:hAnsi="Verdana"/>
                <w:sz w:val="16"/>
                <w:szCs w:val="16"/>
                <w:lang w:val="es-MX"/>
              </w:rPr>
              <w:tab/>
              <w:t>Explotar, usar o aprovechar bienes nacionales determinados en los Artículos 113 y 113 BIS de esta Ley, sin contar con título de concesión;</w:t>
            </w:r>
          </w:p>
        </w:tc>
        <w:tc>
          <w:tcPr>
            <w:tcW w:w="4648" w:type="dxa"/>
          </w:tcPr>
          <w:p w14:paraId="1057D651" w14:textId="245EFCC6"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XXIII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exploit, use or take advantage of national assets determined in Articles 113 and 113 BIS of this Law, without having a concession title;</w:t>
            </w:r>
          </w:p>
        </w:tc>
      </w:tr>
      <w:tr w:rsidR="002C3BA8" w:rsidRPr="004304CE" w14:paraId="57CC38CF" w14:textId="14C5AD8E" w:rsidTr="002C3BA8">
        <w:tc>
          <w:tcPr>
            <w:tcW w:w="4712" w:type="dxa"/>
          </w:tcPr>
          <w:p w14:paraId="0C594582"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XXIV.</w:t>
            </w:r>
            <w:r w:rsidRPr="00A157B8">
              <w:rPr>
                <w:rFonts w:ascii="Verdana" w:hAnsi="Verdana"/>
                <w:sz w:val="16"/>
                <w:szCs w:val="16"/>
                <w:lang w:val="es-MX"/>
              </w:rPr>
              <w:tab/>
              <w:t>Explotar, usar o aprovechar bienes nacionales determinados en los Artículos 113 y 113 BIS de la presente Ley, en cantidad superior o en forma distinta a lo establecido en el respectivo título de concesión;</w:t>
            </w:r>
          </w:p>
        </w:tc>
        <w:tc>
          <w:tcPr>
            <w:tcW w:w="4648" w:type="dxa"/>
          </w:tcPr>
          <w:p w14:paraId="7E9FE90A" w14:textId="6B13F45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XXIV</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exploit, use or take advantage of national assets determined in Articles 113 and 113 BIS of this Law, in a greater quantity or in a different way than established in the respective concession title;</w:t>
            </w:r>
          </w:p>
        </w:tc>
      </w:tr>
      <w:tr w:rsidR="002C3BA8" w:rsidRPr="004304CE" w14:paraId="7A386742" w14:textId="57BC1746" w:rsidTr="002C3BA8">
        <w:tc>
          <w:tcPr>
            <w:tcW w:w="4712" w:type="dxa"/>
          </w:tcPr>
          <w:p w14:paraId="50AC39F6"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XXV.</w:t>
            </w:r>
            <w:r w:rsidRPr="00A157B8">
              <w:rPr>
                <w:rFonts w:ascii="Verdana" w:hAnsi="Verdana"/>
                <w:sz w:val="16"/>
                <w:szCs w:val="16"/>
                <w:lang w:val="es-MX"/>
              </w:rPr>
              <w:tab/>
              <w:t>Ceder, suministrar, intercambiar por pago en especie o proporcionar de cualquier otra forma a terceros el agua para un uso distinto al cual fue concesionada en contravención de lo dispuesto en esta Ley;</w:t>
            </w:r>
          </w:p>
        </w:tc>
        <w:tc>
          <w:tcPr>
            <w:tcW w:w="4648" w:type="dxa"/>
          </w:tcPr>
          <w:p w14:paraId="65D5AEF8" w14:textId="7790EE10"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XXV</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cede, supply, exchange for payment in kind or provide in any other way to third parties water for a use other than that for which it was granted in contravention of the provisions of this Law;</w:t>
            </w:r>
          </w:p>
        </w:tc>
      </w:tr>
      <w:tr w:rsidR="002C3BA8" w:rsidRPr="004304CE" w14:paraId="4A6856B4" w14:textId="51A6586E" w:rsidTr="002C3BA8">
        <w:tc>
          <w:tcPr>
            <w:tcW w:w="4712" w:type="dxa"/>
          </w:tcPr>
          <w:p w14:paraId="60DE4776"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XXVI.</w:t>
            </w:r>
            <w:r w:rsidRPr="00A157B8">
              <w:rPr>
                <w:rFonts w:ascii="Verdana" w:hAnsi="Verdana"/>
                <w:sz w:val="16"/>
                <w:szCs w:val="16"/>
                <w:lang w:val="es-MX"/>
              </w:rPr>
              <w:tab/>
              <w:t>Transmitir los títulos de concesión o los permisos, y</w:t>
            </w:r>
          </w:p>
        </w:tc>
        <w:tc>
          <w:tcPr>
            <w:tcW w:w="4648" w:type="dxa"/>
          </w:tcPr>
          <w:p w14:paraId="759B42DC" w14:textId="0E09DAD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XXVI</w:t>
            </w:r>
            <w:proofErr w:type="gramStart"/>
            <w:r w:rsidRPr="00A157B8">
              <w:rPr>
                <w:rFonts w:ascii="Verdana" w:hAnsi="Verdana"/>
                <w:b/>
                <w:sz w:val="16"/>
                <w:szCs w:val="16"/>
                <w:lang w:val="en-US"/>
              </w:rPr>
              <w:t xml:space="preserve">. </w:t>
            </w:r>
            <w:r w:rsidRPr="00A157B8">
              <w:rPr>
                <w:rFonts w:ascii="Verdana" w:hAnsi="Verdana"/>
                <w:sz w:val="16"/>
                <w:szCs w:val="16"/>
                <w:lang w:val="en-US"/>
              </w:rPr>
              <w:tab/>
              <w:t>To</w:t>
            </w:r>
            <w:proofErr w:type="gramEnd"/>
            <w:r w:rsidRPr="00A157B8">
              <w:rPr>
                <w:rFonts w:ascii="Verdana" w:hAnsi="Verdana"/>
                <w:sz w:val="16"/>
                <w:szCs w:val="16"/>
                <w:lang w:val="en-US"/>
              </w:rPr>
              <w:t xml:space="preserve"> transfer the concession titles or permits, and</w:t>
            </w:r>
          </w:p>
        </w:tc>
      </w:tr>
      <w:tr w:rsidR="002C3BA8" w:rsidRPr="004304CE" w14:paraId="7F96729C" w14:textId="6060D606" w:rsidTr="002C3BA8">
        <w:tc>
          <w:tcPr>
            <w:tcW w:w="4712" w:type="dxa"/>
          </w:tcPr>
          <w:p w14:paraId="1FD31341"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XXVII.</w:t>
            </w:r>
            <w:r w:rsidRPr="00A157B8">
              <w:rPr>
                <w:rFonts w:ascii="Verdana" w:hAnsi="Verdana"/>
                <w:sz w:val="16"/>
                <w:szCs w:val="16"/>
                <w:lang w:val="es-MX"/>
              </w:rPr>
              <w:tab/>
              <w:t>Cambiar el uso del agua para el cual fue concesionada en contravención de lo dispuesto en esta Ley.</w:t>
            </w:r>
          </w:p>
        </w:tc>
        <w:tc>
          <w:tcPr>
            <w:tcW w:w="4648" w:type="dxa"/>
          </w:tcPr>
          <w:p w14:paraId="7DFF97CA" w14:textId="2B1C5945"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XXVII</w:t>
            </w:r>
            <w:proofErr w:type="gramStart"/>
            <w:r w:rsidRPr="00A157B8">
              <w:rPr>
                <w:rFonts w:ascii="Verdana" w:hAnsi="Verdana"/>
                <w:b/>
                <w:sz w:val="16"/>
                <w:szCs w:val="16"/>
                <w:lang w:val="en-US"/>
              </w:rPr>
              <w:t xml:space="preserve">. </w:t>
            </w:r>
            <w:r w:rsidRPr="00A157B8">
              <w:rPr>
                <w:rFonts w:ascii="Verdana" w:hAnsi="Verdana"/>
                <w:sz w:val="16"/>
                <w:szCs w:val="16"/>
                <w:lang w:val="en-US"/>
              </w:rPr>
              <w:tab/>
              <w:t>Changing</w:t>
            </w:r>
            <w:proofErr w:type="gramEnd"/>
            <w:r w:rsidRPr="00A157B8">
              <w:rPr>
                <w:rFonts w:ascii="Verdana" w:hAnsi="Verdana"/>
                <w:sz w:val="16"/>
                <w:szCs w:val="16"/>
                <w:lang w:val="en-US"/>
              </w:rPr>
              <w:t xml:space="preserve"> the use of </w:t>
            </w:r>
            <w:proofErr w:type="gramStart"/>
            <w:r w:rsidRPr="00A157B8">
              <w:rPr>
                <w:rFonts w:ascii="Verdana" w:hAnsi="Verdana"/>
                <w:sz w:val="16"/>
                <w:szCs w:val="16"/>
                <w:lang w:val="en-US"/>
              </w:rPr>
              <w:t>the water</w:t>
            </w:r>
            <w:proofErr w:type="gramEnd"/>
            <w:r w:rsidRPr="00A157B8">
              <w:rPr>
                <w:rFonts w:ascii="Verdana" w:hAnsi="Verdana"/>
                <w:sz w:val="16"/>
                <w:szCs w:val="16"/>
                <w:lang w:val="en-US"/>
              </w:rPr>
              <w:t xml:space="preserve"> for which it was granted in contravention of the provisions of this Law.</w:t>
            </w:r>
          </w:p>
        </w:tc>
      </w:tr>
      <w:tr w:rsidR="002C3BA8" w:rsidRPr="004304CE" w14:paraId="2B701F3B" w14:textId="516F2B00" w:rsidTr="002C3BA8">
        <w:tc>
          <w:tcPr>
            <w:tcW w:w="4712" w:type="dxa"/>
          </w:tcPr>
          <w:p w14:paraId="49B7CE3F"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ARTÍCULO 120.</w:t>
            </w:r>
            <w:r w:rsidRPr="00A157B8">
              <w:rPr>
                <w:rFonts w:ascii="Verdana" w:hAnsi="Verdana"/>
                <w:sz w:val="16"/>
                <w:szCs w:val="16"/>
                <w:lang w:val="es-MX"/>
              </w:rPr>
              <w:t xml:space="preserve"> Las faltas a que se refiere el Artículo anterior serán sancionadas administrativamente por “la Autoridad del Agua” con una o más de las siguientes sanciones; lo anterior, con independencia de aquellas establecidas en la Ley General del Equilibrio Ecológico y la Protección al Ambiente, Ley Federal de Responsabilidad Ambiental, Ley General de Bienes Nacionales y Ley de Infraestructura de la Calidad y sus reglamentos, las Normas Oficiales Mexicanas, el Código Penal Federal y demás disposiciones aplicables en la materia:</w:t>
            </w:r>
          </w:p>
        </w:tc>
        <w:tc>
          <w:tcPr>
            <w:tcW w:w="4648" w:type="dxa"/>
          </w:tcPr>
          <w:p w14:paraId="30D17A57" w14:textId="16041BD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ARTICLE 120. </w:t>
            </w:r>
            <w:r w:rsidRPr="00A157B8">
              <w:rPr>
                <w:rFonts w:ascii="Verdana" w:hAnsi="Verdana"/>
                <w:sz w:val="16"/>
                <w:szCs w:val="16"/>
                <w:lang w:val="en-US"/>
              </w:rPr>
              <w:t xml:space="preserve">The offenses referred to in the preceding Article shall be administratively sanctioned by the Water Authority with one or more of the following sanctions; the foregoing, without prejudice to those established in the </w:t>
            </w:r>
            <w:r w:rsidR="002A2E08" w:rsidRPr="00A157B8">
              <w:rPr>
                <w:rFonts w:ascii="Verdana" w:hAnsi="Verdana"/>
                <w:sz w:val="16"/>
                <w:szCs w:val="16"/>
                <w:lang w:val="en-US"/>
              </w:rPr>
              <w:t>General Law of Ecological Equilibrium and Protection of the Environment</w:t>
            </w:r>
            <w:r w:rsidRPr="00A157B8">
              <w:rPr>
                <w:rFonts w:ascii="Verdana" w:hAnsi="Verdana"/>
                <w:sz w:val="16"/>
                <w:szCs w:val="16"/>
                <w:lang w:val="en-US"/>
              </w:rPr>
              <w:t>, the Federal Law of Environmental Responsibility, the General Law of National Assets and the Law of Quality Infrastructure and its regulations, the Official Mexican Standards, the Federal Penal Code and other applicable provisions in the matter:</w:t>
            </w:r>
          </w:p>
        </w:tc>
      </w:tr>
      <w:tr w:rsidR="002C3BA8" w:rsidRPr="004304CE" w14:paraId="284D4B1A" w14:textId="6F4F1F30" w:rsidTr="002C3BA8">
        <w:tc>
          <w:tcPr>
            <w:tcW w:w="4712" w:type="dxa"/>
          </w:tcPr>
          <w:p w14:paraId="076AD3D5"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Multa de 260 a 2,160 Unidades de Medida y Actualización, en el caso de violación a las fracciones X, XI, XXI y XXII;</w:t>
            </w:r>
          </w:p>
        </w:tc>
        <w:tc>
          <w:tcPr>
            <w:tcW w:w="4648" w:type="dxa"/>
          </w:tcPr>
          <w:p w14:paraId="496C6E7F" w14:textId="26232EC7"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Fine</w:t>
            </w:r>
            <w:proofErr w:type="gramEnd"/>
            <w:r w:rsidRPr="00A157B8">
              <w:rPr>
                <w:rFonts w:ascii="Verdana" w:hAnsi="Verdana"/>
                <w:sz w:val="16"/>
                <w:szCs w:val="16"/>
                <w:lang w:val="en-US"/>
              </w:rPr>
              <w:t xml:space="preserve"> of 260 to 2,160 Units of Measurement and Update</w:t>
            </w:r>
            <w:r w:rsidR="00723CC5" w:rsidRPr="00A157B8">
              <w:rPr>
                <w:rFonts w:ascii="Verdana" w:hAnsi="Verdana"/>
                <w:sz w:val="16"/>
                <w:szCs w:val="16"/>
                <w:lang w:val="en-US"/>
              </w:rPr>
              <w:t xml:space="preserve"> (UMA)</w:t>
            </w:r>
            <w:r w:rsidR="00301879" w:rsidRPr="00A157B8">
              <w:rPr>
                <w:rStyle w:val="FootnoteReference"/>
                <w:rFonts w:ascii="Verdana" w:hAnsi="Verdana"/>
                <w:sz w:val="16"/>
                <w:szCs w:val="16"/>
                <w:lang w:val="en-US"/>
              </w:rPr>
              <w:footnoteReference w:id="2"/>
            </w:r>
            <w:r w:rsidRPr="00A157B8">
              <w:rPr>
                <w:rFonts w:ascii="Verdana" w:hAnsi="Verdana"/>
                <w:sz w:val="16"/>
                <w:szCs w:val="16"/>
                <w:lang w:val="en-US"/>
              </w:rPr>
              <w:t>, in the case of violation of sections X, XI, XXI and XXII;</w:t>
            </w:r>
          </w:p>
        </w:tc>
      </w:tr>
      <w:tr w:rsidR="002C3BA8" w:rsidRPr="004304CE" w14:paraId="13B9092C" w14:textId="5FD7D3EE" w:rsidTr="002C3BA8">
        <w:tc>
          <w:tcPr>
            <w:tcW w:w="4712" w:type="dxa"/>
          </w:tcPr>
          <w:p w14:paraId="3846EB2E"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Multa de 1,750 a 7,200 Unidades de Medida y Actualización, en el caso de violaciones a las fracciones I, VI, XII, XVIII y XIX;</w:t>
            </w:r>
          </w:p>
        </w:tc>
        <w:tc>
          <w:tcPr>
            <w:tcW w:w="4648" w:type="dxa"/>
          </w:tcPr>
          <w:p w14:paraId="75EA2A79" w14:textId="09A56457"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t>Fine of 1,750 to 7,200 Units of Measurement and Update, in the case of violations of sections I, VI, XII, XVIII and XIX;</w:t>
            </w:r>
          </w:p>
        </w:tc>
      </w:tr>
      <w:tr w:rsidR="002C3BA8" w:rsidRPr="004304CE" w14:paraId="1F605753" w14:textId="336C5C11" w:rsidTr="002C3BA8">
        <w:tc>
          <w:tcPr>
            <w:tcW w:w="4712" w:type="dxa"/>
          </w:tcPr>
          <w:p w14:paraId="3CA19F12"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lastRenderedPageBreak/>
              <w:t>III.</w:t>
            </w:r>
            <w:r w:rsidRPr="00A157B8">
              <w:rPr>
                <w:rFonts w:ascii="Verdana" w:hAnsi="Verdana"/>
                <w:sz w:val="16"/>
                <w:szCs w:val="16"/>
                <w:lang w:val="es-MX"/>
              </w:rPr>
              <w:tab/>
              <w:t>Multa de 2,160 a 30,000 Unidades de Medida y Actualización, en el caso de violación a las fracciones II, III, IV, V, VII, VIII, IX, XIII, XIV, XV, XVII, XX, XXIII, XXIV, XXV, XXVI, y XXVII;</w:t>
            </w:r>
          </w:p>
        </w:tc>
        <w:tc>
          <w:tcPr>
            <w:tcW w:w="4648" w:type="dxa"/>
          </w:tcPr>
          <w:p w14:paraId="5F14D89B" w14:textId="29071D7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ab/>
              <w:t>Fine of 2,160 to 30,000 Units of Measurement and Update, in the case of violation of sections II, III, IV, V, VII, VIII, IX, XIII, XIV, XV, XVII, XX, XXIII, XXIV, XXV, XXVI, and XXVII;</w:t>
            </w:r>
          </w:p>
        </w:tc>
      </w:tr>
      <w:tr w:rsidR="002C3BA8" w:rsidRPr="004304CE" w14:paraId="5A945571" w14:textId="3DC6A9BF" w:rsidTr="002C3BA8">
        <w:tc>
          <w:tcPr>
            <w:tcW w:w="4712" w:type="dxa"/>
          </w:tcPr>
          <w:p w14:paraId="4E02C033"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IV.</w:t>
            </w:r>
            <w:r w:rsidRPr="00A157B8">
              <w:rPr>
                <w:rFonts w:ascii="Verdana" w:hAnsi="Verdana"/>
                <w:sz w:val="16"/>
                <w:szCs w:val="16"/>
                <w:lang w:val="es-MX"/>
              </w:rPr>
              <w:tab/>
              <w:t>Clausura temporal o definitiva, total o parcial cuando la persona infractora no haya cumplido con las medidas correctivas o de urgente aplicación en los plazos y condiciones impuestas por “la Autoridad del Agua”;</w:t>
            </w:r>
          </w:p>
        </w:tc>
        <w:tc>
          <w:tcPr>
            <w:tcW w:w="4648" w:type="dxa"/>
          </w:tcPr>
          <w:p w14:paraId="096ACC65" w14:textId="30058FB2"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 xml:space="preserve">IV. </w:t>
            </w:r>
            <w:r w:rsidRPr="00A157B8">
              <w:rPr>
                <w:rFonts w:ascii="Verdana" w:hAnsi="Verdana"/>
                <w:sz w:val="16"/>
                <w:szCs w:val="16"/>
                <w:lang w:val="en-US"/>
              </w:rPr>
              <w:tab/>
              <w:t>Temporary or permanent closure, total or partial, when the offending person has not complied with the corrective or urgent measures within the time limits and conditions imposed by “the Water Authority</w:t>
            </w:r>
            <w:r w:rsidR="00971FC2" w:rsidRPr="00A157B8">
              <w:rPr>
                <w:rFonts w:ascii="Verdana" w:hAnsi="Verdana"/>
                <w:sz w:val="16"/>
                <w:szCs w:val="16"/>
                <w:lang w:val="en-US"/>
              </w:rPr>
              <w:t>;</w:t>
            </w:r>
            <w:r w:rsidRPr="00A157B8">
              <w:rPr>
                <w:rFonts w:ascii="Verdana" w:hAnsi="Verdana"/>
                <w:sz w:val="16"/>
                <w:szCs w:val="16"/>
                <w:lang w:val="en-US"/>
              </w:rPr>
              <w:t>”</w:t>
            </w:r>
          </w:p>
        </w:tc>
      </w:tr>
      <w:tr w:rsidR="002C3BA8" w:rsidRPr="004304CE" w14:paraId="711E5100" w14:textId="61300785" w:rsidTr="002C3BA8">
        <w:tc>
          <w:tcPr>
            <w:tcW w:w="4712" w:type="dxa"/>
          </w:tcPr>
          <w:p w14:paraId="079EC5FE"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b/>
                <w:sz w:val="16"/>
                <w:szCs w:val="16"/>
                <w:lang w:val="es-MX"/>
              </w:rPr>
              <w:t>V.</w:t>
            </w:r>
            <w:r w:rsidRPr="00A157B8">
              <w:rPr>
                <w:rFonts w:ascii="Verdana" w:hAnsi="Verdana"/>
                <w:sz w:val="16"/>
                <w:szCs w:val="16"/>
                <w:lang w:val="es-MX"/>
              </w:rPr>
              <w:tab/>
              <w:t>La suspensión o revocación de las concesiones, asignaciones, permisos o autorizaciones correspondientes, según la gravedad de la falta.</w:t>
            </w:r>
          </w:p>
        </w:tc>
        <w:tc>
          <w:tcPr>
            <w:tcW w:w="4648" w:type="dxa"/>
          </w:tcPr>
          <w:p w14:paraId="0A9D6870" w14:textId="7F0AB751" w:rsidR="002C3BA8" w:rsidRPr="00A157B8" w:rsidRDefault="002C3BA8" w:rsidP="002C3BA8">
            <w:pPr>
              <w:pStyle w:val="Texto"/>
              <w:spacing w:line="222" w:lineRule="exact"/>
              <w:ind w:firstLine="0"/>
              <w:rPr>
                <w:rFonts w:ascii="Verdana" w:hAnsi="Verdana"/>
                <w:b/>
                <w:sz w:val="16"/>
                <w:szCs w:val="16"/>
                <w:lang w:val="en-US"/>
              </w:rPr>
            </w:pPr>
            <w:r w:rsidRPr="00A157B8">
              <w:rPr>
                <w:rFonts w:ascii="Verdana" w:hAnsi="Verdana"/>
                <w:b/>
                <w:sz w:val="16"/>
                <w:szCs w:val="16"/>
                <w:lang w:val="en-US"/>
              </w:rPr>
              <w:t>V</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suspension or revocation of the corresponding concessions, assignments, permits or authorizations, depending on the seriousness of the offense.</w:t>
            </w:r>
          </w:p>
        </w:tc>
      </w:tr>
      <w:tr w:rsidR="002C3BA8" w:rsidRPr="004304CE" w14:paraId="7CB62916" w14:textId="53BC5279" w:rsidTr="002C3BA8">
        <w:tc>
          <w:tcPr>
            <w:tcW w:w="4712" w:type="dxa"/>
          </w:tcPr>
          <w:p w14:paraId="331661E4" w14:textId="77777777" w:rsidR="002C3BA8" w:rsidRPr="00A157B8" w:rsidRDefault="002C3BA8" w:rsidP="002C3BA8">
            <w:pPr>
              <w:pStyle w:val="Texto"/>
              <w:spacing w:line="222" w:lineRule="exact"/>
              <w:ind w:firstLine="0"/>
              <w:rPr>
                <w:rFonts w:ascii="Verdana" w:hAnsi="Verdana"/>
                <w:sz w:val="16"/>
                <w:szCs w:val="16"/>
                <w:lang w:val="es-MX"/>
              </w:rPr>
            </w:pPr>
            <w:r w:rsidRPr="00A157B8">
              <w:rPr>
                <w:rFonts w:ascii="Verdana" w:hAnsi="Verdana"/>
                <w:sz w:val="16"/>
                <w:szCs w:val="16"/>
                <w:lang w:val="es-MX"/>
              </w:rPr>
              <w:t>En los casos previstos en la fracción IX del Artículo anterior, las personas infractoras perderán en favor de la Nación las obras de alumbramiento y aprovechamiento de aguas y se retendrá o conservará en depósito o custodia la maquinaria y equipo de perforación, hasta que se reparen los daños ocasionados en los términos de Ley, sin menoscabo de otras sanciones administrativas y penales aplicables.</w:t>
            </w:r>
          </w:p>
        </w:tc>
        <w:tc>
          <w:tcPr>
            <w:tcW w:w="4648" w:type="dxa"/>
          </w:tcPr>
          <w:p w14:paraId="7AB4D83A" w14:textId="2A9BCDBA" w:rsidR="002C3BA8" w:rsidRPr="00A157B8" w:rsidRDefault="002C3BA8" w:rsidP="002C3BA8">
            <w:pPr>
              <w:pStyle w:val="Texto"/>
              <w:spacing w:line="222" w:lineRule="exact"/>
              <w:ind w:firstLine="0"/>
              <w:rPr>
                <w:rFonts w:ascii="Verdana" w:hAnsi="Verdana"/>
                <w:sz w:val="16"/>
                <w:szCs w:val="16"/>
                <w:lang w:val="en-US"/>
              </w:rPr>
            </w:pPr>
            <w:r w:rsidRPr="00A157B8">
              <w:rPr>
                <w:rFonts w:ascii="Verdana" w:hAnsi="Verdana"/>
                <w:sz w:val="16"/>
                <w:szCs w:val="16"/>
                <w:lang w:val="en-US"/>
              </w:rPr>
              <w:t xml:space="preserve">In the cases provided for in section IX of the </w:t>
            </w:r>
            <w:r w:rsidR="005E0F3A" w:rsidRPr="00A157B8">
              <w:rPr>
                <w:rFonts w:ascii="Verdana" w:hAnsi="Verdana"/>
                <w:sz w:val="16"/>
                <w:szCs w:val="16"/>
                <w:lang w:val="en-US"/>
              </w:rPr>
              <w:t>preceding Article</w:t>
            </w:r>
            <w:r w:rsidRPr="00A157B8">
              <w:rPr>
                <w:rFonts w:ascii="Verdana" w:hAnsi="Verdana"/>
                <w:sz w:val="16"/>
                <w:szCs w:val="16"/>
                <w:lang w:val="en-US"/>
              </w:rPr>
              <w:t>, the offending persons will lose to the Nation the works of water extraction and use and the drilling machinery and equipment will be retained or kept in deposit or custody, until the damages caused are repaired in accordance with the Law, without prejudice to other applicable administrative and criminal sanctions.</w:t>
            </w:r>
          </w:p>
        </w:tc>
      </w:tr>
      <w:tr w:rsidR="002C3BA8" w:rsidRPr="00D373AD" w14:paraId="5AC6AF26" w14:textId="06D814F9" w:rsidTr="002C3BA8">
        <w:tc>
          <w:tcPr>
            <w:tcW w:w="4712" w:type="dxa"/>
          </w:tcPr>
          <w:p w14:paraId="73533936"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AA93727" w14:textId="61C383CD"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36E77AED" w14:textId="38B58A77" w:rsidTr="002C3BA8">
        <w:tc>
          <w:tcPr>
            <w:tcW w:w="4712" w:type="dxa"/>
          </w:tcPr>
          <w:p w14:paraId="133A1940"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78DD305" w14:textId="24A430E2"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2EC92E3A" w14:textId="06E52DDA" w:rsidTr="002C3BA8">
        <w:tc>
          <w:tcPr>
            <w:tcW w:w="4712" w:type="dxa"/>
          </w:tcPr>
          <w:p w14:paraId="6963A54B"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t>En caso de reincidencia, la multa se incrementará hasta en una tercera parte de los montos previstos en este artículo, así como la revocación del título y la clausura definitiva.</w:t>
            </w:r>
          </w:p>
        </w:tc>
        <w:tc>
          <w:tcPr>
            <w:tcW w:w="4648" w:type="dxa"/>
          </w:tcPr>
          <w:p w14:paraId="211CBF2B" w14:textId="49F406AC"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In case of recidivism, the fine will be increased by up to one third of the amounts provided for in this article, as well as the revocation of the title and the definitive closure.</w:t>
            </w:r>
          </w:p>
        </w:tc>
      </w:tr>
      <w:tr w:rsidR="002C3BA8" w:rsidRPr="004304CE" w14:paraId="350EAE7F" w14:textId="66DE8639" w:rsidTr="002C3BA8">
        <w:tc>
          <w:tcPr>
            <w:tcW w:w="4712" w:type="dxa"/>
          </w:tcPr>
          <w:p w14:paraId="76FF23D6"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t>Se considera reincidente a la persona infractora que incurra más de una vez en conductas que impliquen infracciones a un mismo precepto, cuya sanción haya quedado firme.</w:t>
            </w:r>
          </w:p>
        </w:tc>
        <w:tc>
          <w:tcPr>
            <w:tcW w:w="4648" w:type="dxa"/>
          </w:tcPr>
          <w:p w14:paraId="01D01BFE" w14:textId="31B0D3A5"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A person is considered a repeat offender if they commit more than one act that constitutes an infraction of the same precept, the sanction of which has become final.</w:t>
            </w:r>
          </w:p>
        </w:tc>
      </w:tr>
      <w:tr w:rsidR="002C3BA8" w:rsidRPr="00D373AD" w14:paraId="0046B939" w14:textId="27CE863D" w:rsidTr="002C3BA8">
        <w:tc>
          <w:tcPr>
            <w:tcW w:w="4712" w:type="dxa"/>
          </w:tcPr>
          <w:p w14:paraId="0F490B64" w14:textId="5708577E"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121.</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39009706" w14:textId="163F6827"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ARTICLE 121.</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0E4F616C" w14:textId="66AE88E2" w:rsidTr="002C3BA8">
        <w:tc>
          <w:tcPr>
            <w:tcW w:w="4712" w:type="dxa"/>
          </w:tcPr>
          <w:p w14:paraId="343C7488"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b/>
                <w:sz w:val="16"/>
                <w:szCs w:val="16"/>
                <w:lang w:val="es-MX"/>
              </w:rPr>
              <w:tab/>
              <w:t>...</w:t>
            </w:r>
          </w:p>
        </w:tc>
        <w:tc>
          <w:tcPr>
            <w:tcW w:w="4648" w:type="dxa"/>
          </w:tcPr>
          <w:p w14:paraId="50C63FC9" w14:textId="70C08755" w:rsidR="002C3BA8" w:rsidRPr="00A157B8" w:rsidRDefault="00C22C9B"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b/>
                <w:sz w:val="16"/>
                <w:szCs w:val="16"/>
                <w:lang w:val="en-US"/>
              </w:rPr>
              <w:tab/>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4304CE" w14:paraId="769ABE56" w14:textId="6089DB42" w:rsidTr="002C3BA8">
        <w:tc>
          <w:tcPr>
            <w:tcW w:w="4712" w:type="dxa"/>
          </w:tcPr>
          <w:p w14:paraId="16593032"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Las condiciones socioeconómicas de la persona infractora;</w:t>
            </w:r>
          </w:p>
        </w:tc>
        <w:tc>
          <w:tcPr>
            <w:tcW w:w="4648" w:type="dxa"/>
          </w:tcPr>
          <w:p w14:paraId="23AD59A1" w14:textId="4C65599E"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socioeconomic conditions of the offending person;</w:t>
            </w:r>
          </w:p>
        </w:tc>
      </w:tr>
      <w:tr w:rsidR="002C3BA8" w:rsidRPr="00D373AD" w14:paraId="6747F6D6" w14:textId="4C54497C" w:rsidTr="002C3BA8">
        <w:tc>
          <w:tcPr>
            <w:tcW w:w="4712" w:type="dxa"/>
          </w:tcPr>
          <w:p w14:paraId="2984D0B8"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III.</w:t>
            </w:r>
            <w:r w:rsidRPr="00A157B8">
              <w:rPr>
                <w:rFonts w:ascii="Verdana" w:hAnsi="Verdana"/>
                <w:sz w:val="16"/>
                <w:szCs w:val="16"/>
                <w:lang w:val="es-MX"/>
              </w:rPr>
              <w:t xml:space="preserve"> y </w:t>
            </w:r>
            <w:r w:rsidRPr="00A157B8">
              <w:rPr>
                <w:rFonts w:ascii="Verdana" w:hAnsi="Verdana"/>
                <w:b/>
                <w:sz w:val="16"/>
                <w:szCs w:val="16"/>
                <w:lang w:val="es-MX"/>
              </w:rPr>
              <w:t>IV.</w:t>
            </w:r>
            <w:r w:rsidRPr="00A157B8">
              <w:rPr>
                <w:rFonts w:ascii="Verdana" w:hAnsi="Verdana"/>
                <w:b/>
                <w:sz w:val="16"/>
                <w:szCs w:val="16"/>
                <w:lang w:val="es-MX"/>
              </w:rPr>
              <w:tab/>
              <w:t>...</w:t>
            </w:r>
          </w:p>
        </w:tc>
        <w:tc>
          <w:tcPr>
            <w:tcW w:w="4648" w:type="dxa"/>
          </w:tcPr>
          <w:p w14:paraId="5893E546" w14:textId="672BE0A8"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III. </w:t>
            </w:r>
            <w:r w:rsidRPr="00A157B8">
              <w:rPr>
                <w:rFonts w:ascii="Verdana" w:hAnsi="Verdana"/>
                <w:sz w:val="16"/>
                <w:szCs w:val="16"/>
                <w:lang w:val="en-US"/>
              </w:rPr>
              <w:t xml:space="preserve">and </w:t>
            </w:r>
            <w:r w:rsidRPr="00A157B8">
              <w:rPr>
                <w:rFonts w:ascii="Verdana" w:hAnsi="Verdana"/>
                <w:b/>
                <w:sz w:val="16"/>
                <w:szCs w:val="16"/>
                <w:lang w:val="en-US"/>
              </w:rPr>
              <w:t xml:space="preserve">IV. </w:t>
            </w:r>
            <w:r w:rsidRPr="00A157B8">
              <w:rPr>
                <w:rFonts w:ascii="Verdana" w:hAnsi="Verdana"/>
                <w:b/>
                <w:sz w:val="16"/>
                <w:szCs w:val="16"/>
                <w:lang w:val="en-US"/>
              </w:rPr>
              <w:tab/>
              <w:t>...</w:t>
            </w:r>
          </w:p>
        </w:tc>
      </w:tr>
      <w:tr w:rsidR="002C3BA8" w:rsidRPr="004304CE" w14:paraId="6B03E1CD" w14:textId="3CCF965B" w:rsidTr="002C3BA8">
        <w:tc>
          <w:tcPr>
            <w:tcW w:w="4712" w:type="dxa"/>
          </w:tcPr>
          <w:p w14:paraId="4ED56155"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t>“La Autoridad del Agua” debe considerar a favor de la persona presunta infractora la responsabilidad hídrica que haya demostrado durante la vigencia de su título de concesión, asignación o permiso, para determinar la individualización de la sanción.</w:t>
            </w:r>
          </w:p>
        </w:tc>
        <w:tc>
          <w:tcPr>
            <w:tcW w:w="4648" w:type="dxa"/>
          </w:tcPr>
          <w:p w14:paraId="02C7F86E" w14:textId="19567A34"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“The Water Authority” must consider in favor of the alleged offender the water responsibility that he has demonstrated during the validity of his concession title, allocation or permit, to determine the individualization of the sanction.</w:t>
            </w:r>
          </w:p>
        </w:tc>
      </w:tr>
      <w:tr w:rsidR="002C3BA8" w:rsidRPr="004304CE" w14:paraId="392263F0" w14:textId="4C923F7E" w:rsidTr="002C3BA8">
        <w:tc>
          <w:tcPr>
            <w:tcW w:w="4712" w:type="dxa"/>
          </w:tcPr>
          <w:p w14:paraId="0EFA7335"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t>La comisión de faltas consideradas como graves por “la Autoridad del Agua” y la reincidencia son causales de denegación de la prórroga de la concesión, asignación o permiso.</w:t>
            </w:r>
          </w:p>
        </w:tc>
        <w:tc>
          <w:tcPr>
            <w:tcW w:w="4648" w:type="dxa"/>
          </w:tcPr>
          <w:p w14:paraId="219AB313" w14:textId="259AE952"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The commission of offenses considered serious by the "Water Authority" and recidivism are grounds for denial of the extension of the concession, allocation or permit.</w:t>
            </w:r>
          </w:p>
        </w:tc>
      </w:tr>
      <w:tr w:rsidR="002C3BA8" w:rsidRPr="004304CE" w14:paraId="564E2D11" w14:textId="46D49267" w:rsidTr="002C3BA8">
        <w:tc>
          <w:tcPr>
            <w:tcW w:w="4712" w:type="dxa"/>
          </w:tcPr>
          <w:p w14:paraId="7760C40D"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 xml:space="preserve">ARTÍCULO 121 BIS. </w:t>
            </w:r>
            <w:r w:rsidRPr="00A157B8">
              <w:rPr>
                <w:rFonts w:ascii="Verdana" w:hAnsi="Verdana"/>
                <w:sz w:val="16"/>
                <w:szCs w:val="16"/>
                <w:lang w:val="es-MX"/>
              </w:rPr>
              <w:t>En</w:t>
            </w:r>
            <w:r w:rsidRPr="00A157B8">
              <w:rPr>
                <w:rFonts w:ascii="Verdana" w:hAnsi="Verdana"/>
                <w:b/>
                <w:sz w:val="16"/>
                <w:szCs w:val="16"/>
                <w:lang w:val="es-MX"/>
              </w:rPr>
              <w:t xml:space="preserve"> </w:t>
            </w:r>
            <w:r w:rsidRPr="00A157B8">
              <w:rPr>
                <w:rFonts w:ascii="Verdana" w:hAnsi="Verdana"/>
                <w:sz w:val="16"/>
                <w:szCs w:val="16"/>
                <w:lang w:val="es-MX"/>
              </w:rPr>
              <w:t>relación con las faltas señaladas en la fracción I del artículo 120 de esta Ley</w:t>
            </w:r>
            <w:r w:rsidRPr="00A157B8">
              <w:rPr>
                <w:rFonts w:ascii="Verdana" w:hAnsi="Verdana"/>
                <w:b/>
                <w:sz w:val="16"/>
                <w:szCs w:val="16"/>
                <w:lang w:val="es-MX"/>
              </w:rPr>
              <w:t xml:space="preserve"> “</w:t>
            </w:r>
            <w:r w:rsidRPr="00A157B8">
              <w:rPr>
                <w:rFonts w:ascii="Verdana" w:hAnsi="Verdana"/>
                <w:sz w:val="16"/>
                <w:szCs w:val="16"/>
                <w:lang w:val="es-MX"/>
              </w:rPr>
              <w:t>La Autoridad del Agua” podrá abstenerse por una sola ocasión, de imponer la sanción que corresponda cuando se cumpla con lo siguiente:</w:t>
            </w:r>
          </w:p>
        </w:tc>
        <w:tc>
          <w:tcPr>
            <w:tcW w:w="4648" w:type="dxa"/>
          </w:tcPr>
          <w:p w14:paraId="64016397" w14:textId="66AD0F7D"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ARTICLE 121 BIS. </w:t>
            </w:r>
            <w:proofErr w:type="gramStart"/>
            <w:r w:rsidR="00646026" w:rsidRPr="00A157B8">
              <w:rPr>
                <w:rFonts w:ascii="Verdana" w:hAnsi="Verdana"/>
                <w:sz w:val="16"/>
                <w:szCs w:val="16"/>
                <w:lang w:val="en-US"/>
              </w:rPr>
              <w:t>With regard</w:t>
            </w:r>
            <w:r w:rsidRPr="00A157B8">
              <w:rPr>
                <w:rFonts w:ascii="Verdana" w:hAnsi="Verdana"/>
                <w:sz w:val="16"/>
                <w:szCs w:val="16"/>
                <w:lang w:val="en-US"/>
              </w:rPr>
              <w:t xml:space="preserve"> to</w:t>
            </w:r>
            <w:proofErr w:type="gramEnd"/>
            <w:r w:rsidRPr="00A157B8">
              <w:rPr>
                <w:rFonts w:ascii="Verdana" w:hAnsi="Verdana"/>
                <w:sz w:val="16"/>
                <w:szCs w:val="16"/>
                <w:lang w:val="en-US"/>
              </w:rPr>
              <w:t xml:space="preserve"> the offenses indicated in section I of article 120 of this </w:t>
            </w:r>
            <w:proofErr w:type="gramStart"/>
            <w:r w:rsidRPr="00A157B8">
              <w:rPr>
                <w:rFonts w:ascii="Verdana" w:hAnsi="Verdana"/>
                <w:sz w:val="16"/>
                <w:szCs w:val="16"/>
                <w:lang w:val="en-US"/>
              </w:rPr>
              <w:t>Law,</w:t>
            </w:r>
            <w:r w:rsidRPr="00A157B8">
              <w:rPr>
                <w:rFonts w:ascii="Verdana" w:hAnsi="Verdana"/>
                <w:b/>
                <w:sz w:val="16"/>
                <w:szCs w:val="16"/>
                <w:lang w:val="en-US"/>
              </w:rPr>
              <w:t>“</w:t>
            </w:r>
            <w:proofErr w:type="gramEnd"/>
            <w:r w:rsidRPr="00A157B8">
              <w:rPr>
                <w:rFonts w:ascii="Verdana" w:hAnsi="Verdana"/>
                <w:b/>
                <w:sz w:val="16"/>
                <w:szCs w:val="16"/>
                <w:lang w:val="en-US"/>
              </w:rPr>
              <w:t xml:space="preserve"> </w:t>
            </w:r>
            <w:r w:rsidRPr="00A157B8">
              <w:rPr>
                <w:rFonts w:ascii="Verdana" w:hAnsi="Verdana"/>
                <w:sz w:val="16"/>
                <w:szCs w:val="16"/>
                <w:lang w:val="en-US"/>
              </w:rPr>
              <w:t>The Water Authority” may abstain, on a single occasion, from imposing the corresponding sanction when the following is met:</w:t>
            </w:r>
          </w:p>
        </w:tc>
      </w:tr>
      <w:tr w:rsidR="002C3BA8" w:rsidRPr="004304CE" w14:paraId="4A51E0DC" w14:textId="24568075" w:rsidTr="002C3BA8">
        <w:tc>
          <w:tcPr>
            <w:tcW w:w="4712" w:type="dxa"/>
          </w:tcPr>
          <w:p w14:paraId="1023D93E"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lastRenderedPageBreak/>
              <w:t>I.</w:t>
            </w:r>
            <w:r w:rsidRPr="00A157B8">
              <w:rPr>
                <w:rFonts w:ascii="Verdana" w:hAnsi="Verdana"/>
                <w:sz w:val="16"/>
                <w:szCs w:val="16"/>
                <w:lang w:val="es-MX"/>
              </w:rPr>
              <w:tab/>
              <w:t>La persona usuaria no cuente con registro de sanción firme, y</w:t>
            </w:r>
          </w:p>
        </w:tc>
        <w:tc>
          <w:tcPr>
            <w:tcW w:w="4648" w:type="dxa"/>
          </w:tcPr>
          <w:p w14:paraId="258AD1DC" w14:textId="65F14A44"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user does not have a record of a final sanction, and</w:t>
            </w:r>
          </w:p>
        </w:tc>
      </w:tr>
      <w:tr w:rsidR="002C3BA8" w:rsidRPr="004304CE" w14:paraId="36BCBDA6" w14:textId="59A1B817" w:rsidTr="002C3BA8">
        <w:tc>
          <w:tcPr>
            <w:tcW w:w="4712" w:type="dxa"/>
          </w:tcPr>
          <w:p w14:paraId="422C40BF"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La persona usuaria haya regularizado su situación administrativa, realizado las medidas correctivas o de urgente aplicación que procedan o reparado el daño efectuado en los casos que corresponda, previo al plazo para la emisión de la resolución.</w:t>
            </w:r>
          </w:p>
        </w:tc>
        <w:tc>
          <w:tcPr>
            <w:tcW w:w="4648" w:type="dxa"/>
          </w:tcPr>
          <w:p w14:paraId="2C203C06" w14:textId="74BB10F4"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II</w:t>
            </w:r>
            <w:proofErr w:type="gramStart"/>
            <w:r w:rsidRPr="00A157B8">
              <w:rPr>
                <w:rFonts w:ascii="Verdana" w:hAnsi="Verdana"/>
                <w:b/>
                <w:sz w:val="16"/>
                <w:szCs w:val="16"/>
                <w:lang w:val="en-US"/>
              </w:rPr>
              <w:t xml:space="preserve">. </w:t>
            </w:r>
            <w:r w:rsidRPr="00A157B8">
              <w:rPr>
                <w:rFonts w:ascii="Verdana" w:hAnsi="Verdana"/>
                <w:sz w:val="16"/>
                <w:szCs w:val="16"/>
                <w:lang w:val="en-US"/>
              </w:rPr>
              <w:tab/>
              <w:t>The</w:t>
            </w:r>
            <w:proofErr w:type="gramEnd"/>
            <w:r w:rsidRPr="00A157B8">
              <w:rPr>
                <w:rFonts w:ascii="Verdana" w:hAnsi="Verdana"/>
                <w:sz w:val="16"/>
                <w:szCs w:val="16"/>
                <w:lang w:val="en-US"/>
              </w:rPr>
              <w:t xml:space="preserve"> user has regularized their administrative situation, carried out the corrective or urgent application measures that are appropriate or repaired the damage caused in the cases that </w:t>
            </w:r>
            <w:proofErr w:type="gramStart"/>
            <w:r w:rsidRPr="00A157B8">
              <w:rPr>
                <w:rFonts w:ascii="Verdana" w:hAnsi="Verdana"/>
                <w:sz w:val="16"/>
                <w:szCs w:val="16"/>
                <w:lang w:val="en-US"/>
              </w:rPr>
              <w:t>correspond,</w:t>
            </w:r>
            <w:proofErr w:type="gramEnd"/>
            <w:r w:rsidRPr="00A157B8">
              <w:rPr>
                <w:rFonts w:ascii="Verdana" w:hAnsi="Verdana"/>
                <w:sz w:val="16"/>
                <w:szCs w:val="16"/>
                <w:lang w:val="en-US"/>
              </w:rPr>
              <w:t xml:space="preserve"> prior to the deadline for issuing the resolution.</w:t>
            </w:r>
          </w:p>
        </w:tc>
      </w:tr>
      <w:tr w:rsidR="002C3BA8" w:rsidRPr="004304CE" w14:paraId="634234F6" w14:textId="6BAB7AB5" w:rsidTr="002C3BA8">
        <w:tc>
          <w:tcPr>
            <w:tcW w:w="4712" w:type="dxa"/>
          </w:tcPr>
          <w:p w14:paraId="01C4501E"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t>“La Autoridad del Agua” debe dejar constancia de la no imposición de la sanción a que se refiere el párrafo anterior, la cual debe ser registrada y su publicidad se sujetará a las disposiciones de la Ley General de Transparencia y Acceso a la Información Pública y a la Ley General de Protección de Datos Personales en Posesión de Sujetos Obligados.</w:t>
            </w:r>
          </w:p>
        </w:tc>
        <w:tc>
          <w:tcPr>
            <w:tcW w:w="4648" w:type="dxa"/>
          </w:tcPr>
          <w:p w14:paraId="2C8F6B5D" w14:textId="1422D591"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 xml:space="preserve">“The Water Authority” must record the non-imposition of the sanction referred to in the </w:t>
            </w:r>
            <w:r w:rsidR="003A40C1" w:rsidRPr="00A157B8">
              <w:rPr>
                <w:rFonts w:ascii="Verdana" w:hAnsi="Verdana"/>
                <w:sz w:val="16"/>
                <w:szCs w:val="16"/>
                <w:lang w:val="en-US"/>
              </w:rPr>
              <w:t>preceding paragraph</w:t>
            </w:r>
            <w:r w:rsidRPr="00A157B8">
              <w:rPr>
                <w:rFonts w:ascii="Verdana" w:hAnsi="Verdana"/>
                <w:sz w:val="16"/>
                <w:szCs w:val="16"/>
                <w:lang w:val="en-US"/>
              </w:rPr>
              <w:t xml:space="preserve">, which must be </w:t>
            </w:r>
            <w:proofErr w:type="gramStart"/>
            <w:r w:rsidRPr="00A157B8">
              <w:rPr>
                <w:rFonts w:ascii="Verdana" w:hAnsi="Verdana"/>
                <w:sz w:val="16"/>
                <w:szCs w:val="16"/>
                <w:lang w:val="en-US"/>
              </w:rPr>
              <w:t>registered</w:t>
            </w:r>
            <w:proofErr w:type="gramEnd"/>
            <w:r w:rsidRPr="00A157B8">
              <w:rPr>
                <w:rFonts w:ascii="Verdana" w:hAnsi="Verdana"/>
                <w:sz w:val="16"/>
                <w:szCs w:val="16"/>
                <w:lang w:val="en-US"/>
              </w:rPr>
              <w:t xml:space="preserve"> and its publicity will be subject to the provisions of the General Law of Transparency and Access to Public Information and the General Law of Protection of Personal Data in the Possession of Obligated Subjects.</w:t>
            </w:r>
          </w:p>
        </w:tc>
      </w:tr>
      <w:tr w:rsidR="002C3BA8" w:rsidRPr="004304CE" w14:paraId="7A3F96D2" w14:textId="1516A122" w:rsidTr="002C3BA8">
        <w:tc>
          <w:tcPr>
            <w:tcW w:w="4712" w:type="dxa"/>
          </w:tcPr>
          <w:p w14:paraId="7DF6A5B2"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ARTÍCULO 122.</w:t>
            </w:r>
            <w:r w:rsidRPr="00A157B8">
              <w:rPr>
                <w:rFonts w:ascii="Verdana" w:hAnsi="Verdana"/>
                <w:sz w:val="16"/>
                <w:szCs w:val="16"/>
                <w:lang w:val="es-MX"/>
              </w:rPr>
              <w:t xml:space="preserve"> En los casos de las fracciones I, II, III, IV, V, VII, VIII, IX, XI, XII, XIII, XIV, XV, XVII, XIX, XX, XXII, XXIII, XXV, XXVI y XXVII del Artículo 119 de esta Ley, así como en los casos de reincidencia en cualquiera de las fracciones del Artículo citado, “la Autoridad del Agua” impondrá adicionalmente la clausura temporal o definitiva, parcial o total de los pozos y de las obras o tomas para la extracción o aprovechamiento de aguas nacionales.</w:t>
            </w:r>
          </w:p>
        </w:tc>
        <w:tc>
          <w:tcPr>
            <w:tcW w:w="4648" w:type="dxa"/>
          </w:tcPr>
          <w:p w14:paraId="203060BB" w14:textId="099CEBE0"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ARTICLE 122. </w:t>
            </w:r>
            <w:r w:rsidRPr="00A157B8">
              <w:rPr>
                <w:rFonts w:ascii="Verdana" w:hAnsi="Verdana"/>
                <w:sz w:val="16"/>
                <w:szCs w:val="16"/>
                <w:lang w:val="en-US"/>
              </w:rPr>
              <w:t>In the cases of sections I, II, III, IV, V, VII, VIII, IX, XI, XII, XIII, XIV, XV, XVII, XIX, XX, XXII, XXIII, XXV, XXVI and XXVII of Article 119 of this Law, as well as in cases of recidivism in any of the sections of the cited Article, “the Water Authority” will additionally impose the temporary or permanent, partial or total closure of the wells and of the works or intakes for the extraction or use of national waters.</w:t>
            </w:r>
          </w:p>
        </w:tc>
      </w:tr>
      <w:tr w:rsidR="002C3BA8" w:rsidRPr="00D373AD" w14:paraId="6A1E6466" w14:textId="7AFBB56E" w:rsidTr="002C3BA8">
        <w:tc>
          <w:tcPr>
            <w:tcW w:w="4712" w:type="dxa"/>
          </w:tcPr>
          <w:p w14:paraId="7489EB8D"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256C3273" w14:textId="6411B4DC"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040F0839" w14:textId="42D8386C" w:rsidTr="002C3BA8">
        <w:tc>
          <w:tcPr>
            <w:tcW w:w="4712" w:type="dxa"/>
          </w:tcPr>
          <w:p w14:paraId="2AFE97B7"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I.</w:t>
            </w:r>
            <w:r w:rsidRPr="00A157B8">
              <w:rPr>
                <w:rFonts w:ascii="Verdana" w:hAnsi="Verdana"/>
                <w:b/>
                <w:sz w:val="16"/>
                <w:szCs w:val="16"/>
                <w:lang w:val="es-MX"/>
              </w:rPr>
              <w:tab/>
              <w:t>...</w:t>
            </w:r>
          </w:p>
        </w:tc>
        <w:tc>
          <w:tcPr>
            <w:tcW w:w="4648" w:type="dxa"/>
          </w:tcPr>
          <w:p w14:paraId="7BF96E7B" w14:textId="4ADAF966" w:rsidR="002C3BA8" w:rsidRPr="00A157B8" w:rsidRDefault="004D7C45"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I.</w:t>
            </w:r>
            <w:r w:rsidR="002C3BA8" w:rsidRPr="00A157B8">
              <w:rPr>
                <w:rFonts w:ascii="Verdana" w:hAnsi="Verdana"/>
                <w:b/>
                <w:sz w:val="16"/>
                <w:szCs w:val="16"/>
                <w:lang w:val="en-US"/>
              </w:rPr>
              <w:t xml:space="preserve"> </w:t>
            </w:r>
            <w:r w:rsidR="002C3BA8" w:rsidRPr="00A157B8">
              <w:rPr>
                <w:rFonts w:ascii="Verdana" w:hAnsi="Verdana"/>
                <w:b/>
                <w:sz w:val="16"/>
                <w:szCs w:val="16"/>
                <w:lang w:val="en-US"/>
              </w:rPr>
              <w:tab/>
              <w:t>.</w:t>
            </w:r>
            <w:r w:rsidR="002C3BA8" w:rsidRPr="00A157B8">
              <w:rPr>
                <w:rFonts w:ascii="Verdana" w:hAnsi="Verdana"/>
                <w:b/>
                <w:sz w:val="16"/>
                <w:szCs w:val="16"/>
                <w:lang w:val="en-US"/>
              </w:rPr>
              <w:t>.</w:t>
            </w:r>
            <w:r w:rsidR="002C3BA8" w:rsidRPr="00A157B8">
              <w:rPr>
                <w:rFonts w:ascii="Verdana" w:hAnsi="Verdana"/>
                <w:b/>
                <w:sz w:val="16"/>
                <w:szCs w:val="16"/>
                <w:lang w:val="en-US"/>
              </w:rPr>
              <w:t>..</w:t>
            </w:r>
          </w:p>
        </w:tc>
      </w:tr>
      <w:tr w:rsidR="002C3BA8" w:rsidRPr="00D373AD" w14:paraId="5958AEE2" w14:textId="2B10706D" w:rsidTr="002C3BA8">
        <w:tc>
          <w:tcPr>
            <w:tcW w:w="4712" w:type="dxa"/>
          </w:tcPr>
          <w:p w14:paraId="4FBB23C9"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II.</w:t>
            </w:r>
            <w:r w:rsidRPr="00A157B8">
              <w:rPr>
                <w:rFonts w:ascii="Verdana" w:hAnsi="Verdana"/>
                <w:b/>
                <w:sz w:val="16"/>
                <w:szCs w:val="16"/>
                <w:lang w:val="es-MX"/>
              </w:rPr>
              <w:tab/>
              <w:t>...</w:t>
            </w:r>
          </w:p>
        </w:tc>
        <w:tc>
          <w:tcPr>
            <w:tcW w:w="4648" w:type="dxa"/>
          </w:tcPr>
          <w:p w14:paraId="30B5D64C" w14:textId="37BC0A38"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b/>
                <w:sz w:val="16"/>
                <w:szCs w:val="16"/>
                <w:lang w:val="en-US"/>
              </w:rPr>
              <w:tab/>
              <w:t>...</w:t>
            </w:r>
          </w:p>
        </w:tc>
      </w:tr>
      <w:tr w:rsidR="002C3BA8" w:rsidRPr="00D373AD" w14:paraId="5DDCAC07" w14:textId="4AEAED23" w:rsidTr="002C3BA8">
        <w:tc>
          <w:tcPr>
            <w:tcW w:w="4712" w:type="dxa"/>
          </w:tcPr>
          <w:p w14:paraId="3A39FE47"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ab/>
              <w:t>...</w:t>
            </w:r>
          </w:p>
        </w:tc>
        <w:tc>
          <w:tcPr>
            <w:tcW w:w="4648" w:type="dxa"/>
          </w:tcPr>
          <w:p w14:paraId="31983527" w14:textId="43E0DCE3"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ab/>
              <w:t>...</w:t>
            </w:r>
          </w:p>
        </w:tc>
      </w:tr>
      <w:tr w:rsidR="002C3BA8" w:rsidRPr="00D373AD" w14:paraId="73D27582" w14:textId="373BE00D" w:rsidTr="002C3BA8">
        <w:tc>
          <w:tcPr>
            <w:tcW w:w="4712" w:type="dxa"/>
          </w:tcPr>
          <w:p w14:paraId="75C07842"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b/>
                <w:sz w:val="16"/>
                <w:szCs w:val="16"/>
                <w:lang w:val="es-MX"/>
              </w:rPr>
              <w:tab/>
              <w:t>...</w:t>
            </w:r>
          </w:p>
        </w:tc>
        <w:tc>
          <w:tcPr>
            <w:tcW w:w="4648" w:type="dxa"/>
          </w:tcPr>
          <w:p w14:paraId="0F0F261F" w14:textId="2486C270" w:rsidR="002C3BA8" w:rsidRPr="00A157B8" w:rsidRDefault="002C3BA8" w:rsidP="002C3BA8">
            <w:pPr>
              <w:pStyle w:val="Texto"/>
              <w:spacing w:line="225" w:lineRule="exact"/>
              <w:ind w:firstLine="0"/>
              <w:rPr>
                <w:rFonts w:ascii="Verdana" w:hAnsi="Verdana"/>
                <w:b/>
                <w:sz w:val="16"/>
                <w:szCs w:val="16"/>
                <w:lang w:val="en-US"/>
              </w:rPr>
            </w:pPr>
            <w:r w:rsidRPr="00A157B8">
              <w:rPr>
                <w:rFonts w:ascii="Verdana" w:hAnsi="Verdana"/>
                <w:b/>
                <w:sz w:val="16"/>
                <w:szCs w:val="16"/>
                <w:lang w:val="en-US"/>
              </w:rPr>
              <w:tab/>
              <w:t>...</w:t>
            </w:r>
          </w:p>
        </w:tc>
      </w:tr>
      <w:tr w:rsidR="002C3BA8" w:rsidRPr="004304CE" w14:paraId="61A2F289" w14:textId="53362D1B" w:rsidTr="002C3BA8">
        <w:tc>
          <w:tcPr>
            <w:tcW w:w="4712" w:type="dxa"/>
          </w:tcPr>
          <w:p w14:paraId="6BF2EE0A"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tab/>
              <w:t>En el caso de ocupación de vasos, cauces, zonas federales y demás bienes nacionales inherentes a que se refiere la presente Ley, mediante la construcción de cualquier tipo de obra o infraestructura, sin contar con el título correspondiente, “la Autoridad del Agua” queda facultada para remover o demoler las mismas con cargo a la persona infractora, sin perjuicio de las sanciones que correspondan.</w:t>
            </w:r>
          </w:p>
        </w:tc>
        <w:tc>
          <w:tcPr>
            <w:tcW w:w="4648" w:type="dxa"/>
          </w:tcPr>
          <w:p w14:paraId="606D4756" w14:textId="60DE1196"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ab/>
              <w:t>In the case of occupation of basins, channels, federal zones and other national assets inherent to this Law, through the construction of any type of work or infrastructure, without having the corresponding title, "the Water Authority" is empowered to remove or demolish them at the expense of the offending person, without prejudice to the corresponding sanctions.</w:t>
            </w:r>
          </w:p>
        </w:tc>
      </w:tr>
      <w:tr w:rsidR="002C3BA8" w:rsidRPr="004304CE" w14:paraId="72D93C93" w14:textId="5B56A8F9" w:rsidTr="002C3BA8">
        <w:tc>
          <w:tcPr>
            <w:tcW w:w="4712" w:type="dxa"/>
          </w:tcPr>
          <w:p w14:paraId="433F6A2E" w14:textId="77777777"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b/>
                <w:sz w:val="16"/>
                <w:szCs w:val="16"/>
                <w:lang w:val="es-MX"/>
              </w:rPr>
              <w:t>ARTÍCULO 123 BIS 1.</w:t>
            </w:r>
            <w:r w:rsidRPr="00A157B8">
              <w:rPr>
                <w:rFonts w:ascii="Verdana" w:hAnsi="Verdana"/>
                <w:sz w:val="16"/>
                <w:szCs w:val="16"/>
                <w:lang w:val="es-MX"/>
              </w:rPr>
              <w:t xml:space="preserve"> En los casos en que se presuma la existencia de algún delito, "la Comisión" formulará la denuncia correspondiente ante el Ministerio Público que corresponda.</w:t>
            </w:r>
          </w:p>
        </w:tc>
        <w:tc>
          <w:tcPr>
            <w:tcW w:w="4648" w:type="dxa"/>
          </w:tcPr>
          <w:p w14:paraId="269D4687" w14:textId="3593D96A" w:rsidR="002C3BA8" w:rsidRPr="00A157B8" w:rsidRDefault="002C3BA8" w:rsidP="00FB7EC1">
            <w:pPr>
              <w:pStyle w:val="Texto"/>
              <w:spacing w:line="225" w:lineRule="exact"/>
              <w:ind w:firstLine="0"/>
              <w:rPr>
                <w:rFonts w:ascii="Verdana" w:hAnsi="Verdana"/>
                <w:b/>
                <w:sz w:val="16"/>
                <w:szCs w:val="16"/>
                <w:lang w:val="en-US"/>
              </w:rPr>
            </w:pPr>
            <w:r w:rsidRPr="00A157B8">
              <w:rPr>
                <w:rFonts w:ascii="Verdana" w:hAnsi="Verdana"/>
                <w:b/>
                <w:sz w:val="16"/>
                <w:szCs w:val="16"/>
                <w:lang w:val="en-US"/>
              </w:rPr>
              <w:t xml:space="preserve">ARTICLE 123 BIS 1. </w:t>
            </w:r>
            <w:r w:rsidRPr="00A157B8">
              <w:rPr>
                <w:rFonts w:ascii="Verdana" w:hAnsi="Verdana"/>
                <w:sz w:val="16"/>
                <w:szCs w:val="16"/>
                <w:lang w:val="en-US"/>
              </w:rPr>
              <w:t xml:space="preserve">In cases where the existence of a crime is presumed, "the Commission" will file the corresponding complaint with the appropriate </w:t>
            </w:r>
            <w:r w:rsidR="00FB7EC1" w:rsidRPr="00A157B8">
              <w:rPr>
                <w:rFonts w:ascii="Verdana" w:hAnsi="Verdana"/>
                <w:sz w:val="16"/>
                <w:szCs w:val="16"/>
                <w:lang w:val="en-US"/>
              </w:rPr>
              <w:t>Office of Prosecutor</w:t>
            </w:r>
            <w:r w:rsidRPr="00A157B8">
              <w:rPr>
                <w:rFonts w:ascii="Verdana" w:hAnsi="Verdana"/>
                <w:sz w:val="16"/>
                <w:szCs w:val="16"/>
                <w:lang w:val="en-US"/>
              </w:rPr>
              <w:t>.</w:t>
            </w:r>
          </w:p>
        </w:tc>
      </w:tr>
      <w:tr w:rsidR="002C3BA8" w:rsidRPr="004304CE" w14:paraId="7CAF6872" w14:textId="7AA77C5C" w:rsidTr="002C3BA8">
        <w:tc>
          <w:tcPr>
            <w:tcW w:w="4712" w:type="dxa"/>
          </w:tcPr>
          <w:p w14:paraId="12F5D9C0" w14:textId="3EC2C91E" w:rsidR="002C3BA8" w:rsidRPr="00A157B8" w:rsidRDefault="002C3BA8" w:rsidP="002C3BA8">
            <w:pPr>
              <w:pStyle w:val="Texto"/>
              <w:spacing w:line="225" w:lineRule="exact"/>
              <w:ind w:firstLine="0"/>
              <w:rPr>
                <w:rFonts w:ascii="Verdana" w:hAnsi="Verdana"/>
                <w:sz w:val="16"/>
                <w:szCs w:val="16"/>
                <w:lang w:val="es-MX"/>
              </w:rPr>
            </w:pPr>
            <w:r w:rsidRPr="00A157B8">
              <w:rPr>
                <w:rFonts w:ascii="Verdana" w:hAnsi="Verdana"/>
                <w:sz w:val="16"/>
                <w:szCs w:val="16"/>
                <w:lang w:val="es-MX"/>
              </w:rPr>
              <w:t>“La Autoridad del Agua” debe proporcionar, en el ámbito de su competencia, los dictámenes técnicos o periciales que le solicite el Ministerio Público o las autoridades judiciales, con motivo de las denuncias presentadas.</w:t>
            </w:r>
            <w:r w:rsidR="00FB7EC1" w:rsidRPr="00A157B8">
              <w:rPr>
                <w:rFonts w:ascii="Verdana" w:hAnsi="Verdana"/>
                <w:sz w:val="16"/>
                <w:szCs w:val="16"/>
                <w:lang w:val="es-MX"/>
              </w:rPr>
              <w:t xml:space="preserve"> </w:t>
            </w:r>
          </w:p>
        </w:tc>
        <w:tc>
          <w:tcPr>
            <w:tcW w:w="4648" w:type="dxa"/>
          </w:tcPr>
          <w:p w14:paraId="065AD507" w14:textId="36337077"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t xml:space="preserve">“The Water Authority” must provide, within its area of competence, the technical or expert opinions requested by the </w:t>
            </w:r>
            <w:proofErr w:type="spellStart"/>
            <w:r w:rsidR="001337C5" w:rsidRPr="00A157B8">
              <w:rPr>
                <w:rFonts w:ascii="Verdana" w:hAnsi="Verdana"/>
                <w:i/>
                <w:iCs/>
                <w:sz w:val="16"/>
                <w:szCs w:val="16"/>
                <w:lang w:val="en-US"/>
              </w:rPr>
              <w:t>Ministerio</w:t>
            </w:r>
            <w:proofErr w:type="spellEnd"/>
            <w:r w:rsidR="001337C5" w:rsidRPr="00A157B8">
              <w:rPr>
                <w:rFonts w:ascii="Verdana" w:hAnsi="Verdana"/>
                <w:i/>
                <w:iCs/>
                <w:sz w:val="16"/>
                <w:szCs w:val="16"/>
                <w:lang w:val="en-US"/>
              </w:rPr>
              <w:t xml:space="preserve"> Público</w:t>
            </w:r>
            <w:r w:rsidR="00BF2D96" w:rsidRPr="00A157B8">
              <w:rPr>
                <w:rStyle w:val="FootnoteReference"/>
                <w:rFonts w:ascii="Verdana" w:hAnsi="Verdana"/>
                <w:i/>
                <w:iCs/>
                <w:sz w:val="16"/>
                <w:szCs w:val="16"/>
                <w:lang w:val="en-US"/>
              </w:rPr>
              <w:footnoteReference w:id="3"/>
            </w:r>
            <w:r w:rsidRPr="00A157B8">
              <w:rPr>
                <w:rFonts w:ascii="Verdana" w:hAnsi="Verdana"/>
                <w:sz w:val="16"/>
                <w:szCs w:val="16"/>
                <w:lang w:val="en-US"/>
              </w:rPr>
              <w:t xml:space="preserve"> or the judicial authorities, due to the complaints filed.</w:t>
            </w:r>
          </w:p>
        </w:tc>
      </w:tr>
      <w:tr w:rsidR="002C3BA8" w:rsidRPr="004304CE" w14:paraId="6BC49025" w14:textId="65AB2DE8" w:rsidTr="002C3BA8">
        <w:tc>
          <w:tcPr>
            <w:tcW w:w="4712" w:type="dxa"/>
          </w:tcPr>
          <w:p w14:paraId="7046EB7A" w14:textId="77777777" w:rsidR="002C3BA8" w:rsidRPr="00A157B8" w:rsidRDefault="002C3BA8" w:rsidP="002C3BA8">
            <w:pPr>
              <w:pStyle w:val="Texto"/>
              <w:spacing w:line="225" w:lineRule="exact"/>
              <w:ind w:firstLine="0"/>
              <w:rPr>
                <w:rFonts w:ascii="Verdana" w:hAnsi="Verdana"/>
                <w:b/>
                <w:sz w:val="16"/>
                <w:szCs w:val="16"/>
                <w:lang w:val="es-MX"/>
              </w:rPr>
            </w:pPr>
            <w:r w:rsidRPr="00A157B8">
              <w:rPr>
                <w:rFonts w:ascii="Verdana" w:hAnsi="Verdana"/>
                <w:sz w:val="16"/>
                <w:szCs w:val="16"/>
                <w:lang w:val="es-MX"/>
              </w:rPr>
              <w:t xml:space="preserve">“La Autoridad del Agua” tendrá el carácter de víctima u ofendida en los procedimientos penales y juicios </w:t>
            </w:r>
            <w:r w:rsidRPr="00A157B8">
              <w:rPr>
                <w:rFonts w:ascii="Verdana" w:hAnsi="Verdana"/>
                <w:sz w:val="16"/>
                <w:szCs w:val="16"/>
                <w:lang w:val="es-MX"/>
              </w:rPr>
              <w:lastRenderedPageBreak/>
              <w:t>relacionados con delitos en contra de las aguas nacionales previstos en esta Ley, en la Ley General de Bienes Nacionales y en el Código Penal Federal.</w:t>
            </w:r>
          </w:p>
        </w:tc>
        <w:tc>
          <w:tcPr>
            <w:tcW w:w="4648" w:type="dxa"/>
          </w:tcPr>
          <w:p w14:paraId="730CF83E" w14:textId="368C84A2" w:rsidR="002C3BA8" w:rsidRPr="00A157B8" w:rsidRDefault="002C3BA8" w:rsidP="002C3BA8">
            <w:pPr>
              <w:pStyle w:val="Texto"/>
              <w:spacing w:line="225" w:lineRule="exact"/>
              <w:ind w:firstLine="0"/>
              <w:rPr>
                <w:rFonts w:ascii="Verdana" w:hAnsi="Verdana"/>
                <w:sz w:val="16"/>
                <w:szCs w:val="16"/>
                <w:lang w:val="en-US"/>
              </w:rPr>
            </w:pPr>
            <w:r w:rsidRPr="00A157B8">
              <w:rPr>
                <w:rFonts w:ascii="Verdana" w:hAnsi="Verdana"/>
                <w:sz w:val="16"/>
                <w:szCs w:val="16"/>
                <w:lang w:val="en-US"/>
              </w:rPr>
              <w:lastRenderedPageBreak/>
              <w:t xml:space="preserve">“The Water Authority” will have the status of victim or offended party in criminal proceedings and trials related </w:t>
            </w:r>
            <w:r w:rsidRPr="00A157B8">
              <w:rPr>
                <w:rFonts w:ascii="Verdana" w:hAnsi="Verdana"/>
                <w:sz w:val="16"/>
                <w:szCs w:val="16"/>
                <w:lang w:val="en-US"/>
              </w:rPr>
              <w:lastRenderedPageBreak/>
              <w:t>to crimes against national waters provided for in this Law, in the General Law of National Assets and in the Federal Penal Code.</w:t>
            </w:r>
          </w:p>
        </w:tc>
      </w:tr>
      <w:tr w:rsidR="002C3BA8" w:rsidRPr="00D373AD" w14:paraId="5815D524" w14:textId="539C4FFE" w:rsidTr="002C3BA8">
        <w:tc>
          <w:tcPr>
            <w:tcW w:w="4712" w:type="dxa"/>
          </w:tcPr>
          <w:p w14:paraId="6EDAB9C6" w14:textId="77777777" w:rsidR="002C3BA8" w:rsidRPr="00A157B8" w:rsidRDefault="002C3BA8" w:rsidP="002C3BA8">
            <w:pPr>
              <w:pStyle w:val="Texto"/>
              <w:spacing w:after="80" w:line="218" w:lineRule="exact"/>
              <w:ind w:firstLine="0"/>
              <w:jc w:val="center"/>
              <w:rPr>
                <w:rFonts w:ascii="Verdana" w:hAnsi="Verdana"/>
                <w:b/>
                <w:sz w:val="16"/>
                <w:szCs w:val="16"/>
                <w:lang w:val="es-MX"/>
              </w:rPr>
            </w:pPr>
            <w:r w:rsidRPr="00A157B8">
              <w:rPr>
                <w:rFonts w:ascii="Verdana" w:hAnsi="Verdana"/>
                <w:b/>
                <w:sz w:val="16"/>
                <w:szCs w:val="16"/>
                <w:lang w:val="es-MX"/>
              </w:rPr>
              <w:lastRenderedPageBreak/>
              <w:t>Capítulo V</w:t>
            </w:r>
          </w:p>
        </w:tc>
        <w:tc>
          <w:tcPr>
            <w:tcW w:w="4648" w:type="dxa"/>
          </w:tcPr>
          <w:p w14:paraId="2EB5ABA6" w14:textId="47C9160A" w:rsidR="002C3BA8" w:rsidRPr="00A157B8" w:rsidRDefault="002C3BA8" w:rsidP="002C3BA8">
            <w:pPr>
              <w:pStyle w:val="Texto"/>
              <w:spacing w:after="80" w:line="218" w:lineRule="exact"/>
              <w:ind w:firstLine="0"/>
              <w:jc w:val="center"/>
              <w:rPr>
                <w:rFonts w:ascii="Verdana" w:hAnsi="Verdana"/>
                <w:b/>
                <w:sz w:val="16"/>
                <w:szCs w:val="16"/>
                <w:lang w:val="en-US"/>
              </w:rPr>
            </w:pPr>
            <w:r w:rsidRPr="00A157B8">
              <w:rPr>
                <w:rFonts w:ascii="Verdana" w:hAnsi="Verdana"/>
                <w:b/>
                <w:sz w:val="16"/>
                <w:szCs w:val="16"/>
                <w:lang w:val="en-US"/>
              </w:rPr>
              <w:t>Chapter V</w:t>
            </w:r>
          </w:p>
        </w:tc>
      </w:tr>
      <w:tr w:rsidR="002C3BA8" w:rsidRPr="00D373AD" w14:paraId="5C971BEF" w14:textId="0A86DA1F" w:rsidTr="002C3BA8">
        <w:tc>
          <w:tcPr>
            <w:tcW w:w="4712" w:type="dxa"/>
          </w:tcPr>
          <w:p w14:paraId="589EBBCA" w14:textId="77777777" w:rsidR="002C3BA8" w:rsidRPr="00A157B8" w:rsidRDefault="002C3BA8" w:rsidP="002C3BA8">
            <w:pPr>
              <w:pStyle w:val="Texto"/>
              <w:spacing w:after="80" w:line="218" w:lineRule="exact"/>
              <w:ind w:firstLine="0"/>
              <w:jc w:val="center"/>
              <w:rPr>
                <w:rFonts w:ascii="Verdana" w:hAnsi="Verdana"/>
                <w:b/>
                <w:sz w:val="16"/>
                <w:szCs w:val="16"/>
                <w:lang w:val="es-MX"/>
              </w:rPr>
            </w:pPr>
            <w:r w:rsidRPr="00A157B8">
              <w:rPr>
                <w:rFonts w:ascii="Verdana" w:hAnsi="Verdana"/>
                <w:b/>
                <w:sz w:val="16"/>
                <w:szCs w:val="16"/>
                <w:lang w:val="es-MX"/>
              </w:rPr>
              <w:t>Delitos contra las aguas nacionales</w:t>
            </w:r>
          </w:p>
        </w:tc>
        <w:tc>
          <w:tcPr>
            <w:tcW w:w="4648" w:type="dxa"/>
          </w:tcPr>
          <w:p w14:paraId="726A906E" w14:textId="085F59A6" w:rsidR="002C3BA8" w:rsidRPr="00A157B8" w:rsidRDefault="002C3BA8" w:rsidP="002C3BA8">
            <w:pPr>
              <w:pStyle w:val="Texto"/>
              <w:spacing w:after="80" w:line="218" w:lineRule="exact"/>
              <w:ind w:firstLine="0"/>
              <w:jc w:val="center"/>
              <w:rPr>
                <w:rFonts w:ascii="Verdana" w:hAnsi="Verdana"/>
                <w:b/>
                <w:sz w:val="16"/>
                <w:szCs w:val="16"/>
                <w:lang w:val="en-US"/>
              </w:rPr>
            </w:pPr>
            <w:r w:rsidRPr="00A157B8">
              <w:rPr>
                <w:rFonts w:ascii="Verdana" w:hAnsi="Verdana"/>
                <w:b/>
                <w:sz w:val="16"/>
                <w:szCs w:val="16"/>
                <w:lang w:val="en-US"/>
              </w:rPr>
              <w:t>Crimes against national waters</w:t>
            </w:r>
          </w:p>
        </w:tc>
      </w:tr>
      <w:tr w:rsidR="002C3BA8" w:rsidRPr="004304CE" w14:paraId="1BCB7E9F" w14:textId="7D33BC80" w:rsidTr="002C3BA8">
        <w:tc>
          <w:tcPr>
            <w:tcW w:w="4712" w:type="dxa"/>
          </w:tcPr>
          <w:p w14:paraId="2C177AB7"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ARTÍCULO 123 BIS 2.</w:t>
            </w:r>
            <w:r w:rsidRPr="00A157B8">
              <w:rPr>
                <w:rFonts w:ascii="Verdana" w:hAnsi="Verdana"/>
                <w:sz w:val="16"/>
                <w:szCs w:val="16"/>
                <w:lang w:val="es-MX"/>
              </w:rPr>
              <w:t xml:space="preserve"> Se perseguirán de oficio por el Ministerio Público de la Federación los delitos previstos en el presente Capítulo.</w:t>
            </w:r>
          </w:p>
        </w:tc>
        <w:tc>
          <w:tcPr>
            <w:tcW w:w="4648" w:type="dxa"/>
          </w:tcPr>
          <w:p w14:paraId="44D3741C" w14:textId="5AD35FEC" w:rsidR="002C3BA8" w:rsidRPr="00A157B8" w:rsidRDefault="002C3BA8" w:rsidP="00ED6169">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 xml:space="preserve">ARTICLE 123 BIS 2. </w:t>
            </w:r>
            <w:r w:rsidRPr="00A157B8">
              <w:rPr>
                <w:rFonts w:ascii="Verdana" w:hAnsi="Verdana"/>
                <w:sz w:val="16"/>
                <w:szCs w:val="16"/>
                <w:lang w:val="en-US"/>
              </w:rPr>
              <w:t xml:space="preserve">The crimes provided for in this Chapter shall be prosecuted </w:t>
            </w:r>
            <w:r w:rsidRPr="00A157B8">
              <w:rPr>
                <w:rFonts w:ascii="Verdana" w:hAnsi="Verdana"/>
                <w:i/>
                <w:iCs/>
                <w:sz w:val="16"/>
                <w:szCs w:val="16"/>
                <w:lang w:val="en-US"/>
              </w:rPr>
              <w:t>ex officio</w:t>
            </w:r>
            <w:r w:rsidRPr="00A157B8">
              <w:rPr>
                <w:rFonts w:ascii="Verdana" w:hAnsi="Verdana"/>
                <w:sz w:val="16"/>
                <w:szCs w:val="16"/>
                <w:lang w:val="en-US"/>
              </w:rPr>
              <w:t xml:space="preserve"> by the Federal </w:t>
            </w:r>
            <w:r w:rsidR="00ED6169" w:rsidRPr="00A157B8">
              <w:rPr>
                <w:rFonts w:ascii="Verdana" w:hAnsi="Verdana"/>
                <w:sz w:val="16"/>
                <w:szCs w:val="16"/>
                <w:lang w:val="en-US"/>
              </w:rPr>
              <w:t>Office of Prosecutor</w:t>
            </w:r>
            <w:r w:rsidRPr="00A157B8">
              <w:rPr>
                <w:rFonts w:ascii="Verdana" w:hAnsi="Verdana"/>
                <w:sz w:val="16"/>
                <w:szCs w:val="16"/>
                <w:lang w:val="en-US"/>
              </w:rPr>
              <w:t>.</w:t>
            </w:r>
          </w:p>
        </w:tc>
      </w:tr>
      <w:tr w:rsidR="002C3BA8" w:rsidRPr="004304CE" w14:paraId="76F9CEC2" w14:textId="7F1A2884" w:rsidTr="002C3BA8">
        <w:tc>
          <w:tcPr>
            <w:tcW w:w="4712" w:type="dxa"/>
          </w:tcPr>
          <w:p w14:paraId="68C55FD1" w14:textId="25B5F89F"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ARTÍCULO 123 BIS 3.</w:t>
            </w:r>
            <w:r w:rsidRPr="00A157B8">
              <w:rPr>
                <w:rFonts w:ascii="Verdana" w:hAnsi="Verdana"/>
                <w:sz w:val="16"/>
                <w:szCs w:val="16"/>
                <w:lang w:val="es-MX"/>
              </w:rPr>
              <w:t xml:space="preserve"> A quien dolosamente traslade aguas nacionales con fines de lucro, a sabiendas de que dichas aguas fueron extraídas de manera ilegal se le sancionará de la siguiente manera:</w:t>
            </w:r>
            <w:r w:rsidR="00ED6169" w:rsidRPr="00A157B8">
              <w:rPr>
                <w:rFonts w:ascii="Verdana" w:hAnsi="Verdana"/>
                <w:sz w:val="16"/>
                <w:szCs w:val="16"/>
                <w:lang w:val="es-MX"/>
              </w:rPr>
              <w:t xml:space="preserve"> </w:t>
            </w:r>
          </w:p>
        </w:tc>
        <w:tc>
          <w:tcPr>
            <w:tcW w:w="4648" w:type="dxa"/>
          </w:tcPr>
          <w:p w14:paraId="299141B2" w14:textId="6A858EB4"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 xml:space="preserve">ARTICLE 123 BIS 3. </w:t>
            </w:r>
            <w:r w:rsidRPr="00A157B8">
              <w:rPr>
                <w:rFonts w:ascii="Verdana" w:hAnsi="Verdana"/>
                <w:sz w:val="16"/>
                <w:szCs w:val="16"/>
                <w:lang w:val="en-US"/>
              </w:rPr>
              <w:t>Anyone who willfully transfers national waters for profit, knowing that said waters were extracted illegally, will be sanctioned as follows:</w:t>
            </w:r>
          </w:p>
        </w:tc>
      </w:tr>
      <w:tr w:rsidR="002C3BA8" w:rsidRPr="004304CE" w14:paraId="3D941827" w14:textId="44921950" w:rsidTr="002C3BA8">
        <w:tc>
          <w:tcPr>
            <w:tcW w:w="4712" w:type="dxa"/>
          </w:tcPr>
          <w:p w14:paraId="687DCFA7"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I.</w:t>
            </w:r>
            <w:r w:rsidRPr="00A157B8">
              <w:rPr>
                <w:rFonts w:ascii="Verdana" w:hAnsi="Verdana"/>
                <w:sz w:val="16"/>
                <w:szCs w:val="16"/>
                <w:lang w:val="es-MX"/>
              </w:rPr>
              <w:tab/>
              <w:t>Cuando la cantidad sea menor a 50,000 litros, se impondrá prisión de tres a cinco meses y multa de cien a doscientas Unidades de Medida y Actualización.</w:t>
            </w:r>
          </w:p>
        </w:tc>
        <w:tc>
          <w:tcPr>
            <w:tcW w:w="4648" w:type="dxa"/>
          </w:tcPr>
          <w:p w14:paraId="33E1EF20" w14:textId="20C08ED9"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 xml:space="preserve">I. </w:t>
            </w:r>
            <w:r w:rsidRPr="00A157B8">
              <w:rPr>
                <w:rFonts w:ascii="Verdana" w:hAnsi="Verdana"/>
                <w:sz w:val="16"/>
                <w:szCs w:val="16"/>
                <w:lang w:val="en-US"/>
              </w:rPr>
              <w:tab/>
              <w:t>When the amount is less than 50,000 liters, imprisonment of three to five months and a fine of one hundred to two hundred Units of Measurement and Update will be imposed.</w:t>
            </w:r>
          </w:p>
        </w:tc>
      </w:tr>
      <w:tr w:rsidR="002C3BA8" w:rsidRPr="004304CE" w14:paraId="4E8A7D2A" w14:textId="7D9F6906" w:rsidTr="002C3BA8">
        <w:tc>
          <w:tcPr>
            <w:tcW w:w="4712" w:type="dxa"/>
          </w:tcPr>
          <w:p w14:paraId="756F6BE1"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II.</w:t>
            </w:r>
            <w:r w:rsidRPr="00A157B8">
              <w:rPr>
                <w:rFonts w:ascii="Verdana" w:hAnsi="Verdana"/>
                <w:sz w:val="16"/>
                <w:szCs w:val="16"/>
                <w:lang w:val="es-MX"/>
              </w:rPr>
              <w:tab/>
              <w:t>Cuando la cantidad sea mayor o equivalente a 50,000 litros, se impondrá prisión de seis a ocho meses y multa de ciento cincuenta a doscientas cincuenta Unidades de Medida y Actualización.</w:t>
            </w:r>
          </w:p>
        </w:tc>
        <w:tc>
          <w:tcPr>
            <w:tcW w:w="4648" w:type="dxa"/>
          </w:tcPr>
          <w:p w14:paraId="678D198B" w14:textId="1634CD30"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 xml:space="preserve">II. </w:t>
            </w:r>
            <w:r w:rsidRPr="00A157B8">
              <w:rPr>
                <w:rFonts w:ascii="Verdana" w:hAnsi="Verdana"/>
                <w:sz w:val="16"/>
                <w:szCs w:val="16"/>
                <w:lang w:val="en-US"/>
              </w:rPr>
              <w:tab/>
              <w:t>When the quantity is greater than or equivalent to 50,000 liters, imprisonment of six to eight months and a fine of one hundred fifty to two hundred fifty Units of Measurement and Update will be imposed.</w:t>
            </w:r>
          </w:p>
        </w:tc>
      </w:tr>
      <w:tr w:rsidR="002C3BA8" w:rsidRPr="004304CE" w14:paraId="76489293" w14:textId="2B19C7D5" w:rsidTr="002C3BA8">
        <w:tc>
          <w:tcPr>
            <w:tcW w:w="4712" w:type="dxa"/>
          </w:tcPr>
          <w:p w14:paraId="31F099C9"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ARTÍCULO 123 BIS 4.</w:t>
            </w:r>
            <w:r w:rsidRPr="00A157B8">
              <w:rPr>
                <w:rFonts w:ascii="Verdana" w:hAnsi="Verdana"/>
                <w:sz w:val="16"/>
                <w:szCs w:val="16"/>
                <w:lang w:val="es-MX"/>
              </w:rPr>
              <w:t xml:space="preserve"> Se le impondrán de tres meses a cinco años de prisión y multa de doscientas a dos mil Unidades de Medida y Actualización a quien, sin autorización expedida por la autoridad competente altere, desvíe u obstruya los cauces, vasos, corrientes o flujos de aguas nacionales y genere afectación directa a las condiciones hidráulicas o ponga en peligro la vida de las personas o la seguridad de sus bienes o de los ecosistemas vitales.</w:t>
            </w:r>
          </w:p>
        </w:tc>
        <w:tc>
          <w:tcPr>
            <w:tcW w:w="4648" w:type="dxa"/>
          </w:tcPr>
          <w:p w14:paraId="17140428" w14:textId="4CFF5039"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 xml:space="preserve">ARTICLE 123 BIS 4. </w:t>
            </w:r>
            <w:r w:rsidRPr="00A157B8">
              <w:rPr>
                <w:rFonts w:ascii="Verdana" w:hAnsi="Verdana"/>
                <w:sz w:val="16"/>
                <w:szCs w:val="16"/>
                <w:lang w:val="en-US"/>
              </w:rPr>
              <w:t xml:space="preserve">A prison sentence of three months to five years and a fine of two hundred to two thousand Units of Measurement and Update will be imposed on anyone who, without authorization issued by the </w:t>
            </w:r>
            <w:r w:rsidR="00D51C27" w:rsidRPr="00A157B8">
              <w:rPr>
                <w:rFonts w:ascii="Verdana" w:hAnsi="Verdana"/>
                <w:sz w:val="16"/>
                <w:szCs w:val="16"/>
                <w:lang w:val="en-US"/>
              </w:rPr>
              <w:t>appropriate authority</w:t>
            </w:r>
            <w:r w:rsidRPr="00A157B8">
              <w:rPr>
                <w:rFonts w:ascii="Verdana" w:hAnsi="Verdana"/>
                <w:sz w:val="16"/>
                <w:szCs w:val="16"/>
                <w:lang w:val="en-US"/>
              </w:rPr>
              <w:t>, alters, diverts or obstructs the channels, basins, currents or flows of national waters and generates direct damage to the hydraulic conditions or endangers the life of people or the security of their property or vital ecosystems.</w:t>
            </w:r>
          </w:p>
        </w:tc>
      </w:tr>
      <w:tr w:rsidR="002C3BA8" w:rsidRPr="004304CE" w14:paraId="0BFF69CC" w14:textId="75F03AD6" w:rsidTr="002C3BA8">
        <w:tc>
          <w:tcPr>
            <w:tcW w:w="4712" w:type="dxa"/>
          </w:tcPr>
          <w:p w14:paraId="592C1A72"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sz w:val="16"/>
                <w:szCs w:val="16"/>
                <w:lang w:val="es-MX"/>
              </w:rPr>
              <w:t>Quedan exceptuadas de las sanciones a que se refiere el presente Artículo las personas que realicen esta actividad para uso personal, doméstico y aquellos sistemas de producción agropecuaria previstos en la fracción LIII BIS del Artículo 3 de la presente Ley.</w:t>
            </w:r>
          </w:p>
        </w:tc>
        <w:tc>
          <w:tcPr>
            <w:tcW w:w="4648" w:type="dxa"/>
          </w:tcPr>
          <w:p w14:paraId="1C0E0873" w14:textId="436BA78B" w:rsidR="002C3BA8" w:rsidRPr="00A157B8" w:rsidRDefault="002C3BA8" w:rsidP="002C3BA8">
            <w:pPr>
              <w:pStyle w:val="Texto"/>
              <w:spacing w:after="80" w:line="218" w:lineRule="exact"/>
              <w:ind w:firstLine="0"/>
              <w:rPr>
                <w:rFonts w:ascii="Verdana" w:hAnsi="Verdana"/>
                <w:sz w:val="16"/>
                <w:szCs w:val="16"/>
                <w:lang w:val="en-US"/>
              </w:rPr>
            </w:pPr>
            <w:proofErr w:type="gramStart"/>
            <w:r w:rsidRPr="00A157B8">
              <w:rPr>
                <w:rFonts w:ascii="Verdana" w:hAnsi="Verdana"/>
                <w:sz w:val="16"/>
                <w:szCs w:val="16"/>
                <w:lang w:val="en-US"/>
              </w:rPr>
              <w:t>Persons</w:t>
            </w:r>
            <w:proofErr w:type="gramEnd"/>
            <w:r w:rsidRPr="00A157B8">
              <w:rPr>
                <w:rFonts w:ascii="Verdana" w:hAnsi="Verdana"/>
                <w:sz w:val="16"/>
                <w:szCs w:val="16"/>
                <w:lang w:val="en-US"/>
              </w:rPr>
              <w:t xml:space="preserve"> who carry out this activity for personal, domestic use and those agricultural production systems provided for in section LIII BIS of Article 3 of this Law are exempt from the sanctions referred to in this Article.</w:t>
            </w:r>
          </w:p>
        </w:tc>
      </w:tr>
      <w:tr w:rsidR="002C3BA8" w:rsidRPr="004304CE" w14:paraId="3BFF0D72" w14:textId="6166DC0C" w:rsidTr="002C3BA8">
        <w:tc>
          <w:tcPr>
            <w:tcW w:w="4712" w:type="dxa"/>
          </w:tcPr>
          <w:p w14:paraId="608A7D8A"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ARTÍCULO 123 BIS 5.</w:t>
            </w:r>
            <w:r w:rsidRPr="00A157B8">
              <w:rPr>
                <w:rFonts w:ascii="Verdana" w:hAnsi="Verdana"/>
                <w:sz w:val="16"/>
                <w:szCs w:val="16"/>
                <w:lang w:val="es-MX"/>
              </w:rPr>
              <w:t xml:space="preserve"> Se le impondrán de dos a catorce años de prisión y multa de cuatrocientas a cuatro mil Unidades de Medida y Actualización a la persona servidora pública que otorgue concesiones, asignaciones, prórrogas, permisos o registre títulos de concesión, asignación, permisos o prórrogas para la explotación, uso o aprovechamiento de las aguas nacionales a cambio de un beneficio no comprendido en su remuneración para sí, para su cónyuge, parientes consanguíneos hasta el cuarto grado, parientes por afinidad hasta el segundo grado o para terceros con quien tenga relaciones profesionales, laborales o de negocios, o para socios o sociedades de las que la persona servidora pública o las personas antes referidas formen parte.</w:t>
            </w:r>
          </w:p>
        </w:tc>
        <w:tc>
          <w:tcPr>
            <w:tcW w:w="4648" w:type="dxa"/>
          </w:tcPr>
          <w:p w14:paraId="4214A202" w14:textId="1407481B"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 xml:space="preserve">ARTICLE 123 BIS 5. </w:t>
            </w:r>
            <w:r w:rsidRPr="00A157B8">
              <w:rPr>
                <w:rFonts w:ascii="Verdana" w:hAnsi="Verdana"/>
                <w:sz w:val="16"/>
                <w:szCs w:val="16"/>
                <w:lang w:val="en-US"/>
              </w:rPr>
              <w:t>A prison sentence of two to fourteen years and a fine of four hundred to four thousand Units of Measurement and Update shall be imposed on the public servant who grants concessions, assignments, extensions, permits or registers titles of concession, assignment, permits or extensions for the exploitation, use or appropriation of national waters in exchange for a benefit not included in his remuneration for himself, for his spouse, blood relatives up to the fourth degree, relatives by affinity up to the second degree or for third parties with whom he has professional, labor or business relationships, or for partners or companies of which the public servant or the aforementioned persons are part.</w:t>
            </w:r>
          </w:p>
        </w:tc>
      </w:tr>
      <w:tr w:rsidR="002C3BA8" w:rsidRPr="004304CE" w14:paraId="0033C3D5" w14:textId="2C9804EA" w:rsidTr="002C3BA8">
        <w:tc>
          <w:tcPr>
            <w:tcW w:w="4712" w:type="dxa"/>
          </w:tcPr>
          <w:p w14:paraId="42B3A0FC"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ARTÍCULO 123 BIS 6.</w:t>
            </w:r>
            <w:r w:rsidRPr="00A157B8">
              <w:rPr>
                <w:rFonts w:ascii="Verdana" w:hAnsi="Verdana"/>
                <w:sz w:val="16"/>
                <w:szCs w:val="16"/>
                <w:lang w:val="es-MX"/>
              </w:rPr>
              <w:t xml:space="preserve"> Se le impondrán de uno a ocho años de prisión y multa de trescientas a tres mil Unidades de Medida y Actualización a quien solicite concesiones, asignaciones, prórrogas, permisos o el registro de títulos de concesión, asignación, permisos o prórrogas para la explotación, uso o aprovechamiento </w:t>
            </w:r>
            <w:r w:rsidRPr="00A157B8">
              <w:rPr>
                <w:rFonts w:ascii="Verdana" w:hAnsi="Verdana"/>
                <w:sz w:val="16"/>
                <w:szCs w:val="16"/>
                <w:lang w:val="es-MX"/>
              </w:rPr>
              <w:lastRenderedPageBreak/>
              <w:t>de las aguas nacionales mediante el ofrecimiento o entrega de dádivas a la persona servidora pública facultada para autorizar dichos trámites.</w:t>
            </w:r>
          </w:p>
        </w:tc>
        <w:tc>
          <w:tcPr>
            <w:tcW w:w="4648" w:type="dxa"/>
          </w:tcPr>
          <w:p w14:paraId="5F0144D8" w14:textId="7665FEA9"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lastRenderedPageBreak/>
              <w:t xml:space="preserve">ARTICLE 123 BIS 6. </w:t>
            </w:r>
            <w:r w:rsidRPr="00A157B8">
              <w:rPr>
                <w:rFonts w:ascii="Verdana" w:hAnsi="Verdana"/>
                <w:sz w:val="16"/>
                <w:szCs w:val="16"/>
                <w:lang w:val="en-US"/>
              </w:rPr>
              <w:t xml:space="preserve">Anyone who requests concessions, assignments, extensions, permits or the registration of titles of concession, assignment, permits or extensions for the exploitation, use or exploitation of national waters by offering or delivering gifts to the public servant authorized to authorize said procedures </w:t>
            </w:r>
            <w:r w:rsidRPr="00A157B8">
              <w:rPr>
                <w:rFonts w:ascii="Verdana" w:hAnsi="Verdana"/>
                <w:sz w:val="16"/>
                <w:szCs w:val="16"/>
                <w:lang w:val="en-US"/>
              </w:rPr>
              <w:lastRenderedPageBreak/>
              <w:t>shall be subject to imprisonment for one to eight years and a fine of three hundred to three thousand Units of Measurement and Update.</w:t>
            </w:r>
          </w:p>
        </w:tc>
      </w:tr>
      <w:tr w:rsidR="002C3BA8" w:rsidRPr="00D373AD" w14:paraId="78CAE933" w14:textId="4EBB0961" w:rsidTr="002C3BA8">
        <w:tc>
          <w:tcPr>
            <w:tcW w:w="4712" w:type="dxa"/>
          </w:tcPr>
          <w:p w14:paraId="5CEC8583" w14:textId="77777777" w:rsidR="002C3BA8" w:rsidRPr="00A157B8" w:rsidRDefault="002C3BA8" w:rsidP="002C3BA8">
            <w:pPr>
              <w:pStyle w:val="Texto"/>
              <w:spacing w:after="80" w:line="218" w:lineRule="exact"/>
              <w:ind w:firstLine="0"/>
              <w:jc w:val="center"/>
              <w:rPr>
                <w:rFonts w:ascii="Verdana" w:hAnsi="Verdana"/>
                <w:b/>
                <w:sz w:val="16"/>
                <w:szCs w:val="16"/>
                <w:lang w:val="es-MX"/>
              </w:rPr>
            </w:pPr>
            <w:r w:rsidRPr="00A157B8">
              <w:rPr>
                <w:rFonts w:ascii="Verdana" w:hAnsi="Verdana"/>
                <w:b/>
                <w:sz w:val="16"/>
                <w:szCs w:val="16"/>
                <w:lang w:val="es-MX"/>
              </w:rPr>
              <w:lastRenderedPageBreak/>
              <w:t>Capítulo VI</w:t>
            </w:r>
          </w:p>
        </w:tc>
        <w:tc>
          <w:tcPr>
            <w:tcW w:w="4648" w:type="dxa"/>
          </w:tcPr>
          <w:p w14:paraId="7863B231" w14:textId="41E784D8" w:rsidR="002C3BA8" w:rsidRPr="00A157B8" w:rsidRDefault="002C3BA8" w:rsidP="002C3BA8">
            <w:pPr>
              <w:pStyle w:val="Texto"/>
              <w:spacing w:after="80" w:line="218" w:lineRule="exact"/>
              <w:ind w:firstLine="0"/>
              <w:jc w:val="center"/>
              <w:rPr>
                <w:rFonts w:ascii="Verdana" w:hAnsi="Verdana"/>
                <w:b/>
                <w:sz w:val="16"/>
                <w:szCs w:val="16"/>
                <w:lang w:val="en-US"/>
              </w:rPr>
            </w:pPr>
            <w:r w:rsidRPr="00A157B8">
              <w:rPr>
                <w:rFonts w:ascii="Verdana" w:hAnsi="Verdana"/>
                <w:b/>
                <w:sz w:val="16"/>
                <w:szCs w:val="16"/>
                <w:lang w:val="en-US"/>
              </w:rPr>
              <w:t>Chapter VI</w:t>
            </w:r>
          </w:p>
        </w:tc>
      </w:tr>
      <w:tr w:rsidR="002C3BA8" w:rsidRPr="004304CE" w14:paraId="7DD50292" w14:textId="23B7E77B" w:rsidTr="002C3BA8">
        <w:tc>
          <w:tcPr>
            <w:tcW w:w="4712" w:type="dxa"/>
          </w:tcPr>
          <w:p w14:paraId="1B61465C" w14:textId="77777777" w:rsidR="002C3BA8" w:rsidRPr="00A157B8" w:rsidRDefault="002C3BA8" w:rsidP="002C3BA8">
            <w:pPr>
              <w:pStyle w:val="Texto"/>
              <w:spacing w:after="80" w:line="218" w:lineRule="exact"/>
              <w:ind w:firstLine="0"/>
              <w:jc w:val="center"/>
              <w:rPr>
                <w:rFonts w:ascii="Verdana" w:hAnsi="Verdana"/>
                <w:b/>
                <w:sz w:val="16"/>
                <w:szCs w:val="16"/>
                <w:lang w:val="es-MX"/>
              </w:rPr>
            </w:pPr>
            <w:r w:rsidRPr="00A157B8">
              <w:rPr>
                <w:rFonts w:ascii="Verdana" w:hAnsi="Verdana"/>
                <w:b/>
                <w:sz w:val="16"/>
                <w:szCs w:val="16"/>
                <w:lang w:val="es-MX"/>
              </w:rPr>
              <w:t>Recurso de Revisión y Denuncia Popular</w:t>
            </w:r>
          </w:p>
        </w:tc>
        <w:tc>
          <w:tcPr>
            <w:tcW w:w="4648" w:type="dxa"/>
          </w:tcPr>
          <w:p w14:paraId="61381FE4" w14:textId="69E0183A" w:rsidR="002C3BA8" w:rsidRPr="00A157B8" w:rsidRDefault="002C3BA8" w:rsidP="002C3BA8">
            <w:pPr>
              <w:pStyle w:val="Texto"/>
              <w:spacing w:after="80" w:line="218" w:lineRule="exact"/>
              <w:ind w:firstLine="0"/>
              <w:jc w:val="center"/>
              <w:rPr>
                <w:rFonts w:ascii="Verdana" w:hAnsi="Verdana"/>
                <w:b/>
                <w:sz w:val="16"/>
                <w:szCs w:val="16"/>
                <w:lang w:val="en-US"/>
              </w:rPr>
            </w:pPr>
            <w:r w:rsidRPr="00A157B8">
              <w:rPr>
                <w:rFonts w:ascii="Verdana" w:hAnsi="Verdana"/>
                <w:b/>
                <w:sz w:val="16"/>
                <w:szCs w:val="16"/>
                <w:lang w:val="en-US"/>
              </w:rPr>
              <w:t>Appeal for Review and Popular Complaint</w:t>
            </w:r>
          </w:p>
        </w:tc>
      </w:tr>
      <w:tr w:rsidR="002C3BA8" w:rsidRPr="00D373AD" w14:paraId="31F17F0F" w14:textId="412C4F3C" w:rsidTr="002C3BA8">
        <w:tc>
          <w:tcPr>
            <w:tcW w:w="4712" w:type="dxa"/>
          </w:tcPr>
          <w:p w14:paraId="6FD0A25B" w14:textId="756E6D7D" w:rsidR="002C3BA8" w:rsidRPr="00A157B8" w:rsidRDefault="002C3BA8" w:rsidP="002C3BA8">
            <w:pPr>
              <w:pStyle w:val="Texto"/>
              <w:spacing w:after="80" w:line="218" w:lineRule="exact"/>
              <w:ind w:firstLine="0"/>
              <w:rPr>
                <w:rFonts w:ascii="Verdana" w:hAnsi="Verdana"/>
                <w:b/>
                <w:sz w:val="16"/>
                <w:szCs w:val="16"/>
                <w:lang w:val="es-MX"/>
              </w:rPr>
            </w:pPr>
            <w:r w:rsidRPr="00A157B8">
              <w:rPr>
                <w:rFonts w:ascii="Verdana" w:hAnsi="Verdana"/>
                <w:b/>
                <w:sz w:val="16"/>
                <w:szCs w:val="16"/>
                <w:lang w:val="es-MX"/>
              </w:rPr>
              <w:t xml:space="preserve">ARTÍCULO </w:t>
            </w:r>
            <w:proofErr w:type="gramStart"/>
            <w:r w:rsidRPr="00A157B8">
              <w:rPr>
                <w:rFonts w:ascii="Verdana" w:hAnsi="Verdana"/>
                <w:b/>
                <w:sz w:val="16"/>
                <w:szCs w:val="16"/>
                <w:lang w:val="es-MX"/>
              </w:rPr>
              <w:t>124.</w:t>
            </w:r>
            <w:r w:rsidRPr="00A157B8">
              <w:rPr>
                <w:rFonts w:ascii="Verdana" w:hAnsi="Verdana"/>
                <w:sz w:val="16"/>
                <w:szCs w:val="16"/>
                <w:lang w:val="es-MX"/>
              </w:rPr>
              <w:t>.</w:t>
            </w:r>
            <w:r w:rsidRPr="00A157B8">
              <w:rPr>
                <w:rFonts w:ascii="Verdana" w:hAnsi="Verdana"/>
                <w:b/>
                <w:sz w:val="16"/>
                <w:szCs w:val="16"/>
                <w:lang w:val="es-MX"/>
              </w:rPr>
              <w:t>..</w:t>
            </w:r>
            <w:proofErr w:type="gramEnd"/>
          </w:p>
        </w:tc>
        <w:tc>
          <w:tcPr>
            <w:tcW w:w="4648" w:type="dxa"/>
          </w:tcPr>
          <w:p w14:paraId="5BE88FBB" w14:textId="34FF265F"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ARTICLE 124.</w:t>
            </w:r>
            <w:r w:rsidRPr="00A157B8">
              <w:rPr>
                <w:rFonts w:ascii="Verdana" w:hAnsi="Verdana"/>
                <w:sz w:val="16"/>
                <w:szCs w:val="16"/>
                <w:lang w:val="en-US"/>
              </w:rPr>
              <w:t>.</w:t>
            </w:r>
            <w:r w:rsidRPr="00A157B8">
              <w:rPr>
                <w:rFonts w:ascii="Verdana" w:hAnsi="Verdana"/>
                <w:b/>
                <w:sz w:val="16"/>
                <w:szCs w:val="16"/>
                <w:lang w:val="en-US"/>
              </w:rPr>
              <w:t>..</w:t>
            </w:r>
          </w:p>
        </w:tc>
      </w:tr>
      <w:tr w:rsidR="002C3BA8" w:rsidRPr="00D373AD" w14:paraId="70842AB9" w14:textId="03DED819" w:rsidTr="002C3BA8">
        <w:tc>
          <w:tcPr>
            <w:tcW w:w="4712" w:type="dxa"/>
          </w:tcPr>
          <w:p w14:paraId="18A441FC" w14:textId="77777777" w:rsidR="002C3BA8" w:rsidRPr="00A157B8" w:rsidRDefault="002C3BA8" w:rsidP="002C3BA8">
            <w:pPr>
              <w:pStyle w:val="Texto"/>
              <w:spacing w:after="80"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1714DE6C" w14:textId="1FC7CF35"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44220888" w14:textId="16A59693" w:rsidTr="002C3BA8">
        <w:tc>
          <w:tcPr>
            <w:tcW w:w="4712" w:type="dxa"/>
          </w:tcPr>
          <w:p w14:paraId="1967F4AB"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sz w:val="16"/>
                <w:szCs w:val="16"/>
                <w:lang w:val="es-MX"/>
              </w:rPr>
              <w:t>La interposición del recurso se hará por escrito dirigido a la persona Titular de la Dirección General de "la Comisión", en los casos establecidos en la Fracción IX del Artículo 9 de la presente Ley, o a la persona Titular de la Dirección General del Organismo de Cuenca competente, en el que se deberán expresar el nombre y domicilio de la persona recurrente y los agravios, acompañándose los elementos de prueba que se consideren necesarios, así como las constancias que acrediten la personalidad de la persona promovente.</w:t>
            </w:r>
          </w:p>
        </w:tc>
        <w:tc>
          <w:tcPr>
            <w:tcW w:w="4648" w:type="dxa"/>
          </w:tcPr>
          <w:p w14:paraId="698E47DD" w14:textId="35F9E372" w:rsidR="002C3BA8" w:rsidRPr="00A157B8" w:rsidRDefault="002C3BA8" w:rsidP="002C3BA8">
            <w:pPr>
              <w:pStyle w:val="Texto"/>
              <w:spacing w:after="80" w:line="218" w:lineRule="exact"/>
              <w:ind w:firstLine="0"/>
              <w:rPr>
                <w:rFonts w:ascii="Verdana" w:hAnsi="Verdana"/>
                <w:sz w:val="16"/>
                <w:szCs w:val="16"/>
                <w:lang w:val="en-US"/>
              </w:rPr>
            </w:pPr>
            <w:r w:rsidRPr="00A157B8">
              <w:rPr>
                <w:rFonts w:ascii="Verdana" w:hAnsi="Verdana"/>
                <w:sz w:val="16"/>
                <w:szCs w:val="16"/>
                <w:lang w:val="en-US"/>
              </w:rPr>
              <w:t xml:space="preserve">The appeal shall be filed in writing addressed to the Head of the General Directorate of "the </w:t>
            </w:r>
            <w:r w:rsidR="00456D14" w:rsidRPr="00A157B8">
              <w:rPr>
                <w:rFonts w:ascii="Verdana" w:hAnsi="Verdana"/>
                <w:sz w:val="16"/>
                <w:szCs w:val="16"/>
                <w:lang w:val="en-US"/>
              </w:rPr>
              <w:t>Commission,”</w:t>
            </w:r>
            <w:r w:rsidRPr="00A157B8">
              <w:rPr>
                <w:rFonts w:ascii="Verdana" w:hAnsi="Verdana"/>
                <w:sz w:val="16"/>
                <w:szCs w:val="16"/>
                <w:lang w:val="en-US"/>
              </w:rPr>
              <w:t xml:space="preserve"> in the cases established in Section IX of Article 9 of this Law, or to the Head of the General Directorate of the competent Basin Organization, in which the name and address of the appellant and the grievances must be expressed, attaching the elements of proof that are considered necessary, as well as the records that prove the identity of the promoter.</w:t>
            </w:r>
          </w:p>
        </w:tc>
      </w:tr>
      <w:tr w:rsidR="002C3BA8" w:rsidRPr="00D373AD" w14:paraId="7A9C644A" w14:textId="1267C78C" w:rsidTr="002C3BA8">
        <w:tc>
          <w:tcPr>
            <w:tcW w:w="4712" w:type="dxa"/>
          </w:tcPr>
          <w:p w14:paraId="68AE1D06" w14:textId="77777777" w:rsidR="002C3BA8" w:rsidRPr="00A157B8" w:rsidRDefault="002C3BA8" w:rsidP="002C3BA8">
            <w:pPr>
              <w:pStyle w:val="Texto"/>
              <w:spacing w:after="80"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325F0CAB" w14:textId="6B2ACD4D"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D373AD" w14:paraId="5C4C2326" w14:textId="0375C88D" w:rsidTr="002C3BA8">
        <w:tc>
          <w:tcPr>
            <w:tcW w:w="4712" w:type="dxa"/>
          </w:tcPr>
          <w:p w14:paraId="5CC0676A" w14:textId="77777777" w:rsidR="002C3BA8" w:rsidRPr="00A157B8" w:rsidRDefault="002C3BA8" w:rsidP="002C3BA8">
            <w:pPr>
              <w:pStyle w:val="Texto"/>
              <w:spacing w:after="80" w:line="218" w:lineRule="exact"/>
              <w:ind w:firstLine="0"/>
              <w:rPr>
                <w:rFonts w:ascii="Verdana" w:hAnsi="Verdana"/>
                <w:b/>
                <w:sz w:val="16"/>
                <w:szCs w:val="16"/>
                <w:lang w:val="es-MX"/>
              </w:rPr>
            </w:pPr>
            <w:r w:rsidRPr="00A157B8">
              <w:rPr>
                <w:rFonts w:ascii="Verdana" w:hAnsi="Verdana"/>
                <w:b/>
                <w:sz w:val="16"/>
                <w:szCs w:val="16"/>
                <w:lang w:val="es-MX"/>
              </w:rPr>
              <w:t>...</w:t>
            </w:r>
          </w:p>
        </w:tc>
        <w:tc>
          <w:tcPr>
            <w:tcW w:w="4648" w:type="dxa"/>
          </w:tcPr>
          <w:p w14:paraId="589B8730" w14:textId="6412F337"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w:t>
            </w:r>
          </w:p>
        </w:tc>
      </w:tr>
      <w:tr w:rsidR="002C3BA8" w:rsidRPr="004304CE" w14:paraId="7FABFCDF" w14:textId="619E1E98" w:rsidTr="002C3BA8">
        <w:tc>
          <w:tcPr>
            <w:tcW w:w="4712" w:type="dxa"/>
          </w:tcPr>
          <w:p w14:paraId="6FED5A3E" w14:textId="77777777" w:rsidR="002C3BA8" w:rsidRPr="00A157B8" w:rsidRDefault="002C3BA8" w:rsidP="002C3BA8">
            <w:pPr>
              <w:pStyle w:val="Texto"/>
              <w:spacing w:after="80" w:line="218" w:lineRule="exact"/>
              <w:ind w:firstLine="0"/>
              <w:jc w:val="center"/>
              <w:rPr>
                <w:rFonts w:ascii="Verdana" w:hAnsi="Verdana"/>
                <w:b/>
                <w:sz w:val="16"/>
                <w:szCs w:val="16"/>
                <w:lang w:val="es-MX"/>
              </w:rPr>
            </w:pPr>
            <w:r w:rsidRPr="00A157B8">
              <w:rPr>
                <w:rFonts w:ascii="Verdana" w:hAnsi="Verdana"/>
                <w:b/>
                <w:sz w:val="16"/>
                <w:szCs w:val="16"/>
                <w:lang w:val="es-MX"/>
              </w:rPr>
              <w:t>Transitorios de la Ley de Aguas Nacionales</w:t>
            </w:r>
          </w:p>
        </w:tc>
        <w:tc>
          <w:tcPr>
            <w:tcW w:w="4648" w:type="dxa"/>
          </w:tcPr>
          <w:p w14:paraId="0A08851D" w14:textId="4B308310" w:rsidR="002C3BA8" w:rsidRPr="00A157B8" w:rsidRDefault="002C3BA8" w:rsidP="002C3BA8">
            <w:pPr>
              <w:pStyle w:val="Texto"/>
              <w:spacing w:after="80" w:line="218" w:lineRule="exact"/>
              <w:ind w:firstLine="0"/>
              <w:jc w:val="center"/>
              <w:rPr>
                <w:rFonts w:ascii="Verdana" w:hAnsi="Verdana"/>
                <w:b/>
                <w:sz w:val="16"/>
                <w:szCs w:val="16"/>
                <w:lang w:val="en-US"/>
              </w:rPr>
            </w:pPr>
            <w:r w:rsidRPr="00A157B8">
              <w:rPr>
                <w:rFonts w:ascii="Verdana" w:hAnsi="Verdana"/>
                <w:b/>
                <w:sz w:val="16"/>
                <w:szCs w:val="16"/>
                <w:lang w:val="en-US"/>
              </w:rPr>
              <w:t xml:space="preserve">Transitional </w:t>
            </w:r>
            <w:r w:rsidR="006C2744" w:rsidRPr="00A157B8">
              <w:rPr>
                <w:rFonts w:ascii="Verdana" w:hAnsi="Verdana"/>
                <w:b/>
                <w:sz w:val="16"/>
                <w:szCs w:val="16"/>
                <w:lang w:val="en-US"/>
              </w:rPr>
              <w:t>Articles</w:t>
            </w:r>
            <w:r w:rsidRPr="00A157B8">
              <w:rPr>
                <w:rFonts w:ascii="Verdana" w:hAnsi="Verdana"/>
                <w:b/>
                <w:sz w:val="16"/>
                <w:szCs w:val="16"/>
                <w:lang w:val="en-US"/>
              </w:rPr>
              <w:t xml:space="preserve"> of the </w:t>
            </w:r>
            <w:r w:rsidRPr="00A157B8">
              <w:rPr>
                <w:rFonts w:ascii="Verdana" w:hAnsi="Verdana"/>
                <w:b/>
                <w:sz w:val="16"/>
                <w:szCs w:val="16"/>
                <w:lang w:val="en-US"/>
              </w:rPr>
              <w:t>Law of National Waters</w:t>
            </w:r>
          </w:p>
        </w:tc>
      </w:tr>
      <w:tr w:rsidR="002C3BA8" w:rsidRPr="004304CE" w14:paraId="1AC900A4" w14:textId="03E75F7D" w:rsidTr="002C3BA8">
        <w:tc>
          <w:tcPr>
            <w:tcW w:w="4712" w:type="dxa"/>
          </w:tcPr>
          <w:p w14:paraId="0410FD10"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Primero.</w:t>
            </w:r>
            <w:r w:rsidRPr="00A157B8">
              <w:rPr>
                <w:rFonts w:ascii="Verdana" w:hAnsi="Verdana"/>
                <w:sz w:val="16"/>
                <w:szCs w:val="16"/>
                <w:lang w:val="es-MX"/>
              </w:rPr>
              <w:t xml:space="preserve"> En un plazo que no exceda de ciento ochenta días naturales contados a partir de la entrada en vigor del presente Decreto, se deben expedir o reformar las disposiciones reglamentarias respectivas.</w:t>
            </w:r>
          </w:p>
        </w:tc>
        <w:tc>
          <w:tcPr>
            <w:tcW w:w="4648" w:type="dxa"/>
          </w:tcPr>
          <w:p w14:paraId="5E46E97E" w14:textId="711CE93C"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 xml:space="preserve">First. </w:t>
            </w:r>
            <w:r w:rsidRPr="00A157B8">
              <w:rPr>
                <w:rFonts w:ascii="Verdana" w:hAnsi="Verdana"/>
                <w:sz w:val="16"/>
                <w:szCs w:val="16"/>
                <w:lang w:val="en-US"/>
              </w:rPr>
              <w:t>Within a period not exceeding one hundred and eighty calendar days from the entry into force of this Decree, the respective regulatory provisions must be issued or reformed.</w:t>
            </w:r>
          </w:p>
        </w:tc>
      </w:tr>
      <w:tr w:rsidR="002C3BA8" w:rsidRPr="004304CE" w14:paraId="7180E161" w14:textId="6178719F" w:rsidTr="002C3BA8">
        <w:tc>
          <w:tcPr>
            <w:tcW w:w="4712" w:type="dxa"/>
          </w:tcPr>
          <w:p w14:paraId="2C2A6567"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b/>
                <w:sz w:val="16"/>
                <w:szCs w:val="16"/>
                <w:lang w:val="es-MX"/>
              </w:rPr>
              <w:t>Segundo.</w:t>
            </w:r>
            <w:r w:rsidRPr="00A157B8">
              <w:rPr>
                <w:rFonts w:ascii="Verdana" w:hAnsi="Verdana"/>
                <w:sz w:val="16"/>
                <w:szCs w:val="16"/>
                <w:lang w:val="es-MX"/>
              </w:rPr>
              <w:t xml:space="preserve"> En tanto no se emita la normatividad señalada en el artículo transitorio anterior, se seguirán aplicando las disposiciones vigentes antes de la entrada en vigor del presente Decreto, con excepción de las transmisiones y cambios de uso.</w:t>
            </w:r>
          </w:p>
        </w:tc>
        <w:tc>
          <w:tcPr>
            <w:tcW w:w="4648" w:type="dxa"/>
          </w:tcPr>
          <w:p w14:paraId="64ABBB59" w14:textId="1F215DDE" w:rsidR="002C3BA8" w:rsidRPr="00A157B8" w:rsidRDefault="002C3BA8" w:rsidP="002C3BA8">
            <w:pPr>
              <w:pStyle w:val="Texto"/>
              <w:spacing w:after="80" w:line="218" w:lineRule="exact"/>
              <w:ind w:firstLine="0"/>
              <w:rPr>
                <w:rFonts w:ascii="Verdana" w:hAnsi="Verdana"/>
                <w:b/>
                <w:sz w:val="16"/>
                <w:szCs w:val="16"/>
                <w:lang w:val="en-US"/>
              </w:rPr>
            </w:pPr>
            <w:r w:rsidRPr="00A157B8">
              <w:rPr>
                <w:rFonts w:ascii="Verdana" w:hAnsi="Verdana"/>
                <w:b/>
                <w:sz w:val="16"/>
                <w:szCs w:val="16"/>
                <w:lang w:val="en-US"/>
              </w:rPr>
              <w:t xml:space="preserve">Second. </w:t>
            </w:r>
            <w:r w:rsidRPr="00A157B8">
              <w:rPr>
                <w:rFonts w:ascii="Verdana" w:hAnsi="Verdana"/>
                <w:sz w:val="16"/>
                <w:szCs w:val="16"/>
                <w:lang w:val="en-US"/>
              </w:rPr>
              <w:t>Until the regulations indicated in the pre</w:t>
            </w:r>
            <w:r w:rsidR="006C2744" w:rsidRPr="00A157B8">
              <w:rPr>
                <w:rFonts w:ascii="Verdana" w:hAnsi="Verdana"/>
                <w:sz w:val="16"/>
                <w:szCs w:val="16"/>
                <w:lang w:val="en-US"/>
              </w:rPr>
              <w:t>ceding</w:t>
            </w:r>
            <w:r w:rsidRPr="00A157B8">
              <w:rPr>
                <w:rFonts w:ascii="Verdana" w:hAnsi="Verdana"/>
                <w:sz w:val="16"/>
                <w:szCs w:val="16"/>
                <w:lang w:val="en-US"/>
              </w:rPr>
              <w:t xml:space="preserve"> transitional article are issued, the provisions in force before the entry into force of this Decree will continue to apply, </w:t>
            </w:r>
            <w:proofErr w:type="gramStart"/>
            <w:r w:rsidRPr="00A157B8">
              <w:rPr>
                <w:rFonts w:ascii="Verdana" w:hAnsi="Verdana"/>
                <w:sz w:val="16"/>
                <w:szCs w:val="16"/>
                <w:lang w:val="en-US"/>
              </w:rPr>
              <w:t>with the exception of</w:t>
            </w:r>
            <w:proofErr w:type="gramEnd"/>
            <w:r w:rsidRPr="00A157B8">
              <w:rPr>
                <w:rFonts w:ascii="Verdana" w:hAnsi="Verdana"/>
                <w:sz w:val="16"/>
                <w:szCs w:val="16"/>
                <w:lang w:val="en-US"/>
              </w:rPr>
              <w:t xml:space="preserve"> transfers and changes of use.</w:t>
            </w:r>
          </w:p>
        </w:tc>
      </w:tr>
      <w:tr w:rsidR="002C3BA8" w:rsidRPr="004304CE" w14:paraId="2AC87125" w14:textId="2B3F3653" w:rsidTr="002C3BA8">
        <w:tc>
          <w:tcPr>
            <w:tcW w:w="4712" w:type="dxa"/>
          </w:tcPr>
          <w:p w14:paraId="78533295" w14:textId="77777777" w:rsidR="002C3BA8" w:rsidRPr="00A157B8" w:rsidRDefault="002C3BA8" w:rsidP="002C3BA8">
            <w:pPr>
              <w:pStyle w:val="Texto"/>
              <w:spacing w:after="80" w:line="218" w:lineRule="exact"/>
              <w:ind w:firstLine="0"/>
              <w:rPr>
                <w:rFonts w:ascii="Verdana" w:hAnsi="Verdana"/>
                <w:sz w:val="16"/>
                <w:szCs w:val="16"/>
                <w:lang w:val="es-MX"/>
              </w:rPr>
            </w:pPr>
            <w:r w:rsidRPr="00A157B8">
              <w:rPr>
                <w:rFonts w:ascii="Verdana" w:hAnsi="Verdana"/>
                <w:sz w:val="16"/>
                <w:szCs w:val="16"/>
                <w:lang w:val="es-MX"/>
              </w:rPr>
              <w:t>Las adiciones correspondientes a los artículos 37 BIS 1 y 37 BIS 2, que establecen el mecanismo de reasignación de los derechos contenidos en los títulos de concesión y asignación, serán aplicables a los ciento ochenta días naturales siguientes a la publicación de este Decreto. La Comisión Nacional del Agua contará con un plazo de seis meses siguientes a la referida publicación para hacer las adecuaciones reglamentarias que, en su caso, sean necesarias, así como diseñar y poner a disposición de las personas usuarias el trámite conforme al que se desahogarán y resolverán las solicitudes atinentes.</w:t>
            </w:r>
          </w:p>
        </w:tc>
        <w:tc>
          <w:tcPr>
            <w:tcW w:w="4648" w:type="dxa"/>
          </w:tcPr>
          <w:p w14:paraId="3313E4B2" w14:textId="31067052" w:rsidR="002C3BA8" w:rsidRPr="00A157B8" w:rsidRDefault="002C3BA8" w:rsidP="002C3BA8">
            <w:pPr>
              <w:pStyle w:val="Texto"/>
              <w:spacing w:after="80" w:line="218" w:lineRule="exact"/>
              <w:ind w:firstLine="0"/>
              <w:rPr>
                <w:rFonts w:ascii="Verdana" w:hAnsi="Verdana"/>
                <w:sz w:val="16"/>
                <w:szCs w:val="16"/>
                <w:lang w:val="en-US"/>
              </w:rPr>
            </w:pPr>
            <w:r w:rsidRPr="00A157B8">
              <w:rPr>
                <w:rFonts w:ascii="Verdana" w:hAnsi="Verdana"/>
                <w:sz w:val="16"/>
                <w:szCs w:val="16"/>
                <w:lang w:val="en-US"/>
              </w:rPr>
              <w:t>The additions to Articles 37 BIS 1 and 37 BIS 2, which establish the mechanism for reassigning the rights contained in the concession and allocation titles, will be applicable one hundred and eighty calendar days after the publication of this Decree. The National Water Commission will have a period of six months following said publication to make any necessary regulatory adjustments, as well as to design and make available to users the procedure for processing and resolving the relevant requests.</w:t>
            </w:r>
          </w:p>
        </w:tc>
      </w:tr>
      <w:tr w:rsidR="002C3BA8" w:rsidRPr="004304CE" w14:paraId="0C8991BB" w14:textId="1D3952A3" w:rsidTr="002C3BA8">
        <w:tc>
          <w:tcPr>
            <w:tcW w:w="4712" w:type="dxa"/>
          </w:tcPr>
          <w:p w14:paraId="66A96B63"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sz w:val="16"/>
                <w:szCs w:val="16"/>
                <w:lang w:val="es-MX"/>
              </w:rPr>
              <w:t>En lo relativo a las normas correspondientes a la cuota de garantía, se seguirán aplicando las disposiciones anteriores a la entrada en vigor del presente Decreto, hasta en tanto se expida un nuevo Reglamento para la determinación y pago de la cuota de garantía de no caducidad de derechos de aguas nacionales.</w:t>
            </w:r>
          </w:p>
        </w:tc>
        <w:tc>
          <w:tcPr>
            <w:tcW w:w="4648" w:type="dxa"/>
          </w:tcPr>
          <w:p w14:paraId="3B24061D" w14:textId="5F0FD546" w:rsidR="002C3BA8" w:rsidRPr="00A157B8" w:rsidRDefault="002C3BA8" w:rsidP="002C3BA8">
            <w:pPr>
              <w:pStyle w:val="Texto"/>
              <w:spacing w:line="244" w:lineRule="exact"/>
              <w:ind w:firstLine="0"/>
              <w:rPr>
                <w:rFonts w:ascii="Verdana" w:hAnsi="Verdana"/>
                <w:sz w:val="16"/>
                <w:szCs w:val="16"/>
                <w:lang w:val="en-US"/>
              </w:rPr>
            </w:pPr>
            <w:r w:rsidRPr="00A157B8">
              <w:rPr>
                <w:rFonts w:ascii="Verdana" w:hAnsi="Verdana"/>
                <w:sz w:val="16"/>
                <w:szCs w:val="16"/>
                <w:lang w:val="en-US"/>
              </w:rPr>
              <w:t xml:space="preserve">Regarding the rules concerning the </w:t>
            </w:r>
            <w:proofErr w:type="gramStart"/>
            <w:r w:rsidRPr="00A157B8">
              <w:rPr>
                <w:rFonts w:ascii="Verdana" w:hAnsi="Verdana"/>
                <w:sz w:val="16"/>
                <w:szCs w:val="16"/>
                <w:lang w:val="en-US"/>
              </w:rPr>
              <w:t>guarantee</w:t>
            </w:r>
            <w:proofErr w:type="gramEnd"/>
            <w:r w:rsidRPr="00A157B8">
              <w:rPr>
                <w:rFonts w:ascii="Verdana" w:hAnsi="Verdana"/>
                <w:sz w:val="16"/>
                <w:szCs w:val="16"/>
                <w:lang w:val="en-US"/>
              </w:rPr>
              <w:t xml:space="preserve"> fee, the provisions prior to the entry into force of this Decree will continue to apply, until a new Regulation is issued for the determination and payment of the </w:t>
            </w:r>
            <w:proofErr w:type="gramStart"/>
            <w:r w:rsidRPr="00A157B8">
              <w:rPr>
                <w:rFonts w:ascii="Verdana" w:hAnsi="Verdana"/>
                <w:sz w:val="16"/>
                <w:szCs w:val="16"/>
                <w:lang w:val="en-US"/>
              </w:rPr>
              <w:t>guarantee</w:t>
            </w:r>
            <w:proofErr w:type="gramEnd"/>
            <w:r w:rsidRPr="00A157B8">
              <w:rPr>
                <w:rFonts w:ascii="Verdana" w:hAnsi="Verdana"/>
                <w:sz w:val="16"/>
                <w:szCs w:val="16"/>
                <w:lang w:val="en-US"/>
              </w:rPr>
              <w:t xml:space="preserve"> fee for non-expiration of national water rights.</w:t>
            </w:r>
          </w:p>
        </w:tc>
      </w:tr>
      <w:tr w:rsidR="002C3BA8" w:rsidRPr="004304CE" w14:paraId="1AAFE45B" w14:textId="700B6AA3" w:rsidTr="002C3BA8">
        <w:tc>
          <w:tcPr>
            <w:tcW w:w="4712" w:type="dxa"/>
          </w:tcPr>
          <w:p w14:paraId="14A86178"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sz w:val="16"/>
                <w:szCs w:val="16"/>
                <w:lang w:val="es-MX"/>
              </w:rPr>
              <w:t xml:space="preserve">En un plazo que no exceda de ciento ochenta días naturales, contados a partir de la entrada en vigor del presente Decreto, “la Autoridad del Agua” deberá realizar las acciones tendientes a garantizar el derecho </w:t>
            </w:r>
            <w:r w:rsidRPr="00A157B8">
              <w:rPr>
                <w:rFonts w:ascii="Verdana" w:hAnsi="Verdana"/>
                <w:sz w:val="16"/>
                <w:szCs w:val="16"/>
                <w:lang w:val="es-MX"/>
              </w:rPr>
              <w:lastRenderedPageBreak/>
              <w:t>humano al agua, la soberanía alimentaria y el desarrollo nacional, derivadas de la aplicación de este Decreto.</w:t>
            </w:r>
          </w:p>
        </w:tc>
        <w:tc>
          <w:tcPr>
            <w:tcW w:w="4648" w:type="dxa"/>
          </w:tcPr>
          <w:p w14:paraId="0106E2D5" w14:textId="7D75D650" w:rsidR="002C3BA8" w:rsidRPr="00A157B8" w:rsidRDefault="002C3BA8" w:rsidP="002C3BA8">
            <w:pPr>
              <w:pStyle w:val="Texto"/>
              <w:spacing w:line="244" w:lineRule="exact"/>
              <w:ind w:firstLine="0"/>
              <w:rPr>
                <w:rFonts w:ascii="Verdana" w:hAnsi="Verdana"/>
                <w:sz w:val="16"/>
                <w:szCs w:val="16"/>
                <w:lang w:val="en-US"/>
              </w:rPr>
            </w:pPr>
            <w:r w:rsidRPr="00A157B8">
              <w:rPr>
                <w:rFonts w:ascii="Verdana" w:hAnsi="Verdana"/>
                <w:sz w:val="16"/>
                <w:szCs w:val="16"/>
                <w:lang w:val="en-US"/>
              </w:rPr>
              <w:lastRenderedPageBreak/>
              <w:t xml:space="preserve">Within a period not exceeding one hundred and eighty calendar days, counted from the entry into force of this Decree, “the Water Authority” shall carry out the actions aimed at guaranteeing the human right to </w:t>
            </w:r>
            <w:r w:rsidRPr="00A157B8">
              <w:rPr>
                <w:rFonts w:ascii="Verdana" w:hAnsi="Verdana"/>
                <w:sz w:val="16"/>
                <w:szCs w:val="16"/>
                <w:lang w:val="en-US"/>
              </w:rPr>
              <w:lastRenderedPageBreak/>
              <w:t>water, food sovereignty and national development, derived from the application of this Decree.</w:t>
            </w:r>
          </w:p>
        </w:tc>
      </w:tr>
      <w:tr w:rsidR="002C3BA8" w:rsidRPr="004304CE" w14:paraId="48579645" w14:textId="0038C359" w:rsidTr="002C3BA8">
        <w:tc>
          <w:tcPr>
            <w:tcW w:w="4712" w:type="dxa"/>
          </w:tcPr>
          <w:p w14:paraId="68D82D88"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lastRenderedPageBreak/>
              <w:t>Tercero.</w:t>
            </w:r>
            <w:r w:rsidRPr="00A157B8">
              <w:rPr>
                <w:rFonts w:ascii="Verdana" w:hAnsi="Verdana"/>
                <w:sz w:val="16"/>
                <w:szCs w:val="16"/>
                <w:lang w:val="es-MX"/>
              </w:rPr>
              <w:t xml:space="preserve"> Los trámites que se encuentren pendientes de resolución por parte de la Comisión Nacional del Agua al momento de la publicación del presente </w:t>
            </w:r>
            <w:proofErr w:type="gramStart"/>
            <w:r w:rsidRPr="00A157B8">
              <w:rPr>
                <w:rFonts w:ascii="Verdana" w:hAnsi="Verdana"/>
                <w:sz w:val="16"/>
                <w:szCs w:val="16"/>
                <w:lang w:val="es-MX"/>
              </w:rPr>
              <w:t>Decreto,</w:t>
            </w:r>
            <w:proofErr w:type="gramEnd"/>
            <w:r w:rsidRPr="00A157B8">
              <w:rPr>
                <w:rFonts w:ascii="Verdana" w:hAnsi="Verdana"/>
                <w:sz w:val="16"/>
                <w:szCs w:val="16"/>
                <w:lang w:val="es-MX"/>
              </w:rPr>
              <w:t xml:space="preserve"> se resolverán en términos de la normatividad vigente al momento de su presentación.</w:t>
            </w:r>
          </w:p>
        </w:tc>
        <w:tc>
          <w:tcPr>
            <w:tcW w:w="4648" w:type="dxa"/>
          </w:tcPr>
          <w:p w14:paraId="1CAAE921" w14:textId="2CABACE1"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Third. </w:t>
            </w:r>
            <w:r w:rsidRPr="00A157B8">
              <w:rPr>
                <w:rFonts w:ascii="Verdana" w:hAnsi="Verdana"/>
                <w:sz w:val="16"/>
                <w:szCs w:val="16"/>
                <w:lang w:val="en-US"/>
              </w:rPr>
              <w:t>Procedures that are pending resolution by the National Water Commission at the time of publication of this Decree will be resolved in accordance with the regulations in force at the time of their presentation.</w:t>
            </w:r>
          </w:p>
        </w:tc>
      </w:tr>
      <w:tr w:rsidR="002C3BA8" w:rsidRPr="004304CE" w14:paraId="4278A063" w14:textId="63BE5403" w:rsidTr="002C3BA8">
        <w:tc>
          <w:tcPr>
            <w:tcW w:w="4712" w:type="dxa"/>
          </w:tcPr>
          <w:p w14:paraId="632CA311"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Cuarto.</w:t>
            </w:r>
            <w:r w:rsidRPr="00A157B8">
              <w:rPr>
                <w:rFonts w:ascii="Verdana" w:hAnsi="Verdana"/>
                <w:sz w:val="16"/>
                <w:szCs w:val="16"/>
                <w:lang w:val="es-MX"/>
              </w:rPr>
              <w:t xml:space="preserve"> La Comisión Nacional del Agua deberá promover la expedición de una Norma Oficial Mexicana para la actualización de los sistemas de medición de volúmenes de aguas nacionales mediante el uso de las tecnologías disponibles.</w:t>
            </w:r>
          </w:p>
        </w:tc>
        <w:tc>
          <w:tcPr>
            <w:tcW w:w="4648" w:type="dxa"/>
          </w:tcPr>
          <w:p w14:paraId="17A9F44C" w14:textId="51140A48"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Fourth. </w:t>
            </w:r>
            <w:r w:rsidRPr="00A157B8">
              <w:rPr>
                <w:rFonts w:ascii="Verdana" w:hAnsi="Verdana"/>
                <w:sz w:val="16"/>
                <w:szCs w:val="16"/>
                <w:lang w:val="en-US"/>
              </w:rPr>
              <w:t xml:space="preserve">The National Water Commission shall promote the issuance of an Official Mexican Standard for the updating of national water volume measurement systems </w:t>
            </w:r>
            <w:proofErr w:type="gramStart"/>
            <w:r w:rsidRPr="00A157B8">
              <w:rPr>
                <w:rFonts w:ascii="Verdana" w:hAnsi="Verdana"/>
                <w:sz w:val="16"/>
                <w:szCs w:val="16"/>
                <w:lang w:val="en-US"/>
              </w:rPr>
              <w:t>through the use of</w:t>
            </w:r>
            <w:proofErr w:type="gramEnd"/>
            <w:r w:rsidRPr="00A157B8">
              <w:rPr>
                <w:rFonts w:ascii="Verdana" w:hAnsi="Verdana"/>
                <w:sz w:val="16"/>
                <w:szCs w:val="16"/>
                <w:lang w:val="en-US"/>
              </w:rPr>
              <w:t xml:space="preserve"> available technologies.</w:t>
            </w:r>
          </w:p>
        </w:tc>
      </w:tr>
      <w:tr w:rsidR="002C3BA8" w:rsidRPr="004304CE" w14:paraId="2ED06618" w14:textId="6E0DCF17" w:rsidTr="002C3BA8">
        <w:tc>
          <w:tcPr>
            <w:tcW w:w="4712" w:type="dxa"/>
          </w:tcPr>
          <w:p w14:paraId="28ADCE4F"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Quinto.</w:t>
            </w:r>
            <w:r w:rsidRPr="00A157B8">
              <w:rPr>
                <w:rFonts w:ascii="Verdana" w:hAnsi="Verdana"/>
                <w:sz w:val="16"/>
                <w:szCs w:val="16"/>
                <w:lang w:val="es-MX"/>
              </w:rPr>
              <w:t xml:space="preserve"> La Comisión Nacional del Agua presentará un programa de regularización respecto de las obras en zonas de libre alumbramiento asentadas en el actual Registro Público de Derechos de Agua, para lo cual emitirá los lineamientos correspondientes en un plazo que no exceda de ciento ochenta días naturales, contados a partir del inicio de la vigencia de este Decreto. En la emisión de los lineamientos se deberá observar que no se incurra en prácticas de acaparamiento del agua.</w:t>
            </w:r>
          </w:p>
        </w:tc>
        <w:tc>
          <w:tcPr>
            <w:tcW w:w="4648" w:type="dxa"/>
          </w:tcPr>
          <w:p w14:paraId="22CE8A23" w14:textId="08DB3E22"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Fifth. </w:t>
            </w:r>
            <w:r w:rsidRPr="00A157B8">
              <w:rPr>
                <w:rFonts w:ascii="Verdana" w:hAnsi="Verdana"/>
                <w:sz w:val="16"/>
                <w:szCs w:val="16"/>
                <w:lang w:val="en-US"/>
              </w:rPr>
              <w:t>The National Water Commission shall present a regularization program for works in areas of free water extraction registered in the current Public Registry of Water Rights, for which it shall issue the corresponding guidelines within a period not exceeding one hundred and eighty calendar days, counted from the effective date of this Decree. In issuing these guidelines, it shall be ensured that no practices of water hoarding are incurred.</w:t>
            </w:r>
          </w:p>
        </w:tc>
      </w:tr>
      <w:tr w:rsidR="002C3BA8" w:rsidRPr="004304CE" w14:paraId="18BEF692" w14:textId="68962007" w:rsidTr="002C3BA8">
        <w:tc>
          <w:tcPr>
            <w:tcW w:w="4712" w:type="dxa"/>
          </w:tcPr>
          <w:p w14:paraId="0BE985CE"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Sexto.</w:t>
            </w:r>
            <w:r w:rsidRPr="00A157B8">
              <w:rPr>
                <w:rFonts w:ascii="Verdana" w:hAnsi="Verdana"/>
                <w:sz w:val="16"/>
                <w:szCs w:val="16"/>
                <w:lang w:val="es-MX"/>
              </w:rPr>
              <w:t xml:space="preserve"> La Comisión Nacional del Agua implementará programas de regularización de títulos de concesión y asignación, mediante procedimientos simplificados que incluyan acciones para reducir trámites, requisitos y tiempos de resolución, conforme a las disposiciones previstas en la Ley Nacional para Eliminar Trámites Burocráticos.</w:t>
            </w:r>
          </w:p>
        </w:tc>
        <w:tc>
          <w:tcPr>
            <w:tcW w:w="4648" w:type="dxa"/>
          </w:tcPr>
          <w:p w14:paraId="6257990A" w14:textId="5DEB46E3"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Sixth. </w:t>
            </w:r>
            <w:r w:rsidRPr="00A157B8">
              <w:rPr>
                <w:rFonts w:ascii="Verdana" w:hAnsi="Verdana"/>
                <w:sz w:val="16"/>
                <w:szCs w:val="16"/>
                <w:lang w:val="en-US"/>
              </w:rPr>
              <w:t>The National Water Commission will implement programs for the regularization of concession and allocation titles, through simplified procedures that include actions to reduce procedures, requirements and resolution times, in accordance with the provisions of the National Law to Eliminate Bureaucratic Procedures.</w:t>
            </w:r>
          </w:p>
        </w:tc>
      </w:tr>
      <w:tr w:rsidR="002C3BA8" w:rsidRPr="004304CE" w14:paraId="0EE76497" w14:textId="5596EF12" w:rsidTr="002C3BA8">
        <w:tc>
          <w:tcPr>
            <w:tcW w:w="4712" w:type="dxa"/>
          </w:tcPr>
          <w:p w14:paraId="7106047F"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sz w:val="16"/>
                <w:szCs w:val="16"/>
                <w:lang w:val="es-MX"/>
              </w:rPr>
              <w:t>Para el diseño de estos programas “la Comisión” tomará en consideración el índice de marginación de los núcleos de población, con especial énfasis en aquellas de mayor vulnerabilidad.</w:t>
            </w:r>
          </w:p>
        </w:tc>
        <w:tc>
          <w:tcPr>
            <w:tcW w:w="4648" w:type="dxa"/>
          </w:tcPr>
          <w:p w14:paraId="1A5E6899" w14:textId="260B5692" w:rsidR="002C3BA8" w:rsidRPr="00A157B8" w:rsidRDefault="002C3BA8" w:rsidP="002C3BA8">
            <w:pPr>
              <w:pStyle w:val="Texto"/>
              <w:spacing w:line="244" w:lineRule="exact"/>
              <w:ind w:firstLine="0"/>
              <w:rPr>
                <w:rFonts w:ascii="Verdana" w:hAnsi="Verdana"/>
                <w:sz w:val="16"/>
                <w:szCs w:val="16"/>
                <w:lang w:val="en-US"/>
              </w:rPr>
            </w:pPr>
            <w:r w:rsidRPr="00A157B8">
              <w:rPr>
                <w:rFonts w:ascii="Verdana" w:hAnsi="Verdana"/>
                <w:sz w:val="16"/>
                <w:szCs w:val="16"/>
                <w:lang w:val="en-US"/>
              </w:rPr>
              <w:t>For the design of these programs, "the Commission" will take into consideration the marginalization index of population centers, with special emphasis on those that are most vulnerable.</w:t>
            </w:r>
          </w:p>
        </w:tc>
      </w:tr>
      <w:tr w:rsidR="002C3BA8" w:rsidRPr="004304CE" w14:paraId="5B1F0895" w14:textId="32DF6E01" w:rsidTr="002C3BA8">
        <w:tc>
          <w:tcPr>
            <w:tcW w:w="4712" w:type="dxa"/>
          </w:tcPr>
          <w:p w14:paraId="5E0AB06C"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Séptimo.</w:t>
            </w:r>
            <w:r w:rsidRPr="00A157B8">
              <w:rPr>
                <w:rFonts w:ascii="Verdana" w:hAnsi="Verdana"/>
                <w:sz w:val="16"/>
                <w:szCs w:val="16"/>
                <w:lang w:val="es-MX"/>
              </w:rPr>
              <w:t xml:space="preserve"> Respecto al concepto de Responsabilidad Hídrica al que se refiere la fracción XLV BIS del Artículo 3 de la Ley de Aguas Nacionales, la autoridad del agua deberá reglamentar las fuentes, criterios y procedimientos mediante los cuales se identificará qué constituye una “gestión hídrica responsable” y qué significan las “buenas prácticas” por parte de concesionarios y asignatarios.</w:t>
            </w:r>
          </w:p>
        </w:tc>
        <w:tc>
          <w:tcPr>
            <w:tcW w:w="4648" w:type="dxa"/>
          </w:tcPr>
          <w:p w14:paraId="408BED96" w14:textId="05F56EF3"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Seventh. </w:t>
            </w:r>
            <w:r w:rsidRPr="00A157B8">
              <w:rPr>
                <w:rFonts w:ascii="Verdana" w:hAnsi="Verdana"/>
                <w:sz w:val="16"/>
                <w:szCs w:val="16"/>
                <w:lang w:val="en-US"/>
              </w:rPr>
              <w:t xml:space="preserve">Regarding the concept of Water Responsibility referred to in section XLV BIS of Article 3 of the </w:t>
            </w:r>
            <w:r w:rsidRPr="00A157B8">
              <w:rPr>
                <w:rFonts w:ascii="Verdana" w:hAnsi="Verdana"/>
                <w:sz w:val="16"/>
                <w:szCs w:val="16"/>
                <w:lang w:val="en-US"/>
              </w:rPr>
              <w:t>Law of National Waters</w:t>
            </w:r>
            <w:r w:rsidRPr="00A157B8">
              <w:rPr>
                <w:rFonts w:ascii="Verdana" w:hAnsi="Verdana"/>
                <w:sz w:val="16"/>
                <w:szCs w:val="16"/>
                <w:lang w:val="en-US"/>
              </w:rPr>
              <w:t>, the water authority shall regulate the sources, criteria and procedures by which it will be identified what constitutes a “responsible water management” and what “good practices” mean on the part of concessionaires and assignees.</w:t>
            </w:r>
          </w:p>
        </w:tc>
      </w:tr>
      <w:tr w:rsidR="002C3BA8" w:rsidRPr="004304CE" w14:paraId="1E25C329" w14:textId="5326696F" w:rsidTr="002C3BA8">
        <w:tc>
          <w:tcPr>
            <w:tcW w:w="4712" w:type="dxa"/>
          </w:tcPr>
          <w:p w14:paraId="509924CE"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Octavo.</w:t>
            </w:r>
            <w:r w:rsidRPr="00A157B8">
              <w:rPr>
                <w:rFonts w:ascii="Verdana" w:hAnsi="Verdana"/>
                <w:sz w:val="16"/>
                <w:szCs w:val="16"/>
                <w:lang w:val="es-MX"/>
              </w:rPr>
              <w:t xml:space="preserve"> La Comisión Nacional del Agua llevará a cabo las acciones que correspondan para realizar los análisis, las evaluaciones y la detección de necesidades respectivas, con motivo de la implementación del presente Decreto.</w:t>
            </w:r>
          </w:p>
        </w:tc>
        <w:tc>
          <w:tcPr>
            <w:tcW w:w="4648" w:type="dxa"/>
          </w:tcPr>
          <w:p w14:paraId="03A7AE48" w14:textId="03E9B724"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Eighth. </w:t>
            </w:r>
            <w:r w:rsidRPr="00A157B8">
              <w:rPr>
                <w:rFonts w:ascii="Verdana" w:hAnsi="Verdana"/>
                <w:sz w:val="16"/>
                <w:szCs w:val="16"/>
                <w:lang w:val="en-US"/>
              </w:rPr>
              <w:t>The National Water Commission will carry out the corresponding actions to perform the analyses, evaluations and detection of respective needs, for the purpose of implementing this Decree.</w:t>
            </w:r>
          </w:p>
        </w:tc>
      </w:tr>
      <w:tr w:rsidR="002C3BA8" w:rsidRPr="00D373AD" w14:paraId="4AC27197" w14:textId="52D5A34C" w:rsidTr="002C3BA8">
        <w:tc>
          <w:tcPr>
            <w:tcW w:w="4712" w:type="dxa"/>
          </w:tcPr>
          <w:p w14:paraId="29BCCAF2" w14:textId="77777777" w:rsidR="002C3BA8" w:rsidRPr="00A157B8" w:rsidRDefault="002C3BA8" w:rsidP="002C3BA8">
            <w:pPr>
              <w:pStyle w:val="ANOTACION"/>
              <w:spacing w:line="244" w:lineRule="exact"/>
              <w:rPr>
                <w:rFonts w:ascii="Verdana" w:hAnsi="Verdana"/>
                <w:sz w:val="16"/>
                <w:szCs w:val="16"/>
                <w:lang w:val="es-MX"/>
              </w:rPr>
            </w:pPr>
            <w:r w:rsidRPr="00A157B8">
              <w:rPr>
                <w:rFonts w:ascii="Verdana" w:hAnsi="Verdana"/>
                <w:sz w:val="16"/>
                <w:szCs w:val="16"/>
                <w:lang w:val="es-MX"/>
              </w:rPr>
              <w:t>Transitorios</w:t>
            </w:r>
          </w:p>
        </w:tc>
        <w:tc>
          <w:tcPr>
            <w:tcW w:w="4648" w:type="dxa"/>
          </w:tcPr>
          <w:p w14:paraId="68E67BB7" w14:textId="36F742F5" w:rsidR="002C3BA8" w:rsidRPr="00A157B8" w:rsidRDefault="002C3BA8" w:rsidP="002C3BA8">
            <w:pPr>
              <w:pStyle w:val="ANOTACION"/>
              <w:spacing w:line="244" w:lineRule="exact"/>
              <w:rPr>
                <w:rFonts w:ascii="Verdana" w:hAnsi="Verdana"/>
                <w:sz w:val="16"/>
                <w:szCs w:val="16"/>
                <w:lang w:val="en-US"/>
              </w:rPr>
            </w:pPr>
            <w:r w:rsidRPr="00A157B8">
              <w:rPr>
                <w:rFonts w:ascii="Verdana" w:hAnsi="Verdana"/>
                <w:sz w:val="16"/>
                <w:szCs w:val="16"/>
                <w:lang w:val="en-US"/>
              </w:rPr>
              <w:t>Transitional</w:t>
            </w:r>
            <w:r w:rsidR="00D46C31" w:rsidRPr="00A157B8">
              <w:rPr>
                <w:rFonts w:ascii="Verdana" w:hAnsi="Verdana"/>
                <w:sz w:val="16"/>
                <w:szCs w:val="16"/>
                <w:lang w:val="en-US"/>
              </w:rPr>
              <w:t xml:space="preserve"> Articles</w:t>
            </w:r>
          </w:p>
        </w:tc>
      </w:tr>
      <w:tr w:rsidR="002C3BA8" w:rsidRPr="004304CE" w14:paraId="4CDF2B13" w14:textId="6D2504E7" w:rsidTr="002C3BA8">
        <w:tc>
          <w:tcPr>
            <w:tcW w:w="4712" w:type="dxa"/>
          </w:tcPr>
          <w:p w14:paraId="208C993B"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lastRenderedPageBreak/>
              <w:t xml:space="preserve">Primero. </w:t>
            </w:r>
            <w:r w:rsidRPr="00A157B8">
              <w:rPr>
                <w:rFonts w:ascii="Verdana" w:hAnsi="Verdana"/>
                <w:sz w:val="16"/>
                <w:szCs w:val="16"/>
                <w:lang w:val="es-MX"/>
              </w:rPr>
              <w:t xml:space="preserve">El presente Decreto entrará en vigor al día siguiente de su publicación en el Diario </w:t>
            </w:r>
            <w:proofErr w:type="gramStart"/>
            <w:r w:rsidRPr="00A157B8">
              <w:rPr>
                <w:rFonts w:ascii="Verdana" w:hAnsi="Verdana"/>
                <w:sz w:val="16"/>
                <w:szCs w:val="16"/>
                <w:lang w:val="es-MX"/>
              </w:rPr>
              <w:t>Oficial  de</w:t>
            </w:r>
            <w:proofErr w:type="gramEnd"/>
            <w:r w:rsidRPr="00A157B8">
              <w:rPr>
                <w:rFonts w:ascii="Verdana" w:hAnsi="Verdana"/>
                <w:sz w:val="16"/>
                <w:szCs w:val="16"/>
                <w:lang w:val="es-MX"/>
              </w:rPr>
              <w:t xml:space="preserve"> la Federación.</w:t>
            </w:r>
          </w:p>
        </w:tc>
        <w:tc>
          <w:tcPr>
            <w:tcW w:w="4648" w:type="dxa"/>
          </w:tcPr>
          <w:p w14:paraId="403A0190" w14:textId="29FD9E15"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First. </w:t>
            </w:r>
            <w:r w:rsidRPr="00A157B8">
              <w:rPr>
                <w:rFonts w:ascii="Verdana" w:hAnsi="Verdana"/>
                <w:sz w:val="16"/>
                <w:szCs w:val="16"/>
                <w:lang w:val="en-US"/>
              </w:rPr>
              <w:t xml:space="preserve">This Decree shall enter into force on the day following its publication in the Official </w:t>
            </w:r>
            <w:r w:rsidRPr="00A157B8">
              <w:rPr>
                <w:rFonts w:ascii="Verdana" w:hAnsi="Verdana"/>
                <w:sz w:val="16"/>
                <w:szCs w:val="16"/>
                <w:lang w:val="en-US"/>
              </w:rPr>
              <w:t>Daily</w:t>
            </w:r>
            <w:r w:rsidRPr="00A157B8">
              <w:rPr>
                <w:rFonts w:ascii="Verdana" w:hAnsi="Verdana"/>
                <w:sz w:val="16"/>
                <w:szCs w:val="16"/>
                <w:lang w:val="en-US"/>
              </w:rPr>
              <w:t xml:space="preserve"> of the Federation.</w:t>
            </w:r>
          </w:p>
        </w:tc>
      </w:tr>
      <w:tr w:rsidR="002C3BA8" w:rsidRPr="004304CE" w14:paraId="76664185" w14:textId="0C5ABDAB" w:rsidTr="002C3BA8">
        <w:tc>
          <w:tcPr>
            <w:tcW w:w="4712" w:type="dxa"/>
          </w:tcPr>
          <w:p w14:paraId="28844C0C"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 xml:space="preserve">Segundo. </w:t>
            </w:r>
            <w:r w:rsidRPr="00A157B8">
              <w:rPr>
                <w:rFonts w:ascii="Verdana" w:hAnsi="Verdana"/>
                <w:sz w:val="16"/>
                <w:szCs w:val="16"/>
                <w:lang w:val="es-MX"/>
              </w:rPr>
              <w:t>Se derogan las disposiciones jurídicas que se opongan al presente Decreto.</w:t>
            </w:r>
          </w:p>
        </w:tc>
        <w:tc>
          <w:tcPr>
            <w:tcW w:w="4648" w:type="dxa"/>
          </w:tcPr>
          <w:p w14:paraId="102B001F" w14:textId="55DD3EFB"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Second. </w:t>
            </w:r>
            <w:r w:rsidRPr="00A157B8">
              <w:rPr>
                <w:rFonts w:ascii="Verdana" w:hAnsi="Verdana"/>
                <w:sz w:val="16"/>
                <w:szCs w:val="16"/>
                <w:lang w:val="en-US"/>
              </w:rPr>
              <w:t xml:space="preserve">All legal provisions that conflict with this Decree are hereby </w:t>
            </w:r>
            <w:r w:rsidR="00A5543E" w:rsidRPr="00A157B8">
              <w:rPr>
                <w:rFonts w:ascii="Verdana" w:hAnsi="Verdana"/>
                <w:sz w:val="16"/>
                <w:szCs w:val="16"/>
                <w:lang w:val="en-US"/>
              </w:rPr>
              <w:t>Cancelled</w:t>
            </w:r>
            <w:r w:rsidRPr="00A157B8">
              <w:rPr>
                <w:rFonts w:ascii="Verdana" w:hAnsi="Verdana"/>
                <w:sz w:val="16"/>
                <w:szCs w:val="16"/>
                <w:lang w:val="en-US"/>
              </w:rPr>
              <w:t>.</w:t>
            </w:r>
          </w:p>
        </w:tc>
      </w:tr>
      <w:tr w:rsidR="002C3BA8" w:rsidRPr="004304CE" w14:paraId="4D9174FA" w14:textId="5CB0652D" w:rsidTr="002C3BA8">
        <w:tc>
          <w:tcPr>
            <w:tcW w:w="4712" w:type="dxa"/>
          </w:tcPr>
          <w:p w14:paraId="4BEC915D"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b/>
                <w:sz w:val="16"/>
                <w:szCs w:val="16"/>
                <w:lang w:val="es-MX"/>
              </w:rPr>
              <w:t>Tercero.</w:t>
            </w:r>
            <w:r w:rsidRPr="00A157B8">
              <w:rPr>
                <w:rFonts w:ascii="Verdana" w:hAnsi="Verdana"/>
                <w:sz w:val="16"/>
                <w:szCs w:val="16"/>
                <w:lang w:val="es-MX"/>
              </w:rPr>
              <w:t xml:space="preserve"> Las erogaciones que se generen con motivo de la expedición del presente Decreto, se realizarán con cargo a los recursos aprobados por la Cámara de Diputados en los respectivos presupuestos de egresos de los ejecutores de gasto correspondientes; en caso de que se realice alguna modificación a la estructura orgánica de los ejecutores, ésta deberá llevarse a cabo mediante movimientos compensados conforme a las disposiciones jurídicas aplicables, por lo que en ningún caso se autorizarán ampliaciones a sus presupuestos de egresos en el ejercicio fiscal correspondiente.</w:t>
            </w:r>
          </w:p>
        </w:tc>
        <w:tc>
          <w:tcPr>
            <w:tcW w:w="4648" w:type="dxa"/>
          </w:tcPr>
          <w:p w14:paraId="762646DC" w14:textId="3B8DB106"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Third. </w:t>
            </w:r>
            <w:r w:rsidRPr="00A157B8">
              <w:rPr>
                <w:rFonts w:ascii="Verdana" w:hAnsi="Verdana"/>
                <w:sz w:val="16"/>
                <w:szCs w:val="16"/>
                <w:lang w:val="en-US"/>
              </w:rPr>
              <w:t>The expenditures generated as a result of the issuance of this Decree shall be made from the resources approved by the Chamber of Deputies in the respective expenditure budgets of the corresponding spending entities; in the event that any modification is made to the organic structure of the entities, this must be carried out through compensating movements in accordance with the applicable legal provisions, so in no case will expansions to their expenditure budgets be authorized in the corresponding fiscal year.</w:t>
            </w:r>
          </w:p>
        </w:tc>
      </w:tr>
      <w:tr w:rsidR="002C3BA8" w:rsidRPr="00D373AD" w14:paraId="48F1B6E7" w14:textId="35796C1F" w:rsidTr="002C3BA8">
        <w:tc>
          <w:tcPr>
            <w:tcW w:w="4712" w:type="dxa"/>
          </w:tcPr>
          <w:p w14:paraId="60416CA4" w14:textId="77777777" w:rsidR="002C3BA8" w:rsidRPr="00A157B8" w:rsidRDefault="002C3BA8" w:rsidP="002C3BA8">
            <w:pPr>
              <w:pStyle w:val="Texto"/>
              <w:spacing w:line="244" w:lineRule="exact"/>
              <w:ind w:firstLine="0"/>
              <w:rPr>
                <w:rFonts w:ascii="Verdana" w:hAnsi="Verdana"/>
                <w:b/>
                <w:sz w:val="16"/>
                <w:szCs w:val="16"/>
                <w:lang w:val="es-MX"/>
              </w:rPr>
            </w:pPr>
            <w:r w:rsidRPr="00A157B8">
              <w:rPr>
                <w:rFonts w:ascii="Verdana" w:hAnsi="Verdana"/>
                <w:b/>
                <w:sz w:val="16"/>
                <w:szCs w:val="16"/>
                <w:lang w:val="es-MX"/>
              </w:rPr>
              <w:t>Ciudad de México, a 4 de diciembre de 2025</w:t>
            </w:r>
            <w:r w:rsidRPr="00A157B8">
              <w:rPr>
                <w:rFonts w:ascii="Verdana" w:hAnsi="Verdana"/>
                <w:sz w:val="16"/>
                <w:szCs w:val="16"/>
                <w:lang w:val="es-MX"/>
              </w:rPr>
              <w:t xml:space="preserve">.- </w:t>
            </w:r>
            <w:proofErr w:type="spellStart"/>
            <w:r w:rsidRPr="00A157B8">
              <w:rPr>
                <w:rFonts w:ascii="Verdana" w:hAnsi="Verdana"/>
                <w:sz w:val="16"/>
                <w:szCs w:val="16"/>
                <w:lang w:val="es-MX"/>
              </w:rPr>
              <w:t>Dip</w:t>
            </w:r>
            <w:proofErr w:type="spellEnd"/>
            <w:r w:rsidRPr="00A157B8">
              <w:rPr>
                <w:rFonts w:ascii="Verdana" w:hAnsi="Verdana"/>
                <w:sz w:val="16"/>
                <w:szCs w:val="16"/>
                <w:lang w:val="es-MX"/>
              </w:rPr>
              <w:t xml:space="preserve">. Sergio Carlos Gutiérrez Luna, </w:t>
            </w:r>
            <w:proofErr w:type="gramStart"/>
            <w:r w:rsidRPr="00A157B8">
              <w:rPr>
                <w:rFonts w:ascii="Verdana" w:hAnsi="Verdana"/>
                <w:sz w:val="16"/>
                <w:szCs w:val="16"/>
                <w:lang w:val="es-MX"/>
              </w:rPr>
              <w:t>Vicepresidente</w:t>
            </w:r>
            <w:proofErr w:type="gramEnd"/>
            <w:r w:rsidRPr="00A157B8">
              <w:rPr>
                <w:rFonts w:ascii="Verdana" w:hAnsi="Verdana"/>
                <w:sz w:val="16"/>
                <w:szCs w:val="16"/>
                <w:lang w:val="es-MX"/>
              </w:rPr>
              <w:t xml:space="preserve"> en funciones de </w:t>
            </w:r>
            <w:proofErr w:type="gramStart"/>
            <w:r w:rsidRPr="00A157B8">
              <w:rPr>
                <w:rFonts w:ascii="Verdana" w:hAnsi="Verdana"/>
                <w:sz w:val="16"/>
                <w:szCs w:val="16"/>
                <w:lang w:val="es-MX"/>
              </w:rPr>
              <w:t>Presidente.-</w:t>
            </w:r>
            <w:proofErr w:type="gramEnd"/>
            <w:r w:rsidRPr="00A157B8">
              <w:rPr>
                <w:rFonts w:ascii="Verdana" w:hAnsi="Verdana"/>
                <w:sz w:val="16"/>
                <w:szCs w:val="16"/>
                <w:lang w:val="es-MX"/>
              </w:rPr>
              <w:t xml:space="preserve"> Sen. Laura Itzel Castillo Juárez, </w:t>
            </w:r>
            <w:proofErr w:type="gramStart"/>
            <w:r w:rsidRPr="00A157B8">
              <w:rPr>
                <w:rFonts w:ascii="Verdana" w:hAnsi="Verdana"/>
                <w:sz w:val="16"/>
                <w:szCs w:val="16"/>
                <w:lang w:val="es-MX"/>
              </w:rPr>
              <w:t>Presidenta.-</w:t>
            </w:r>
            <w:proofErr w:type="gramEnd"/>
            <w:r w:rsidRPr="00A157B8">
              <w:rPr>
                <w:rFonts w:ascii="Verdana" w:hAnsi="Verdana"/>
                <w:sz w:val="16"/>
                <w:szCs w:val="16"/>
                <w:lang w:val="es-MX"/>
              </w:rPr>
              <w:t xml:space="preserve"> </w:t>
            </w:r>
            <w:proofErr w:type="spellStart"/>
            <w:r w:rsidRPr="00A157B8">
              <w:rPr>
                <w:rFonts w:ascii="Verdana" w:hAnsi="Verdana"/>
                <w:sz w:val="16"/>
                <w:szCs w:val="16"/>
                <w:lang w:val="es-MX"/>
              </w:rPr>
              <w:t>Dip</w:t>
            </w:r>
            <w:proofErr w:type="spellEnd"/>
            <w:r w:rsidRPr="00A157B8">
              <w:rPr>
                <w:rFonts w:ascii="Verdana" w:hAnsi="Verdana"/>
                <w:sz w:val="16"/>
                <w:szCs w:val="16"/>
                <w:lang w:val="es-MX"/>
              </w:rPr>
              <w:t xml:space="preserve">. Magdalena del Socorro Núñez Monreal, </w:t>
            </w:r>
            <w:proofErr w:type="gramStart"/>
            <w:r w:rsidRPr="00A157B8">
              <w:rPr>
                <w:rFonts w:ascii="Verdana" w:hAnsi="Verdana"/>
                <w:sz w:val="16"/>
                <w:szCs w:val="16"/>
                <w:lang w:val="es-MX"/>
              </w:rPr>
              <w:t>Secretaria.-</w:t>
            </w:r>
            <w:proofErr w:type="gramEnd"/>
            <w:r w:rsidRPr="00A157B8">
              <w:rPr>
                <w:rFonts w:ascii="Verdana" w:hAnsi="Verdana"/>
                <w:sz w:val="16"/>
                <w:szCs w:val="16"/>
                <w:lang w:val="es-MX"/>
              </w:rPr>
              <w:t xml:space="preserve"> Sen. </w:t>
            </w:r>
            <w:proofErr w:type="spellStart"/>
            <w:r w:rsidRPr="00A157B8">
              <w:rPr>
                <w:rFonts w:ascii="Verdana" w:hAnsi="Verdana"/>
                <w:sz w:val="16"/>
                <w:szCs w:val="16"/>
                <w:lang w:val="es-MX"/>
              </w:rPr>
              <w:t>Simey</w:t>
            </w:r>
            <w:proofErr w:type="spellEnd"/>
            <w:r w:rsidRPr="00A157B8">
              <w:rPr>
                <w:rFonts w:ascii="Verdana" w:hAnsi="Verdana"/>
                <w:sz w:val="16"/>
                <w:szCs w:val="16"/>
                <w:lang w:val="es-MX"/>
              </w:rPr>
              <w:t xml:space="preserve"> Olvera Bautista, </w:t>
            </w:r>
            <w:proofErr w:type="gramStart"/>
            <w:r w:rsidRPr="00A157B8">
              <w:rPr>
                <w:rFonts w:ascii="Verdana" w:hAnsi="Verdana"/>
                <w:sz w:val="16"/>
                <w:szCs w:val="16"/>
                <w:lang w:val="es-MX"/>
              </w:rPr>
              <w:t>Secretaria.-</w:t>
            </w:r>
            <w:proofErr w:type="gramEnd"/>
            <w:r w:rsidRPr="00A157B8">
              <w:rPr>
                <w:rFonts w:ascii="Verdana" w:hAnsi="Verdana"/>
                <w:sz w:val="16"/>
                <w:szCs w:val="16"/>
                <w:lang w:val="es-MX"/>
              </w:rPr>
              <w:t xml:space="preserve"> Rúbricas.</w:t>
            </w:r>
            <w:r w:rsidRPr="00A157B8">
              <w:rPr>
                <w:rFonts w:ascii="Verdana" w:hAnsi="Verdana"/>
                <w:b/>
                <w:sz w:val="16"/>
                <w:szCs w:val="16"/>
                <w:lang w:val="es-MX"/>
              </w:rPr>
              <w:t>"</w:t>
            </w:r>
          </w:p>
        </w:tc>
        <w:tc>
          <w:tcPr>
            <w:tcW w:w="4648" w:type="dxa"/>
          </w:tcPr>
          <w:p w14:paraId="0E35A107" w14:textId="5C597431" w:rsidR="002C3BA8" w:rsidRPr="00A157B8" w:rsidRDefault="002C3BA8" w:rsidP="002C3BA8">
            <w:pPr>
              <w:pStyle w:val="Texto"/>
              <w:spacing w:line="244" w:lineRule="exact"/>
              <w:ind w:firstLine="0"/>
              <w:rPr>
                <w:rFonts w:ascii="Verdana" w:hAnsi="Verdana"/>
                <w:b/>
                <w:sz w:val="16"/>
                <w:szCs w:val="16"/>
                <w:lang w:val="en-US"/>
              </w:rPr>
            </w:pPr>
            <w:r w:rsidRPr="00A157B8">
              <w:rPr>
                <w:rFonts w:ascii="Verdana" w:hAnsi="Verdana"/>
                <w:b/>
                <w:sz w:val="16"/>
                <w:szCs w:val="16"/>
                <w:lang w:val="en-US"/>
              </w:rPr>
              <w:t xml:space="preserve">Mexico City, December 4, 2025. </w:t>
            </w:r>
            <w:r w:rsidRPr="00A157B8">
              <w:rPr>
                <w:rFonts w:ascii="Verdana" w:hAnsi="Verdana"/>
                <w:sz w:val="16"/>
                <w:szCs w:val="16"/>
                <w:lang w:val="en-US"/>
              </w:rPr>
              <w:t>- Rep. Sergio Carlos Gutiérrez Luna, Acting Vice President. - Sen. Laura Itzel Castillo Juárez, President. - Rep. Magdalena del Socorro Núñez Monreal, Secretary. - Sen. Simey Olvera Bautista, Secretary. - Sign</w:t>
            </w:r>
            <w:r w:rsidR="007C2F57" w:rsidRPr="00A157B8">
              <w:rPr>
                <w:rFonts w:ascii="Verdana" w:hAnsi="Verdana"/>
                <w:sz w:val="16"/>
                <w:szCs w:val="16"/>
                <w:lang w:val="en-US"/>
              </w:rPr>
              <w:t>ed</w:t>
            </w:r>
            <w:r w:rsidRPr="00A157B8">
              <w:rPr>
                <w:rFonts w:ascii="Verdana" w:hAnsi="Verdana"/>
                <w:sz w:val="16"/>
                <w:szCs w:val="16"/>
                <w:lang w:val="en-US"/>
              </w:rPr>
              <w:t>.</w:t>
            </w:r>
          </w:p>
        </w:tc>
      </w:tr>
      <w:tr w:rsidR="002C3BA8" w:rsidRPr="004304CE" w14:paraId="0CFE0535" w14:textId="3A6F5320" w:rsidTr="002C3BA8">
        <w:tc>
          <w:tcPr>
            <w:tcW w:w="4712" w:type="dxa"/>
          </w:tcPr>
          <w:p w14:paraId="7C02A843" w14:textId="77777777" w:rsidR="002C3BA8" w:rsidRPr="00A157B8" w:rsidRDefault="002C3BA8" w:rsidP="002C3BA8">
            <w:pPr>
              <w:pStyle w:val="Texto"/>
              <w:spacing w:line="244" w:lineRule="exact"/>
              <w:ind w:firstLine="0"/>
              <w:rPr>
                <w:rFonts w:ascii="Verdana" w:hAnsi="Verdana"/>
                <w:sz w:val="16"/>
                <w:szCs w:val="16"/>
                <w:lang w:val="es-MX"/>
              </w:rPr>
            </w:pPr>
            <w:r w:rsidRPr="00A157B8">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09 de diciembre de 2025.- </w:t>
            </w:r>
            <w:bookmarkStart w:id="2" w:name="N_Hlk179898394"/>
            <w:r w:rsidRPr="00A157B8">
              <w:rPr>
                <w:rFonts w:ascii="Verdana" w:hAnsi="Verdana"/>
                <w:b/>
                <w:sz w:val="16"/>
                <w:szCs w:val="16"/>
                <w:lang w:val="es-MX"/>
              </w:rPr>
              <w:t>Claudia Sheinbaum Pardo</w:t>
            </w:r>
            <w:r w:rsidRPr="00A157B8">
              <w:rPr>
                <w:rFonts w:ascii="Verdana" w:hAnsi="Verdana"/>
                <w:sz w:val="16"/>
                <w:szCs w:val="16"/>
                <w:lang w:val="es-MX"/>
              </w:rPr>
              <w:t xml:space="preserve">, </w:t>
            </w:r>
            <w:proofErr w:type="gramStart"/>
            <w:r w:rsidRPr="00A157B8">
              <w:rPr>
                <w:rFonts w:ascii="Verdana" w:hAnsi="Verdana"/>
                <w:sz w:val="16"/>
                <w:szCs w:val="16"/>
                <w:lang w:val="es-MX"/>
              </w:rPr>
              <w:t>Presidenta</w:t>
            </w:r>
            <w:proofErr w:type="gramEnd"/>
            <w:r w:rsidRPr="00A157B8">
              <w:rPr>
                <w:rFonts w:ascii="Verdana" w:hAnsi="Verdana"/>
                <w:sz w:val="16"/>
                <w:szCs w:val="16"/>
                <w:lang w:val="es-MX"/>
              </w:rPr>
              <w:t xml:space="preserve"> de los Estados Unidos </w:t>
            </w:r>
            <w:proofErr w:type="gramStart"/>
            <w:r w:rsidRPr="00A157B8">
              <w:rPr>
                <w:rFonts w:ascii="Verdana" w:hAnsi="Verdana"/>
                <w:sz w:val="16"/>
                <w:szCs w:val="16"/>
                <w:lang w:val="es-MX"/>
              </w:rPr>
              <w:t>Mexicanos</w:t>
            </w:r>
            <w:bookmarkEnd w:id="2"/>
            <w:r w:rsidRPr="00A157B8">
              <w:rPr>
                <w:rFonts w:ascii="Verdana" w:hAnsi="Verdana"/>
                <w:sz w:val="16"/>
                <w:szCs w:val="16"/>
                <w:lang w:val="es-MX"/>
              </w:rPr>
              <w:t>.-</w:t>
            </w:r>
            <w:proofErr w:type="gramEnd"/>
            <w:r w:rsidRPr="00A157B8">
              <w:rPr>
                <w:rFonts w:ascii="Verdana" w:hAnsi="Verdana"/>
                <w:sz w:val="16"/>
                <w:szCs w:val="16"/>
                <w:lang w:val="es-MX"/>
              </w:rPr>
              <w:t xml:space="preserve"> </w:t>
            </w:r>
            <w:proofErr w:type="gramStart"/>
            <w:r w:rsidRPr="00A157B8">
              <w:rPr>
                <w:rFonts w:ascii="Verdana" w:hAnsi="Verdana"/>
                <w:sz w:val="16"/>
                <w:szCs w:val="16"/>
                <w:lang w:val="es-MX"/>
              </w:rPr>
              <w:t>Rúbrica.-</w:t>
            </w:r>
            <w:proofErr w:type="gramEnd"/>
            <w:r w:rsidRPr="00A157B8">
              <w:rPr>
                <w:rFonts w:ascii="Verdana" w:hAnsi="Verdana"/>
                <w:sz w:val="16"/>
                <w:szCs w:val="16"/>
                <w:lang w:val="es-MX"/>
              </w:rPr>
              <w:t xml:space="preserve"> Lcda. </w:t>
            </w:r>
            <w:r w:rsidRPr="00A157B8">
              <w:rPr>
                <w:rFonts w:ascii="Verdana" w:hAnsi="Verdana"/>
                <w:b/>
                <w:sz w:val="16"/>
                <w:szCs w:val="16"/>
                <w:lang w:val="es-MX"/>
              </w:rPr>
              <w:t>Rosa Icela Rodríguez Velázquez</w:t>
            </w:r>
            <w:r w:rsidRPr="00A157B8">
              <w:rPr>
                <w:rFonts w:ascii="Verdana" w:hAnsi="Verdana"/>
                <w:sz w:val="16"/>
                <w:szCs w:val="16"/>
                <w:lang w:val="es-MX"/>
              </w:rPr>
              <w:t xml:space="preserve">, </w:t>
            </w:r>
            <w:proofErr w:type="gramStart"/>
            <w:r w:rsidRPr="00A157B8">
              <w:rPr>
                <w:rFonts w:ascii="Verdana" w:hAnsi="Verdana"/>
                <w:sz w:val="16"/>
                <w:szCs w:val="16"/>
                <w:lang w:val="es-MX"/>
              </w:rPr>
              <w:t>Secretaria</w:t>
            </w:r>
            <w:proofErr w:type="gramEnd"/>
            <w:r w:rsidRPr="00A157B8">
              <w:rPr>
                <w:rFonts w:ascii="Verdana" w:hAnsi="Verdana"/>
                <w:sz w:val="16"/>
                <w:szCs w:val="16"/>
                <w:lang w:val="es-MX"/>
              </w:rPr>
              <w:t xml:space="preserve"> de </w:t>
            </w:r>
            <w:proofErr w:type="gramStart"/>
            <w:r w:rsidRPr="00A157B8">
              <w:rPr>
                <w:rFonts w:ascii="Verdana" w:hAnsi="Verdana"/>
                <w:sz w:val="16"/>
                <w:szCs w:val="16"/>
                <w:lang w:val="es-MX"/>
              </w:rPr>
              <w:t>Gobernación.-</w:t>
            </w:r>
            <w:proofErr w:type="gramEnd"/>
            <w:r w:rsidRPr="00A157B8">
              <w:rPr>
                <w:rFonts w:ascii="Verdana" w:hAnsi="Verdana"/>
                <w:sz w:val="16"/>
                <w:szCs w:val="16"/>
                <w:lang w:val="es-MX"/>
              </w:rPr>
              <w:t xml:space="preserve"> Rúbrica.</w:t>
            </w:r>
          </w:p>
        </w:tc>
        <w:tc>
          <w:tcPr>
            <w:tcW w:w="4648" w:type="dxa"/>
          </w:tcPr>
          <w:p w14:paraId="5BD4B456" w14:textId="311C6337" w:rsidR="002C3BA8" w:rsidRPr="00A157B8" w:rsidRDefault="002C3BA8" w:rsidP="002C3BA8">
            <w:pPr>
              <w:pStyle w:val="Texto"/>
              <w:spacing w:line="244" w:lineRule="exact"/>
              <w:ind w:firstLine="0"/>
              <w:rPr>
                <w:rFonts w:ascii="Verdana" w:hAnsi="Verdana"/>
                <w:sz w:val="16"/>
                <w:szCs w:val="16"/>
                <w:lang w:val="en-US"/>
              </w:rPr>
            </w:pPr>
            <w:r w:rsidRPr="00A157B8">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on December 9, 2025. - </w:t>
            </w:r>
            <w:r w:rsidRPr="00A157B8">
              <w:rPr>
                <w:rFonts w:ascii="Verdana" w:hAnsi="Verdana"/>
                <w:b/>
                <w:sz w:val="16"/>
                <w:szCs w:val="16"/>
                <w:lang w:val="en-US"/>
              </w:rPr>
              <w:t>Claudia Sheinbaum Pardo</w:t>
            </w:r>
            <w:r w:rsidRPr="00A157B8">
              <w:rPr>
                <w:rFonts w:ascii="Verdana" w:hAnsi="Verdana"/>
                <w:b/>
                <w:sz w:val="16"/>
                <w:szCs w:val="16"/>
                <w:lang w:val="en-US"/>
              </w:rPr>
              <w:t>,</w:t>
            </w:r>
            <w:r w:rsidRPr="00A157B8">
              <w:rPr>
                <w:rFonts w:ascii="Verdana" w:hAnsi="Verdana"/>
                <w:sz w:val="16"/>
                <w:szCs w:val="16"/>
                <w:lang w:val="en-US"/>
              </w:rPr>
              <w:t xml:space="preserve"> President of the United Mexican States</w:t>
            </w:r>
            <w:r w:rsidRPr="00A157B8">
              <w:rPr>
                <w:rFonts w:ascii="Verdana" w:hAnsi="Verdana"/>
                <w:sz w:val="16"/>
                <w:szCs w:val="16"/>
                <w:lang w:val="en-US"/>
              </w:rPr>
              <w:t>.</w:t>
            </w:r>
            <w:r w:rsidRPr="00A157B8">
              <w:rPr>
                <w:rFonts w:ascii="Verdana" w:hAnsi="Verdana"/>
                <w:sz w:val="16"/>
                <w:szCs w:val="16"/>
                <w:lang w:val="en-US"/>
              </w:rPr>
              <w:t xml:space="preserve"> - Sig</w:t>
            </w:r>
            <w:r w:rsidR="00085A09" w:rsidRPr="00A157B8">
              <w:rPr>
                <w:rFonts w:ascii="Verdana" w:hAnsi="Verdana"/>
                <w:sz w:val="16"/>
                <w:szCs w:val="16"/>
                <w:lang w:val="en-US"/>
              </w:rPr>
              <w:t>ned</w:t>
            </w:r>
            <w:r w:rsidRPr="00A157B8">
              <w:rPr>
                <w:rFonts w:ascii="Verdana" w:hAnsi="Verdana"/>
                <w:sz w:val="16"/>
                <w:szCs w:val="16"/>
                <w:lang w:val="en-US"/>
              </w:rPr>
              <w:t>.</w:t>
            </w:r>
            <w:r w:rsidRPr="00A157B8">
              <w:rPr>
                <w:rFonts w:ascii="Verdana" w:hAnsi="Verdana"/>
                <w:sz w:val="16"/>
                <w:szCs w:val="16"/>
                <w:lang w:val="en-US"/>
              </w:rPr>
              <w:t xml:space="preserve"> - </w:t>
            </w:r>
            <w:r w:rsidRPr="00A157B8">
              <w:rPr>
                <w:rFonts w:ascii="Verdana" w:hAnsi="Verdana"/>
                <w:b/>
                <w:sz w:val="16"/>
                <w:szCs w:val="16"/>
                <w:lang w:val="en-US"/>
              </w:rPr>
              <w:t>Rosa Icela Rodríguez Velázquez</w:t>
            </w:r>
            <w:r w:rsidRPr="00A157B8">
              <w:rPr>
                <w:rFonts w:ascii="Verdana" w:hAnsi="Verdana"/>
                <w:b/>
                <w:sz w:val="16"/>
                <w:szCs w:val="16"/>
                <w:lang w:val="en-US"/>
              </w:rPr>
              <w:t>,</w:t>
            </w:r>
            <w:r w:rsidRPr="00A157B8">
              <w:rPr>
                <w:rFonts w:ascii="Verdana" w:hAnsi="Verdana"/>
                <w:sz w:val="16"/>
                <w:szCs w:val="16"/>
                <w:lang w:val="en-US"/>
              </w:rPr>
              <w:t xml:space="preserve"> Secretary of </w:t>
            </w:r>
            <w:r w:rsidR="00085A09" w:rsidRPr="00A157B8">
              <w:rPr>
                <w:rFonts w:ascii="Verdana" w:hAnsi="Verdana"/>
                <w:sz w:val="16"/>
                <w:szCs w:val="16"/>
                <w:lang w:val="en-US"/>
              </w:rPr>
              <w:t>Governance</w:t>
            </w:r>
            <w:r w:rsidRPr="00A157B8">
              <w:rPr>
                <w:rFonts w:ascii="Verdana" w:hAnsi="Verdana"/>
                <w:sz w:val="16"/>
                <w:szCs w:val="16"/>
                <w:lang w:val="en-US"/>
              </w:rPr>
              <w:t>. - Sign</w:t>
            </w:r>
            <w:r w:rsidR="00085A09" w:rsidRPr="00A157B8">
              <w:rPr>
                <w:rFonts w:ascii="Verdana" w:hAnsi="Verdana"/>
                <w:sz w:val="16"/>
                <w:szCs w:val="16"/>
                <w:lang w:val="en-US"/>
              </w:rPr>
              <w:t>ed</w:t>
            </w:r>
            <w:r w:rsidRPr="00A157B8">
              <w:rPr>
                <w:rFonts w:ascii="Verdana" w:hAnsi="Verdana"/>
                <w:sz w:val="16"/>
                <w:szCs w:val="16"/>
                <w:lang w:val="en-US"/>
              </w:rPr>
              <w:t>.</w:t>
            </w:r>
          </w:p>
        </w:tc>
      </w:tr>
    </w:tbl>
    <w:p w14:paraId="24F52267" w14:textId="6DB71D00" w:rsidR="007424F3" w:rsidRPr="004304CE" w:rsidRDefault="007424F3" w:rsidP="00D373AD">
      <w:pPr>
        <w:pStyle w:val="Texto"/>
        <w:spacing w:line="244" w:lineRule="exact"/>
        <w:ind w:firstLine="0"/>
        <w:rPr>
          <w:rFonts w:ascii="Verdana" w:hAnsi="Verdana"/>
          <w:sz w:val="16"/>
          <w:szCs w:val="16"/>
          <w:lang w:val="en-US"/>
        </w:rPr>
      </w:pPr>
    </w:p>
    <w:sectPr w:rsidR="007424F3" w:rsidRPr="004304CE" w:rsidSect="004304CE">
      <w:headerReference w:type="even" r:id="rId8"/>
      <w:headerReference w:type="default" r:id="rId9"/>
      <w:footerReference w:type="default" r:id="rId1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F9C7" w14:textId="77777777" w:rsidR="000833E7" w:rsidRDefault="000833E7">
      <w:r>
        <w:separator/>
      </w:r>
    </w:p>
  </w:endnote>
  <w:endnote w:type="continuationSeparator" w:id="0">
    <w:p w14:paraId="4C044989" w14:textId="77777777" w:rsidR="000833E7" w:rsidRDefault="0008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al">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CeAtury Gothic">
    <w:panose1 w:val="00000000000000000000"/>
    <w:charset w:val="00"/>
    <w:family w:val="swiss"/>
    <w:notTrueType/>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34DF" w14:textId="0837E2D0" w:rsidR="004E3582" w:rsidRPr="004304CE" w:rsidRDefault="004304CE">
    <w:pPr>
      <w:pStyle w:val="Footer"/>
      <w:rPr>
        <w:rFonts w:ascii="Verdana" w:hAnsi="Verdana"/>
        <w:b/>
        <w:bCs/>
        <w:sz w:val="16"/>
        <w:szCs w:val="16"/>
        <w:lang w:val="es-MX"/>
      </w:rPr>
    </w:pPr>
    <w:r w:rsidRPr="004304CE">
      <w:rPr>
        <w:rFonts w:ascii="Verdana" w:hAnsi="Verdana"/>
        <w:b/>
        <w:bCs/>
        <w:sz w:val="16"/>
        <w:szCs w:val="16"/>
        <w:lang w:val="es-MX"/>
      </w:rPr>
      <w:t>Derechos Reservados © 2025 Lic. Glenn Louis McBride</w:t>
    </w:r>
    <w:r>
      <w:rPr>
        <w:rFonts w:ascii="Verdana" w:hAnsi="Verdana"/>
        <w:b/>
        <w:bCs/>
        <w:sz w:val="16"/>
        <w:szCs w:val="16"/>
        <w:lang w:val="es-MX"/>
      </w:rPr>
      <w:t xml:space="preserve">                                                                 </w:t>
    </w:r>
    <w:r w:rsidRPr="004304CE">
      <w:rPr>
        <w:rFonts w:ascii="Verdana" w:hAnsi="Verdana"/>
        <w:b/>
        <w:bCs/>
        <w:sz w:val="16"/>
        <w:szCs w:val="16"/>
        <w:lang w:val="es-MX"/>
      </w:rPr>
      <w:t xml:space="preserve"> </w:t>
    </w:r>
    <w:r w:rsidRPr="004304CE">
      <w:rPr>
        <w:rFonts w:ascii="Verdana" w:hAnsi="Verdana"/>
        <w:b/>
        <w:bCs/>
        <w:sz w:val="16"/>
        <w:szCs w:val="16"/>
        <w:lang w:val="es-MX"/>
      </w:rPr>
      <w:fldChar w:fldCharType="begin"/>
    </w:r>
    <w:r w:rsidRPr="004304CE">
      <w:rPr>
        <w:rFonts w:ascii="Verdana" w:hAnsi="Verdana"/>
        <w:b/>
        <w:bCs/>
        <w:sz w:val="16"/>
        <w:szCs w:val="16"/>
        <w:lang w:val="es-MX"/>
      </w:rPr>
      <w:instrText xml:space="preserve"> PAGE   \* MERGEFORMAT </w:instrText>
    </w:r>
    <w:r w:rsidRPr="004304CE">
      <w:rPr>
        <w:rFonts w:ascii="Verdana" w:hAnsi="Verdana"/>
        <w:b/>
        <w:bCs/>
        <w:sz w:val="16"/>
        <w:szCs w:val="16"/>
        <w:lang w:val="es-MX"/>
      </w:rPr>
      <w:fldChar w:fldCharType="separate"/>
    </w:r>
    <w:r w:rsidRPr="004304CE">
      <w:rPr>
        <w:rFonts w:ascii="Verdana" w:hAnsi="Verdana"/>
        <w:b/>
        <w:bCs/>
        <w:noProof/>
        <w:sz w:val="16"/>
        <w:szCs w:val="16"/>
        <w:lang w:val="es-MX"/>
      </w:rPr>
      <w:t>1</w:t>
    </w:r>
    <w:r w:rsidRPr="004304CE">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3FD2" w14:textId="77777777" w:rsidR="000833E7" w:rsidRDefault="000833E7">
      <w:r>
        <w:separator/>
      </w:r>
    </w:p>
  </w:footnote>
  <w:footnote w:type="continuationSeparator" w:id="0">
    <w:p w14:paraId="61ED1113" w14:textId="77777777" w:rsidR="000833E7" w:rsidRDefault="000833E7">
      <w:r>
        <w:continuationSeparator/>
      </w:r>
    </w:p>
  </w:footnote>
  <w:footnote w:id="1">
    <w:p w14:paraId="143F3800" w14:textId="77777777" w:rsidR="00C27ED5" w:rsidRDefault="000931A8" w:rsidP="00C27ED5">
      <w:pPr>
        <w:rPr>
          <w:rFonts w:ascii="Verdana" w:hAnsi="Verdana"/>
          <w:i/>
          <w:iCs/>
          <w:sz w:val="16"/>
          <w:szCs w:val="16"/>
        </w:rPr>
      </w:pPr>
      <w:r>
        <w:rPr>
          <w:rStyle w:val="FootnoteReference"/>
        </w:rPr>
        <w:footnoteRef/>
      </w:r>
      <w:r w:rsidRPr="00C27ED5">
        <w:rPr>
          <w:lang w:val="en-US"/>
        </w:rPr>
        <w:t xml:space="preserve"> </w:t>
      </w:r>
      <w:proofErr w:type="gramStart"/>
      <w:r w:rsidR="00C27ED5" w:rsidRPr="00C27ED5">
        <w:rPr>
          <w:rFonts w:ascii="Verdana" w:hAnsi="Verdana"/>
          <w:i/>
          <w:iCs/>
          <w:sz w:val="16"/>
          <w:szCs w:val="16"/>
          <w:lang w:val="en-US"/>
        </w:rPr>
        <w:t>Ejido</w:t>
      </w:r>
      <w:r w:rsidR="00C27ED5" w:rsidRPr="00C27ED5">
        <w:rPr>
          <w:rFonts w:ascii="Verdana" w:hAnsi="Verdana"/>
          <w:sz w:val="16"/>
          <w:szCs w:val="16"/>
          <w:lang w:val="en-US"/>
        </w:rPr>
        <w:t>,  in</w:t>
      </w:r>
      <w:proofErr w:type="gramEnd"/>
      <w:r w:rsidR="00C27ED5" w:rsidRPr="00C27ED5">
        <w:rPr>
          <w:rFonts w:ascii="Verdana" w:hAnsi="Verdana"/>
          <w:sz w:val="16"/>
          <w:szCs w:val="16"/>
          <w:lang w:val="en-US"/>
        </w:rPr>
        <w:t xml:space="preserve"> Mexico, village lands communally held in the traditional indigenous system of land tenure that combines communal ownership with individual use. Cultivated land is divided into separate family holdings, which cannot be sold although they can be handed down to heirs. </w:t>
      </w:r>
      <w:proofErr w:type="spellStart"/>
      <w:r w:rsidR="00C27ED5" w:rsidRPr="00BC0CFC">
        <w:rPr>
          <w:rFonts w:ascii="Verdana" w:hAnsi="Verdana"/>
          <w:sz w:val="16"/>
          <w:szCs w:val="16"/>
        </w:rPr>
        <w:t>The</w:t>
      </w:r>
      <w:proofErr w:type="spellEnd"/>
      <w:r w:rsidR="00C27ED5" w:rsidRPr="00BC0CFC">
        <w:rPr>
          <w:rFonts w:ascii="Verdana" w:hAnsi="Verdana"/>
          <w:sz w:val="16"/>
          <w:szCs w:val="16"/>
        </w:rPr>
        <w:t xml:space="preserve"> </w:t>
      </w:r>
      <w:proofErr w:type="spellStart"/>
      <w:r w:rsidR="00C27ED5" w:rsidRPr="00BC0CFC">
        <w:rPr>
          <w:rFonts w:ascii="Verdana" w:hAnsi="Verdana"/>
          <w:sz w:val="16"/>
          <w:szCs w:val="16"/>
        </w:rPr>
        <w:t>members</w:t>
      </w:r>
      <w:proofErr w:type="spellEnd"/>
      <w:r w:rsidR="00C27ED5" w:rsidRPr="00BC0CFC">
        <w:rPr>
          <w:rFonts w:ascii="Verdana" w:hAnsi="Verdana"/>
          <w:sz w:val="16"/>
          <w:szCs w:val="16"/>
        </w:rPr>
        <w:t xml:space="preserve"> </w:t>
      </w:r>
      <w:proofErr w:type="spellStart"/>
      <w:r w:rsidR="00C27ED5" w:rsidRPr="00BC0CFC">
        <w:rPr>
          <w:rFonts w:ascii="Verdana" w:hAnsi="Verdana"/>
          <w:sz w:val="16"/>
          <w:szCs w:val="16"/>
        </w:rPr>
        <w:t>of</w:t>
      </w:r>
      <w:proofErr w:type="spellEnd"/>
      <w:r w:rsidR="00C27ED5" w:rsidRPr="00BC0CFC">
        <w:rPr>
          <w:rFonts w:ascii="Verdana" w:hAnsi="Verdana"/>
          <w:sz w:val="16"/>
          <w:szCs w:val="16"/>
        </w:rPr>
        <w:t xml:space="preserve"> </w:t>
      </w:r>
      <w:proofErr w:type="spellStart"/>
      <w:r w:rsidR="00C27ED5" w:rsidRPr="00BC0CFC">
        <w:rPr>
          <w:rFonts w:ascii="Verdana" w:hAnsi="Verdana"/>
          <w:sz w:val="16"/>
          <w:szCs w:val="16"/>
        </w:rPr>
        <w:t>the</w:t>
      </w:r>
      <w:proofErr w:type="spellEnd"/>
      <w:r w:rsidR="00C27ED5" w:rsidRPr="00BC0CFC">
        <w:rPr>
          <w:rFonts w:ascii="Verdana" w:hAnsi="Verdana"/>
          <w:sz w:val="16"/>
          <w:szCs w:val="16"/>
        </w:rPr>
        <w:t xml:space="preserve"> ejido are </w:t>
      </w:r>
      <w:proofErr w:type="spellStart"/>
      <w:r w:rsidR="00C27ED5" w:rsidRPr="00BC0CFC">
        <w:rPr>
          <w:rFonts w:ascii="Verdana" w:hAnsi="Verdana"/>
          <w:sz w:val="16"/>
          <w:szCs w:val="16"/>
        </w:rPr>
        <w:t>called</w:t>
      </w:r>
      <w:proofErr w:type="spellEnd"/>
      <w:r w:rsidR="00C27ED5" w:rsidRPr="00BC0CFC">
        <w:rPr>
          <w:rFonts w:ascii="Verdana" w:hAnsi="Verdana"/>
          <w:sz w:val="16"/>
          <w:szCs w:val="16"/>
        </w:rPr>
        <w:t xml:space="preserve"> </w:t>
      </w:r>
      <w:r w:rsidR="00C27ED5" w:rsidRPr="00BC0CFC">
        <w:rPr>
          <w:rFonts w:ascii="Verdana" w:hAnsi="Verdana"/>
          <w:i/>
          <w:iCs/>
          <w:sz w:val="16"/>
          <w:szCs w:val="16"/>
        </w:rPr>
        <w:t xml:space="preserve">ejidatarios. </w:t>
      </w:r>
    </w:p>
    <w:p w14:paraId="2DEA45A3" w14:textId="585426C0" w:rsidR="000931A8" w:rsidRPr="000931A8" w:rsidRDefault="000931A8">
      <w:pPr>
        <w:pStyle w:val="FootnoteText"/>
        <w:rPr>
          <w:lang w:val="en-US"/>
        </w:rPr>
      </w:pPr>
    </w:p>
  </w:footnote>
  <w:footnote w:id="2">
    <w:p w14:paraId="2EC642F7" w14:textId="594C50E4" w:rsidR="00301879" w:rsidRPr="00301879" w:rsidRDefault="00301879">
      <w:pPr>
        <w:pStyle w:val="FootnoteText"/>
        <w:rPr>
          <w:lang w:val="en-US"/>
        </w:rPr>
      </w:pPr>
      <w:r>
        <w:rPr>
          <w:rStyle w:val="FootnoteReference"/>
        </w:rPr>
        <w:footnoteRef/>
      </w:r>
      <w:r>
        <w:t xml:space="preserve"> </w:t>
      </w:r>
      <w:r w:rsidRPr="00301879">
        <w:t xml:space="preserve">UMA - (Unidad de Medida y Actualización). </w:t>
      </w:r>
      <w:r w:rsidRPr="00971FC2">
        <w:rPr>
          <w:lang w:val="en-US"/>
        </w:rPr>
        <w:t xml:space="preserve">On December 30, </w:t>
      </w:r>
      <w:proofErr w:type="gramStart"/>
      <w:r w:rsidRPr="00971FC2">
        <w:rPr>
          <w:lang w:val="en-US"/>
        </w:rPr>
        <w:t>2016</w:t>
      </w:r>
      <w:proofErr w:type="gramEnd"/>
      <w:r w:rsidRPr="00971FC2">
        <w:rPr>
          <w:lang w:val="en-US"/>
        </w:rPr>
        <w:t xml:space="preserve"> a new law (Ley para </w:t>
      </w:r>
      <w:proofErr w:type="spellStart"/>
      <w:r w:rsidRPr="00971FC2">
        <w:rPr>
          <w:lang w:val="en-US"/>
        </w:rPr>
        <w:t>Determinar</w:t>
      </w:r>
      <w:proofErr w:type="spellEnd"/>
      <w:r w:rsidRPr="00971FC2">
        <w:rPr>
          <w:lang w:val="en-US"/>
        </w:rPr>
        <w:t xml:space="preserve"> </w:t>
      </w:r>
      <w:proofErr w:type="spellStart"/>
      <w:r w:rsidRPr="00971FC2">
        <w:rPr>
          <w:lang w:val="en-US"/>
        </w:rPr>
        <w:t>el</w:t>
      </w:r>
      <w:proofErr w:type="spellEnd"/>
      <w:r w:rsidRPr="00971FC2">
        <w:rPr>
          <w:lang w:val="en-US"/>
        </w:rPr>
        <w:t xml:space="preserve"> Valor de la Unidad de </w:t>
      </w:r>
      <w:proofErr w:type="spellStart"/>
      <w:r w:rsidRPr="00971FC2">
        <w:rPr>
          <w:lang w:val="en-US"/>
        </w:rPr>
        <w:t>Medida</w:t>
      </w:r>
      <w:proofErr w:type="spellEnd"/>
      <w:r w:rsidRPr="00971FC2">
        <w:rPr>
          <w:lang w:val="en-US"/>
        </w:rPr>
        <w:t xml:space="preserve"> y </w:t>
      </w:r>
      <w:proofErr w:type="spellStart"/>
      <w:r w:rsidRPr="00971FC2">
        <w:rPr>
          <w:lang w:val="en-US"/>
        </w:rPr>
        <w:t>Actualización</w:t>
      </w:r>
      <w:proofErr w:type="spellEnd"/>
      <w:r w:rsidRPr="00971FC2">
        <w:rPr>
          <w:lang w:val="en-US"/>
        </w:rPr>
        <w:t xml:space="preserve">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w:t>
      </w:r>
      <w:proofErr w:type="gramStart"/>
      <w:r w:rsidRPr="00971FC2">
        <w:rPr>
          <w:lang w:val="en-US"/>
        </w:rPr>
        <w:t>a number of</w:t>
      </w:r>
      <w:proofErr w:type="gramEnd"/>
      <w:r w:rsidRPr="00971FC2">
        <w:rPr>
          <w:lang w:val="en-US"/>
        </w:rPr>
        <w:t xml:space="preserve"> minimum daily wages – as of Feb. 1, </w:t>
      </w:r>
      <w:proofErr w:type="gramStart"/>
      <w:r w:rsidRPr="00971FC2">
        <w:rPr>
          <w:lang w:val="en-US"/>
        </w:rPr>
        <w:t>2017</w:t>
      </w:r>
      <w:proofErr w:type="gramEnd"/>
      <w:r w:rsidRPr="00971FC2">
        <w:rPr>
          <w:lang w:val="en-US"/>
        </w:rPr>
        <w:t xml:space="preserve"> those sanctions and fees will be linked to the UMA. The UMA and the minimum daily wage are now different amounts and when a law or regulation indicates the “minimum daily”, the UMA is substituted. </w:t>
      </w:r>
      <w:proofErr w:type="spellStart"/>
      <w:r w:rsidRPr="00301879">
        <w:t>The</w:t>
      </w:r>
      <w:proofErr w:type="spellEnd"/>
      <w:r w:rsidRPr="00301879">
        <w:t xml:space="preserve"> UMA </w:t>
      </w:r>
      <w:proofErr w:type="spellStart"/>
      <w:r w:rsidRPr="00301879">
        <w:t>changes</w:t>
      </w:r>
      <w:proofErr w:type="spellEnd"/>
      <w:r w:rsidRPr="00301879">
        <w:t xml:space="preserve"> </w:t>
      </w:r>
      <w:proofErr w:type="spellStart"/>
      <w:r w:rsidRPr="00301879">
        <w:t>every</w:t>
      </w:r>
      <w:proofErr w:type="spellEnd"/>
      <w:r w:rsidRPr="00301879">
        <w:t xml:space="preserve"> </w:t>
      </w:r>
      <w:proofErr w:type="spellStart"/>
      <w:r w:rsidRPr="00301879">
        <w:t>year</w:t>
      </w:r>
      <w:proofErr w:type="spellEnd"/>
      <w:r w:rsidRPr="00301879">
        <w:t xml:space="preserve"> </w:t>
      </w:r>
      <w:proofErr w:type="spellStart"/>
      <w:r w:rsidRPr="00301879">
        <w:t>on</w:t>
      </w:r>
      <w:proofErr w:type="spellEnd"/>
      <w:r w:rsidRPr="00301879">
        <w:t xml:space="preserve"> </w:t>
      </w:r>
      <w:proofErr w:type="spellStart"/>
      <w:r w:rsidRPr="00301879">
        <w:t>January</w:t>
      </w:r>
      <w:proofErr w:type="spellEnd"/>
      <w:r w:rsidRPr="00301879">
        <w:t xml:space="preserve"> 1</w:t>
      </w:r>
    </w:p>
  </w:footnote>
  <w:footnote w:id="3">
    <w:p w14:paraId="7628E029" w14:textId="77777777" w:rsidR="00BF2D96" w:rsidRPr="00BF2D96" w:rsidRDefault="00BF2D96" w:rsidP="00BF2D96">
      <w:pPr>
        <w:pStyle w:val="FootnoteText"/>
        <w:rPr>
          <w:lang w:val="en-US"/>
        </w:rPr>
      </w:pPr>
      <w:r>
        <w:rPr>
          <w:rStyle w:val="FootnoteReference"/>
        </w:rPr>
        <w:footnoteRef/>
      </w:r>
      <w:r w:rsidRPr="00ED6169">
        <w:rPr>
          <w:lang w:val="en-US"/>
        </w:rPr>
        <w:t xml:space="preserve"> </w:t>
      </w:r>
      <w:proofErr w:type="spellStart"/>
      <w:r w:rsidRPr="00BF2D96">
        <w:rPr>
          <w:i/>
          <w:iCs/>
          <w:lang w:val="en-US"/>
        </w:rPr>
        <w:t>Ministerio</w:t>
      </w:r>
      <w:proofErr w:type="spellEnd"/>
      <w:r w:rsidRPr="00BF2D96">
        <w:rPr>
          <w:i/>
          <w:iCs/>
          <w:lang w:val="en-US"/>
        </w:rPr>
        <w:t xml:space="preserve"> Público</w:t>
      </w:r>
      <w:r w:rsidRPr="00BF2D96">
        <w:rPr>
          <w:lang w:val="en-US"/>
        </w:rPr>
        <w:t xml:space="preserve"> – Is roughly equivalent to a “District Attorney” in the US. It is the State or Federal Executive branch that investigates and prosecutes crimes within the scope of their jurisdiction. </w:t>
      </w:r>
    </w:p>
    <w:p w14:paraId="6E6E668F" w14:textId="192C8660" w:rsidR="00BF2D96" w:rsidRPr="00BF2D96" w:rsidRDefault="00BF2D96">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F244" w14:textId="77777777" w:rsidR="000A1465" w:rsidRPr="007424F3" w:rsidRDefault="000A1465" w:rsidP="004304CE">
    <w:pPr>
      <w:pStyle w:val="Fechas"/>
    </w:pPr>
    <w:r w:rsidRPr="007424F3">
      <w:tab/>
      <w:t>DIARIO OFICIAL</w:t>
    </w:r>
    <w:r w:rsidRPr="007424F3">
      <w:tab/>
    </w:r>
    <w:proofErr w:type="gramStart"/>
    <w:r w:rsidRPr="007424F3">
      <w:t>Jueves</w:t>
    </w:r>
    <w:proofErr w:type="gramEnd"/>
    <w:r w:rsidRPr="007424F3">
      <w:t xml:space="preserve"> 11 de diciembre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BB86" w14:textId="462BB85E" w:rsidR="000A3EB9" w:rsidRPr="004304CE" w:rsidRDefault="004E3582" w:rsidP="004304CE">
    <w:pPr>
      <w:pStyle w:val="Fechas"/>
    </w:pPr>
    <w:r w:rsidRPr="004304CE">
      <w:t>LAW OF</w:t>
    </w:r>
    <w:r w:rsidR="00C81158">
      <w:t xml:space="preserve"> NATIONAL</w:t>
    </w:r>
    <w:r w:rsidRPr="004304CE">
      <w:t xml:space="preserve"> WATERS</w:t>
    </w:r>
    <w:r w:rsidR="007D59BC">
      <w:t xml:space="preserve"> - </w:t>
    </w:r>
    <w:r w:rsidR="005B605A">
      <w:t>REFORM</w:t>
    </w:r>
    <w:r w:rsidR="004304CE" w:rsidRPr="004304CE">
      <w:t xml:space="preserve">   </w:t>
    </w:r>
  </w:p>
  <w:p w14:paraId="12C2BE46" w14:textId="15C9B73E" w:rsidR="000A1465" w:rsidRPr="004304CE" w:rsidRDefault="000A3EB9" w:rsidP="004304CE">
    <w:pPr>
      <w:pStyle w:val="Fechas"/>
    </w:pPr>
    <w:r w:rsidRPr="004304CE">
      <w:t>Published in the DOF on D</w:t>
    </w:r>
    <w:r w:rsidR="004304CE" w:rsidRPr="004304CE">
      <w:t>e</w:t>
    </w:r>
    <w:r w:rsidRPr="004304CE">
      <w:t>cember</w:t>
    </w:r>
    <w:r w:rsidR="004304CE" w:rsidRPr="004304CE">
      <w:t xml:space="preserve"> 11, 2025</w:t>
    </w:r>
    <w:r w:rsidR="00FC2A45">
      <w:t xml:space="preserve"> – effective December 12,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677032904">
    <w:abstractNumId w:val="1"/>
  </w:num>
  <w:num w:numId="2" w16cid:durableId="923539271">
    <w:abstractNumId w:val="2"/>
  </w:num>
  <w:num w:numId="3" w16cid:durableId="75185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CE"/>
    <w:rsid w:val="0000036A"/>
    <w:rsid w:val="00002BAA"/>
    <w:rsid w:val="0000418A"/>
    <w:rsid w:val="00004815"/>
    <w:rsid w:val="00007D5B"/>
    <w:rsid w:val="00010B58"/>
    <w:rsid w:val="00011EB6"/>
    <w:rsid w:val="000144CB"/>
    <w:rsid w:val="00015C34"/>
    <w:rsid w:val="00023FDE"/>
    <w:rsid w:val="00025505"/>
    <w:rsid w:val="00026376"/>
    <w:rsid w:val="00030FA7"/>
    <w:rsid w:val="000325C3"/>
    <w:rsid w:val="00035667"/>
    <w:rsid w:val="00036093"/>
    <w:rsid w:val="00037E7D"/>
    <w:rsid w:val="00044E23"/>
    <w:rsid w:val="000468AF"/>
    <w:rsid w:val="00046AF3"/>
    <w:rsid w:val="00046B33"/>
    <w:rsid w:val="00046EC8"/>
    <w:rsid w:val="00047AFF"/>
    <w:rsid w:val="000508B1"/>
    <w:rsid w:val="000522DF"/>
    <w:rsid w:val="00060317"/>
    <w:rsid w:val="00061457"/>
    <w:rsid w:val="00063FBB"/>
    <w:rsid w:val="000643A3"/>
    <w:rsid w:val="00070CDB"/>
    <w:rsid w:val="000738F2"/>
    <w:rsid w:val="00081964"/>
    <w:rsid w:val="000833E7"/>
    <w:rsid w:val="0008366A"/>
    <w:rsid w:val="00083B96"/>
    <w:rsid w:val="00085A09"/>
    <w:rsid w:val="00085CFF"/>
    <w:rsid w:val="000905C5"/>
    <w:rsid w:val="00090755"/>
    <w:rsid w:val="000931A8"/>
    <w:rsid w:val="000934C4"/>
    <w:rsid w:val="000A1465"/>
    <w:rsid w:val="000A3EB9"/>
    <w:rsid w:val="000A408B"/>
    <w:rsid w:val="000A6730"/>
    <w:rsid w:val="000B03CF"/>
    <w:rsid w:val="000B42E5"/>
    <w:rsid w:val="000B5696"/>
    <w:rsid w:val="000B6308"/>
    <w:rsid w:val="000B698E"/>
    <w:rsid w:val="000C4813"/>
    <w:rsid w:val="000C50D4"/>
    <w:rsid w:val="000C518D"/>
    <w:rsid w:val="000C632A"/>
    <w:rsid w:val="000C659E"/>
    <w:rsid w:val="000D0A63"/>
    <w:rsid w:val="000D2489"/>
    <w:rsid w:val="000E5630"/>
    <w:rsid w:val="000E6BF1"/>
    <w:rsid w:val="000E7D05"/>
    <w:rsid w:val="000F0C31"/>
    <w:rsid w:val="000F0FA3"/>
    <w:rsid w:val="000F3ABE"/>
    <w:rsid w:val="000F706A"/>
    <w:rsid w:val="001050EB"/>
    <w:rsid w:val="00106DF9"/>
    <w:rsid w:val="0010703B"/>
    <w:rsid w:val="001222BC"/>
    <w:rsid w:val="001303A7"/>
    <w:rsid w:val="00131F3F"/>
    <w:rsid w:val="001337C5"/>
    <w:rsid w:val="00134960"/>
    <w:rsid w:val="00137742"/>
    <w:rsid w:val="00140A5C"/>
    <w:rsid w:val="00141A11"/>
    <w:rsid w:val="001433F3"/>
    <w:rsid w:val="00155A7E"/>
    <w:rsid w:val="001574EC"/>
    <w:rsid w:val="00163AE3"/>
    <w:rsid w:val="001642EF"/>
    <w:rsid w:val="00173B17"/>
    <w:rsid w:val="00173E9D"/>
    <w:rsid w:val="001748E8"/>
    <w:rsid w:val="00174D6D"/>
    <w:rsid w:val="00176B02"/>
    <w:rsid w:val="00181964"/>
    <w:rsid w:val="001826BE"/>
    <w:rsid w:val="00182E18"/>
    <w:rsid w:val="001866BB"/>
    <w:rsid w:val="00192208"/>
    <w:rsid w:val="00193E63"/>
    <w:rsid w:val="00195422"/>
    <w:rsid w:val="001A0984"/>
    <w:rsid w:val="001A14C2"/>
    <w:rsid w:val="001A1CAD"/>
    <w:rsid w:val="001A2BCE"/>
    <w:rsid w:val="001B1144"/>
    <w:rsid w:val="001B192F"/>
    <w:rsid w:val="001B6981"/>
    <w:rsid w:val="001C0170"/>
    <w:rsid w:val="001C1847"/>
    <w:rsid w:val="001C1DC9"/>
    <w:rsid w:val="001D1766"/>
    <w:rsid w:val="001E1EDB"/>
    <w:rsid w:val="001E5FA6"/>
    <w:rsid w:val="001E6CB1"/>
    <w:rsid w:val="001F09BB"/>
    <w:rsid w:val="001F1EAE"/>
    <w:rsid w:val="001F34E1"/>
    <w:rsid w:val="001F6325"/>
    <w:rsid w:val="001F7972"/>
    <w:rsid w:val="0020245C"/>
    <w:rsid w:val="00205308"/>
    <w:rsid w:val="002214D8"/>
    <w:rsid w:val="00224C13"/>
    <w:rsid w:val="00227EDE"/>
    <w:rsid w:val="00230161"/>
    <w:rsid w:val="00236E4B"/>
    <w:rsid w:val="0024183A"/>
    <w:rsid w:val="00244AE0"/>
    <w:rsid w:val="00247C0E"/>
    <w:rsid w:val="002507A2"/>
    <w:rsid w:val="0025082C"/>
    <w:rsid w:val="0025162C"/>
    <w:rsid w:val="00253A10"/>
    <w:rsid w:val="00254194"/>
    <w:rsid w:val="00254852"/>
    <w:rsid w:val="00255299"/>
    <w:rsid w:val="0025762E"/>
    <w:rsid w:val="002603ED"/>
    <w:rsid w:val="00260BD8"/>
    <w:rsid w:val="00261ACB"/>
    <w:rsid w:val="00261B8D"/>
    <w:rsid w:val="002673E6"/>
    <w:rsid w:val="00282554"/>
    <w:rsid w:val="0028382C"/>
    <w:rsid w:val="00284931"/>
    <w:rsid w:val="00285BE5"/>
    <w:rsid w:val="00286668"/>
    <w:rsid w:val="00286818"/>
    <w:rsid w:val="00290296"/>
    <w:rsid w:val="0029033A"/>
    <w:rsid w:val="00291CA7"/>
    <w:rsid w:val="0029243E"/>
    <w:rsid w:val="002940B6"/>
    <w:rsid w:val="002A0C80"/>
    <w:rsid w:val="002A2822"/>
    <w:rsid w:val="002A2E08"/>
    <w:rsid w:val="002A451E"/>
    <w:rsid w:val="002A6524"/>
    <w:rsid w:val="002A6C7E"/>
    <w:rsid w:val="002A7A50"/>
    <w:rsid w:val="002A7AA6"/>
    <w:rsid w:val="002B00EE"/>
    <w:rsid w:val="002B127D"/>
    <w:rsid w:val="002B301C"/>
    <w:rsid w:val="002B37B4"/>
    <w:rsid w:val="002B3857"/>
    <w:rsid w:val="002B5AAE"/>
    <w:rsid w:val="002B5BB8"/>
    <w:rsid w:val="002C15EB"/>
    <w:rsid w:val="002C341D"/>
    <w:rsid w:val="002C3644"/>
    <w:rsid w:val="002C3BA8"/>
    <w:rsid w:val="002C6D73"/>
    <w:rsid w:val="002D476D"/>
    <w:rsid w:val="002E0094"/>
    <w:rsid w:val="002E35E8"/>
    <w:rsid w:val="002F0108"/>
    <w:rsid w:val="002F6279"/>
    <w:rsid w:val="002F666A"/>
    <w:rsid w:val="002F6CB6"/>
    <w:rsid w:val="00301879"/>
    <w:rsid w:val="0030321A"/>
    <w:rsid w:val="00303ECC"/>
    <w:rsid w:val="00306951"/>
    <w:rsid w:val="00311B2D"/>
    <w:rsid w:val="00323864"/>
    <w:rsid w:val="0032394E"/>
    <w:rsid w:val="00324803"/>
    <w:rsid w:val="00326083"/>
    <w:rsid w:val="003264DE"/>
    <w:rsid w:val="00326B04"/>
    <w:rsid w:val="00330780"/>
    <w:rsid w:val="00332912"/>
    <w:rsid w:val="003340A4"/>
    <w:rsid w:val="003442DF"/>
    <w:rsid w:val="00350F88"/>
    <w:rsid w:val="003513AD"/>
    <w:rsid w:val="00357A6B"/>
    <w:rsid w:val="003608C4"/>
    <w:rsid w:val="00362F6A"/>
    <w:rsid w:val="0036410B"/>
    <w:rsid w:val="003656C6"/>
    <w:rsid w:val="00373DFE"/>
    <w:rsid w:val="00374F70"/>
    <w:rsid w:val="00383BD4"/>
    <w:rsid w:val="00385169"/>
    <w:rsid w:val="0039202C"/>
    <w:rsid w:val="003958AA"/>
    <w:rsid w:val="003967FE"/>
    <w:rsid w:val="00396AA1"/>
    <w:rsid w:val="003A09A3"/>
    <w:rsid w:val="003A40C1"/>
    <w:rsid w:val="003A7A02"/>
    <w:rsid w:val="003B2214"/>
    <w:rsid w:val="003B46F2"/>
    <w:rsid w:val="003C5EB9"/>
    <w:rsid w:val="003D3A40"/>
    <w:rsid w:val="003D6457"/>
    <w:rsid w:val="003D704D"/>
    <w:rsid w:val="003E0343"/>
    <w:rsid w:val="003E2400"/>
    <w:rsid w:val="003E532A"/>
    <w:rsid w:val="003E5783"/>
    <w:rsid w:val="003E7472"/>
    <w:rsid w:val="003F0253"/>
    <w:rsid w:val="003F195D"/>
    <w:rsid w:val="00401B60"/>
    <w:rsid w:val="004020A4"/>
    <w:rsid w:val="00405099"/>
    <w:rsid w:val="00405DAC"/>
    <w:rsid w:val="00410B8C"/>
    <w:rsid w:val="00412ED6"/>
    <w:rsid w:val="00413319"/>
    <w:rsid w:val="004142D5"/>
    <w:rsid w:val="00414EA8"/>
    <w:rsid w:val="00414F6E"/>
    <w:rsid w:val="0041568F"/>
    <w:rsid w:val="00417FAA"/>
    <w:rsid w:val="004273D0"/>
    <w:rsid w:val="0042779F"/>
    <w:rsid w:val="004304CE"/>
    <w:rsid w:val="004352A9"/>
    <w:rsid w:val="00437522"/>
    <w:rsid w:val="00440349"/>
    <w:rsid w:val="0044530C"/>
    <w:rsid w:val="00453D17"/>
    <w:rsid w:val="00456D14"/>
    <w:rsid w:val="0045757E"/>
    <w:rsid w:val="00460A15"/>
    <w:rsid w:val="00460C34"/>
    <w:rsid w:val="0046400A"/>
    <w:rsid w:val="00464085"/>
    <w:rsid w:val="004647EC"/>
    <w:rsid w:val="004652D9"/>
    <w:rsid w:val="00465E99"/>
    <w:rsid w:val="0047371F"/>
    <w:rsid w:val="00475BE2"/>
    <w:rsid w:val="00483AA1"/>
    <w:rsid w:val="00485446"/>
    <w:rsid w:val="00491FF9"/>
    <w:rsid w:val="004925CA"/>
    <w:rsid w:val="00497403"/>
    <w:rsid w:val="004A2826"/>
    <w:rsid w:val="004A7426"/>
    <w:rsid w:val="004B00E3"/>
    <w:rsid w:val="004B109E"/>
    <w:rsid w:val="004B2F2C"/>
    <w:rsid w:val="004B33CD"/>
    <w:rsid w:val="004B78EE"/>
    <w:rsid w:val="004B79AF"/>
    <w:rsid w:val="004B7DE3"/>
    <w:rsid w:val="004C0395"/>
    <w:rsid w:val="004C174C"/>
    <w:rsid w:val="004C2D89"/>
    <w:rsid w:val="004C49C6"/>
    <w:rsid w:val="004C7364"/>
    <w:rsid w:val="004D17B3"/>
    <w:rsid w:val="004D4A72"/>
    <w:rsid w:val="004D7C45"/>
    <w:rsid w:val="004E355F"/>
    <w:rsid w:val="004E3582"/>
    <w:rsid w:val="004E617C"/>
    <w:rsid w:val="004E6B1F"/>
    <w:rsid w:val="004E77FB"/>
    <w:rsid w:val="004F3FE9"/>
    <w:rsid w:val="004F6559"/>
    <w:rsid w:val="00502367"/>
    <w:rsid w:val="005051DD"/>
    <w:rsid w:val="00510176"/>
    <w:rsid w:val="00512CDB"/>
    <w:rsid w:val="005139C4"/>
    <w:rsid w:val="00514993"/>
    <w:rsid w:val="00522551"/>
    <w:rsid w:val="00526356"/>
    <w:rsid w:val="005320E1"/>
    <w:rsid w:val="00534337"/>
    <w:rsid w:val="00534A44"/>
    <w:rsid w:val="0053581A"/>
    <w:rsid w:val="00535845"/>
    <w:rsid w:val="00536988"/>
    <w:rsid w:val="0054345D"/>
    <w:rsid w:val="005438AB"/>
    <w:rsid w:val="00543991"/>
    <w:rsid w:val="0054733E"/>
    <w:rsid w:val="0055078F"/>
    <w:rsid w:val="0055349C"/>
    <w:rsid w:val="00556022"/>
    <w:rsid w:val="005652FF"/>
    <w:rsid w:val="0056723B"/>
    <w:rsid w:val="00567317"/>
    <w:rsid w:val="0057153C"/>
    <w:rsid w:val="005724B9"/>
    <w:rsid w:val="00577F91"/>
    <w:rsid w:val="00585E85"/>
    <w:rsid w:val="00590943"/>
    <w:rsid w:val="00591027"/>
    <w:rsid w:val="00592AB7"/>
    <w:rsid w:val="00593F37"/>
    <w:rsid w:val="005951B7"/>
    <w:rsid w:val="005A0268"/>
    <w:rsid w:val="005A0954"/>
    <w:rsid w:val="005A2A92"/>
    <w:rsid w:val="005B605A"/>
    <w:rsid w:val="005C4019"/>
    <w:rsid w:val="005C75DE"/>
    <w:rsid w:val="005D3024"/>
    <w:rsid w:val="005D4388"/>
    <w:rsid w:val="005D7D14"/>
    <w:rsid w:val="005E0F3A"/>
    <w:rsid w:val="005E294B"/>
    <w:rsid w:val="005F32DD"/>
    <w:rsid w:val="005F3A5F"/>
    <w:rsid w:val="005F4AC0"/>
    <w:rsid w:val="00603E1C"/>
    <w:rsid w:val="006046D1"/>
    <w:rsid w:val="00604D06"/>
    <w:rsid w:val="00610918"/>
    <w:rsid w:val="00611280"/>
    <w:rsid w:val="006231E1"/>
    <w:rsid w:val="00626E85"/>
    <w:rsid w:val="00627360"/>
    <w:rsid w:val="00627D1A"/>
    <w:rsid w:val="00630303"/>
    <w:rsid w:val="0063495E"/>
    <w:rsid w:val="00634C63"/>
    <w:rsid w:val="00637410"/>
    <w:rsid w:val="00640738"/>
    <w:rsid w:val="00641619"/>
    <w:rsid w:val="00646026"/>
    <w:rsid w:val="006500E8"/>
    <w:rsid w:val="00654B6D"/>
    <w:rsid w:val="00656CFF"/>
    <w:rsid w:val="00670946"/>
    <w:rsid w:val="006711A8"/>
    <w:rsid w:val="00674139"/>
    <w:rsid w:val="006767CE"/>
    <w:rsid w:val="00681BC5"/>
    <w:rsid w:val="00685DC5"/>
    <w:rsid w:val="006861E7"/>
    <w:rsid w:val="00686752"/>
    <w:rsid w:val="0069144E"/>
    <w:rsid w:val="00691836"/>
    <w:rsid w:val="0069357B"/>
    <w:rsid w:val="00697B7C"/>
    <w:rsid w:val="006A3972"/>
    <w:rsid w:val="006A61FE"/>
    <w:rsid w:val="006B7539"/>
    <w:rsid w:val="006C2744"/>
    <w:rsid w:val="006C2B8F"/>
    <w:rsid w:val="006C30AE"/>
    <w:rsid w:val="006C6E45"/>
    <w:rsid w:val="006C762F"/>
    <w:rsid w:val="006D1D44"/>
    <w:rsid w:val="006D2E40"/>
    <w:rsid w:val="006D3E3B"/>
    <w:rsid w:val="006D6520"/>
    <w:rsid w:val="006D7AE8"/>
    <w:rsid w:val="006E2487"/>
    <w:rsid w:val="006E4EE3"/>
    <w:rsid w:val="006E53B3"/>
    <w:rsid w:val="006E66EC"/>
    <w:rsid w:val="006F785A"/>
    <w:rsid w:val="007019E2"/>
    <w:rsid w:val="007023A7"/>
    <w:rsid w:val="0070415B"/>
    <w:rsid w:val="00704A36"/>
    <w:rsid w:val="007051F6"/>
    <w:rsid w:val="00712190"/>
    <w:rsid w:val="007170BC"/>
    <w:rsid w:val="00717A6D"/>
    <w:rsid w:val="007232E3"/>
    <w:rsid w:val="00723CC5"/>
    <w:rsid w:val="00723DBE"/>
    <w:rsid w:val="00724703"/>
    <w:rsid w:val="00725180"/>
    <w:rsid w:val="007300FE"/>
    <w:rsid w:val="00735E9D"/>
    <w:rsid w:val="00737435"/>
    <w:rsid w:val="00737B14"/>
    <w:rsid w:val="00741ABD"/>
    <w:rsid w:val="007424F3"/>
    <w:rsid w:val="00743D10"/>
    <w:rsid w:val="0074670D"/>
    <w:rsid w:val="00746FC8"/>
    <w:rsid w:val="007474AD"/>
    <w:rsid w:val="00750073"/>
    <w:rsid w:val="007516A7"/>
    <w:rsid w:val="007570C1"/>
    <w:rsid w:val="007578BE"/>
    <w:rsid w:val="0077075E"/>
    <w:rsid w:val="007717E3"/>
    <w:rsid w:val="007855F7"/>
    <w:rsid w:val="00791538"/>
    <w:rsid w:val="00793D07"/>
    <w:rsid w:val="00794CFE"/>
    <w:rsid w:val="00797986"/>
    <w:rsid w:val="00797AB4"/>
    <w:rsid w:val="00797DCB"/>
    <w:rsid w:val="007A0956"/>
    <w:rsid w:val="007A41F5"/>
    <w:rsid w:val="007A6C41"/>
    <w:rsid w:val="007A7F0A"/>
    <w:rsid w:val="007B23A2"/>
    <w:rsid w:val="007B4FA8"/>
    <w:rsid w:val="007C1535"/>
    <w:rsid w:val="007C2F57"/>
    <w:rsid w:val="007C64FE"/>
    <w:rsid w:val="007D00B8"/>
    <w:rsid w:val="007D0C3B"/>
    <w:rsid w:val="007D286A"/>
    <w:rsid w:val="007D59BC"/>
    <w:rsid w:val="007D69EF"/>
    <w:rsid w:val="007D7C1E"/>
    <w:rsid w:val="007E2D1D"/>
    <w:rsid w:val="007E32AC"/>
    <w:rsid w:val="007E348C"/>
    <w:rsid w:val="007E4139"/>
    <w:rsid w:val="007E41C5"/>
    <w:rsid w:val="007E41C6"/>
    <w:rsid w:val="007E5C2D"/>
    <w:rsid w:val="007F7950"/>
    <w:rsid w:val="007F7AC6"/>
    <w:rsid w:val="008018AF"/>
    <w:rsid w:val="00802DB4"/>
    <w:rsid w:val="00804B48"/>
    <w:rsid w:val="00807267"/>
    <w:rsid w:val="00816C4D"/>
    <w:rsid w:val="00826624"/>
    <w:rsid w:val="00827CE1"/>
    <w:rsid w:val="0083080F"/>
    <w:rsid w:val="00832E88"/>
    <w:rsid w:val="008409C3"/>
    <w:rsid w:val="008412BC"/>
    <w:rsid w:val="00842BE6"/>
    <w:rsid w:val="00842F1F"/>
    <w:rsid w:val="00842FB8"/>
    <w:rsid w:val="00843BB3"/>
    <w:rsid w:val="0085291A"/>
    <w:rsid w:val="008563C4"/>
    <w:rsid w:val="008630DE"/>
    <w:rsid w:val="008651ED"/>
    <w:rsid w:val="00865CAE"/>
    <w:rsid w:val="00875A59"/>
    <w:rsid w:val="00877B39"/>
    <w:rsid w:val="00880229"/>
    <w:rsid w:val="0088198A"/>
    <w:rsid w:val="008918DC"/>
    <w:rsid w:val="008922B8"/>
    <w:rsid w:val="008926EE"/>
    <w:rsid w:val="008927C5"/>
    <w:rsid w:val="0089558E"/>
    <w:rsid w:val="008A0F8C"/>
    <w:rsid w:val="008A23F3"/>
    <w:rsid w:val="008A37F7"/>
    <w:rsid w:val="008A6F86"/>
    <w:rsid w:val="008B5BD2"/>
    <w:rsid w:val="008C030A"/>
    <w:rsid w:val="008C2DB2"/>
    <w:rsid w:val="008C4168"/>
    <w:rsid w:val="008C46C1"/>
    <w:rsid w:val="008D06EA"/>
    <w:rsid w:val="008D17A5"/>
    <w:rsid w:val="008D45D2"/>
    <w:rsid w:val="008E1AEF"/>
    <w:rsid w:val="008E2395"/>
    <w:rsid w:val="008E35DF"/>
    <w:rsid w:val="008E399B"/>
    <w:rsid w:val="008E3C62"/>
    <w:rsid w:val="008E7DBC"/>
    <w:rsid w:val="008E7E0D"/>
    <w:rsid w:val="008F06A2"/>
    <w:rsid w:val="008F5142"/>
    <w:rsid w:val="008F7259"/>
    <w:rsid w:val="008F7773"/>
    <w:rsid w:val="008F7A18"/>
    <w:rsid w:val="0090795A"/>
    <w:rsid w:val="009110DE"/>
    <w:rsid w:val="00911D41"/>
    <w:rsid w:val="00913D77"/>
    <w:rsid w:val="009167A0"/>
    <w:rsid w:val="009200A2"/>
    <w:rsid w:val="00920688"/>
    <w:rsid w:val="009227F0"/>
    <w:rsid w:val="0092754D"/>
    <w:rsid w:val="00930F98"/>
    <w:rsid w:val="009329FB"/>
    <w:rsid w:val="00934A4A"/>
    <w:rsid w:val="00941FA6"/>
    <w:rsid w:val="00942DD9"/>
    <w:rsid w:val="00945F33"/>
    <w:rsid w:val="00947152"/>
    <w:rsid w:val="00951595"/>
    <w:rsid w:val="00960CF4"/>
    <w:rsid w:val="0096109E"/>
    <w:rsid w:val="0096282F"/>
    <w:rsid w:val="009634A0"/>
    <w:rsid w:val="00965BE7"/>
    <w:rsid w:val="00971FC2"/>
    <w:rsid w:val="0097471C"/>
    <w:rsid w:val="00975511"/>
    <w:rsid w:val="009855BF"/>
    <w:rsid w:val="00985AEE"/>
    <w:rsid w:val="00992AD1"/>
    <w:rsid w:val="009932CA"/>
    <w:rsid w:val="00994219"/>
    <w:rsid w:val="00997570"/>
    <w:rsid w:val="009A00BF"/>
    <w:rsid w:val="009A0B3D"/>
    <w:rsid w:val="009A5456"/>
    <w:rsid w:val="009A633C"/>
    <w:rsid w:val="009A7654"/>
    <w:rsid w:val="009C0268"/>
    <w:rsid w:val="009C02DA"/>
    <w:rsid w:val="009C6311"/>
    <w:rsid w:val="009D1F2C"/>
    <w:rsid w:val="009D2C78"/>
    <w:rsid w:val="009D62D8"/>
    <w:rsid w:val="009E1274"/>
    <w:rsid w:val="009E1AC6"/>
    <w:rsid w:val="009E36E0"/>
    <w:rsid w:val="009E3B35"/>
    <w:rsid w:val="009E63EA"/>
    <w:rsid w:val="009E6699"/>
    <w:rsid w:val="009F050F"/>
    <w:rsid w:val="009F3ECC"/>
    <w:rsid w:val="009F7F1F"/>
    <w:rsid w:val="00A0052B"/>
    <w:rsid w:val="00A0358C"/>
    <w:rsid w:val="00A0365F"/>
    <w:rsid w:val="00A13E85"/>
    <w:rsid w:val="00A157B8"/>
    <w:rsid w:val="00A178B9"/>
    <w:rsid w:val="00A2167F"/>
    <w:rsid w:val="00A31E9B"/>
    <w:rsid w:val="00A32742"/>
    <w:rsid w:val="00A333DC"/>
    <w:rsid w:val="00A35A4B"/>
    <w:rsid w:val="00A36FB3"/>
    <w:rsid w:val="00A3775F"/>
    <w:rsid w:val="00A41B51"/>
    <w:rsid w:val="00A43B69"/>
    <w:rsid w:val="00A470F4"/>
    <w:rsid w:val="00A53D31"/>
    <w:rsid w:val="00A5438B"/>
    <w:rsid w:val="00A5543E"/>
    <w:rsid w:val="00A61C50"/>
    <w:rsid w:val="00A640A9"/>
    <w:rsid w:val="00A65092"/>
    <w:rsid w:val="00A66135"/>
    <w:rsid w:val="00A7010C"/>
    <w:rsid w:val="00A73930"/>
    <w:rsid w:val="00A73F8A"/>
    <w:rsid w:val="00A76032"/>
    <w:rsid w:val="00A77063"/>
    <w:rsid w:val="00A8099D"/>
    <w:rsid w:val="00A81D62"/>
    <w:rsid w:val="00A84922"/>
    <w:rsid w:val="00A90AE8"/>
    <w:rsid w:val="00A90E9D"/>
    <w:rsid w:val="00A93A41"/>
    <w:rsid w:val="00A971BB"/>
    <w:rsid w:val="00AA416C"/>
    <w:rsid w:val="00AA7550"/>
    <w:rsid w:val="00AB03CC"/>
    <w:rsid w:val="00AB7088"/>
    <w:rsid w:val="00AC1121"/>
    <w:rsid w:val="00AC2AA2"/>
    <w:rsid w:val="00AD24D5"/>
    <w:rsid w:val="00AD54E0"/>
    <w:rsid w:val="00AD5A35"/>
    <w:rsid w:val="00AD6BA9"/>
    <w:rsid w:val="00AE00D6"/>
    <w:rsid w:val="00AE7240"/>
    <w:rsid w:val="00AF2550"/>
    <w:rsid w:val="00AF694B"/>
    <w:rsid w:val="00B00632"/>
    <w:rsid w:val="00B025F0"/>
    <w:rsid w:val="00B038B8"/>
    <w:rsid w:val="00B05D7B"/>
    <w:rsid w:val="00B073A2"/>
    <w:rsid w:val="00B07DD1"/>
    <w:rsid w:val="00B103AD"/>
    <w:rsid w:val="00B12E5D"/>
    <w:rsid w:val="00B14C29"/>
    <w:rsid w:val="00B16746"/>
    <w:rsid w:val="00B16D5E"/>
    <w:rsid w:val="00B170E8"/>
    <w:rsid w:val="00B17DFA"/>
    <w:rsid w:val="00B2205E"/>
    <w:rsid w:val="00B33835"/>
    <w:rsid w:val="00B3769E"/>
    <w:rsid w:val="00B42BD9"/>
    <w:rsid w:val="00B51007"/>
    <w:rsid w:val="00B54301"/>
    <w:rsid w:val="00B572E0"/>
    <w:rsid w:val="00B57589"/>
    <w:rsid w:val="00B61690"/>
    <w:rsid w:val="00B62FB6"/>
    <w:rsid w:val="00B634C7"/>
    <w:rsid w:val="00B63531"/>
    <w:rsid w:val="00B7008A"/>
    <w:rsid w:val="00B717B3"/>
    <w:rsid w:val="00B724AD"/>
    <w:rsid w:val="00B732E0"/>
    <w:rsid w:val="00B80446"/>
    <w:rsid w:val="00B859B6"/>
    <w:rsid w:val="00B86730"/>
    <w:rsid w:val="00B9017B"/>
    <w:rsid w:val="00B90FFD"/>
    <w:rsid w:val="00B91463"/>
    <w:rsid w:val="00BA082C"/>
    <w:rsid w:val="00BA4771"/>
    <w:rsid w:val="00BB1CCD"/>
    <w:rsid w:val="00BB26D3"/>
    <w:rsid w:val="00BC62E3"/>
    <w:rsid w:val="00BD079E"/>
    <w:rsid w:val="00BD11A6"/>
    <w:rsid w:val="00BD7366"/>
    <w:rsid w:val="00BE11D6"/>
    <w:rsid w:val="00BE6172"/>
    <w:rsid w:val="00BF091C"/>
    <w:rsid w:val="00BF2D96"/>
    <w:rsid w:val="00C009E0"/>
    <w:rsid w:val="00C01B5D"/>
    <w:rsid w:val="00C05CC8"/>
    <w:rsid w:val="00C0617C"/>
    <w:rsid w:val="00C0795B"/>
    <w:rsid w:val="00C12124"/>
    <w:rsid w:val="00C1665A"/>
    <w:rsid w:val="00C16CD1"/>
    <w:rsid w:val="00C2253B"/>
    <w:rsid w:val="00C22A91"/>
    <w:rsid w:val="00C22C9B"/>
    <w:rsid w:val="00C258E4"/>
    <w:rsid w:val="00C261C6"/>
    <w:rsid w:val="00C27BDE"/>
    <w:rsid w:val="00C27ED5"/>
    <w:rsid w:val="00C343FA"/>
    <w:rsid w:val="00C5515A"/>
    <w:rsid w:val="00C563D2"/>
    <w:rsid w:val="00C66E7B"/>
    <w:rsid w:val="00C7152E"/>
    <w:rsid w:val="00C72F0B"/>
    <w:rsid w:val="00C81158"/>
    <w:rsid w:val="00C81440"/>
    <w:rsid w:val="00C81941"/>
    <w:rsid w:val="00C8415B"/>
    <w:rsid w:val="00C86EDD"/>
    <w:rsid w:val="00C87854"/>
    <w:rsid w:val="00C9060E"/>
    <w:rsid w:val="00C917CE"/>
    <w:rsid w:val="00C91B84"/>
    <w:rsid w:val="00C920A5"/>
    <w:rsid w:val="00C9240D"/>
    <w:rsid w:val="00C96371"/>
    <w:rsid w:val="00C97590"/>
    <w:rsid w:val="00C97E32"/>
    <w:rsid w:val="00CA0BAE"/>
    <w:rsid w:val="00CA1560"/>
    <w:rsid w:val="00CA2FDC"/>
    <w:rsid w:val="00CA3BBA"/>
    <w:rsid w:val="00CA49C1"/>
    <w:rsid w:val="00CA58E0"/>
    <w:rsid w:val="00CA73C5"/>
    <w:rsid w:val="00CB0387"/>
    <w:rsid w:val="00CB21F2"/>
    <w:rsid w:val="00CB318C"/>
    <w:rsid w:val="00CB3BF0"/>
    <w:rsid w:val="00CB420B"/>
    <w:rsid w:val="00CB64D2"/>
    <w:rsid w:val="00CB6995"/>
    <w:rsid w:val="00CC0602"/>
    <w:rsid w:val="00CC39A6"/>
    <w:rsid w:val="00CC71C5"/>
    <w:rsid w:val="00CD0DE7"/>
    <w:rsid w:val="00CD6850"/>
    <w:rsid w:val="00CD7CF3"/>
    <w:rsid w:val="00CE06BF"/>
    <w:rsid w:val="00CE50D1"/>
    <w:rsid w:val="00CE7FC3"/>
    <w:rsid w:val="00CF3B2E"/>
    <w:rsid w:val="00CF4010"/>
    <w:rsid w:val="00CF6193"/>
    <w:rsid w:val="00D004BF"/>
    <w:rsid w:val="00D02F64"/>
    <w:rsid w:val="00D04785"/>
    <w:rsid w:val="00D04E78"/>
    <w:rsid w:val="00D10251"/>
    <w:rsid w:val="00D136A7"/>
    <w:rsid w:val="00D146B6"/>
    <w:rsid w:val="00D21BCC"/>
    <w:rsid w:val="00D23389"/>
    <w:rsid w:val="00D2434B"/>
    <w:rsid w:val="00D30B89"/>
    <w:rsid w:val="00D32C7D"/>
    <w:rsid w:val="00D34588"/>
    <w:rsid w:val="00D3478E"/>
    <w:rsid w:val="00D34D1C"/>
    <w:rsid w:val="00D36C73"/>
    <w:rsid w:val="00D373AD"/>
    <w:rsid w:val="00D414E4"/>
    <w:rsid w:val="00D42FD2"/>
    <w:rsid w:val="00D44487"/>
    <w:rsid w:val="00D46C31"/>
    <w:rsid w:val="00D51AB5"/>
    <w:rsid w:val="00D51C27"/>
    <w:rsid w:val="00D54C2F"/>
    <w:rsid w:val="00D60AAD"/>
    <w:rsid w:val="00D616C6"/>
    <w:rsid w:val="00D64953"/>
    <w:rsid w:val="00D65884"/>
    <w:rsid w:val="00D67C8A"/>
    <w:rsid w:val="00D704AB"/>
    <w:rsid w:val="00D71F0A"/>
    <w:rsid w:val="00D72499"/>
    <w:rsid w:val="00D73B04"/>
    <w:rsid w:val="00D8030C"/>
    <w:rsid w:val="00D8250A"/>
    <w:rsid w:val="00D87572"/>
    <w:rsid w:val="00D953CD"/>
    <w:rsid w:val="00DA0A97"/>
    <w:rsid w:val="00DA3DA3"/>
    <w:rsid w:val="00DA513D"/>
    <w:rsid w:val="00DA6D87"/>
    <w:rsid w:val="00DB3001"/>
    <w:rsid w:val="00DB4A71"/>
    <w:rsid w:val="00DB4FFE"/>
    <w:rsid w:val="00DB782E"/>
    <w:rsid w:val="00DC125A"/>
    <w:rsid w:val="00DC19A4"/>
    <w:rsid w:val="00DC4962"/>
    <w:rsid w:val="00DD1D7E"/>
    <w:rsid w:val="00DE0593"/>
    <w:rsid w:val="00DE17D3"/>
    <w:rsid w:val="00DE3BC4"/>
    <w:rsid w:val="00DE4C7A"/>
    <w:rsid w:val="00DE535B"/>
    <w:rsid w:val="00DF252D"/>
    <w:rsid w:val="00DF6036"/>
    <w:rsid w:val="00DF6BC3"/>
    <w:rsid w:val="00E01296"/>
    <w:rsid w:val="00E02D69"/>
    <w:rsid w:val="00E15A44"/>
    <w:rsid w:val="00E1649E"/>
    <w:rsid w:val="00E21F6A"/>
    <w:rsid w:val="00E22D99"/>
    <w:rsid w:val="00E22F7C"/>
    <w:rsid w:val="00E235BD"/>
    <w:rsid w:val="00E30B22"/>
    <w:rsid w:val="00E34ED3"/>
    <w:rsid w:val="00E36D17"/>
    <w:rsid w:val="00E3798A"/>
    <w:rsid w:val="00E4266D"/>
    <w:rsid w:val="00E42835"/>
    <w:rsid w:val="00E4388F"/>
    <w:rsid w:val="00E45F73"/>
    <w:rsid w:val="00E46007"/>
    <w:rsid w:val="00E460F3"/>
    <w:rsid w:val="00E50177"/>
    <w:rsid w:val="00E5027B"/>
    <w:rsid w:val="00E5626A"/>
    <w:rsid w:val="00E67BAB"/>
    <w:rsid w:val="00E74ABB"/>
    <w:rsid w:val="00E772E5"/>
    <w:rsid w:val="00E8170C"/>
    <w:rsid w:val="00E82585"/>
    <w:rsid w:val="00E8621C"/>
    <w:rsid w:val="00E90E7F"/>
    <w:rsid w:val="00EA097B"/>
    <w:rsid w:val="00EA0ABD"/>
    <w:rsid w:val="00EA4096"/>
    <w:rsid w:val="00EA46E7"/>
    <w:rsid w:val="00EA4D26"/>
    <w:rsid w:val="00EA6075"/>
    <w:rsid w:val="00EB1636"/>
    <w:rsid w:val="00EB3C2A"/>
    <w:rsid w:val="00EC66C0"/>
    <w:rsid w:val="00EC6993"/>
    <w:rsid w:val="00ED5E3E"/>
    <w:rsid w:val="00ED6169"/>
    <w:rsid w:val="00EE0788"/>
    <w:rsid w:val="00EE0B57"/>
    <w:rsid w:val="00EE6353"/>
    <w:rsid w:val="00EF1962"/>
    <w:rsid w:val="00EF226B"/>
    <w:rsid w:val="00F007E0"/>
    <w:rsid w:val="00F00937"/>
    <w:rsid w:val="00F02475"/>
    <w:rsid w:val="00F0429A"/>
    <w:rsid w:val="00F049B3"/>
    <w:rsid w:val="00F05B49"/>
    <w:rsid w:val="00F11DAE"/>
    <w:rsid w:val="00F15D6F"/>
    <w:rsid w:val="00F21CED"/>
    <w:rsid w:val="00F22399"/>
    <w:rsid w:val="00F24FAE"/>
    <w:rsid w:val="00F268C3"/>
    <w:rsid w:val="00F27B0A"/>
    <w:rsid w:val="00F30BD8"/>
    <w:rsid w:val="00F315C9"/>
    <w:rsid w:val="00F31F2D"/>
    <w:rsid w:val="00F3261A"/>
    <w:rsid w:val="00F3280C"/>
    <w:rsid w:val="00F355D9"/>
    <w:rsid w:val="00F35CDA"/>
    <w:rsid w:val="00F429F7"/>
    <w:rsid w:val="00F42E31"/>
    <w:rsid w:val="00F4329F"/>
    <w:rsid w:val="00F45244"/>
    <w:rsid w:val="00F45566"/>
    <w:rsid w:val="00F512E2"/>
    <w:rsid w:val="00F51E5E"/>
    <w:rsid w:val="00F637E4"/>
    <w:rsid w:val="00F63E2E"/>
    <w:rsid w:val="00F64B32"/>
    <w:rsid w:val="00F66FB5"/>
    <w:rsid w:val="00F7037B"/>
    <w:rsid w:val="00F70C4B"/>
    <w:rsid w:val="00F76820"/>
    <w:rsid w:val="00F76B05"/>
    <w:rsid w:val="00F77443"/>
    <w:rsid w:val="00F77786"/>
    <w:rsid w:val="00F80024"/>
    <w:rsid w:val="00F808C0"/>
    <w:rsid w:val="00F809ED"/>
    <w:rsid w:val="00F81BAD"/>
    <w:rsid w:val="00F83712"/>
    <w:rsid w:val="00F8438B"/>
    <w:rsid w:val="00F846EE"/>
    <w:rsid w:val="00F84AC0"/>
    <w:rsid w:val="00F859B1"/>
    <w:rsid w:val="00F85CA3"/>
    <w:rsid w:val="00F95C77"/>
    <w:rsid w:val="00FA672D"/>
    <w:rsid w:val="00FB2AB3"/>
    <w:rsid w:val="00FB38C9"/>
    <w:rsid w:val="00FB69FF"/>
    <w:rsid w:val="00FB7EC1"/>
    <w:rsid w:val="00FC03A2"/>
    <w:rsid w:val="00FC2A45"/>
    <w:rsid w:val="00FC3E3F"/>
    <w:rsid w:val="00FC521D"/>
    <w:rsid w:val="00FC5DD1"/>
    <w:rsid w:val="00FD03E0"/>
    <w:rsid w:val="00FD0CB0"/>
    <w:rsid w:val="00FD0D2C"/>
    <w:rsid w:val="00FD44E8"/>
    <w:rsid w:val="00FD53BE"/>
    <w:rsid w:val="00FD7200"/>
    <w:rsid w:val="00FE1C8D"/>
    <w:rsid w:val="00FE2B24"/>
    <w:rsid w:val="00FE5F30"/>
    <w:rsid w:val="00FE6ABD"/>
    <w:rsid w:val="00FE760F"/>
    <w:rsid w:val="00FF0A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67915"/>
  <w15:chartTrackingRefBased/>
  <w15:docId w15:val="{5FF939F1-0302-4D01-AAD5-9C6E6E22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6767CE"/>
    <w:pPr>
      <w:keepNext/>
      <w:spacing w:before="240" w:after="60"/>
      <w:outlineLvl w:val="2"/>
    </w:pPr>
    <w:rPr>
      <w:rFonts w:ascii="CaAbria" w:hAnsi="CaAbria" w:cs="CaAbria"/>
      <w:b/>
      <w:color w:val="C0C0C0"/>
      <w:sz w:val="20"/>
      <w:szCs w:val="20"/>
      <w:lang w:val="es-ES_tradnl" w:eastAsia="es-MX"/>
    </w:rPr>
  </w:style>
  <w:style w:type="paragraph" w:styleId="Heading4">
    <w:name w:val="heading 4"/>
    <w:basedOn w:val="Normal"/>
    <w:next w:val="Normal"/>
    <w:link w:val="Heading4Char"/>
    <w:qFormat/>
    <w:rsid w:val="006767CE"/>
    <w:pPr>
      <w:keepNext/>
      <w:keepLines/>
      <w:spacing w:before="80" w:after="40" w:line="259" w:lineRule="atLeast"/>
      <w:outlineLvl w:val="3"/>
    </w:pPr>
    <w:rPr>
      <w:rFonts w:ascii="CaAibri" w:hAnsi="CaAibri" w:cs="CaAibri"/>
      <w:i/>
      <w:color w:val="00FFFF"/>
      <w:sz w:val="22"/>
      <w:szCs w:val="20"/>
      <w:lang w:val="es-MX" w:eastAsia="es-MX"/>
    </w:rPr>
  </w:style>
  <w:style w:type="paragraph" w:styleId="Heading5">
    <w:name w:val="heading 5"/>
    <w:basedOn w:val="Normal"/>
    <w:next w:val="Normal"/>
    <w:link w:val="Heading5Char"/>
    <w:qFormat/>
    <w:rsid w:val="006767CE"/>
    <w:pPr>
      <w:keepNext/>
      <w:keepLines/>
      <w:spacing w:before="80" w:after="40" w:line="259" w:lineRule="atLeast"/>
      <w:outlineLvl w:val="4"/>
    </w:pPr>
    <w:rPr>
      <w:rFonts w:ascii="CaAibri" w:hAnsi="CaAibri" w:cs="CaAibri"/>
      <w:color w:val="00FFFF"/>
      <w:sz w:val="22"/>
      <w:szCs w:val="20"/>
      <w:lang w:val="es-MX" w:eastAsia="es-MX"/>
    </w:rPr>
  </w:style>
  <w:style w:type="paragraph" w:styleId="Heading6">
    <w:name w:val="heading 6"/>
    <w:basedOn w:val="Normal"/>
    <w:next w:val="Normal"/>
    <w:link w:val="Heading6Char"/>
    <w:qFormat/>
    <w:rsid w:val="006767CE"/>
    <w:pPr>
      <w:keepNext/>
      <w:keepLines/>
      <w:spacing w:before="40" w:line="259" w:lineRule="atLeast"/>
      <w:outlineLvl w:val="5"/>
    </w:pPr>
    <w:rPr>
      <w:rFonts w:ascii="CaAibri" w:hAnsi="CaAibri" w:cs="CaAibri"/>
      <w:i/>
      <w:color w:val="808080"/>
      <w:sz w:val="22"/>
      <w:szCs w:val="20"/>
      <w:lang w:val="es-MX" w:eastAsia="es-MX"/>
    </w:rPr>
  </w:style>
  <w:style w:type="paragraph" w:styleId="Heading7">
    <w:name w:val="heading 7"/>
    <w:basedOn w:val="Normal"/>
    <w:next w:val="Normal"/>
    <w:link w:val="Heading7Char"/>
    <w:qFormat/>
    <w:rsid w:val="006767CE"/>
    <w:pPr>
      <w:spacing w:before="240" w:after="60"/>
      <w:outlineLvl w:val="6"/>
    </w:pPr>
    <w:rPr>
      <w:rFonts w:ascii="CaAbria" w:hAnsi="CaAbria" w:cs="CaAbria"/>
      <w:i/>
      <w:color w:val="000000"/>
      <w:sz w:val="20"/>
      <w:szCs w:val="20"/>
      <w:lang w:val="es-ES_tradnl" w:eastAsia="es-MX"/>
    </w:rPr>
  </w:style>
  <w:style w:type="paragraph" w:styleId="Heading8">
    <w:name w:val="heading 8"/>
    <w:basedOn w:val="Normal"/>
    <w:next w:val="Normal"/>
    <w:link w:val="Heading8Char"/>
    <w:qFormat/>
    <w:rsid w:val="006767CE"/>
    <w:pPr>
      <w:keepNext/>
      <w:keepLines/>
      <w:spacing w:line="259" w:lineRule="atLeast"/>
      <w:outlineLvl w:val="7"/>
    </w:pPr>
    <w:rPr>
      <w:rFonts w:ascii="CaAibri" w:hAnsi="CaAibri" w:cs="CaAibri"/>
      <w:i/>
      <w:color w:val="000000"/>
      <w:sz w:val="22"/>
      <w:szCs w:val="20"/>
      <w:lang w:val="es-MX" w:eastAsia="es-MX"/>
    </w:rPr>
  </w:style>
  <w:style w:type="paragraph" w:styleId="Heading9">
    <w:name w:val="heading 9"/>
    <w:basedOn w:val="Normal"/>
    <w:next w:val="Normal"/>
    <w:link w:val="Heading9Char"/>
    <w:qFormat/>
    <w:rsid w:val="006767CE"/>
    <w:pPr>
      <w:spacing w:before="240" w:after="60"/>
      <w:outlineLvl w:val="8"/>
    </w:pPr>
    <w:rPr>
      <w:rFonts w:ascii="CaAbria" w:hAnsi="CaAbria" w:cs="CaAbria"/>
      <w:i/>
      <w:color w:val="000000"/>
      <w:sz w:val="20"/>
      <w:szCs w:val="20"/>
      <w:lang w:val="es-ES_tradnl"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4304CE"/>
    <w:pPr>
      <w:widowControl w:val="0"/>
      <w:tabs>
        <w:tab w:val="center" w:pos="4464"/>
        <w:tab w:val="right" w:pos="8582"/>
      </w:tabs>
      <w:spacing w:after="0" w:line="240" w:lineRule="auto"/>
      <w:ind w:left="288" w:right="288" w:firstLine="0"/>
    </w:pPr>
    <w:rPr>
      <w:rFonts w:ascii="Verdana" w:hAnsi="Verdana" w:cs="Times New Roman"/>
      <w:b/>
      <w:bCs/>
      <w:snapToGrid w:val="0"/>
      <w:sz w:val="16"/>
      <w:szCs w:val="16"/>
      <w:lang w:val="en-US"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link w:val="sumCar"/>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sumCar">
    <w:name w:val="sum Car"/>
    <w:link w:val="sum"/>
    <w:rsid w:val="006767CE"/>
    <w:rPr>
      <w:rFonts w:cs="Arial"/>
      <w:b/>
      <w:u w:val="single"/>
      <w:lang w:val="es-ES_tradnl" w:eastAsia="es-ES"/>
    </w:rPr>
  </w:style>
  <w:style w:type="character" w:customStyle="1" w:styleId="Heading3Char">
    <w:name w:val="Heading 3 Char"/>
    <w:link w:val="Heading3"/>
    <w:rsid w:val="006767CE"/>
    <w:rPr>
      <w:rFonts w:ascii="CaAbria" w:hAnsi="CaAbria" w:cs="CaAbria"/>
      <w:b/>
      <w:color w:val="C0C0C0"/>
      <w:lang w:val="es-ES_tradnl"/>
    </w:rPr>
  </w:style>
  <w:style w:type="character" w:customStyle="1" w:styleId="Heading4Char">
    <w:name w:val="Heading 4 Char"/>
    <w:link w:val="Heading4"/>
    <w:rsid w:val="006767CE"/>
    <w:rPr>
      <w:rFonts w:ascii="CaAibri" w:hAnsi="CaAibri" w:cs="CaAibri"/>
      <w:i/>
      <w:color w:val="00FFFF"/>
      <w:sz w:val="22"/>
    </w:rPr>
  </w:style>
  <w:style w:type="character" w:customStyle="1" w:styleId="Heading5Char">
    <w:name w:val="Heading 5 Char"/>
    <w:link w:val="Heading5"/>
    <w:rsid w:val="006767CE"/>
    <w:rPr>
      <w:rFonts w:ascii="CaAibri" w:hAnsi="CaAibri" w:cs="CaAibri"/>
      <w:color w:val="00FFFF"/>
      <w:sz w:val="22"/>
    </w:rPr>
  </w:style>
  <w:style w:type="character" w:customStyle="1" w:styleId="Heading6Char">
    <w:name w:val="Heading 6 Char"/>
    <w:link w:val="Heading6"/>
    <w:rsid w:val="006767CE"/>
    <w:rPr>
      <w:rFonts w:ascii="CaAibri" w:hAnsi="CaAibri" w:cs="CaAibri"/>
      <w:i/>
      <w:color w:val="808080"/>
      <w:sz w:val="22"/>
    </w:rPr>
  </w:style>
  <w:style w:type="character" w:customStyle="1" w:styleId="Heading7Char">
    <w:name w:val="Heading 7 Char"/>
    <w:link w:val="Heading7"/>
    <w:rsid w:val="006767CE"/>
    <w:rPr>
      <w:rFonts w:ascii="CaAbria" w:hAnsi="CaAbria" w:cs="CaAbria"/>
      <w:i/>
      <w:color w:val="000000"/>
      <w:lang w:val="es-ES_tradnl"/>
    </w:rPr>
  </w:style>
  <w:style w:type="character" w:customStyle="1" w:styleId="Heading8Char">
    <w:name w:val="Heading 8 Char"/>
    <w:link w:val="Heading8"/>
    <w:rsid w:val="006767CE"/>
    <w:rPr>
      <w:rFonts w:ascii="CaAibri" w:hAnsi="CaAibri" w:cs="CaAibri"/>
      <w:i/>
      <w:color w:val="000000"/>
      <w:sz w:val="22"/>
    </w:rPr>
  </w:style>
  <w:style w:type="character" w:customStyle="1" w:styleId="Heading9Char">
    <w:name w:val="Heading 9 Char"/>
    <w:link w:val="Heading9"/>
    <w:rsid w:val="006767CE"/>
    <w:rPr>
      <w:rFonts w:ascii="CaAbria" w:hAnsi="CaAbria" w:cs="CaAbria"/>
      <w:i/>
      <w:color w:val="000000"/>
      <w:lang w:val="es-ES_tradnl"/>
    </w:rPr>
  </w:style>
  <w:style w:type="paragraph" w:styleId="CommentText">
    <w:name w:val="annotation text"/>
    <w:basedOn w:val="Normal"/>
    <w:link w:val="CommentTextChar"/>
    <w:rsid w:val="006767CE"/>
    <w:pPr>
      <w:spacing w:after="160"/>
    </w:pPr>
    <w:rPr>
      <w:rFonts w:ascii="CaAibri" w:hAnsi="CaAibri" w:cs="CaAibri"/>
      <w:sz w:val="20"/>
      <w:szCs w:val="20"/>
      <w:lang w:val="es-MX" w:eastAsia="es-MX"/>
    </w:rPr>
  </w:style>
  <w:style w:type="character" w:customStyle="1" w:styleId="CommentTextChar">
    <w:name w:val="Comment Text Char"/>
    <w:link w:val="CommentText"/>
    <w:rsid w:val="006767CE"/>
    <w:rPr>
      <w:rFonts w:ascii="CaAibri" w:hAnsi="CaAibri" w:cs="CaAibri"/>
    </w:rPr>
  </w:style>
  <w:style w:type="paragraph" w:styleId="FootnoteText">
    <w:name w:val="footnote text"/>
    <w:basedOn w:val="Normal"/>
    <w:link w:val="FootnoteTextChar"/>
    <w:rsid w:val="006767CE"/>
    <w:pPr>
      <w:spacing w:line="259" w:lineRule="atLeast"/>
    </w:pPr>
    <w:rPr>
      <w:rFonts w:ascii="CaAibri" w:hAnsi="CaAibri" w:cs="CaAibri"/>
      <w:sz w:val="18"/>
      <w:szCs w:val="20"/>
      <w:lang w:val="es-MX" w:eastAsia="es-MX"/>
    </w:rPr>
  </w:style>
  <w:style w:type="character" w:customStyle="1" w:styleId="FootnoteTextChar">
    <w:name w:val="Footnote Text Char"/>
    <w:link w:val="FootnoteText"/>
    <w:rsid w:val="006767CE"/>
    <w:rPr>
      <w:rFonts w:ascii="CaAibri" w:hAnsi="CaAibri" w:cs="CaAibri"/>
      <w:sz w:val="18"/>
    </w:rPr>
  </w:style>
  <w:style w:type="paragraph" w:styleId="NormalWeb">
    <w:name w:val="Normal (Web)"/>
    <w:basedOn w:val="Normal"/>
    <w:rsid w:val="006767CE"/>
    <w:pPr>
      <w:spacing w:before="100" w:after="100"/>
    </w:pPr>
    <w:rPr>
      <w:rFonts w:ascii="ArAal" w:hAnsi="ArAal" w:cs="ArAal"/>
      <w:color w:val="008080"/>
      <w:sz w:val="19"/>
      <w:szCs w:val="20"/>
      <w:lang w:eastAsia="es-MX"/>
    </w:rPr>
  </w:style>
  <w:style w:type="paragraph" w:customStyle="1" w:styleId="CharChar">
    <w:name w:val="Char Char"/>
    <w:basedOn w:val="Normal"/>
    <w:rsid w:val="006767CE"/>
    <w:pPr>
      <w:spacing w:after="160" w:line="240" w:lineRule="exact"/>
    </w:pPr>
    <w:rPr>
      <w:rFonts w:ascii="TaAoma" w:hAnsi="TaAoma" w:cs="TaAoma"/>
      <w:sz w:val="20"/>
      <w:szCs w:val="20"/>
      <w:lang w:eastAsia="es-MX"/>
    </w:rPr>
  </w:style>
  <w:style w:type="paragraph" w:customStyle="1" w:styleId="BalloonText1">
    <w:name w:val="Balloon Text1"/>
    <w:basedOn w:val="Normal"/>
    <w:rsid w:val="006767CE"/>
    <w:rPr>
      <w:rFonts w:ascii="TaAoma" w:hAnsi="TaAoma" w:cs="TaAoma"/>
      <w:sz w:val="16"/>
      <w:szCs w:val="20"/>
      <w:lang w:eastAsia="es-MX"/>
    </w:rPr>
  </w:style>
  <w:style w:type="paragraph" w:customStyle="1" w:styleId="centrar">
    <w:name w:val="centrar"/>
    <w:basedOn w:val="Normal"/>
    <w:rsid w:val="006767CE"/>
    <w:pPr>
      <w:spacing w:before="100" w:after="100"/>
    </w:pPr>
    <w:rPr>
      <w:rFonts w:ascii="TiAes New Roman" w:hAnsi="TiAes New Roman" w:cs="TiAes New Roman"/>
      <w:b/>
      <w:szCs w:val="20"/>
      <w:lang w:eastAsia="es-MX"/>
    </w:rPr>
  </w:style>
  <w:style w:type="paragraph" w:customStyle="1" w:styleId="sangria">
    <w:name w:val="sangria"/>
    <w:basedOn w:val="Normal"/>
    <w:rsid w:val="006767CE"/>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6767CE"/>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6767CE"/>
    <w:pPr>
      <w:spacing w:before="100" w:after="100"/>
      <w:ind w:left="360"/>
      <w:jc w:val="both"/>
    </w:pPr>
    <w:rPr>
      <w:rFonts w:ascii="TiAes New Roman" w:hAnsi="TiAes New Roman" w:cs="TiAes New Roman"/>
      <w:szCs w:val="20"/>
      <w:lang w:eastAsia="es-MX"/>
    </w:rPr>
  </w:style>
  <w:style w:type="paragraph" w:customStyle="1" w:styleId="Default">
    <w:name w:val="Default"/>
    <w:rsid w:val="006767CE"/>
    <w:rPr>
      <w:rFonts w:ascii="ArAal" w:hAnsi="ArAal" w:cs="ArAal"/>
      <w:color w:val="000000"/>
      <w:sz w:val="24"/>
      <w:lang w:val="es-MX" w:eastAsia="es-MX"/>
    </w:rPr>
  </w:style>
  <w:style w:type="paragraph" w:customStyle="1" w:styleId="Textonormal">
    <w:name w:val="Texto normal"/>
    <w:basedOn w:val="Normal"/>
    <w:rsid w:val="006767CE"/>
    <w:pPr>
      <w:jc w:val="both"/>
    </w:pPr>
    <w:rPr>
      <w:rFonts w:ascii="ArAal" w:hAnsi="ArAal" w:cs="ArAal"/>
      <w:sz w:val="22"/>
      <w:szCs w:val="20"/>
      <w:lang w:val="es-MX" w:eastAsia="es-MX"/>
    </w:rPr>
  </w:style>
  <w:style w:type="paragraph" w:customStyle="1" w:styleId="BodyText21">
    <w:name w:val="Body Text 21"/>
    <w:basedOn w:val="Normal"/>
    <w:rsid w:val="006767CE"/>
    <w:pPr>
      <w:jc w:val="both"/>
    </w:pPr>
    <w:rPr>
      <w:rFonts w:ascii="ArAal" w:hAnsi="ArAal" w:cs="ArAal"/>
      <w:b/>
      <w:sz w:val="22"/>
      <w:szCs w:val="20"/>
      <w:lang w:val="es-MX" w:eastAsia="es-MX"/>
    </w:rPr>
  </w:style>
  <w:style w:type="paragraph" w:customStyle="1" w:styleId="BodyText31">
    <w:name w:val="Body Text 31"/>
    <w:basedOn w:val="Normal"/>
    <w:rsid w:val="006767CE"/>
    <w:pPr>
      <w:jc w:val="center"/>
    </w:pPr>
    <w:rPr>
      <w:rFonts w:ascii="ArAal" w:hAnsi="ArAal" w:cs="ArAal"/>
      <w:b/>
      <w:i/>
      <w:sz w:val="22"/>
      <w:szCs w:val="20"/>
      <w:lang w:val="es-MX" w:eastAsia="es-MX"/>
    </w:rPr>
  </w:style>
  <w:style w:type="paragraph" w:customStyle="1" w:styleId="Estilo2">
    <w:name w:val="Estilo2"/>
    <w:basedOn w:val="Normal"/>
    <w:rsid w:val="006767CE"/>
    <w:pPr>
      <w:tabs>
        <w:tab w:val="left" w:pos="360"/>
      </w:tabs>
      <w:ind w:left="360" w:hanging="360"/>
      <w:jc w:val="both"/>
    </w:pPr>
    <w:rPr>
      <w:rFonts w:ascii="TiAes New Roman" w:hAnsi="TiAes New Roman" w:cs="TiAes New Roman"/>
      <w:sz w:val="32"/>
      <w:szCs w:val="20"/>
      <w:lang w:eastAsia="es-MX"/>
    </w:rPr>
  </w:style>
  <w:style w:type="paragraph" w:customStyle="1" w:styleId="Prrafodelista">
    <w:name w:val="Párrafo de lista"/>
    <w:basedOn w:val="Normal"/>
    <w:qFormat/>
    <w:rsid w:val="006767CE"/>
    <w:pPr>
      <w:ind w:left="708"/>
    </w:pPr>
    <w:rPr>
      <w:rFonts w:ascii="TiAes New Roman" w:hAnsi="TiAes New Roman" w:cs="TiAes New Roman"/>
      <w:szCs w:val="20"/>
      <w:lang w:eastAsia="es-MX"/>
    </w:rPr>
  </w:style>
  <w:style w:type="paragraph" w:customStyle="1" w:styleId="Ttulo31">
    <w:name w:val="Título 31"/>
    <w:basedOn w:val="Normal"/>
    <w:next w:val="Normal"/>
    <w:rsid w:val="006767CE"/>
    <w:pPr>
      <w:keepNext/>
      <w:keepLines/>
      <w:spacing w:before="20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6767CE"/>
    <w:pPr>
      <w:keepNext/>
      <w:keepLines/>
      <w:spacing w:before="20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6767CE"/>
    <w:pPr>
      <w:keepNext/>
      <w:keepLines/>
      <w:spacing w:before="200" w:line="276" w:lineRule="atLeast"/>
    </w:pPr>
    <w:rPr>
      <w:rFonts w:ascii="CaAbria" w:hAnsi="CaAbria" w:cs="CaAbria"/>
      <w:i/>
      <w:color w:val="000000"/>
      <w:sz w:val="20"/>
      <w:szCs w:val="20"/>
      <w:lang w:val="es-ES_tradnl" w:eastAsia="es-MX"/>
    </w:rPr>
  </w:style>
  <w:style w:type="paragraph" w:customStyle="1" w:styleId="BodyTextIndent31">
    <w:name w:val="Body Text Indent 31"/>
    <w:basedOn w:val="Normal"/>
    <w:rsid w:val="006767CE"/>
    <w:pPr>
      <w:ind w:hanging="1418"/>
      <w:jc w:val="both"/>
    </w:pPr>
    <w:rPr>
      <w:rFonts w:ascii="ArAal" w:hAnsi="ArAal" w:cs="ArAal"/>
      <w:szCs w:val="20"/>
      <w:lang w:val="es-MX" w:eastAsia="es-MX"/>
    </w:rPr>
  </w:style>
  <w:style w:type="paragraph" w:customStyle="1" w:styleId="Sinespaciado">
    <w:name w:val="Sin espaciado"/>
    <w:qFormat/>
    <w:rsid w:val="006767CE"/>
    <w:rPr>
      <w:rFonts w:ascii="CaAibri" w:hAnsi="CaAibri" w:cs="CaAibri"/>
      <w:sz w:val="22"/>
      <w:lang w:val="es-MX" w:eastAsia="es-MX"/>
    </w:rPr>
  </w:style>
  <w:style w:type="paragraph" w:customStyle="1" w:styleId="CM1">
    <w:name w:val="CM1"/>
    <w:basedOn w:val="Default"/>
    <w:next w:val="Default"/>
    <w:rsid w:val="006767CE"/>
    <w:pPr>
      <w:spacing w:line="333" w:lineRule="atLeast"/>
    </w:pPr>
    <w:rPr>
      <w:color w:val="auto"/>
    </w:rPr>
  </w:style>
  <w:style w:type="paragraph" w:customStyle="1" w:styleId="CM6">
    <w:name w:val="CM6"/>
    <w:basedOn w:val="Default"/>
    <w:next w:val="Default"/>
    <w:rsid w:val="006767CE"/>
    <w:rPr>
      <w:color w:val="auto"/>
    </w:rPr>
  </w:style>
  <w:style w:type="paragraph" w:customStyle="1" w:styleId="CM7">
    <w:name w:val="CM7"/>
    <w:basedOn w:val="Default"/>
    <w:next w:val="Default"/>
    <w:rsid w:val="006767CE"/>
    <w:rPr>
      <w:color w:val="auto"/>
    </w:rPr>
  </w:style>
  <w:style w:type="paragraph" w:customStyle="1" w:styleId="CM2">
    <w:name w:val="CM2"/>
    <w:basedOn w:val="Default"/>
    <w:next w:val="Default"/>
    <w:rsid w:val="006767CE"/>
    <w:pPr>
      <w:spacing w:line="288" w:lineRule="atLeast"/>
    </w:pPr>
    <w:rPr>
      <w:color w:val="auto"/>
    </w:rPr>
  </w:style>
  <w:style w:type="paragraph" w:customStyle="1" w:styleId="CM3">
    <w:name w:val="CM3"/>
    <w:basedOn w:val="Default"/>
    <w:next w:val="Default"/>
    <w:rsid w:val="006767CE"/>
    <w:pPr>
      <w:spacing w:line="291" w:lineRule="atLeast"/>
    </w:pPr>
    <w:rPr>
      <w:color w:val="auto"/>
    </w:rPr>
  </w:style>
  <w:style w:type="paragraph" w:customStyle="1" w:styleId="CM4">
    <w:name w:val="CM4"/>
    <w:basedOn w:val="Default"/>
    <w:next w:val="Default"/>
    <w:rsid w:val="006767CE"/>
    <w:pPr>
      <w:spacing w:line="293" w:lineRule="atLeast"/>
    </w:pPr>
    <w:rPr>
      <w:color w:val="auto"/>
    </w:rPr>
  </w:style>
  <w:style w:type="paragraph" w:customStyle="1" w:styleId="CM8">
    <w:name w:val="CM8"/>
    <w:basedOn w:val="Default"/>
    <w:next w:val="Default"/>
    <w:rsid w:val="006767CE"/>
    <w:rPr>
      <w:color w:val="auto"/>
    </w:rPr>
  </w:style>
  <w:style w:type="paragraph" w:customStyle="1" w:styleId="CM71">
    <w:name w:val="CM71"/>
    <w:basedOn w:val="Normal"/>
    <w:next w:val="Normal"/>
    <w:rsid w:val="006767CE"/>
    <w:rPr>
      <w:rFonts w:ascii="TiAes" w:hAnsi="TiAes" w:cs="TiAes"/>
      <w:szCs w:val="20"/>
      <w:lang w:val="es-MX" w:eastAsia="es-MX"/>
    </w:rPr>
  </w:style>
  <w:style w:type="paragraph" w:customStyle="1" w:styleId="CM75">
    <w:name w:val="CM75"/>
    <w:basedOn w:val="Normal"/>
    <w:next w:val="Normal"/>
    <w:rsid w:val="006767CE"/>
    <w:rPr>
      <w:rFonts w:ascii="TiAes" w:hAnsi="TiAes" w:cs="TiAes"/>
      <w:szCs w:val="20"/>
      <w:lang w:val="es-MX" w:eastAsia="es-MX"/>
    </w:rPr>
  </w:style>
  <w:style w:type="paragraph" w:customStyle="1" w:styleId="CM76">
    <w:name w:val="CM76"/>
    <w:basedOn w:val="Normal"/>
    <w:next w:val="Normal"/>
    <w:rsid w:val="006767CE"/>
    <w:rPr>
      <w:rFonts w:ascii="TiAes" w:hAnsi="TiAes" w:cs="TiAes"/>
      <w:szCs w:val="20"/>
      <w:lang w:val="es-MX" w:eastAsia="es-MX"/>
    </w:rPr>
  </w:style>
  <w:style w:type="paragraph" w:customStyle="1" w:styleId="CM80">
    <w:name w:val="CM80"/>
    <w:basedOn w:val="Normal"/>
    <w:next w:val="Normal"/>
    <w:rsid w:val="006767CE"/>
    <w:rPr>
      <w:rFonts w:ascii="TiAes" w:hAnsi="TiAes" w:cs="TiAes"/>
      <w:szCs w:val="20"/>
      <w:lang w:val="es-MX" w:eastAsia="es-MX"/>
    </w:rPr>
  </w:style>
  <w:style w:type="paragraph" w:customStyle="1" w:styleId="CM209">
    <w:name w:val="CM209"/>
    <w:basedOn w:val="Normal"/>
    <w:next w:val="Normal"/>
    <w:rsid w:val="006767CE"/>
    <w:rPr>
      <w:rFonts w:ascii="TiAes" w:hAnsi="TiAes" w:cs="TiAes"/>
      <w:szCs w:val="20"/>
      <w:lang w:val="es-MX" w:eastAsia="es-MX"/>
    </w:rPr>
  </w:style>
  <w:style w:type="paragraph" w:customStyle="1" w:styleId="CM13">
    <w:name w:val="CM13"/>
    <w:basedOn w:val="Normal"/>
    <w:next w:val="Normal"/>
    <w:rsid w:val="006767CE"/>
    <w:pPr>
      <w:spacing w:line="313" w:lineRule="atLeast"/>
    </w:pPr>
    <w:rPr>
      <w:rFonts w:ascii="TiAes" w:hAnsi="TiAes" w:cs="TiAes"/>
      <w:szCs w:val="20"/>
      <w:lang w:val="es-MX" w:eastAsia="es-MX"/>
    </w:rPr>
  </w:style>
  <w:style w:type="paragraph" w:customStyle="1" w:styleId="CM216">
    <w:name w:val="CM216"/>
    <w:basedOn w:val="Normal"/>
    <w:next w:val="Normal"/>
    <w:rsid w:val="006767CE"/>
    <w:rPr>
      <w:rFonts w:ascii="TiAes" w:hAnsi="TiAes" w:cs="TiAes"/>
      <w:szCs w:val="20"/>
      <w:lang w:val="es-MX" w:eastAsia="es-MX"/>
    </w:rPr>
  </w:style>
  <w:style w:type="paragraph" w:customStyle="1" w:styleId="CM211">
    <w:name w:val="CM211"/>
    <w:basedOn w:val="Normal"/>
    <w:next w:val="Normal"/>
    <w:rsid w:val="006767CE"/>
    <w:rPr>
      <w:rFonts w:ascii="TiAes" w:hAnsi="TiAes" w:cs="TiAes"/>
      <w:szCs w:val="20"/>
      <w:lang w:val="es-MX" w:eastAsia="es-MX"/>
    </w:rPr>
  </w:style>
  <w:style w:type="paragraph" w:customStyle="1" w:styleId="CM224">
    <w:name w:val="CM224"/>
    <w:basedOn w:val="Normal"/>
    <w:next w:val="Normal"/>
    <w:rsid w:val="006767CE"/>
    <w:rPr>
      <w:rFonts w:ascii="TiAes" w:hAnsi="TiAes" w:cs="TiAes"/>
      <w:szCs w:val="20"/>
      <w:lang w:val="es-MX" w:eastAsia="es-MX"/>
    </w:rPr>
  </w:style>
  <w:style w:type="paragraph" w:customStyle="1" w:styleId="CM65">
    <w:name w:val="CM65"/>
    <w:basedOn w:val="Normal"/>
    <w:next w:val="Normal"/>
    <w:rsid w:val="006767CE"/>
    <w:pPr>
      <w:spacing w:line="313" w:lineRule="atLeast"/>
    </w:pPr>
    <w:rPr>
      <w:rFonts w:ascii="TiAes" w:hAnsi="TiAes" w:cs="TiAes"/>
      <w:szCs w:val="20"/>
      <w:lang w:val="es-MX" w:eastAsia="es-MX"/>
    </w:rPr>
  </w:style>
  <w:style w:type="paragraph" w:customStyle="1" w:styleId="CM54">
    <w:name w:val="CM54"/>
    <w:basedOn w:val="Normal"/>
    <w:next w:val="Normal"/>
    <w:rsid w:val="006767CE"/>
    <w:pPr>
      <w:spacing w:line="316" w:lineRule="atLeast"/>
    </w:pPr>
    <w:rPr>
      <w:rFonts w:ascii="TiAes" w:hAnsi="TiAes" w:cs="TiAes"/>
      <w:szCs w:val="20"/>
      <w:lang w:val="es-MX" w:eastAsia="es-MX"/>
    </w:rPr>
  </w:style>
  <w:style w:type="paragraph" w:customStyle="1" w:styleId="CM238">
    <w:name w:val="CM238"/>
    <w:basedOn w:val="Normal"/>
    <w:next w:val="Normal"/>
    <w:rsid w:val="006767CE"/>
    <w:rPr>
      <w:rFonts w:ascii="TiAes" w:hAnsi="TiAes" w:cs="TiAes"/>
      <w:szCs w:val="20"/>
      <w:lang w:val="es-MX" w:eastAsia="es-MX"/>
    </w:rPr>
  </w:style>
  <w:style w:type="paragraph" w:customStyle="1" w:styleId="CM206">
    <w:name w:val="CM206"/>
    <w:basedOn w:val="Default"/>
    <w:next w:val="Default"/>
    <w:rsid w:val="006767CE"/>
    <w:rPr>
      <w:rFonts w:ascii="TiAes" w:hAnsi="TiAes" w:cs="TiAes"/>
      <w:color w:val="auto"/>
    </w:rPr>
  </w:style>
  <w:style w:type="paragraph" w:customStyle="1" w:styleId="CM100">
    <w:name w:val="CM100"/>
    <w:basedOn w:val="Default"/>
    <w:next w:val="Default"/>
    <w:rsid w:val="006767CE"/>
    <w:pPr>
      <w:spacing w:line="711" w:lineRule="atLeast"/>
    </w:pPr>
    <w:rPr>
      <w:rFonts w:ascii="TiAes" w:hAnsi="TiAes" w:cs="TiAes"/>
      <w:color w:val="auto"/>
    </w:rPr>
  </w:style>
  <w:style w:type="paragraph" w:customStyle="1" w:styleId="CM217">
    <w:name w:val="CM217"/>
    <w:basedOn w:val="Default"/>
    <w:next w:val="Default"/>
    <w:rsid w:val="006767CE"/>
    <w:rPr>
      <w:rFonts w:ascii="TiAes" w:hAnsi="TiAes" w:cs="TiAes"/>
      <w:color w:val="auto"/>
    </w:rPr>
  </w:style>
  <w:style w:type="paragraph" w:customStyle="1" w:styleId="CM219">
    <w:name w:val="CM219"/>
    <w:basedOn w:val="Default"/>
    <w:next w:val="Default"/>
    <w:rsid w:val="006767CE"/>
    <w:rPr>
      <w:rFonts w:ascii="TiAes" w:hAnsi="TiAes" w:cs="TiAes"/>
      <w:color w:val="auto"/>
    </w:rPr>
  </w:style>
  <w:style w:type="paragraph" w:customStyle="1" w:styleId="CM215">
    <w:name w:val="CM215"/>
    <w:basedOn w:val="Default"/>
    <w:next w:val="Default"/>
    <w:rsid w:val="006767CE"/>
    <w:rPr>
      <w:rFonts w:ascii="TiAes" w:hAnsi="TiAes" w:cs="TiAes"/>
      <w:color w:val="auto"/>
    </w:rPr>
  </w:style>
  <w:style w:type="paragraph" w:customStyle="1" w:styleId="CM101">
    <w:name w:val="CM101"/>
    <w:basedOn w:val="Default"/>
    <w:next w:val="Default"/>
    <w:rsid w:val="006767CE"/>
    <w:pPr>
      <w:spacing w:line="696" w:lineRule="atLeast"/>
    </w:pPr>
    <w:rPr>
      <w:rFonts w:ascii="TiAes" w:hAnsi="TiAes" w:cs="TiAes"/>
      <w:color w:val="auto"/>
    </w:rPr>
  </w:style>
  <w:style w:type="paragraph" w:customStyle="1" w:styleId="CM104">
    <w:name w:val="CM104"/>
    <w:basedOn w:val="Default"/>
    <w:next w:val="Default"/>
    <w:rsid w:val="006767CE"/>
    <w:rPr>
      <w:rFonts w:ascii="TiAes" w:hAnsi="TiAes" w:cs="TiAes"/>
      <w:color w:val="auto"/>
    </w:rPr>
  </w:style>
  <w:style w:type="paragraph" w:customStyle="1" w:styleId="CM105">
    <w:name w:val="CM105"/>
    <w:basedOn w:val="Default"/>
    <w:next w:val="Default"/>
    <w:rsid w:val="006767CE"/>
    <w:rPr>
      <w:rFonts w:ascii="TiAes" w:hAnsi="TiAes" w:cs="TiAes"/>
      <w:color w:val="auto"/>
    </w:rPr>
  </w:style>
  <w:style w:type="paragraph" w:customStyle="1" w:styleId="CM107">
    <w:name w:val="CM107"/>
    <w:basedOn w:val="Default"/>
    <w:next w:val="Default"/>
    <w:rsid w:val="006767CE"/>
    <w:rPr>
      <w:rFonts w:ascii="TiAes" w:hAnsi="TiAes" w:cs="TiAes"/>
      <w:color w:val="auto"/>
    </w:rPr>
  </w:style>
  <w:style w:type="paragraph" w:customStyle="1" w:styleId="CM18">
    <w:name w:val="CM18"/>
    <w:basedOn w:val="Default"/>
    <w:next w:val="Default"/>
    <w:rsid w:val="006767CE"/>
    <w:rPr>
      <w:color w:val="auto"/>
    </w:rPr>
  </w:style>
  <w:style w:type="paragraph" w:customStyle="1" w:styleId="CM14">
    <w:name w:val="CM14"/>
    <w:basedOn w:val="Default"/>
    <w:next w:val="Default"/>
    <w:rsid w:val="006767CE"/>
    <w:rPr>
      <w:color w:val="auto"/>
    </w:rPr>
  </w:style>
  <w:style w:type="paragraph" w:customStyle="1" w:styleId="CM17">
    <w:name w:val="CM17"/>
    <w:basedOn w:val="Default"/>
    <w:next w:val="Default"/>
    <w:rsid w:val="006767CE"/>
    <w:rPr>
      <w:color w:val="auto"/>
    </w:rPr>
  </w:style>
  <w:style w:type="paragraph" w:customStyle="1" w:styleId="CM19">
    <w:name w:val="CM19"/>
    <w:basedOn w:val="Default"/>
    <w:next w:val="Default"/>
    <w:rsid w:val="006767CE"/>
    <w:rPr>
      <w:color w:val="auto"/>
    </w:rPr>
  </w:style>
  <w:style w:type="paragraph" w:customStyle="1" w:styleId="CM11">
    <w:name w:val="CM11"/>
    <w:basedOn w:val="Default"/>
    <w:next w:val="Default"/>
    <w:rsid w:val="006767CE"/>
    <w:pPr>
      <w:spacing w:line="263" w:lineRule="atLeast"/>
    </w:pPr>
    <w:rPr>
      <w:color w:val="auto"/>
    </w:rPr>
  </w:style>
  <w:style w:type="paragraph" w:customStyle="1" w:styleId="Style1">
    <w:name w:val="Style1"/>
    <w:basedOn w:val="Normal"/>
    <w:rsid w:val="006767CE"/>
    <w:pPr>
      <w:spacing w:line="271" w:lineRule="exact"/>
      <w:jc w:val="both"/>
    </w:pPr>
    <w:rPr>
      <w:rFonts w:ascii="CeAtury Gothic" w:hAnsi="CeAtury Gothic" w:cs="CeAtury Gothic"/>
      <w:szCs w:val="20"/>
      <w:lang w:val="es-MX" w:eastAsia="es-MX"/>
    </w:rPr>
  </w:style>
  <w:style w:type="paragraph" w:customStyle="1" w:styleId="Style2">
    <w:name w:val="Style2"/>
    <w:basedOn w:val="Normal"/>
    <w:rsid w:val="006767CE"/>
    <w:pPr>
      <w:spacing w:line="293" w:lineRule="exact"/>
      <w:jc w:val="both"/>
    </w:pPr>
    <w:rPr>
      <w:rFonts w:ascii="CeAtury Gothic" w:hAnsi="CeAtury Gothic" w:cs="CeAtury Gothic"/>
      <w:szCs w:val="20"/>
      <w:lang w:val="es-MX" w:eastAsia="es-MX"/>
    </w:rPr>
  </w:style>
  <w:style w:type="paragraph" w:customStyle="1" w:styleId="Style3">
    <w:name w:val="Style3"/>
    <w:basedOn w:val="Normal"/>
    <w:rsid w:val="006767CE"/>
    <w:pPr>
      <w:spacing w:line="272" w:lineRule="exact"/>
      <w:jc w:val="both"/>
    </w:pPr>
    <w:rPr>
      <w:rFonts w:ascii="CeAtury Gothic" w:hAnsi="CeAtury Gothic" w:cs="CeAtury Gothic"/>
      <w:szCs w:val="20"/>
      <w:lang w:val="es-MX" w:eastAsia="es-MX"/>
    </w:rPr>
  </w:style>
  <w:style w:type="paragraph" w:customStyle="1" w:styleId="Style5">
    <w:name w:val="Style5"/>
    <w:basedOn w:val="Normal"/>
    <w:rsid w:val="006767CE"/>
    <w:pPr>
      <w:spacing w:line="178" w:lineRule="exact"/>
      <w:jc w:val="both"/>
    </w:pPr>
    <w:rPr>
      <w:rFonts w:ascii="CeAtury Gothic" w:hAnsi="CeAtury Gothic" w:cs="CeAtury Gothic"/>
      <w:szCs w:val="20"/>
      <w:lang w:val="es-MX" w:eastAsia="es-MX"/>
    </w:rPr>
  </w:style>
  <w:style w:type="paragraph" w:customStyle="1" w:styleId="Style7">
    <w:name w:val="Style7"/>
    <w:basedOn w:val="Normal"/>
    <w:rsid w:val="006767CE"/>
    <w:pPr>
      <w:spacing w:line="542" w:lineRule="exact"/>
    </w:pPr>
    <w:rPr>
      <w:rFonts w:ascii="CeAtury Gothic" w:hAnsi="CeAtury Gothic" w:cs="CeAtury Gothic"/>
      <w:szCs w:val="20"/>
      <w:lang w:val="es-MX" w:eastAsia="es-MX"/>
    </w:rPr>
  </w:style>
  <w:style w:type="paragraph" w:customStyle="1" w:styleId="Style8">
    <w:name w:val="Style8"/>
    <w:basedOn w:val="Normal"/>
    <w:rsid w:val="006767CE"/>
    <w:pPr>
      <w:spacing w:line="271" w:lineRule="exact"/>
    </w:pPr>
    <w:rPr>
      <w:rFonts w:ascii="CeAtury Gothic" w:hAnsi="CeAtury Gothic" w:cs="CeAtury Gothic"/>
      <w:szCs w:val="20"/>
      <w:lang w:val="es-MX" w:eastAsia="es-MX"/>
    </w:rPr>
  </w:style>
  <w:style w:type="paragraph" w:customStyle="1" w:styleId="Ttulo1">
    <w:name w:val="Título1"/>
    <w:basedOn w:val="Normal"/>
    <w:next w:val="Normal"/>
    <w:rsid w:val="006767CE"/>
    <w:pPr>
      <w:spacing w:after="80"/>
    </w:pPr>
    <w:rPr>
      <w:rFonts w:ascii="CaAibri Light" w:hAnsi="CaAibri Light" w:cs="CaAibri Light"/>
      <w:spacing w:val="-10"/>
      <w:sz w:val="56"/>
      <w:szCs w:val="20"/>
      <w:lang w:val="es-MX" w:eastAsia="es-MX"/>
    </w:rPr>
  </w:style>
  <w:style w:type="paragraph" w:styleId="Subtitle">
    <w:name w:val="Subtitle"/>
    <w:basedOn w:val="Normal"/>
    <w:next w:val="Normal"/>
    <w:link w:val="SubtitleChar"/>
    <w:qFormat/>
    <w:rsid w:val="006767CE"/>
    <w:pPr>
      <w:spacing w:after="160" w:line="259" w:lineRule="atLeast"/>
    </w:pPr>
    <w:rPr>
      <w:rFonts w:ascii="CaAibri" w:hAnsi="CaAibri" w:cs="CaAibri"/>
      <w:color w:val="808080"/>
      <w:spacing w:val="15"/>
      <w:sz w:val="28"/>
      <w:szCs w:val="20"/>
      <w:lang w:val="es-MX" w:eastAsia="es-MX"/>
    </w:rPr>
  </w:style>
  <w:style w:type="character" w:customStyle="1" w:styleId="SubtitleChar">
    <w:name w:val="Subtitle Char"/>
    <w:link w:val="Subtitle"/>
    <w:rsid w:val="006767CE"/>
    <w:rPr>
      <w:rFonts w:ascii="CaAibri" w:hAnsi="CaAibri" w:cs="CaAibri"/>
      <w:color w:val="808080"/>
      <w:spacing w:val="15"/>
      <w:sz w:val="28"/>
    </w:rPr>
  </w:style>
  <w:style w:type="paragraph" w:customStyle="1" w:styleId="Cita">
    <w:name w:val="Cita"/>
    <w:basedOn w:val="Normal"/>
    <w:next w:val="Normal"/>
    <w:link w:val="CitaCar"/>
    <w:qFormat/>
    <w:rsid w:val="006767CE"/>
    <w:pPr>
      <w:spacing w:before="160" w:after="160" w:line="259" w:lineRule="atLeast"/>
      <w:jc w:val="center"/>
    </w:pPr>
    <w:rPr>
      <w:rFonts w:ascii="CaAibri" w:hAnsi="CaAibri" w:cs="CaAibri"/>
      <w:i/>
      <w:color w:val="000000"/>
      <w:sz w:val="22"/>
      <w:szCs w:val="20"/>
      <w:lang w:val="es-MX" w:eastAsia="es-MX"/>
    </w:rPr>
  </w:style>
  <w:style w:type="character" w:customStyle="1" w:styleId="CitaCar">
    <w:name w:val="Cita Car"/>
    <w:link w:val="Cita"/>
    <w:rsid w:val="006767CE"/>
    <w:rPr>
      <w:rFonts w:ascii="CaAibri" w:hAnsi="CaAibri" w:cs="CaAibri"/>
      <w:i/>
      <w:color w:val="000000"/>
      <w:sz w:val="22"/>
    </w:rPr>
  </w:style>
  <w:style w:type="paragraph" w:customStyle="1" w:styleId="Citadestacada">
    <w:name w:val="Cita destacada"/>
    <w:basedOn w:val="Normal"/>
    <w:next w:val="Normal"/>
    <w:link w:val="CitadestacadaCar"/>
    <w:qFormat/>
    <w:rsid w:val="006767CE"/>
    <w:pPr>
      <w:pBdr>
        <w:top w:val="single" w:sz="6" w:space="10" w:color="00FFFF"/>
        <w:bottom w:val="single" w:sz="6" w:space="10" w:color="00FFFF"/>
      </w:pBdr>
      <w:spacing w:before="360" w:after="360" w:line="259" w:lineRule="atLeast"/>
      <w:ind w:left="864" w:right="864"/>
      <w:jc w:val="center"/>
    </w:pPr>
    <w:rPr>
      <w:rFonts w:ascii="CaAibri" w:hAnsi="CaAibri" w:cs="CaAibri"/>
      <w:i/>
      <w:color w:val="00FFFF"/>
      <w:sz w:val="22"/>
      <w:szCs w:val="20"/>
      <w:lang w:val="es-MX" w:eastAsia="es-MX"/>
    </w:rPr>
  </w:style>
  <w:style w:type="character" w:customStyle="1" w:styleId="CitadestacadaCar">
    <w:name w:val="Cita destacada Car"/>
    <w:link w:val="Citadestacada"/>
    <w:rsid w:val="006767CE"/>
    <w:rPr>
      <w:rFonts w:ascii="CaAibri" w:hAnsi="CaAibri" w:cs="CaAibri"/>
      <w:i/>
      <w:color w:val="00FFFF"/>
      <w:sz w:val="22"/>
    </w:rPr>
  </w:style>
  <w:style w:type="paragraph" w:customStyle="1" w:styleId="CommentSubject1">
    <w:name w:val="Comment Subject1"/>
    <w:basedOn w:val="CommentText"/>
    <w:next w:val="CommentText"/>
    <w:rsid w:val="006767CE"/>
    <w:pPr>
      <w:spacing w:after="0"/>
    </w:pPr>
    <w:rPr>
      <w:rFonts w:ascii="TiAes New Roman" w:hAnsi="TiAes New Roman" w:cs="TiAes New Roman"/>
      <w:b/>
    </w:rPr>
  </w:style>
  <w:style w:type="paragraph" w:customStyle="1" w:styleId="Bodytext1">
    <w:name w:val="Body text|1"/>
    <w:basedOn w:val="Normal"/>
    <w:rsid w:val="006767CE"/>
    <w:pPr>
      <w:shd w:val="clear" w:color="auto" w:fill="FFFFFF"/>
      <w:spacing w:after="320" w:line="300" w:lineRule="atLeast"/>
    </w:pPr>
    <w:rPr>
      <w:rFonts w:ascii="ArAal" w:hAnsi="ArAal" w:cs="ArAal"/>
      <w:sz w:val="20"/>
      <w:szCs w:val="20"/>
      <w:lang w:val="es-MX" w:eastAsia="es-MX"/>
    </w:rPr>
  </w:style>
  <w:style w:type="paragraph" w:customStyle="1" w:styleId="Tableofcontents1">
    <w:name w:val="Table of contents|1"/>
    <w:basedOn w:val="Normal"/>
    <w:rsid w:val="006767CE"/>
    <w:pPr>
      <w:shd w:val="clear" w:color="auto" w:fill="FFFFFF"/>
      <w:spacing w:after="380"/>
    </w:pPr>
    <w:rPr>
      <w:rFonts w:ascii="ArAal" w:hAnsi="ArAal" w:cs="ArAal"/>
      <w:b/>
      <w:sz w:val="20"/>
      <w:szCs w:val="20"/>
      <w:lang w:val="es-MX" w:eastAsia="es-MX"/>
    </w:rPr>
  </w:style>
  <w:style w:type="paragraph" w:customStyle="1" w:styleId="Footnote1">
    <w:name w:val="Footnote|1"/>
    <w:basedOn w:val="Normal"/>
    <w:rsid w:val="006767CE"/>
    <w:pPr>
      <w:shd w:val="clear" w:color="auto" w:fill="FFFFFF"/>
    </w:pPr>
    <w:rPr>
      <w:rFonts w:ascii="ArAal" w:hAnsi="ArAal" w:cs="ArAal"/>
      <w:sz w:val="15"/>
      <w:szCs w:val="20"/>
      <w:lang w:val="es-MX" w:eastAsia="es-MX"/>
    </w:rPr>
  </w:style>
  <w:style w:type="paragraph" w:customStyle="1" w:styleId="Bodytext2">
    <w:name w:val="Body text|2"/>
    <w:basedOn w:val="Normal"/>
    <w:rsid w:val="006767CE"/>
    <w:pPr>
      <w:shd w:val="clear" w:color="auto" w:fill="FFFFFF"/>
      <w:spacing w:after="300" w:line="317" w:lineRule="atLeast"/>
      <w:ind w:left="740" w:firstLine="20"/>
    </w:pPr>
    <w:rPr>
      <w:rFonts w:ascii="ArAal" w:hAnsi="ArAal" w:cs="ArAal"/>
      <w:sz w:val="17"/>
      <w:szCs w:val="20"/>
      <w:lang w:val="es-MX" w:eastAsia="es-MX"/>
    </w:rPr>
  </w:style>
  <w:style w:type="paragraph" w:customStyle="1" w:styleId="Heading11">
    <w:name w:val="Heading #1|1"/>
    <w:basedOn w:val="Normal"/>
    <w:rsid w:val="006767CE"/>
    <w:pPr>
      <w:shd w:val="clear" w:color="auto" w:fill="FFFFFF"/>
      <w:spacing w:after="540" w:line="293" w:lineRule="atLeast"/>
    </w:pPr>
    <w:rPr>
      <w:rFonts w:ascii="ArAal" w:hAnsi="ArAal" w:cs="ArAal"/>
      <w:b/>
      <w:sz w:val="20"/>
      <w:szCs w:val="20"/>
      <w:lang w:val="es-MX" w:eastAsia="es-MX"/>
    </w:rPr>
  </w:style>
  <w:style w:type="paragraph" w:customStyle="1" w:styleId="Other1">
    <w:name w:val="Other|1"/>
    <w:basedOn w:val="Normal"/>
    <w:rsid w:val="006767CE"/>
    <w:pPr>
      <w:shd w:val="clear" w:color="auto" w:fill="FFFFFF"/>
      <w:spacing w:after="300" w:line="298" w:lineRule="atLeast"/>
    </w:pPr>
    <w:rPr>
      <w:rFonts w:ascii="ArAal" w:hAnsi="ArAal" w:cs="ArAal"/>
      <w:sz w:val="20"/>
      <w:szCs w:val="20"/>
      <w:lang w:val="es-MX" w:eastAsia="es-MX"/>
    </w:rPr>
  </w:style>
  <w:style w:type="paragraph" w:customStyle="1" w:styleId="Estilo">
    <w:name w:val="Estilo"/>
    <w:basedOn w:val="Sinespaciado"/>
    <w:rsid w:val="006767CE"/>
    <w:pPr>
      <w:jc w:val="both"/>
    </w:pPr>
    <w:rPr>
      <w:rFonts w:ascii="ArAal" w:hAnsi="ArAal" w:cs="ArAal"/>
      <w:sz w:val="24"/>
    </w:rPr>
  </w:style>
  <w:style w:type="paragraph" w:customStyle="1" w:styleId="Style20">
    <w:name w:val="Style20"/>
    <w:basedOn w:val="Normal"/>
    <w:rsid w:val="006767CE"/>
    <w:pPr>
      <w:spacing w:line="200" w:lineRule="exact"/>
      <w:jc w:val="both"/>
    </w:pPr>
    <w:rPr>
      <w:rFonts w:ascii="ArAal" w:hAnsi="ArAal" w:cs="ArAal"/>
      <w:szCs w:val="20"/>
      <w:lang w:val="es-MX" w:eastAsia="es-MX"/>
    </w:rPr>
  </w:style>
  <w:style w:type="paragraph" w:customStyle="1" w:styleId="Style58">
    <w:name w:val="Style58"/>
    <w:basedOn w:val="Normal"/>
    <w:rsid w:val="006767CE"/>
    <w:pPr>
      <w:spacing w:line="320" w:lineRule="exact"/>
      <w:jc w:val="both"/>
    </w:pPr>
    <w:rPr>
      <w:rFonts w:ascii="ArAal" w:hAnsi="ArAal" w:cs="ArAal"/>
      <w:szCs w:val="20"/>
      <w:lang w:val="es-MX" w:eastAsia="es-MX"/>
    </w:rPr>
  </w:style>
  <w:style w:type="paragraph" w:customStyle="1" w:styleId="msonormal0">
    <w:name w:val="msonormal"/>
    <w:basedOn w:val="Normal"/>
    <w:rsid w:val="006767CE"/>
    <w:pPr>
      <w:spacing w:before="100" w:after="100"/>
    </w:pPr>
    <w:rPr>
      <w:rFonts w:ascii="TiAes New Roman" w:hAnsi="TiAes New Roman" w:cs="TiAes New Roman"/>
      <w:szCs w:val="20"/>
      <w:lang w:val="es-MX" w:eastAsia="es-MX"/>
    </w:rPr>
  </w:style>
  <w:style w:type="paragraph" w:customStyle="1" w:styleId="CM23">
    <w:name w:val="CM23"/>
    <w:basedOn w:val="Default"/>
    <w:next w:val="Default"/>
    <w:rsid w:val="006767CE"/>
    <w:rPr>
      <w:color w:val="auto"/>
    </w:rPr>
  </w:style>
  <w:style w:type="paragraph" w:customStyle="1" w:styleId="CM24">
    <w:name w:val="CM24"/>
    <w:basedOn w:val="Default"/>
    <w:next w:val="Default"/>
    <w:rsid w:val="006767CE"/>
    <w:rPr>
      <w:color w:val="auto"/>
    </w:rPr>
  </w:style>
  <w:style w:type="paragraph" w:customStyle="1" w:styleId="CM25">
    <w:name w:val="CM25"/>
    <w:basedOn w:val="Default"/>
    <w:next w:val="Default"/>
    <w:rsid w:val="006767CE"/>
    <w:rPr>
      <w:color w:val="auto"/>
    </w:rPr>
  </w:style>
  <w:style w:type="paragraph" w:customStyle="1" w:styleId="CM5">
    <w:name w:val="CM5"/>
    <w:basedOn w:val="Default"/>
    <w:next w:val="Default"/>
    <w:rsid w:val="006767CE"/>
    <w:pPr>
      <w:spacing w:line="253" w:lineRule="atLeast"/>
    </w:pPr>
    <w:rPr>
      <w:color w:val="auto"/>
    </w:rPr>
  </w:style>
  <w:style w:type="paragraph" w:customStyle="1" w:styleId="CM26">
    <w:name w:val="CM26"/>
    <w:basedOn w:val="Default"/>
    <w:next w:val="Default"/>
    <w:rsid w:val="006767CE"/>
    <w:rPr>
      <w:color w:val="auto"/>
    </w:rPr>
  </w:style>
  <w:style w:type="paragraph" w:customStyle="1" w:styleId="CM27">
    <w:name w:val="CM27"/>
    <w:basedOn w:val="Default"/>
    <w:next w:val="Default"/>
    <w:rsid w:val="006767CE"/>
    <w:rPr>
      <w:color w:val="auto"/>
    </w:rPr>
  </w:style>
  <w:style w:type="paragraph" w:customStyle="1" w:styleId="CM28">
    <w:name w:val="CM28"/>
    <w:basedOn w:val="Default"/>
    <w:next w:val="Default"/>
    <w:rsid w:val="006767CE"/>
    <w:rPr>
      <w:color w:val="auto"/>
    </w:rPr>
  </w:style>
  <w:style w:type="paragraph" w:customStyle="1" w:styleId="CM29">
    <w:name w:val="CM29"/>
    <w:basedOn w:val="Default"/>
    <w:next w:val="Default"/>
    <w:rsid w:val="006767CE"/>
    <w:rPr>
      <w:color w:val="auto"/>
    </w:rPr>
  </w:style>
  <w:style w:type="paragraph" w:customStyle="1" w:styleId="CM9">
    <w:name w:val="CM9"/>
    <w:basedOn w:val="Default"/>
    <w:next w:val="Default"/>
    <w:rsid w:val="006767CE"/>
    <w:rPr>
      <w:color w:val="auto"/>
    </w:rPr>
  </w:style>
  <w:style w:type="paragraph" w:customStyle="1" w:styleId="CM30">
    <w:name w:val="CM30"/>
    <w:basedOn w:val="Default"/>
    <w:next w:val="Default"/>
    <w:rsid w:val="006767CE"/>
    <w:rPr>
      <w:color w:val="auto"/>
    </w:rPr>
  </w:style>
  <w:style w:type="paragraph" w:customStyle="1" w:styleId="CM10">
    <w:name w:val="CM10"/>
    <w:basedOn w:val="Default"/>
    <w:next w:val="Default"/>
    <w:rsid w:val="006767CE"/>
    <w:pPr>
      <w:spacing w:line="253" w:lineRule="atLeast"/>
    </w:pPr>
    <w:rPr>
      <w:color w:val="auto"/>
    </w:rPr>
  </w:style>
  <w:style w:type="paragraph" w:customStyle="1" w:styleId="CM31">
    <w:name w:val="CM31"/>
    <w:basedOn w:val="Default"/>
    <w:next w:val="Default"/>
    <w:rsid w:val="006767CE"/>
    <w:rPr>
      <w:color w:val="auto"/>
    </w:rPr>
  </w:style>
  <w:style w:type="paragraph" w:customStyle="1" w:styleId="CM12">
    <w:name w:val="CM12"/>
    <w:basedOn w:val="Default"/>
    <w:next w:val="Default"/>
    <w:rsid w:val="006767CE"/>
    <w:pPr>
      <w:spacing w:line="256" w:lineRule="atLeast"/>
    </w:pPr>
    <w:rPr>
      <w:color w:val="auto"/>
    </w:rPr>
  </w:style>
  <w:style w:type="paragraph" w:customStyle="1" w:styleId="CM32">
    <w:name w:val="CM32"/>
    <w:basedOn w:val="Default"/>
    <w:next w:val="Default"/>
    <w:rsid w:val="006767CE"/>
    <w:rPr>
      <w:color w:val="auto"/>
    </w:rPr>
  </w:style>
  <w:style w:type="paragraph" w:customStyle="1" w:styleId="CM33">
    <w:name w:val="CM33"/>
    <w:basedOn w:val="Default"/>
    <w:next w:val="Default"/>
    <w:rsid w:val="006767CE"/>
    <w:rPr>
      <w:color w:val="auto"/>
    </w:rPr>
  </w:style>
  <w:style w:type="paragraph" w:customStyle="1" w:styleId="CM15">
    <w:name w:val="CM15"/>
    <w:basedOn w:val="Default"/>
    <w:next w:val="Default"/>
    <w:rsid w:val="006767CE"/>
    <w:rPr>
      <w:color w:val="auto"/>
    </w:rPr>
  </w:style>
  <w:style w:type="paragraph" w:customStyle="1" w:styleId="CM16">
    <w:name w:val="CM16"/>
    <w:basedOn w:val="Default"/>
    <w:next w:val="Default"/>
    <w:rsid w:val="006767CE"/>
    <w:pPr>
      <w:spacing w:line="253" w:lineRule="atLeast"/>
    </w:pPr>
    <w:rPr>
      <w:color w:val="auto"/>
    </w:rPr>
  </w:style>
  <w:style w:type="paragraph" w:customStyle="1" w:styleId="CM35">
    <w:name w:val="CM35"/>
    <w:basedOn w:val="Default"/>
    <w:next w:val="Default"/>
    <w:rsid w:val="006767CE"/>
    <w:rPr>
      <w:color w:val="auto"/>
    </w:rPr>
  </w:style>
  <w:style w:type="paragraph" w:customStyle="1" w:styleId="CM36">
    <w:name w:val="CM36"/>
    <w:basedOn w:val="Default"/>
    <w:next w:val="Default"/>
    <w:rsid w:val="006767CE"/>
    <w:rPr>
      <w:color w:val="auto"/>
    </w:rPr>
  </w:style>
  <w:style w:type="paragraph" w:customStyle="1" w:styleId="CM37">
    <w:name w:val="CM37"/>
    <w:basedOn w:val="Default"/>
    <w:next w:val="Default"/>
    <w:rsid w:val="006767CE"/>
    <w:rPr>
      <w:color w:val="auto"/>
    </w:rPr>
  </w:style>
  <w:style w:type="paragraph" w:customStyle="1" w:styleId="CM38">
    <w:name w:val="CM38"/>
    <w:basedOn w:val="Default"/>
    <w:next w:val="Default"/>
    <w:rsid w:val="006767CE"/>
    <w:rPr>
      <w:color w:val="auto"/>
    </w:rPr>
  </w:style>
  <w:style w:type="paragraph" w:customStyle="1" w:styleId="CM39">
    <w:name w:val="CM39"/>
    <w:basedOn w:val="Default"/>
    <w:next w:val="Default"/>
    <w:rsid w:val="006767CE"/>
    <w:rPr>
      <w:color w:val="auto"/>
    </w:rPr>
  </w:style>
  <w:style w:type="paragraph" w:customStyle="1" w:styleId="CM40">
    <w:name w:val="CM40"/>
    <w:basedOn w:val="Default"/>
    <w:next w:val="Default"/>
    <w:rsid w:val="006767CE"/>
    <w:rPr>
      <w:color w:val="auto"/>
    </w:rPr>
  </w:style>
  <w:style w:type="paragraph" w:customStyle="1" w:styleId="CM20">
    <w:name w:val="CM20"/>
    <w:basedOn w:val="Default"/>
    <w:next w:val="Default"/>
    <w:rsid w:val="006767CE"/>
    <w:pPr>
      <w:spacing w:line="251" w:lineRule="atLeast"/>
    </w:pPr>
    <w:rPr>
      <w:color w:val="auto"/>
    </w:rPr>
  </w:style>
  <w:style w:type="paragraph" w:customStyle="1" w:styleId="CM22">
    <w:name w:val="CM22"/>
    <w:basedOn w:val="Default"/>
    <w:next w:val="Default"/>
    <w:rsid w:val="006767CE"/>
    <w:rPr>
      <w:color w:val="auto"/>
    </w:rPr>
  </w:style>
  <w:style w:type="paragraph" w:customStyle="1" w:styleId="CM41">
    <w:name w:val="CM41"/>
    <w:basedOn w:val="Default"/>
    <w:next w:val="Default"/>
    <w:rsid w:val="006767CE"/>
    <w:rPr>
      <w:color w:val="auto"/>
    </w:rPr>
  </w:style>
  <w:style w:type="paragraph" w:customStyle="1" w:styleId="CM42">
    <w:name w:val="CM42"/>
    <w:basedOn w:val="Default"/>
    <w:next w:val="Default"/>
    <w:rsid w:val="006767CE"/>
    <w:rPr>
      <w:color w:val="auto"/>
    </w:rPr>
  </w:style>
  <w:style w:type="paragraph" w:customStyle="1" w:styleId="CM43">
    <w:name w:val="CM43"/>
    <w:basedOn w:val="Default"/>
    <w:next w:val="Default"/>
    <w:rsid w:val="006767CE"/>
    <w:rPr>
      <w:color w:val="auto"/>
    </w:rPr>
  </w:style>
  <w:style w:type="paragraph" w:customStyle="1" w:styleId="CM44">
    <w:name w:val="CM44"/>
    <w:basedOn w:val="Default"/>
    <w:next w:val="Default"/>
    <w:rsid w:val="006767CE"/>
    <w:rPr>
      <w:color w:val="auto"/>
    </w:rPr>
  </w:style>
  <w:style w:type="paragraph" w:customStyle="1" w:styleId="CM34">
    <w:name w:val="CM34"/>
    <w:basedOn w:val="Default"/>
    <w:next w:val="Default"/>
    <w:rsid w:val="006767CE"/>
    <w:rPr>
      <w:color w:val="auto"/>
    </w:rPr>
  </w:style>
  <w:style w:type="paragraph" w:customStyle="1" w:styleId="Sumario">
    <w:name w:val="Sumario"/>
    <w:basedOn w:val="Normal"/>
    <w:rsid w:val="007424F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7424F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D37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86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16180-27A2-4660-8EDF-488723A5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6727</TotalTime>
  <Pages>59</Pages>
  <Words>41173</Words>
  <Characters>219867</Characters>
  <Application>Microsoft Office Word</Application>
  <DocSecurity>0</DocSecurity>
  <Lines>3096</Lines>
  <Paragraphs>1125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GENERAL LAW OF WATERS</vt:lpstr>
      <vt:lpstr> </vt:lpstr>
    </vt:vector>
  </TitlesOfParts>
  <Company>Diario Oficial de la Federación</Company>
  <LinksUpToDate>false</LinksUpToDate>
  <CharactersWithSpaces>259915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NATIONAL WATERS 11-12-2025</dc:title>
  <dc:subject/>
  <dc:creator>TRANSLATED BY LIC GLENN LOUIS MCBRIDE</dc:creator>
  <cp:keywords/>
  <dc:description/>
  <cp:lastModifiedBy>GLENN MCBRIDE</cp:lastModifiedBy>
  <cp:revision>21</cp:revision>
  <cp:lastPrinted>2025-12-06T04:50:00Z</cp:lastPrinted>
  <dcterms:created xsi:type="dcterms:W3CDTF">2025-12-16T22:08:00Z</dcterms:created>
  <dcterms:modified xsi:type="dcterms:W3CDTF">2025-12-23T20:16:00Z</dcterms:modified>
</cp:coreProperties>
</file>