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4788"/>
      </w:tblGrid>
      <w:tr w:rsidR="009F19F3" w:rsidRPr="004935E2" w14:paraId="718D144A" w14:textId="7575BE6F" w:rsidTr="009F19F3">
        <w:tc>
          <w:tcPr>
            <w:tcW w:w="4788" w:type="dxa"/>
          </w:tcPr>
          <w:p w14:paraId="35254321" w14:textId="77777777" w:rsidR="009F19F3" w:rsidRPr="005177CD" w:rsidRDefault="009F19F3" w:rsidP="009F19F3">
            <w:pPr>
              <w:pStyle w:val="CABEZA"/>
              <w:rPr>
                <w:rFonts w:ascii="Verdana" w:hAnsi="Verdana" w:cs="Times New Roman"/>
                <w:sz w:val="16"/>
                <w:szCs w:val="16"/>
                <w:lang w:val="es-MX"/>
              </w:rPr>
            </w:pPr>
            <w:r w:rsidRPr="005177CD">
              <w:rPr>
                <w:rFonts w:ascii="Verdana" w:hAnsi="Verdana" w:cs="Times New Roman"/>
                <w:sz w:val="16"/>
                <w:szCs w:val="16"/>
                <w:lang w:val="es-MX"/>
              </w:rPr>
              <w:t>SECRETARIA DE SALUD</w:t>
            </w:r>
          </w:p>
        </w:tc>
        <w:tc>
          <w:tcPr>
            <w:tcW w:w="4788" w:type="dxa"/>
          </w:tcPr>
          <w:p w14:paraId="4117A35B" w14:textId="3816D7EE" w:rsidR="009F19F3" w:rsidRPr="005177CD" w:rsidRDefault="00BD5CA3" w:rsidP="009F19F3">
            <w:pPr>
              <w:pStyle w:val="CABEZA"/>
              <w:rPr>
                <w:rFonts w:ascii="Verdana" w:hAnsi="Verdana" w:cs="Times New Roman"/>
                <w:sz w:val="16"/>
                <w:szCs w:val="16"/>
                <w:lang w:val="en-US"/>
              </w:rPr>
            </w:pPr>
            <w:r w:rsidRPr="005177CD">
              <w:rPr>
                <w:rFonts w:ascii="Verdana" w:hAnsi="Verdana" w:cs="Times New Roman"/>
                <w:sz w:val="16"/>
                <w:szCs w:val="16"/>
                <w:lang w:val="en-US"/>
              </w:rPr>
              <w:t>SECRETARY OF HEALTH</w:t>
            </w:r>
          </w:p>
        </w:tc>
      </w:tr>
      <w:tr w:rsidR="009F19F3" w:rsidRPr="009F19F3" w14:paraId="3F2B2A8A" w14:textId="42E2BDCA" w:rsidTr="009F19F3">
        <w:tc>
          <w:tcPr>
            <w:tcW w:w="4788" w:type="dxa"/>
          </w:tcPr>
          <w:p w14:paraId="4C5049C7" w14:textId="77777777" w:rsidR="009F19F3" w:rsidRPr="005177CD" w:rsidRDefault="009F19F3" w:rsidP="009F19F3">
            <w:pPr>
              <w:pStyle w:val="Titulo1"/>
              <w:pBdr>
                <w:bottom w:val="none" w:sz="0" w:space="0" w:color="auto"/>
              </w:pBdr>
              <w:rPr>
                <w:rFonts w:ascii="Verdana" w:hAnsi="Verdana" w:cs="Times New Roman"/>
                <w:sz w:val="16"/>
                <w:szCs w:val="16"/>
              </w:rPr>
            </w:pPr>
            <w:r w:rsidRPr="005177CD">
              <w:rPr>
                <w:rFonts w:ascii="Verdana" w:hAnsi="Verdana" w:cs="Times New Roman"/>
                <w:sz w:val="16"/>
                <w:szCs w:val="16"/>
              </w:rPr>
              <w:t>NORMA Oficial Mexicana NOM-010-SSA-2023, Para la prevención y el control de la infección por virus de la inmunodeficiencia humana.</w:t>
            </w:r>
          </w:p>
        </w:tc>
        <w:tc>
          <w:tcPr>
            <w:tcW w:w="4788" w:type="dxa"/>
          </w:tcPr>
          <w:p w14:paraId="0F97BF29" w14:textId="3F6002E8" w:rsidR="009F19F3" w:rsidRPr="005177CD" w:rsidRDefault="00BD5CA3" w:rsidP="009F19F3">
            <w:pPr>
              <w:pStyle w:val="Titulo1"/>
              <w:pBdr>
                <w:bottom w:val="none" w:sz="0" w:space="0" w:color="auto"/>
              </w:pBdr>
              <w:rPr>
                <w:rFonts w:ascii="Verdana" w:hAnsi="Verdana" w:cs="Times New Roman"/>
                <w:sz w:val="16"/>
                <w:szCs w:val="16"/>
                <w:lang w:val="en-US"/>
              </w:rPr>
            </w:pPr>
            <w:r w:rsidRPr="005177CD">
              <w:rPr>
                <w:rFonts w:ascii="Verdana" w:hAnsi="Verdana" w:cs="Times New Roman"/>
                <w:sz w:val="16"/>
                <w:szCs w:val="16"/>
                <w:lang w:val="en-US"/>
              </w:rPr>
              <w:t>Official Mexican Standard</w:t>
            </w:r>
            <w:r w:rsidR="009F19F3" w:rsidRPr="005177CD">
              <w:rPr>
                <w:rFonts w:ascii="Verdana" w:hAnsi="Verdana" w:cs="Times New Roman"/>
                <w:sz w:val="16"/>
                <w:szCs w:val="16"/>
                <w:lang w:val="en-US"/>
              </w:rPr>
              <w:t xml:space="preserve"> NOM-010-SSA-2023, For the prevention and control of infection by human immunodeficiency virus.</w:t>
            </w:r>
            <w:r w:rsidR="003B795B" w:rsidRPr="005177CD">
              <w:rPr>
                <w:rFonts w:ascii="Verdana" w:hAnsi="Verdana" w:cs="Times New Roman"/>
                <w:sz w:val="16"/>
                <w:szCs w:val="16"/>
                <w:lang w:val="en-US"/>
              </w:rPr>
              <w:t xml:space="preserve"> </w:t>
            </w:r>
          </w:p>
        </w:tc>
      </w:tr>
      <w:tr w:rsidR="009F19F3" w:rsidRPr="009F19F3" w14:paraId="3C2DD431" w14:textId="4B8D3407" w:rsidTr="009F19F3">
        <w:tc>
          <w:tcPr>
            <w:tcW w:w="4788" w:type="dxa"/>
          </w:tcPr>
          <w:p w14:paraId="760BC267" w14:textId="77777777" w:rsidR="009F19F3" w:rsidRPr="005177CD" w:rsidRDefault="009F19F3" w:rsidP="009F19F3">
            <w:pPr>
              <w:pStyle w:val="Texto"/>
              <w:ind w:firstLine="0"/>
              <w:rPr>
                <w:rFonts w:ascii="Verdana" w:hAnsi="Verdana"/>
                <w:sz w:val="16"/>
                <w:szCs w:val="16"/>
                <w:lang w:val="es-MX"/>
              </w:rPr>
            </w:pPr>
          </w:p>
        </w:tc>
        <w:tc>
          <w:tcPr>
            <w:tcW w:w="4788" w:type="dxa"/>
          </w:tcPr>
          <w:p w14:paraId="0311C9DD" w14:textId="77777777" w:rsidR="009F19F3" w:rsidRPr="005177CD" w:rsidRDefault="009F19F3" w:rsidP="009F19F3">
            <w:pPr>
              <w:pStyle w:val="Texto"/>
              <w:ind w:firstLine="0"/>
              <w:rPr>
                <w:rFonts w:ascii="Verdana" w:hAnsi="Verdana"/>
                <w:sz w:val="16"/>
                <w:szCs w:val="16"/>
                <w:lang w:val="en-US"/>
              </w:rPr>
            </w:pPr>
          </w:p>
        </w:tc>
      </w:tr>
      <w:tr w:rsidR="009F19F3" w:rsidRPr="009F19F3" w14:paraId="3154F0DB" w14:textId="5C79C42D" w:rsidTr="009F19F3">
        <w:tc>
          <w:tcPr>
            <w:tcW w:w="4788" w:type="dxa"/>
          </w:tcPr>
          <w:p w14:paraId="45322F7F" w14:textId="77777777" w:rsidR="009F19F3" w:rsidRPr="005177CD" w:rsidRDefault="009F19F3" w:rsidP="009F19F3">
            <w:pPr>
              <w:pStyle w:val="Texto"/>
              <w:spacing w:line="249" w:lineRule="exact"/>
              <w:ind w:firstLine="0"/>
              <w:rPr>
                <w:rFonts w:ascii="Verdana" w:hAnsi="Verdana"/>
                <w:sz w:val="16"/>
                <w:szCs w:val="16"/>
                <w:lang w:val="es-MX"/>
              </w:rPr>
            </w:pPr>
            <w:r w:rsidRPr="005177CD">
              <w:rPr>
                <w:rFonts w:ascii="Verdana" w:hAnsi="Verdana"/>
                <w:b/>
                <w:bCs/>
                <w:sz w:val="16"/>
                <w:szCs w:val="16"/>
                <w:lang w:val="es-MX"/>
              </w:rPr>
              <w:t>HUGO LÓPEZ-GATELL RAMÍREZ,</w:t>
            </w:r>
            <w:r w:rsidRPr="005177CD">
              <w:rPr>
                <w:rFonts w:ascii="Verdana" w:hAnsi="Verdana"/>
                <w:sz w:val="16"/>
                <w:szCs w:val="16"/>
                <w:lang w:val="es-MX"/>
              </w:rPr>
              <w:t xml:space="preserve"> Subsecretario de Prevención y Promoción de la Salud y Presidente del Comité Consultivo Nacional de Normalización de Salud Pública, con fundamento en lo dispuesto por los artículos 39 de la Ley Orgánica de la Administración Pública Federal; 4 de la Ley Federal de Procedimiento Administrativo; 3o, fracciones XV y XV Bis, 13, apartado A, fracción I, 61, fracción I Bis, 133, fracción I, 134, fracciones VIII y XIII, 135, 136, párrafo último, 139, 140, 142, 145 y 157 Bis de la Ley General de Salud; 38, fracción II, 40, fracciones </w:t>
            </w:r>
            <w:proofErr w:type="spellStart"/>
            <w:r w:rsidRPr="005177CD">
              <w:rPr>
                <w:rFonts w:ascii="Verdana" w:hAnsi="Verdana"/>
                <w:sz w:val="16"/>
                <w:szCs w:val="16"/>
                <w:lang w:val="es-MX"/>
              </w:rPr>
              <w:t>lll</w:t>
            </w:r>
            <w:proofErr w:type="spellEnd"/>
            <w:r w:rsidRPr="005177CD">
              <w:rPr>
                <w:rFonts w:ascii="Verdana" w:hAnsi="Verdana"/>
                <w:sz w:val="16"/>
                <w:szCs w:val="16"/>
                <w:lang w:val="es-MX"/>
              </w:rPr>
              <w:t xml:space="preserve"> y </w:t>
            </w:r>
            <w:proofErr w:type="spellStart"/>
            <w:r w:rsidRPr="005177CD">
              <w:rPr>
                <w:rFonts w:ascii="Verdana" w:hAnsi="Verdana"/>
                <w:sz w:val="16"/>
                <w:szCs w:val="16"/>
                <w:lang w:val="es-MX"/>
              </w:rPr>
              <w:t>Xl</w:t>
            </w:r>
            <w:proofErr w:type="spellEnd"/>
            <w:r w:rsidRPr="005177CD">
              <w:rPr>
                <w:rFonts w:ascii="Verdana" w:hAnsi="Verdana"/>
                <w:sz w:val="16"/>
                <w:szCs w:val="16"/>
                <w:lang w:val="es-MX"/>
              </w:rPr>
              <w:t>, 43 y 47, fracción IV de la Ley Federal sobre Metrología y Normalización en relación con el Transitorio Cuarto del Decreto por el que se expide la Ley de Infraestructura de la Calidad y se abroga la Ley Federal sobre Metrología y Normalización, publicado en el Diario Oficial de la Federación el 1 de julio de 2020; 28 y 33 del Reglamento de la Ley Federal sobre Metrología y Normalización; 1, 8, fracción V y 10, fracción VII del Reglamento Interior de la Secretaría de Salud, y 5, fracción I del Acuerdo por el que se emiten las Reglas de Operación del Comité Consultivo Nacional de Normalización de Salud Pública, publicado en el Diario Oficial de la Federación el 31 de octubre de 2022, y</w:t>
            </w:r>
          </w:p>
        </w:tc>
        <w:tc>
          <w:tcPr>
            <w:tcW w:w="4788" w:type="dxa"/>
          </w:tcPr>
          <w:p w14:paraId="4667E896" w14:textId="20FEB1DD" w:rsidR="009F19F3" w:rsidRPr="005177CD" w:rsidRDefault="009F19F3" w:rsidP="009F19F3">
            <w:pPr>
              <w:pStyle w:val="Texto"/>
              <w:spacing w:line="249" w:lineRule="exact"/>
              <w:ind w:firstLine="0"/>
              <w:rPr>
                <w:rFonts w:ascii="Verdana" w:hAnsi="Verdana"/>
                <w:sz w:val="16"/>
                <w:szCs w:val="16"/>
                <w:lang w:val="en-US"/>
              </w:rPr>
            </w:pPr>
            <w:r w:rsidRPr="005177CD">
              <w:rPr>
                <w:rFonts w:ascii="Verdana" w:hAnsi="Verdana"/>
                <w:b/>
                <w:bCs/>
                <w:sz w:val="16"/>
                <w:szCs w:val="16"/>
                <w:lang w:val="en-US"/>
              </w:rPr>
              <w:t>HUGO LÓPEZ-GATELL RAMÍREZ</w:t>
            </w:r>
            <w:r w:rsidRPr="005177CD">
              <w:rPr>
                <w:rFonts w:ascii="Verdana" w:hAnsi="Verdana"/>
                <w:sz w:val="16"/>
                <w:szCs w:val="16"/>
                <w:lang w:val="en-US"/>
              </w:rPr>
              <w:t xml:space="preserve">, Undersecretary of Prevention and Health Promotion and President of the National </w:t>
            </w:r>
            <w:r w:rsidR="0072501C" w:rsidRPr="005177CD">
              <w:rPr>
                <w:rFonts w:ascii="Verdana" w:hAnsi="Verdana"/>
                <w:sz w:val="16"/>
                <w:szCs w:val="16"/>
                <w:lang w:val="en-US"/>
              </w:rPr>
              <w:t>Consultative Committee</w:t>
            </w:r>
            <w:r w:rsidRPr="005177CD">
              <w:rPr>
                <w:rFonts w:ascii="Verdana" w:hAnsi="Verdana"/>
                <w:sz w:val="16"/>
                <w:szCs w:val="16"/>
                <w:lang w:val="en-US"/>
              </w:rPr>
              <w:t xml:space="preserve"> for</w:t>
            </w:r>
            <w:r w:rsidR="0072501C" w:rsidRPr="005177CD">
              <w:rPr>
                <w:rFonts w:ascii="Verdana" w:hAnsi="Verdana"/>
                <w:sz w:val="16"/>
                <w:szCs w:val="16"/>
                <w:lang w:val="en-US"/>
              </w:rPr>
              <w:t xml:space="preserve"> the</w:t>
            </w:r>
            <w:r w:rsidRPr="005177CD">
              <w:rPr>
                <w:rFonts w:ascii="Verdana" w:hAnsi="Verdana"/>
                <w:sz w:val="16"/>
                <w:szCs w:val="16"/>
                <w:lang w:val="en-US"/>
              </w:rPr>
              <w:t xml:space="preserve"> </w:t>
            </w:r>
            <w:r w:rsidR="0072501C" w:rsidRPr="005177CD">
              <w:rPr>
                <w:rFonts w:ascii="Verdana" w:hAnsi="Verdana"/>
                <w:sz w:val="16"/>
                <w:szCs w:val="16"/>
                <w:lang w:val="en-US"/>
              </w:rPr>
              <w:t>Standardization</w:t>
            </w:r>
            <w:r w:rsidR="0072501C" w:rsidRPr="005177CD">
              <w:rPr>
                <w:rFonts w:ascii="Verdana" w:hAnsi="Verdana"/>
                <w:sz w:val="16"/>
                <w:szCs w:val="16"/>
                <w:lang w:val="en-US"/>
              </w:rPr>
              <w:t xml:space="preserve"> of </w:t>
            </w:r>
            <w:r w:rsidRPr="005177CD">
              <w:rPr>
                <w:rFonts w:ascii="Verdana" w:hAnsi="Verdana"/>
                <w:sz w:val="16"/>
                <w:szCs w:val="16"/>
                <w:lang w:val="en-US"/>
              </w:rPr>
              <w:t xml:space="preserve">Public Health, based on the provisions of Article 39 of the Organic Law of the Federal Public Administration; 4 of the Federal Law of Administrative Procedure; 3, sections XV and XV Bis, 13, section A, section I, 61, section I Bis, 133, section I, 134, sections VIII and XIII, 135, 136, last paragraph, 139, 140, 142, 145 and 157 Bis of the </w:t>
            </w:r>
            <w:r w:rsidR="0072501C" w:rsidRPr="005177CD">
              <w:rPr>
                <w:rFonts w:ascii="Verdana" w:hAnsi="Verdana"/>
                <w:sz w:val="16"/>
                <w:szCs w:val="16"/>
                <w:lang w:val="en-US"/>
              </w:rPr>
              <w:t>General Law of Health</w:t>
            </w:r>
            <w:r w:rsidRPr="005177CD">
              <w:rPr>
                <w:rFonts w:ascii="Verdana" w:hAnsi="Verdana"/>
                <w:sz w:val="16"/>
                <w:szCs w:val="16"/>
                <w:lang w:val="en-US"/>
              </w:rPr>
              <w:t xml:space="preserve">; 38, </w:t>
            </w:r>
            <w:r w:rsidR="0072501C" w:rsidRPr="005177CD">
              <w:rPr>
                <w:rFonts w:ascii="Verdana" w:hAnsi="Verdana"/>
                <w:sz w:val="16"/>
                <w:szCs w:val="16"/>
                <w:lang w:val="en-US"/>
              </w:rPr>
              <w:t>section</w:t>
            </w:r>
            <w:r w:rsidRPr="005177CD">
              <w:rPr>
                <w:rFonts w:ascii="Verdana" w:hAnsi="Verdana"/>
                <w:sz w:val="16"/>
                <w:szCs w:val="16"/>
                <w:lang w:val="en-US"/>
              </w:rPr>
              <w:t xml:space="preserve"> II, 40, </w:t>
            </w:r>
            <w:r w:rsidR="0072501C" w:rsidRPr="005177CD">
              <w:rPr>
                <w:rFonts w:ascii="Verdana" w:hAnsi="Verdana"/>
                <w:sz w:val="16"/>
                <w:szCs w:val="16"/>
                <w:lang w:val="en-US"/>
              </w:rPr>
              <w:t>sections</w:t>
            </w:r>
            <w:r w:rsidRPr="005177CD">
              <w:rPr>
                <w:rFonts w:ascii="Verdana" w:hAnsi="Verdana"/>
                <w:sz w:val="16"/>
                <w:szCs w:val="16"/>
                <w:lang w:val="en-US"/>
              </w:rPr>
              <w:t xml:space="preserve"> </w:t>
            </w:r>
            <w:proofErr w:type="spellStart"/>
            <w:r w:rsidRPr="005177CD">
              <w:rPr>
                <w:rFonts w:ascii="Verdana" w:hAnsi="Verdana"/>
                <w:sz w:val="16"/>
                <w:szCs w:val="16"/>
                <w:lang w:val="en-US"/>
              </w:rPr>
              <w:t>lll</w:t>
            </w:r>
            <w:proofErr w:type="spellEnd"/>
            <w:r w:rsidRPr="005177CD">
              <w:rPr>
                <w:rFonts w:ascii="Verdana" w:hAnsi="Verdana"/>
                <w:sz w:val="16"/>
                <w:szCs w:val="16"/>
                <w:lang w:val="en-US"/>
              </w:rPr>
              <w:t xml:space="preserve"> and </w:t>
            </w:r>
            <w:proofErr w:type="spellStart"/>
            <w:r w:rsidRPr="005177CD">
              <w:rPr>
                <w:rFonts w:ascii="Verdana" w:hAnsi="Verdana"/>
                <w:sz w:val="16"/>
                <w:szCs w:val="16"/>
                <w:lang w:val="en-US"/>
              </w:rPr>
              <w:t>Xl</w:t>
            </w:r>
            <w:proofErr w:type="spellEnd"/>
            <w:r w:rsidRPr="005177CD">
              <w:rPr>
                <w:rFonts w:ascii="Verdana" w:hAnsi="Verdana"/>
                <w:sz w:val="16"/>
                <w:szCs w:val="16"/>
                <w:lang w:val="en-US"/>
              </w:rPr>
              <w:t xml:space="preserve">, 43 and 47, </w:t>
            </w:r>
            <w:r w:rsidR="0072501C" w:rsidRPr="005177CD">
              <w:rPr>
                <w:rFonts w:ascii="Verdana" w:hAnsi="Verdana"/>
                <w:sz w:val="16"/>
                <w:szCs w:val="16"/>
                <w:lang w:val="en-US"/>
              </w:rPr>
              <w:t>section</w:t>
            </w:r>
            <w:r w:rsidRPr="005177CD">
              <w:rPr>
                <w:rFonts w:ascii="Verdana" w:hAnsi="Verdana"/>
                <w:sz w:val="16"/>
                <w:szCs w:val="16"/>
                <w:lang w:val="en-US"/>
              </w:rPr>
              <w:t xml:space="preserve"> IV of the Federal Law on Metrology and Standardization </w:t>
            </w:r>
            <w:r w:rsidR="0072501C" w:rsidRPr="005177CD">
              <w:rPr>
                <w:rFonts w:ascii="Verdana" w:hAnsi="Verdana"/>
                <w:sz w:val="16"/>
                <w:szCs w:val="16"/>
                <w:lang w:val="en-US"/>
              </w:rPr>
              <w:t>with regard</w:t>
            </w:r>
            <w:r w:rsidRPr="005177CD">
              <w:rPr>
                <w:rFonts w:ascii="Verdana" w:hAnsi="Verdana"/>
                <w:sz w:val="16"/>
                <w:szCs w:val="16"/>
                <w:lang w:val="en-US"/>
              </w:rPr>
              <w:t xml:space="preserve"> to the Fourth Transit</w:t>
            </w:r>
            <w:r w:rsidR="0072501C" w:rsidRPr="005177CD">
              <w:rPr>
                <w:rFonts w:ascii="Verdana" w:hAnsi="Verdana"/>
                <w:sz w:val="16"/>
                <w:szCs w:val="16"/>
                <w:lang w:val="en-US"/>
              </w:rPr>
              <w:t>ional Article</w:t>
            </w:r>
            <w:r w:rsidRPr="005177CD">
              <w:rPr>
                <w:rFonts w:ascii="Verdana" w:hAnsi="Verdana"/>
                <w:sz w:val="16"/>
                <w:szCs w:val="16"/>
                <w:lang w:val="en-US"/>
              </w:rPr>
              <w:t xml:space="preserve"> of the Decree by which the Law on Quality Infrastructure is issued and the Federal Law on Metrology and Standardization</w:t>
            </w:r>
            <w:r w:rsidR="0072501C" w:rsidRPr="005177CD">
              <w:rPr>
                <w:rFonts w:ascii="Verdana" w:hAnsi="Verdana"/>
                <w:sz w:val="16"/>
                <w:szCs w:val="16"/>
                <w:lang w:val="en-US"/>
              </w:rPr>
              <w:t xml:space="preserve"> is repealed</w:t>
            </w:r>
            <w:r w:rsidRPr="005177CD">
              <w:rPr>
                <w:rFonts w:ascii="Verdana" w:hAnsi="Verdana"/>
                <w:sz w:val="16"/>
                <w:szCs w:val="16"/>
                <w:lang w:val="en-US"/>
              </w:rPr>
              <w:t xml:space="preserve">, published in the Official </w:t>
            </w:r>
            <w:r w:rsidR="0072501C" w:rsidRPr="005177CD">
              <w:rPr>
                <w:rFonts w:ascii="Verdana" w:hAnsi="Verdana"/>
                <w:sz w:val="16"/>
                <w:szCs w:val="16"/>
                <w:lang w:val="en-US"/>
              </w:rPr>
              <w:t>Daily</w:t>
            </w:r>
            <w:r w:rsidRPr="005177CD">
              <w:rPr>
                <w:rFonts w:ascii="Verdana" w:hAnsi="Verdana"/>
                <w:sz w:val="16"/>
                <w:szCs w:val="16"/>
                <w:lang w:val="en-US"/>
              </w:rPr>
              <w:t xml:space="preserve"> of the Federation on July 1, 2020; 28 and 33 of the Regulation of the Federal Law on Metrology and Standardization; 1, 8, section V and 10, section VII of the Internal Regulation of the </w:t>
            </w:r>
            <w:r w:rsidR="0072501C" w:rsidRPr="005177CD">
              <w:rPr>
                <w:rFonts w:ascii="Verdana" w:hAnsi="Verdana"/>
                <w:sz w:val="16"/>
                <w:szCs w:val="16"/>
                <w:lang w:val="en-US"/>
              </w:rPr>
              <w:t>Secretary</w:t>
            </w:r>
            <w:r w:rsidRPr="005177CD">
              <w:rPr>
                <w:rFonts w:ascii="Verdana" w:hAnsi="Verdana"/>
                <w:sz w:val="16"/>
                <w:szCs w:val="16"/>
                <w:lang w:val="en-US"/>
              </w:rPr>
              <w:t xml:space="preserve"> of Health, and 5, section I of the Agreement by which the Operating Rules of the National Consultative Committee for Public Health Standardization are issued, published in the </w:t>
            </w:r>
            <w:r w:rsidR="0072501C" w:rsidRPr="005177CD">
              <w:rPr>
                <w:rFonts w:ascii="Verdana" w:hAnsi="Verdana"/>
                <w:sz w:val="16"/>
                <w:szCs w:val="16"/>
                <w:lang w:val="en-US"/>
              </w:rPr>
              <w:t>Official Daily of the Federation (DOF)</w:t>
            </w:r>
            <w:r w:rsidRPr="005177CD">
              <w:rPr>
                <w:rFonts w:ascii="Verdana" w:hAnsi="Verdana"/>
                <w:sz w:val="16"/>
                <w:szCs w:val="16"/>
                <w:lang w:val="en-US"/>
              </w:rPr>
              <w:t xml:space="preserve"> on October 31, 2022, and</w:t>
            </w:r>
          </w:p>
        </w:tc>
      </w:tr>
      <w:tr w:rsidR="009F19F3" w:rsidRPr="004935E2" w14:paraId="41CAB72D" w14:textId="1B52A51A" w:rsidTr="009F19F3">
        <w:tc>
          <w:tcPr>
            <w:tcW w:w="4788" w:type="dxa"/>
          </w:tcPr>
          <w:p w14:paraId="22A8D39B" w14:textId="77777777" w:rsidR="009F19F3" w:rsidRPr="005177CD" w:rsidRDefault="009F19F3" w:rsidP="009F19F3">
            <w:pPr>
              <w:pStyle w:val="ANOTACION"/>
              <w:spacing w:line="249" w:lineRule="exact"/>
              <w:rPr>
                <w:rFonts w:ascii="Verdana" w:hAnsi="Verdana"/>
                <w:sz w:val="16"/>
                <w:szCs w:val="16"/>
                <w:lang w:val="es-MX"/>
              </w:rPr>
            </w:pPr>
            <w:r w:rsidRPr="005177CD">
              <w:rPr>
                <w:rFonts w:ascii="Verdana" w:hAnsi="Verdana"/>
                <w:sz w:val="16"/>
                <w:szCs w:val="16"/>
                <w:lang w:val="es-MX"/>
              </w:rPr>
              <w:t>CONSIDERANDO</w:t>
            </w:r>
          </w:p>
        </w:tc>
        <w:tc>
          <w:tcPr>
            <w:tcW w:w="4788" w:type="dxa"/>
          </w:tcPr>
          <w:p w14:paraId="4C948B6B" w14:textId="7D2A4EF9" w:rsidR="009F19F3" w:rsidRPr="005177CD" w:rsidRDefault="009F19F3" w:rsidP="009F19F3">
            <w:pPr>
              <w:pStyle w:val="ANOTACION"/>
              <w:spacing w:line="249" w:lineRule="exact"/>
              <w:rPr>
                <w:rFonts w:ascii="Verdana" w:hAnsi="Verdana"/>
                <w:sz w:val="16"/>
                <w:szCs w:val="16"/>
                <w:lang w:val="en-US"/>
              </w:rPr>
            </w:pPr>
            <w:r w:rsidRPr="005177CD">
              <w:rPr>
                <w:rFonts w:ascii="Verdana" w:hAnsi="Verdana"/>
                <w:sz w:val="16"/>
                <w:szCs w:val="16"/>
                <w:lang w:val="en-US"/>
              </w:rPr>
              <w:t>CONSIDERING</w:t>
            </w:r>
          </w:p>
        </w:tc>
      </w:tr>
      <w:tr w:rsidR="009F19F3" w:rsidRPr="009F19F3" w14:paraId="34F29F81" w14:textId="79B571D1" w:rsidTr="009F19F3">
        <w:tc>
          <w:tcPr>
            <w:tcW w:w="4788" w:type="dxa"/>
          </w:tcPr>
          <w:p w14:paraId="18E21955" w14:textId="77777777" w:rsidR="009F19F3" w:rsidRPr="005177CD" w:rsidRDefault="009F19F3" w:rsidP="009F19F3">
            <w:pPr>
              <w:pStyle w:val="Texto"/>
              <w:spacing w:line="249" w:lineRule="exact"/>
              <w:ind w:firstLine="0"/>
              <w:rPr>
                <w:rFonts w:ascii="Verdana" w:hAnsi="Verdana"/>
                <w:sz w:val="16"/>
                <w:szCs w:val="16"/>
                <w:lang w:val="es-MX"/>
              </w:rPr>
            </w:pPr>
            <w:r w:rsidRPr="005177CD">
              <w:rPr>
                <w:rFonts w:ascii="Verdana" w:hAnsi="Verdana"/>
                <w:sz w:val="16"/>
                <w:szCs w:val="16"/>
                <w:lang w:val="es-MX"/>
              </w:rPr>
              <w:t>Que el 10 de noviembre del año 2010, se publicó en el Diario Oficial de la Federación la Norma Oficial Mexicana NOM-010-SSA2-2010, Para la prevención y control de la infección por Virus de la Inmunodeficiencia Humana y entró en vigor al día siguiente de su publicación;</w:t>
            </w:r>
          </w:p>
        </w:tc>
        <w:tc>
          <w:tcPr>
            <w:tcW w:w="4788" w:type="dxa"/>
          </w:tcPr>
          <w:p w14:paraId="40DC58FC" w14:textId="4A63E41A" w:rsidR="009F19F3" w:rsidRPr="005177CD" w:rsidRDefault="009F19F3" w:rsidP="009F19F3">
            <w:pPr>
              <w:pStyle w:val="Texto"/>
              <w:spacing w:line="249" w:lineRule="exact"/>
              <w:ind w:firstLine="0"/>
              <w:rPr>
                <w:rFonts w:ascii="Verdana" w:hAnsi="Verdana"/>
                <w:sz w:val="16"/>
                <w:szCs w:val="16"/>
                <w:lang w:val="en-US"/>
              </w:rPr>
            </w:pPr>
            <w:r w:rsidRPr="005177CD">
              <w:rPr>
                <w:rFonts w:ascii="Verdana" w:hAnsi="Verdana"/>
                <w:sz w:val="16"/>
                <w:szCs w:val="16"/>
                <w:lang w:val="en-US"/>
              </w:rPr>
              <w:t xml:space="preserve">That on November 10, 2010, the Official Mexican Standard NOM-010-SSA2-2010, for the prevention and control of Human Immunodeficiency Virus infection, was published in the Official </w:t>
            </w:r>
            <w:r w:rsidR="0072501C" w:rsidRPr="005177CD">
              <w:rPr>
                <w:rFonts w:ascii="Verdana" w:hAnsi="Verdana"/>
                <w:sz w:val="16"/>
                <w:szCs w:val="16"/>
                <w:lang w:val="en-US"/>
              </w:rPr>
              <w:t>Daily</w:t>
            </w:r>
            <w:r w:rsidRPr="005177CD">
              <w:rPr>
                <w:rFonts w:ascii="Verdana" w:hAnsi="Verdana"/>
                <w:sz w:val="16"/>
                <w:szCs w:val="16"/>
                <w:lang w:val="en-US"/>
              </w:rPr>
              <w:t xml:space="preserve"> of the Federation and entered into force on</w:t>
            </w:r>
            <w:r w:rsidR="0072501C" w:rsidRPr="005177CD">
              <w:rPr>
                <w:rFonts w:ascii="Verdana" w:hAnsi="Verdana"/>
                <w:sz w:val="16"/>
                <w:szCs w:val="16"/>
                <w:lang w:val="en-US"/>
              </w:rPr>
              <w:t xml:space="preserve"> the day</w:t>
            </w:r>
            <w:r w:rsidRPr="005177CD">
              <w:rPr>
                <w:rFonts w:ascii="Verdana" w:hAnsi="Verdana"/>
                <w:sz w:val="16"/>
                <w:szCs w:val="16"/>
                <w:lang w:val="en-US"/>
              </w:rPr>
              <w:t xml:space="preserve"> following its publication;</w:t>
            </w:r>
          </w:p>
        </w:tc>
      </w:tr>
      <w:tr w:rsidR="009F19F3" w:rsidRPr="009F19F3" w14:paraId="1096CC2B" w14:textId="604E9157" w:rsidTr="009F19F3">
        <w:tc>
          <w:tcPr>
            <w:tcW w:w="4788" w:type="dxa"/>
          </w:tcPr>
          <w:p w14:paraId="5ADDF898" w14:textId="77777777" w:rsidR="009F19F3" w:rsidRPr="005177CD" w:rsidRDefault="009F19F3" w:rsidP="009F19F3">
            <w:pPr>
              <w:pStyle w:val="Texto"/>
              <w:spacing w:line="249" w:lineRule="exact"/>
              <w:ind w:firstLine="0"/>
              <w:rPr>
                <w:rFonts w:ascii="Verdana" w:hAnsi="Verdana"/>
                <w:sz w:val="16"/>
                <w:szCs w:val="16"/>
                <w:lang w:val="es-MX"/>
              </w:rPr>
            </w:pPr>
            <w:r w:rsidRPr="005177CD">
              <w:rPr>
                <w:rFonts w:ascii="Verdana" w:hAnsi="Verdana"/>
                <w:sz w:val="16"/>
                <w:szCs w:val="16"/>
                <w:lang w:val="es-MX"/>
              </w:rPr>
              <w:t>Que aun cuando la mortalidad asociada al VIH ha disminuido, y se ha observado una importante mejoría en la sobrevida de las personas con VIH como producto de la expansión acelerada del acceso al tratamiento antirretroviral, lo cual implica un aumento en el número de personas que viven con VIH en México y el mundo, por lo que la infección por el VIH sigue constituyendo una emergencia mundial y un problema de salud pública en México;</w:t>
            </w:r>
          </w:p>
        </w:tc>
        <w:tc>
          <w:tcPr>
            <w:tcW w:w="4788" w:type="dxa"/>
          </w:tcPr>
          <w:p w14:paraId="412A8F9F" w14:textId="24C7996C" w:rsidR="009F19F3" w:rsidRPr="005177CD" w:rsidRDefault="009F19F3" w:rsidP="009F19F3">
            <w:pPr>
              <w:pStyle w:val="Texto"/>
              <w:spacing w:line="249" w:lineRule="exact"/>
              <w:ind w:firstLine="0"/>
              <w:rPr>
                <w:rFonts w:ascii="Verdana" w:hAnsi="Verdana"/>
                <w:sz w:val="16"/>
                <w:szCs w:val="16"/>
                <w:lang w:val="en-US"/>
              </w:rPr>
            </w:pPr>
            <w:r w:rsidRPr="005177CD">
              <w:rPr>
                <w:rFonts w:ascii="Verdana" w:hAnsi="Verdana"/>
                <w:sz w:val="16"/>
                <w:szCs w:val="16"/>
                <w:lang w:val="en-US"/>
              </w:rPr>
              <w:t xml:space="preserve">That even though HIV-associated mortality has decreased, and a significant improvement in the survival of people with HIV has been observed </w:t>
            </w:r>
            <w:proofErr w:type="gramStart"/>
            <w:r w:rsidRPr="005177CD">
              <w:rPr>
                <w:rFonts w:ascii="Verdana" w:hAnsi="Verdana"/>
                <w:sz w:val="16"/>
                <w:szCs w:val="16"/>
                <w:lang w:val="en-US"/>
              </w:rPr>
              <w:t>as a result of</w:t>
            </w:r>
            <w:proofErr w:type="gramEnd"/>
            <w:r w:rsidRPr="005177CD">
              <w:rPr>
                <w:rFonts w:ascii="Verdana" w:hAnsi="Verdana"/>
                <w:sz w:val="16"/>
                <w:szCs w:val="16"/>
                <w:lang w:val="en-US"/>
              </w:rPr>
              <w:t xml:space="preserve"> the accelerated expansion of access to antiretroviral treatment, which implies an increase in the number of people living with HIV in Mexico and the world, therefore HIV infection continues to constitute a global emergency and a public health problem in Mexico;</w:t>
            </w:r>
          </w:p>
        </w:tc>
      </w:tr>
      <w:tr w:rsidR="009F19F3" w:rsidRPr="009F19F3" w14:paraId="582066C5" w14:textId="18D49883" w:rsidTr="009F19F3">
        <w:tc>
          <w:tcPr>
            <w:tcW w:w="4788" w:type="dxa"/>
          </w:tcPr>
          <w:p w14:paraId="04234526" w14:textId="77777777" w:rsidR="009F19F3" w:rsidRPr="005177CD" w:rsidRDefault="009F19F3" w:rsidP="009F19F3">
            <w:pPr>
              <w:pStyle w:val="Texto"/>
              <w:spacing w:line="249" w:lineRule="exact"/>
              <w:ind w:firstLine="0"/>
              <w:rPr>
                <w:rFonts w:ascii="Verdana" w:hAnsi="Verdana"/>
                <w:sz w:val="16"/>
                <w:szCs w:val="16"/>
                <w:lang w:val="es-MX"/>
              </w:rPr>
            </w:pPr>
            <w:r w:rsidRPr="005177CD">
              <w:rPr>
                <w:rFonts w:ascii="Verdana" w:hAnsi="Verdana"/>
                <w:sz w:val="16"/>
                <w:szCs w:val="16"/>
                <w:lang w:val="es-MX"/>
              </w:rPr>
              <w:t xml:space="preserve">Que la epidemia de VIH en México es de tipo concentrada en poblaciones clave más afectadas, como son los hombres que tienen sexo con hombres, mujeres trans, personas que ejercen el trabajo sexual, personas que </w:t>
            </w:r>
            <w:r w:rsidRPr="005177CD">
              <w:rPr>
                <w:rFonts w:ascii="Verdana" w:hAnsi="Verdana"/>
                <w:sz w:val="16"/>
                <w:szCs w:val="16"/>
                <w:lang w:val="es-MX"/>
              </w:rPr>
              <w:lastRenderedPageBreak/>
              <w:t>utilizan drogas inyectables y personas privadas de la libertad;</w:t>
            </w:r>
          </w:p>
        </w:tc>
        <w:tc>
          <w:tcPr>
            <w:tcW w:w="4788" w:type="dxa"/>
          </w:tcPr>
          <w:p w14:paraId="2EEB9396" w14:textId="6EA3F0D0" w:rsidR="009F19F3" w:rsidRPr="005177CD" w:rsidRDefault="009F19F3" w:rsidP="009F19F3">
            <w:pPr>
              <w:pStyle w:val="Texto"/>
              <w:spacing w:line="249" w:lineRule="exact"/>
              <w:ind w:firstLine="0"/>
              <w:rPr>
                <w:rFonts w:ascii="Verdana" w:hAnsi="Verdana"/>
                <w:sz w:val="16"/>
                <w:szCs w:val="16"/>
                <w:lang w:val="en-US"/>
              </w:rPr>
            </w:pPr>
            <w:r w:rsidRPr="005177CD">
              <w:rPr>
                <w:rFonts w:ascii="Verdana" w:hAnsi="Verdana"/>
                <w:sz w:val="16"/>
                <w:szCs w:val="16"/>
                <w:lang w:val="en-US"/>
              </w:rPr>
              <w:lastRenderedPageBreak/>
              <w:t>That the HIV epidemic in Mexico is concentrated in the most affected key populations, such as men who have sex with men, transgender women, sex workers, people who use inject</w:t>
            </w:r>
            <w:r w:rsidR="0072501C" w:rsidRPr="005177CD">
              <w:rPr>
                <w:rFonts w:ascii="Verdana" w:hAnsi="Verdana"/>
                <w:sz w:val="16"/>
                <w:szCs w:val="16"/>
                <w:lang w:val="en-US"/>
              </w:rPr>
              <w:t>able</w:t>
            </w:r>
            <w:r w:rsidRPr="005177CD">
              <w:rPr>
                <w:rFonts w:ascii="Verdana" w:hAnsi="Verdana"/>
                <w:sz w:val="16"/>
                <w:szCs w:val="16"/>
                <w:lang w:val="en-US"/>
              </w:rPr>
              <w:t xml:space="preserve"> drugs, and people deprived of their liberty;</w:t>
            </w:r>
          </w:p>
        </w:tc>
      </w:tr>
      <w:tr w:rsidR="009F19F3" w:rsidRPr="009F19F3" w14:paraId="7B6CF409" w14:textId="1E89AB99" w:rsidTr="009F19F3">
        <w:tc>
          <w:tcPr>
            <w:tcW w:w="4788" w:type="dxa"/>
          </w:tcPr>
          <w:p w14:paraId="6E137499" w14:textId="77777777" w:rsidR="009F19F3" w:rsidRPr="005177CD" w:rsidRDefault="009F19F3" w:rsidP="009F19F3">
            <w:pPr>
              <w:pStyle w:val="Texto"/>
              <w:spacing w:line="249" w:lineRule="exact"/>
              <w:ind w:firstLine="0"/>
              <w:rPr>
                <w:rFonts w:ascii="Verdana" w:hAnsi="Verdana"/>
                <w:sz w:val="16"/>
                <w:szCs w:val="16"/>
                <w:lang w:val="es-MX"/>
              </w:rPr>
            </w:pPr>
            <w:r w:rsidRPr="005177CD">
              <w:rPr>
                <w:rFonts w:ascii="Verdana" w:hAnsi="Verdana"/>
                <w:sz w:val="16"/>
                <w:szCs w:val="16"/>
                <w:lang w:val="es-MX"/>
              </w:rPr>
              <w:t>Que aun cuando son necesarias estrategias focalizadas a estas poblaciones clave, se ha demostrado que hay otros grupos en situación de desigualdad y vulnerabilidad que también son susceptibles de sufrir transgresiones a sus derechos humanos, independientemente de su edad, identidad de género, orientación sexual, nivel socioeconómico, educativo, ideológico u otros determinantes sociales de la salud;</w:t>
            </w:r>
          </w:p>
        </w:tc>
        <w:tc>
          <w:tcPr>
            <w:tcW w:w="4788" w:type="dxa"/>
          </w:tcPr>
          <w:p w14:paraId="2288D8B6" w14:textId="7B122452" w:rsidR="009F19F3" w:rsidRPr="005177CD" w:rsidRDefault="009F19F3" w:rsidP="009F19F3">
            <w:pPr>
              <w:pStyle w:val="Texto"/>
              <w:spacing w:line="249" w:lineRule="exact"/>
              <w:ind w:firstLine="0"/>
              <w:rPr>
                <w:rFonts w:ascii="Verdana" w:hAnsi="Verdana"/>
                <w:sz w:val="16"/>
                <w:szCs w:val="16"/>
                <w:lang w:val="en-US"/>
              </w:rPr>
            </w:pPr>
            <w:r w:rsidRPr="005177CD">
              <w:rPr>
                <w:rFonts w:ascii="Verdana" w:hAnsi="Verdana"/>
                <w:sz w:val="16"/>
                <w:szCs w:val="16"/>
                <w:lang w:val="en-US"/>
              </w:rPr>
              <w:t xml:space="preserve">That even though strategies focused on these key populations are necessary, it has been shown that there are other groups in situations of inequality and vulnerability that are also susceptible to suffering violations of their human rights, regardless of their age, gender identity, sexual orientation, level of socioeconomic, educational, </w:t>
            </w:r>
            <w:r w:rsidR="0072501C" w:rsidRPr="005177CD">
              <w:rPr>
                <w:rFonts w:ascii="Verdana" w:hAnsi="Verdana"/>
                <w:sz w:val="16"/>
                <w:szCs w:val="16"/>
                <w:lang w:val="en-US"/>
              </w:rPr>
              <w:t>ideological,</w:t>
            </w:r>
            <w:r w:rsidRPr="005177CD">
              <w:rPr>
                <w:rFonts w:ascii="Verdana" w:hAnsi="Verdana"/>
                <w:sz w:val="16"/>
                <w:szCs w:val="16"/>
                <w:lang w:val="en-US"/>
              </w:rPr>
              <w:t xml:space="preserve"> or other social determinants of health;</w:t>
            </w:r>
          </w:p>
        </w:tc>
      </w:tr>
      <w:tr w:rsidR="009F19F3" w:rsidRPr="009F19F3" w14:paraId="736371E9" w14:textId="76EE8692" w:rsidTr="009F19F3">
        <w:tc>
          <w:tcPr>
            <w:tcW w:w="4788" w:type="dxa"/>
          </w:tcPr>
          <w:p w14:paraId="1DDAF130" w14:textId="77777777" w:rsidR="009F19F3" w:rsidRPr="005177CD" w:rsidRDefault="009F19F3" w:rsidP="009F19F3">
            <w:pPr>
              <w:pStyle w:val="Texto"/>
              <w:spacing w:line="249" w:lineRule="exact"/>
              <w:ind w:firstLine="0"/>
              <w:rPr>
                <w:rFonts w:ascii="Verdana" w:hAnsi="Verdana"/>
                <w:sz w:val="16"/>
                <w:szCs w:val="16"/>
                <w:lang w:val="es-MX"/>
              </w:rPr>
            </w:pPr>
            <w:r w:rsidRPr="005177CD">
              <w:rPr>
                <w:rFonts w:ascii="Verdana" w:hAnsi="Verdana"/>
                <w:sz w:val="16"/>
                <w:szCs w:val="16"/>
                <w:lang w:val="es-MX"/>
              </w:rPr>
              <w:t>Que poner fin a la epidemia del sida para el año 2030 es parte integral de los Objetivos de Desarrollo Sostenible (ODS), los cuales fueron aprobados por los Estados Miembros de las Naciones Unidas por unanimidad en el año 2015; para lo cual es necesario acelerar e intensificar las inversiones y esfuerzos de la respuesta nacional y mundial durante los próximos cuatro años y, posteriormente, sostener los esfuerzos hasta el año 2030 y en los años posteriores;</w:t>
            </w:r>
          </w:p>
        </w:tc>
        <w:tc>
          <w:tcPr>
            <w:tcW w:w="4788" w:type="dxa"/>
          </w:tcPr>
          <w:p w14:paraId="37AD81AE" w14:textId="2341A8A7" w:rsidR="009F19F3" w:rsidRPr="005177CD" w:rsidRDefault="009F19F3" w:rsidP="009F19F3">
            <w:pPr>
              <w:pStyle w:val="Texto"/>
              <w:spacing w:line="249" w:lineRule="exact"/>
              <w:ind w:firstLine="0"/>
              <w:rPr>
                <w:rFonts w:ascii="Verdana" w:hAnsi="Verdana"/>
                <w:sz w:val="16"/>
                <w:szCs w:val="16"/>
                <w:lang w:val="en-US"/>
              </w:rPr>
            </w:pPr>
            <w:r w:rsidRPr="005177CD">
              <w:rPr>
                <w:rFonts w:ascii="Verdana" w:hAnsi="Verdana"/>
                <w:sz w:val="16"/>
                <w:szCs w:val="16"/>
                <w:lang w:val="en-US"/>
              </w:rPr>
              <w:t>That ending the AIDS epidemic by 2030 is an integral part of the Sustainable Development Goals (SDGs), which were unanimously approved by the Member States of the United Nations in 2015; for which it is necessary to accelerate and intensify the investments and efforts of the national and global response during the next four years and, subsequently, sustain the efforts until the year 2030 and in the subsequent years;</w:t>
            </w:r>
          </w:p>
        </w:tc>
      </w:tr>
      <w:tr w:rsidR="009F19F3" w:rsidRPr="009F19F3" w14:paraId="6998BFBF" w14:textId="1654C6C2" w:rsidTr="009F19F3">
        <w:tc>
          <w:tcPr>
            <w:tcW w:w="4788" w:type="dxa"/>
          </w:tcPr>
          <w:p w14:paraId="4915EFAE" w14:textId="77777777" w:rsidR="009F19F3" w:rsidRPr="005177CD" w:rsidRDefault="009F19F3" w:rsidP="009F19F3">
            <w:pPr>
              <w:pStyle w:val="Texto"/>
              <w:spacing w:line="249" w:lineRule="exact"/>
              <w:ind w:firstLine="0"/>
              <w:rPr>
                <w:rFonts w:ascii="Verdana" w:hAnsi="Verdana"/>
                <w:sz w:val="16"/>
                <w:szCs w:val="16"/>
                <w:lang w:val="es-MX"/>
              </w:rPr>
            </w:pPr>
            <w:r w:rsidRPr="005177CD">
              <w:rPr>
                <w:rFonts w:ascii="Verdana" w:hAnsi="Verdana"/>
                <w:sz w:val="16"/>
                <w:szCs w:val="16"/>
                <w:lang w:val="es-MX"/>
              </w:rPr>
              <w:t>Que la respuesta nacional al VIH requiere de la participación de las personas con VIH, sociedad civil y poblaciones clave más afectadas, desde un enfoque centrado en las personas, basado en los principios de los derechos humanos, la igualdad de género y la equidad sanitaria;</w:t>
            </w:r>
          </w:p>
        </w:tc>
        <w:tc>
          <w:tcPr>
            <w:tcW w:w="4788" w:type="dxa"/>
          </w:tcPr>
          <w:p w14:paraId="4D59AC16" w14:textId="719A875B" w:rsidR="009F19F3" w:rsidRPr="005177CD" w:rsidRDefault="009F19F3" w:rsidP="009F19F3">
            <w:pPr>
              <w:pStyle w:val="Texto"/>
              <w:spacing w:line="249" w:lineRule="exact"/>
              <w:ind w:firstLine="0"/>
              <w:rPr>
                <w:rFonts w:ascii="Verdana" w:hAnsi="Verdana"/>
                <w:sz w:val="16"/>
                <w:szCs w:val="16"/>
                <w:lang w:val="en-US"/>
              </w:rPr>
            </w:pPr>
            <w:r w:rsidRPr="005177CD">
              <w:rPr>
                <w:rFonts w:ascii="Verdana" w:hAnsi="Verdana"/>
                <w:sz w:val="16"/>
                <w:szCs w:val="16"/>
                <w:lang w:val="en-US"/>
              </w:rPr>
              <w:t xml:space="preserve">That the national response to HIV requires the participation of people with HIV, civil </w:t>
            </w:r>
            <w:r w:rsidR="0072501C" w:rsidRPr="005177CD">
              <w:rPr>
                <w:rFonts w:ascii="Verdana" w:hAnsi="Verdana"/>
                <w:sz w:val="16"/>
                <w:szCs w:val="16"/>
                <w:lang w:val="en-US"/>
              </w:rPr>
              <w:t>society,</w:t>
            </w:r>
            <w:r w:rsidRPr="005177CD">
              <w:rPr>
                <w:rFonts w:ascii="Verdana" w:hAnsi="Verdana"/>
                <w:sz w:val="16"/>
                <w:szCs w:val="16"/>
                <w:lang w:val="en-US"/>
              </w:rPr>
              <w:t xml:space="preserve"> and the most affected key populations, from a people-centered approach, based on the principles of human rights, gender equality and health equity;</w:t>
            </w:r>
          </w:p>
        </w:tc>
      </w:tr>
      <w:tr w:rsidR="009F19F3" w:rsidRPr="009F19F3" w14:paraId="56264884" w14:textId="042B96E5" w:rsidTr="009F19F3">
        <w:tc>
          <w:tcPr>
            <w:tcW w:w="4788" w:type="dxa"/>
          </w:tcPr>
          <w:p w14:paraId="240104EA" w14:textId="77777777" w:rsidR="009F19F3" w:rsidRPr="005177CD" w:rsidRDefault="009F19F3" w:rsidP="009F19F3">
            <w:pPr>
              <w:pStyle w:val="Texto"/>
              <w:spacing w:line="249" w:lineRule="exact"/>
              <w:ind w:firstLine="0"/>
              <w:rPr>
                <w:rFonts w:ascii="Verdana" w:hAnsi="Verdana"/>
                <w:sz w:val="16"/>
                <w:szCs w:val="16"/>
                <w:lang w:val="es-MX"/>
              </w:rPr>
            </w:pPr>
            <w:r w:rsidRPr="005177CD">
              <w:rPr>
                <w:rFonts w:ascii="Verdana" w:hAnsi="Verdana"/>
                <w:sz w:val="16"/>
                <w:szCs w:val="16"/>
                <w:lang w:val="es-MX"/>
              </w:rPr>
              <w:t>Que los grandes avances científicos en el tratamiento y prevención de la infección por el VIH han demostrado que los principales mecanismos para limitar la extensión de la epidemia son la prevención, la expansión del diagnóstico y tratamiento temprano del VIH, como estrategias que combinan los beneficios clínicos individuales del tratamiento temprano con los beneficios de prevención de la transmisión a nivel poblacional;</w:t>
            </w:r>
          </w:p>
        </w:tc>
        <w:tc>
          <w:tcPr>
            <w:tcW w:w="4788" w:type="dxa"/>
          </w:tcPr>
          <w:p w14:paraId="17488CEF" w14:textId="77B3F2C9" w:rsidR="009F19F3" w:rsidRPr="005177CD" w:rsidRDefault="009F19F3" w:rsidP="009F19F3">
            <w:pPr>
              <w:pStyle w:val="Texto"/>
              <w:spacing w:line="249" w:lineRule="exact"/>
              <w:ind w:firstLine="0"/>
              <w:rPr>
                <w:rFonts w:ascii="Verdana" w:hAnsi="Verdana"/>
                <w:sz w:val="16"/>
                <w:szCs w:val="16"/>
                <w:lang w:val="en-US"/>
              </w:rPr>
            </w:pPr>
            <w:r w:rsidRPr="005177CD">
              <w:rPr>
                <w:rFonts w:ascii="Verdana" w:hAnsi="Verdana"/>
                <w:sz w:val="16"/>
                <w:szCs w:val="16"/>
                <w:lang w:val="en-US"/>
              </w:rPr>
              <w:t>That the great scientific advances in the treatment and prevention of HIV infection have shown that the main mechanisms to limit the spread of the epidemic are prevention, the expansion of early diagnosis and treatment of HIV, as strategies that combine</w:t>
            </w:r>
            <w:r w:rsidR="0072501C" w:rsidRPr="005177CD">
              <w:rPr>
                <w:rFonts w:ascii="Verdana" w:hAnsi="Verdana"/>
                <w:sz w:val="16"/>
                <w:szCs w:val="16"/>
                <w:lang w:val="en-US"/>
              </w:rPr>
              <w:t xml:space="preserve"> individual</w:t>
            </w:r>
            <w:r w:rsidRPr="005177CD">
              <w:rPr>
                <w:rFonts w:ascii="Verdana" w:hAnsi="Verdana"/>
                <w:sz w:val="16"/>
                <w:szCs w:val="16"/>
                <w:lang w:val="en-US"/>
              </w:rPr>
              <w:t xml:space="preserve"> clinical benefits </w:t>
            </w:r>
            <w:r w:rsidR="0072501C" w:rsidRPr="005177CD">
              <w:rPr>
                <w:rFonts w:ascii="Verdana" w:hAnsi="Verdana"/>
                <w:sz w:val="16"/>
                <w:szCs w:val="16"/>
                <w:lang w:val="en-US"/>
              </w:rPr>
              <w:t xml:space="preserve">of </w:t>
            </w:r>
            <w:r w:rsidRPr="005177CD">
              <w:rPr>
                <w:rFonts w:ascii="Verdana" w:hAnsi="Verdana"/>
                <w:sz w:val="16"/>
                <w:szCs w:val="16"/>
                <w:lang w:val="en-US"/>
              </w:rPr>
              <w:t xml:space="preserve">early treatment with the benefits of </w:t>
            </w:r>
            <w:r w:rsidR="0072501C" w:rsidRPr="005177CD">
              <w:rPr>
                <w:rFonts w:ascii="Verdana" w:hAnsi="Verdana"/>
                <w:sz w:val="16"/>
                <w:szCs w:val="16"/>
                <w:lang w:val="en-US"/>
              </w:rPr>
              <w:t xml:space="preserve">the </w:t>
            </w:r>
            <w:r w:rsidRPr="005177CD">
              <w:rPr>
                <w:rFonts w:ascii="Verdana" w:hAnsi="Verdana"/>
                <w:sz w:val="16"/>
                <w:szCs w:val="16"/>
                <w:lang w:val="en-US"/>
              </w:rPr>
              <w:t>prevention of transmission at the population level;</w:t>
            </w:r>
          </w:p>
        </w:tc>
      </w:tr>
      <w:tr w:rsidR="009F19F3" w:rsidRPr="009F19F3" w14:paraId="70EAF6D5" w14:textId="55537A13" w:rsidTr="009F19F3">
        <w:tc>
          <w:tcPr>
            <w:tcW w:w="4788" w:type="dxa"/>
          </w:tcPr>
          <w:p w14:paraId="15B8E30C" w14:textId="77777777" w:rsidR="009F19F3" w:rsidRPr="005177CD" w:rsidRDefault="009F19F3" w:rsidP="009F19F3">
            <w:pPr>
              <w:pStyle w:val="Texto"/>
              <w:spacing w:line="249" w:lineRule="exact"/>
              <w:ind w:firstLine="0"/>
              <w:rPr>
                <w:rFonts w:ascii="Verdana" w:hAnsi="Verdana"/>
                <w:sz w:val="16"/>
                <w:szCs w:val="16"/>
                <w:lang w:val="es-MX"/>
              </w:rPr>
            </w:pPr>
            <w:r w:rsidRPr="005177CD">
              <w:rPr>
                <w:rFonts w:ascii="Verdana" w:hAnsi="Verdana"/>
                <w:sz w:val="16"/>
                <w:szCs w:val="16"/>
                <w:lang w:val="es-MX"/>
              </w:rPr>
              <w:t>Que con fecha 17 de abril de 2018 en cumplimiento a lo previsto en el artículo 46, fracción I de la Ley Federal sobre Metrología y Normalización, se presentó al Comité Consultivo Nacional de Normalización de Salud Pública, el anteproyecto de Norma, con la finalidad de actualizar los métodos, principios y criterios de operación de los componentes del Sistema Nacional de Salud, respecto de las actividades relacionadas con la prestación de servicios de atención integral para la prevención y control de las infecciones por el VIH y el cuidado de las personas que se encuentran en los diferentes estadios de la infección, que abarcan la promoción de la salud, prevención, consejería, detección, diagnóstico oportuno, atención y tratamiento;</w:t>
            </w:r>
          </w:p>
        </w:tc>
        <w:tc>
          <w:tcPr>
            <w:tcW w:w="4788" w:type="dxa"/>
          </w:tcPr>
          <w:p w14:paraId="7E7F0F27" w14:textId="0EFDED4C" w:rsidR="009F19F3" w:rsidRPr="005177CD" w:rsidRDefault="009F19F3" w:rsidP="009F19F3">
            <w:pPr>
              <w:pStyle w:val="Texto"/>
              <w:spacing w:line="249" w:lineRule="exact"/>
              <w:ind w:firstLine="0"/>
              <w:rPr>
                <w:rFonts w:ascii="Verdana" w:hAnsi="Verdana"/>
                <w:sz w:val="16"/>
                <w:szCs w:val="16"/>
                <w:lang w:val="en-US"/>
              </w:rPr>
            </w:pPr>
            <w:r w:rsidRPr="005177CD">
              <w:rPr>
                <w:rFonts w:ascii="Verdana" w:hAnsi="Verdana"/>
                <w:sz w:val="16"/>
                <w:szCs w:val="16"/>
                <w:lang w:val="en-US"/>
              </w:rPr>
              <w:t xml:space="preserve">That on April 17, 2018, in compliance with the provisions of article 46, section I of the Federal Law on Metrology and Standardization, the </w:t>
            </w:r>
            <w:r w:rsidR="0072501C" w:rsidRPr="005177CD">
              <w:rPr>
                <w:rFonts w:ascii="Verdana" w:hAnsi="Verdana"/>
                <w:sz w:val="16"/>
                <w:szCs w:val="16"/>
                <w:lang w:val="en-US"/>
              </w:rPr>
              <w:t>Project of</w:t>
            </w:r>
            <w:r w:rsidRPr="005177CD">
              <w:rPr>
                <w:rFonts w:ascii="Verdana" w:hAnsi="Verdana"/>
                <w:sz w:val="16"/>
                <w:szCs w:val="16"/>
                <w:lang w:val="en-US"/>
              </w:rPr>
              <w:t xml:space="preserve"> Standard was presented to the National </w:t>
            </w:r>
            <w:r w:rsidR="0072501C" w:rsidRPr="005177CD">
              <w:rPr>
                <w:rFonts w:ascii="Verdana" w:hAnsi="Verdana"/>
                <w:sz w:val="16"/>
                <w:szCs w:val="16"/>
                <w:lang w:val="en-US"/>
              </w:rPr>
              <w:t>Consultative Committee</w:t>
            </w:r>
            <w:r w:rsidRPr="005177CD">
              <w:rPr>
                <w:rFonts w:ascii="Verdana" w:hAnsi="Verdana"/>
                <w:sz w:val="16"/>
                <w:szCs w:val="16"/>
                <w:lang w:val="en-US"/>
              </w:rPr>
              <w:t xml:space="preserve"> for </w:t>
            </w:r>
            <w:r w:rsidR="0072501C" w:rsidRPr="005177CD">
              <w:rPr>
                <w:rFonts w:ascii="Verdana" w:hAnsi="Verdana"/>
                <w:sz w:val="16"/>
                <w:szCs w:val="16"/>
                <w:lang w:val="en-US"/>
              </w:rPr>
              <w:t xml:space="preserve">the </w:t>
            </w:r>
            <w:r w:rsidR="0072501C" w:rsidRPr="005177CD">
              <w:rPr>
                <w:rFonts w:ascii="Verdana" w:hAnsi="Verdana"/>
                <w:sz w:val="16"/>
                <w:szCs w:val="16"/>
                <w:lang w:val="en-US"/>
              </w:rPr>
              <w:t>Standardization</w:t>
            </w:r>
            <w:r w:rsidR="0072501C" w:rsidRPr="005177CD">
              <w:rPr>
                <w:rFonts w:ascii="Verdana" w:hAnsi="Verdana"/>
                <w:sz w:val="16"/>
                <w:szCs w:val="16"/>
                <w:lang w:val="en-US"/>
              </w:rPr>
              <w:t xml:space="preserve"> of </w:t>
            </w:r>
            <w:r w:rsidRPr="005177CD">
              <w:rPr>
                <w:rFonts w:ascii="Verdana" w:hAnsi="Verdana"/>
                <w:sz w:val="16"/>
                <w:szCs w:val="16"/>
                <w:lang w:val="en-US"/>
              </w:rPr>
              <w:t xml:space="preserve">Public Health, </w:t>
            </w:r>
            <w:r w:rsidR="0072501C" w:rsidRPr="005177CD">
              <w:rPr>
                <w:rFonts w:ascii="Verdana" w:hAnsi="Verdana"/>
                <w:sz w:val="16"/>
                <w:szCs w:val="16"/>
                <w:lang w:val="en-US"/>
              </w:rPr>
              <w:t>for</w:t>
            </w:r>
            <w:r w:rsidRPr="005177CD">
              <w:rPr>
                <w:rFonts w:ascii="Verdana" w:hAnsi="Verdana"/>
                <w:sz w:val="16"/>
                <w:szCs w:val="16"/>
                <w:lang w:val="en-US"/>
              </w:rPr>
              <w:t xml:space="preserve"> the purpose of updat</w:t>
            </w:r>
            <w:r w:rsidR="0072501C" w:rsidRPr="005177CD">
              <w:rPr>
                <w:rFonts w:ascii="Verdana" w:hAnsi="Verdana"/>
                <w:sz w:val="16"/>
                <w:szCs w:val="16"/>
                <w:lang w:val="en-US"/>
              </w:rPr>
              <w:t>ing</w:t>
            </w:r>
            <w:r w:rsidRPr="005177CD">
              <w:rPr>
                <w:rFonts w:ascii="Verdana" w:hAnsi="Verdana"/>
                <w:sz w:val="16"/>
                <w:szCs w:val="16"/>
                <w:lang w:val="en-US"/>
              </w:rPr>
              <w:t xml:space="preserve"> the methods, principles and operating criteria of the components of the National Health System, regarding activities related to the provision of comprehensive care services for the prevention and control of HIV infections and the care of people who are found in the different stages of the infection, which include health promotion, prevention, counseling, detection, timely diagnosis, care and treatment;</w:t>
            </w:r>
          </w:p>
        </w:tc>
      </w:tr>
      <w:tr w:rsidR="009F19F3" w:rsidRPr="009F19F3" w14:paraId="4E36590C" w14:textId="6B754CB7" w:rsidTr="009F19F3">
        <w:tc>
          <w:tcPr>
            <w:tcW w:w="4788" w:type="dxa"/>
          </w:tcPr>
          <w:p w14:paraId="010C416B"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 xml:space="preserve">Que con fecha 2 de mayo de 2018, se publicó en el Diario Oficial de la Federación el Proyecto de Norma Oficial </w:t>
            </w:r>
            <w:r w:rsidRPr="005177CD">
              <w:rPr>
                <w:rFonts w:ascii="Verdana" w:hAnsi="Verdana"/>
                <w:sz w:val="16"/>
                <w:szCs w:val="16"/>
                <w:lang w:val="es-MX"/>
              </w:rPr>
              <w:lastRenderedPageBreak/>
              <w:t>Mexicana NOM-010-SSA2-2018, Para la prevención y el control de la infección por Virus de la Inmunodeficiencia Humana, para consulta pública, en términos de lo previsto por el artículo 47, fracción I de la Ley Federal sobre Metrología y Normalización;</w:t>
            </w:r>
          </w:p>
        </w:tc>
        <w:tc>
          <w:tcPr>
            <w:tcW w:w="4788" w:type="dxa"/>
          </w:tcPr>
          <w:p w14:paraId="0E0D0AEF" w14:textId="5FED466B"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lastRenderedPageBreak/>
              <w:t xml:space="preserve">That on May 2, 2018, the </w:t>
            </w:r>
            <w:r w:rsidR="0072501C" w:rsidRPr="005177CD">
              <w:rPr>
                <w:rFonts w:ascii="Verdana" w:hAnsi="Verdana"/>
                <w:sz w:val="16"/>
                <w:szCs w:val="16"/>
                <w:lang w:val="en-US"/>
              </w:rPr>
              <w:t>Project of</w:t>
            </w:r>
            <w:r w:rsidRPr="005177CD">
              <w:rPr>
                <w:rFonts w:ascii="Verdana" w:hAnsi="Verdana"/>
                <w:sz w:val="16"/>
                <w:szCs w:val="16"/>
                <w:lang w:val="en-US"/>
              </w:rPr>
              <w:t xml:space="preserve"> Official Mexican Standard NOM-010-SSA2-2018, For the prevention and </w:t>
            </w:r>
            <w:r w:rsidRPr="005177CD">
              <w:rPr>
                <w:rFonts w:ascii="Verdana" w:hAnsi="Verdana"/>
                <w:sz w:val="16"/>
                <w:szCs w:val="16"/>
                <w:lang w:val="en-US"/>
              </w:rPr>
              <w:lastRenderedPageBreak/>
              <w:t xml:space="preserve">control of Human Immunodeficiency Virus infection, was published in the Official </w:t>
            </w:r>
            <w:r w:rsidR="0072501C" w:rsidRPr="005177CD">
              <w:rPr>
                <w:rFonts w:ascii="Verdana" w:hAnsi="Verdana"/>
                <w:sz w:val="16"/>
                <w:szCs w:val="16"/>
                <w:lang w:val="en-US"/>
              </w:rPr>
              <w:t>Daily</w:t>
            </w:r>
            <w:r w:rsidRPr="005177CD">
              <w:rPr>
                <w:rFonts w:ascii="Verdana" w:hAnsi="Verdana"/>
                <w:sz w:val="16"/>
                <w:szCs w:val="16"/>
                <w:lang w:val="en-US"/>
              </w:rPr>
              <w:t xml:space="preserve"> of the Federation, for consultation</w:t>
            </w:r>
            <w:r w:rsidR="0072501C" w:rsidRPr="005177CD">
              <w:rPr>
                <w:rFonts w:ascii="Verdana" w:hAnsi="Verdana"/>
                <w:sz w:val="16"/>
                <w:szCs w:val="16"/>
                <w:lang w:val="en-US"/>
              </w:rPr>
              <w:t xml:space="preserve"> from the</w:t>
            </w:r>
            <w:r w:rsidRPr="005177CD">
              <w:rPr>
                <w:rFonts w:ascii="Verdana" w:hAnsi="Verdana"/>
                <w:sz w:val="16"/>
                <w:szCs w:val="16"/>
                <w:lang w:val="en-US"/>
              </w:rPr>
              <w:t xml:space="preserve"> public, in terms of the provisions of article 47, section I of the Federal Law on Metrology and Standardization;</w:t>
            </w:r>
          </w:p>
        </w:tc>
      </w:tr>
      <w:tr w:rsidR="009F19F3" w:rsidRPr="009F19F3" w14:paraId="0BC4CCA8" w14:textId="25692F71" w:rsidTr="009F19F3">
        <w:tc>
          <w:tcPr>
            <w:tcW w:w="4788" w:type="dxa"/>
          </w:tcPr>
          <w:p w14:paraId="1602FD86"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lastRenderedPageBreak/>
              <w:t>Que con fecha previa fueron publicadas en el Diario Oficial de la Federación las respuestas a los comentarios recibidos al Proyecto de la Norma antes mencionado, en términos de lo previsto por el artículo 47, fracción III, de la Ley Federal sobre Metrología y Normalización, y</w:t>
            </w:r>
          </w:p>
        </w:tc>
        <w:tc>
          <w:tcPr>
            <w:tcW w:w="4788" w:type="dxa"/>
          </w:tcPr>
          <w:p w14:paraId="4F4DD9DE" w14:textId="7DA3452A"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 xml:space="preserve">That the responses to the comments received on the </w:t>
            </w:r>
            <w:proofErr w:type="gramStart"/>
            <w:r w:rsidRPr="005177CD">
              <w:rPr>
                <w:rFonts w:ascii="Verdana" w:hAnsi="Verdana"/>
                <w:sz w:val="16"/>
                <w:szCs w:val="16"/>
                <w:lang w:val="en-US"/>
              </w:rPr>
              <w:t xml:space="preserve">aforementioned </w:t>
            </w:r>
            <w:r w:rsidR="0072501C" w:rsidRPr="005177CD">
              <w:rPr>
                <w:rFonts w:ascii="Verdana" w:hAnsi="Verdana"/>
                <w:sz w:val="16"/>
                <w:szCs w:val="16"/>
                <w:lang w:val="en-US"/>
              </w:rPr>
              <w:t>Project</w:t>
            </w:r>
            <w:proofErr w:type="gramEnd"/>
            <w:r w:rsidR="0072501C" w:rsidRPr="005177CD">
              <w:rPr>
                <w:rFonts w:ascii="Verdana" w:hAnsi="Verdana"/>
                <w:sz w:val="16"/>
                <w:szCs w:val="16"/>
                <w:lang w:val="en-US"/>
              </w:rPr>
              <w:t xml:space="preserve"> of</w:t>
            </w:r>
            <w:r w:rsidRPr="005177CD">
              <w:rPr>
                <w:rFonts w:ascii="Verdana" w:hAnsi="Verdana"/>
                <w:sz w:val="16"/>
                <w:szCs w:val="16"/>
                <w:lang w:val="en-US"/>
              </w:rPr>
              <w:t xml:space="preserve"> Standard were published in the Official </w:t>
            </w:r>
            <w:r w:rsidR="0072501C" w:rsidRPr="005177CD">
              <w:rPr>
                <w:rFonts w:ascii="Verdana" w:hAnsi="Verdana"/>
                <w:sz w:val="16"/>
                <w:szCs w:val="16"/>
                <w:lang w:val="en-US"/>
              </w:rPr>
              <w:t>Daily</w:t>
            </w:r>
            <w:r w:rsidRPr="005177CD">
              <w:rPr>
                <w:rFonts w:ascii="Verdana" w:hAnsi="Verdana"/>
                <w:sz w:val="16"/>
                <w:szCs w:val="16"/>
                <w:lang w:val="en-US"/>
              </w:rPr>
              <w:t xml:space="preserve"> of the Federation, </w:t>
            </w:r>
            <w:r w:rsidR="0072501C" w:rsidRPr="005177CD">
              <w:rPr>
                <w:rFonts w:ascii="Verdana" w:hAnsi="Verdana"/>
                <w:sz w:val="16"/>
                <w:szCs w:val="16"/>
                <w:lang w:val="en-US"/>
              </w:rPr>
              <w:t>under the</w:t>
            </w:r>
            <w:r w:rsidRPr="005177CD">
              <w:rPr>
                <w:rFonts w:ascii="Verdana" w:hAnsi="Verdana"/>
                <w:sz w:val="16"/>
                <w:szCs w:val="16"/>
                <w:lang w:val="en-US"/>
              </w:rPr>
              <w:t xml:space="preserve"> terms of the provisions of article 47, section III, of the Federal Law on Metrology and Standardization, and</w:t>
            </w:r>
          </w:p>
        </w:tc>
      </w:tr>
      <w:tr w:rsidR="009F19F3" w:rsidRPr="009F19F3" w14:paraId="55D7FB27" w14:textId="78ABEEFD" w:rsidTr="009F19F3">
        <w:tc>
          <w:tcPr>
            <w:tcW w:w="4788" w:type="dxa"/>
          </w:tcPr>
          <w:p w14:paraId="17EC0DBE" w14:textId="77777777" w:rsidR="009F19F3" w:rsidRPr="005177CD" w:rsidRDefault="009F19F3" w:rsidP="009F19F3">
            <w:pPr>
              <w:pStyle w:val="Texto"/>
              <w:spacing w:line="251" w:lineRule="exact"/>
              <w:ind w:firstLine="0"/>
              <w:rPr>
                <w:rFonts w:ascii="Verdana" w:hAnsi="Verdana"/>
                <w:sz w:val="16"/>
                <w:szCs w:val="16"/>
                <w:lang w:val="es-MX"/>
              </w:rPr>
            </w:pPr>
            <w:proofErr w:type="gramStart"/>
            <w:r w:rsidRPr="005177CD">
              <w:rPr>
                <w:rFonts w:ascii="Verdana" w:hAnsi="Verdana"/>
                <w:sz w:val="16"/>
                <w:szCs w:val="16"/>
                <w:lang w:val="es-MX"/>
              </w:rPr>
              <w:t>Que</w:t>
            </w:r>
            <w:proofErr w:type="gramEnd"/>
            <w:r w:rsidRPr="005177CD">
              <w:rPr>
                <w:rFonts w:ascii="Verdana" w:hAnsi="Verdana"/>
                <w:sz w:val="16"/>
                <w:szCs w:val="16"/>
                <w:lang w:val="es-MX"/>
              </w:rPr>
              <w:t xml:space="preserve"> en atención a las anteriores consideraciones, contando con la aprobación del Comité Consultivo Nacional de Normalización de Salud Pública, me permito expedir y ordenar la publicación en el Diario Oficial de la Federación de la</w:t>
            </w:r>
          </w:p>
        </w:tc>
        <w:tc>
          <w:tcPr>
            <w:tcW w:w="4788" w:type="dxa"/>
          </w:tcPr>
          <w:p w14:paraId="76FC5BD7" w14:textId="19FF8AA8"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 xml:space="preserve">That in view of the foregoing considerations, with the approval of the </w:t>
            </w:r>
            <w:r w:rsidR="0072501C" w:rsidRPr="005177CD">
              <w:rPr>
                <w:rFonts w:ascii="Verdana" w:hAnsi="Verdana"/>
                <w:sz w:val="16"/>
                <w:szCs w:val="16"/>
                <w:lang w:val="en-US"/>
              </w:rPr>
              <w:t>National Consultative Committee for the Standardization of Public Health</w:t>
            </w:r>
            <w:r w:rsidRPr="005177CD">
              <w:rPr>
                <w:rFonts w:ascii="Verdana" w:hAnsi="Verdana"/>
                <w:sz w:val="16"/>
                <w:szCs w:val="16"/>
                <w:lang w:val="en-US"/>
              </w:rPr>
              <w:t xml:space="preserve">, I issue and order the publication in the Official </w:t>
            </w:r>
            <w:r w:rsidR="0072501C" w:rsidRPr="005177CD">
              <w:rPr>
                <w:rFonts w:ascii="Verdana" w:hAnsi="Verdana"/>
                <w:sz w:val="16"/>
                <w:szCs w:val="16"/>
                <w:lang w:val="en-US"/>
              </w:rPr>
              <w:t>Daily</w:t>
            </w:r>
            <w:r w:rsidRPr="005177CD">
              <w:rPr>
                <w:rFonts w:ascii="Verdana" w:hAnsi="Verdana"/>
                <w:sz w:val="16"/>
                <w:szCs w:val="16"/>
                <w:lang w:val="en-US"/>
              </w:rPr>
              <w:t xml:space="preserve"> of the Federation of the</w:t>
            </w:r>
          </w:p>
        </w:tc>
      </w:tr>
      <w:tr w:rsidR="009F19F3" w:rsidRPr="009F19F3" w14:paraId="58C4C8C6" w14:textId="4A5C31BA" w:rsidTr="009F19F3">
        <w:tc>
          <w:tcPr>
            <w:tcW w:w="4788" w:type="dxa"/>
          </w:tcPr>
          <w:p w14:paraId="59CAEBCC" w14:textId="77777777" w:rsidR="009F19F3" w:rsidRPr="005177CD" w:rsidRDefault="009F19F3" w:rsidP="009F19F3">
            <w:pPr>
              <w:pStyle w:val="ANOTACION"/>
              <w:spacing w:line="251" w:lineRule="exact"/>
              <w:rPr>
                <w:rFonts w:ascii="Verdana" w:hAnsi="Verdana"/>
                <w:sz w:val="16"/>
                <w:szCs w:val="16"/>
                <w:lang w:val="es-MX"/>
              </w:rPr>
            </w:pPr>
            <w:r w:rsidRPr="005177CD">
              <w:rPr>
                <w:rFonts w:ascii="Verdana" w:hAnsi="Verdana"/>
                <w:sz w:val="16"/>
                <w:szCs w:val="16"/>
                <w:lang w:val="es-MX"/>
              </w:rPr>
              <w:t>NORMA OFICIAL MEXICANA NOM-010-SSA-2023, PARA LA PREVENCIÓN Y EL CONTROL DE LA INFECCIÓN POR VIRUS DE LA INMUNODEFICIENCIA HUMANA</w:t>
            </w:r>
          </w:p>
        </w:tc>
        <w:tc>
          <w:tcPr>
            <w:tcW w:w="4788" w:type="dxa"/>
          </w:tcPr>
          <w:p w14:paraId="4DEC98B1" w14:textId="184037E0" w:rsidR="009F19F3" w:rsidRPr="005177CD" w:rsidRDefault="009F19F3" w:rsidP="009F19F3">
            <w:pPr>
              <w:pStyle w:val="ANOTACION"/>
              <w:spacing w:line="251" w:lineRule="exact"/>
              <w:rPr>
                <w:rFonts w:ascii="Verdana" w:hAnsi="Verdana"/>
                <w:sz w:val="16"/>
                <w:szCs w:val="16"/>
                <w:lang w:val="en-US"/>
              </w:rPr>
            </w:pPr>
            <w:r w:rsidRPr="005177CD">
              <w:rPr>
                <w:rFonts w:ascii="Verdana" w:hAnsi="Verdana"/>
                <w:sz w:val="16"/>
                <w:szCs w:val="16"/>
                <w:lang w:val="en-US"/>
              </w:rPr>
              <w:t>OFFICIAL MEXICAN STANDARD NOM-010-SSA-2023, FOR THE PREVENTION AND CONTROL OF HUMAN IMMUNODEFICIENCY VIRUS INFECTION</w:t>
            </w:r>
          </w:p>
        </w:tc>
      </w:tr>
      <w:tr w:rsidR="009F19F3" w:rsidRPr="004935E2" w14:paraId="7E804DD6" w14:textId="08AA9C44" w:rsidTr="009F19F3">
        <w:tc>
          <w:tcPr>
            <w:tcW w:w="4788" w:type="dxa"/>
          </w:tcPr>
          <w:p w14:paraId="105741B4" w14:textId="77777777" w:rsidR="009F19F3" w:rsidRPr="005177CD" w:rsidRDefault="009F19F3" w:rsidP="009F19F3">
            <w:pPr>
              <w:pStyle w:val="ANOTACION"/>
              <w:spacing w:line="251" w:lineRule="exact"/>
              <w:rPr>
                <w:rFonts w:ascii="Verdana" w:hAnsi="Verdana"/>
                <w:sz w:val="16"/>
                <w:szCs w:val="16"/>
                <w:lang w:val="es-MX"/>
              </w:rPr>
            </w:pPr>
            <w:r w:rsidRPr="005177CD">
              <w:rPr>
                <w:rFonts w:ascii="Verdana" w:hAnsi="Verdana"/>
                <w:sz w:val="16"/>
                <w:szCs w:val="16"/>
                <w:lang w:val="es-MX"/>
              </w:rPr>
              <w:t>PREFACIO</w:t>
            </w:r>
          </w:p>
        </w:tc>
        <w:tc>
          <w:tcPr>
            <w:tcW w:w="4788" w:type="dxa"/>
          </w:tcPr>
          <w:p w14:paraId="143987A4" w14:textId="72AC4086" w:rsidR="009F19F3" w:rsidRPr="005177CD" w:rsidRDefault="009F19F3" w:rsidP="009F19F3">
            <w:pPr>
              <w:pStyle w:val="ANOTACION"/>
              <w:spacing w:line="251" w:lineRule="exact"/>
              <w:rPr>
                <w:rFonts w:ascii="Verdana" w:hAnsi="Verdana"/>
                <w:sz w:val="16"/>
                <w:szCs w:val="16"/>
                <w:lang w:val="en-US"/>
              </w:rPr>
            </w:pPr>
            <w:r w:rsidRPr="005177CD">
              <w:rPr>
                <w:rFonts w:ascii="Verdana" w:hAnsi="Verdana"/>
                <w:sz w:val="16"/>
                <w:szCs w:val="16"/>
                <w:lang w:val="en-US"/>
              </w:rPr>
              <w:t>PREFACE</w:t>
            </w:r>
          </w:p>
        </w:tc>
      </w:tr>
      <w:tr w:rsidR="009F19F3" w:rsidRPr="009F19F3" w14:paraId="264D5E76" w14:textId="7E15551F" w:rsidTr="009F19F3">
        <w:tc>
          <w:tcPr>
            <w:tcW w:w="4788" w:type="dxa"/>
          </w:tcPr>
          <w:p w14:paraId="1B36F478"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En la elaboración de esta Norma Oficial Mexicana participaron:</w:t>
            </w:r>
          </w:p>
        </w:tc>
        <w:tc>
          <w:tcPr>
            <w:tcW w:w="4788" w:type="dxa"/>
          </w:tcPr>
          <w:p w14:paraId="136F8F75" w14:textId="1F630A01"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 xml:space="preserve">The following participated in the </w:t>
            </w:r>
            <w:r w:rsidR="0072501C" w:rsidRPr="005177CD">
              <w:rPr>
                <w:rFonts w:ascii="Verdana" w:hAnsi="Verdana"/>
                <w:sz w:val="16"/>
                <w:szCs w:val="16"/>
                <w:lang w:val="en-US"/>
              </w:rPr>
              <w:t>preparation</w:t>
            </w:r>
            <w:r w:rsidRPr="005177CD">
              <w:rPr>
                <w:rFonts w:ascii="Verdana" w:hAnsi="Verdana"/>
                <w:sz w:val="16"/>
                <w:szCs w:val="16"/>
                <w:lang w:val="en-US"/>
              </w:rPr>
              <w:t xml:space="preserve"> of this Official Mexican Standard:</w:t>
            </w:r>
          </w:p>
        </w:tc>
      </w:tr>
      <w:tr w:rsidR="009F19F3" w:rsidRPr="004935E2" w14:paraId="4D1BEF63" w14:textId="39DF4575" w:rsidTr="009F19F3">
        <w:tc>
          <w:tcPr>
            <w:tcW w:w="4788" w:type="dxa"/>
          </w:tcPr>
          <w:p w14:paraId="012D978F"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SECRETARÍA DE SALUD.</w:t>
            </w:r>
          </w:p>
        </w:tc>
        <w:tc>
          <w:tcPr>
            <w:tcW w:w="4788" w:type="dxa"/>
          </w:tcPr>
          <w:p w14:paraId="45787E0F" w14:textId="7F89D82D" w:rsidR="009F19F3" w:rsidRPr="005177CD" w:rsidRDefault="00BD5CA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SECRETARY OF HEALTH</w:t>
            </w:r>
            <w:r w:rsidR="009F19F3" w:rsidRPr="005177CD">
              <w:rPr>
                <w:rFonts w:ascii="Verdana" w:hAnsi="Verdana"/>
                <w:sz w:val="16"/>
                <w:szCs w:val="16"/>
                <w:lang w:val="en-US"/>
              </w:rPr>
              <w:t>.</w:t>
            </w:r>
          </w:p>
        </w:tc>
      </w:tr>
      <w:tr w:rsidR="009F19F3" w:rsidRPr="009F19F3" w14:paraId="0CA149F3" w14:textId="3A88D626" w:rsidTr="009F19F3">
        <w:tc>
          <w:tcPr>
            <w:tcW w:w="4788" w:type="dxa"/>
          </w:tcPr>
          <w:p w14:paraId="43BB89C6"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Subsecretaría de Integración y Desarrollo del Sector Salud.</w:t>
            </w:r>
          </w:p>
        </w:tc>
        <w:tc>
          <w:tcPr>
            <w:tcW w:w="4788" w:type="dxa"/>
          </w:tcPr>
          <w:p w14:paraId="2E8C3B55" w14:textId="1BCC7C8E"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Undersecretary of Integration and Development of the Health Sector.</w:t>
            </w:r>
          </w:p>
        </w:tc>
      </w:tr>
      <w:tr w:rsidR="009F19F3" w:rsidRPr="009F19F3" w14:paraId="39A025C1" w14:textId="54CD0950" w:rsidTr="009F19F3">
        <w:tc>
          <w:tcPr>
            <w:tcW w:w="4788" w:type="dxa"/>
          </w:tcPr>
          <w:p w14:paraId="229E9AAA"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Dirección General de Calidad y Educación en Salud.</w:t>
            </w:r>
          </w:p>
        </w:tc>
        <w:tc>
          <w:tcPr>
            <w:tcW w:w="4788" w:type="dxa"/>
          </w:tcPr>
          <w:p w14:paraId="58EB2F4F" w14:textId="0ED321E4"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General Directorate of Quality and Health Education.</w:t>
            </w:r>
          </w:p>
        </w:tc>
      </w:tr>
      <w:tr w:rsidR="009F19F3" w:rsidRPr="009F19F3" w14:paraId="3F4E5B79" w14:textId="5182BD18" w:rsidTr="009F19F3">
        <w:tc>
          <w:tcPr>
            <w:tcW w:w="4788" w:type="dxa"/>
          </w:tcPr>
          <w:p w14:paraId="4FD52737"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Dirección General de Información en Salud.</w:t>
            </w:r>
          </w:p>
        </w:tc>
        <w:tc>
          <w:tcPr>
            <w:tcW w:w="4788" w:type="dxa"/>
          </w:tcPr>
          <w:p w14:paraId="1F9D21EE" w14:textId="54C7D42F"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General Directorate of Health Information.</w:t>
            </w:r>
          </w:p>
        </w:tc>
      </w:tr>
      <w:tr w:rsidR="009F19F3" w:rsidRPr="009F19F3" w14:paraId="7EC823C8" w14:textId="6A2B63A0" w:rsidTr="009F19F3">
        <w:tc>
          <w:tcPr>
            <w:tcW w:w="4788" w:type="dxa"/>
          </w:tcPr>
          <w:p w14:paraId="3C17F96A"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Subsecretaría de Prevención y Promoción de la Salud.</w:t>
            </w:r>
          </w:p>
        </w:tc>
        <w:tc>
          <w:tcPr>
            <w:tcW w:w="4788" w:type="dxa"/>
          </w:tcPr>
          <w:p w14:paraId="1D99EBDC" w14:textId="1123FD4C"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Undersecretary of Prevention and Health Promotion.</w:t>
            </w:r>
          </w:p>
        </w:tc>
      </w:tr>
      <w:tr w:rsidR="009F19F3" w:rsidRPr="009F19F3" w14:paraId="4410229E" w14:textId="34FA1EA1" w:rsidTr="009F19F3">
        <w:tc>
          <w:tcPr>
            <w:tcW w:w="4788" w:type="dxa"/>
          </w:tcPr>
          <w:p w14:paraId="5F11AC69"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Centro Nacional de Equidad de Género y Salud Reproductiva.</w:t>
            </w:r>
          </w:p>
        </w:tc>
        <w:tc>
          <w:tcPr>
            <w:tcW w:w="4788" w:type="dxa"/>
          </w:tcPr>
          <w:p w14:paraId="7A75D9CE" w14:textId="2CB90781"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National Center for Gender Equity and Reproductive Health.</w:t>
            </w:r>
          </w:p>
        </w:tc>
      </w:tr>
      <w:tr w:rsidR="009F19F3" w:rsidRPr="009F19F3" w14:paraId="1BCD8B77" w14:textId="1631B371" w:rsidTr="009F19F3">
        <w:tc>
          <w:tcPr>
            <w:tcW w:w="4788" w:type="dxa"/>
          </w:tcPr>
          <w:p w14:paraId="3A0CE582"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Centro Nacional de Programas Preventivos y Control de Enfermedades.</w:t>
            </w:r>
          </w:p>
        </w:tc>
        <w:tc>
          <w:tcPr>
            <w:tcW w:w="4788" w:type="dxa"/>
          </w:tcPr>
          <w:p w14:paraId="0BBDB66B" w14:textId="5161B0DC"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National Center for Preventive Programs and Disease Control.</w:t>
            </w:r>
          </w:p>
        </w:tc>
      </w:tr>
      <w:tr w:rsidR="009F19F3" w:rsidRPr="009F19F3" w14:paraId="45AA2559" w14:textId="080BDB79" w:rsidTr="009F19F3">
        <w:tc>
          <w:tcPr>
            <w:tcW w:w="4788" w:type="dxa"/>
          </w:tcPr>
          <w:p w14:paraId="376C0289"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Centro Nacional para la Prevención y Control del VIH/sida.</w:t>
            </w:r>
          </w:p>
        </w:tc>
        <w:tc>
          <w:tcPr>
            <w:tcW w:w="4788" w:type="dxa"/>
          </w:tcPr>
          <w:p w14:paraId="49EF7810" w14:textId="2BCACF53"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National Center for the Prevention and Control of HIV/AIDS.</w:t>
            </w:r>
          </w:p>
        </w:tc>
      </w:tr>
      <w:tr w:rsidR="009F19F3" w:rsidRPr="009F19F3" w14:paraId="43EC2C25" w14:textId="02DDE61E" w:rsidTr="009F19F3">
        <w:tc>
          <w:tcPr>
            <w:tcW w:w="4788" w:type="dxa"/>
          </w:tcPr>
          <w:p w14:paraId="2B67B088"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Centro Nacional para la Salud de la Infancia y la Adolescencia.</w:t>
            </w:r>
          </w:p>
        </w:tc>
        <w:tc>
          <w:tcPr>
            <w:tcW w:w="4788" w:type="dxa"/>
          </w:tcPr>
          <w:p w14:paraId="15D1BA62" w14:textId="1E80701B"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National Center for the Health of Children and Adolescents.</w:t>
            </w:r>
          </w:p>
        </w:tc>
      </w:tr>
      <w:tr w:rsidR="009F19F3" w:rsidRPr="004935E2" w14:paraId="307DFB07" w14:textId="29E7FEE6" w:rsidTr="009F19F3">
        <w:tc>
          <w:tcPr>
            <w:tcW w:w="4788" w:type="dxa"/>
          </w:tcPr>
          <w:p w14:paraId="56666001"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Dirección General de Epidemiología.</w:t>
            </w:r>
          </w:p>
        </w:tc>
        <w:tc>
          <w:tcPr>
            <w:tcW w:w="4788" w:type="dxa"/>
          </w:tcPr>
          <w:p w14:paraId="442A7800" w14:textId="40598431"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General Directorate of Epidemiology.</w:t>
            </w:r>
          </w:p>
        </w:tc>
      </w:tr>
      <w:tr w:rsidR="009F19F3" w:rsidRPr="009F19F3" w14:paraId="58740E8F" w14:textId="2C4A658D" w:rsidTr="009F19F3">
        <w:tc>
          <w:tcPr>
            <w:tcW w:w="4788" w:type="dxa"/>
          </w:tcPr>
          <w:p w14:paraId="6C140E43"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Dirección General de Promoción de la Salud.</w:t>
            </w:r>
          </w:p>
        </w:tc>
        <w:tc>
          <w:tcPr>
            <w:tcW w:w="4788" w:type="dxa"/>
          </w:tcPr>
          <w:p w14:paraId="3D26ABFD" w14:textId="4531111C"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General Directorate of Health Promotion.</w:t>
            </w:r>
          </w:p>
        </w:tc>
      </w:tr>
      <w:tr w:rsidR="009F19F3" w:rsidRPr="009F19F3" w14:paraId="21BD5320" w14:textId="0FA0D39E" w:rsidTr="009F19F3">
        <w:tc>
          <w:tcPr>
            <w:tcW w:w="4788" w:type="dxa"/>
          </w:tcPr>
          <w:p w14:paraId="775F6547"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Comisión Coordinadora de Institutos Nacionales de Salud y Hospitales de Alta Especialidad.</w:t>
            </w:r>
          </w:p>
        </w:tc>
        <w:tc>
          <w:tcPr>
            <w:tcW w:w="4788" w:type="dxa"/>
          </w:tcPr>
          <w:p w14:paraId="27E30B8C" w14:textId="066A39B0"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Coordinating Commission of National Institutes of Health and High Specialty Hospitals.</w:t>
            </w:r>
          </w:p>
        </w:tc>
      </w:tr>
      <w:tr w:rsidR="009F19F3" w:rsidRPr="004935E2" w14:paraId="3BA2F490" w14:textId="4C3EC7B6" w:rsidTr="009F19F3">
        <w:tc>
          <w:tcPr>
            <w:tcW w:w="4788" w:type="dxa"/>
          </w:tcPr>
          <w:p w14:paraId="772AAFB0"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Comisión Nacional contra las Adicciones.</w:t>
            </w:r>
          </w:p>
        </w:tc>
        <w:tc>
          <w:tcPr>
            <w:tcW w:w="4788" w:type="dxa"/>
          </w:tcPr>
          <w:p w14:paraId="1F806065" w14:textId="3433D899"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National Commission against Addictions.</w:t>
            </w:r>
          </w:p>
        </w:tc>
      </w:tr>
      <w:tr w:rsidR="009F19F3" w:rsidRPr="009F19F3" w14:paraId="4162A3CE" w14:textId="1AFEBCEA" w:rsidTr="009F19F3">
        <w:tc>
          <w:tcPr>
            <w:tcW w:w="4788" w:type="dxa"/>
          </w:tcPr>
          <w:p w14:paraId="758D1B71"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INSTITUTO NACIONAL DE SALUD PÚBLICA.</w:t>
            </w:r>
          </w:p>
        </w:tc>
        <w:tc>
          <w:tcPr>
            <w:tcW w:w="4788" w:type="dxa"/>
          </w:tcPr>
          <w:p w14:paraId="39A215A8" w14:textId="4409403F"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NATIONAL INSTITUTE OF PUBLIC HEALTH.</w:t>
            </w:r>
          </w:p>
        </w:tc>
      </w:tr>
      <w:tr w:rsidR="009F19F3" w:rsidRPr="004935E2" w14:paraId="3B3EA73F" w14:textId="1A258DCC" w:rsidTr="009F19F3">
        <w:tc>
          <w:tcPr>
            <w:tcW w:w="4788" w:type="dxa"/>
          </w:tcPr>
          <w:p w14:paraId="0032E317"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lastRenderedPageBreak/>
              <w:t>SECRETARÍA DE GOBERNACIÓN.</w:t>
            </w:r>
          </w:p>
        </w:tc>
        <w:tc>
          <w:tcPr>
            <w:tcW w:w="4788" w:type="dxa"/>
          </w:tcPr>
          <w:p w14:paraId="2DBD94B1" w14:textId="32920948"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SECRETARY</w:t>
            </w:r>
            <w:r w:rsidR="0072501C" w:rsidRPr="005177CD">
              <w:rPr>
                <w:rFonts w:ascii="Verdana" w:hAnsi="Verdana"/>
                <w:sz w:val="16"/>
                <w:szCs w:val="16"/>
                <w:lang w:val="en-US"/>
              </w:rPr>
              <w:t xml:space="preserve"> OF </w:t>
            </w:r>
            <w:r w:rsidR="0072501C" w:rsidRPr="005177CD">
              <w:rPr>
                <w:rFonts w:ascii="Verdana" w:hAnsi="Verdana"/>
                <w:sz w:val="16"/>
                <w:szCs w:val="16"/>
                <w:lang w:val="en-US"/>
              </w:rPr>
              <w:t>GOVERNMENT</w:t>
            </w:r>
            <w:r w:rsidRPr="005177CD">
              <w:rPr>
                <w:rFonts w:ascii="Verdana" w:hAnsi="Verdana"/>
                <w:sz w:val="16"/>
                <w:szCs w:val="16"/>
                <w:lang w:val="en-US"/>
              </w:rPr>
              <w:t>.</w:t>
            </w:r>
          </w:p>
        </w:tc>
      </w:tr>
      <w:tr w:rsidR="009F19F3" w:rsidRPr="009F19F3" w14:paraId="1FED7E4E" w14:textId="5CFE0C03" w:rsidTr="009F19F3">
        <w:tc>
          <w:tcPr>
            <w:tcW w:w="4788" w:type="dxa"/>
          </w:tcPr>
          <w:p w14:paraId="6DA2F713"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Consejo Nacional para Prevenir la Discriminación.</w:t>
            </w:r>
          </w:p>
        </w:tc>
        <w:tc>
          <w:tcPr>
            <w:tcW w:w="4788" w:type="dxa"/>
          </w:tcPr>
          <w:p w14:paraId="191FB465" w14:textId="3F84A178"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National Council to Prevent Discrimination.</w:t>
            </w:r>
          </w:p>
        </w:tc>
      </w:tr>
      <w:tr w:rsidR="009F19F3" w:rsidRPr="0072501C" w14:paraId="7AD066E3" w14:textId="70585058" w:rsidTr="009F19F3">
        <w:tc>
          <w:tcPr>
            <w:tcW w:w="4788" w:type="dxa"/>
          </w:tcPr>
          <w:p w14:paraId="7513271D"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INSTITUTO MEXICANO DEL SEGURO SOCIAL.</w:t>
            </w:r>
          </w:p>
        </w:tc>
        <w:tc>
          <w:tcPr>
            <w:tcW w:w="4788" w:type="dxa"/>
          </w:tcPr>
          <w:p w14:paraId="070F2F04" w14:textId="594C610D"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 xml:space="preserve">MEXICAN </w:t>
            </w:r>
            <w:r w:rsidR="0072501C" w:rsidRPr="005177CD">
              <w:rPr>
                <w:rFonts w:ascii="Verdana" w:hAnsi="Verdana"/>
                <w:sz w:val="16"/>
                <w:szCs w:val="16"/>
                <w:lang w:val="en-US"/>
              </w:rPr>
              <w:t>INSTITUTE</w:t>
            </w:r>
            <w:r w:rsidR="0072501C" w:rsidRPr="005177CD">
              <w:rPr>
                <w:rFonts w:ascii="Verdana" w:hAnsi="Verdana"/>
                <w:sz w:val="16"/>
                <w:szCs w:val="16"/>
                <w:lang w:val="en-US"/>
              </w:rPr>
              <w:t xml:space="preserve"> OF </w:t>
            </w:r>
            <w:r w:rsidRPr="005177CD">
              <w:rPr>
                <w:rFonts w:ascii="Verdana" w:hAnsi="Verdana"/>
                <w:sz w:val="16"/>
                <w:szCs w:val="16"/>
                <w:lang w:val="en-US"/>
              </w:rPr>
              <w:t>SOCIAL SECURITY.</w:t>
            </w:r>
          </w:p>
        </w:tc>
      </w:tr>
      <w:tr w:rsidR="009F19F3" w:rsidRPr="004935E2" w14:paraId="57F2052E" w14:textId="6C8B676B" w:rsidTr="009F19F3">
        <w:tc>
          <w:tcPr>
            <w:tcW w:w="4788" w:type="dxa"/>
          </w:tcPr>
          <w:p w14:paraId="28080D46"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Dirección de Prestaciones Médicas.</w:t>
            </w:r>
          </w:p>
        </w:tc>
        <w:tc>
          <w:tcPr>
            <w:tcW w:w="4788" w:type="dxa"/>
          </w:tcPr>
          <w:p w14:paraId="3B0B7233" w14:textId="70CECAED"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Directorate of Medical Benefits.</w:t>
            </w:r>
          </w:p>
        </w:tc>
      </w:tr>
      <w:tr w:rsidR="009F19F3" w:rsidRPr="009F19F3" w14:paraId="54AC0C3B" w14:textId="4128F1F5" w:rsidTr="009F19F3">
        <w:tc>
          <w:tcPr>
            <w:tcW w:w="4788" w:type="dxa"/>
          </w:tcPr>
          <w:p w14:paraId="7ABD8BE0"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INSTITUTO DE SEGURIDAD Y SERVICIOS SOCIALES DE LOS TRABAJADORES DEL ESTADO.</w:t>
            </w:r>
          </w:p>
        </w:tc>
        <w:tc>
          <w:tcPr>
            <w:tcW w:w="4788" w:type="dxa"/>
          </w:tcPr>
          <w:p w14:paraId="5AD71F44" w14:textId="484BDBF6"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INSTITUTE OF SECURITY AND SOCIAL SERVICES OF STATE WORKERS.</w:t>
            </w:r>
          </w:p>
        </w:tc>
      </w:tr>
      <w:tr w:rsidR="009F19F3" w:rsidRPr="004935E2" w14:paraId="1FA5B74B" w14:textId="09D756B0" w:rsidTr="009F19F3">
        <w:tc>
          <w:tcPr>
            <w:tcW w:w="4788" w:type="dxa"/>
          </w:tcPr>
          <w:p w14:paraId="675E1703"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Dirección Médica.</w:t>
            </w:r>
          </w:p>
        </w:tc>
        <w:tc>
          <w:tcPr>
            <w:tcW w:w="4788" w:type="dxa"/>
          </w:tcPr>
          <w:p w14:paraId="25254F64" w14:textId="66143DB4"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 xml:space="preserve">Medical </w:t>
            </w:r>
            <w:r w:rsidR="0072501C" w:rsidRPr="005177CD">
              <w:rPr>
                <w:rFonts w:ascii="Verdana" w:hAnsi="Verdana"/>
                <w:sz w:val="16"/>
                <w:szCs w:val="16"/>
                <w:lang w:val="en-US"/>
              </w:rPr>
              <w:t>Office</w:t>
            </w:r>
            <w:r w:rsidRPr="005177CD">
              <w:rPr>
                <w:rFonts w:ascii="Verdana" w:hAnsi="Verdana"/>
                <w:sz w:val="16"/>
                <w:szCs w:val="16"/>
                <w:lang w:val="en-US"/>
              </w:rPr>
              <w:t>.</w:t>
            </w:r>
          </w:p>
        </w:tc>
      </w:tr>
      <w:tr w:rsidR="009F19F3" w:rsidRPr="009F19F3" w14:paraId="3AD4E854" w14:textId="236384AC" w:rsidTr="009F19F3">
        <w:tc>
          <w:tcPr>
            <w:tcW w:w="4788" w:type="dxa"/>
          </w:tcPr>
          <w:p w14:paraId="33756C9F"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SECRETARÍA DE SALUD DE LA CIUDAD DE MÉXICO</w:t>
            </w:r>
          </w:p>
        </w:tc>
        <w:tc>
          <w:tcPr>
            <w:tcW w:w="4788" w:type="dxa"/>
          </w:tcPr>
          <w:p w14:paraId="3BE5900E" w14:textId="258012A7" w:rsidR="009F19F3" w:rsidRPr="005177CD" w:rsidRDefault="0072501C"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SECRETARY</w:t>
            </w:r>
            <w:r w:rsidR="009F19F3" w:rsidRPr="005177CD">
              <w:rPr>
                <w:rFonts w:ascii="Verdana" w:hAnsi="Verdana"/>
                <w:sz w:val="16"/>
                <w:szCs w:val="16"/>
                <w:lang w:val="en-US"/>
              </w:rPr>
              <w:t xml:space="preserve"> OF HEALTH OF MEXICO CITY</w:t>
            </w:r>
          </w:p>
        </w:tc>
      </w:tr>
      <w:tr w:rsidR="009F19F3" w:rsidRPr="009F19F3" w14:paraId="30AFA0A6" w14:textId="70D42D31" w:rsidTr="009F19F3">
        <w:tc>
          <w:tcPr>
            <w:tcW w:w="4788" w:type="dxa"/>
          </w:tcPr>
          <w:p w14:paraId="14E1ACD2"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Programa de VIH/sida de la Ciudad de México.</w:t>
            </w:r>
          </w:p>
        </w:tc>
        <w:tc>
          <w:tcPr>
            <w:tcW w:w="4788" w:type="dxa"/>
          </w:tcPr>
          <w:p w14:paraId="16D6B547" w14:textId="202F1104"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HIV/AIDS Program of Mexico City.</w:t>
            </w:r>
          </w:p>
        </w:tc>
      </w:tr>
      <w:tr w:rsidR="009F19F3" w:rsidRPr="009F19F3" w14:paraId="51B5AE27" w14:textId="45F51DAA" w:rsidTr="009F19F3">
        <w:tc>
          <w:tcPr>
            <w:tcW w:w="4788" w:type="dxa"/>
          </w:tcPr>
          <w:p w14:paraId="5CB2C829"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SECRETARÍA DE SALUD DEL ESTADO DE PUEBLA</w:t>
            </w:r>
          </w:p>
        </w:tc>
        <w:tc>
          <w:tcPr>
            <w:tcW w:w="4788" w:type="dxa"/>
          </w:tcPr>
          <w:p w14:paraId="677FD76D" w14:textId="0165ACA6" w:rsidR="009F19F3" w:rsidRPr="005177CD" w:rsidRDefault="0072501C"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SECRETARY</w:t>
            </w:r>
            <w:r w:rsidR="009F19F3" w:rsidRPr="005177CD">
              <w:rPr>
                <w:rFonts w:ascii="Verdana" w:hAnsi="Verdana"/>
                <w:sz w:val="16"/>
                <w:szCs w:val="16"/>
                <w:lang w:val="en-US"/>
              </w:rPr>
              <w:t xml:space="preserve"> OF HEALTH OF THE STATE OF PUEBLA</w:t>
            </w:r>
          </w:p>
        </w:tc>
      </w:tr>
      <w:tr w:rsidR="009F19F3" w:rsidRPr="009F19F3" w14:paraId="510C35A8" w14:textId="2E78542E" w:rsidTr="009F19F3">
        <w:tc>
          <w:tcPr>
            <w:tcW w:w="4788" w:type="dxa"/>
          </w:tcPr>
          <w:p w14:paraId="41E6DF2A" w14:textId="77777777" w:rsidR="009F19F3" w:rsidRPr="005177CD" w:rsidRDefault="009F19F3" w:rsidP="009F19F3">
            <w:pPr>
              <w:pStyle w:val="Texto"/>
              <w:spacing w:line="251" w:lineRule="exact"/>
              <w:ind w:firstLine="0"/>
              <w:rPr>
                <w:rFonts w:ascii="Verdana" w:hAnsi="Verdana"/>
                <w:sz w:val="16"/>
                <w:szCs w:val="16"/>
                <w:lang w:val="es-MX"/>
              </w:rPr>
            </w:pPr>
            <w:r w:rsidRPr="005177CD">
              <w:rPr>
                <w:rFonts w:ascii="Verdana" w:hAnsi="Verdana"/>
                <w:sz w:val="16"/>
                <w:szCs w:val="16"/>
                <w:lang w:val="es-MX"/>
              </w:rPr>
              <w:t>Programa de VIH, sida e ITS del Estado de Puebla.</w:t>
            </w:r>
          </w:p>
        </w:tc>
        <w:tc>
          <w:tcPr>
            <w:tcW w:w="4788" w:type="dxa"/>
          </w:tcPr>
          <w:p w14:paraId="59422B8C" w14:textId="6FA69BB0" w:rsidR="009F19F3" w:rsidRPr="005177CD" w:rsidRDefault="009F19F3" w:rsidP="009F19F3">
            <w:pPr>
              <w:pStyle w:val="Texto"/>
              <w:spacing w:line="251" w:lineRule="exact"/>
              <w:ind w:firstLine="0"/>
              <w:rPr>
                <w:rFonts w:ascii="Verdana" w:hAnsi="Verdana"/>
                <w:sz w:val="16"/>
                <w:szCs w:val="16"/>
                <w:lang w:val="en-US"/>
              </w:rPr>
            </w:pPr>
            <w:r w:rsidRPr="005177CD">
              <w:rPr>
                <w:rFonts w:ascii="Verdana" w:hAnsi="Verdana"/>
                <w:sz w:val="16"/>
                <w:szCs w:val="16"/>
                <w:lang w:val="en-US"/>
              </w:rPr>
              <w:t xml:space="preserve">HIV, </w:t>
            </w:r>
            <w:r w:rsidR="0072501C" w:rsidRPr="005177CD">
              <w:rPr>
                <w:rFonts w:ascii="Verdana" w:hAnsi="Verdana"/>
                <w:sz w:val="16"/>
                <w:szCs w:val="16"/>
                <w:lang w:val="en-US"/>
              </w:rPr>
              <w:t>AIDS,</w:t>
            </w:r>
            <w:r w:rsidRPr="005177CD">
              <w:rPr>
                <w:rFonts w:ascii="Verdana" w:hAnsi="Verdana"/>
                <w:sz w:val="16"/>
                <w:szCs w:val="16"/>
                <w:lang w:val="en-US"/>
              </w:rPr>
              <w:t xml:space="preserve"> and STD Program of the State of Puebla.</w:t>
            </w:r>
          </w:p>
        </w:tc>
      </w:tr>
      <w:tr w:rsidR="009F19F3" w:rsidRPr="009F19F3" w14:paraId="516A5BB6" w14:textId="5A8D7499" w:rsidTr="009F19F3">
        <w:tc>
          <w:tcPr>
            <w:tcW w:w="4788" w:type="dxa"/>
          </w:tcPr>
          <w:p w14:paraId="5C736158" w14:textId="77777777" w:rsidR="009F19F3" w:rsidRPr="005177CD" w:rsidRDefault="009F19F3" w:rsidP="009F19F3">
            <w:pPr>
              <w:pStyle w:val="Texto"/>
              <w:spacing w:line="239" w:lineRule="exact"/>
              <w:ind w:firstLine="0"/>
              <w:rPr>
                <w:rFonts w:ascii="Verdana" w:hAnsi="Verdana"/>
                <w:sz w:val="16"/>
                <w:szCs w:val="16"/>
                <w:lang w:val="es-MX"/>
              </w:rPr>
            </w:pPr>
            <w:r w:rsidRPr="005177CD">
              <w:rPr>
                <w:rFonts w:ascii="Verdana" w:hAnsi="Verdana"/>
                <w:sz w:val="16"/>
                <w:szCs w:val="16"/>
                <w:lang w:val="es-MX"/>
              </w:rPr>
              <w:t>SECRETARÍA DE SALUD DEL ESTADO DE MORELOS</w:t>
            </w:r>
          </w:p>
        </w:tc>
        <w:tc>
          <w:tcPr>
            <w:tcW w:w="4788" w:type="dxa"/>
          </w:tcPr>
          <w:p w14:paraId="7FBEEA25" w14:textId="06B2D182" w:rsidR="009F19F3" w:rsidRPr="005177CD" w:rsidRDefault="0072501C" w:rsidP="009F19F3">
            <w:pPr>
              <w:pStyle w:val="Texto"/>
              <w:spacing w:line="239" w:lineRule="exact"/>
              <w:ind w:firstLine="0"/>
              <w:rPr>
                <w:rFonts w:ascii="Verdana" w:hAnsi="Verdana"/>
                <w:sz w:val="16"/>
                <w:szCs w:val="16"/>
                <w:lang w:val="en-US"/>
              </w:rPr>
            </w:pPr>
            <w:r w:rsidRPr="005177CD">
              <w:rPr>
                <w:rFonts w:ascii="Verdana" w:hAnsi="Verdana"/>
                <w:sz w:val="16"/>
                <w:szCs w:val="16"/>
                <w:lang w:val="en-US"/>
              </w:rPr>
              <w:t>SECRETARY</w:t>
            </w:r>
            <w:r w:rsidR="009F19F3" w:rsidRPr="005177CD">
              <w:rPr>
                <w:rFonts w:ascii="Verdana" w:hAnsi="Verdana"/>
                <w:sz w:val="16"/>
                <w:szCs w:val="16"/>
                <w:lang w:val="en-US"/>
              </w:rPr>
              <w:t xml:space="preserve"> OF HEALTH OF THE STATE OF MORELOS</w:t>
            </w:r>
          </w:p>
        </w:tc>
      </w:tr>
      <w:tr w:rsidR="009F19F3" w:rsidRPr="009F19F3" w14:paraId="46BB5FE5" w14:textId="5A29821A" w:rsidTr="009F19F3">
        <w:tc>
          <w:tcPr>
            <w:tcW w:w="4788" w:type="dxa"/>
          </w:tcPr>
          <w:p w14:paraId="784D40C9" w14:textId="77777777" w:rsidR="009F19F3" w:rsidRPr="005177CD" w:rsidRDefault="009F19F3" w:rsidP="009F19F3">
            <w:pPr>
              <w:pStyle w:val="Texto"/>
              <w:spacing w:line="239" w:lineRule="exact"/>
              <w:ind w:firstLine="0"/>
              <w:rPr>
                <w:rFonts w:ascii="Verdana" w:hAnsi="Verdana"/>
                <w:sz w:val="16"/>
                <w:szCs w:val="16"/>
                <w:lang w:val="es-MX"/>
              </w:rPr>
            </w:pPr>
            <w:r w:rsidRPr="005177CD">
              <w:rPr>
                <w:rFonts w:ascii="Verdana" w:hAnsi="Verdana"/>
                <w:sz w:val="16"/>
                <w:szCs w:val="16"/>
                <w:lang w:val="es-MX"/>
              </w:rPr>
              <w:t>Programa de VIH, sida e ITS del Estado de Morelos.</w:t>
            </w:r>
          </w:p>
        </w:tc>
        <w:tc>
          <w:tcPr>
            <w:tcW w:w="4788" w:type="dxa"/>
          </w:tcPr>
          <w:p w14:paraId="0571189C" w14:textId="1C52225F" w:rsidR="009F19F3" w:rsidRPr="005177CD" w:rsidRDefault="009F19F3" w:rsidP="009F19F3">
            <w:pPr>
              <w:pStyle w:val="Texto"/>
              <w:spacing w:line="239" w:lineRule="exact"/>
              <w:ind w:firstLine="0"/>
              <w:rPr>
                <w:rFonts w:ascii="Verdana" w:hAnsi="Verdana"/>
                <w:sz w:val="16"/>
                <w:szCs w:val="16"/>
                <w:lang w:val="en-US"/>
              </w:rPr>
            </w:pPr>
            <w:r w:rsidRPr="005177CD">
              <w:rPr>
                <w:rFonts w:ascii="Verdana" w:hAnsi="Verdana"/>
                <w:sz w:val="16"/>
                <w:szCs w:val="16"/>
                <w:lang w:val="en-US"/>
              </w:rPr>
              <w:t xml:space="preserve">HIV, </w:t>
            </w:r>
            <w:r w:rsidR="0072501C" w:rsidRPr="005177CD">
              <w:rPr>
                <w:rFonts w:ascii="Verdana" w:hAnsi="Verdana"/>
                <w:sz w:val="16"/>
                <w:szCs w:val="16"/>
                <w:lang w:val="en-US"/>
              </w:rPr>
              <w:t>AIDS,</w:t>
            </w:r>
            <w:r w:rsidRPr="005177CD">
              <w:rPr>
                <w:rFonts w:ascii="Verdana" w:hAnsi="Verdana"/>
                <w:sz w:val="16"/>
                <w:szCs w:val="16"/>
                <w:lang w:val="en-US"/>
              </w:rPr>
              <w:t xml:space="preserve"> and STD Program of the State of Morelos.</w:t>
            </w:r>
          </w:p>
        </w:tc>
      </w:tr>
      <w:tr w:rsidR="009F19F3" w:rsidRPr="009F19F3" w14:paraId="3D401EA5" w14:textId="5EC9C122" w:rsidTr="009F19F3">
        <w:tc>
          <w:tcPr>
            <w:tcW w:w="4788" w:type="dxa"/>
          </w:tcPr>
          <w:p w14:paraId="1D5ABE38" w14:textId="77777777" w:rsidR="009F19F3" w:rsidRPr="005177CD" w:rsidRDefault="009F19F3" w:rsidP="009F19F3">
            <w:pPr>
              <w:pStyle w:val="Texto"/>
              <w:spacing w:line="239" w:lineRule="exact"/>
              <w:ind w:firstLine="0"/>
              <w:rPr>
                <w:rFonts w:ascii="Verdana" w:hAnsi="Verdana"/>
                <w:sz w:val="16"/>
                <w:szCs w:val="16"/>
                <w:lang w:val="es-MX"/>
              </w:rPr>
            </w:pPr>
            <w:r w:rsidRPr="005177CD">
              <w:rPr>
                <w:rFonts w:ascii="Verdana" w:hAnsi="Verdana"/>
                <w:sz w:val="16"/>
                <w:szCs w:val="16"/>
                <w:lang w:val="es-MX"/>
              </w:rPr>
              <w:t>COMISIÓN NACIONAL DE LOS DERECHOS HUMANOS.</w:t>
            </w:r>
          </w:p>
        </w:tc>
        <w:tc>
          <w:tcPr>
            <w:tcW w:w="4788" w:type="dxa"/>
          </w:tcPr>
          <w:p w14:paraId="7D03127C" w14:textId="7CD85FAB" w:rsidR="009F19F3" w:rsidRPr="005177CD" w:rsidRDefault="009F19F3" w:rsidP="009F19F3">
            <w:pPr>
              <w:pStyle w:val="Texto"/>
              <w:spacing w:line="239" w:lineRule="exact"/>
              <w:ind w:firstLine="0"/>
              <w:rPr>
                <w:rFonts w:ascii="Verdana" w:hAnsi="Verdana"/>
                <w:sz w:val="16"/>
                <w:szCs w:val="16"/>
                <w:lang w:val="en-US"/>
              </w:rPr>
            </w:pPr>
            <w:r w:rsidRPr="005177CD">
              <w:rPr>
                <w:rFonts w:ascii="Verdana" w:hAnsi="Verdana"/>
                <w:sz w:val="16"/>
                <w:szCs w:val="16"/>
                <w:lang w:val="en-US"/>
              </w:rPr>
              <w:t>NATIONAL COMMISSION FOR HUMAN RIGHTS.</w:t>
            </w:r>
          </w:p>
        </w:tc>
      </w:tr>
      <w:tr w:rsidR="009F19F3" w:rsidRPr="009F19F3" w14:paraId="59E48D8D" w14:textId="79E916C7" w:rsidTr="009F19F3">
        <w:tc>
          <w:tcPr>
            <w:tcW w:w="4788" w:type="dxa"/>
          </w:tcPr>
          <w:p w14:paraId="5FE47189" w14:textId="77777777" w:rsidR="009F19F3" w:rsidRPr="005177CD" w:rsidRDefault="009F19F3" w:rsidP="009F19F3">
            <w:pPr>
              <w:pStyle w:val="Texto"/>
              <w:spacing w:line="239" w:lineRule="exact"/>
              <w:ind w:firstLine="0"/>
              <w:rPr>
                <w:rFonts w:ascii="Verdana" w:hAnsi="Verdana"/>
                <w:sz w:val="16"/>
                <w:szCs w:val="16"/>
                <w:lang w:val="es-MX"/>
              </w:rPr>
            </w:pPr>
            <w:r w:rsidRPr="005177CD">
              <w:rPr>
                <w:rFonts w:ascii="Verdana" w:hAnsi="Verdana"/>
                <w:sz w:val="16"/>
                <w:szCs w:val="16"/>
                <w:lang w:val="es-MX"/>
              </w:rPr>
              <w:t>Programa Especial de Sexualidad y VIH</w:t>
            </w:r>
          </w:p>
        </w:tc>
        <w:tc>
          <w:tcPr>
            <w:tcW w:w="4788" w:type="dxa"/>
          </w:tcPr>
          <w:p w14:paraId="7E1BDAAF" w14:textId="13DB2C78" w:rsidR="009F19F3" w:rsidRPr="005177CD" w:rsidRDefault="009F19F3" w:rsidP="009F19F3">
            <w:pPr>
              <w:pStyle w:val="Texto"/>
              <w:spacing w:line="239" w:lineRule="exact"/>
              <w:ind w:firstLine="0"/>
              <w:rPr>
                <w:rFonts w:ascii="Verdana" w:hAnsi="Verdana"/>
                <w:sz w:val="16"/>
                <w:szCs w:val="16"/>
                <w:lang w:val="en-US"/>
              </w:rPr>
            </w:pPr>
            <w:r w:rsidRPr="005177CD">
              <w:rPr>
                <w:rFonts w:ascii="Verdana" w:hAnsi="Verdana"/>
                <w:sz w:val="16"/>
                <w:szCs w:val="16"/>
                <w:lang w:val="en-US"/>
              </w:rPr>
              <w:t>Special Program on Sexuality and HIV</w:t>
            </w:r>
          </w:p>
        </w:tc>
      </w:tr>
      <w:tr w:rsidR="009F19F3" w:rsidRPr="004935E2" w14:paraId="09D56635" w14:textId="0DA1584C" w:rsidTr="009F19F3">
        <w:tc>
          <w:tcPr>
            <w:tcW w:w="4788" w:type="dxa"/>
          </w:tcPr>
          <w:p w14:paraId="301752EF" w14:textId="77777777" w:rsidR="009F19F3" w:rsidRPr="005177CD" w:rsidRDefault="009F19F3" w:rsidP="009F19F3">
            <w:pPr>
              <w:pStyle w:val="Texto"/>
              <w:spacing w:line="239" w:lineRule="exact"/>
              <w:ind w:firstLine="0"/>
              <w:rPr>
                <w:rFonts w:ascii="Verdana" w:hAnsi="Verdana"/>
                <w:sz w:val="16"/>
                <w:szCs w:val="16"/>
                <w:lang w:val="es-MX"/>
              </w:rPr>
            </w:pPr>
            <w:r w:rsidRPr="005177CD">
              <w:rPr>
                <w:rFonts w:ascii="Verdana" w:hAnsi="Verdana"/>
                <w:sz w:val="16"/>
                <w:szCs w:val="16"/>
                <w:lang w:val="es-MX"/>
              </w:rPr>
              <w:t>Fondo de Poblaciones de las Naciones Unidas.</w:t>
            </w:r>
          </w:p>
        </w:tc>
        <w:tc>
          <w:tcPr>
            <w:tcW w:w="4788" w:type="dxa"/>
          </w:tcPr>
          <w:p w14:paraId="01C524AB" w14:textId="5A45A91F" w:rsidR="009F19F3" w:rsidRPr="005177CD" w:rsidRDefault="009F19F3" w:rsidP="009F19F3">
            <w:pPr>
              <w:pStyle w:val="Texto"/>
              <w:spacing w:line="239" w:lineRule="exact"/>
              <w:ind w:firstLine="0"/>
              <w:rPr>
                <w:rFonts w:ascii="Verdana" w:hAnsi="Verdana"/>
                <w:sz w:val="16"/>
                <w:szCs w:val="16"/>
                <w:lang w:val="en-US"/>
              </w:rPr>
            </w:pPr>
            <w:r w:rsidRPr="005177CD">
              <w:rPr>
                <w:rFonts w:ascii="Verdana" w:hAnsi="Verdana"/>
                <w:sz w:val="16"/>
                <w:szCs w:val="16"/>
                <w:lang w:val="en-US"/>
              </w:rPr>
              <w:t>United Nations Population Fund.</w:t>
            </w:r>
          </w:p>
        </w:tc>
      </w:tr>
      <w:tr w:rsidR="009F19F3" w:rsidRPr="009F19F3" w14:paraId="5F4ED373" w14:textId="031C6B6C" w:rsidTr="009F19F3">
        <w:tc>
          <w:tcPr>
            <w:tcW w:w="4788" w:type="dxa"/>
          </w:tcPr>
          <w:p w14:paraId="5ABEA863" w14:textId="77777777" w:rsidR="009F19F3" w:rsidRPr="005177CD" w:rsidRDefault="009F19F3" w:rsidP="009F19F3">
            <w:pPr>
              <w:pStyle w:val="Texto"/>
              <w:spacing w:line="239" w:lineRule="exact"/>
              <w:ind w:firstLine="0"/>
              <w:rPr>
                <w:rFonts w:ascii="Verdana" w:hAnsi="Verdana"/>
                <w:sz w:val="16"/>
                <w:szCs w:val="16"/>
                <w:lang w:val="es-MX"/>
              </w:rPr>
            </w:pPr>
            <w:r w:rsidRPr="005177CD">
              <w:rPr>
                <w:rFonts w:ascii="Verdana" w:hAnsi="Verdana"/>
                <w:sz w:val="16"/>
                <w:szCs w:val="16"/>
                <w:lang w:val="es-MX"/>
              </w:rPr>
              <w:t>Sociedad Mexicana de Salud Pública, A.C.</w:t>
            </w:r>
          </w:p>
        </w:tc>
        <w:tc>
          <w:tcPr>
            <w:tcW w:w="4788" w:type="dxa"/>
          </w:tcPr>
          <w:p w14:paraId="7451C3A8" w14:textId="3D75E693" w:rsidR="009F19F3" w:rsidRPr="005177CD" w:rsidRDefault="009F19F3" w:rsidP="009F19F3">
            <w:pPr>
              <w:pStyle w:val="Texto"/>
              <w:spacing w:line="239" w:lineRule="exact"/>
              <w:ind w:firstLine="0"/>
              <w:rPr>
                <w:rFonts w:ascii="Verdana" w:hAnsi="Verdana"/>
                <w:sz w:val="16"/>
                <w:szCs w:val="16"/>
                <w:lang w:val="en-US"/>
              </w:rPr>
            </w:pPr>
            <w:r w:rsidRPr="005177CD">
              <w:rPr>
                <w:rFonts w:ascii="Verdana" w:hAnsi="Verdana"/>
                <w:sz w:val="16"/>
                <w:szCs w:val="16"/>
                <w:lang w:val="en-US"/>
              </w:rPr>
              <w:t>Mexican Society of Public Health, AC</w:t>
            </w:r>
          </w:p>
        </w:tc>
      </w:tr>
      <w:tr w:rsidR="009F19F3" w:rsidRPr="009F19F3" w14:paraId="64869545" w14:textId="7FCC086C" w:rsidTr="009F19F3">
        <w:tc>
          <w:tcPr>
            <w:tcW w:w="4788" w:type="dxa"/>
          </w:tcPr>
          <w:p w14:paraId="6E12DBC9" w14:textId="77777777" w:rsidR="009F19F3" w:rsidRPr="005177CD" w:rsidRDefault="009F19F3" w:rsidP="009F19F3">
            <w:pPr>
              <w:pStyle w:val="Texto"/>
              <w:spacing w:line="239" w:lineRule="exact"/>
              <w:ind w:firstLine="0"/>
              <w:rPr>
                <w:rFonts w:ascii="Verdana" w:hAnsi="Verdana"/>
                <w:sz w:val="16"/>
                <w:szCs w:val="16"/>
                <w:lang w:val="es-MX"/>
              </w:rPr>
            </w:pPr>
            <w:r w:rsidRPr="005177CD">
              <w:rPr>
                <w:rFonts w:ascii="Verdana" w:hAnsi="Verdana"/>
                <w:sz w:val="16"/>
                <w:szCs w:val="16"/>
                <w:lang w:val="es-MX"/>
              </w:rPr>
              <w:t xml:space="preserve">AIDS </w:t>
            </w:r>
            <w:proofErr w:type="spellStart"/>
            <w:r w:rsidRPr="005177CD">
              <w:rPr>
                <w:rFonts w:ascii="Verdana" w:hAnsi="Verdana"/>
                <w:sz w:val="16"/>
                <w:szCs w:val="16"/>
                <w:lang w:val="es-MX"/>
              </w:rPr>
              <w:t>Healthcare</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Foundation</w:t>
            </w:r>
            <w:proofErr w:type="spellEnd"/>
            <w:r w:rsidRPr="005177CD">
              <w:rPr>
                <w:rFonts w:ascii="Verdana" w:hAnsi="Verdana"/>
                <w:sz w:val="16"/>
                <w:szCs w:val="16"/>
                <w:lang w:val="es-MX"/>
              </w:rPr>
              <w:t xml:space="preserve"> México, A.C.</w:t>
            </w:r>
          </w:p>
        </w:tc>
        <w:tc>
          <w:tcPr>
            <w:tcW w:w="4788" w:type="dxa"/>
          </w:tcPr>
          <w:p w14:paraId="516C0E4B" w14:textId="6F1B66D9" w:rsidR="009F19F3" w:rsidRPr="005177CD" w:rsidRDefault="009F19F3" w:rsidP="009F19F3">
            <w:pPr>
              <w:pStyle w:val="Texto"/>
              <w:spacing w:line="239" w:lineRule="exact"/>
              <w:ind w:firstLine="0"/>
              <w:rPr>
                <w:rFonts w:ascii="Verdana" w:hAnsi="Verdana"/>
                <w:sz w:val="16"/>
                <w:szCs w:val="16"/>
                <w:lang w:val="en-US"/>
              </w:rPr>
            </w:pPr>
            <w:r w:rsidRPr="005177CD">
              <w:rPr>
                <w:rFonts w:ascii="Verdana" w:hAnsi="Verdana"/>
                <w:sz w:val="16"/>
                <w:szCs w:val="16"/>
                <w:lang w:val="en-US"/>
              </w:rPr>
              <w:t>AIDS Healthcare Foundation Mexico, AC</w:t>
            </w:r>
          </w:p>
        </w:tc>
      </w:tr>
      <w:tr w:rsidR="009F19F3" w:rsidRPr="009F19F3" w14:paraId="5A286EC7" w14:textId="396D4536" w:rsidTr="009F19F3">
        <w:tc>
          <w:tcPr>
            <w:tcW w:w="4788" w:type="dxa"/>
          </w:tcPr>
          <w:p w14:paraId="1A195D99" w14:textId="77777777" w:rsidR="009F19F3" w:rsidRPr="005177CD" w:rsidRDefault="009F19F3" w:rsidP="009F19F3">
            <w:pPr>
              <w:pStyle w:val="Texto"/>
              <w:spacing w:line="239" w:lineRule="exact"/>
              <w:ind w:firstLine="0"/>
              <w:rPr>
                <w:rFonts w:ascii="Verdana" w:hAnsi="Verdana"/>
                <w:sz w:val="16"/>
                <w:szCs w:val="16"/>
                <w:lang w:val="es-MX"/>
              </w:rPr>
            </w:pPr>
            <w:r w:rsidRPr="005177CD">
              <w:rPr>
                <w:rFonts w:ascii="Verdana" w:hAnsi="Verdana"/>
                <w:sz w:val="16"/>
                <w:szCs w:val="16"/>
                <w:lang w:val="es-MX"/>
              </w:rPr>
              <w:t>Balance, Promoción para el Desarrollo y Juventud, A.C.</w:t>
            </w:r>
          </w:p>
        </w:tc>
        <w:tc>
          <w:tcPr>
            <w:tcW w:w="4788" w:type="dxa"/>
          </w:tcPr>
          <w:p w14:paraId="30050D06" w14:textId="09457DAF" w:rsidR="009F19F3" w:rsidRPr="005177CD" w:rsidRDefault="009F19F3" w:rsidP="009F19F3">
            <w:pPr>
              <w:pStyle w:val="Texto"/>
              <w:spacing w:line="239" w:lineRule="exact"/>
              <w:ind w:firstLine="0"/>
              <w:rPr>
                <w:rFonts w:ascii="Verdana" w:hAnsi="Verdana"/>
                <w:sz w:val="16"/>
                <w:szCs w:val="16"/>
                <w:lang w:val="en-US"/>
              </w:rPr>
            </w:pPr>
            <w:r w:rsidRPr="005177CD">
              <w:rPr>
                <w:rFonts w:ascii="Verdana" w:hAnsi="Verdana"/>
                <w:sz w:val="16"/>
                <w:szCs w:val="16"/>
                <w:lang w:val="en-US"/>
              </w:rPr>
              <w:t>Balance, Promotion for Development and Youth, AC</w:t>
            </w:r>
          </w:p>
        </w:tc>
      </w:tr>
      <w:tr w:rsidR="009F19F3" w:rsidRPr="009F19F3" w14:paraId="0561F4C4" w14:textId="4CD161F1" w:rsidTr="009F19F3">
        <w:tc>
          <w:tcPr>
            <w:tcW w:w="4788" w:type="dxa"/>
          </w:tcPr>
          <w:p w14:paraId="5C2EAAF9" w14:textId="77777777" w:rsidR="009F19F3" w:rsidRPr="005177CD" w:rsidRDefault="009F19F3" w:rsidP="009F19F3">
            <w:pPr>
              <w:pStyle w:val="Texto"/>
              <w:spacing w:line="239" w:lineRule="exact"/>
              <w:ind w:firstLine="0"/>
              <w:rPr>
                <w:rFonts w:ascii="Verdana" w:hAnsi="Verdana"/>
                <w:sz w:val="16"/>
                <w:szCs w:val="16"/>
                <w:lang w:val="es-MX"/>
              </w:rPr>
            </w:pPr>
            <w:r w:rsidRPr="005177CD">
              <w:rPr>
                <w:rFonts w:ascii="Verdana" w:hAnsi="Verdana"/>
                <w:sz w:val="16"/>
                <w:szCs w:val="16"/>
                <w:lang w:val="es-MX"/>
              </w:rPr>
              <w:t>Comité Humanitario de Esfuerzo Compartido contra el sida, A.C.</w:t>
            </w:r>
          </w:p>
        </w:tc>
        <w:tc>
          <w:tcPr>
            <w:tcW w:w="4788" w:type="dxa"/>
          </w:tcPr>
          <w:p w14:paraId="17A72E53" w14:textId="49F356F3" w:rsidR="009F19F3" w:rsidRPr="005177CD" w:rsidRDefault="009F19F3" w:rsidP="009F19F3">
            <w:pPr>
              <w:pStyle w:val="Texto"/>
              <w:spacing w:line="239" w:lineRule="exact"/>
              <w:ind w:firstLine="0"/>
              <w:rPr>
                <w:rFonts w:ascii="Verdana" w:hAnsi="Verdana"/>
                <w:sz w:val="16"/>
                <w:szCs w:val="16"/>
                <w:lang w:val="en-US"/>
              </w:rPr>
            </w:pPr>
            <w:r w:rsidRPr="005177CD">
              <w:rPr>
                <w:rFonts w:ascii="Verdana" w:hAnsi="Verdana"/>
                <w:sz w:val="16"/>
                <w:szCs w:val="16"/>
                <w:lang w:val="en-US"/>
              </w:rPr>
              <w:t>Humanitarian Committee for a Shared Effort against AIDS, AC</w:t>
            </w:r>
          </w:p>
        </w:tc>
      </w:tr>
      <w:tr w:rsidR="009F19F3" w:rsidRPr="009F19F3" w14:paraId="50F3EE31" w14:textId="03A8DC7B" w:rsidTr="009F19F3">
        <w:tc>
          <w:tcPr>
            <w:tcW w:w="4788" w:type="dxa"/>
          </w:tcPr>
          <w:p w14:paraId="19F7C2AC" w14:textId="77777777" w:rsidR="009F19F3" w:rsidRPr="005177CD" w:rsidRDefault="009F19F3" w:rsidP="009F19F3">
            <w:pPr>
              <w:pStyle w:val="Texto"/>
              <w:spacing w:line="239" w:lineRule="exact"/>
              <w:ind w:firstLine="0"/>
              <w:rPr>
                <w:rFonts w:ascii="Verdana" w:hAnsi="Verdana"/>
                <w:sz w:val="16"/>
                <w:szCs w:val="16"/>
                <w:lang w:val="es-MX"/>
              </w:rPr>
            </w:pPr>
            <w:r w:rsidRPr="005177CD">
              <w:rPr>
                <w:rFonts w:ascii="Verdana" w:hAnsi="Verdana"/>
                <w:sz w:val="16"/>
                <w:szCs w:val="16"/>
                <w:lang w:val="es-MX"/>
              </w:rPr>
              <w:t>Red Mexicana de Personas que viven con VIH/sida, A.C.</w:t>
            </w:r>
          </w:p>
        </w:tc>
        <w:tc>
          <w:tcPr>
            <w:tcW w:w="4788" w:type="dxa"/>
          </w:tcPr>
          <w:p w14:paraId="001F0240" w14:textId="175B80D8" w:rsidR="009F19F3" w:rsidRPr="005177CD" w:rsidRDefault="009F19F3" w:rsidP="009F19F3">
            <w:pPr>
              <w:pStyle w:val="Texto"/>
              <w:spacing w:line="239" w:lineRule="exact"/>
              <w:ind w:firstLine="0"/>
              <w:rPr>
                <w:rFonts w:ascii="Verdana" w:hAnsi="Verdana"/>
                <w:sz w:val="16"/>
                <w:szCs w:val="16"/>
                <w:lang w:val="en-US"/>
              </w:rPr>
            </w:pPr>
            <w:r w:rsidRPr="005177CD">
              <w:rPr>
                <w:rFonts w:ascii="Verdana" w:hAnsi="Verdana"/>
                <w:sz w:val="16"/>
                <w:szCs w:val="16"/>
                <w:lang w:val="en-US"/>
              </w:rPr>
              <w:t>Mexican Network of People Living with HIV/AIDS, AC</w:t>
            </w:r>
          </w:p>
        </w:tc>
      </w:tr>
      <w:tr w:rsidR="009F19F3" w:rsidRPr="004935E2" w14:paraId="27D7DD71" w14:textId="40A60121" w:rsidTr="009F19F3">
        <w:tc>
          <w:tcPr>
            <w:tcW w:w="4788" w:type="dxa"/>
          </w:tcPr>
          <w:p w14:paraId="39059FFF" w14:textId="77777777" w:rsidR="009F19F3" w:rsidRPr="005177CD" w:rsidRDefault="009F19F3" w:rsidP="009F19F3">
            <w:pPr>
              <w:pStyle w:val="Texto"/>
              <w:spacing w:line="239" w:lineRule="exact"/>
              <w:ind w:firstLine="0"/>
              <w:rPr>
                <w:rFonts w:ascii="Verdana" w:hAnsi="Verdana"/>
                <w:sz w:val="16"/>
                <w:szCs w:val="16"/>
                <w:lang w:val="es-MX"/>
              </w:rPr>
            </w:pPr>
            <w:r w:rsidRPr="005177CD">
              <w:rPr>
                <w:rFonts w:ascii="Verdana" w:hAnsi="Verdana"/>
                <w:sz w:val="16"/>
                <w:szCs w:val="16"/>
                <w:lang w:val="es-MX"/>
              </w:rPr>
              <w:t>Inspira Cambio, A.C.</w:t>
            </w:r>
          </w:p>
        </w:tc>
        <w:tc>
          <w:tcPr>
            <w:tcW w:w="4788" w:type="dxa"/>
          </w:tcPr>
          <w:p w14:paraId="3B862B74" w14:textId="2C6AACC5" w:rsidR="009F19F3" w:rsidRPr="005177CD" w:rsidRDefault="009F19F3" w:rsidP="009F19F3">
            <w:pPr>
              <w:pStyle w:val="Texto"/>
              <w:spacing w:line="239" w:lineRule="exact"/>
              <w:ind w:firstLine="0"/>
              <w:rPr>
                <w:rFonts w:ascii="Verdana" w:hAnsi="Verdana"/>
                <w:sz w:val="16"/>
                <w:szCs w:val="16"/>
                <w:lang w:val="en-US"/>
              </w:rPr>
            </w:pPr>
            <w:r w:rsidRPr="005177CD">
              <w:rPr>
                <w:rFonts w:ascii="Verdana" w:hAnsi="Verdana"/>
                <w:sz w:val="16"/>
                <w:szCs w:val="16"/>
                <w:lang w:val="en-US"/>
              </w:rPr>
              <w:t>Inspire Change, AC</w:t>
            </w:r>
          </w:p>
        </w:tc>
      </w:tr>
      <w:tr w:rsidR="009F19F3" w:rsidRPr="004935E2" w14:paraId="6A05AD1E" w14:textId="253DC88D" w:rsidTr="009F19F3">
        <w:tc>
          <w:tcPr>
            <w:tcW w:w="4788" w:type="dxa"/>
          </w:tcPr>
          <w:p w14:paraId="1F570FCB" w14:textId="77777777" w:rsidR="009F19F3" w:rsidRPr="005177CD" w:rsidRDefault="009F19F3" w:rsidP="009F19F3">
            <w:pPr>
              <w:pStyle w:val="Texto"/>
              <w:spacing w:line="239" w:lineRule="exact"/>
              <w:ind w:firstLine="0"/>
              <w:rPr>
                <w:rFonts w:ascii="Verdana" w:hAnsi="Verdana"/>
                <w:sz w:val="16"/>
                <w:szCs w:val="16"/>
                <w:lang w:val="es-MX"/>
              </w:rPr>
            </w:pPr>
            <w:r w:rsidRPr="005177CD">
              <w:rPr>
                <w:rFonts w:ascii="Verdana" w:hAnsi="Verdana"/>
                <w:sz w:val="16"/>
                <w:szCs w:val="16"/>
                <w:lang w:val="es-MX"/>
              </w:rPr>
              <w:t xml:space="preserve">International </w:t>
            </w:r>
            <w:proofErr w:type="spellStart"/>
            <w:r w:rsidRPr="005177CD">
              <w:rPr>
                <w:rFonts w:ascii="Verdana" w:hAnsi="Verdana"/>
                <w:sz w:val="16"/>
                <w:szCs w:val="16"/>
                <w:lang w:val="es-MX"/>
              </w:rPr>
              <w:t>Pregnancy</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Advisory</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Services</w:t>
            </w:r>
            <w:proofErr w:type="spellEnd"/>
            <w:r w:rsidRPr="005177CD">
              <w:rPr>
                <w:rFonts w:ascii="Verdana" w:hAnsi="Verdana"/>
                <w:sz w:val="16"/>
                <w:szCs w:val="16"/>
                <w:lang w:val="es-MX"/>
              </w:rPr>
              <w:t xml:space="preserve"> México, A.C.</w:t>
            </w:r>
          </w:p>
        </w:tc>
        <w:tc>
          <w:tcPr>
            <w:tcW w:w="4788" w:type="dxa"/>
          </w:tcPr>
          <w:p w14:paraId="4E4380AB" w14:textId="1372D44A" w:rsidR="009F19F3" w:rsidRPr="005177CD" w:rsidRDefault="009F19F3" w:rsidP="009F19F3">
            <w:pPr>
              <w:pStyle w:val="Texto"/>
              <w:spacing w:line="239" w:lineRule="exact"/>
              <w:ind w:firstLine="0"/>
              <w:rPr>
                <w:rFonts w:ascii="Verdana" w:hAnsi="Verdana"/>
                <w:sz w:val="16"/>
                <w:szCs w:val="16"/>
                <w:lang w:val="en-US"/>
              </w:rPr>
            </w:pPr>
            <w:r w:rsidRPr="005177CD">
              <w:rPr>
                <w:rFonts w:ascii="Verdana" w:hAnsi="Verdana"/>
                <w:sz w:val="16"/>
                <w:szCs w:val="16"/>
                <w:lang w:val="en-US"/>
              </w:rPr>
              <w:t>International Pregnancy Advisory Services Mexico, AC</w:t>
            </w:r>
          </w:p>
        </w:tc>
      </w:tr>
      <w:tr w:rsidR="009F19F3" w:rsidRPr="009F19F3" w14:paraId="0B6DEF61" w14:textId="0EAC09D9" w:rsidTr="009F19F3">
        <w:tc>
          <w:tcPr>
            <w:tcW w:w="4788" w:type="dxa"/>
          </w:tcPr>
          <w:p w14:paraId="76CF57F3" w14:textId="77777777" w:rsidR="009F19F3" w:rsidRPr="005177CD" w:rsidRDefault="009F19F3" w:rsidP="009F19F3">
            <w:pPr>
              <w:pStyle w:val="Texto"/>
              <w:spacing w:line="239" w:lineRule="exact"/>
              <w:ind w:firstLine="0"/>
              <w:rPr>
                <w:rFonts w:ascii="Verdana" w:hAnsi="Verdana"/>
                <w:sz w:val="16"/>
                <w:szCs w:val="16"/>
                <w:lang w:val="es-MX"/>
              </w:rPr>
            </w:pPr>
            <w:r w:rsidRPr="005177CD">
              <w:rPr>
                <w:rFonts w:ascii="Verdana" w:hAnsi="Verdana"/>
                <w:sz w:val="16"/>
                <w:szCs w:val="16"/>
                <w:lang w:val="es-MX"/>
              </w:rPr>
              <w:t>Centro de Atención Profesional a Personas con sida, A.C.</w:t>
            </w:r>
          </w:p>
        </w:tc>
        <w:tc>
          <w:tcPr>
            <w:tcW w:w="4788" w:type="dxa"/>
          </w:tcPr>
          <w:p w14:paraId="7902889E" w14:textId="3746E2BD" w:rsidR="009F19F3" w:rsidRPr="005177CD" w:rsidRDefault="009F19F3" w:rsidP="009F19F3">
            <w:pPr>
              <w:pStyle w:val="Texto"/>
              <w:spacing w:line="239" w:lineRule="exact"/>
              <w:ind w:firstLine="0"/>
              <w:rPr>
                <w:rFonts w:ascii="Verdana" w:hAnsi="Verdana"/>
                <w:sz w:val="16"/>
                <w:szCs w:val="16"/>
                <w:lang w:val="en-US"/>
              </w:rPr>
            </w:pPr>
            <w:r w:rsidRPr="005177CD">
              <w:rPr>
                <w:rFonts w:ascii="Verdana" w:hAnsi="Verdana"/>
                <w:sz w:val="16"/>
                <w:szCs w:val="16"/>
                <w:lang w:val="en-US"/>
              </w:rPr>
              <w:t>Professional Care Center for People with AIDS, AC</w:t>
            </w:r>
          </w:p>
        </w:tc>
      </w:tr>
      <w:tr w:rsidR="009F19F3" w:rsidRPr="004935E2" w14:paraId="73E3A3B3" w14:textId="71401DD7" w:rsidTr="009F19F3">
        <w:tc>
          <w:tcPr>
            <w:tcW w:w="4788" w:type="dxa"/>
          </w:tcPr>
          <w:p w14:paraId="13851782" w14:textId="77777777" w:rsidR="009F19F3" w:rsidRPr="005177CD" w:rsidRDefault="009F19F3" w:rsidP="009F19F3">
            <w:pPr>
              <w:pStyle w:val="Texto"/>
              <w:spacing w:line="239" w:lineRule="exact"/>
              <w:ind w:firstLine="0"/>
              <w:rPr>
                <w:rFonts w:ascii="Verdana" w:hAnsi="Verdana"/>
                <w:sz w:val="16"/>
                <w:szCs w:val="16"/>
                <w:lang w:val="es-MX"/>
              </w:rPr>
            </w:pPr>
            <w:r w:rsidRPr="005177CD">
              <w:rPr>
                <w:rFonts w:ascii="Verdana" w:hAnsi="Verdana"/>
                <w:sz w:val="16"/>
                <w:szCs w:val="16"/>
                <w:lang w:val="es-MX"/>
              </w:rPr>
              <w:t>Amigos contra el sida, A. C.</w:t>
            </w:r>
          </w:p>
        </w:tc>
        <w:tc>
          <w:tcPr>
            <w:tcW w:w="4788" w:type="dxa"/>
          </w:tcPr>
          <w:p w14:paraId="43C5B877" w14:textId="35754DEB" w:rsidR="009F19F3" w:rsidRPr="005177CD" w:rsidRDefault="009F19F3" w:rsidP="009F19F3">
            <w:pPr>
              <w:pStyle w:val="Texto"/>
              <w:spacing w:line="239" w:lineRule="exact"/>
              <w:ind w:firstLine="0"/>
              <w:rPr>
                <w:rFonts w:ascii="Verdana" w:hAnsi="Verdana"/>
                <w:sz w:val="16"/>
                <w:szCs w:val="16"/>
                <w:lang w:val="en-US"/>
              </w:rPr>
            </w:pPr>
            <w:r w:rsidRPr="005177CD">
              <w:rPr>
                <w:rFonts w:ascii="Verdana" w:hAnsi="Verdana"/>
                <w:sz w:val="16"/>
                <w:szCs w:val="16"/>
                <w:lang w:val="en-US"/>
              </w:rPr>
              <w:t>Friends against AIDS, AC</w:t>
            </w:r>
          </w:p>
        </w:tc>
      </w:tr>
      <w:tr w:rsidR="0075399C" w:rsidRPr="0075399C" w14:paraId="545B81E4" w14:textId="77777777" w:rsidTr="009F19F3">
        <w:tc>
          <w:tcPr>
            <w:tcW w:w="4788" w:type="dxa"/>
          </w:tcPr>
          <w:p w14:paraId="1D701679" w14:textId="6A540B0F" w:rsidR="0075399C" w:rsidRPr="005177CD" w:rsidRDefault="0075399C" w:rsidP="0075399C">
            <w:pPr>
              <w:pStyle w:val="ANOTACION"/>
              <w:spacing w:line="239" w:lineRule="exact"/>
              <w:rPr>
                <w:rFonts w:ascii="Verdana" w:hAnsi="Verdana"/>
                <w:sz w:val="16"/>
                <w:szCs w:val="16"/>
                <w:lang w:val="es-MX"/>
              </w:rPr>
            </w:pPr>
            <w:r w:rsidRPr="005177CD">
              <w:rPr>
                <w:rFonts w:ascii="Verdana" w:hAnsi="Verdana"/>
                <w:sz w:val="16"/>
                <w:szCs w:val="16"/>
                <w:lang w:val="es-MX"/>
              </w:rPr>
              <w:t>NORMA OFICIAL MEXICANA NOM-010-SSA-2023, PARA LA PREVENCIÓN Y EL CONTROL DE LA INFECCIÓN POR VIRUS DE LA INMUNODEFICIENCIA HUMANA</w:t>
            </w:r>
          </w:p>
        </w:tc>
        <w:tc>
          <w:tcPr>
            <w:tcW w:w="4788" w:type="dxa"/>
          </w:tcPr>
          <w:p w14:paraId="701AEF4E" w14:textId="35394120" w:rsidR="0075399C" w:rsidRPr="005177CD" w:rsidRDefault="0075399C" w:rsidP="0075399C">
            <w:pPr>
              <w:pStyle w:val="ANOTACION"/>
              <w:spacing w:line="239" w:lineRule="exact"/>
              <w:rPr>
                <w:rFonts w:ascii="Verdana" w:hAnsi="Verdana"/>
                <w:sz w:val="16"/>
                <w:szCs w:val="16"/>
                <w:lang w:val="en-US"/>
              </w:rPr>
            </w:pPr>
            <w:r w:rsidRPr="005177CD">
              <w:rPr>
                <w:rFonts w:ascii="Verdana" w:hAnsi="Verdana"/>
                <w:sz w:val="16"/>
                <w:szCs w:val="16"/>
                <w:lang w:val="en-US"/>
              </w:rPr>
              <w:t>OFFICIAL MEXICAN STANDARD NOM-010-SSA-2023, FOR THE PREVENTION AND CONTROL OF HUMAN IMMUNODEFICIENCY VIRUS INFECTION</w:t>
            </w:r>
          </w:p>
        </w:tc>
      </w:tr>
      <w:tr w:rsidR="0075399C" w:rsidRPr="004935E2" w14:paraId="0AE31757" w14:textId="134294B6" w:rsidTr="009F19F3">
        <w:tc>
          <w:tcPr>
            <w:tcW w:w="4788" w:type="dxa"/>
          </w:tcPr>
          <w:p w14:paraId="7F0C032F" w14:textId="77777777" w:rsidR="0075399C" w:rsidRPr="005177CD" w:rsidRDefault="0075399C" w:rsidP="0075399C">
            <w:pPr>
              <w:pStyle w:val="ANOTACION"/>
              <w:spacing w:line="239" w:lineRule="exact"/>
              <w:rPr>
                <w:rFonts w:ascii="Verdana" w:hAnsi="Verdana"/>
                <w:sz w:val="16"/>
                <w:szCs w:val="16"/>
                <w:lang w:val="es-MX"/>
              </w:rPr>
            </w:pPr>
            <w:r w:rsidRPr="005177CD">
              <w:rPr>
                <w:rFonts w:ascii="Verdana" w:hAnsi="Verdana"/>
                <w:sz w:val="16"/>
                <w:szCs w:val="16"/>
                <w:lang w:val="es-MX"/>
              </w:rPr>
              <w:t>ÍNDICE</w:t>
            </w:r>
          </w:p>
        </w:tc>
        <w:tc>
          <w:tcPr>
            <w:tcW w:w="4788" w:type="dxa"/>
          </w:tcPr>
          <w:p w14:paraId="7C4FB7AC" w14:textId="703B015E" w:rsidR="0075399C" w:rsidRPr="005177CD" w:rsidRDefault="0075399C" w:rsidP="0075399C">
            <w:pPr>
              <w:pStyle w:val="ANOTACION"/>
              <w:spacing w:line="239" w:lineRule="exact"/>
              <w:rPr>
                <w:rFonts w:ascii="Verdana" w:hAnsi="Verdana"/>
                <w:sz w:val="16"/>
                <w:szCs w:val="16"/>
                <w:lang w:val="en-US"/>
              </w:rPr>
            </w:pPr>
            <w:r w:rsidRPr="005177CD">
              <w:rPr>
                <w:rFonts w:ascii="Verdana" w:hAnsi="Verdana"/>
                <w:sz w:val="16"/>
                <w:szCs w:val="16"/>
                <w:lang w:val="en-US"/>
              </w:rPr>
              <w:t>INDEX</w:t>
            </w:r>
          </w:p>
        </w:tc>
      </w:tr>
      <w:tr w:rsidR="0075399C" w:rsidRPr="004935E2" w14:paraId="244C5D75" w14:textId="19462C1C" w:rsidTr="009F19F3">
        <w:tc>
          <w:tcPr>
            <w:tcW w:w="4788" w:type="dxa"/>
          </w:tcPr>
          <w:p w14:paraId="4503226C"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0. Introducción</w:t>
            </w:r>
          </w:p>
        </w:tc>
        <w:tc>
          <w:tcPr>
            <w:tcW w:w="4788" w:type="dxa"/>
          </w:tcPr>
          <w:p w14:paraId="3416F3EE" w14:textId="22B05A8D"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0. Introduction</w:t>
            </w:r>
          </w:p>
        </w:tc>
      </w:tr>
      <w:tr w:rsidR="0075399C" w:rsidRPr="009F19F3" w14:paraId="367F57FE" w14:textId="6F98CF6B" w:rsidTr="009F19F3">
        <w:tc>
          <w:tcPr>
            <w:tcW w:w="4788" w:type="dxa"/>
          </w:tcPr>
          <w:p w14:paraId="20AA0B47"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1. Objetivo y campo de aplicación</w:t>
            </w:r>
          </w:p>
        </w:tc>
        <w:tc>
          <w:tcPr>
            <w:tcW w:w="4788" w:type="dxa"/>
          </w:tcPr>
          <w:p w14:paraId="545A3388" w14:textId="628EA02C"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1. Objective and field of application</w:t>
            </w:r>
          </w:p>
        </w:tc>
      </w:tr>
      <w:tr w:rsidR="0075399C" w:rsidRPr="004935E2" w14:paraId="414EBD89" w14:textId="2377C565" w:rsidTr="009F19F3">
        <w:tc>
          <w:tcPr>
            <w:tcW w:w="4788" w:type="dxa"/>
          </w:tcPr>
          <w:p w14:paraId="4E5F83C3"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2. Referencias normativas</w:t>
            </w:r>
          </w:p>
        </w:tc>
        <w:tc>
          <w:tcPr>
            <w:tcW w:w="4788" w:type="dxa"/>
          </w:tcPr>
          <w:p w14:paraId="44DC7720" w14:textId="4EB71D31"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 xml:space="preserve">2. </w:t>
            </w:r>
            <w:r w:rsidRPr="005177CD">
              <w:rPr>
                <w:rFonts w:ascii="Verdana" w:hAnsi="Verdana"/>
                <w:sz w:val="16"/>
                <w:szCs w:val="16"/>
                <w:lang w:val="en-US"/>
              </w:rPr>
              <w:t>Legislative</w:t>
            </w:r>
            <w:r w:rsidRPr="005177CD">
              <w:rPr>
                <w:rFonts w:ascii="Verdana" w:hAnsi="Verdana"/>
                <w:sz w:val="16"/>
                <w:szCs w:val="16"/>
                <w:lang w:val="en-US"/>
              </w:rPr>
              <w:t xml:space="preserve"> references</w:t>
            </w:r>
          </w:p>
        </w:tc>
      </w:tr>
      <w:tr w:rsidR="0075399C" w:rsidRPr="004935E2" w14:paraId="5592D984" w14:textId="58D2F2BF" w:rsidTr="009F19F3">
        <w:tc>
          <w:tcPr>
            <w:tcW w:w="4788" w:type="dxa"/>
          </w:tcPr>
          <w:p w14:paraId="04CA079E"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3. Términos y definiciones</w:t>
            </w:r>
          </w:p>
        </w:tc>
        <w:tc>
          <w:tcPr>
            <w:tcW w:w="4788" w:type="dxa"/>
          </w:tcPr>
          <w:p w14:paraId="2FB76759" w14:textId="6540193E"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3. Terms and definitions</w:t>
            </w:r>
          </w:p>
        </w:tc>
      </w:tr>
      <w:tr w:rsidR="0075399C" w:rsidRPr="004935E2" w14:paraId="5110C889" w14:textId="2A0492A2" w:rsidTr="009F19F3">
        <w:tc>
          <w:tcPr>
            <w:tcW w:w="4788" w:type="dxa"/>
          </w:tcPr>
          <w:p w14:paraId="7DAF81BA"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4. Símbolos y términos abreviados</w:t>
            </w:r>
          </w:p>
        </w:tc>
        <w:tc>
          <w:tcPr>
            <w:tcW w:w="4788" w:type="dxa"/>
          </w:tcPr>
          <w:p w14:paraId="0C7A0767" w14:textId="67153A09"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4. Symbols and abbreviated terms</w:t>
            </w:r>
          </w:p>
        </w:tc>
      </w:tr>
      <w:tr w:rsidR="0075399C" w:rsidRPr="004935E2" w14:paraId="2E3FE32C" w14:textId="407AB6E3" w:rsidTr="009F19F3">
        <w:tc>
          <w:tcPr>
            <w:tcW w:w="4788" w:type="dxa"/>
          </w:tcPr>
          <w:p w14:paraId="0BEA154D"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5. Disposiciones generales</w:t>
            </w:r>
          </w:p>
        </w:tc>
        <w:tc>
          <w:tcPr>
            <w:tcW w:w="4788" w:type="dxa"/>
          </w:tcPr>
          <w:p w14:paraId="3EC6EC58" w14:textId="3460554B"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5. General provisions</w:t>
            </w:r>
          </w:p>
        </w:tc>
      </w:tr>
      <w:tr w:rsidR="0075399C" w:rsidRPr="004935E2" w14:paraId="27562B48" w14:textId="7065C98D" w:rsidTr="009F19F3">
        <w:tc>
          <w:tcPr>
            <w:tcW w:w="4788" w:type="dxa"/>
          </w:tcPr>
          <w:p w14:paraId="63FACB4D"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6. Atención Integral</w:t>
            </w:r>
          </w:p>
        </w:tc>
        <w:tc>
          <w:tcPr>
            <w:tcW w:w="4788" w:type="dxa"/>
          </w:tcPr>
          <w:p w14:paraId="0BF22169" w14:textId="6EB4F8E8"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6. Comprehensive Care</w:t>
            </w:r>
          </w:p>
        </w:tc>
      </w:tr>
      <w:tr w:rsidR="0075399C" w:rsidRPr="009F19F3" w14:paraId="066E2FD6" w14:textId="62F85DEF" w:rsidTr="009F19F3">
        <w:tc>
          <w:tcPr>
            <w:tcW w:w="4788" w:type="dxa"/>
          </w:tcPr>
          <w:p w14:paraId="2FC7289F"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lastRenderedPageBreak/>
              <w:t>7. Monitoreo, evaluación y vigilancia epidemiológica</w:t>
            </w:r>
          </w:p>
        </w:tc>
        <w:tc>
          <w:tcPr>
            <w:tcW w:w="4788" w:type="dxa"/>
          </w:tcPr>
          <w:p w14:paraId="6D387AC7" w14:textId="4729A38C"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 xml:space="preserve">7. Monitoring, </w:t>
            </w:r>
            <w:r w:rsidRPr="005177CD">
              <w:rPr>
                <w:rFonts w:ascii="Verdana" w:hAnsi="Verdana"/>
                <w:sz w:val="16"/>
                <w:szCs w:val="16"/>
                <w:lang w:val="en-US"/>
              </w:rPr>
              <w:t>evaluation,</w:t>
            </w:r>
            <w:r w:rsidRPr="005177CD">
              <w:rPr>
                <w:rFonts w:ascii="Verdana" w:hAnsi="Verdana"/>
                <w:sz w:val="16"/>
                <w:szCs w:val="16"/>
                <w:lang w:val="en-US"/>
              </w:rPr>
              <w:t xml:space="preserve"> and epidemiological surveillance</w:t>
            </w:r>
          </w:p>
        </w:tc>
      </w:tr>
      <w:tr w:rsidR="0075399C" w:rsidRPr="009F19F3" w14:paraId="14A77B36" w14:textId="2ACB2625" w:rsidTr="009F19F3">
        <w:tc>
          <w:tcPr>
            <w:tcW w:w="4788" w:type="dxa"/>
          </w:tcPr>
          <w:p w14:paraId="4C2DD093"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8. Formación y gestión de recursos humanos</w:t>
            </w:r>
          </w:p>
        </w:tc>
        <w:tc>
          <w:tcPr>
            <w:tcW w:w="4788" w:type="dxa"/>
          </w:tcPr>
          <w:p w14:paraId="4E832B0A" w14:textId="20842106"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8. Training and management of human resources</w:t>
            </w:r>
          </w:p>
        </w:tc>
      </w:tr>
      <w:tr w:rsidR="0075399C" w:rsidRPr="004935E2" w14:paraId="29BE4003" w14:textId="1916F10E" w:rsidTr="009F19F3">
        <w:tc>
          <w:tcPr>
            <w:tcW w:w="4788" w:type="dxa"/>
          </w:tcPr>
          <w:p w14:paraId="782E77FE"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9. Investigación</w:t>
            </w:r>
          </w:p>
        </w:tc>
        <w:tc>
          <w:tcPr>
            <w:tcW w:w="4788" w:type="dxa"/>
          </w:tcPr>
          <w:p w14:paraId="202A786F" w14:textId="07F39622"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9. Research</w:t>
            </w:r>
          </w:p>
        </w:tc>
      </w:tr>
      <w:tr w:rsidR="0075399C" w:rsidRPr="009F19F3" w14:paraId="63ED5822" w14:textId="185B05B4" w:rsidTr="009F19F3">
        <w:tc>
          <w:tcPr>
            <w:tcW w:w="4788" w:type="dxa"/>
          </w:tcPr>
          <w:p w14:paraId="02AA8CEF"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10. Concordancia con normas internacionales y mexicanas</w:t>
            </w:r>
          </w:p>
        </w:tc>
        <w:tc>
          <w:tcPr>
            <w:tcW w:w="4788" w:type="dxa"/>
          </w:tcPr>
          <w:p w14:paraId="76F699E3" w14:textId="153C750F"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 xml:space="preserve">10. </w:t>
            </w:r>
            <w:r w:rsidRPr="005177CD">
              <w:rPr>
                <w:rFonts w:ascii="Verdana" w:hAnsi="Verdana"/>
                <w:sz w:val="16"/>
                <w:szCs w:val="16"/>
                <w:lang w:val="en-US"/>
              </w:rPr>
              <w:t>Concordance</w:t>
            </w:r>
            <w:r w:rsidRPr="005177CD">
              <w:rPr>
                <w:rFonts w:ascii="Verdana" w:hAnsi="Verdana"/>
                <w:sz w:val="16"/>
                <w:szCs w:val="16"/>
                <w:lang w:val="en-US"/>
              </w:rPr>
              <w:t xml:space="preserve"> with international and Mexican standards</w:t>
            </w:r>
          </w:p>
        </w:tc>
      </w:tr>
      <w:tr w:rsidR="0075399C" w:rsidRPr="004935E2" w14:paraId="71C60340" w14:textId="6D7A8EF3" w:rsidTr="009F19F3">
        <w:tc>
          <w:tcPr>
            <w:tcW w:w="4788" w:type="dxa"/>
          </w:tcPr>
          <w:p w14:paraId="235AE9BF"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11. Bibliografía</w:t>
            </w:r>
          </w:p>
        </w:tc>
        <w:tc>
          <w:tcPr>
            <w:tcW w:w="4788" w:type="dxa"/>
          </w:tcPr>
          <w:p w14:paraId="11CAF94A" w14:textId="15BAF98C"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11. Bibliography</w:t>
            </w:r>
          </w:p>
        </w:tc>
      </w:tr>
      <w:tr w:rsidR="0075399C" w:rsidRPr="004935E2" w14:paraId="0AF431ED" w14:textId="32CA4CD9" w:rsidTr="009F19F3">
        <w:tc>
          <w:tcPr>
            <w:tcW w:w="4788" w:type="dxa"/>
          </w:tcPr>
          <w:p w14:paraId="5477974C"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12. Observancia de la Norma</w:t>
            </w:r>
          </w:p>
        </w:tc>
        <w:tc>
          <w:tcPr>
            <w:tcW w:w="4788" w:type="dxa"/>
          </w:tcPr>
          <w:p w14:paraId="15F2E6D1" w14:textId="41043B76"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12. Observance of the Standard</w:t>
            </w:r>
          </w:p>
        </w:tc>
      </w:tr>
      <w:tr w:rsidR="0075399C" w:rsidRPr="004935E2" w14:paraId="17DA48FF" w14:textId="228DAC6E" w:rsidTr="009F19F3">
        <w:tc>
          <w:tcPr>
            <w:tcW w:w="4788" w:type="dxa"/>
          </w:tcPr>
          <w:p w14:paraId="552C197A"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13. Evaluación de la conformidad</w:t>
            </w:r>
          </w:p>
        </w:tc>
        <w:tc>
          <w:tcPr>
            <w:tcW w:w="4788" w:type="dxa"/>
          </w:tcPr>
          <w:p w14:paraId="301CBCE5" w14:textId="2A268867"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 xml:space="preserve">13. </w:t>
            </w:r>
            <w:r w:rsidRPr="005177CD">
              <w:rPr>
                <w:rFonts w:ascii="Verdana" w:hAnsi="Verdana"/>
                <w:sz w:val="16"/>
                <w:szCs w:val="16"/>
                <w:lang w:val="en-US"/>
              </w:rPr>
              <w:t>Evaluation of Conformity</w:t>
            </w:r>
          </w:p>
        </w:tc>
      </w:tr>
      <w:tr w:rsidR="0075399C" w:rsidRPr="004935E2" w14:paraId="24F0930C" w14:textId="59877B3A" w:rsidTr="009F19F3">
        <w:tc>
          <w:tcPr>
            <w:tcW w:w="4788" w:type="dxa"/>
          </w:tcPr>
          <w:p w14:paraId="2C2F12CA"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14. Vigencia</w:t>
            </w:r>
          </w:p>
        </w:tc>
        <w:tc>
          <w:tcPr>
            <w:tcW w:w="4788" w:type="dxa"/>
          </w:tcPr>
          <w:p w14:paraId="3D8F3856" w14:textId="2FE5FA31"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14. Validity</w:t>
            </w:r>
          </w:p>
        </w:tc>
      </w:tr>
      <w:tr w:rsidR="0075399C" w:rsidRPr="004935E2" w14:paraId="60D50FFD" w14:textId="3A711408" w:rsidTr="009F19F3">
        <w:tc>
          <w:tcPr>
            <w:tcW w:w="4788" w:type="dxa"/>
          </w:tcPr>
          <w:p w14:paraId="3C45E7A9" w14:textId="77777777" w:rsidR="0075399C" w:rsidRPr="005177CD" w:rsidRDefault="0075399C" w:rsidP="0075399C">
            <w:pPr>
              <w:pStyle w:val="Texto"/>
              <w:spacing w:line="239" w:lineRule="exact"/>
              <w:ind w:firstLine="0"/>
              <w:rPr>
                <w:rFonts w:ascii="Verdana" w:hAnsi="Verdana"/>
                <w:b/>
                <w:sz w:val="16"/>
                <w:szCs w:val="16"/>
                <w:lang w:val="es-MX"/>
              </w:rPr>
            </w:pPr>
            <w:r w:rsidRPr="005177CD">
              <w:rPr>
                <w:rFonts w:ascii="Verdana" w:hAnsi="Verdana"/>
                <w:b/>
                <w:sz w:val="16"/>
                <w:szCs w:val="16"/>
                <w:lang w:val="es-MX"/>
              </w:rPr>
              <w:t>0. Introducción</w:t>
            </w:r>
          </w:p>
        </w:tc>
        <w:tc>
          <w:tcPr>
            <w:tcW w:w="4788" w:type="dxa"/>
          </w:tcPr>
          <w:p w14:paraId="1F1A5A1D" w14:textId="24BBFD93" w:rsidR="0075399C" w:rsidRPr="005177CD" w:rsidRDefault="0075399C" w:rsidP="0075399C">
            <w:pPr>
              <w:pStyle w:val="Texto"/>
              <w:spacing w:line="239" w:lineRule="exact"/>
              <w:ind w:firstLine="0"/>
              <w:rPr>
                <w:rFonts w:ascii="Verdana" w:hAnsi="Verdana"/>
                <w:b/>
                <w:sz w:val="16"/>
                <w:szCs w:val="16"/>
                <w:lang w:val="en-US"/>
              </w:rPr>
            </w:pPr>
            <w:r w:rsidRPr="005177CD">
              <w:rPr>
                <w:rFonts w:ascii="Verdana" w:hAnsi="Verdana"/>
                <w:b/>
                <w:sz w:val="16"/>
                <w:szCs w:val="16"/>
                <w:lang w:val="en-US"/>
              </w:rPr>
              <w:t>0. Introduction</w:t>
            </w:r>
          </w:p>
        </w:tc>
      </w:tr>
      <w:tr w:rsidR="0075399C" w:rsidRPr="009F19F3" w14:paraId="0E8B6003" w14:textId="50FFD0E4" w:rsidTr="009F19F3">
        <w:tc>
          <w:tcPr>
            <w:tcW w:w="4788" w:type="dxa"/>
          </w:tcPr>
          <w:p w14:paraId="68D355B1"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En el año de 2015, el Programa Conjunto de Naciones Unidas sobre el VIH/sida, estimó que 36.7 millones de personas vivían con el VIH en el mundo y alrededor de 2.1 millones de personas adquirieron el virus ese año.</w:t>
            </w:r>
          </w:p>
        </w:tc>
        <w:tc>
          <w:tcPr>
            <w:tcW w:w="4788" w:type="dxa"/>
          </w:tcPr>
          <w:p w14:paraId="00FDAA2D" w14:textId="5AFBA6B9"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In 2015, the Joint United Nations Program on HIV/AIDS estimated that 36.7 million people were living with HIV in the world and around 2.1 million people acquired the virus that year.</w:t>
            </w:r>
          </w:p>
        </w:tc>
      </w:tr>
      <w:tr w:rsidR="0075399C" w:rsidRPr="009F19F3" w14:paraId="5770B117" w14:textId="1E7630AE" w:rsidTr="009F19F3">
        <w:tc>
          <w:tcPr>
            <w:tcW w:w="4788" w:type="dxa"/>
          </w:tcPr>
          <w:p w14:paraId="13EF1E79"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Gracias a los avances científicos y tecnológicos, el VIH puede considerarse una condición crónica. No obstante, la reducción de la mortalidad y de las nuevas infecciones, éste continúa siendo un reto en el mundo y en nuestro país, situándose como un importante problema de salud pública global y nacional.</w:t>
            </w:r>
          </w:p>
        </w:tc>
        <w:tc>
          <w:tcPr>
            <w:tcW w:w="4788" w:type="dxa"/>
          </w:tcPr>
          <w:p w14:paraId="37363CC2" w14:textId="0337FB80"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Thanks to scientific and technological advances, HIV can be considered a chronic condition. However, the reduction of mortality and new infections continues to be a challenge in the world and in our country, becoming a major global and national public health problem.</w:t>
            </w:r>
          </w:p>
        </w:tc>
      </w:tr>
      <w:tr w:rsidR="0075399C" w:rsidRPr="009F19F3" w14:paraId="4894951D" w14:textId="36C5B0A3" w:rsidTr="009F19F3">
        <w:tc>
          <w:tcPr>
            <w:tcW w:w="4788" w:type="dxa"/>
          </w:tcPr>
          <w:p w14:paraId="1946B4D9" w14:textId="77777777" w:rsidR="0075399C" w:rsidRPr="005177CD" w:rsidRDefault="0075399C" w:rsidP="0075399C">
            <w:pPr>
              <w:pStyle w:val="Texto"/>
              <w:spacing w:line="239" w:lineRule="exact"/>
              <w:ind w:firstLine="0"/>
              <w:rPr>
                <w:rFonts w:ascii="Verdana" w:hAnsi="Verdana"/>
                <w:sz w:val="16"/>
                <w:szCs w:val="16"/>
                <w:lang w:val="es-MX"/>
              </w:rPr>
            </w:pPr>
            <w:r w:rsidRPr="005177CD">
              <w:rPr>
                <w:rFonts w:ascii="Verdana" w:hAnsi="Verdana"/>
                <w:sz w:val="16"/>
                <w:szCs w:val="16"/>
                <w:lang w:val="es-MX"/>
              </w:rPr>
              <w:t xml:space="preserve">México se clasifica como un país con una epidemia estable y concentrada, es decir, la prevalencia estimada de la infección por el VIH en población de </w:t>
            </w:r>
            <w:smartTag w:uri="urn:schemas-microsoft-com:office:smarttags" w:element="metricconverter">
              <w:smartTagPr>
                <w:attr w:name="ProductID" w:val="15 a"/>
              </w:smartTagPr>
              <w:r w:rsidRPr="005177CD">
                <w:rPr>
                  <w:rFonts w:ascii="Verdana" w:hAnsi="Verdana"/>
                  <w:sz w:val="16"/>
                  <w:szCs w:val="16"/>
                  <w:lang w:val="es-MX"/>
                </w:rPr>
                <w:t>15 a</w:t>
              </w:r>
            </w:smartTag>
            <w:r w:rsidRPr="005177CD">
              <w:rPr>
                <w:rFonts w:ascii="Verdana" w:hAnsi="Verdana"/>
                <w:sz w:val="16"/>
                <w:szCs w:val="16"/>
                <w:lang w:val="es-MX"/>
              </w:rPr>
              <w:t xml:space="preserve"> 49 años es de 0.23%; y por encima del 5% en algunos subgrupos poblacionales, conocidos como poblaciones clave: mujeres trans, hombres que tiene sexo con hombres, personas que ejercen el trabajo sexual y personas que se inyectan drogas (Secretaría de Salud, 2013).</w:t>
            </w:r>
          </w:p>
        </w:tc>
        <w:tc>
          <w:tcPr>
            <w:tcW w:w="4788" w:type="dxa"/>
          </w:tcPr>
          <w:p w14:paraId="59162A64" w14:textId="03C0FA4B" w:rsidR="0075399C" w:rsidRPr="005177CD" w:rsidRDefault="0075399C" w:rsidP="0075399C">
            <w:pPr>
              <w:pStyle w:val="Texto"/>
              <w:spacing w:line="239" w:lineRule="exact"/>
              <w:ind w:firstLine="0"/>
              <w:rPr>
                <w:rFonts w:ascii="Verdana" w:hAnsi="Verdana"/>
                <w:sz w:val="16"/>
                <w:szCs w:val="16"/>
                <w:lang w:val="en-US"/>
              </w:rPr>
            </w:pPr>
            <w:r w:rsidRPr="005177CD">
              <w:rPr>
                <w:rFonts w:ascii="Verdana" w:hAnsi="Verdana"/>
                <w:sz w:val="16"/>
                <w:szCs w:val="16"/>
                <w:lang w:val="en-US"/>
              </w:rPr>
              <w:t xml:space="preserve">Mexico is classified as a country with a stable and concentrated epidemic, that is, the estimated prevalence of HIV infection in the 15 </w:t>
            </w:r>
            <w:r w:rsidRPr="005177CD">
              <w:rPr>
                <w:rFonts w:ascii="Verdana" w:hAnsi="Verdana"/>
                <w:sz w:val="16"/>
                <w:szCs w:val="16"/>
                <w:lang w:val="en-US"/>
              </w:rPr>
              <w:t xml:space="preserve">to </w:t>
            </w:r>
            <w:r w:rsidRPr="005177CD">
              <w:rPr>
                <w:rFonts w:ascii="Verdana" w:hAnsi="Verdana"/>
                <w:sz w:val="16"/>
                <w:szCs w:val="16"/>
                <w:lang w:val="en-US"/>
              </w:rPr>
              <w:t>49-year-old population is 0.23%; and above 5% in some population subgroups, known as key populations: trans women, men who have sex with men, people who do sex work, and people who inject drugs (</w:t>
            </w:r>
            <w:r w:rsidRPr="005177CD">
              <w:rPr>
                <w:rFonts w:ascii="Verdana" w:hAnsi="Verdana"/>
                <w:sz w:val="16"/>
                <w:szCs w:val="16"/>
                <w:lang w:val="en-US"/>
              </w:rPr>
              <w:t>Secretary of Health</w:t>
            </w:r>
            <w:r w:rsidRPr="005177CD">
              <w:rPr>
                <w:rFonts w:ascii="Verdana" w:hAnsi="Verdana"/>
                <w:sz w:val="16"/>
                <w:szCs w:val="16"/>
                <w:lang w:val="en-US"/>
              </w:rPr>
              <w:t>, 2013).</w:t>
            </w:r>
          </w:p>
        </w:tc>
      </w:tr>
      <w:tr w:rsidR="0075399C" w:rsidRPr="009F19F3" w14:paraId="5972E465" w14:textId="42651B9D" w:rsidTr="009F19F3">
        <w:tc>
          <w:tcPr>
            <w:tcW w:w="4788" w:type="dxa"/>
          </w:tcPr>
          <w:p w14:paraId="072960CA"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sz w:val="16"/>
                <w:szCs w:val="16"/>
                <w:lang w:val="es-MX"/>
              </w:rPr>
              <w:t>Si bien la epidemia del VIH en México está concentrada en poblaciones clave, existen grupos en situación de vulnerabilidad a la infección por el VIH, que deben ser incorporados a la política nacional, como son la población infantil (particularmente los recién nacidos de madre con VIH), adolescentes y mujeres, personas víctimas de trata de personas o de violencia sexual, personas adultas mayores, indígenas, afrodescendientes, poblaciones móviles y migrantes, personas en situación de calle, personas con discapacidad, personas privadas de su libertad, grupos de la diversidad sexual y de género.</w:t>
            </w:r>
          </w:p>
        </w:tc>
        <w:tc>
          <w:tcPr>
            <w:tcW w:w="4788" w:type="dxa"/>
          </w:tcPr>
          <w:p w14:paraId="3BE13558" w14:textId="3AA3D0F9" w:rsidR="0075399C" w:rsidRPr="005177CD" w:rsidRDefault="0075399C" w:rsidP="0075399C">
            <w:pPr>
              <w:pStyle w:val="Texto"/>
              <w:spacing w:line="269" w:lineRule="exact"/>
              <w:ind w:firstLine="0"/>
              <w:rPr>
                <w:rFonts w:ascii="Verdana" w:hAnsi="Verdana"/>
                <w:sz w:val="16"/>
                <w:szCs w:val="16"/>
                <w:lang w:val="en-US"/>
              </w:rPr>
            </w:pPr>
            <w:r w:rsidRPr="005177CD">
              <w:rPr>
                <w:rFonts w:ascii="Verdana" w:hAnsi="Verdana"/>
                <w:sz w:val="16"/>
                <w:szCs w:val="16"/>
                <w:lang w:val="en-US"/>
              </w:rPr>
              <w:t>Although the HIV epidemic in Mexico is concentrated in key populations, there are groups in a situation of vulnerability to HIV infection, which must be incorporated into national policy, such as the child population (particularly newborns of mothers with HIV), adolescents and women, victims of human trafficking or sexual violence, older adults, indigenous people, Afro-</w:t>
            </w:r>
            <w:r w:rsidRPr="005177CD">
              <w:rPr>
                <w:rFonts w:ascii="Verdana" w:hAnsi="Verdana"/>
                <w:sz w:val="16"/>
                <w:szCs w:val="16"/>
                <w:lang w:val="en-US"/>
              </w:rPr>
              <w:t xml:space="preserve">Mexican </w:t>
            </w:r>
            <w:r w:rsidRPr="005177CD">
              <w:rPr>
                <w:rFonts w:ascii="Verdana" w:hAnsi="Verdana"/>
                <w:sz w:val="16"/>
                <w:szCs w:val="16"/>
                <w:lang w:val="en-US"/>
              </w:rPr>
              <w:t xml:space="preserve">descendants, mobile and migrant populations, people living on the streets, people with disabilities, people deprived of their liberty, </w:t>
            </w:r>
            <w:r w:rsidRPr="005177CD">
              <w:rPr>
                <w:rFonts w:ascii="Verdana" w:hAnsi="Verdana"/>
                <w:sz w:val="16"/>
                <w:szCs w:val="16"/>
                <w:lang w:val="en-US"/>
              </w:rPr>
              <w:t xml:space="preserve">sexual </w:t>
            </w:r>
            <w:r w:rsidRPr="005177CD">
              <w:rPr>
                <w:rFonts w:ascii="Verdana" w:hAnsi="Verdana"/>
                <w:sz w:val="16"/>
                <w:szCs w:val="16"/>
                <w:lang w:val="en-US"/>
              </w:rPr>
              <w:t>diversity groups and gender.</w:t>
            </w:r>
          </w:p>
        </w:tc>
      </w:tr>
      <w:tr w:rsidR="0075399C" w:rsidRPr="009F19F3" w14:paraId="499AF0C5" w14:textId="49C84C9B" w:rsidTr="009F19F3">
        <w:tc>
          <w:tcPr>
            <w:tcW w:w="4788" w:type="dxa"/>
          </w:tcPr>
          <w:p w14:paraId="27B0EDAE"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sz w:val="16"/>
                <w:szCs w:val="16"/>
                <w:lang w:val="es-MX"/>
              </w:rPr>
              <w:t xml:space="preserve">En este momento, tenemos la oportunidad, sin precedentes, de poner fin a la epidemia del sida para el año 2030. Existen ya las herramientas necesarias para alcanzar esta meta, y los próximos años son cruciales, durante los cuales es necesario acelerar los esfuerzos, movilizar recursos para reducir rápidamente el número </w:t>
            </w:r>
            <w:r w:rsidRPr="005177CD">
              <w:rPr>
                <w:rFonts w:ascii="Verdana" w:hAnsi="Verdana"/>
                <w:sz w:val="16"/>
                <w:szCs w:val="16"/>
                <w:lang w:val="es-MX"/>
              </w:rPr>
              <w:lastRenderedPageBreak/>
              <w:t>de nuevas infecciones por el VIH, y poner fin a las muertes relacionadas con el sida para el año 2030.</w:t>
            </w:r>
          </w:p>
        </w:tc>
        <w:tc>
          <w:tcPr>
            <w:tcW w:w="4788" w:type="dxa"/>
          </w:tcPr>
          <w:p w14:paraId="242FB5C5" w14:textId="669BCEC6" w:rsidR="0075399C" w:rsidRPr="005177CD" w:rsidRDefault="0075399C" w:rsidP="0075399C">
            <w:pPr>
              <w:pStyle w:val="Texto"/>
              <w:spacing w:line="269" w:lineRule="exact"/>
              <w:ind w:firstLine="0"/>
              <w:rPr>
                <w:rFonts w:ascii="Verdana" w:hAnsi="Verdana"/>
                <w:sz w:val="16"/>
                <w:szCs w:val="16"/>
                <w:lang w:val="en-US"/>
              </w:rPr>
            </w:pPr>
            <w:r w:rsidRPr="005177CD">
              <w:rPr>
                <w:rFonts w:ascii="Verdana" w:hAnsi="Verdana"/>
                <w:sz w:val="16"/>
                <w:szCs w:val="16"/>
                <w:lang w:val="en-US"/>
              </w:rPr>
              <w:lastRenderedPageBreak/>
              <w:t>At this moment</w:t>
            </w:r>
            <w:r w:rsidRPr="005177CD">
              <w:rPr>
                <w:rFonts w:ascii="Verdana" w:hAnsi="Verdana"/>
                <w:sz w:val="16"/>
                <w:szCs w:val="16"/>
                <w:lang w:val="en-US"/>
              </w:rPr>
              <w:t>, we have an unprecedented opportunity to end the AIDS epidemic by 2030. The tools to achieve this goal already exist, and the next few years are crucial, during which efforts need to be accelerated, mobilize resources to rapidly reduce the number of new HIV infections, and end AIDS-related deaths by 2030.</w:t>
            </w:r>
          </w:p>
        </w:tc>
      </w:tr>
      <w:tr w:rsidR="0075399C" w:rsidRPr="009F19F3" w14:paraId="02996D23" w14:textId="555D09C7" w:rsidTr="009F19F3">
        <w:tc>
          <w:tcPr>
            <w:tcW w:w="4788" w:type="dxa"/>
          </w:tcPr>
          <w:p w14:paraId="5813971F"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sz w:val="16"/>
                <w:szCs w:val="16"/>
                <w:lang w:val="es-MX"/>
              </w:rPr>
              <w:t>Lo anterior, hace indispensable unificar y establecer criterios de atención integral del VIH.  La evidencia disponible sugiere que la respuesta a la epidemia del sida requiere la integración estratégica de los servicios de prevención, detección, atención, monitoreo, vigilancia epidemiológica e investigación. Ninguna estrategia por sí misma, será suficiente para controlar la epidemia del sida; sin embargo, la prevención combinada del VIH ha demostrado obtener el máximo impacto, a través de la combinación de estrategias de comportamiento, biomédicas y estructurales basadas en los derechos humanos, que incluyen:</w:t>
            </w:r>
          </w:p>
        </w:tc>
        <w:tc>
          <w:tcPr>
            <w:tcW w:w="4788" w:type="dxa"/>
          </w:tcPr>
          <w:p w14:paraId="6D4CEE82" w14:textId="53836C21" w:rsidR="0075399C" w:rsidRPr="005177CD" w:rsidRDefault="0075399C" w:rsidP="0075399C">
            <w:pPr>
              <w:pStyle w:val="Texto"/>
              <w:spacing w:line="269" w:lineRule="exact"/>
              <w:ind w:firstLine="0"/>
              <w:rPr>
                <w:rFonts w:ascii="Verdana" w:hAnsi="Verdana"/>
                <w:sz w:val="16"/>
                <w:szCs w:val="16"/>
                <w:lang w:val="en-US"/>
              </w:rPr>
            </w:pPr>
            <w:r w:rsidRPr="005177CD">
              <w:rPr>
                <w:rFonts w:ascii="Verdana" w:hAnsi="Verdana"/>
                <w:sz w:val="16"/>
                <w:szCs w:val="16"/>
                <w:lang w:val="en-US"/>
              </w:rPr>
              <w:t xml:space="preserve">This makes it essential to unify and establish comprehensive HIV care criteria. The available evidence suggests that the response to the AIDS epidemic requires the strategic integration of prevention, detection, care, monitoring, epidemiological surveillance, and research services. No single strategy will be enough to control the AIDS epidemic; however, combination HIV prevention has been shown to have maximum impact, through the combination of behavioral, </w:t>
            </w:r>
            <w:r w:rsidRPr="005177CD">
              <w:rPr>
                <w:rFonts w:ascii="Verdana" w:hAnsi="Verdana"/>
                <w:sz w:val="16"/>
                <w:szCs w:val="16"/>
                <w:lang w:val="en-US"/>
              </w:rPr>
              <w:t>biomedical,</w:t>
            </w:r>
            <w:r w:rsidRPr="005177CD">
              <w:rPr>
                <w:rFonts w:ascii="Verdana" w:hAnsi="Verdana"/>
                <w:sz w:val="16"/>
                <w:szCs w:val="16"/>
                <w:lang w:val="en-US"/>
              </w:rPr>
              <w:t xml:space="preserve"> and structural strategies based on human rights, including:</w:t>
            </w:r>
          </w:p>
        </w:tc>
      </w:tr>
      <w:tr w:rsidR="0075399C" w:rsidRPr="009F19F3" w14:paraId="3D048D85" w14:textId="3B66DB8D" w:rsidTr="009F19F3">
        <w:tc>
          <w:tcPr>
            <w:tcW w:w="4788" w:type="dxa"/>
          </w:tcPr>
          <w:p w14:paraId="52FC8844"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sz w:val="16"/>
                <w:szCs w:val="16"/>
                <w:lang w:val="es-MX"/>
              </w:rPr>
              <w:t>Conocimiento del estado serológico de la persona;</w:t>
            </w:r>
          </w:p>
        </w:tc>
        <w:tc>
          <w:tcPr>
            <w:tcW w:w="4788" w:type="dxa"/>
          </w:tcPr>
          <w:p w14:paraId="74018078" w14:textId="76F75B85" w:rsidR="0075399C" w:rsidRPr="005177CD" w:rsidRDefault="0075399C" w:rsidP="0075399C">
            <w:pPr>
              <w:pStyle w:val="Texto"/>
              <w:spacing w:line="269" w:lineRule="exact"/>
              <w:ind w:firstLine="0"/>
              <w:rPr>
                <w:rFonts w:ascii="Verdana" w:hAnsi="Verdana"/>
                <w:sz w:val="16"/>
                <w:szCs w:val="16"/>
                <w:lang w:val="en-US"/>
              </w:rPr>
            </w:pPr>
            <w:r w:rsidRPr="005177CD">
              <w:rPr>
                <w:rFonts w:ascii="Verdana" w:hAnsi="Verdana"/>
                <w:sz w:val="16"/>
                <w:szCs w:val="16"/>
                <w:lang w:val="en-US"/>
              </w:rPr>
              <w:t>Knowledge of the serological status of the person;</w:t>
            </w:r>
          </w:p>
        </w:tc>
      </w:tr>
      <w:tr w:rsidR="0075399C" w:rsidRPr="004935E2" w14:paraId="4A0F7BF2" w14:textId="78AA6A09" w:rsidTr="009F19F3">
        <w:tc>
          <w:tcPr>
            <w:tcW w:w="4788" w:type="dxa"/>
          </w:tcPr>
          <w:p w14:paraId="72B5F89C"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sz w:val="16"/>
                <w:szCs w:val="16"/>
                <w:lang w:val="es-MX"/>
              </w:rPr>
              <w:t>Reducción de los comportamientos de riesgo;</w:t>
            </w:r>
          </w:p>
        </w:tc>
        <w:tc>
          <w:tcPr>
            <w:tcW w:w="4788" w:type="dxa"/>
          </w:tcPr>
          <w:p w14:paraId="3CB2D195" w14:textId="0A7EE732" w:rsidR="0075399C" w:rsidRPr="005177CD" w:rsidRDefault="0075399C" w:rsidP="0075399C">
            <w:pPr>
              <w:pStyle w:val="Texto"/>
              <w:spacing w:line="269" w:lineRule="exact"/>
              <w:ind w:firstLine="0"/>
              <w:rPr>
                <w:rFonts w:ascii="Verdana" w:hAnsi="Verdana"/>
                <w:sz w:val="16"/>
                <w:szCs w:val="16"/>
                <w:lang w:val="en-US"/>
              </w:rPr>
            </w:pPr>
            <w:r w:rsidRPr="005177CD">
              <w:rPr>
                <w:rFonts w:ascii="Verdana" w:hAnsi="Verdana"/>
                <w:sz w:val="16"/>
                <w:szCs w:val="16"/>
                <w:lang w:val="en-US"/>
              </w:rPr>
              <w:t>Reduction of risk behaviors;</w:t>
            </w:r>
          </w:p>
        </w:tc>
      </w:tr>
      <w:tr w:rsidR="0075399C" w:rsidRPr="009F19F3" w14:paraId="209ECA45" w14:textId="331F13C7" w:rsidTr="009F19F3">
        <w:tc>
          <w:tcPr>
            <w:tcW w:w="4788" w:type="dxa"/>
          </w:tcPr>
          <w:p w14:paraId="4F12D5BE"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sz w:val="16"/>
                <w:szCs w:val="16"/>
                <w:lang w:val="es-MX"/>
              </w:rPr>
              <w:t>Cambios de comportamiento asociado al uso correcto y consistente del condón;</w:t>
            </w:r>
          </w:p>
        </w:tc>
        <w:tc>
          <w:tcPr>
            <w:tcW w:w="4788" w:type="dxa"/>
          </w:tcPr>
          <w:p w14:paraId="4A467A2E" w14:textId="41780F9A" w:rsidR="0075399C" w:rsidRPr="005177CD" w:rsidRDefault="0075399C" w:rsidP="0075399C">
            <w:pPr>
              <w:pStyle w:val="Texto"/>
              <w:spacing w:line="269" w:lineRule="exact"/>
              <w:ind w:firstLine="0"/>
              <w:rPr>
                <w:rFonts w:ascii="Verdana" w:hAnsi="Verdana"/>
                <w:sz w:val="16"/>
                <w:szCs w:val="16"/>
                <w:lang w:val="en-US"/>
              </w:rPr>
            </w:pPr>
            <w:r w:rsidRPr="005177CD">
              <w:rPr>
                <w:rFonts w:ascii="Verdana" w:hAnsi="Verdana"/>
                <w:sz w:val="16"/>
                <w:szCs w:val="16"/>
                <w:lang w:val="en-US"/>
              </w:rPr>
              <w:t>Behavior changes associated with correct and consistent condom use;</w:t>
            </w:r>
          </w:p>
        </w:tc>
      </w:tr>
      <w:tr w:rsidR="0075399C" w:rsidRPr="009F19F3" w14:paraId="6C5A9BB3" w14:textId="0CCA1C18" w:rsidTr="009F19F3">
        <w:tc>
          <w:tcPr>
            <w:tcW w:w="4788" w:type="dxa"/>
          </w:tcPr>
          <w:p w14:paraId="06C2704B"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sz w:val="16"/>
                <w:szCs w:val="16"/>
                <w:lang w:val="es-MX"/>
              </w:rPr>
              <w:t>Prestar servicios de atención integral de calidad;</w:t>
            </w:r>
          </w:p>
        </w:tc>
        <w:tc>
          <w:tcPr>
            <w:tcW w:w="4788" w:type="dxa"/>
          </w:tcPr>
          <w:p w14:paraId="40A46EFB" w14:textId="35FB67C1" w:rsidR="0075399C" w:rsidRPr="005177CD" w:rsidRDefault="0075399C" w:rsidP="0075399C">
            <w:pPr>
              <w:pStyle w:val="Texto"/>
              <w:spacing w:line="269" w:lineRule="exact"/>
              <w:ind w:firstLine="0"/>
              <w:rPr>
                <w:rFonts w:ascii="Verdana" w:hAnsi="Verdana"/>
                <w:sz w:val="16"/>
                <w:szCs w:val="16"/>
                <w:lang w:val="en-US"/>
              </w:rPr>
            </w:pPr>
            <w:r w:rsidRPr="005177CD">
              <w:rPr>
                <w:rFonts w:ascii="Verdana" w:hAnsi="Verdana"/>
                <w:sz w:val="16"/>
                <w:szCs w:val="16"/>
                <w:lang w:val="en-US"/>
              </w:rPr>
              <w:t>Provide quality comprehensive care services;</w:t>
            </w:r>
          </w:p>
        </w:tc>
      </w:tr>
      <w:tr w:rsidR="0075399C" w:rsidRPr="009F19F3" w14:paraId="7C3E9C86" w14:textId="7F4257BD" w:rsidTr="009F19F3">
        <w:tc>
          <w:tcPr>
            <w:tcW w:w="4788" w:type="dxa"/>
          </w:tcPr>
          <w:p w14:paraId="6B14138B"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sz w:val="16"/>
                <w:szCs w:val="16"/>
                <w:lang w:val="es-MX"/>
              </w:rPr>
              <w:t>Desarrollo de capacidad y competencia en salud;</w:t>
            </w:r>
          </w:p>
        </w:tc>
        <w:tc>
          <w:tcPr>
            <w:tcW w:w="4788" w:type="dxa"/>
          </w:tcPr>
          <w:p w14:paraId="2F2CF595" w14:textId="08C824AB" w:rsidR="0075399C" w:rsidRPr="005177CD" w:rsidRDefault="0075399C" w:rsidP="0075399C">
            <w:pPr>
              <w:pStyle w:val="Texto"/>
              <w:spacing w:line="269" w:lineRule="exact"/>
              <w:ind w:firstLine="0"/>
              <w:rPr>
                <w:rFonts w:ascii="Verdana" w:hAnsi="Verdana"/>
                <w:sz w:val="16"/>
                <w:szCs w:val="16"/>
                <w:lang w:val="en-US"/>
              </w:rPr>
            </w:pPr>
            <w:r w:rsidRPr="005177CD">
              <w:rPr>
                <w:rFonts w:ascii="Verdana" w:hAnsi="Verdana"/>
                <w:sz w:val="16"/>
                <w:szCs w:val="16"/>
                <w:lang w:val="en-US"/>
              </w:rPr>
              <w:t>Development of capacity and competence in health;</w:t>
            </w:r>
          </w:p>
        </w:tc>
      </w:tr>
      <w:tr w:rsidR="0075399C" w:rsidRPr="009F19F3" w14:paraId="0ACCE0DA" w14:textId="6AD61BC9" w:rsidTr="009F19F3">
        <w:tc>
          <w:tcPr>
            <w:tcW w:w="4788" w:type="dxa"/>
          </w:tcPr>
          <w:p w14:paraId="0907C994"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sz w:val="16"/>
                <w:szCs w:val="16"/>
                <w:lang w:val="es-MX"/>
              </w:rPr>
              <w:t>Participación social para la acción comunitaria;</w:t>
            </w:r>
          </w:p>
        </w:tc>
        <w:tc>
          <w:tcPr>
            <w:tcW w:w="4788" w:type="dxa"/>
          </w:tcPr>
          <w:p w14:paraId="32F4D2E0" w14:textId="01336787" w:rsidR="0075399C" w:rsidRPr="005177CD" w:rsidRDefault="0075399C" w:rsidP="0075399C">
            <w:pPr>
              <w:pStyle w:val="Texto"/>
              <w:spacing w:line="269" w:lineRule="exact"/>
              <w:ind w:firstLine="0"/>
              <w:rPr>
                <w:rFonts w:ascii="Verdana" w:hAnsi="Verdana"/>
                <w:sz w:val="16"/>
                <w:szCs w:val="16"/>
                <w:lang w:val="en-US"/>
              </w:rPr>
            </w:pPr>
            <w:r w:rsidRPr="005177CD">
              <w:rPr>
                <w:rFonts w:ascii="Verdana" w:hAnsi="Verdana"/>
                <w:sz w:val="16"/>
                <w:szCs w:val="16"/>
                <w:lang w:val="en-US"/>
              </w:rPr>
              <w:t>Social participation for community action;</w:t>
            </w:r>
          </w:p>
        </w:tc>
      </w:tr>
      <w:tr w:rsidR="0075399C" w:rsidRPr="00834E04" w14:paraId="1125516E" w14:textId="754AA1BB" w:rsidTr="009F19F3">
        <w:tc>
          <w:tcPr>
            <w:tcW w:w="4788" w:type="dxa"/>
          </w:tcPr>
          <w:p w14:paraId="70DAB381"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sz w:val="16"/>
                <w:szCs w:val="16"/>
                <w:lang w:val="es-MX"/>
              </w:rPr>
              <w:t>Abogacía intra e intersectorial;</w:t>
            </w:r>
          </w:p>
        </w:tc>
        <w:tc>
          <w:tcPr>
            <w:tcW w:w="4788" w:type="dxa"/>
          </w:tcPr>
          <w:p w14:paraId="4B2B7247" w14:textId="73D81815" w:rsidR="0075399C" w:rsidRPr="005177CD" w:rsidRDefault="0075399C" w:rsidP="0075399C">
            <w:pPr>
              <w:pStyle w:val="Texto"/>
              <w:spacing w:line="269" w:lineRule="exact"/>
              <w:ind w:firstLine="0"/>
              <w:rPr>
                <w:rFonts w:ascii="Verdana" w:hAnsi="Verdana"/>
                <w:sz w:val="16"/>
                <w:szCs w:val="16"/>
                <w:lang w:val="en-US"/>
              </w:rPr>
            </w:pPr>
            <w:r w:rsidRPr="005177CD">
              <w:rPr>
                <w:rFonts w:ascii="Verdana" w:hAnsi="Verdana"/>
                <w:sz w:val="16"/>
                <w:szCs w:val="16"/>
                <w:lang w:val="en-US"/>
              </w:rPr>
              <w:t>Intra and inter</w:t>
            </w:r>
            <w:r w:rsidRPr="005177CD">
              <w:rPr>
                <w:rFonts w:ascii="Verdana" w:hAnsi="Verdana"/>
                <w:sz w:val="16"/>
                <w:szCs w:val="16"/>
                <w:lang w:val="en-US"/>
              </w:rPr>
              <w:t>-</w:t>
            </w:r>
            <w:r w:rsidRPr="005177CD">
              <w:rPr>
                <w:rFonts w:ascii="Verdana" w:hAnsi="Verdana"/>
                <w:sz w:val="16"/>
                <w:szCs w:val="16"/>
                <w:lang w:val="en-US"/>
              </w:rPr>
              <w:t>sectoral advocacy;</w:t>
            </w:r>
          </w:p>
        </w:tc>
      </w:tr>
      <w:tr w:rsidR="0075399C" w:rsidRPr="009F19F3" w14:paraId="3BC5869E" w14:textId="5CCBE4A2" w:rsidTr="009F19F3">
        <w:tc>
          <w:tcPr>
            <w:tcW w:w="4788" w:type="dxa"/>
          </w:tcPr>
          <w:p w14:paraId="5FB19C49"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sz w:val="16"/>
                <w:szCs w:val="16"/>
                <w:lang w:val="es-MX"/>
              </w:rPr>
              <w:t>Desarrollo de acciones que combatan el estigma y la discriminación relacionada al VIH, y</w:t>
            </w:r>
          </w:p>
        </w:tc>
        <w:tc>
          <w:tcPr>
            <w:tcW w:w="4788" w:type="dxa"/>
          </w:tcPr>
          <w:p w14:paraId="150F08B3" w14:textId="148D6F1E" w:rsidR="0075399C" w:rsidRPr="005177CD" w:rsidRDefault="0075399C" w:rsidP="0075399C">
            <w:pPr>
              <w:pStyle w:val="Texto"/>
              <w:spacing w:line="269" w:lineRule="exact"/>
              <w:ind w:firstLine="0"/>
              <w:rPr>
                <w:rFonts w:ascii="Verdana" w:hAnsi="Verdana"/>
                <w:sz w:val="16"/>
                <w:szCs w:val="16"/>
                <w:lang w:val="en-US"/>
              </w:rPr>
            </w:pPr>
            <w:r w:rsidRPr="005177CD">
              <w:rPr>
                <w:rFonts w:ascii="Verdana" w:hAnsi="Verdana"/>
                <w:sz w:val="16"/>
                <w:szCs w:val="16"/>
                <w:lang w:val="en-US"/>
              </w:rPr>
              <w:t>Development of actions that combat stigma and discrimination related to HIV, and</w:t>
            </w:r>
          </w:p>
        </w:tc>
      </w:tr>
      <w:tr w:rsidR="0075399C" w:rsidRPr="004935E2" w14:paraId="20942962" w14:textId="7CCD7970" w:rsidTr="009F19F3">
        <w:tc>
          <w:tcPr>
            <w:tcW w:w="4788" w:type="dxa"/>
          </w:tcPr>
          <w:p w14:paraId="23CA3D08"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sz w:val="16"/>
                <w:szCs w:val="16"/>
                <w:lang w:val="es-MX"/>
              </w:rPr>
              <w:t>Comunicación educativa.</w:t>
            </w:r>
          </w:p>
        </w:tc>
        <w:tc>
          <w:tcPr>
            <w:tcW w:w="4788" w:type="dxa"/>
          </w:tcPr>
          <w:p w14:paraId="71B8C9A7" w14:textId="10EC84E4" w:rsidR="0075399C" w:rsidRPr="005177CD" w:rsidRDefault="0075399C" w:rsidP="0075399C">
            <w:pPr>
              <w:pStyle w:val="Texto"/>
              <w:spacing w:line="269" w:lineRule="exact"/>
              <w:ind w:firstLine="0"/>
              <w:rPr>
                <w:rFonts w:ascii="Verdana" w:hAnsi="Verdana"/>
                <w:sz w:val="16"/>
                <w:szCs w:val="16"/>
                <w:lang w:val="en-US"/>
              </w:rPr>
            </w:pPr>
            <w:r w:rsidRPr="005177CD">
              <w:rPr>
                <w:rFonts w:ascii="Verdana" w:hAnsi="Verdana"/>
                <w:sz w:val="16"/>
                <w:szCs w:val="16"/>
                <w:lang w:val="en-US"/>
              </w:rPr>
              <w:t>Educational communication.</w:t>
            </w:r>
          </w:p>
        </w:tc>
      </w:tr>
      <w:tr w:rsidR="0075399C" w:rsidRPr="009F19F3" w14:paraId="16FF82E2" w14:textId="591CF132" w:rsidTr="009F19F3">
        <w:tc>
          <w:tcPr>
            <w:tcW w:w="4788" w:type="dxa"/>
          </w:tcPr>
          <w:p w14:paraId="6F046765"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sz w:val="16"/>
                <w:szCs w:val="16"/>
                <w:lang w:val="es-MX"/>
              </w:rPr>
              <w:t>El Sistema Nacional de Salud, conforme a los derechos fundamentales consagrados en el orden jurídico mexicano, incluidos los tratados y convenciones internacionales en la materia suscritos por el Estado Mexicano, está obligado a proporcionar protección a la salud en materia de la infección por el VIH. Desde el punto de vista epidemiológico y con base en los consensos internacionales, la respuesta nacional a la epidemia del sida requiere la focalización de las intervenciones y servicios a los grupos de población claves en la respuesta a la epidemia nacional, así como a las poblaciones en situación de vulnerabilidad a las infecciones por el VIH, realizando acciones de prevención en el resto de la población, y asegurando el acceso a medidas de prevención para estas poblaciones, garantizando la calidad de la educación sexual basada en evidencia.</w:t>
            </w:r>
          </w:p>
        </w:tc>
        <w:tc>
          <w:tcPr>
            <w:tcW w:w="4788" w:type="dxa"/>
          </w:tcPr>
          <w:p w14:paraId="465DE9CC" w14:textId="1BDA776B" w:rsidR="0075399C" w:rsidRPr="005177CD" w:rsidRDefault="0075399C" w:rsidP="0075399C">
            <w:pPr>
              <w:pStyle w:val="Texto"/>
              <w:spacing w:line="269" w:lineRule="exact"/>
              <w:ind w:firstLine="0"/>
              <w:rPr>
                <w:rFonts w:ascii="Verdana" w:hAnsi="Verdana"/>
                <w:sz w:val="16"/>
                <w:szCs w:val="16"/>
                <w:lang w:val="en-US"/>
              </w:rPr>
            </w:pPr>
            <w:r w:rsidRPr="005177CD">
              <w:rPr>
                <w:rFonts w:ascii="Verdana" w:hAnsi="Verdana"/>
                <w:sz w:val="16"/>
                <w:szCs w:val="16"/>
                <w:lang w:val="en-US"/>
              </w:rPr>
              <w:t>The National Health System, in accordance with the fundamental rights enshrined in the Mexican legal order, including international treaties and conventions on the matter signed by the Mexican State, is oblig</w:t>
            </w:r>
            <w:r w:rsidRPr="005177CD">
              <w:rPr>
                <w:rFonts w:ascii="Verdana" w:hAnsi="Verdana"/>
                <w:sz w:val="16"/>
                <w:szCs w:val="16"/>
                <w:lang w:val="en-US"/>
              </w:rPr>
              <w:t>at</w:t>
            </w:r>
            <w:r w:rsidRPr="005177CD">
              <w:rPr>
                <w:rFonts w:ascii="Verdana" w:hAnsi="Verdana"/>
                <w:sz w:val="16"/>
                <w:szCs w:val="16"/>
                <w:lang w:val="en-US"/>
              </w:rPr>
              <w:t>ed to provide health protection in terms of HIV infection. From the epidemiological point of view and based on international consensus, the national response to the AIDS epidemic requires targeting interventions and services to key population groups in the response to the national epidemic, as well as populations in situation of vulnerability to HIV infections, carrying out prevention actions in the rest of the population, and ensuring access to prevention measures for these populations, guaranteeing the quality of evidence-based sexual education.</w:t>
            </w:r>
          </w:p>
        </w:tc>
      </w:tr>
      <w:tr w:rsidR="0075399C" w:rsidRPr="009F19F3" w14:paraId="14A938C0" w14:textId="1BDF20C3" w:rsidTr="009F19F3">
        <w:tc>
          <w:tcPr>
            <w:tcW w:w="4788" w:type="dxa"/>
          </w:tcPr>
          <w:p w14:paraId="634CCEDF" w14:textId="77777777" w:rsidR="0075399C" w:rsidRPr="005177CD" w:rsidRDefault="0075399C" w:rsidP="0075399C">
            <w:pPr>
              <w:pStyle w:val="Texto"/>
              <w:spacing w:line="269" w:lineRule="exact"/>
              <w:ind w:firstLine="0"/>
              <w:rPr>
                <w:rFonts w:ascii="Verdana" w:hAnsi="Verdana"/>
                <w:b/>
                <w:sz w:val="16"/>
                <w:szCs w:val="16"/>
                <w:lang w:val="es-MX"/>
              </w:rPr>
            </w:pPr>
            <w:r w:rsidRPr="005177CD">
              <w:rPr>
                <w:rFonts w:ascii="Verdana" w:hAnsi="Verdana"/>
                <w:b/>
                <w:sz w:val="16"/>
                <w:szCs w:val="16"/>
                <w:lang w:val="es-MX"/>
              </w:rPr>
              <w:t>1. Objetivo y campo de aplicación</w:t>
            </w:r>
          </w:p>
        </w:tc>
        <w:tc>
          <w:tcPr>
            <w:tcW w:w="4788" w:type="dxa"/>
          </w:tcPr>
          <w:p w14:paraId="59F890A9" w14:textId="53D774F5"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1. Objective and field of application</w:t>
            </w:r>
          </w:p>
        </w:tc>
      </w:tr>
      <w:tr w:rsidR="0075399C" w:rsidRPr="009F19F3" w14:paraId="11D29E6A" w14:textId="2FD28999" w:rsidTr="009F19F3">
        <w:tc>
          <w:tcPr>
            <w:tcW w:w="4788" w:type="dxa"/>
          </w:tcPr>
          <w:p w14:paraId="3AF2DB44"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lastRenderedPageBreak/>
              <w:t>1.1</w:t>
            </w:r>
            <w:r w:rsidRPr="005177CD">
              <w:rPr>
                <w:rFonts w:ascii="Verdana" w:hAnsi="Verdana"/>
                <w:sz w:val="16"/>
                <w:szCs w:val="16"/>
                <w:lang w:val="es-MX"/>
              </w:rPr>
              <w:t xml:space="preserve"> Esta Norma tiene como objetivo establecer los métodos, principios y criterios de operación de los componentes del SNS, respecto de las actividades relacionadas con la prestación de servicios de atención integral para la prevención y control de las infecciones por el VIH y el cuidado de las personas que se encuentran en los diferentes estadios de la infección, que abarcan la promoción de la salud, prevención, consejería, detección, diagnóstico oportuno, atención y tratamiento.</w:t>
            </w:r>
          </w:p>
        </w:tc>
        <w:tc>
          <w:tcPr>
            <w:tcW w:w="4788" w:type="dxa"/>
          </w:tcPr>
          <w:p w14:paraId="3AF58321" w14:textId="2CB168EA"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1.1 </w:t>
            </w:r>
            <w:r w:rsidRPr="005177CD">
              <w:rPr>
                <w:rFonts w:ascii="Verdana" w:hAnsi="Verdana"/>
                <w:sz w:val="16"/>
                <w:szCs w:val="16"/>
                <w:lang w:val="en-US"/>
              </w:rPr>
              <w:t>The purpose of this Standard is to establish the methods, principles, and operating criteria of the components of the SNS</w:t>
            </w:r>
            <w:r w:rsidRPr="005177CD">
              <w:rPr>
                <w:rFonts w:ascii="Verdana" w:hAnsi="Verdana"/>
                <w:sz w:val="16"/>
                <w:szCs w:val="16"/>
                <w:lang w:val="en-US"/>
              </w:rPr>
              <w:t xml:space="preserve"> (National Health System)</w:t>
            </w:r>
            <w:r w:rsidRPr="005177CD">
              <w:rPr>
                <w:rFonts w:ascii="Verdana" w:hAnsi="Verdana"/>
                <w:sz w:val="16"/>
                <w:szCs w:val="16"/>
                <w:lang w:val="en-US"/>
              </w:rPr>
              <w:t>, with respect to activities related to the provision of comprehensive care services for the prevention and control of HIV infections and the care of people who are in the different stages of the infection, which include health promotion, prevention, counseling, detection, timely diagnosis, care and treatment.</w:t>
            </w:r>
          </w:p>
        </w:tc>
      </w:tr>
      <w:tr w:rsidR="0075399C" w:rsidRPr="009F19F3" w14:paraId="15209CE8" w14:textId="77B46CF1" w:rsidTr="009F19F3">
        <w:tc>
          <w:tcPr>
            <w:tcW w:w="4788" w:type="dxa"/>
          </w:tcPr>
          <w:p w14:paraId="581412C3"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1.2</w:t>
            </w:r>
            <w:r w:rsidRPr="005177CD">
              <w:rPr>
                <w:rFonts w:ascii="Verdana" w:hAnsi="Verdana"/>
                <w:sz w:val="16"/>
                <w:szCs w:val="16"/>
                <w:lang w:val="es-MX"/>
              </w:rPr>
              <w:t xml:space="preserve"> Las disposiciones de esta Norma son de orden público e interés social y, por tanto, de observancia obligatoria en todo el territorio nacional para todas las instituciones, dependencias y personas que integran el Sistema Nacional de Salud, incluyendo al personal que labore en unidades de salud y laboratorios públicos y privados.</w:t>
            </w:r>
          </w:p>
        </w:tc>
        <w:tc>
          <w:tcPr>
            <w:tcW w:w="4788" w:type="dxa"/>
          </w:tcPr>
          <w:p w14:paraId="5FC43F3A" w14:textId="04EF3408"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1.2 </w:t>
            </w:r>
            <w:r w:rsidRPr="005177CD">
              <w:rPr>
                <w:rFonts w:ascii="Verdana" w:hAnsi="Verdana"/>
                <w:sz w:val="16"/>
                <w:szCs w:val="16"/>
                <w:lang w:val="en-US"/>
              </w:rPr>
              <w:t xml:space="preserve">The provisions of this </w:t>
            </w:r>
            <w:r w:rsidRPr="005177CD">
              <w:rPr>
                <w:rFonts w:ascii="Verdana" w:hAnsi="Verdana"/>
                <w:sz w:val="16"/>
                <w:szCs w:val="16"/>
                <w:lang w:val="en-US"/>
              </w:rPr>
              <w:t>Standard</w:t>
            </w:r>
            <w:r w:rsidRPr="005177CD">
              <w:rPr>
                <w:rFonts w:ascii="Verdana" w:hAnsi="Verdana"/>
                <w:sz w:val="16"/>
                <w:szCs w:val="16"/>
                <w:lang w:val="en-US"/>
              </w:rPr>
              <w:t xml:space="preserve"> are of public order and social interest and, therefore, obligatory observance throughout the national territory for all institutions, </w:t>
            </w:r>
            <w:r w:rsidRPr="005177CD">
              <w:rPr>
                <w:rFonts w:ascii="Verdana" w:hAnsi="Verdana"/>
                <w:sz w:val="16"/>
                <w:szCs w:val="16"/>
                <w:lang w:val="en-US"/>
              </w:rPr>
              <w:t>departments</w:t>
            </w:r>
            <w:r w:rsidRPr="005177CD">
              <w:rPr>
                <w:rFonts w:ascii="Verdana" w:hAnsi="Verdana"/>
                <w:sz w:val="16"/>
                <w:szCs w:val="16"/>
                <w:lang w:val="en-US"/>
              </w:rPr>
              <w:t xml:space="preserve"> and people that make up the National Health System, including personnel working in health care units</w:t>
            </w:r>
            <w:r w:rsidRPr="005177CD">
              <w:rPr>
                <w:rFonts w:ascii="Verdana" w:hAnsi="Verdana"/>
                <w:sz w:val="16"/>
                <w:szCs w:val="16"/>
                <w:lang w:val="en-US"/>
              </w:rPr>
              <w:t xml:space="preserve">, </w:t>
            </w:r>
            <w:r w:rsidRPr="005177CD">
              <w:rPr>
                <w:rFonts w:ascii="Verdana" w:hAnsi="Verdana"/>
                <w:sz w:val="16"/>
                <w:szCs w:val="16"/>
                <w:lang w:val="en-US"/>
              </w:rPr>
              <w:t>and public and private laboratories.</w:t>
            </w:r>
          </w:p>
        </w:tc>
      </w:tr>
      <w:tr w:rsidR="0075399C" w:rsidRPr="004935E2" w14:paraId="16C1452A" w14:textId="06BA80A5" w:rsidTr="009F19F3">
        <w:tc>
          <w:tcPr>
            <w:tcW w:w="4788" w:type="dxa"/>
          </w:tcPr>
          <w:p w14:paraId="1F30307F" w14:textId="77777777" w:rsidR="0075399C" w:rsidRPr="005177CD" w:rsidRDefault="0075399C" w:rsidP="0075399C">
            <w:pPr>
              <w:pStyle w:val="Texto"/>
              <w:spacing w:line="240" w:lineRule="exact"/>
              <w:ind w:firstLine="0"/>
              <w:rPr>
                <w:rFonts w:ascii="Verdana" w:hAnsi="Verdana"/>
                <w:b/>
                <w:sz w:val="16"/>
                <w:szCs w:val="16"/>
                <w:lang w:val="es-MX"/>
              </w:rPr>
            </w:pPr>
            <w:r w:rsidRPr="005177CD">
              <w:rPr>
                <w:rFonts w:ascii="Verdana" w:hAnsi="Verdana"/>
                <w:b/>
                <w:sz w:val="16"/>
                <w:szCs w:val="16"/>
                <w:lang w:val="es-MX"/>
              </w:rPr>
              <w:t>2. Referencias normativas</w:t>
            </w:r>
          </w:p>
        </w:tc>
        <w:tc>
          <w:tcPr>
            <w:tcW w:w="4788" w:type="dxa"/>
          </w:tcPr>
          <w:p w14:paraId="3BE5F4FC" w14:textId="2BFDD431"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 </w:t>
            </w:r>
            <w:r w:rsidRPr="005177CD">
              <w:rPr>
                <w:rFonts w:ascii="Verdana" w:hAnsi="Verdana"/>
                <w:b/>
                <w:sz w:val="16"/>
                <w:szCs w:val="16"/>
                <w:lang w:val="en-US"/>
              </w:rPr>
              <w:t>Legislative</w:t>
            </w:r>
            <w:r w:rsidRPr="005177CD">
              <w:rPr>
                <w:rFonts w:ascii="Verdana" w:hAnsi="Verdana"/>
                <w:b/>
                <w:sz w:val="16"/>
                <w:szCs w:val="16"/>
                <w:lang w:val="en-US"/>
              </w:rPr>
              <w:t xml:space="preserve"> references</w:t>
            </w:r>
          </w:p>
        </w:tc>
      </w:tr>
      <w:tr w:rsidR="0075399C" w:rsidRPr="009F19F3" w14:paraId="4FA0C0DC" w14:textId="7FF4467A" w:rsidTr="009F19F3">
        <w:tc>
          <w:tcPr>
            <w:tcW w:w="4788" w:type="dxa"/>
          </w:tcPr>
          <w:p w14:paraId="0F872B9C"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sz w:val="16"/>
                <w:szCs w:val="16"/>
                <w:lang w:val="es-MX"/>
              </w:rPr>
              <w:t>Para la correcta aplicación de esta Norma es necesario consultar las siguientes Normas Oficiales Mexicanas o las que las sustituyan:</w:t>
            </w:r>
          </w:p>
        </w:tc>
        <w:tc>
          <w:tcPr>
            <w:tcW w:w="4788" w:type="dxa"/>
          </w:tcPr>
          <w:p w14:paraId="5940BBD7" w14:textId="6BC955B7" w:rsidR="0075399C" w:rsidRPr="005177CD" w:rsidRDefault="0075399C" w:rsidP="0075399C">
            <w:pPr>
              <w:pStyle w:val="Texto"/>
              <w:spacing w:line="240" w:lineRule="exact"/>
              <w:ind w:firstLine="0"/>
              <w:rPr>
                <w:rFonts w:ascii="Verdana" w:hAnsi="Verdana"/>
                <w:sz w:val="16"/>
                <w:szCs w:val="16"/>
                <w:lang w:val="en-US"/>
              </w:rPr>
            </w:pPr>
            <w:r w:rsidRPr="005177CD">
              <w:rPr>
                <w:rFonts w:ascii="Verdana" w:hAnsi="Verdana"/>
                <w:sz w:val="16"/>
                <w:szCs w:val="16"/>
                <w:lang w:val="en-US"/>
              </w:rPr>
              <w:t>For the correct application of this Standard, it is necessary to consult the following Official Mexican Standards or those that replace them:</w:t>
            </w:r>
          </w:p>
        </w:tc>
      </w:tr>
      <w:tr w:rsidR="0075399C" w:rsidRPr="009F19F3" w14:paraId="3AF3F5B4" w14:textId="23731B52" w:rsidTr="009F19F3">
        <w:tc>
          <w:tcPr>
            <w:tcW w:w="4788" w:type="dxa"/>
          </w:tcPr>
          <w:p w14:paraId="651392CF"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2.1</w:t>
            </w:r>
            <w:r w:rsidRPr="005177CD">
              <w:rPr>
                <w:rFonts w:ascii="Verdana" w:hAnsi="Verdana"/>
                <w:sz w:val="16"/>
                <w:szCs w:val="16"/>
                <w:lang w:val="es-MX"/>
              </w:rPr>
              <w:t xml:space="preserve"> Norma Oficial Mexicana NOM-003-SSA3-2010, Para la práctica de la hemodiálisis.</w:t>
            </w:r>
          </w:p>
        </w:tc>
        <w:tc>
          <w:tcPr>
            <w:tcW w:w="4788" w:type="dxa"/>
          </w:tcPr>
          <w:p w14:paraId="11EBE811" w14:textId="25EA45F8"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2.1 </w:t>
            </w:r>
            <w:r w:rsidRPr="005177CD">
              <w:rPr>
                <w:rFonts w:ascii="Verdana" w:hAnsi="Verdana"/>
                <w:sz w:val="16"/>
                <w:szCs w:val="16"/>
                <w:lang w:val="en-US"/>
              </w:rPr>
              <w:t>Official Mexican Standard NOM-003-SSA3-2010, For the practice of hemodialysis.</w:t>
            </w:r>
          </w:p>
        </w:tc>
      </w:tr>
      <w:tr w:rsidR="0075399C" w:rsidRPr="009F19F3" w14:paraId="0F54CF40" w14:textId="22328E66" w:rsidTr="009F19F3">
        <w:tc>
          <w:tcPr>
            <w:tcW w:w="4788" w:type="dxa"/>
          </w:tcPr>
          <w:p w14:paraId="3C25C073"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2.2</w:t>
            </w:r>
            <w:r w:rsidRPr="005177CD">
              <w:rPr>
                <w:rFonts w:ascii="Verdana" w:hAnsi="Verdana"/>
                <w:sz w:val="16"/>
                <w:szCs w:val="16"/>
                <w:lang w:val="es-MX"/>
              </w:rPr>
              <w:t xml:space="preserve"> Norma Oficial Mexicana NOM-004-SSA3-2012, Del expediente clínico.</w:t>
            </w:r>
          </w:p>
        </w:tc>
        <w:tc>
          <w:tcPr>
            <w:tcW w:w="4788" w:type="dxa"/>
          </w:tcPr>
          <w:p w14:paraId="088D97B4" w14:textId="67B1E2DC"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2.2 </w:t>
            </w:r>
            <w:r w:rsidRPr="005177CD">
              <w:rPr>
                <w:rFonts w:ascii="Verdana" w:hAnsi="Verdana"/>
                <w:sz w:val="16"/>
                <w:szCs w:val="16"/>
                <w:lang w:val="en-US"/>
              </w:rPr>
              <w:t xml:space="preserve">Official Mexican Standard NOM-004-SSA3-2012, </w:t>
            </w:r>
            <w:r w:rsidRPr="005177CD">
              <w:rPr>
                <w:rFonts w:ascii="Verdana" w:hAnsi="Verdana"/>
                <w:sz w:val="16"/>
                <w:szCs w:val="16"/>
                <w:lang w:val="en-US"/>
              </w:rPr>
              <w:t>The</w:t>
            </w:r>
            <w:r w:rsidRPr="005177CD">
              <w:rPr>
                <w:rFonts w:ascii="Verdana" w:hAnsi="Verdana"/>
                <w:sz w:val="16"/>
                <w:szCs w:val="16"/>
                <w:lang w:val="en-US"/>
              </w:rPr>
              <w:t xml:space="preserve"> clinical file.</w:t>
            </w:r>
          </w:p>
        </w:tc>
      </w:tr>
      <w:tr w:rsidR="0075399C" w:rsidRPr="009F19F3" w14:paraId="5AA6C339" w14:textId="3B019428" w:rsidTr="009F19F3">
        <w:tc>
          <w:tcPr>
            <w:tcW w:w="4788" w:type="dxa"/>
          </w:tcPr>
          <w:p w14:paraId="439F8B10"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2.3</w:t>
            </w:r>
            <w:r w:rsidRPr="005177CD">
              <w:rPr>
                <w:rFonts w:ascii="Verdana" w:hAnsi="Verdana"/>
                <w:sz w:val="16"/>
                <w:szCs w:val="16"/>
                <w:lang w:val="es-MX"/>
              </w:rPr>
              <w:t xml:space="preserve"> Resolución por la que se modifica la Norma Oficial Mexicana NOM-005-SSA2-1993, De los servicios de planificación familiar.</w:t>
            </w:r>
          </w:p>
        </w:tc>
        <w:tc>
          <w:tcPr>
            <w:tcW w:w="4788" w:type="dxa"/>
          </w:tcPr>
          <w:p w14:paraId="469D8C1C" w14:textId="1862238A"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2.3 </w:t>
            </w:r>
            <w:r w:rsidRPr="005177CD">
              <w:rPr>
                <w:rFonts w:ascii="Verdana" w:hAnsi="Verdana"/>
                <w:sz w:val="16"/>
                <w:szCs w:val="16"/>
                <w:lang w:val="en-US"/>
              </w:rPr>
              <w:t>Resolution modifying the Official Mexican Standard NOM-005-SSA2-1993, Regarding family planning services.</w:t>
            </w:r>
          </w:p>
        </w:tc>
      </w:tr>
      <w:tr w:rsidR="0075399C" w:rsidRPr="009F19F3" w14:paraId="65E1C453" w14:textId="2514F640" w:rsidTr="009F19F3">
        <w:tc>
          <w:tcPr>
            <w:tcW w:w="4788" w:type="dxa"/>
          </w:tcPr>
          <w:p w14:paraId="4A9C3673"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2.4</w:t>
            </w:r>
            <w:r w:rsidRPr="005177CD">
              <w:rPr>
                <w:rFonts w:ascii="Verdana" w:hAnsi="Verdana"/>
                <w:sz w:val="16"/>
                <w:szCs w:val="16"/>
                <w:lang w:val="es-MX"/>
              </w:rPr>
              <w:t xml:space="preserve"> Norma Oficial Mexicana NOM-006-SSA2-2013, Para la prevención y control de la tuberculosis.</w:t>
            </w:r>
          </w:p>
        </w:tc>
        <w:tc>
          <w:tcPr>
            <w:tcW w:w="4788" w:type="dxa"/>
          </w:tcPr>
          <w:p w14:paraId="3037B431" w14:textId="07FA3323"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2.4 </w:t>
            </w:r>
            <w:r w:rsidRPr="005177CD">
              <w:rPr>
                <w:rFonts w:ascii="Verdana" w:hAnsi="Verdana"/>
                <w:sz w:val="16"/>
                <w:szCs w:val="16"/>
                <w:lang w:val="en-US"/>
              </w:rPr>
              <w:t>Official Mexican Standard NOM-006-SSA2-2013, For the prevention and control of tuberculosis.</w:t>
            </w:r>
          </w:p>
        </w:tc>
      </w:tr>
      <w:tr w:rsidR="0075399C" w:rsidRPr="009F19F3" w14:paraId="1DDE778C" w14:textId="64088574" w:rsidTr="009F19F3">
        <w:tc>
          <w:tcPr>
            <w:tcW w:w="4788" w:type="dxa"/>
          </w:tcPr>
          <w:p w14:paraId="2135893C"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2.5</w:t>
            </w:r>
            <w:r w:rsidRPr="005177CD">
              <w:rPr>
                <w:rFonts w:ascii="Verdana" w:hAnsi="Verdana"/>
                <w:sz w:val="16"/>
                <w:szCs w:val="16"/>
                <w:lang w:val="es-MX"/>
              </w:rPr>
              <w:t xml:space="preserve"> Norma Oficial Mexicana NOM-007-SSA2-2016, Para la atención de la mujer durante el embarazo, parto y puerperio, y de la persona recién nacida.</w:t>
            </w:r>
          </w:p>
        </w:tc>
        <w:tc>
          <w:tcPr>
            <w:tcW w:w="4788" w:type="dxa"/>
          </w:tcPr>
          <w:p w14:paraId="35F4A22F" w14:textId="2C0450BF"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2.5 </w:t>
            </w:r>
            <w:r w:rsidRPr="005177CD">
              <w:rPr>
                <w:rFonts w:ascii="Verdana" w:hAnsi="Verdana"/>
                <w:sz w:val="16"/>
                <w:szCs w:val="16"/>
                <w:lang w:val="en-US"/>
              </w:rPr>
              <w:t xml:space="preserve">Official Mexican Standard NOM-007-SSA2-2016, For the care of women during pregnancy, </w:t>
            </w:r>
            <w:r w:rsidRPr="005177CD">
              <w:rPr>
                <w:rFonts w:ascii="Verdana" w:hAnsi="Verdana"/>
                <w:sz w:val="16"/>
                <w:szCs w:val="16"/>
                <w:lang w:val="en-US"/>
              </w:rPr>
              <w:t>childbirth,</w:t>
            </w:r>
            <w:r w:rsidRPr="005177CD">
              <w:rPr>
                <w:rFonts w:ascii="Verdana" w:hAnsi="Verdana"/>
                <w:sz w:val="16"/>
                <w:szCs w:val="16"/>
                <w:lang w:val="en-US"/>
              </w:rPr>
              <w:t xml:space="preserve"> and the puerperium, and of the newborn person.</w:t>
            </w:r>
          </w:p>
        </w:tc>
      </w:tr>
      <w:tr w:rsidR="0075399C" w:rsidRPr="009F19F3" w14:paraId="75B81FF9" w14:textId="04FEC643" w:rsidTr="009F19F3">
        <w:tc>
          <w:tcPr>
            <w:tcW w:w="4788" w:type="dxa"/>
          </w:tcPr>
          <w:p w14:paraId="7A9D0AE6"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2.6</w:t>
            </w:r>
            <w:r w:rsidRPr="005177CD">
              <w:rPr>
                <w:rFonts w:ascii="Verdana" w:hAnsi="Verdana"/>
                <w:sz w:val="16"/>
                <w:szCs w:val="16"/>
                <w:lang w:val="es-MX"/>
              </w:rPr>
              <w:t xml:space="preserve"> Norma Oficial Mexicana NOM-009-SSA2-2013, Promoción de la salud escolar.</w:t>
            </w:r>
          </w:p>
        </w:tc>
        <w:tc>
          <w:tcPr>
            <w:tcW w:w="4788" w:type="dxa"/>
          </w:tcPr>
          <w:p w14:paraId="3D089C02" w14:textId="231F78A8"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2.6 </w:t>
            </w:r>
            <w:r w:rsidRPr="005177CD">
              <w:rPr>
                <w:rFonts w:ascii="Verdana" w:hAnsi="Verdana"/>
                <w:sz w:val="16"/>
                <w:szCs w:val="16"/>
                <w:lang w:val="en-US"/>
              </w:rPr>
              <w:t>Official Mexican Standard NOM-009-SSA2-2013, Promotion of school health.</w:t>
            </w:r>
          </w:p>
        </w:tc>
      </w:tr>
      <w:tr w:rsidR="0075399C" w:rsidRPr="009F19F3" w14:paraId="70FD14EF" w14:textId="0E55BDE4" w:rsidTr="009F19F3">
        <w:tc>
          <w:tcPr>
            <w:tcW w:w="4788" w:type="dxa"/>
          </w:tcPr>
          <w:p w14:paraId="33AF8E91"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2.7</w:t>
            </w:r>
            <w:r w:rsidRPr="005177CD">
              <w:rPr>
                <w:rFonts w:ascii="Verdana" w:hAnsi="Verdana"/>
                <w:sz w:val="16"/>
                <w:szCs w:val="16"/>
                <w:lang w:val="es-MX"/>
              </w:rPr>
              <w:t xml:space="preserve"> Norma Oficial Mexicana NOM-013-SSA2-2015, Para la prevención y control de enfermedades bucales.</w:t>
            </w:r>
          </w:p>
        </w:tc>
        <w:tc>
          <w:tcPr>
            <w:tcW w:w="4788" w:type="dxa"/>
          </w:tcPr>
          <w:p w14:paraId="0A627A0C" w14:textId="09647E6E"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2.7 </w:t>
            </w:r>
            <w:r w:rsidRPr="005177CD">
              <w:rPr>
                <w:rFonts w:ascii="Verdana" w:hAnsi="Verdana"/>
                <w:sz w:val="16"/>
                <w:szCs w:val="16"/>
                <w:lang w:val="en-US"/>
              </w:rPr>
              <w:t>Official Mexican Standard NOM-013-SSA2-2015, For the prevention and control of oral diseases.</w:t>
            </w:r>
          </w:p>
        </w:tc>
      </w:tr>
      <w:tr w:rsidR="0075399C" w:rsidRPr="009F19F3" w14:paraId="32434228" w14:textId="7EF0C3E5" w:rsidTr="009F19F3">
        <w:tc>
          <w:tcPr>
            <w:tcW w:w="4788" w:type="dxa"/>
          </w:tcPr>
          <w:p w14:paraId="381900DF"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2.8</w:t>
            </w:r>
            <w:r w:rsidRPr="005177CD">
              <w:rPr>
                <w:rFonts w:ascii="Verdana" w:hAnsi="Verdana"/>
                <w:sz w:val="16"/>
                <w:szCs w:val="16"/>
                <w:lang w:val="es-MX"/>
              </w:rPr>
              <w:t xml:space="preserve"> Modificación a la Norma Oficial Mexicana NOM-014-SSA2-1994, Para la prevención, detección, diagnóstico, tratamiento, control y vigilancia epidemiológica del cáncer cérvico uterino.</w:t>
            </w:r>
          </w:p>
        </w:tc>
        <w:tc>
          <w:tcPr>
            <w:tcW w:w="4788" w:type="dxa"/>
          </w:tcPr>
          <w:p w14:paraId="75982877" w14:textId="40F0DC42"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2.8 </w:t>
            </w:r>
            <w:r w:rsidRPr="005177CD">
              <w:rPr>
                <w:rFonts w:ascii="Verdana" w:hAnsi="Verdana"/>
                <w:sz w:val="16"/>
                <w:szCs w:val="16"/>
                <w:lang w:val="en-US"/>
              </w:rPr>
              <w:t>Modification</w:t>
            </w:r>
            <w:r w:rsidRPr="005177CD">
              <w:rPr>
                <w:rFonts w:ascii="Verdana" w:hAnsi="Verdana"/>
                <w:sz w:val="16"/>
                <w:szCs w:val="16"/>
                <w:lang w:val="en-US"/>
              </w:rPr>
              <w:t xml:space="preserve"> to the Official Mexican Standard NOM-014-SSA2-1994, For the prevention, detection, diagnosis, treatment, </w:t>
            </w:r>
            <w:proofErr w:type="gramStart"/>
            <w:r w:rsidRPr="005177CD">
              <w:rPr>
                <w:rFonts w:ascii="Verdana" w:hAnsi="Verdana"/>
                <w:sz w:val="16"/>
                <w:szCs w:val="16"/>
                <w:lang w:val="en-US"/>
              </w:rPr>
              <w:t>control</w:t>
            </w:r>
            <w:proofErr w:type="gramEnd"/>
            <w:r w:rsidRPr="005177CD">
              <w:rPr>
                <w:rFonts w:ascii="Verdana" w:hAnsi="Verdana"/>
                <w:sz w:val="16"/>
                <w:szCs w:val="16"/>
                <w:lang w:val="en-US"/>
              </w:rPr>
              <w:t xml:space="preserve"> and epidemiological surveillance of cervical cancer.</w:t>
            </w:r>
          </w:p>
        </w:tc>
      </w:tr>
      <w:tr w:rsidR="0075399C" w:rsidRPr="009F19F3" w14:paraId="1539A9FA" w14:textId="69555C3B" w:rsidTr="009F19F3">
        <w:tc>
          <w:tcPr>
            <w:tcW w:w="4788" w:type="dxa"/>
          </w:tcPr>
          <w:p w14:paraId="594DB586"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2.9</w:t>
            </w:r>
            <w:r w:rsidRPr="005177CD">
              <w:rPr>
                <w:rFonts w:ascii="Verdana" w:hAnsi="Verdana"/>
                <w:sz w:val="16"/>
                <w:szCs w:val="16"/>
                <w:lang w:val="es-MX"/>
              </w:rPr>
              <w:t xml:space="preserve"> Norma Oficial Mexicana NOM-017-SSA2-2012, Para la vigilancia epidemiológica.</w:t>
            </w:r>
          </w:p>
        </w:tc>
        <w:tc>
          <w:tcPr>
            <w:tcW w:w="4788" w:type="dxa"/>
          </w:tcPr>
          <w:p w14:paraId="0AC03F25" w14:textId="5D67D24E"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2.9 </w:t>
            </w:r>
            <w:r w:rsidRPr="005177CD">
              <w:rPr>
                <w:rFonts w:ascii="Verdana" w:hAnsi="Verdana"/>
                <w:sz w:val="16"/>
                <w:szCs w:val="16"/>
                <w:lang w:val="en-US"/>
              </w:rPr>
              <w:t>Official Mexican Standard NOM-017-SSA2-2012, For epidemiological surveillance.</w:t>
            </w:r>
          </w:p>
        </w:tc>
      </w:tr>
      <w:tr w:rsidR="0075399C" w:rsidRPr="009F19F3" w14:paraId="4394F164" w14:textId="0C431DA6" w:rsidTr="009F19F3">
        <w:tc>
          <w:tcPr>
            <w:tcW w:w="4788" w:type="dxa"/>
          </w:tcPr>
          <w:p w14:paraId="603A9C8F"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2.10</w:t>
            </w:r>
            <w:r w:rsidRPr="005177CD">
              <w:rPr>
                <w:rFonts w:ascii="Verdana" w:hAnsi="Verdana"/>
                <w:sz w:val="16"/>
                <w:szCs w:val="16"/>
                <w:lang w:val="es-MX"/>
              </w:rPr>
              <w:t xml:space="preserve"> Norma Oficial Mexicana NOM-025-SSA2-2014, Para la prestación de servicios de salud en unidades de atención integral hospitalaria médico-psiquiátrica.</w:t>
            </w:r>
          </w:p>
        </w:tc>
        <w:tc>
          <w:tcPr>
            <w:tcW w:w="4788" w:type="dxa"/>
          </w:tcPr>
          <w:p w14:paraId="05D52D6B" w14:textId="72FBE628"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2.10 </w:t>
            </w:r>
            <w:r w:rsidRPr="005177CD">
              <w:rPr>
                <w:rFonts w:ascii="Verdana" w:hAnsi="Verdana"/>
                <w:sz w:val="16"/>
                <w:szCs w:val="16"/>
                <w:lang w:val="en-US"/>
              </w:rPr>
              <w:t>Official Mexican Standard NOM-025-SSA2-2014, For the provision of health services in comprehensive medical-psychiatric hospital care units.</w:t>
            </w:r>
          </w:p>
        </w:tc>
      </w:tr>
      <w:tr w:rsidR="0075399C" w:rsidRPr="009F19F3" w14:paraId="6AACDBF9" w14:textId="5E3C199E" w:rsidTr="009F19F3">
        <w:tc>
          <w:tcPr>
            <w:tcW w:w="4788" w:type="dxa"/>
          </w:tcPr>
          <w:p w14:paraId="43FD6231"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lastRenderedPageBreak/>
              <w:t>2.11</w:t>
            </w:r>
            <w:r w:rsidRPr="005177CD">
              <w:rPr>
                <w:rFonts w:ascii="Verdana" w:hAnsi="Verdana"/>
                <w:sz w:val="16"/>
                <w:szCs w:val="16"/>
                <w:lang w:val="es-MX"/>
              </w:rPr>
              <w:t xml:space="preserve"> Norma Oficial Mexicana NOM-028-SSA2-2009, Para la prevención, tratamiento y control de las adicciones.</w:t>
            </w:r>
          </w:p>
        </w:tc>
        <w:tc>
          <w:tcPr>
            <w:tcW w:w="4788" w:type="dxa"/>
          </w:tcPr>
          <w:p w14:paraId="42AFA1A2" w14:textId="06DB5EC8"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2.11 </w:t>
            </w:r>
            <w:r w:rsidRPr="005177CD">
              <w:rPr>
                <w:rFonts w:ascii="Verdana" w:hAnsi="Verdana"/>
                <w:sz w:val="16"/>
                <w:szCs w:val="16"/>
                <w:lang w:val="en-US"/>
              </w:rPr>
              <w:t xml:space="preserve">Official Mexican Standard NOM-028-SSA2-2009, For the prevention, </w:t>
            </w:r>
            <w:r w:rsidRPr="005177CD">
              <w:rPr>
                <w:rFonts w:ascii="Verdana" w:hAnsi="Verdana"/>
                <w:sz w:val="16"/>
                <w:szCs w:val="16"/>
                <w:lang w:val="en-US"/>
              </w:rPr>
              <w:t>treatment,</w:t>
            </w:r>
            <w:r w:rsidRPr="005177CD">
              <w:rPr>
                <w:rFonts w:ascii="Verdana" w:hAnsi="Verdana"/>
                <w:sz w:val="16"/>
                <w:szCs w:val="16"/>
                <w:lang w:val="en-US"/>
              </w:rPr>
              <w:t xml:space="preserve"> and control of addictions.</w:t>
            </w:r>
          </w:p>
        </w:tc>
      </w:tr>
      <w:tr w:rsidR="0075399C" w:rsidRPr="009F19F3" w14:paraId="352AB0CE" w14:textId="66D89885" w:rsidTr="009F19F3">
        <w:tc>
          <w:tcPr>
            <w:tcW w:w="4788" w:type="dxa"/>
          </w:tcPr>
          <w:p w14:paraId="047FC810"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2.12</w:t>
            </w:r>
            <w:r w:rsidRPr="005177CD">
              <w:rPr>
                <w:rFonts w:ascii="Verdana" w:hAnsi="Verdana"/>
                <w:sz w:val="16"/>
                <w:szCs w:val="16"/>
                <w:lang w:val="es-MX"/>
              </w:rPr>
              <w:t xml:space="preserve"> Norma Oficial Mexicana NOM-031-SSA2-1999, Para la atención de la salud del niño.</w:t>
            </w:r>
          </w:p>
        </w:tc>
        <w:tc>
          <w:tcPr>
            <w:tcW w:w="4788" w:type="dxa"/>
          </w:tcPr>
          <w:p w14:paraId="1E6009E6" w14:textId="19C9A31E"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2.12 </w:t>
            </w:r>
            <w:r w:rsidRPr="005177CD">
              <w:rPr>
                <w:rFonts w:ascii="Verdana" w:hAnsi="Verdana"/>
                <w:sz w:val="16"/>
                <w:szCs w:val="16"/>
                <w:lang w:val="en-US"/>
              </w:rPr>
              <w:t>Official Mexican Standard NOM-031-SSA2-1999, For child health care.</w:t>
            </w:r>
          </w:p>
        </w:tc>
      </w:tr>
      <w:tr w:rsidR="0075399C" w:rsidRPr="009F19F3" w14:paraId="08CCF208" w14:textId="65687F64" w:rsidTr="009F19F3">
        <w:tc>
          <w:tcPr>
            <w:tcW w:w="4788" w:type="dxa"/>
          </w:tcPr>
          <w:p w14:paraId="41CDA202"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2.13</w:t>
            </w:r>
            <w:r w:rsidRPr="005177CD">
              <w:rPr>
                <w:rFonts w:ascii="Verdana" w:hAnsi="Verdana"/>
                <w:sz w:val="16"/>
                <w:szCs w:val="16"/>
                <w:lang w:val="es-MX"/>
              </w:rPr>
              <w:t xml:space="preserve"> Norma Oficial Mexicana NOM-035-SSA3-2012, En materia de información en salud.</w:t>
            </w:r>
          </w:p>
        </w:tc>
        <w:tc>
          <w:tcPr>
            <w:tcW w:w="4788" w:type="dxa"/>
          </w:tcPr>
          <w:p w14:paraId="74EBFA10" w14:textId="678378E2"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2.13 </w:t>
            </w:r>
            <w:r w:rsidRPr="005177CD">
              <w:rPr>
                <w:rFonts w:ascii="Verdana" w:hAnsi="Verdana"/>
                <w:sz w:val="16"/>
                <w:szCs w:val="16"/>
                <w:lang w:val="en-US"/>
              </w:rPr>
              <w:t>Official Mexican Standard NOM-035-SSA3-2012, Regarding health information.</w:t>
            </w:r>
          </w:p>
        </w:tc>
      </w:tr>
      <w:tr w:rsidR="0075399C" w:rsidRPr="009F19F3" w14:paraId="4807CCEF" w14:textId="1BE536BE" w:rsidTr="009F19F3">
        <w:tc>
          <w:tcPr>
            <w:tcW w:w="4788" w:type="dxa"/>
          </w:tcPr>
          <w:p w14:paraId="396DE570"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2.14</w:t>
            </w:r>
            <w:r w:rsidRPr="005177CD">
              <w:rPr>
                <w:rFonts w:ascii="Verdana" w:hAnsi="Verdana"/>
                <w:sz w:val="16"/>
                <w:szCs w:val="16"/>
                <w:lang w:val="es-MX"/>
              </w:rPr>
              <w:t xml:space="preserve"> Norma Oficial Mexicana NOM-036-SSA2-2012, Prevención y control de enfermedades. Aplicación de vacunas, toxoides, </w:t>
            </w:r>
            <w:proofErr w:type="spellStart"/>
            <w:r w:rsidRPr="005177CD">
              <w:rPr>
                <w:rFonts w:ascii="Verdana" w:hAnsi="Verdana"/>
                <w:sz w:val="16"/>
                <w:szCs w:val="16"/>
                <w:lang w:val="es-MX"/>
              </w:rPr>
              <w:t>faboterápicos</w:t>
            </w:r>
            <w:proofErr w:type="spellEnd"/>
            <w:r w:rsidRPr="005177CD">
              <w:rPr>
                <w:rFonts w:ascii="Verdana" w:hAnsi="Verdana"/>
                <w:sz w:val="16"/>
                <w:szCs w:val="16"/>
                <w:lang w:val="es-MX"/>
              </w:rPr>
              <w:t xml:space="preserve"> (sueros) e inmunoglobulinas en el humano.</w:t>
            </w:r>
          </w:p>
        </w:tc>
        <w:tc>
          <w:tcPr>
            <w:tcW w:w="4788" w:type="dxa"/>
          </w:tcPr>
          <w:p w14:paraId="4371E579" w14:textId="39C15EC7"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2.14 </w:t>
            </w:r>
            <w:r w:rsidRPr="005177CD">
              <w:rPr>
                <w:rFonts w:ascii="Verdana" w:hAnsi="Verdana"/>
                <w:sz w:val="16"/>
                <w:szCs w:val="16"/>
                <w:lang w:val="en-US"/>
              </w:rPr>
              <w:t xml:space="preserve">Official Mexican Standard NOM-036-SSA2-2012, Prevention and control of diseases. Application of vaccines, toxoids, </w:t>
            </w:r>
            <w:proofErr w:type="spellStart"/>
            <w:r w:rsidRPr="005177CD">
              <w:rPr>
                <w:rFonts w:ascii="Verdana" w:hAnsi="Verdana"/>
                <w:sz w:val="16"/>
                <w:szCs w:val="16"/>
                <w:lang w:val="en-US"/>
              </w:rPr>
              <w:t>fabotherapics</w:t>
            </w:r>
            <w:proofErr w:type="spellEnd"/>
            <w:r w:rsidRPr="005177CD">
              <w:rPr>
                <w:rFonts w:ascii="Verdana" w:hAnsi="Verdana"/>
                <w:sz w:val="16"/>
                <w:szCs w:val="16"/>
                <w:lang w:val="en-US"/>
              </w:rPr>
              <w:t xml:space="preserve"> (sera) and immunoglobulins in humans.</w:t>
            </w:r>
          </w:p>
        </w:tc>
      </w:tr>
      <w:tr w:rsidR="0075399C" w:rsidRPr="009F19F3" w14:paraId="37A8E67E" w14:textId="037D339E" w:rsidTr="009F19F3">
        <w:tc>
          <w:tcPr>
            <w:tcW w:w="4788" w:type="dxa"/>
          </w:tcPr>
          <w:p w14:paraId="6E4DBF18"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2.15</w:t>
            </w:r>
            <w:r w:rsidRPr="005177CD">
              <w:rPr>
                <w:rFonts w:ascii="Verdana" w:hAnsi="Verdana"/>
                <w:sz w:val="16"/>
                <w:szCs w:val="16"/>
                <w:lang w:val="es-MX"/>
              </w:rPr>
              <w:t xml:space="preserve"> Norma Oficial Mexicana NOM-039-SSA2-2014, Para la prevención y control de las infecciones de transmisión sexual.</w:t>
            </w:r>
          </w:p>
        </w:tc>
        <w:tc>
          <w:tcPr>
            <w:tcW w:w="4788" w:type="dxa"/>
          </w:tcPr>
          <w:p w14:paraId="7531F402" w14:textId="4A5DC89E"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2.15 </w:t>
            </w:r>
            <w:r w:rsidRPr="005177CD">
              <w:rPr>
                <w:rFonts w:ascii="Verdana" w:hAnsi="Verdana"/>
                <w:sz w:val="16"/>
                <w:szCs w:val="16"/>
                <w:lang w:val="en-US"/>
              </w:rPr>
              <w:t>Official Mexican Standard NOM-039-SSA2-2014, For the prevention and control of sexually transmitted infections.</w:t>
            </w:r>
          </w:p>
        </w:tc>
      </w:tr>
      <w:tr w:rsidR="0075399C" w:rsidRPr="009F19F3" w14:paraId="29EC2850" w14:textId="186AF919" w:rsidTr="009F19F3">
        <w:tc>
          <w:tcPr>
            <w:tcW w:w="4788" w:type="dxa"/>
          </w:tcPr>
          <w:p w14:paraId="659F4377"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2.16</w:t>
            </w:r>
            <w:r w:rsidRPr="005177CD">
              <w:rPr>
                <w:rFonts w:ascii="Verdana" w:hAnsi="Verdana"/>
                <w:sz w:val="16"/>
                <w:szCs w:val="16"/>
                <w:lang w:val="es-MX"/>
              </w:rPr>
              <w:t xml:space="preserve"> Norma Oficial Mexicana NOM-043-SSA2-2012, Servicios básicos de salud. Promoción y educación para la salud en materia alimentaria. Criterios para brindar orientación.</w:t>
            </w:r>
          </w:p>
        </w:tc>
        <w:tc>
          <w:tcPr>
            <w:tcW w:w="4788" w:type="dxa"/>
          </w:tcPr>
          <w:p w14:paraId="5AE2FE09" w14:textId="0AE62474"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2.16 </w:t>
            </w:r>
            <w:r w:rsidRPr="005177CD">
              <w:rPr>
                <w:rFonts w:ascii="Verdana" w:hAnsi="Verdana"/>
                <w:sz w:val="16"/>
                <w:szCs w:val="16"/>
                <w:lang w:val="en-US"/>
              </w:rPr>
              <w:t>Official Mexican Standard NOM-043-SSA2-2012, Basic health services. Promotion and education for health in alimentary matters. Criteria to provide guidance.</w:t>
            </w:r>
          </w:p>
        </w:tc>
      </w:tr>
      <w:tr w:rsidR="0075399C" w:rsidRPr="004935E2" w14:paraId="3DC1A30A" w14:textId="513883D3" w:rsidTr="009F19F3">
        <w:tc>
          <w:tcPr>
            <w:tcW w:w="4788" w:type="dxa"/>
          </w:tcPr>
          <w:p w14:paraId="63D3571B"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2.17</w:t>
            </w:r>
            <w:r w:rsidRPr="005177CD">
              <w:rPr>
                <w:rFonts w:ascii="Verdana" w:hAnsi="Verdana"/>
                <w:sz w:val="16"/>
                <w:szCs w:val="16"/>
                <w:lang w:val="es-MX"/>
              </w:rPr>
              <w:t xml:space="preserve"> Norma Oficial Mexicana NOM-046-SSA2-2005, Violencia familiar, sexual y contra las mujeres. Criterios para la prevención y atención.</w:t>
            </w:r>
          </w:p>
        </w:tc>
        <w:tc>
          <w:tcPr>
            <w:tcW w:w="4788" w:type="dxa"/>
          </w:tcPr>
          <w:p w14:paraId="0026065B" w14:textId="3A111B75"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2.17 </w:t>
            </w:r>
            <w:r w:rsidRPr="005177CD">
              <w:rPr>
                <w:rFonts w:ascii="Verdana" w:hAnsi="Verdana"/>
                <w:sz w:val="16"/>
                <w:szCs w:val="16"/>
                <w:lang w:val="en-US"/>
              </w:rPr>
              <w:t>Official Mexican Standard NOM-046-SSA2-2005, Family and sexual violence and violence against women. Criteria for prevention and care.</w:t>
            </w:r>
          </w:p>
        </w:tc>
      </w:tr>
      <w:tr w:rsidR="0075399C" w:rsidRPr="009F19F3" w14:paraId="20D6F907" w14:textId="4DCE7639" w:rsidTr="009F19F3">
        <w:tc>
          <w:tcPr>
            <w:tcW w:w="4788" w:type="dxa"/>
          </w:tcPr>
          <w:p w14:paraId="4898969E"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2.18</w:t>
            </w:r>
            <w:r w:rsidRPr="005177CD">
              <w:rPr>
                <w:rFonts w:ascii="Verdana" w:hAnsi="Verdana"/>
                <w:sz w:val="16"/>
                <w:szCs w:val="16"/>
                <w:lang w:val="es-MX"/>
              </w:rPr>
              <w:t xml:space="preserve"> Norma Oficial Mexicana NOM-047-SSA2-2015, Para la atención a la salud del Grupo Etario de </w:t>
            </w:r>
            <w:smartTag w:uri="urn:schemas-microsoft-com:office:smarttags" w:element="metricconverter">
              <w:smartTagPr>
                <w:attr w:name="ProductID" w:val="10 a"/>
              </w:smartTagPr>
              <w:r w:rsidRPr="005177CD">
                <w:rPr>
                  <w:rFonts w:ascii="Verdana" w:hAnsi="Verdana"/>
                  <w:sz w:val="16"/>
                  <w:szCs w:val="16"/>
                  <w:lang w:val="es-MX"/>
                </w:rPr>
                <w:t>10 a</w:t>
              </w:r>
            </w:smartTag>
            <w:r w:rsidRPr="005177CD">
              <w:rPr>
                <w:rFonts w:ascii="Verdana" w:hAnsi="Verdana"/>
                <w:sz w:val="16"/>
                <w:szCs w:val="16"/>
                <w:lang w:val="es-MX"/>
              </w:rPr>
              <w:t xml:space="preserve"> 19 </w:t>
            </w:r>
            <w:proofErr w:type="gramStart"/>
            <w:r w:rsidRPr="005177CD">
              <w:rPr>
                <w:rFonts w:ascii="Verdana" w:hAnsi="Verdana"/>
                <w:sz w:val="16"/>
                <w:szCs w:val="16"/>
                <w:lang w:val="es-MX"/>
              </w:rPr>
              <w:t>años de edad</w:t>
            </w:r>
            <w:proofErr w:type="gramEnd"/>
            <w:r w:rsidRPr="005177CD">
              <w:rPr>
                <w:rFonts w:ascii="Verdana" w:hAnsi="Verdana"/>
                <w:sz w:val="16"/>
                <w:szCs w:val="16"/>
                <w:lang w:val="es-MX"/>
              </w:rPr>
              <w:t>.</w:t>
            </w:r>
          </w:p>
        </w:tc>
        <w:tc>
          <w:tcPr>
            <w:tcW w:w="4788" w:type="dxa"/>
          </w:tcPr>
          <w:p w14:paraId="049A4626" w14:textId="3D571C83"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2.18 </w:t>
            </w:r>
            <w:r w:rsidRPr="005177CD">
              <w:rPr>
                <w:rFonts w:ascii="Verdana" w:hAnsi="Verdana"/>
                <w:sz w:val="16"/>
                <w:szCs w:val="16"/>
                <w:lang w:val="en-US"/>
              </w:rPr>
              <w:t xml:space="preserve">Official Mexican Standard NOM-047-SSA2-2015, For health care of the </w:t>
            </w:r>
            <w:smartTag w:uri="urn:schemas-microsoft-com:office:smarttags" w:element="metricconverter">
              <w:smartTagPr>
                <w:attr w:name="ProductID" w:val="10 a"/>
              </w:smartTagPr>
              <w:r w:rsidRPr="005177CD">
                <w:rPr>
                  <w:rFonts w:ascii="Verdana" w:hAnsi="Verdana"/>
                  <w:sz w:val="16"/>
                  <w:szCs w:val="16"/>
                  <w:lang w:val="en-US"/>
                </w:rPr>
                <w:t>10 a</w:t>
              </w:r>
            </w:smartTag>
            <w:r w:rsidRPr="005177CD">
              <w:rPr>
                <w:rFonts w:ascii="Verdana" w:hAnsi="Verdana"/>
                <w:sz w:val="16"/>
                <w:szCs w:val="16"/>
                <w:lang w:val="en-US"/>
              </w:rPr>
              <w:t>19-year-old age group.</w:t>
            </w:r>
          </w:p>
        </w:tc>
      </w:tr>
      <w:tr w:rsidR="0075399C" w:rsidRPr="00BD5CA3" w14:paraId="40334697" w14:textId="2D81CEB6" w:rsidTr="009F19F3">
        <w:tc>
          <w:tcPr>
            <w:tcW w:w="4788" w:type="dxa"/>
          </w:tcPr>
          <w:p w14:paraId="721C3BE9"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2.19</w:t>
            </w:r>
            <w:r w:rsidRPr="005177CD">
              <w:rPr>
                <w:rFonts w:ascii="Verdana" w:hAnsi="Verdana"/>
                <w:sz w:val="16"/>
                <w:szCs w:val="16"/>
                <w:lang w:val="es-MX"/>
              </w:rPr>
              <w:t xml:space="preserve"> Norma Oficial Mexicana NOM-087-SEMARNAT-SSA1-2002, Protección ambiental-Salud Ambiental-Residuos peligrosos biológico-infecciosos-Clasificación y especificaciones de manejo.</w:t>
            </w:r>
          </w:p>
        </w:tc>
        <w:tc>
          <w:tcPr>
            <w:tcW w:w="4788" w:type="dxa"/>
          </w:tcPr>
          <w:p w14:paraId="67E3EAB7" w14:textId="33B8FE39"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2.19 </w:t>
            </w:r>
            <w:r w:rsidRPr="005177CD">
              <w:rPr>
                <w:rFonts w:ascii="Verdana" w:hAnsi="Verdana"/>
                <w:sz w:val="16"/>
                <w:szCs w:val="16"/>
                <w:lang w:val="en-US"/>
              </w:rPr>
              <w:t>Official Mexican Standard NOM-087-SEMARNAT-SSA1-2002, Environmental protection</w:t>
            </w:r>
            <w:r w:rsidRPr="005177CD">
              <w:rPr>
                <w:rFonts w:ascii="Verdana" w:hAnsi="Verdana"/>
                <w:sz w:val="16"/>
                <w:szCs w:val="16"/>
                <w:lang w:val="en-US"/>
              </w:rPr>
              <w:t xml:space="preserve"> </w:t>
            </w:r>
            <w:r w:rsidRPr="005177CD">
              <w:rPr>
                <w:rFonts w:ascii="Verdana" w:hAnsi="Verdana"/>
                <w:sz w:val="16"/>
                <w:szCs w:val="16"/>
                <w:lang w:val="en-US"/>
              </w:rPr>
              <w:t>-</w:t>
            </w:r>
            <w:r w:rsidRPr="005177CD">
              <w:rPr>
                <w:rFonts w:ascii="Verdana" w:hAnsi="Verdana"/>
                <w:sz w:val="16"/>
                <w:szCs w:val="16"/>
                <w:lang w:val="en-US"/>
              </w:rPr>
              <w:t xml:space="preserve"> </w:t>
            </w:r>
            <w:r w:rsidRPr="005177CD">
              <w:rPr>
                <w:rFonts w:ascii="Verdana" w:hAnsi="Verdana"/>
                <w:sz w:val="16"/>
                <w:szCs w:val="16"/>
                <w:lang w:val="en-US"/>
              </w:rPr>
              <w:t>Environmental Health-Biological-infectious hazardous waste-Classification and management specifications.</w:t>
            </w:r>
          </w:p>
        </w:tc>
      </w:tr>
      <w:tr w:rsidR="0075399C" w:rsidRPr="00BD5CA3" w14:paraId="38B7BF18" w14:textId="2DB05D13" w:rsidTr="009F19F3">
        <w:tc>
          <w:tcPr>
            <w:tcW w:w="4788" w:type="dxa"/>
          </w:tcPr>
          <w:p w14:paraId="0A27ECE5"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2.20</w:t>
            </w:r>
            <w:r w:rsidRPr="005177CD">
              <w:rPr>
                <w:rFonts w:ascii="Verdana" w:hAnsi="Verdana"/>
                <w:sz w:val="16"/>
                <w:szCs w:val="16"/>
                <w:lang w:val="es-MX"/>
              </w:rPr>
              <w:t xml:space="preserve"> Norma Oficial Mexicana NOM-253-SSA1-2012, Para la disposición de sangre humana y sus componentes con fines terapéuticos.</w:t>
            </w:r>
          </w:p>
        </w:tc>
        <w:tc>
          <w:tcPr>
            <w:tcW w:w="4788" w:type="dxa"/>
          </w:tcPr>
          <w:p w14:paraId="61EF7FA3" w14:textId="26E9455D"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 xml:space="preserve">2.20 </w:t>
            </w:r>
            <w:r w:rsidRPr="005177CD">
              <w:rPr>
                <w:rFonts w:ascii="Verdana" w:hAnsi="Verdana"/>
                <w:sz w:val="16"/>
                <w:szCs w:val="16"/>
                <w:lang w:val="en-US"/>
              </w:rPr>
              <w:t>Official Mexican Standard NOM-253-SSA1-2012, For the disposal of human blood and its components for therapeutic purposes.</w:t>
            </w:r>
          </w:p>
        </w:tc>
      </w:tr>
      <w:tr w:rsidR="0075399C" w:rsidRPr="004935E2" w14:paraId="1227626F" w14:textId="3C0072F9" w:rsidTr="009F19F3">
        <w:tc>
          <w:tcPr>
            <w:tcW w:w="4788" w:type="dxa"/>
          </w:tcPr>
          <w:p w14:paraId="7C2AD481" w14:textId="77777777" w:rsidR="0075399C" w:rsidRPr="005177CD" w:rsidRDefault="0075399C" w:rsidP="0075399C">
            <w:pPr>
              <w:pStyle w:val="Texto"/>
              <w:spacing w:line="240" w:lineRule="exact"/>
              <w:ind w:firstLine="0"/>
              <w:rPr>
                <w:rFonts w:ascii="Verdana" w:hAnsi="Verdana"/>
                <w:b/>
                <w:sz w:val="16"/>
                <w:szCs w:val="16"/>
                <w:lang w:val="es-MX"/>
              </w:rPr>
            </w:pPr>
            <w:r w:rsidRPr="005177CD">
              <w:rPr>
                <w:rFonts w:ascii="Verdana" w:hAnsi="Verdana"/>
                <w:b/>
                <w:sz w:val="16"/>
                <w:szCs w:val="16"/>
                <w:lang w:val="es-MX"/>
              </w:rPr>
              <w:t>3. Términos y definiciones</w:t>
            </w:r>
          </w:p>
        </w:tc>
        <w:tc>
          <w:tcPr>
            <w:tcW w:w="4788" w:type="dxa"/>
          </w:tcPr>
          <w:p w14:paraId="78477D5D" w14:textId="5E16D9F3"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3. Terms and definitions</w:t>
            </w:r>
          </w:p>
        </w:tc>
      </w:tr>
      <w:tr w:rsidR="0075399C" w:rsidRPr="00BD5CA3" w14:paraId="448BBC8E" w14:textId="69A160DA" w:rsidTr="009F19F3">
        <w:tc>
          <w:tcPr>
            <w:tcW w:w="4788" w:type="dxa"/>
          </w:tcPr>
          <w:p w14:paraId="0BF802AF"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sz w:val="16"/>
                <w:szCs w:val="16"/>
                <w:lang w:val="es-MX"/>
              </w:rPr>
              <w:t>Para los efectos de esta Norma, se aplican los términos y definiciones siguientes:</w:t>
            </w:r>
          </w:p>
        </w:tc>
        <w:tc>
          <w:tcPr>
            <w:tcW w:w="4788" w:type="dxa"/>
          </w:tcPr>
          <w:p w14:paraId="6F0D8600" w14:textId="2DB41EF6" w:rsidR="0075399C" w:rsidRPr="005177CD" w:rsidRDefault="0075399C" w:rsidP="0075399C">
            <w:pPr>
              <w:pStyle w:val="Texto"/>
              <w:spacing w:line="240" w:lineRule="exact"/>
              <w:ind w:firstLine="0"/>
              <w:rPr>
                <w:rFonts w:ascii="Verdana" w:hAnsi="Verdana"/>
                <w:sz w:val="16"/>
                <w:szCs w:val="16"/>
                <w:lang w:val="en-US"/>
              </w:rPr>
            </w:pPr>
            <w:r w:rsidRPr="005177CD">
              <w:rPr>
                <w:rFonts w:ascii="Verdana" w:hAnsi="Verdana"/>
                <w:sz w:val="16"/>
                <w:szCs w:val="16"/>
                <w:lang w:val="en-US"/>
              </w:rPr>
              <w:t>For the purposes of this Standard, the following terms and definitions apply:</w:t>
            </w:r>
          </w:p>
        </w:tc>
      </w:tr>
      <w:tr w:rsidR="0075399C" w:rsidRPr="00BD5CA3" w14:paraId="467305B3" w14:textId="74DAA309" w:rsidTr="009F19F3">
        <w:tc>
          <w:tcPr>
            <w:tcW w:w="4788" w:type="dxa"/>
          </w:tcPr>
          <w:p w14:paraId="3FCD6A47"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3.1</w:t>
            </w:r>
            <w:r w:rsidRPr="005177CD">
              <w:rPr>
                <w:rFonts w:ascii="Verdana" w:hAnsi="Verdana"/>
                <w:sz w:val="16"/>
                <w:szCs w:val="16"/>
                <w:lang w:val="es-MX"/>
              </w:rPr>
              <w:t xml:space="preserve"> </w:t>
            </w:r>
            <w:r w:rsidRPr="005177CD">
              <w:rPr>
                <w:rFonts w:ascii="Verdana" w:hAnsi="Verdana"/>
                <w:b/>
                <w:sz w:val="16"/>
                <w:szCs w:val="16"/>
                <w:lang w:val="es-MX"/>
              </w:rPr>
              <w:t>Auto prueba para detección del Virus de Inmunodeficiencia Humana,</w:t>
            </w:r>
            <w:r w:rsidRPr="005177CD">
              <w:rPr>
                <w:rFonts w:ascii="Verdana" w:hAnsi="Verdana"/>
                <w:sz w:val="16"/>
                <w:szCs w:val="16"/>
                <w:lang w:val="es-MX"/>
              </w:rPr>
              <w:t xml:space="preserve"> al proceso específico en el que una persona toma su propia muestra (fluido oral, punción en el dedo/sangre total) y luego realiza una prueba e interpreta el resultado, a menudo en privado o en compañía de alguien de su confianza (ver 11.16).</w:t>
            </w:r>
          </w:p>
        </w:tc>
        <w:tc>
          <w:tcPr>
            <w:tcW w:w="4788" w:type="dxa"/>
          </w:tcPr>
          <w:p w14:paraId="02AD85FC" w14:textId="567C2F19"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t>3.1</w:t>
            </w:r>
            <w:r w:rsidRPr="005177CD">
              <w:rPr>
                <w:rFonts w:ascii="Verdana" w:hAnsi="Verdana"/>
                <w:sz w:val="16"/>
                <w:szCs w:val="16"/>
                <w:lang w:val="en-US"/>
              </w:rPr>
              <w:t xml:space="preserve"> </w:t>
            </w:r>
            <w:r w:rsidRPr="005177CD">
              <w:rPr>
                <w:rFonts w:ascii="Verdana" w:hAnsi="Verdana"/>
                <w:b/>
                <w:sz w:val="16"/>
                <w:szCs w:val="16"/>
                <w:lang w:val="en-US"/>
              </w:rPr>
              <w:t xml:space="preserve">Human Immunodeficiency Virus self-test, </w:t>
            </w:r>
            <w:r w:rsidRPr="005177CD">
              <w:rPr>
                <w:rFonts w:ascii="Verdana" w:hAnsi="Verdana"/>
                <w:sz w:val="16"/>
                <w:szCs w:val="16"/>
                <w:lang w:val="en-US"/>
              </w:rPr>
              <w:t xml:space="preserve">the specific process in which a person takes their own sample (oral fluid, fingerstick/whole blood) and then performs a test and interprets the result, often in private or in </w:t>
            </w:r>
            <w:r w:rsidRPr="005177CD">
              <w:rPr>
                <w:rFonts w:ascii="Verdana" w:hAnsi="Verdana"/>
                <w:sz w:val="16"/>
                <w:szCs w:val="16"/>
                <w:lang w:val="en-US"/>
              </w:rPr>
              <w:t>the</w:t>
            </w:r>
            <w:r w:rsidRPr="005177CD">
              <w:rPr>
                <w:rFonts w:ascii="Verdana" w:hAnsi="Verdana"/>
                <w:sz w:val="16"/>
                <w:szCs w:val="16"/>
                <w:lang w:val="en-US"/>
              </w:rPr>
              <w:t xml:space="preserve"> company of someone </w:t>
            </w:r>
            <w:r w:rsidRPr="005177CD">
              <w:rPr>
                <w:rFonts w:ascii="Verdana" w:hAnsi="Verdana"/>
                <w:sz w:val="16"/>
                <w:szCs w:val="16"/>
                <w:lang w:val="en-US"/>
              </w:rPr>
              <w:t>they</w:t>
            </w:r>
            <w:r w:rsidRPr="005177CD">
              <w:rPr>
                <w:rFonts w:ascii="Verdana" w:hAnsi="Verdana"/>
                <w:sz w:val="16"/>
                <w:szCs w:val="16"/>
                <w:lang w:val="en-US"/>
              </w:rPr>
              <w:t xml:space="preserve"> trust (see 11.16).</w:t>
            </w:r>
          </w:p>
        </w:tc>
      </w:tr>
      <w:tr w:rsidR="0075399C" w:rsidRPr="00BD5CA3" w14:paraId="54FF5E36" w14:textId="55F9D5CF" w:rsidTr="009F19F3">
        <w:tc>
          <w:tcPr>
            <w:tcW w:w="4788" w:type="dxa"/>
          </w:tcPr>
          <w:p w14:paraId="45AE910C" w14:textId="77777777" w:rsidR="0075399C" w:rsidRPr="005177CD" w:rsidRDefault="0075399C" w:rsidP="0075399C">
            <w:pPr>
              <w:pStyle w:val="Texto"/>
              <w:spacing w:line="240" w:lineRule="exact"/>
              <w:ind w:firstLine="0"/>
              <w:rPr>
                <w:rFonts w:ascii="Verdana" w:hAnsi="Verdana"/>
                <w:sz w:val="16"/>
                <w:szCs w:val="16"/>
                <w:lang w:val="es-MX"/>
              </w:rPr>
            </w:pPr>
            <w:r w:rsidRPr="005177CD">
              <w:rPr>
                <w:rFonts w:ascii="Verdana" w:hAnsi="Verdana"/>
                <w:b/>
                <w:sz w:val="16"/>
                <w:szCs w:val="16"/>
                <w:lang w:val="es-MX"/>
              </w:rPr>
              <w:t>3.2</w:t>
            </w:r>
            <w:r w:rsidRPr="005177CD">
              <w:rPr>
                <w:rFonts w:ascii="Verdana" w:hAnsi="Verdana"/>
                <w:sz w:val="16"/>
                <w:szCs w:val="16"/>
                <w:lang w:val="es-MX"/>
              </w:rPr>
              <w:t xml:space="preserve"> </w:t>
            </w:r>
            <w:r w:rsidRPr="005177CD">
              <w:rPr>
                <w:rFonts w:ascii="Verdana" w:hAnsi="Verdana"/>
                <w:b/>
                <w:sz w:val="16"/>
                <w:szCs w:val="16"/>
                <w:lang w:val="es-MX"/>
              </w:rPr>
              <w:t>Auto prueba directamente asistida para detección del Virus de Inmunodeficiencia Humana,</w:t>
            </w:r>
            <w:r w:rsidRPr="005177CD">
              <w:rPr>
                <w:rFonts w:ascii="Verdana" w:hAnsi="Verdana"/>
                <w:sz w:val="16"/>
                <w:szCs w:val="16"/>
                <w:lang w:val="es-MX"/>
              </w:rPr>
              <w:t xml:space="preserve"> cuando una persona que se está haciendo una auto -prueba para el VIH, recibe una demostración por personal proveedor capacitado, antes o durante la auto prueba, así como instrucciones de cómo utilizarla y de cómo interpretar los resultados de </w:t>
            </w:r>
            <w:proofErr w:type="gramStart"/>
            <w:r w:rsidRPr="005177CD">
              <w:rPr>
                <w:rFonts w:ascii="Verdana" w:hAnsi="Verdana"/>
                <w:sz w:val="16"/>
                <w:szCs w:val="16"/>
                <w:lang w:val="es-MX"/>
              </w:rPr>
              <w:t>la misma</w:t>
            </w:r>
            <w:proofErr w:type="gramEnd"/>
            <w:r w:rsidRPr="005177CD">
              <w:rPr>
                <w:rFonts w:ascii="Verdana" w:hAnsi="Verdana"/>
                <w:sz w:val="16"/>
                <w:szCs w:val="16"/>
                <w:lang w:val="es-MX"/>
              </w:rPr>
              <w:t xml:space="preserve">. La asistencia es adicional a las instrucciones provistas por el fabricante </w:t>
            </w:r>
            <w:r w:rsidRPr="005177CD">
              <w:rPr>
                <w:rFonts w:ascii="Verdana" w:hAnsi="Verdana"/>
                <w:sz w:val="16"/>
                <w:szCs w:val="16"/>
                <w:lang w:val="es-MX"/>
              </w:rPr>
              <w:lastRenderedPageBreak/>
              <w:t>para su uso u otros materiales encontrados en los estuches comerciales (ver 8.1 y 11.16).</w:t>
            </w:r>
          </w:p>
        </w:tc>
        <w:tc>
          <w:tcPr>
            <w:tcW w:w="4788" w:type="dxa"/>
          </w:tcPr>
          <w:p w14:paraId="6C8C480E" w14:textId="62B1FA3C" w:rsidR="0075399C" w:rsidRPr="005177CD" w:rsidRDefault="0075399C" w:rsidP="0075399C">
            <w:pPr>
              <w:pStyle w:val="Texto"/>
              <w:spacing w:line="240" w:lineRule="exact"/>
              <w:ind w:firstLine="0"/>
              <w:rPr>
                <w:rFonts w:ascii="Verdana" w:hAnsi="Verdana"/>
                <w:b/>
                <w:sz w:val="16"/>
                <w:szCs w:val="16"/>
                <w:lang w:val="en-US"/>
              </w:rPr>
            </w:pPr>
            <w:r w:rsidRPr="005177CD">
              <w:rPr>
                <w:rFonts w:ascii="Verdana" w:hAnsi="Verdana"/>
                <w:b/>
                <w:sz w:val="16"/>
                <w:szCs w:val="16"/>
                <w:lang w:val="en-US"/>
              </w:rPr>
              <w:lastRenderedPageBreak/>
              <w:t>3.2</w:t>
            </w:r>
            <w:r w:rsidRPr="005177CD">
              <w:rPr>
                <w:rFonts w:ascii="Verdana" w:hAnsi="Verdana"/>
                <w:sz w:val="16"/>
                <w:szCs w:val="16"/>
                <w:lang w:val="en-US"/>
              </w:rPr>
              <w:t xml:space="preserve"> </w:t>
            </w:r>
            <w:r w:rsidRPr="005177CD">
              <w:rPr>
                <w:rFonts w:ascii="Verdana" w:hAnsi="Verdana"/>
                <w:b/>
                <w:sz w:val="16"/>
                <w:szCs w:val="16"/>
                <w:lang w:val="en-US"/>
              </w:rPr>
              <w:t xml:space="preserve">Directly assisted self-test for the detection of the Human Immunodeficiency Virus, </w:t>
            </w:r>
            <w:r w:rsidRPr="005177CD">
              <w:rPr>
                <w:rFonts w:ascii="Verdana" w:hAnsi="Verdana"/>
                <w:sz w:val="16"/>
                <w:szCs w:val="16"/>
                <w:lang w:val="en-US"/>
              </w:rPr>
              <w:t>when a person who is undergoing a self-test for HIV receives a demonstration by trained provider personnel, before or during the self-test, as well as instructions on how to use it and how to interpret its results. The assistance is in addition to the instructions provided by the manufacturer for its use or other materials found in commercial kits (see 8.1 and 11.16).</w:t>
            </w:r>
          </w:p>
        </w:tc>
      </w:tr>
      <w:tr w:rsidR="0075399C" w:rsidRPr="00BD5CA3" w14:paraId="773554D7" w14:textId="5CB53A78" w:rsidTr="009F19F3">
        <w:tc>
          <w:tcPr>
            <w:tcW w:w="4788" w:type="dxa"/>
          </w:tcPr>
          <w:p w14:paraId="63CE2A30"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3.3</w:t>
            </w:r>
            <w:r w:rsidRPr="005177CD">
              <w:rPr>
                <w:rFonts w:ascii="Verdana" w:hAnsi="Verdana"/>
                <w:sz w:val="16"/>
                <w:szCs w:val="16"/>
                <w:lang w:val="es-MX"/>
              </w:rPr>
              <w:t xml:space="preserve"> </w:t>
            </w:r>
            <w:r w:rsidRPr="005177CD">
              <w:rPr>
                <w:rFonts w:ascii="Verdana" w:hAnsi="Verdana"/>
                <w:b/>
                <w:sz w:val="16"/>
                <w:szCs w:val="16"/>
                <w:lang w:val="es-MX"/>
              </w:rPr>
              <w:t>Comorbilidad,</w:t>
            </w:r>
            <w:r w:rsidRPr="005177CD">
              <w:rPr>
                <w:rFonts w:ascii="Verdana" w:hAnsi="Verdana"/>
                <w:sz w:val="16"/>
                <w:szCs w:val="16"/>
                <w:lang w:val="es-MX"/>
              </w:rPr>
              <w:t xml:space="preserve"> cuando una persona tiene dos o más enfermedades o trastornos al mismo tiempo.</w:t>
            </w:r>
          </w:p>
        </w:tc>
        <w:tc>
          <w:tcPr>
            <w:tcW w:w="4788" w:type="dxa"/>
          </w:tcPr>
          <w:p w14:paraId="2F90F153" w14:textId="1D839364"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3.3</w:t>
            </w:r>
            <w:r w:rsidRPr="005177CD">
              <w:rPr>
                <w:rFonts w:ascii="Verdana" w:hAnsi="Verdana"/>
                <w:sz w:val="16"/>
                <w:szCs w:val="16"/>
                <w:lang w:val="en-US"/>
              </w:rPr>
              <w:t xml:space="preserve"> </w:t>
            </w:r>
            <w:r w:rsidRPr="005177CD">
              <w:rPr>
                <w:rFonts w:ascii="Verdana" w:hAnsi="Verdana"/>
                <w:b/>
                <w:sz w:val="16"/>
                <w:szCs w:val="16"/>
                <w:lang w:val="en-US"/>
              </w:rPr>
              <w:t xml:space="preserve">Comorbidity, </w:t>
            </w:r>
            <w:r w:rsidRPr="005177CD">
              <w:rPr>
                <w:rFonts w:ascii="Verdana" w:hAnsi="Verdana"/>
                <w:sz w:val="16"/>
                <w:szCs w:val="16"/>
                <w:lang w:val="en-US"/>
              </w:rPr>
              <w:t>when a person has two or more diseases or disorders at the same time.</w:t>
            </w:r>
          </w:p>
        </w:tc>
      </w:tr>
      <w:tr w:rsidR="0075399C" w:rsidRPr="00BD5CA3" w14:paraId="557C6BA7" w14:textId="6686CDEC" w:rsidTr="009F19F3">
        <w:tc>
          <w:tcPr>
            <w:tcW w:w="4788" w:type="dxa"/>
          </w:tcPr>
          <w:p w14:paraId="5404C167"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3.4</w:t>
            </w:r>
            <w:r w:rsidRPr="005177CD">
              <w:rPr>
                <w:rFonts w:ascii="Verdana" w:hAnsi="Verdana"/>
                <w:sz w:val="16"/>
                <w:szCs w:val="16"/>
                <w:lang w:val="es-MX"/>
              </w:rPr>
              <w:t xml:space="preserve"> </w:t>
            </w:r>
            <w:r w:rsidRPr="005177CD">
              <w:rPr>
                <w:rFonts w:ascii="Verdana" w:hAnsi="Verdana"/>
                <w:b/>
                <w:sz w:val="16"/>
                <w:szCs w:val="16"/>
                <w:lang w:val="es-MX"/>
              </w:rPr>
              <w:t>Comunicación educativa,</w:t>
            </w:r>
            <w:r w:rsidRPr="005177CD">
              <w:rPr>
                <w:rFonts w:ascii="Verdana" w:hAnsi="Verdana"/>
                <w:sz w:val="16"/>
                <w:szCs w:val="16"/>
                <w:lang w:val="es-MX"/>
              </w:rPr>
              <w:t xml:space="preserve"> al proceso basado en el desarrollo de esquemas novedosos y creativos de comunicación que se sustenta en técnicas de mercadotecnia social, que permite la producción y difusión de mensajes gráficos y audiovisuales de alto impacto, con el fin de reforzar los conocimientos en salud y promover conductas saludables en la población.</w:t>
            </w:r>
          </w:p>
        </w:tc>
        <w:tc>
          <w:tcPr>
            <w:tcW w:w="4788" w:type="dxa"/>
          </w:tcPr>
          <w:p w14:paraId="5C96CF98" w14:textId="6E3C60D7"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3.4</w:t>
            </w:r>
            <w:r w:rsidRPr="005177CD">
              <w:rPr>
                <w:rFonts w:ascii="Verdana" w:hAnsi="Verdana"/>
                <w:sz w:val="16"/>
                <w:szCs w:val="16"/>
                <w:lang w:val="en-US"/>
              </w:rPr>
              <w:t xml:space="preserve"> </w:t>
            </w:r>
            <w:r w:rsidRPr="005177CD">
              <w:rPr>
                <w:rFonts w:ascii="Verdana" w:hAnsi="Verdana"/>
                <w:b/>
                <w:sz w:val="16"/>
                <w:szCs w:val="16"/>
                <w:lang w:val="en-US"/>
              </w:rPr>
              <w:t xml:space="preserve">Educational communication, </w:t>
            </w:r>
            <w:r w:rsidRPr="005177CD">
              <w:rPr>
                <w:rFonts w:ascii="Verdana" w:hAnsi="Verdana"/>
                <w:sz w:val="16"/>
                <w:szCs w:val="16"/>
                <w:lang w:val="en-US"/>
              </w:rPr>
              <w:t xml:space="preserve">the process based on the development of innovative and creative communication schemes that is based on social marketing techniques, which allows the production and dissemination of high-impact graphic and audiovisual messages, </w:t>
            </w:r>
            <w:proofErr w:type="gramStart"/>
            <w:r w:rsidRPr="005177CD">
              <w:rPr>
                <w:rFonts w:ascii="Verdana" w:hAnsi="Verdana"/>
                <w:sz w:val="16"/>
                <w:szCs w:val="16"/>
                <w:lang w:val="en-US"/>
              </w:rPr>
              <w:t>in order to</w:t>
            </w:r>
            <w:proofErr w:type="gramEnd"/>
            <w:r w:rsidRPr="005177CD">
              <w:rPr>
                <w:rFonts w:ascii="Verdana" w:hAnsi="Verdana"/>
                <w:sz w:val="16"/>
                <w:szCs w:val="16"/>
                <w:lang w:val="en-US"/>
              </w:rPr>
              <w:t xml:space="preserve"> reinforce knowledge in health and promote healthy behaviors in the population.</w:t>
            </w:r>
          </w:p>
        </w:tc>
      </w:tr>
      <w:tr w:rsidR="0075399C" w:rsidRPr="00BD5CA3" w14:paraId="650B58D2" w14:textId="20A6D389" w:rsidTr="009F19F3">
        <w:tc>
          <w:tcPr>
            <w:tcW w:w="4788" w:type="dxa"/>
          </w:tcPr>
          <w:p w14:paraId="213ABA57"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3.5</w:t>
            </w:r>
            <w:r w:rsidRPr="005177CD">
              <w:rPr>
                <w:rFonts w:ascii="Verdana" w:hAnsi="Verdana"/>
                <w:sz w:val="16"/>
                <w:szCs w:val="16"/>
                <w:lang w:val="es-MX"/>
              </w:rPr>
              <w:t xml:space="preserve"> </w:t>
            </w:r>
            <w:r w:rsidRPr="005177CD">
              <w:rPr>
                <w:rFonts w:ascii="Verdana" w:hAnsi="Verdana"/>
                <w:b/>
                <w:sz w:val="16"/>
                <w:szCs w:val="16"/>
                <w:lang w:val="es-MX"/>
              </w:rPr>
              <w:t>Consejería,</w:t>
            </w:r>
            <w:r w:rsidRPr="005177CD">
              <w:rPr>
                <w:rFonts w:ascii="Verdana" w:hAnsi="Verdana"/>
                <w:sz w:val="16"/>
                <w:szCs w:val="16"/>
                <w:lang w:val="es-MX"/>
              </w:rPr>
              <w:t xml:space="preserve"> al proceso de comunicación, otorgado de manera personal, telefónica o tecnológica, entre el personal de salud (comprometido, de acuerdo con un código ético y de buenas prácticas) y la persona que recibe ayuda para identificar y resolver sus dudas y necesidades en materia de salud sexual y reproductiva. La consejería se caracteriza por un intercambio de información de ideas, análisis y deliberación. Ésta se debe brindar desde las perspectivas de género y de derechos humanos, considerando la edad, desarrollo evolutivo, cognoscitivo y madurez de la persona.</w:t>
            </w:r>
          </w:p>
        </w:tc>
        <w:tc>
          <w:tcPr>
            <w:tcW w:w="4788" w:type="dxa"/>
          </w:tcPr>
          <w:p w14:paraId="3B0DF607" w14:textId="61C44909"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3.5</w:t>
            </w:r>
            <w:r w:rsidRPr="005177CD">
              <w:rPr>
                <w:rFonts w:ascii="Verdana" w:hAnsi="Verdana"/>
                <w:sz w:val="16"/>
                <w:szCs w:val="16"/>
                <w:lang w:val="en-US"/>
              </w:rPr>
              <w:t xml:space="preserve"> </w:t>
            </w:r>
            <w:proofErr w:type="gramStart"/>
            <w:r w:rsidRPr="005177CD">
              <w:rPr>
                <w:rFonts w:ascii="Verdana" w:hAnsi="Verdana"/>
                <w:b/>
                <w:sz w:val="16"/>
                <w:szCs w:val="16"/>
                <w:lang w:val="en-US"/>
              </w:rPr>
              <w:t xml:space="preserve">Counseling, </w:t>
            </w:r>
            <w:r w:rsidRPr="005177CD">
              <w:rPr>
                <w:rFonts w:ascii="Verdana" w:hAnsi="Verdana"/>
                <w:sz w:val="16"/>
                <w:szCs w:val="16"/>
                <w:lang w:val="en-US"/>
              </w:rPr>
              <w:t xml:space="preserve"> the</w:t>
            </w:r>
            <w:proofErr w:type="gramEnd"/>
            <w:r w:rsidRPr="005177CD">
              <w:rPr>
                <w:rFonts w:ascii="Verdana" w:hAnsi="Verdana"/>
                <w:sz w:val="16"/>
                <w:szCs w:val="16"/>
                <w:lang w:val="en-US"/>
              </w:rPr>
              <w:t xml:space="preserve"> communication process, granted in person, by telephone or technologically, between health personnel (committed, in accordance with a code of ethics and good practices) and the person who receives help to identify and resolve their doubts and needs in matter of sexual and reproductive health. Counseling is characterized by an exchange of ideas, analysis, and deliberation. This must be provided from the gender and human rights perspectives, considering the person's age, evolutionary and cognitive development, and maturity.</w:t>
            </w:r>
          </w:p>
        </w:tc>
      </w:tr>
      <w:tr w:rsidR="0075399C" w:rsidRPr="00BD5CA3" w14:paraId="6E84EB25" w14:textId="21A43A6B" w:rsidTr="009F19F3">
        <w:tc>
          <w:tcPr>
            <w:tcW w:w="4788" w:type="dxa"/>
          </w:tcPr>
          <w:p w14:paraId="7F5B597C"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3.6</w:t>
            </w:r>
            <w:r w:rsidRPr="005177CD">
              <w:rPr>
                <w:rFonts w:ascii="Verdana" w:hAnsi="Verdana"/>
                <w:sz w:val="16"/>
                <w:szCs w:val="16"/>
                <w:lang w:val="es-MX"/>
              </w:rPr>
              <w:t xml:space="preserve"> </w:t>
            </w:r>
            <w:r w:rsidRPr="005177CD">
              <w:rPr>
                <w:rFonts w:ascii="Verdana" w:hAnsi="Verdana"/>
                <w:b/>
                <w:sz w:val="16"/>
                <w:szCs w:val="16"/>
                <w:lang w:val="es-MX"/>
              </w:rPr>
              <w:t>Consentimiento informado,</w:t>
            </w:r>
            <w:r w:rsidRPr="005177CD">
              <w:rPr>
                <w:rFonts w:ascii="Verdana" w:hAnsi="Verdana"/>
                <w:sz w:val="16"/>
                <w:szCs w:val="16"/>
                <w:lang w:val="es-MX"/>
              </w:rPr>
              <w:t xml:space="preserve"> al proceso continuo y gradual de información-consejería que se da entre el personal de salud y el paciente y que se consolida en un documento escrito signado por ésta o su representante legal o familiar más cercano en vínculo, mediante el cual se acepta un procedimiento médico o quirúrgico con fines diagnósticos, de tratamiento, </w:t>
            </w:r>
            <w:proofErr w:type="spellStart"/>
            <w:r w:rsidRPr="005177CD">
              <w:rPr>
                <w:rFonts w:ascii="Verdana" w:hAnsi="Verdana"/>
                <w:sz w:val="16"/>
                <w:szCs w:val="16"/>
                <w:lang w:val="es-MX"/>
              </w:rPr>
              <w:t>rehabilitatorios</w:t>
            </w:r>
            <w:proofErr w:type="spellEnd"/>
            <w:r w:rsidRPr="005177CD">
              <w:rPr>
                <w:rFonts w:ascii="Verdana" w:hAnsi="Verdana"/>
                <w:sz w:val="16"/>
                <w:szCs w:val="16"/>
                <w:lang w:val="es-MX"/>
              </w:rPr>
              <w:t>, paliativos o de investigación una vez que sea recibida la información de los riesgos y beneficios esperados para el paciente.</w:t>
            </w:r>
          </w:p>
        </w:tc>
        <w:tc>
          <w:tcPr>
            <w:tcW w:w="4788" w:type="dxa"/>
          </w:tcPr>
          <w:p w14:paraId="3461E67A" w14:textId="7D84FE78"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3.6</w:t>
            </w:r>
            <w:r w:rsidRPr="005177CD">
              <w:rPr>
                <w:rFonts w:ascii="Verdana" w:hAnsi="Verdana"/>
                <w:sz w:val="16"/>
                <w:szCs w:val="16"/>
                <w:lang w:val="en-US"/>
              </w:rPr>
              <w:t xml:space="preserve"> </w:t>
            </w:r>
            <w:r w:rsidRPr="005177CD">
              <w:rPr>
                <w:rFonts w:ascii="Verdana" w:hAnsi="Verdana"/>
                <w:b/>
                <w:sz w:val="16"/>
                <w:szCs w:val="16"/>
                <w:lang w:val="en-US"/>
              </w:rPr>
              <w:t xml:space="preserve">Informed consent, </w:t>
            </w:r>
            <w:r w:rsidRPr="005177CD">
              <w:rPr>
                <w:rFonts w:ascii="Verdana" w:hAnsi="Verdana"/>
                <w:sz w:val="16"/>
                <w:szCs w:val="16"/>
                <w:lang w:val="en-US"/>
              </w:rPr>
              <w:t>the continuous and gradual process of information-counseling that occurs between the health personnel and the patient and that is consolidated in a written document signed by the latter or their legal representative or closest relative in connection, through which they accept a medical or surgical procedure for diagnostic, treatment, rehabilitative, palliative or research purposes once information is received on the risks and expected benefits for the patient.</w:t>
            </w:r>
          </w:p>
        </w:tc>
      </w:tr>
      <w:tr w:rsidR="0075399C" w:rsidRPr="00BD5CA3" w14:paraId="6E318FC1" w14:textId="2AD3945D" w:rsidTr="009F19F3">
        <w:tc>
          <w:tcPr>
            <w:tcW w:w="4788" w:type="dxa"/>
          </w:tcPr>
          <w:p w14:paraId="7C3DE971"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3.7</w:t>
            </w:r>
            <w:r w:rsidRPr="005177CD">
              <w:rPr>
                <w:rFonts w:ascii="Verdana" w:hAnsi="Verdana"/>
                <w:sz w:val="16"/>
                <w:szCs w:val="16"/>
                <w:lang w:val="es-MX"/>
              </w:rPr>
              <w:t xml:space="preserve"> </w:t>
            </w:r>
            <w:r w:rsidRPr="005177CD">
              <w:rPr>
                <w:rFonts w:ascii="Verdana" w:hAnsi="Verdana"/>
                <w:b/>
                <w:sz w:val="16"/>
                <w:szCs w:val="16"/>
                <w:lang w:val="es-MX"/>
              </w:rPr>
              <w:t>Consumo de sustancias psicoactivas,</w:t>
            </w:r>
            <w:r w:rsidRPr="005177CD">
              <w:rPr>
                <w:rFonts w:ascii="Verdana" w:hAnsi="Verdana"/>
                <w:sz w:val="16"/>
                <w:szCs w:val="16"/>
                <w:lang w:val="es-MX"/>
              </w:rPr>
              <w:t xml:space="preserve"> al rubro genérico que agrupa diversos patrones de uso y abuso de estas sustancias, ya sean medicamentos o tóxicos naturales, químicos o sintéticos que actúan sobre el Sistema Nervioso Central.</w:t>
            </w:r>
          </w:p>
        </w:tc>
        <w:tc>
          <w:tcPr>
            <w:tcW w:w="4788" w:type="dxa"/>
          </w:tcPr>
          <w:p w14:paraId="11EF768D" w14:textId="4FBD9873"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3.7</w:t>
            </w:r>
            <w:r w:rsidRPr="005177CD">
              <w:rPr>
                <w:rFonts w:ascii="Verdana" w:hAnsi="Verdana"/>
                <w:sz w:val="16"/>
                <w:szCs w:val="16"/>
                <w:lang w:val="en-US"/>
              </w:rPr>
              <w:t xml:space="preserve"> </w:t>
            </w:r>
            <w:r w:rsidRPr="005177CD">
              <w:rPr>
                <w:rFonts w:ascii="Verdana" w:hAnsi="Verdana"/>
                <w:b/>
                <w:sz w:val="16"/>
                <w:szCs w:val="16"/>
                <w:lang w:val="en-US"/>
              </w:rPr>
              <w:t xml:space="preserve">Consumption of psychoactive substances, </w:t>
            </w:r>
            <w:r w:rsidRPr="005177CD">
              <w:rPr>
                <w:rFonts w:ascii="Verdana" w:hAnsi="Verdana"/>
                <w:sz w:val="16"/>
                <w:szCs w:val="16"/>
                <w:lang w:val="en-US"/>
              </w:rPr>
              <w:t xml:space="preserve">the generic item that groups various patterns of use and abuse of these substances, whether they are medicines or natural, </w:t>
            </w:r>
            <w:r w:rsidRPr="005177CD">
              <w:rPr>
                <w:rFonts w:ascii="Verdana" w:hAnsi="Verdana"/>
                <w:sz w:val="16"/>
                <w:szCs w:val="16"/>
                <w:lang w:val="en-US"/>
              </w:rPr>
              <w:t>chemical,</w:t>
            </w:r>
            <w:r w:rsidRPr="005177CD">
              <w:rPr>
                <w:rFonts w:ascii="Verdana" w:hAnsi="Verdana"/>
                <w:sz w:val="16"/>
                <w:szCs w:val="16"/>
                <w:lang w:val="en-US"/>
              </w:rPr>
              <w:t xml:space="preserve"> or synthetic toxins that act on the Central Nervous System.</w:t>
            </w:r>
          </w:p>
        </w:tc>
      </w:tr>
      <w:tr w:rsidR="0075399C" w:rsidRPr="00BD5CA3" w14:paraId="7E36FF69" w14:textId="2AA3ACA1" w:rsidTr="009F19F3">
        <w:tc>
          <w:tcPr>
            <w:tcW w:w="4788" w:type="dxa"/>
          </w:tcPr>
          <w:p w14:paraId="7E64DB1E"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3.8</w:t>
            </w:r>
            <w:r w:rsidRPr="005177CD">
              <w:rPr>
                <w:rFonts w:ascii="Verdana" w:hAnsi="Verdana"/>
                <w:sz w:val="16"/>
                <w:szCs w:val="16"/>
                <w:lang w:val="es-MX"/>
              </w:rPr>
              <w:t xml:space="preserve"> </w:t>
            </w:r>
            <w:r w:rsidRPr="005177CD">
              <w:rPr>
                <w:rFonts w:ascii="Verdana" w:hAnsi="Verdana"/>
                <w:b/>
                <w:sz w:val="16"/>
                <w:szCs w:val="16"/>
                <w:lang w:val="es-MX"/>
              </w:rPr>
              <w:t>Derechos Humanos,</w:t>
            </w:r>
            <w:r w:rsidRPr="005177CD">
              <w:rPr>
                <w:rFonts w:ascii="Verdana" w:hAnsi="Verdana"/>
                <w:sz w:val="16"/>
                <w:szCs w:val="16"/>
                <w:lang w:val="es-MX"/>
              </w:rPr>
              <w:t xml:space="preserve"> al conjunto de prerrogativas sustentadas en la dignidad humana, cuya realización efectiva resulta indispensable para el desarrollo integral de la persona. Este conjunto de prerrogativas se encuentra establecido dentro del orden jurídico nacional, en nuestra Constitución Política, tratados internacionales y las leyes. El respeto hacia los derechos humanos de cada persona es un deber de todos. Todas las autoridades en el ámbito de sus competencias tienen la obligación de promover, respetar, proteger y garantizar los Derechos Humanos consignados en favor del individuo. De igual </w:t>
            </w:r>
            <w:r w:rsidRPr="005177CD">
              <w:rPr>
                <w:rFonts w:ascii="Verdana" w:hAnsi="Verdana"/>
                <w:sz w:val="16"/>
                <w:szCs w:val="16"/>
                <w:lang w:val="es-MX"/>
              </w:rPr>
              <w:lastRenderedPageBreak/>
              <w:t>manera, la aplicación de los Derechos Humanos a la que se encuentran obligadas todas las autoridades se rige por los principios de universalidad, interdependencia, indivisibilidad y progresividad.</w:t>
            </w:r>
          </w:p>
        </w:tc>
        <w:tc>
          <w:tcPr>
            <w:tcW w:w="4788" w:type="dxa"/>
          </w:tcPr>
          <w:p w14:paraId="6422792C" w14:textId="1654279A"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lastRenderedPageBreak/>
              <w:t>3.8</w:t>
            </w:r>
            <w:r w:rsidRPr="005177CD">
              <w:rPr>
                <w:rFonts w:ascii="Verdana" w:hAnsi="Verdana"/>
                <w:sz w:val="16"/>
                <w:szCs w:val="16"/>
                <w:lang w:val="en-US"/>
              </w:rPr>
              <w:t xml:space="preserve"> </w:t>
            </w:r>
            <w:r w:rsidRPr="005177CD">
              <w:rPr>
                <w:rFonts w:ascii="Verdana" w:hAnsi="Verdana"/>
                <w:b/>
                <w:sz w:val="16"/>
                <w:szCs w:val="16"/>
                <w:lang w:val="en-US"/>
              </w:rPr>
              <w:t xml:space="preserve">Human Rights, </w:t>
            </w:r>
            <w:r w:rsidRPr="005177CD">
              <w:rPr>
                <w:rFonts w:ascii="Verdana" w:hAnsi="Verdana"/>
                <w:sz w:val="16"/>
                <w:szCs w:val="16"/>
                <w:lang w:val="en-US"/>
              </w:rPr>
              <w:t xml:space="preserve">the set of prerogatives based on human dignity, whose effective realization is essential for the integral development of the person. This set of prerogatives is established within the national legal order, in our Political Constitution, international treaties and laws. Respect for the human rights of each person is a duty of all. All authorities within the scope of their powers have the obligation to promote, respect, protect and guarantee the Human Rights enshrined in favor of the individual. Similarly, the application of Human Rights to which all authorities are bound is governed by the </w:t>
            </w:r>
            <w:r w:rsidRPr="005177CD">
              <w:rPr>
                <w:rFonts w:ascii="Verdana" w:hAnsi="Verdana"/>
                <w:sz w:val="16"/>
                <w:szCs w:val="16"/>
                <w:lang w:val="en-US"/>
              </w:rPr>
              <w:lastRenderedPageBreak/>
              <w:t xml:space="preserve">principles of universality, interdependence, </w:t>
            </w:r>
            <w:r w:rsidRPr="005177CD">
              <w:rPr>
                <w:rFonts w:ascii="Verdana" w:hAnsi="Verdana"/>
                <w:sz w:val="16"/>
                <w:szCs w:val="16"/>
                <w:lang w:val="en-US"/>
              </w:rPr>
              <w:t>indivisibility,</w:t>
            </w:r>
            <w:r w:rsidRPr="005177CD">
              <w:rPr>
                <w:rFonts w:ascii="Verdana" w:hAnsi="Verdana"/>
                <w:sz w:val="16"/>
                <w:szCs w:val="16"/>
                <w:lang w:val="en-US"/>
              </w:rPr>
              <w:t xml:space="preserve"> and progressivity.</w:t>
            </w:r>
          </w:p>
        </w:tc>
      </w:tr>
      <w:tr w:rsidR="0075399C" w:rsidRPr="004935E2" w14:paraId="2DF79EAA" w14:textId="198F8147" w:rsidTr="009F19F3">
        <w:tc>
          <w:tcPr>
            <w:tcW w:w="4788" w:type="dxa"/>
          </w:tcPr>
          <w:p w14:paraId="1EF1668B"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lastRenderedPageBreak/>
              <w:t>3.9</w:t>
            </w:r>
            <w:r w:rsidRPr="005177CD">
              <w:rPr>
                <w:rFonts w:ascii="Verdana" w:hAnsi="Verdana"/>
                <w:sz w:val="16"/>
                <w:szCs w:val="16"/>
                <w:lang w:val="es-MX"/>
              </w:rPr>
              <w:t xml:space="preserve"> </w:t>
            </w:r>
            <w:r w:rsidRPr="005177CD">
              <w:rPr>
                <w:rFonts w:ascii="Verdana" w:hAnsi="Verdana"/>
                <w:b/>
                <w:sz w:val="16"/>
                <w:szCs w:val="16"/>
                <w:lang w:val="es-MX"/>
              </w:rPr>
              <w:t>Detección,</w:t>
            </w:r>
            <w:r w:rsidRPr="005177CD">
              <w:rPr>
                <w:rFonts w:ascii="Verdana" w:hAnsi="Verdana"/>
                <w:sz w:val="16"/>
                <w:szCs w:val="16"/>
                <w:lang w:val="es-MX"/>
              </w:rPr>
              <w:t xml:space="preserve"> a la identificación de personas con infección por VIH, a través del uso de pruebas que reconocen marcadores específicos del virus. Los servicios de detección de VIH incluyen información previa a la prueba, detección y diagnóstico de VIH, consejería posterior a la prueba cuando sea necesario, referencia o vinculación a servicios de prevención, atención y tratamiento. Son la puerta de entrada al continuo de atención del VIH.</w:t>
            </w:r>
          </w:p>
        </w:tc>
        <w:tc>
          <w:tcPr>
            <w:tcW w:w="4788" w:type="dxa"/>
          </w:tcPr>
          <w:p w14:paraId="315F30AC" w14:textId="1C97188B"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3.9</w:t>
            </w:r>
            <w:r w:rsidRPr="005177CD">
              <w:rPr>
                <w:rFonts w:ascii="Verdana" w:hAnsi="Verdana"/>
                <w:sz w:val="16"/>
                <w:szCs w:val="16"/>
                <w:lang w:val="en-US"/>
              </w:rPr>
              <w:t xml:space="preserve"> </w:t>
            </w:r>
            <w:r w:rsidRPr="005177CD">
              <w:rPr>
                <w:rFonts w:ascii="Verdana" w:hAnsi="Verdana"/>
                <w:b/>
                <w:sz w:val="16"/>
                <w:szCs w:val="16"/>
                <w:lang w:val="en-US"/>
              </w:rPr>
              <w:t xml:space="preserve">Detection, </w:t>
            </w:r>
            <w:r w:rsidRPr="005177CD">
              <w:rPr>
                <w:rFonts w:ascii="Verdana" w:hAnsi="Verdana"/>
                <w:sz w:val="16"/>
                <w:szCs w:val="16"/>
                <w:lang w:val="en-US"/>
              </w:rPr>
              <w:t xml:space="preserve">the identification of people with HIV infection, </w:t>
            </w:r>
            <w:proofErr w:type="gramStart"/>
            <w:r w:rsidRPr="005177CD">
              <w:rPr>
                <w:rFonts w:ascii="Verdana" w:hAnsi="Verdana"/>
                <w:sz w:val="16"/>
                <w:szCs w:val="16"/>
                <w:lang w:val="en-US"/>
              </w:rPr>
              <w:t>through the use of</w:t>
            </w:r>
            <w:proofErr w:type="gramEnd"/>
            <w:r w:rsidRPr="005177CD">
              <w:rPr>
                <w:rFonts w:ascii="Verdana" w:hAnsi="Verdana"/>
                <w:sz w:val="16"/>
                <w:szCs w:val="16"/>
                <w:lang w:val="en-US"/>
              </w:rPr>
              <w:t xml:space="preserve"> tests that recognize specific markers of the virus. HIV screening services include pre-test</w:t>
            </w:r>
            <w:r w:rsidRPr="005177CD">
              <w:rPr>
                <w:rFonts w:ascii="Verdana" w:hAnsi="Verdana"/>
                <w:sz w:val="16"/>
                <w:szCs w:val="16"/>
                <w:lang w:val="en-US"/>
              </w:rPr>
              <w:t>ing</w:t>
            </w:r>
            <w:r w:rsidRPr="005177CD">
              <w:rPr>
                <w:rFonts w:ascii="Verdana" w:hAnsi="Verdana"/>
                <w:sz w:val="16"/>
                <w:szCs w:val="16"/>
                <w:lang w:val="en-US"/>
              </w:rPr>
              <w:t xml:space="preserve"> information, HIV screening and diagnosis, post-test counseling when needed, referral or linkage to prevention, </w:t>
            </w:r>
            <w:proofErr w:type="gramStart"/>
            <w:r w:rsidRPr="005177CD">
              <w:rPr>
                <w:rFonts w:ascii="Verdana" w:hAnsi="Verdana"/>
                <w:sz w:val="16"/>
                <w:szCs w:val="16"/>
                <w:lang w:val="en-US"/>
              </w:rPr>
              <w:t>care</w:t>
            </w:r>
            <w:proofErr w:type="gramEnd"/>
            <w:r w:rsidRPr="005177CD">
              <w:rPr>
                <w:rFonts w:ascii="Verdana" w:hAnsi="Verdana"/>
                <w:sz w:val="16"/>
                <w:szCs w:val="16"/>
                <w:lang w:val="en-US"/>
              </w:rPr>
              <w:t xml:space="preserve"> and treatment services. The</w:t>
            </w:r>
            <w:r w:rsidRPr="005177CD">
              <w:rPr>
                <w:rFonts w:ascii="Verdana" w:hAnsi="Verdana"/>
                <w:sz w:val="16"/>
                <w:szCs w:val="16"/>
                <w:lang w:val="en-US"/>
              </w:rPr>
              <w:t>se</w:t>
            </w:r>
            <w:r w:rsidRPr="005177CD">
              <w:rPr>
                <w:rFonts w:ascii="Verdana" w:hAnsi="Verdana"/>
                <w:sz w:val="16"/>
                <w:szCs w:val="16"/>
                <w:lang w:val="en-US"/>
              </w:rPr>
              <w:t xml:space="preserve"> are the gateway to the HIV care continuum.</w:t>
            </w:r>
          </w:p>
        </w:tc>
      </w:tr>
      <w:tr w:rsidR="0075399C" w:rsidRPr="00BD5CA3" w14:paraId="70A11DB1" w14:textId="2BDB12F3" w:rsidTr="009F19F3">
        <w:tc>
          <w:tcPr>
            <w:tcW w:w="4788" w:type="dxa"/>
          </w:tcPr>
          <w:p w14:paraId="0F8EB421"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3.10</w:t>
            </w:r>
            <w:r w:rsidRPr="005177CD">
              <w:rPr>
                <w:rFonts w:ascii="Verdana" w:hAnsi="Verdana"/>
                <w:sz w:val="16"/>
                <w:szCs w:val="16"/>
                <w:lang w:val="es-MX"/>
              </w:rPr>
              <w:t xml:space="preserve"> </w:t>
            </w:r>
            <w:r w:rsidRPr="005177CD">
              <w:rPr>
                <w:rFonts w:ascii="Verdana" w:hAnsi="Verdana"/>
                <w:b/>
                <w:sz w:val="16"/>
                <w:szCs w:val="16"/>
                <w:lang w:val="es-MX"/>
              </w:rPr>
              <w:t>Determinantes sociales de la salud,</w:t>
            </w:r>
            <w:r w:rsidRPr="005177CD">
              <w:rPr>
                <w:rFonts w:ascii="Verdana" w:hAnsi="Verdana"/>
                <w:sz w:val="16"/>
                <w:szCs w:val="16"/>
                <w:lang w:val="es-MX"/>
              </w:rPr>
              <w:t xml:space="preserve"> son las circunstancias en que las personas nacen, crecen, viven, trabajan y envejecen, incluido el sistema de salud. Esas circunstancias son el resultado de la distribución del dinero, el poder y los recursos a nivel mundial, nacional y local, que depende a su vez de las políticas adoptadas. Los determinantes sociales de la salud explican la mayor parte de las inequidades sanitarias; esto es, de las diferencias injustas y evitables observadas en y entre los países en lo que respecta a la situación sanitaria.</w:t>
            </w:r>
          </w:p>
        </w:tc>
        <w:tc>
          <w:tcPr>
            <w:tcW w:w="4788" w:type="dxa"/>
          </w:tcPr>
          <w:p w14:paraId="0E72AD4D" w14:textId="30E88F39"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3.10</w:t>
            </w:r>
            <w:r w:rsidRPr="005177CD">
              <w:rPr>
                <w:rFonts w:ascii="Verdana" w:hAnsi="Verdana"/>
                <w:sz w:val="16"/>
                <w:szCs w:val="16"/>
                <w:lang w:val="en-US"/>
              </w:rPr>
              <w:t xml:space="preserve"> </w:t>
            </w:r>
            <w:r w:rsidRPr="005177CD">
              <w:rPr>
                <w:rFonts w:ascii="Verdana" w:hAnsi="Verdana"/>
                <w:b/>
                <w:sz w:val="16"/>
                <w:szCs w:val="16"/>
                <w:lang w:val="en-US"/>
              </w:rPr>
              <w:t xml:space="preserve">Social determinants of health </w:t>
            </w:r>
            <w:r w:rsidRPr="005177CD">
              <w:rPr>
                <w:rFonts w:ascii="Verdana" w:hAnsi="Verdana"/>
                <w:sz w:val="16"/>
                <w:szCs w:val="16"/>
                <w:lang w:val="en-US"/>
              </w:rPr>
              <w:t xml:space="preserve">are the circumstances in which people are born, grow, live, work and age, including the health system. These circumstances are the result of the distribution of money, </w:t>
            </w:r>
            <w:r w:rsidRPr="005177CD">
              <w:rPr>
                <w:rFonts w:ascii="Verdana" w:hAnsi="Verdana"/>
                <w:sz w:val="16"/>
                <w:szCs w:val="16"/>
                <w:lang w:val="en-US"/>
              </w:rPr>
              <w:t>power,</w:t>
            </w:r>
            <w:r w:rsidRPr="005177CD">
              <w:rPr>
                <w:rFonts w:ascii="Verdana" w:hAnsi="Verdana"/>
                <w:sz w:val="16"/>
                <w:szCs w:val="16"/>
                <w:lang w:val="en-US"/>
              </w:rPr>
              <w:t xml:space="preserve"> and resources at the global, </w:t>
            </w:r>
            <w:proofErr w:type="gramStart"/>
            <w:r w:rsidRPr="005177CD">
              <w:rPr>
                <w:rFonts w:ascii="Verdana" w:hAnsi="Verdana"/>
                <w:sz w:val="16"/>
                <w:szCs w:val="16"/>
                <w:lang w:val="en-US"/>
              </w:rPr>
              <w:t>national</w:t>
            </w:r>
            <w:proofErr w:type="gramEnd"/>
            <w:r w:rsidRPr="005177CD">
              <w:rPr>
                <w:rFonts w:ascii="Verdana" w:hAnsi="Verdana"/>
                <w:sz w:val="16"/>
                <w:szCs w:val="16"/>
                <w:lang w:val="en-US"/>
              </w:rPr>
              <w:t xml:space="preserve"> and local levels, which in turn depends on the policies adopted. The social determinants of health explain most of the health inequities; that is, of the unfair and avoidable differences observed in and between countries </w:t>
            </w:r>
            <w:proofErr w:type="gramStart"/>
            <w:r w:rsidRPr="005177CD">
              <w:rPr>
                <w:rFonts w:ascii="Verdana" w:hAnsi="Verdana"/>
                <w:sz w:val="16"/>
                <w:szCs w:val="16"/>
                <w:lang w:val="en-US"/>
              </w:rPr>
              <w:t>with regard to</w:t>
            </w:r>
            <w:proofErr w:type="gramEnd"/>
            <w:r w:rsidRPr="005177CD">
              <w:rPr>
                <w:rFonts w:ascii="Verdana" w:hAnsi="Verdana"/>
                <w:sz w:val="16"/>
                <w:szCs w:val="16"/>
                <w:lang w:val="en-US"/>
              </w:rPr>
              <w:t xml:space="preserve"> the health situation.</w:t>
            </w:r>
          </w:p>
        </w:tc>
      </w:tr>
      <w:tr w:rsidR="0075399C" w:rsidRPr="00BD5CA3" w14:paraId="594E84C9" w14:textId="606F1F37" w:rsidTr="009F19F3">
        <w:tc>
          <w:tcPr>
            <w:tcW w:w="4788" w:type="dxa"/>
          </w:tcPr>
          <w:p w14:paraId="6FFD08FB"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3.11</w:t>
            </w:r>
            <w:r w:rsidRPr="005177CD">
              <w:rPr>
                <w:rFonts w:ascii="Verdana" w:hAnsi="Verdana"/>
                <w:sz w:val="16"/>
                <w:szCs w:val="16"/>
                <w:lang w:val="es-MX"/>
              </w:rPr>
              <w:t xml:space="preserve"> </w:t>
            </w:r>
            <w:r w:rsidRPr="005177CD">
              <w:rPr>
                <w:rFonts w:ascii="Verdana" w:hAnsi="Verdana"/>
                <w:b/>
                <w:sz w:val="16"/>
                <w:szCs w:val="16"/>
                <w:lang w:val="es-MX"/>
              </w:rPr>
              <w:t>Diagnóstico de la infección por el VIH,</w:t>
            </w:r>
            <w:r w:rsidRPr="005177CD">
              <w:rPr>
                <w:rFonts w:ascii="Verdana" w:hAnsi="Verdana"/>
                <w:sz w:val="16"/>
                <w:szCs w:val="16"/>
                <w:lang w:val="es-MX"/>
              </w:rPr>
              <w:t xml:space="preserve"> al proceso para determinar que una persona ha adquirido el VIH; inicia con la detección y termina con la confirmación, independientemente de la etapa de la infección en el momento del diagnóstico, esto es, la infección por el VIH estadio desconocido, 0, 1, 2 y 3 (sida).</w:t>
            </w:r>
          </w:p>
        </w:tc>
        <w:tc>
          <w:tcPr>
            <w:tcW w:w="4788" w:type="dxa"/>
          </w:tcPr>
          <w:p w14:paraId="220D5C52" w14:textId="3C35A82E"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3.11</w:t>
            </w:r>
            <w:r w:rsidRPr="005177CD">
              <w:rPr>
                <w:rFonts w:ascii="Verdana" w:hAnsi="Verdana"/>
                <w:sz w:val="16"/>
                <w:szCs w:val="16"/>
                <w:lang w:val="en-US"/>
              </w:rPr>
              <w:t xml:space="preserve"> </w:t>
            </w:r>
            <w:r w:rsidRPr="005177CD">
              <w:rPr>
                <w:rFonts w:ascii="Verdana" w:hAnsi="Verdana"/>
                <w:b/>
                <w:sz w:val="16"/>
                <w:szCs w:val="16"/>
                <w:lang w:val="en-US"/>
              </w:rPr>
              <w:t xml:space="preserve">Diagnosis of HIV infection, </w:t>
            </w:r>
            <w:r w:rsidRPr="005177CD">
              <w:rPr>
                <w:rFonts w:ascii="Verdana" w:hAnsi="Verdana"/>
                <w:sz w:val="16"/>
                <w:szCs w:val="16"/>
                <w:lang w:val="en-US"/>
              </w:rPr>
              <w:t>the process to determine that a person has acquired HIV; it begins with detection and ends with confirmation, regardless of the stage of infection at the time of diagnosis, that is, unknown stage HIV infection, 0, 1, 2 and 3 (AIDS).</w:t>
            </w:r>
          </w:p>
        </w:tc>
      </w:tr>
      <w:tr w:rsidR="0075399C" w:rsidRPr="00BD5CA3" w14:paraId="6EA1EF59" w14:textId="759B795F" w:rsidTr="009F19F3">
        <w:tc>
          <w:tcPr>
            <w:tcW w:w="4788" w:type="dxa"/>
          </w:tcPr>
          <w:p w14:paraId="3448F9BF"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3.12</w:t>
            </w:r>
            <w:r w:rsidRPr="005177CD">
              <w:rPr>
                <w:rFonts w:ascii="Verdana" w:hAnsi="Verdana"/>
                <w:sz w:val="16"/>
                <w:szCs w:val="16"/>
                <w:lang w:val="es-MX"/>
              </w:rPr>
              <w:t xml:space="preserve"> </w:t>
            </w:r>
            <w:r w:rsidRPr="005177CD">
              <w:rPr>
                <w:rFonts w:ascii="Verdana" w:hAnsi="Verdana"/>
                <w:b/>
                <w:sz w:val="16"/>
                <w:szCs w:val="16"/>
                <w:lang w:val="es-MX"/>
              </w:rPr>
              <w:t>Discriminación,</w:t>
            </w:r>
            <w:r w:rsidRPr="005177CD">
              <w:rPr>
                <w:rFonts w:ascii="Verdana" w:hAnsi="Verdana"/>
                <w:sz w:val="16"/>
                <w:szCs w:val="16"/>
                <w:lang w:val="es-MX"/>
              </w:rPr>
              <w:t xml:space="preserve"> a toda distinción, exclusión, restricción o preferencia que, por acción u omisión, con intención o sin ella, no sea objetiva, racional ni proporcional y tenga por objeto o resultado obstaculizar, restringir, impedir, menoscabar o anular el reconocimiento, goce o ejercicio de los derechos humanos y libertades, cuando se base en uno o más de los siguientes motivos: el origen étnico o nacional, el color de piel, la cultura, el sexo, el género, la edad, las discapacidades, la condición social, económica, de salud o jurídica, la religión, la apariencia física, las características genéticas, la situación migratoria, el embarazo, la lengua, las opiniones, las preferencias sexuales, la identidad o filiación política, el estado civil, la situación familiar, las responsabilidades familiares, el idioma, los antecedentes penales o cualquier otro motivo.</w:t>
            </w:r>
          </w:p>
        </w:tc>
        <w:tc>
          <w:tcPr>
            <w:tcW w:w="4788" w:type="dxa"/>
          </w:tcPr>
          <w:p w14:paraId="688C2B91" w14:textId="4D6A01B1"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3.12</w:t>
            </w:r>
            <w:r w:rsidRPr="005177CD">
              <w:rPr>
                <w:rFonts w:ascii="Verdana" w:hAnsi="Verdana"/>
                <w:sz w:val="16"/>
                <w:szCs w:val="16"/>
                <w:lang w:val="en-US"/>
              </w:rPr>
              <w:t xml:space="preserve"> </w:t>
            </w:r>
            <w:r w:rsidRPr="005177CD">
              <w:rPr>
                <w:rFonts w:ascii="Verdana" w:hAnsi="Verdana"/>
                <w:b/>
                <w:sz w:val="16"/>
                <w:szCs w:val="16"/>
                <w:lang w:val="en-US"/>
              </w:rPr>
              <w:t xml:space="preserve">Discrimination, </w:t>
            </w:r>
            <w:r w:rsidRPr="005177CD">
              <w:rPr>
                <w:rFonts w:ascii="Verdana" w:hAnsi="Verdana"/>
                <w:sz w:val="16"/>
                <w:szCs w:val="16"/>
                <w:lang w:val="en-US"/>
              </w:rPr>
              <w:t>to any distinction, exclusion, restriction or preference that, by action or omission, with or without intention, is not objective, rational or proportional and has the purpose or result of hindering, restricting, impeding, impairing or nullifying the recognition, enjoyment or exercise of human rights and freedoms, when based on one or more of the following reasons: ethnic or national origin, skin color, culture, sex, gender, age, disabilities, social condition, economic, health or legal status, religion, physical appearance, genetic characteristics, immigration status, pregnancy, language, opinions, sexual preferences, political identity or affiliation, marital status, family situation, family responsibilities, language, criminal record or any other reason.</w:t>
            </w:r>
          </w:p>
        </w:tc>
      </w:tr>
      <w:tr w:rsidR="0075399C" w:rsidRPr="00BD5CA3" w14:paraId="153F9EDA" w14:textId="647055D4" w:rsidTr="009F19F3">
        <w:tc>
          <w:tcPr>
            <w:tcW w:w="4788" w:type="dxa"/>
          </w:tcPr>
          <w:p w14:paraId="556816CD"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sz w:val="16"/>
                <w:szCs w:val="16"/>
                <w:lang w:val="es-MX"/>
              </w:rPr>
              <w:t xml:space="preserve">También se entenderá como discriminación la homofobia, misoginia, cualquier manifestación de xenofobia, segregación racial, antisemitismo, así como la </w:t>
            </w:r>
            <w:r w:rsidRPr="005177CD">
              <w:rPr>
                <w:rFonts w:ascii="Verdana" w:hAnsi="Verdana"/>
                <w:sz w:val="16"/>
                <w:szCs w:val="16"/>
                <w:lang w:val="es-MX"/>
              </w:rPr>
              <w:lastRenderedPageBreak/>
              <w:t>discriminación racial y otras formas conexas de intolerancia.</w:t>
            </w:r>
          </w:p>
        </w:tc>
        <w:tc>
          <w:tcPr>
            <w:tcW w:w="4788" w:type="dxa"/>
          </w:tcPr>
          <w:p w14:paraId="4499A565" w14:textId="18AE17CA" w:rsidR="0075399C" w:rsidRPr="005177CD" w:rsidRDefault="0075399C" w:rsidP="0075399C">
            <w:pPr>
              <w:pStyle w:val="Texto"/>
              <w:spacing w:line="257" w:lineRule="exact"/>
              <w:ind w:firstLine="0"/>
              <w:rPr>
                <w:rFonts w:ascii="Verdana" w:hAnsi="Verdana"/>
                <w:sz w:val="16"/>
                <w:szCs w:val="16"/>
                <w:lang w:val="en-US"/>
              </w:rPr>
            </w:pPr>
            <w:r w:rsidRPr="005177CD">
              <w:rPr>
                <w:rFonts w:ascii="Verdana" w:hAnsi="Verdana"/>
                <w:sz w:val="16"/>
                <w:szCs w:val="16"/>
                <w:lang w:val="en-US"/>
              </w:rPr>
              <w:lastRenderedPageBreak/>
              <w:t xml:space="preserve">Homophobia, misogyny, any manifestation of xenophobia, racial segregation, anti-Semitism, as well as </w:t>
            </w:r>
            <w:r w:rsidRPr="005177CD">
              <w:rPr>
                <w:rFonts w:ascii="Verdana" w:hAnsi="Verdana"/>
                <w:sz w:val="16"/>
                <w:szCs w:val="16"/>
                <w:lang w:val="en-US"/>
              </w:rPr>
              <w:lastRenderedPageBreak/>
              <w:t>racial discrimination and other related forms of intolerance will also be understood as discrimination.</w:t>
            </w:r>
          </w:p>
        </w:tc>
      </w:tr>
      <w:tr w:rsidR="0075399C" w:rsidRPr="00BD5CA3" w14:paraId="3F542A7A" w14:textId="556AE570" w:rsidTr="009F19F3">
        <w:tc>
          <w:tcPr>
            <w:tcW w:w="4788" w:type="dxa"/>
          </w:tcPr>
          <w:p w14:paraId="44BDC5A5"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lastRenderedPageBreak/>
              <w:t>3.13</w:t>
            </w:r>
            <w:r w:rsidRPr="005177CD">
              <w:rPr>
                <w:rFonts w:ascii="Verdana" w:hAnsi="Verdana"/>
                <w:sz w:val="16"/>
                <w:szCs w:val="16"/>
                <w:lang w:val="es-MX"/>
              </w:rPr>
              <w:t xml:space="preserve"> </w:t>
            </w:r>
            <w:r w:rsidRPr="005177CD">
              <w:rPr>
                <w:rFonts w:ascii="Verdana" w:hAnsi="Verdana"/>
                <w:b/>
                <w:sz w:val="16"/>
                <w:szCs w:val="16"/>
                <w:lang w:val="es-MX"/>
              </w:rPr>
              <w:t>Establecimientos especializados en adicciones,</w:t>
            </w:r>
            <w:r w:rsidRPr="005177CD">
              <w:rPr>
                <w:rFonts w:ascii="Verdana" w:hAnsi="Verdana"/>
                <w:sz w:val="16"/>
                <w:szCs w:val="16"/>
                <w:lang w:val="es-MX"/>
              </w:rPr>
              <w:t xml:space="preserve"> a los espacios de carácter público, privado o social, fijos o móviles, cualquiera que sea su denominación, que proporcionan servicios para la atención específica de personas con consumo perjudicial o adicción a sustancias psicoactivas, y que, en cualquier caso, operan bajo un modelo de atención profesional, de ayuda mutua o mixto.</w:t>
            </w:r>
          </w:p>
        </w:tc>
        <w:tc>
          <w:tcPr>
            <w:tcW w:w="4788" w:type="dxa"/>
          </w:tcPr>
          <w:p w14:paraId="00F0DA0D" w14:textId="51A9F5F5"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3.13</w:t>
            </w:r>
            <w:r w:rsidRPr="005177CD">
              <w:rPr>
                <w:rFonts w:ascii="Verdana" w:hAnsi="Verdana"/>
                <w:sz w:val="16"/>
                <w:szCs w:val="16"/>
                <w:lang w:val="en-US"/>
              </w:rPr>
              <w:t xml:space="preserve"> </w:t>
            </w:r>
            <w:r w:rsidRPr="005177CD">
              <w:rPr>
                <w:rFonts w:ascii="Verdana" w:hAnsi="Verdana"/>
                <w:b/>
                <w:sz w:val="16"/>
                <w:szCs w:val="16"/>
                <w:lang w:val="en-US"/>
              </w:rPr>
              <w:t xml:space="preserve">Establishments specialized in addictions, </w:t>
            </w:r>
            <w:r w:rsidRPr="005177CD">
              <w:rPr>
                <w:rFonts w:ascii="Verdana" w:hAnsi="Verdana"/>
                <w:sz w:val="16"/>
                <w:szCs w:val="16"/>
                <w:lang w:val="en-US"/>
              </w:rPr>
              <w:t>the</w:t>
            </w:r>
            <w:r w:rsidRPr="005177CD">
              <w:rPr>
                <w:rFonts w:ascii="Verdana" w:hAnsi="Verdana"/>
                <w:sz w:val="16"/>
                <w:szCs w:val="16"/>
                <w:lang w:val="en-US"/>
              </w:rPr>
              <w:t xml:space="preserve"> public, private or social spaces, </w:t>
            </w:r>
            <w:r w:rsidRPr="005177CD">
              <w:rPr>
                <w:rFonts w:ascii="Verdana" w:hAnsi="Verdana"/>
                <w:sz w:val="16"/>
                <w:szCs w:val="16"/>
                <w:lang w:val="en-US"/>
              </w:rPr>
              <w:t>stationary or mobile</w:t>
            </w:r>
            <w:r w:rsidRPr="005177CD">
              <w:rPr>
                <w:rFonts w:ascii="Verdana" w:hAnsi="Verdana"/>
                <w:sz w:val="16"/>
                <w:szCs w:val="16"/>
                <w:lang w:val="en-US"/>
              </w:rPr>
              <w:t>, whatever their name, that provide services for the specific care of people with harmful consumption or addiction to psychoactive substances, and that, in any case, operate under a professional care model, mutual aid or mixed.</w:t>
            </w:r>
          </w:p>
        </w:tc>
      </w:tr>
      <w:tr w:rsidR="0075399C" w:rsidRPr="00BD5CA3" w14:paraId="442C8598" w14:textId="32E9C877" w:rsidTr="009F19F3">
        <w:tc>
          <w:tcPr>
            <w:tcW w:w="4788" w:type="dxa"/>
          </w:tcPr>
          <w:p w14:paraId="1AEE5480"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3.14</w:t>
            </w:r>
            <w:r w:rsidRPr="005177CD">
              <w:rPr>
                <w:rFonts w:ascii="Verdana" w:hAnsi="Verdana"/>
                <w:sz w:val="16"/>
                <w:szCs w:val="16"/>
                <w:lang w:val="es-MX"/>
              </w:rPr>
              <w:t xml:space="preserve"> </w:t>
            </w:r>
            <w:r w:rsidRPr="005177CD">
              <w:rPr>
                <w:rFonts w:ascii="Verdana" w:hAnsi="Verdana"/>
                <w:b/>
                <w:sz w:val="16"/>
                <w:szCs w:val="16"/>
                <w:lang w:val="es-MX"/>
              </w:rPr>
              <w:t>Estigma,</w:t>
            </w:r>
            <w:r w:rsidRPr="005177CD">
              <w:rPr>
                <w:rFonts w:ascii="Verdana" w:hAnsi="Verdana"/>
                <w:sz w:val="16"/>
                <w:szCs w:val="16"/>
                <w:lang w:val="es-MX"/>
              </w:rPr>
              <w:t xml:space="preserve"> a la característica que desprestigia a una persona ante los ojos de otros. El estigma relacionado al VIH deriva de la valoración de que las personas con VIH han hecho algo malo.</w:t>
            </w:r>
          </w:p>
        </w:tc>
        <w:tc>
          <w:tcPr>
            <w:tcW w:w="4788" w:type="dxa"/>
          </w:tcPr>
          <w:p w14:paraId="4DBC495C" w14:textId="004D8CFA"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3.14</w:t>
            </w:r>
            <w:r w:rsidRPr="005177CD">
              <w:rPr>
                <w:rFonts w:ascii="Verdana" w:hAnsi="Verdana"/>
                <w:sz w:val="16"/>
                <w:szCs w:val="16"/>
                <w:lang w:val="en-US"/>
              </w:rPr>
              <w:t xml:space="preserve"> </w:t>
            </w:r>
            <w:r w:rsidRPr="005177CD">
              <w:rPr>
                <w:rFonts w:ascii="Verdana" w:hAnsi="Verdana"/>
                <w:b/>
                <w:sz w:val="16"/>
                <w:szCs w:val="16"/>
                <w:lang w:val="en-US"/>
              </w:rPr>
              <w:t xml:space="preserve">Stigma, </w:t>
            </w:r>
            <w:r w:rsidRPr="005177CD">
              <w:rPr>
                <w:rFonts w:ascii="Verdana" w:hAnsi="Verdana"/>
                <w:sz w:val="16"/>
                <w:szCs w:val="16"/>
                <w:lang w:val="en-US"/>
              </w:rPr>
              <w:t>the characteristic that discredits a person in the eyes of others. HIV-related stigma stems from the assessment that people with HIV have done something wrong.</w:t>
            </w:r>
          </w:p>
        </w:tc>
      </w:tr>
      <w:tr w:rsidR="0075399C" w:rsidRPr="00BD5CA3" w14:paraId="6392BE05" w14:textId="4B572261" w:rsidTr="009F19F3">
        <w:tc>
          <w:tcPr>
            <w:tcW w:w="4788" w:type="dxa"/>
          </w:tcPr>
          <w:p w14:paraId="7B0E02EA"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3.15</w:t>
            </w:r>
            <w:r w:rsidRPr="005177CD">
              <w:rPr>
                <w:rFonts w:ascii="Verdana" w:hAnsi="Verdana"/>
                <w:sz w:val="16"/>
                <w:szCs w:val="16"/>
                <w:lang w:val="es-MX"/>
              </w:rPr>
              <w:t xml:space="preserve"> </w:t>
            </w:r>
            <w:r w:rsidRPr="005177CD">
              <w:rPr>
                <w:rFonts w:ascii="Verdana" w:hAnsi="Verdana"/>
                <w:b/>
                <w:sz w:val="16"/>
                <w:szCs w:val="16"/>
                <w:lang w:val="es-MX"/>
              </w:rPr>
              <w:t>Expresión de género,</w:t>
            </w:r>
            <w:r w:rsidRPr="005177CD">
              <w:rPr>
                <w:rFonts w:ascii="Verdana" w:hAnsi="Verdana"/>
                <w:sz w:val="16"/>
                <w:szCs w:val="16"/>
                <w:lang w:val="es-MX"/>
              </w:rPr>
              <w:t xml:space="preserve"> al modo en que una persona comunica su identidad de género a otras a través de conductas, su manera de vestir, peinados, voz o características corporales.</w:t>
            </w:r>
          </w:p>
        </w:tc>
        <w:tc>
          <w:tcPr>
            <w:tcW w:w="4788" w:type="dxa"/>
          </w:tcPr>
          <w:p w14:paraId="68CEBE33" w14:textId="03476390"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3.15</w:t>
            </w:r>
            <w:r w:rsidRPr="005177CD">
              <w:rPr>
                <w:rFonts w:ascii="Verdana" w:hAnsi="Verdana"/>
                <w:sz w:val="16"/>
                <w:szCs w:val="16"/>
                <w:lang w:val="en-US"/>
              </w:rPr>
              <w:t xml:space="preserve"> </w:t>
            </w:r>
            <w:r w:rsidRPr="005177CD">
              <w:rPr>
                <w:rFonts w:ascii="Verdana" w:hAnsi="Verdana"/>
                <w:b/>
                <w:sz w:val="16"/>
                <w:szCs w:val="16"/>
                <w:lang w:val="en-US"/>
              </w:rPr>
              <w:t xml:space="preserve">Gender expression, </w:t>
            </w:r>
            <w:r w:rsidRPr="005177CD">
              <w:rPr>
                <w:rFonts w:ascii="Verdana" w:hAnsi="Verdana"/>
                <w:sz w:val="16"/>
                <w:szCs w:val="16"/>
                <w:lang w:val="en-US"/>
              </w:rPr>
              <w:t xml:space="preserve">the way a person communicates their gender identity to others through behavior, dress, hairstyle, voice, or </w:t>
            </w:r>
            <w:r w:rsidRPr="005177CD">
              <w:rPr>
                <w:rFonts w:ascii="Verdana" w:hAnsi="Verdana"/>
                <w:sz w:val="16"/>
                <w:szCs w:val="16"/>
                <w:lang w:val="en-US"/>
              </w:rPr>
              <w:t>physical characteristics</w:t>
            </w:r>
            <w:r w:rsidRPr="005177CD">
              <w:rPr>
                <w:rFonts w:ascii="Verdana" w:hAnsi="Verdana"/>
                <w:sz w:val="16"/>
                <w:szCs w:val="16"/>
                <w:lang w:val="en-US"/>
              </w:rPr>
              <w:t>.</w:t>
            </w:r>
          </w:p>
        </w:tc>
      </w:tr>
      <w:tr w:rsidR="0075399C" w:rsidRPr="00BD5CA3" w14:paraId="3F010B63" w14:textId="5E6397FF" w:rsidTr="009F19F3">
        <w:tc>
          <w:tcPr>
            <w:tcW w:w="4788" w:type="dxa"/>
          </w:tcPr>
          <w:p w14:paraId="0F90BF21"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3.16</w:t>
            </w:r>
            <w:r w:rsidRPr="005177CD">
              <w:rPr>
                <w:rFonts w:ascii="Verdana" w:hAnsi="Verdana"/>
                <w:sz w:val="16"/>
                <w:szCs w:val="16"/>
                <w:lang w:val="es-MX"/>
              </w:rPr>
              <w:t xml:space="preserve"> </w:t>
            </w:r>
            <w:r w:rsidRPr="005177CD">
              <w:rPr>
                <w:rFonts w:ascii="Verdana" w:hAnsi="Verdana"/>
                <w:b/>
                <w:sz w:val="16"/>
                <w:szCs w:val="16"/>
                <w:lang w:val="es-MX"/>
              </w:rPr>
              <w:t>Grupos de población clave,</w:t>
            </w:r>
            <w:r w:rsidRPr="005177CD">
              <w:rPr>
                <w:rFonts w:ascii="Verdana" w:hAnsi="Verdana"/>
                <w:sz w:val="16"/>
                <w:szCs w:val="16"/>
                <w:lang w:val="es-MX"/>
              </w:rPr>
              <w:t xml:space="preserve"> se refiere a aquella parte de la población que tiene más probabilidades de estar expuesta al VIH o de trasmitirlo, por lo que su participación es fundamental de cara a obtener una respuesta de éxito frente al VIH, es decir, es clave en la epidemia y en la búsqueda de una respuesta para la misma. En todos los países, la población clave engloba a las personas que viven con el VIH, además a las personas gay y otros hombres que tienen relaciones sexuales con hombres, personas trabajadoras sexuales y sus clientes, mujeres trans, personas que se inyectan drogas, personas privadas de su libertad y otras personas en centros de internamiento. Estos grupos de población suelen ser víctimas de leyes punitivas o políticas estigmatizadoras, y tienen una mayor probabilidad de estar expuestos a la infección por el VIH. Contar con su participación en los lugares de toma de decisión es fundamental para conseguir una respuesta al VIH eficaz: son claves para la epidemia y para la respuesta.</w:t>
            </w:r>
          </w:p>
        </w:tc>
        <w:tc>
          <w:tcPr>
            <w:tcW w:w="4788" w:type="dxa"/>
          </w:tcPr>
          <w:p w14:paraId="2DCAF9F0" w14:textId="10130C44"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3.16</w:t>
            </w:r>
            <w:r w:rsidRPr="005177CD">
              <w:rPr>
                <w:rFonts w:ascii="Verdana" w:hAnsi="Verdana"/>
                <w:sz w:val="16"/>
                <w:szCs w:val="16"/>
                <w:lang w:val="en-US"/>
              </w:rPr>
              <w:t xml:space="preserve"> </w:t>
            </w:r>
            <w:r w:rsidRPr="005177CD">
              <w:rPr>
                <w:rFonts w:ascii="Verdana" w:hAnsi="Verdana"/>
                <w:b/>
                <w:sz w:val="16"/>
                <w:szCs w:val="16"/>
                <w:lang w:val="en-US"/>
              </w:rPr>
              <w:t xml:space="preserve">Key population groups, </w:t>
            </w:r>
            <w:r w:rsidRPr="005177CD">
              <w:rPr>
                <w:rFonts w:ascii="Verdana" w:hAnsi="Verdana"/>
                <w:sz w:val="16"/>
                <w:szCs w:val="16"/>
                <w:lang w:val="en-US"/>
              </w:rPr>
              <w:t xml:space="preserve">refers to that part of the population that is most likely to be exposed to HIV or transmit it, so their participation is essential </w:t>
            </w:r>
            <w:proofErr w:type="gramStart"/>
            <w:r w:rsidRPr="005177CD">
              <w:rPr>
                <w:rFonts w:ascii="Verdana" w:hAnsi="Verdana"/>
                <w:sz w:val="16"/>
                <w:szCs w:val="16"/>
                <w:lang w:val="en-US"/>
              </w:rPr>
              <w:t>in order to</w:t>
            </w:r>
            <w:proofErr w:type="gramEnd"/>
            <w:r w:rsidRPr="005177CD">
              <w:rPr>
                <w:rFonts w:ascii="Verdana" w:hAnsi="Verdana"/>
                <w:sz w:val="16"/>
                <w:szCs w:val="16"/>
                <w:lang w:val="en-US"/>
              </w:rPr>
              <w:t xml:space="preserve"> obtain a successful response to HIV, that is, it is key in the epidemic and in the search for an answer to it. In all countries, the key population includes people living with HIV, as well as gay people and other men who have sex with men, sex workers and their clients, trans women, people who inject drugs, people deprived of their freedom and other people in detention centers. These population groups are often victims of punitive laws or stigmatizing </w:t>
            </w:r>
            <w:r w:rsidRPr="005177CD">
              <w:rPr>
                <w:rFonts w:ascii="Verdana" w:hAnsi="Verdana"/>
                <w:sz w:val="16"/>
                <w:szCs w:val="16"/>
                <w:lang w:val="en-US"/>
              </w:rPr>
              <w:t>policies and</w:t>
            </w:r>
            <w:r w:rsidRPr="005177CD">
              <w:rPr>
                <w:rFonts w:ascii="Verdana" w:hAnsi="Verdana"/>
                <w:sz w:val="16"/>
                <w:szCs w:val="16"/>
                <w:lang w:val="en-US"/>
              </w:rPr>
              <w:t xml:space="preserve"> are more likely to be exposed to HIV infection. Having their participation in decision-making places is essential for an effective response to HIV: they are key to the epidemic and to the response.</w:t>
            </w:r>
          </w:p>
        </w:tc>
      </w:tr>
      <w:tr w:rsidR="0075399C" w:rsidRPr="00BD5CA3" w14:paraId="01672F0C" w14:textId="5EE34008" w:rsidTr="009F19F3">
        <w:tc>
          <w:tcPr>
            <w:tcW w:w="4788" w:type="dxa"/>
          </w:tcPr>
          <w:p w14:paraId="261EA9DC"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3.17</w:t>
            </w:r>
            <w:r w:rsidRPr="005177CD">
              <w:rPr>
                <w:rFonts w:ascii="Verdana" w:hAnsi="Verdana"/>
                <w:sz w:val="16"/>
                <w:szCs w:val="16"/>
                <w:lang w:val="es-MX"/>
              </w:rPr>
              <w:t xml:space="preserve"> </w:t>
            </w:r>
            <w:r w:rsidRPr="005177CD">
              <w:rPr>
                <w:rFonts w:ascii="Verdana" w:hAnsi="Verdana"/>
                <w:b/>
                <w:sz w:val="16"/>
                <w:szCs w:val="16"/>
                <w:lang w:val="es-MX"/>
              </w:rPr>
              <w:t>Grupos en situación de desigualdad y vulnerabilidad,</w:t>
            </w:r>
            <w:r w:rsidRPr="005177CD">
              <w:rPr>
                <w:rFonts w:ascii="Verdana" w:hAnsi="Verdana"/>
                <w:sz w:val="16"/>
                <w:szCs w:val="16"/>
                <w:lang w:val="es-MX"/>
              </w:rPr>
              <w:t xml:space="preserve"> como aquellos grupos que por sus condiciones psicológicas, sociales, económicas o culturales son susceptibles de sufrir transgresiones contra sus derechos humanos. Dentro de estos grupos vulnerables a causa de la infección por el VIH se encuentran: la población infantil (particularmente los recién nacidos de madre con VIH), adolescentes, mujeres, personas víctimas de trata de personas o de violencia sexual, mujeres con VIH, embarazadas, personas adultas mayores, indígenas, afrodescendientes, </w:t>
            </w:r>
            <w:r w:rsidRPr="005177CD">
              <w:rPr>
                <w:rFonts w:ascii="Verdana" w:hAnsi="Verdana"/>
                <w:sz w:val="16"/>
                <w:szCs w:val="16"/>
                <w:lang w:val="es-MX"/>
              </w:rPr>
              <w:lastRenderedPageBreak/>
              <w:t>poblaciones en situaciones de movilidad y migración, personas en situación de calle, personas que no tengan documentos de identidad, personas con discapacidad, personas privadas de su libertad y otras personas en centros de internamiento, grupos de la diversidad sexual y de género.</w:t>
            </w:r>
          </w:p>
        </w:tc>
        <w:tc>
          <w:tcPr>
            <w:tcW w:w="4788" w:type="dxa"/>
          </w:tcPr>
          <w:p w14:paraId="4F1C568F" w14:textId="428709DF"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lastRenderedPageBreak/>
              <w:t>3.17</w:t>
            </w:r>
            <w:r w:rsidRPr="005177CD">
              <w:rPr>
                <w:rFonts w:ascii="Verdana" w:hAnsi="Verdana"/>
                <w:sz w:val="16"/>
                <w:szCs w:val="16"/>
                <w:lang w:val="en-US"/>
              </w:rPr>
              <w:t xml:space="preserve"> </w:t>
            </w:r>
            <w:r w:rsidRPr="005177CD">
              <w:rPr>
                <w:rFonts w:ascii="Verdana" w:hAnsi="Verdana"/>
                <w:b/>
                <w:sz w:val="16"/>
                <w:szCs w:val="16"/>
                <w:lang w:val="en-US"/>
              </w:rPr>
              <w:t xml:space="preserve">Groups in a situation of inequality and vulnerability, </w:t>
            </w:r>
            <w:r w:rsidRPr="005177CD">
              <w:rPr>
                <w:rFonts w:ascii="Verdana" w:hAnsi="Verdana"/>
                <w:sz w:val="16"/>
                <w:szCs w:val="16"/>
                <w:lang w:val="en-US"/>
              </w:rPr>
              <w:t xml:space="preserve">such as those groups that due to their psychological, social, </w:t>
            </w:r>
            <w:r w:rsidRPr="005177CD">
              <w:rPr>
                <w:rFonts w:ascii="Verdana" w:hAnsi="Verdana"/>
                <w:sz w:val="16"/>
                <w:szCs w:val="16"/>
                <w:lang w:val="en-US"/>
              </w:rPr>
              <w:t>economic,</w:t>
            </w:r>
            <w:r w:rsidRPr="005177CD">
              <w:rPr>
                <w:rFonts w:ascii="Verdana" w:hAnsi="Verdana"/>
                <w:sz w:val="16"/>
                <w:szCs w:val="16"/>
                <w:lang w:val="en-US"/>
              </w:rPr>
              <w:t xml:space="preserve"> or cultural conditions are susceptible to suffering violations against their human rights. Among these vulnerable groups due to HIV infection are: the infant population (particularly newborns of mothers with HIV), adolescents, women, victims of human trafficking or sexual violence, women with HIV, pregnant women, older adults, indigenous people, Afro-</w:t>
            </w:r>
            <w:r w:rsidRPr="005177CD">
              <w:rPr>
                <w:rFonts w:ascii="Verdana" w:hAnsi="Verdana"/>
                <w:sz w:val="16"/>
                <w:szCs w:val="16"/>
                <w:lang w:val="en-US"/>
              </w:rPr>
              <w:t xml:space="preserve">Mexican </w:t>
            </w:r>
            <w:r w:rsidRPr="005177CD">
              <w:rPr>
                <w:rFonts w:ascii="Verdana" w:hAnsi="Verdana"/>
                <w:sz w:val="16"/>
                <w:szCs w:val="16"/>
                <w:lang w:val="en-US"/>
              </w:rPr>
              <w:t xml:space="preserve">descendants, populations in situations of mobility and migration, people living on the </w:t>
            </w:r>
            <w:r w:rsidRPr="005177CD">
              <w:rPr>
                <w:rFonts w:ascii="Verdana" w:hAnsi="Verdana"/>
                <w:sz w:val="16"/>
                <w:szCs w:val="16"/>
                <w:lang w:val="en-US"/>
              </w:rPr>
              <w:lastRenderedPageBreak/>
              <w:t>streets, people who do not have identity documents, people with disabilities, people deprived of their liberty and other people in detention centers, groups of sexual and gender diversity.</w:t>
            </w:r>
          </w:p>
        </w:tc>
      </w:tr>
      <w:tr w:rsidR="0075399C" w:rsidRPr="00BD5CA3" w14:paraId="6F74E83D" w14:textId="0D319C1F" w:rsidTr="009F19F3">
        <w:tc>
          <w:tcPr>
            <w:tcW w:w="4788" w:type="dxa"/>
          </w:tcPr>
          <w:p w14:paraId="6E8495D4"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lastRenderedPageBreak/>
              <w:t>3.18</w:t>
            </w:r>
            <w:r w:rsidRPr="005177CD">
              <w:rPr>
                <w:rFonts w:ascii="Verdana" w:hAnsi="Verdana"/>
                <w:sz w:val="16"/>
                <w:szCs w:val="16"/>
                <w:lang w:val="es-MX"/>
              </w:rPr>
              <w:t xml:space="preserve"> </w:t>
            </w:r>
            <w:r w:rsidRPr="005177CD">
              <w:rPr>
                <w:rFonts w:ascii="Verdana" w:hAnsi="Verdana"/>
                <w:b/>
                <w:sz w:val="16"/>
                <w:szCs w:val="16"/>
                <w:lang w:val="es-MX"/>
              </w:rPr>
              <w:t>Identidad de género,</w:t>
            </w:r>
            <w:r w:rsidRPr="005177CD">
              <w:rPr>
                <w:rFonts w:ascii="Verdana" w:hAnsi="Verdana"/>
                <w:sz w:val="16"/>
                <w:szCs w:val="16"/>
                <w:lang w:val="es-MX"/>
              </w:rPr>
              <w:t xml:space="preserve"> a la experiencia interna e individual que cada persona ha sentido con respecto al género, el cual puede o no corresponderse con el género de nacimiento. El término hace referencia tanto al sentimiento que la persona experimenta con respecto a su cuerpo (sentimiento que, si así lo decidiera esa persona, podría implicar la modificación de su apariencia o funciones a través intervenciones médicas o quirúrgicas), como a cualquier otra expresión del género: vestimenta, habla o empleo de gestos específicos.</w:t>
            </w:r>
          </w:p>
        </w:tc>
        <w:tc>
          <w:tcPr>
            <w:tcW w:w="4788" w:type="dxa"/>
          </w:tcPr>
          <w:p w14:paraId="433F0184" w14:textId="472E07E2"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3.18</w:t>
            </w:r>
            <w:r w:rsidRPr="005177CD">
              <w:rPr>
                <w:rFonts w:ascii="Verdana" w:hAnsi="Verdana"/>
                <w:sz w:val="16"/>
                <w:szCs w:val="16"/>
                <w:lang w:val="en-US"/>
              </w:rPr>
              <w:t xml:space="preserve"> </w:t>
            </w:r>
            <w:r w:rsidRPr="005177CD">
              <w:rPr>
                <w:rFonts w:ascii="Verdana" w:hAnsi="Verdana"/>
                <w:b/>
                <w:sz w:val="16"/>
                <w:szCs w:val="16"/>
                <w:lang w:val="en-US"/>
              </w:rPr>
              <w:t xml:space="preserve">Gender identity, </w:t>
            </w:r>
            <w:r w:rsidRPr="005177CD">
              <w:rPr>
                <w:rFonts w:ascii="Verdana" w:hAnsi="Verdana"/>
                <w:sz w:val="16"/>
                <w:szCs w:val="16"/>
                <w:lang w:val="en-US"/>
              </w:rPr>
              <w:t xml:space="preserve">the internal and individual experience that each person has felt regarding gender, which may or may not correspond to the gender at birth. The term refers both to the feeling that the person experiences with respect to their body (feeling that, if that person so decided, could imply the modification of their appearance or functions through medical or surgical interventions), as well as to any other expression of the gender: clothing, </w:t>
            </w:r>
            <w:r w:rsidRPr="005177CD">
              <w:rPr>
                <w:rFonts w:ascii="Verdana" w:hAnsi="Verdana"/>
                <w:sz w:val="16"/>
                <w:szCs w:val="16"/>
                <w:lang w:val="en-US"/>
              </w:rPr>
              <w:t>speech,</w:t>
            </w:r>
            <w:r w:rsidRPr="005177CD">
              <w:rPr>
                <w:rFonts w:ascii="Verdana" w:hAnsi="Verdana"/>
                <w:sz w:val="16"/>
                <w:szCs w:val="16"/>
                <w:lang w:val="en-US"/>
              </w:rPr>
              <w:t xml:space="preserve"> or use of specific gestures.</w:t>
            </w:r>
          </w:p>
        </w:tc>
      </w:tr>
      <w:tr w:rsidR="0075399C" w:rsidRPr="00BD5CA3" w14:paraId="25847E0D" w14:textId="6329FDE4" w:rsidTr="009F19F3">
        <w:tc>
          <w:tcPr>
            <w:tcW w:w="4788" w:type="dxa"/>
          </w:tcPr>
          <w:p w14:paraId="72FE6C0F"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3.19</w:t>
            </w:r>
            <w:r w:rsidRPr="005177CD">
              <w:rPr>
                <w:rFonts w:ascii="Verdana" w:hAnsi="Verdana"/>
                <w:sz w:val="16"/>
                <w:szCs w:val="16"/>
                <w:lang w:val="es-MX"/>
              </w:rPr>
              <w:t xml:space="preserve"> </w:t>
            </w:r>
            <w:r w:rsidRPr="005177CD">
              <w:rPr>
                <w:rFonts w:ascii="Verdana" w:hAnsi="Verdana"/>
                <w:b/>
                <w:sz w:val="16"/>
                <w:szCs w:val="16"/>
                <w:lang w:val="es-MX"/>
              </w:rPr>
              <w:t>Notificación asistida,</w:t>
            </w:r>
            <w:r w:rsidRPr="005177CD">
              <w:rPr>
                <w:rFonts w:ascii="Verdana" w:hAnsi="Verdana"/>
                <w:sz w:val="16"/>
                <w:szCs w:val="16"/>
                <w:lang w:val="es-MX"/>
              </w:rPr>
              <w:t xml:space="preserve"> a la ayuda proporcionada por el personal de salud capacitado a las personas diagnosticadas con VIH que consienten en revelar su estado o notificar de forma anónima a uno o varios compañeros de inyección de drogas o parejas sexuales sobre el riesgo de exposición al VIH.</w:t>
            </w:r>
          </w:p>
        </w:tc>
        <w:tc>
          <w:tcPr>
            <w:tcW w:w="4788" w:type="dxa"/>
          </w:tcPr>
          <w:p w14:paraId="5CFE04F8" w14:textId="106088FC"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3.19</w:t>
            </w:r>
            <w:r w:rsidRPr="005177CD">
              <w:rPr>
                <w:rFonts w:ascii="Verdana" w:hAnsi="Verdana"/>
                <w:sz w:val="16"/>
                <w:szCs w:val="16"/>
                <w:lang w:val="en-US"/>
              </w:rPr>
              <w:t xml:space="preserve"> </w:t>
            </w:r>
            <w:r w:rsidRPr="005177CD">
              <w:rPr>
                <w:rFonts w:ascii="Verdana" w:hAnsi="Verdana"/>
                <w:b/>
                <w:sz w:val="16"/>
                <w:szCs w:val="16"/>
                <w:lang w:val="en-US"/>
              </w:rPr>
              <w:t xml:space="preserve">Assisted notification, </w:t>
            </w:r>
            <w:r w:rsidRPr="005177CD">
              <w:rPr>
                <w:rFonts w:ascii="Verdana" w:hAnsi="Verdana"/>
                <w:sz w:val="16"/>
                <w:szCs w:val="16"/>
                <w:lang w:val="en-US"/>
              </w:rPr>
              <w:t>the assistance provided by trained health personnel to persons diagnosed with HIV who agree to disclose their status or anonymously notify one or more injecting drug partners or sexual partners of the risk of exposure to HIV.</w:t>
            </w:r>
          </w:p>
        </w:tc>
      </w:tr>
      <w:tr w:rsidR="0075399C" w:rsidRPr="00BD5CA3" w14:paraId="678D0A5D" w14:textId="18118293" w:rsidTr="009F19F3">
        <w:tc>
          <w:tcPr>
            <w:tcW w:w="4788" w:type="dxa"/>
          </w:tcPr>
          <w:p w14:paraId="66E48346"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3.20</w:t>
            </w:r>
            <w:r w:rsidRPr="005177CD">
              <w:rPr>
                <w:rFonts w:ascii="Verdana" w:hAnsi="Verdana"/>
                <w:sz w:val="16"/>
                <w:szCs w:val="16"/>
                <w:lang w:val="es-MX"/>
              </w:rPr>
              <w:t xml:space="preserve"> </w:t>
            </w:r>
            <w:r w:rsidRPr="005177CD">
              <w:rPr>
                <w:rFonts w:ascii="Verdana" w:hAnsi="Verdana"/>
                <w:b/>
                <w:sz w:val="16"/>
                <w:szCs w:val="16"/>
                <w:lang w:val="es-MX"/>
              </w:rPr>
              <w:t>Orientación sexual,</w:t>
            </w:r>
            <w:r w:rsidRPr="005177CD">
              <w:rPr>
                <w:rFonts w:ascii="Verdana" w:hAnsi="Verdana"/>
                <w:sz w:val="16"/>
                <w:szCs w:val="16"/>
                <w:lang w:val="es-MX"/>
              </w:rPr>
              <w:t xml:space="preserve"> a la capacidad de cada persona de sentir una profunda atracción emocional, afectiva y sexual por personas de un género diferente al suyo, o de su mismo género, o de más de un género.</w:t>
            </w:r>
          </w:p>
        </w:tc>
        <w:tc>
          <w:tcPr>
            <w:tcW w:w="4788" w:type="dxa"/>
          </w:tcPr>
          <w:p w14:paraId="72CB0B21" w14:textId="4BF15021"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3.20</w:t>
            </w:r>
            <w:r w:rsidRPr="005177CD">
              <w:rPr>
                <w:rFonts w:ascii="Verdana" w:hAnsi="Verdana"/>
                <w:sz w:val="16"/>
                <w:szCs w:val="16"/>
                <w:lang w:val="en-US"/>
              </w:rPr>
              <w:t xml:space="preserve"> </w:t>
            </w:r>
            <w:r w:rsidRPr="005177CD">
              <w:rPr>
                <w:rFonts w:ascii="Verdana" w:hAnsi="Verdana"/>
                <w:b/>
                <w:sz w:val="16"/>
                <w:szCs w:val="16"/>
                <w:lang w:val="en-US"/>
              </w:rPr>
              <w:t xml:space="preserve">Sexual orientation, </w:t>
            </w:r>
            <w:r w:rsidRPr="005177CD">
              <w:rPr>
                <w:rFonts w:ascii="Verdana" w:hAnsi="Verdana"/>
                <w:sz w:val="16"/>
                <w:szCs w:val="16"/>
                <w:lang w:val="en-US"/>
              </w:rPr>
              <w:t xml:space="preserve">the capacity of each person to feel a deep emotional, </w:t>
            </w:r>
            <w:proofErr w:type="gramStart"/>
            <w:r w:rsidRPr="005177CD">
              <w:rPr>
                <w:rFonts w:ascii="Verdana" w:hAnsi="Verdana"/>
                <w:sz w:val="16"/>
                <w:szCs w:val="16"/>
                <w:lang w:val="en-US"/>
              </w:rPr>
              <w:t>affective</w:t>
            </w:r>
            <w:proofErr w:type="gramEnd"/>
            <w:r w:rsidRPr="005177CD">
              <w:rPr>
                <w:rFonts w:ascii="Verdana" w:hAnsi="Verdana"/>
                <w:sz w:val="16"/>
                <w:szCs w:val="16"/>
                <w:lang w:val="en-US"/>
              </w:rPr>
              <w:t xml:space="preserve"> and sexual attraction for people of a different gender from their own, or of the same gender, or of more than one gender.</w:t>
            </w:r>
          </w:p>
        </w:tc>
      </w:tr>
      <w:tr w:rsidR="0075399C" w:rsidRPr="00BD5CA3" w14:paraId="5704AF0C" w14:textId="7276E6FF" w:rsidTr="009F19F3">
        <w:tc>
          <w:tcPr>
            <w:tcW w:w="4788" w:type="dxa"/>
          </w:tcPr>
          <w:p w14:paraId="28D38E3E"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3.21</w:t>
            </w:r>
            <w:r w:rsidRPr="005177CD">
              <w:rPr>
                <w:rFonts w:ascii="Verdana" w:hAnsi="Verdana"/>
                <w:sz w:val="16"/>
                <w:szCs w:val="16"/>
                <w:lang w:val="es-MX"/>
              </w:rPr>
              <w:t xml:space="preserve"> </w:t>
            </w:r>
            <w:r w:rsidRPr="005177CD">
              <w:rPr>
                <w:rFonts w:ascii="Verdana" w:hAnsi="Verdana"/>
                <w:b/>
                <w:sz w:val="16"/>
                <w:szCs w:val="16"/>
                <w:lang w:val="es-MX"/>
              </w:rPr>
              <w:t>Perspectiva de género,</w:t>
            </w:r>
            <w:r w:rsidRPr="005177CD">
              <w:rPr>
                <w:rFonts w:ascii="Verdana" w:hAnsi="Verdana"/>
                <w:sz w:val="16"/>
                <w:szCs w:val="16"/>
                <w:lang w:val="es-MX"/>
              </w:rPr>
              <w:t xml:space="preserve"> se refiere a la metodología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construcción de la igualdad de género.</w:t>
            </w:r>
          </w:p>
        </w:tc>
        <w:tc>
          <w:tcPr>
            <w:tcW w:w="4788" w:type="dxa"/>
          </w:tcPr>
          <w:p w14:paraId="5688C823" w14:textId="15E8D0B2" w:rsidR="0075399C" w:rsidRPr="005177CD" w:rsidRDefault="0075399C" w:rsidP="0075399C">
            <w:pPr>
              <w:pStyle w:val="Texto"/>
              <w:spacing w:line="257" w:lineRule="exact"/>
              <w:ind w:firstLine="0"/>
              <w:rPr>
                <w:rFonts w:ascii="Verdana" w:hAnsi="Verdana"/>
                <w:b/>
                <w:sz w:val="16"/>
                <w:szCs w:val="16"/>
                <w:lang w:val="en-US"/>
              </w:rPr>
            </w:pPr>
            <w:proofErr w:type="gramStart"/>
            <w:r w:rsidRPr="005177CD">
              <w:rPr>
                <w:rFonts w:ascii="Verdana" w:hAnsi="Verdana"/>
                <w:b/>
                <w:sz w:val="16"/>
                <w:szCs w:val="16"/>
                <w:lang w:val="en-US"/>
              </w:rPr>
              <w:t>3.21</w:t>
            </w:r>
            <w:r w:rsidRPr="005177CD">
              <w:rPr>
                <w:rFonts w:ascii="Verdana" w:hAnsi="Verdana"/>
                <w:sz w:val="16"/>
                <w:szCs w:val="16"/>
                <w:lang w:val="en-US"/>
              </w:rPr>
              <w:t xml:space="preserve"> </w:t>
            </w:r>
            <w:r w:rsidRPr="005177CD">
              <w:rPr>
                <w:rFonts w:ascii="Verdana" w:hAnsi="Verdana"/>
                <w:b/>
                <w:sz w:val="16"/>
                <w:szCs w:val="16"/>
                <w:lang w:val="en-US"/>
              </w:rPr>
              <w:t>Gender perspective,</w:t>
            </w:r>
            <w:proofErr w:type="gramEnd"/>
            <w:r w:rsidRPr="005177CD">
              <w:rPr>
                <w:rFonts w:ascii="Verdana" w:hAnsi="Verdana"/>
                <w:b/>
                <w:sz w:val="16"/>
                <w:szCs w:val="16"/>
                <w:lang w:val="en-US"/>
              </w:rPr>
              <w:t xml:space="preserve"> </w:t>
            </w:r>
            <w:r w:rsidRPr="005177CD">
              <w:rPr>
                <w:rFonts w:ascii="Verdana" w:hAnsi="Verdana"/>
                <w:sz w:val="16"/>
                <w:szCs w:val="16"/>
                <w:lang w:val="en-US"/>
              </w:rPr>
              <w:t>refers to the methodology and mechanisms that make it possible to identify, question, and value discrimination, inequality, and exclusion of women, which is intended to be justified based on the biological differences between women and men, as well as the actions that should be taken. be undertaken to act on gender factors and create the conditions for change that allow progress in the construction of gender equality.</w:t>
            </w:r>
          </w:p>
        </w:tc>
      </w:tr>
      <w:tr w:rsidR="0075399C" w:rsidRPr="00BD5CA3" w14:paraId="76FC1366" w14:textId="5872B829" w:rsidTr="009F19F3">
        <w:tc>
          <w:tcPr>
            <w:tcW w:w="4788" w:type="dxa"/>
          </w:tcPr>
          <w:p w14:paraId="69BC46FC"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3.22</w:t>
            </w:r>
            <w:r w:rsidRPr="005177CD">
              <w:rPr>
                <w:rFonts w:ascii="Verdana" w:hAnsi="Verdana"/>
                <w:sz w:val="16"/>
                <w:szCs w:val="16"/>
                <w:lang w:val="es-MX"/>
              </w:rPr>
              <w:t xml:space="preserve"> </w:t>
            </w:r>
            <w:r w:rsidRPr="005177CD">
              <w:rPr>
                <w:rFonts w:ascii="Verdana" w:hAnsi="Verdana"/>
                <w:b/>
                <w:sz w:val="16"/>
                <w:szCs w:val="16"/>
                <w:lang w:val="es-MX"/>
              </w:rPr>
              <w:t>Prevención basada en el uso de antirretrovirales (ARV),</w:t>
            </w:r>
            <w:r w:rsidRPr="005177CD">
              <w:rPr>
                <w:rFonts w:ascii="Verdana" w:hAnsi="Verdana"/>
                <w:sz w:val="16"/>
                <w:szCs w:val="16"/>
                <w:lang w:val="es-MX"/>
              </w:rPr>
              <w:t xml:space="preserve"> a la administración oral, inyectable y tópica de medicamentos ARV, con el fin de prevenir que las personas seronegativas contraigan la infección por el VIH (como el uso de profilaxis </w:t>
            </w:r>
            <w:proofErr w:type="spellStart"/>
            <w:r w:rsidRPr="005177CD">
              <w:rPr>
                <w:rFonts w:ascii="Verdana" w:hAnsi="Verdana"/>
                <w:sz w:val="16"/>
                <w:szCs w:val="16"/>
                <w:lang w:val="es-MX"/>
              </w:rPr>
              <w:t>pre-exposición</w:t>
            </w:r>
            <w:proofErr w:type="spellEnd"/>
            <w:r w:rsidRPr="005177CD">
              <w:rPr>
                <w:rFonts w:ascii="Verdana" w:hAnsi="Verdana"/>
                <w:sz w:val="16"/>
                <w:szCs w:val="16"/>
                <w:lang w:val="es-MX"/>
              </w:rPr>
              <w:t xml:space="preserve"> o </w:t>
            </w:r>
            <w:proofErr w:type="spellStart"/>
            <w:r w:rsidRPr="005177CD">
              <w:rPr>
                <w:rFonts w:ascii="Verdana" w:hAnsi="Verdana"/>
                <w:sz w:val="16"/>
                <w:szCs w:val="16"/>
                <w:lang w:val="es-MX"/>
              </w:rPr>
              <w:t>post-exposición</w:t>
            </w:r>
            <w:proofErr w:type="spellEnd"/>
            <w:r w:rsidRPr="005177CD">
              <w:rPr>
                <w:rFonts w:ascii="Verdana" w:hAnsi="Verdana"/>
                <w:sz w:val="16"/>
                <w:szCs w:val="16"/>
                <w:lang w:val="es-MX"/>
              </w:rPr>
              <w:t>) o de reducir el riesgo de transmisión a través de las personas con el VIH (tratamiento como prevención).</w:t>
            </w:r>
          </w:p>
        </w:tc>
        <w:tc>
          <w:tcPr>
            <w:tcW w:w="4788" w:type="dxa"/>
          </w:tcPr>
          <w:p w14:paraId="440FE7BE" w14:textId="161C9370"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3.22</w:t>
            </w:r>
            <w:r w:rsidRPr="005177CD">
              <w:rPr>
                <w:rFonts w:ascii="Verdana" w:hAnsi="Verdana"/>
                <w:sz w:val="16"/>
                <w:szCs w:val="16"/>
                <w:lang w:val="en-US"/>
              </w:rPr>
              <w:t xml:space="preserve"> </w:t>
            </w:r>
            <w:r w:rsidRPr="005177CD">
              <w:rPr>
                <w:rFonts w:ascii="Verdana" w:hAnsi="Verdana"/>
                <w:b/>
                <w:sz w:val="16"/>
                <w:szCs w:val="16"/>
                <w:lang w:val="en-US"/>
              </w:rPr>
              <w:t xml:space="preserve">Prevention based on the use of antiretrovirals (ARVs), </w:t>
            </w:r>
            <w:r w:rsidRPr="005177CD">
              <w:rPr>
                <w:rFonts w:ascii="Verdana" w:hAnsi="Verdana"/>
                <w:sz w:val="16"/>
                <w:szCs w:val="16"/>
                <w:lang w:val="en-US"/>
              </w:rPr>
              <w:t xml:space="preserve">the oral, </w:t>
            </w:r>
            <w:r w:rsidRPr="005177CD">
              <w:rPr>
                <w:rFonts w:ascii="Verdana" w:hAnsi="Verdana"/>
                <w:sz w:val="16"/>
                <w:szCs w:val="16"/>
                <w:lang w:val="en-US"/>
              </w:rPr>
              <w:t>injectable,</w:t>
            </w:r>
            <w:r w:rsidRPr="005177CD">
              <w:rPr>
                <w:rFonts w:ascii="Verdana" w:hAnsi="Verdana"/>
                <w:sz w:val="16"/>
                <w:szCs w:val="16"/>
                <w:lang w:val="en-US"/>
              </w:rPr>
              <w:t xml:space="preserve"> and topical administration of ARV drugs, </w:t>
            </w:r>
            <w:proofErr w:type="gramStart"/>
            <w:r w:rsidRPr="005177CD">
              <w:rPr>
                <w:rFonts w:ascii="Verdana" w:hAnsi="Verdana"/>
                <w:sz w:val="16"/>
                <w:szCs w:val="16"/>
                <w:lang w:val="en-US"/>
              </w:rPr>
              <w:t>in order to</w:t>
            </w:r>
            <w:proofErr w:type="gramEnd"/>
            <w:r w:rsidRPr="005177CD">
              <w:rPr>
                <w:rFonts w:ascii="Verdana" w:hAnsi="Verdana"/>
                <w:sz w:val="16"/>
                <w:szCs w:val="16"/>
                <w:lang w:val="en-US"/>
              </w:rPr>
              <w:t xml:space="preserve"> prevent HIV-negative people from contracting HIV infection (such as the use of pre- exposure or post-exposure prophylaxis) or to reduce the risk of transmission from people with HIV (treatment as prevention).</w:t>
            </w:r>
          </w:p>
        </w:tc>
      </w:tr>
      <w:tr w:rsidR="0075399C" w:rsidRPr="00BD5CA3" w14:paraId="5B6CD6FB" w14:textId="313A3E9D" w:rsidTr="009F19F3">
        <w:tc>
          <w:tcPr>
            <w:tcW w:w="4788" w:type="dxa"/>
          </w:tcPr>
          <w:p w14:paraId="3F8138CD" w14:textId="77777777" w:rsidR="0075399C" w:rsidRPr="005177CD" w:rsidRDefault="0075399C" w:rsidP="0075399C">
            <w:pPr>
              <w:pStyle w:val="Texto"/>
              <w:spacing w:line="255" w:lineRule="exact"/>
              <w:ind w:firstLine="0"/>
              <w:rPr>
                <w:rFonts w:ascii="Verdana" w:hAnsi="Verdana"/>
                <w:sz w:val="16"/>
                <w:szCs w:val="16"/>
                <w:lang w:val="es-MX"/>
              </w:rPr>
            </w:pPr>
            <w:r w:rsidRPr="005177CD">
              <w:rPr>
                <w:rFonts w:ascii="Verdana" w:hAnsi="Verdana"/>
                <w:b/>
                <w:sz w:val="16"/>
                <w:szCs w:val="16"/>
                <w:lang w:val="es-MX"/>
              </w:rPr>
              <w:t>3.23</w:t>
            </w:r>
            <w:r w:rsidRPr="005177CD">
              <w:rPr>
                <w:rFonts w:ascii="Verdana" w:hAnsi="Verdana"/>
                <w:sz w:val="16"/>
                <w:szCs w:val="16"/>
                <w:lang w:val="es-MX"/>
              </w:rPr>
              <w:t xml:space="preserve"> </w:t>
            </w:r>
            <w:r w:rsidRPr="005177CD">
              <w:rPr>
                <w:rFonts w:ascii="Verdana" w:hAnsi="Verdana"/>
                <w:b/>
                <w:sz w:val="16"/>
                <w:szCs w:val="16"/>
                <w:lang w:val="es-MX"/>
              </w:rPr>
              <w:t>Prevención combinada,</w:t>
            </w:r>
            <w:r w:rsidRPr="005177CD">
              <w:rPr>
                <w:rFonts w:ascii="Verdana" w:hAnsi="Verdana"/>
                <w:sz w:val="16"/>
                <w:szCs w:val="16"/>
                <w:lang w:val="es-MX"/>
              </w:rPr>
              <w:t xml:space="preserve"> la combinación de estrategias de comportamiento, biomédicas y estructurales basadas en los derechos humanos y </w:t>
            </w:r>
            <w:r w:rsidRPr="005177CD">
              <w:rPr>
                <w:rFonts w:ascii="Verdana" w:hAnsi="Verdana"/>
                <w:sz w:val="16"/>
                <w:szCs w:val="16"/>
                <w:lang w:val="es-MX"/>
              </w:rPr>
              <w:lastRenderedPageBreak/>
              <w:t>fundamentadas en pruebas, en el contexto de una epidemia local bien entendida y estudiada.</w:t>
            </w:r>
          </w:p>
        </w:tc>
        <w:tc>
          <w:tcPr>
            <w:tcW w:w="4788" w:type="dxa"/>
          </w:tcPr>
          <w:p w14:paraId="2280D7AA" w14:textId="1D21F682" w:rsidR="0075399C" w:rsidRPr="005177CD" w:rsidRDefault="0075399C" w:rsidP="0075399C">
            <w:pPr>
              <w:pStyle w:val="Texto"/>
              <w:spacing w:line="255" w:lineRule="exact"/>
              <w:ind w:firstLine="0"/>
              <w:rPr>
                <w:rFonts w:ascii="Verdana" w:hAnsi="Verdana"/>
                <w:b/>
                <w:sz w:val="16"/>
                <w:szCs w:val="16"/>
                <w:lang w:val="en-US"/>
              </w:rPr>
            </w:pPr>
            <w:r w:rsidRPr="005177CD">
              <w:rPr>
                <w:rFonts w:ascii="Verdana" w:hAnsi="Verdana"/>
                <w:b/>
                <w:sz w:val="16"/>
                <w:szCs w:val="16"/>
                <w:lang w:val="en-US"/>
              </w:rPr>
              <w:lastRenderedPageBreak/>
              <w:t>3.23</w:t>
            </w:r>
            <w:r w:rsidRPr="005177CD">
              <w:rPr>
                <w:rFonts w:ascii="Verdana" w:hAnsi="Verdana"/>
                <w:sz w:val="16"/>
                <w:szCs w:val="16"/>
                <w:lang w:val="en-US"/>
              </w:rPr>
              <w:t xml:space="preserve"> </w:t>
            </w:r>
            <w:r w:rsidRPr="005177CD">
              <w:rPr>
                <w:rFonts w:ascii="Verdana" w:hAnsi="Verdana"/>
                <w:b/>
                <w:sz w:val="16"/>
                <w:szCs w:val="16"/>
                <w:lang w:val="en-US"/>
              </w:rPr>
              <w:t xml:space="preserve">Combination prevention, </w:t>
            </w:r>
            <w:r w:rsidRPr="005177CD">
              <w:rPr>
                <w:rFonts w:ascii="Verdana" w:hAnsi="Verdana"/>
                <w:sz w:val="16"/>
                <w:szCs w:val="16"/>
                <w:lang w:val="en-US"/>
              </w:rPr>
              <w:t xml:space="preserve">the combination of human rights-based and evidence-informed behavioral, </w:t>
            </w:r>
            <w:r w:rsidRPr="005177CD">
              <w:rPr>
                <w:rFonts w:ascii="Verdana" w:hAnsi="Verdana"/>
                <w:sz w:val="16"/>
                <w:szCs w:val="16"/>
                <w:lang w:val="en-US"/>
              </w:rPr>
              <w:t>biomedical,</w:t>
            </w:r>
            <w:r w:rsidRPr="005177CD">
              <w:rPr>
                <w:rFonts w:ascii="Verdana" w:hAnsi="Verdana"/>
                <w:sz w:val="16"/>
                <w:szCs w:val="16"/>
                <w:lang w:val="en-US"/>
              </w:rPr>
              <w:t xml:space="preserve"> and structural strategies, in the context of a well-understood and well-studied local epidemic.</w:t>
            </w:r>
          </w:p>
        </w:tc>
      </w:tr>
      <w:tr w:rsidR="0075399C" w:rsidRPr="00BD5CA3" w14:paraId="460EDDE5" w14:textId="43DE6B4D" w:rsidTr="009F19F3">
        <w:tc>
          <w:tcPr>
            <w:tcW w:w="4788" w:type="dxa"/>
          </w:tcPr>
          <w:p w14:paraId="79803219" w14:textId="77777777" w:rsidR="0075399C" w:rsidRPr="005177CD" w:rsidRDefault="0075399C" w:rsidP="0075399C">
            <w:pPr>
              <w:pStyle w:val="Texto"/>
              <w:spacing w:line="255" w:lineRule="exact"/>
              <w:ind w:firstLine="0"/>
              <w:rPr>
                <w:rFonts w:ascii="Verdana" w:hAnsi="Verdana"/>
                <w:sz w:val="16"/>
                <w:szCs w:val="16"/>
                <w:lang w:val="es-MX"/>
              </w:rPr>
            </w:pPr>
            <w:r w:rsidRPr="005177CD">
              <w:rPr>
                <w:rFonts w:ascii="Verdana" w:hAnsi="Verdana"/>
                <w:b/>
                <w:sz w:val="16"/>
                <w:szCs w:val="16"/>
                <w:lang w:val="es-MX"/>
              </w:rPr>
              <w:t>3.24</w:t>
            </w:r>
            <w:r w:rsidRPr="005177CD">
              <w:rPr>
                <w:rFonts w:ascii="Verdana" w:hAnsi="Verdana"/>
                <w:sz w:val="16"/>
                <w:szCs w:val="16"/>
                <w:lang w:val="es-MX"/>
              </w:rPr>
              <w:t xml:space="preserve"> </w:t>
            </w:r>
            <w:r w:rsidRPr="005177CD">
              <w:rPr>
                <w:rFonts w:ascii="Verdana" w:hAnsi="Verdana"/>
                <w:b/>
                <w:sz w:val="16"/>
                <w:szCs w:val="16"/>
                <w:lang w:val="es-MX"/>
              </w:rPr>
              <w:t>Proveedores comunitarios de salud,</w:t>
            </w:r>
            <w:r w:rsidRPr="005177CD">
              <w:rPr>
                <w:rFonts w:ascii="Verdana" w:hAnsi="Verdana"/>
                <w:sz w:val="16"/>
                <w:szCs w:val="16"/>
                <w:lang w:val="es-MX"/>
              </w:rPr>
              <w:t xml:space="preserve"> a cualquier persona que ejerce funciones relacionadas con la provisión de servicios sanitarios y que ha sido capacitada para proveer servicios específicos, pero que no tiene una titulación profesional o </w:t>
            </w:r>
            <w:proofErr w:type="spellStart"/>
            <w:r w:rsidRPr="005177CD">
              <w:rPr>
                <w:rFonts w:ascii="Verdana" w:hAnsi="Verdana"/>
                <w:sz w:val="16"/>
                <w:szCs w:val="16"/>
                <w:lang w:val="es-MX"/>
              </w:rPr>
              <w:t>para-profesional</w:t>
            </w:r>
            <w:proofErr w:type="spellEnd"/>
            <w:r w:rsidRPr="005177CD">
              <w:rPr>
                <w:rFonts w:ascii="Verdana" w:hAnsi="Verdana"/>
                <w:sz w:val="16"/>
                <w:szCs w:val="16"/>
                <w:lang w:val="es-MX"/>
              </w:rPr>
              <w:t>, ni un grado de educación universitario.</w:t>
            </w:r>
          </w:p>
        </w:tc>
        <w:tc>
          <w:tcPr>
            <w:tcW w:w="4788" w:type="dxa"/>
          </w:tcPr>
          <w:p w14:paraId="46C73AF2" w14:textId="043B0EE5" w:rsidR="0075399C" w:rsidRPr="005177CD" w:rsidRDefault="0075399C" w:rsidP="0075399C">
            <w:pPr>
              <w:pStyle w:val="Texto"/>
              <w:spacing w:line="255" w:lineRule="exact"/>
              <w:ind w:firstLine="0"/>
              <w:rPr>
                <w:rFonts w:ascii="Verdana" w:hAnsi="Verdana"/>
                <w:b/>
                <w:sz w:val="16"/>
                <w:szCs w:val="16"/>
                <w:lang w:val="en-US"/>
              </w:rPr>
            </w:pPr>
            <w:r w:rsidRPr="005177CD">
              <w:rPr>
                <w:rFonts w:ascii="Verdana" w:hAnsi="Verdana"/>
                <w:b/>
                <w:sz w:val="16"/>
                <w:szCs w:val="16"/>
                <w:lang w:val="en-US"/>
              </w:rPr>
              <w:t>3.24</w:t>
            </w:r>
            <w:r w:rsidRPr="005177CD">
              <w:rPr>
                <w:rFonts w:ascii="Verdana" w:hAnsi="Verdana"/>
                <w:sz w:val="16"/>
                <w:szCs w:val="16"/>
                <w:lang w:val="en-US"/>
              </w:rPr>
              <w:t xml:space="preserve"> </w:t>
            </w:r>
            <w:r w:rsidRPr="005177CD">
              <w:rPr>
                <w:rFonts w:ascii="Verdana" w:hAnsi="Verdana"/>
                <w:b/>
                <w:sz w:val="16"/>
                <w:szCs w:val="16"/>
                <w:lang w:val="en-US"/>
              </w:rPr>
              <w:t xml:space="preserve">Community health providers, </w:t>
            </w:r>
            <w:r w:rsidRPr="005177CD">
              <w:rPr>
                <w:rFonts w:ascii="Verdana" w:hAnsi="Verdana"/>
                <w:sz w:val="16"/>
                <w:szCs w:val="16"/>
                <w:lang w:val="en-US"/>
              </w:rPr>
              <w:t>any person who performs functions related to the provision of health services and who has been trained to provide specific services, but who does not have a professional or para-professional degree, or a university education degree.</w:t>
            </w:r>
          </w:p>
        </w:tc>
      </w:tr>
      <w:tr w:rsidR="0075399C" w:rsidRPr="00BD5CA3" w14:paraId="5A6F9CAE" w14:textId="642D24D0" w:rsidTr="009F19F3">
        <w:tc>
          <w:tcPr>
            <w:tcW w:w="4788" w:type="dxa"/>
          </w:tcPr>
          <w:p w14:paraId="43637AED" w14:textId="77777777" w:rsidR="0075399C" w:rsidRPr="005177CD" w:rsidRDefault="0075399C" w:rsidP="0075399C">
            <w:pPr>
              <w:pStyle w:val="Texto"/>
              <w:spacing w:line="255" w:lineRule="exact"/>
              <w:ind w:firstLine="0"/>
              <w:rPr>
                <w:rFonts w:ascii="Verdana" w:hAnsi="Verdana"/>
                <w:sz w:val="16"/>
                <w:szCs w:val="16"/>
                <w:lang w:val="es-MX"/>
              </w:rPr>
            </w:pPr>
            <w:r w:rsidRPr="005177CD">
              <w:rPr>
                <w:rFonts w:ascii="Verdana" w:hAnsi="Verdana"/>
                <w:b/>
                <w:sz w:val="16"/>
                <w:szCs w:val="16"/>
                <w:lang w:val="es-MX"/>
              </w:rPr>
              <w:t>3.25</w:t>
            </w:r>
            <w:r w:rsidRPr="005177CD">
              <w:rPr>
                <w:rFonts w:ascii="Verdana" w:hAnsi="Verdana"/>
                <w:sz w:val="16"/>
                <w:szCs w:val="16"/>
                <w:lang w:val="es-MX"/>
              </w:rPr>
              <w:t xml:space="preserve"> </w:t>
            </w:r>
            <w:r w:rsidRPr="005177CD">
              <w:rPr>
                <w:rFonts w:ascii="Verdana" w:hAnsi="Verdana"/>
                <w:b/>
                <w:sz w:val="16"/>
                <w:szCs w:val="16"/>
                <w:lang w:val="es-MX"/>
              </w:rPr>
              <w:t>Pruebas de detección,</w:t>
            </w:r>
            <w:r w:rsidRPr="005177CD">
              <w:rPr>
                <w:rFonts w:ascii="Verdana" w:hAnsi="Verdana"/>
                <w:sz w:val="16"/>
                <w:szCs w:val="16"/>
                <w:lang w:val="es-MX"/>
              </w:rPr>
              <w:t xml:space="preserve"> a las que se realizan para identificar condiciones médicas en individuos y grupos de población que no experimentan ningún signo o síntoma de una enfermedad. Las pruebas de detección constituyen una estrategia clave de la medicina preventiva y no deben confundirse con otros conceptos como el de diagnóstico o la búsqueda activa de casos.</w:t>
            </w:r>
          </w:p>
        </w:tc>
        <w:tc>
          <w:tcPr>
            <w:tcW w:w="4788" w:type="dxa"/>
          </w:tcPr>
          <w:p w14:paraId="32EA23AB" w14:textId="68B7090F" w:rsidR="0075399C" w:rsidRPr="005177CD" w:rsidRDefault="0075399C" w:rsidP="0075399C">
            <w:pPr>
              <w:pStyle w:val="Texto"/>
              <w:spacing w:line="255" w:lineRule="exact"/>
              <w:ind w:firstLine="0"/>
              <w:rPr>
                <w:rFonts w:ascii="Verdana" w:hAnsi="Verdana"/>
                <w:b/>
                <w:sz w:val="16"/>
                <w:szCs w:val="16"/>
                <w:lang w:val="en-US"/>
              </w:rPr>
            </w:pPr>
            <w:r w:rsidRPr="005177CD">
              <w:rPr>
                <w:rFonts w:ascii="Verdana" w:hAnsi="Verdana"/>
                <w:b/>
                <w:sz w:val="16"/>
                <w:szCs w:val="16"/>
                <w:lang w:val="en-US"/>
              </w:rPr>
              <w:t>3.25</w:t>
            </w:r>
            <w:r w:rsidRPr="005177CD">
              <w:rPr>
                <w:rFonts w:ascii="Verdana" w:hAnsi="Verdana"/>
                <w:sz w:val="16"/>
                <w:szCs w:val="16"/>
                <w:lang w:val="en-US"/>
              </w:rPr>
              <w:t xml:space="preserve"> </w:t>
            </w:r>
            <w:r w:rsidRPr="005177CD">
              <w:rPr>
                <w:rFonts w:ascii="Verdana" w:hAnsi="Verdana"/>
                <w:b/>
                <w:sz w:val="16"/>
                <w:szCs w:val="16"/>
                <w:lang w:val="en-US"/>
              </w:rPr>
              <w:t xml:space="preserve">Screening tests, </w:t>
            </w:r>
            <w:r w:rsidRPr="005177CD">
              <w:rPr>
                <w:rFonts w:ascii="Verdana" w:hAnsi="Verdana"/>
                <w:sz w:val="16"/>
                <w:szCs w:val="16"/>
                <w:lang w:val="en-US"/>
              </w:rPr>
              <w:t>which are performed to identify medical conditions in individuals and population groups who do not experience any signs or symptoms of a disease. Screening tests are a key preventive medicine strategy and should not be confused with other concepts such as diagnosis or active case finding.</w:t>
            </w:r>
          </w:p>
        </w:tc>
      </w:tr>
      <w:tr w:rsidR="0075399C" w:rsidRPr="00BD5CA3" w14:paraId="0BC9926A" w14:textId="5B67245F" w:rsidTr="009F19F3">
        <w:tc>
          <w:tcPr>
            <w:tcW w:w="4788" w:type="dxa"/>
          </w:tcPr>
          <w:p w14:paraId="06DA9D1A" w14:textId="77777777" w:rsidR="0075399C" w:rsidRPr="005177CD" w:rsidRDefault="0075399C" w:rsidP="0075399C">
            <w:pPr>
              <w:pStyle w:val="Texto"/>
              <w:spacing w:line="255" w:lineRule="exact"/>
              <w:ind w:firstLine="0"/>
              <w:rPr>
                <w:rFonts w:ascii="Verdana" w:hAnsi="Verdana"/>
                <w:sz w:val="16"/>
                <w:szCs w:val="16"/>
                <w:lang w:val="es-MX"/>
              </w:rPr>
            </w:pPr>
            <w:r w:rsidRPr="005177CD">
              <w:rPr>
                <w:rFonts w:ascii="Verdana" w:hAnsi="Verdana"/>
                <w:b/>
                <w:sz w:val="16"/>
                <w:szCs w:val="16"/>
                <w:lang w:val="es-MX"/>
              </w:rPr>
              <w:t>3.26</w:t>
            </w:r>
            <w:r w:rsidRPr="005177CD">
              <w:rPr>
                <w:rFonts w:ascii="Verdana" w:hAnsi="Verdana"/>
                <w:sz w:val="16"/>
                <w:szCs w:val="16"/>
                <w:lang w:val="es-MX"/>
              </w:rPr>
              <w:t xml:space="preserve"> </w:t>
            </w:r>
            <w:r w:rsidRPr="005177CD">
              <w:rPr>
                <w:rFonts w:ascii="Verdana" w:hAnsi="Verdana"/>
                <w:b/>
                <w:sz w:val="16"/>
                <w:szCs w:val="16"/>
                <w:lang w:val="es-MX"/>
              </w:rPr>
              <w:t>Reducción de daño,</w:t>
            </w:r>
            <w:r w:rsidRPr="005177CD">
              <w:rPr>
                <w:rFonts w:ascii="Verdana" w:hAnsi="Verdana"/>
                <w:sz w:val="16"/>
                <w:szCs w:val="16"/>
                <w:lang w:val="es-MX"/>
              </w:rPr>
              <w:t xml:space="preserve"> al paquete completo de políticas, programas y planteamientos que pretende reducir las consecuencias perjudiciales de carácter sanitario, social y económico asociadas al consumo de sustancias psicoactivas. Los elementos que integran el paquete son los siguientes: programas de agujas y jeringas; terapia de sustitución de opiáceos; asesoramiento y pruebas del VIH; tratamiento del VIH y terapia antirretroviral para las personas que se inyectan drogas; prevención de la transmisión sexual; divulgación (información, educación y comunicación para las personas que se inyectan drogas y sus parejas sexuales); diagnóstico, tratamiento y vacunación de la hepatitis; así como prevención, diagnóstico y tratamiento de la tuberculosis.</w:t>
            </w:r>
          </w:p>
        </w:tc>
        <w:tc>
          <w:tcPr>
            <w:tcW w:w="4788" w:type="dxa"/>
          </w:tcPr>
          <w:p w14:paraId="1EEB34C5" w14:textId="6B177307" w:rsidR="0075399C" w:rsidRPr="005177CD" w:rsidRDefault="0075399C" w:rsidP="0075399C">
            <w:pPr>
              <w:pStyle w:val="Texto"/>
              <w:spacing w:line="255" w:lineRule="exact"/>
              <w:ind w:firstLine="0"/>
              <w:rPr>
                <w:rFonts w:ascii="Verdana" w:hAnsi="Verdana"/>
                <w:b/>
                <w:sz w:val="16"/>
                <w:szCs w:val="16"/>
                <w:lang w:val="en-US"/>
              </w:rPr>
            </w:pPr>
            <w:r w:rsidRPr="005177CD">
              <w:rPr>
                <w:rFonts w:ascii="Verdana" w:hAnsi="Verdana"/>
                <w:b/>
                <w:sz w:val="16"/>
                <w:szCs w:val="16"/>
                <w:lang w:val="en-US"/>
              </w:rPr>
              <w:t>3.26</w:t>
            </w:r>
            <w:r w:rsidRPr="005177CD">
              <w:rPr>
                <w:rFonts w:ascii="Verdana" w:hAnsi="Verdana"/>
                <w:sz w:val="16"/>
                <w:szCs w:val="16"/>
                <w:lang w:val="en-US"/>
              </w:rPr>
              <w:t xml:space="preserve"> </w:t>
            </w:r>
            <w:r w:rsidRPr="005177CD">
              <w:rPr>
                <w:rFonts w:ascii="Verdana" w:hAnsi="Verdana"/>
                <w:b/>
                <w:sz w:val="16"/>
                <w:szCs w:val="16"/>
                <w:lang w:val="en-US"/>
              </w:rPr>
              <w:t xml:space="preserve">Harm reduction, </w:t>
            </w:r>
            <w:r w:rsidRPr="005177CD">
              <w:rPr>
                <w:rFonts w:ascii="Verdana" w:hAnsi="Verdana"/>
                <w:sz w:val="16"/>
                <w:szCs w:val="16"/>
                <w:lang w:val="en-US"/>
              </w:rPr>
              <w:t xml:space="preserve">the complete package of policies, programs and approaches that aims to reduce the harmful consequences of a health, social and economic nature associated with the consumption of psychoactive substances. The elements that make up the package are the following: needle and syringe programs; opioid substitution therapy; HIV counseling and testing; HIV treatment and antiretroviral therapy for people who inject drugs; prevention of sexual transmission; outreach (information, education and communication for people who inject drugs and their sexual partners); diagnosis, </w:t>
            </w:r>
            <w:r w:rsidRPr="005177CD">
              <w:rPr>
                <w:rFonts w:ascii="Verdana" w:hAnsi="Verdana"/>
                <w:sz w:val="16"/>
                <w:szCs w:val="16"/>
                <w:lang w:val="en-US"/>
              </w:rPr>
              <w:t>treatment,</w:t>
            </w:r>
            <w:r w:rsidRPr="005177CD">
              <w:rPr>
                <w:rFonts w:ascii="Verdana" w:hAnsi="Verdana"/>
                <w:sz w:val="16"/>
                <w:szCs w:val="16"/>
                <w:lang w:val="en-US"/>
              </w:rPr>
              <w:t xml:space="preserve"> and vaccination of hepatitis; as well as prevention, </w:t>
            </w:r>
            <w:proofErr w:type="gramStart"/>
            <w:r w:rsidRPr="005177CD">
              <w:rPr>
                <w:rFonts w:ascii="Verdana" w:hAnsi="Verdana"/>
                <w:sz w:val="16"/>
                <w:szCs w:val="16"/>
                <w:lang w:val="en-US"/>
              </w:rPr>
              <w:t>diagnosis</w:t>
            </w:r>
            <w:proofErr w:type="gramEnd"/>
            <w:r w:rsidRPr="005177CD">
              <w:rPr>
                <w:rFonts w:ascii="Verdana" w:hAnsi="Verdana"/>
                <w:sz w:val="16"/>
                <w:szCs w:val="16"/>
                <w:lang w:val="en-US"/>
              </w:rPr>
              <w:t xml:space="preserve"> and treatment of tuberculosis.</w:t>
            </w:r>
          </w:p>
        </w:tc>
      </w:tr>
      <w:tr w:rsidR="0075399C" w:rsidRPr="00BD5CA3" w14:paraId="33D44BCE" w14:textId="40541E64" w:rsidTr="009F19F3">
        <w:tc>
          <w:tcPr>
            <w:tcW w:w="4788" w:type="dxa"/>
          </w:tcPr>
          <w:p w14:paraId="4F02A72D" w14:textId="77777777" w:rsidR="0075399C" w:rsidRPr="005177CD" w:rsidRDefault="0075399C" w:rsidP="0075399C">
            <w:pPr>
              <w:pStyle w:val="Texto"/>
              <w:spacing w:line="255" w:lineRule="exact"/>
              <w:ind w:firstLine="0"/>
              <w:rPr>
                <w:rFonts w:ascii="Verdana" w:hAnsi="Verdana"/>
                <w:sz w:val="16"/>
                <w:szCs w:val="16"/>
                <w:lang w:val="es-MX"/>
              </w:rPr>
            </w:pPr>
            <w:r w:rsidRPr="005177CD">
              <w:rPr>
                <w:rFonts w:ascii="Verdana" w:hAnsi="Verdana"/>
                <w:b/>
                <w:sz w:val="16"/>
                <w:szCs w:val="16"/>
                <w:lang w:val="es-MX"/>
              </w:rPr>
              <w:t>3.27</w:t>
            </w:r>
            <w:r w:rsidRPr="005177CD">
              <w:rPr>
                <w:rFonts w:ascii="Verdana" w:hAnsi="Verdana"/>
                <w:sz w:val="16"/>
                <w:szCs w:val="16"/>
                <w:lang w:val="es-MX"/>
              </w:rPr>
              <w:t xml:space="preserve"> </w:t>
            </w:r>
            <w:r w:rsidRPr="005177CD">
              <w:rPr>
                <w:rFonts w:ascii="Verdana" w:hAnsi="Verdana"/>
                <w:b/>
                <w:sz w:val="16"/>
                <w:szCs w:val="16"/>
                <w:lang w:val="es-MX"/>
              </w:rPr>
              <w:t>Referencia-contrarreferencia,</w:t>
            </w:r>
            <w:r w:rsidRPr="005177CD">
              <w:rPr>
                <w:rFonts w:ascii="Verdana" w:hAnsi="Verdana"/>
                <w:sz w:val="16"/>
                <w:szCs w:val="16"/>
                <w:lang w:val="es-MX"/>
              </w:rPr>
              <w:t xml:space="preserve"> al procedimiento médico-administrativo que articula los servicios de salud entre establecimientos para la atención médica de los tres niveles de atención, para facilitar los procesos de envío-recepción-regreso de personas usuarias del servicio, con el propósito de brindar atención médica oportuna, integral y de calidad.</w:t>
            </w:r>
          </w:p>
        </w:tc>
        <w:tc>
          <w:tcPr>
            <w:tcW w:w="4788" w:type="dxa"/>
          </w:tcPr>
          <w:p w14:paraId="761EBE56" w14:textId="5FAB5831" w:rsidR="0075399C" w:rsidRPr="005177CD" w:rsidRDefault="0075399C" w:rsidP="0075399C">
            <w:pPr>
              <w:pStyle w:val="Texto"/>
              <w:spacing w:line="255" w:lineRule="exact"/>
              <w:ind w:firstLine="0"/>
              <w:rPr>
                <w:rFonts w:ascii="Verdana" w:hAnsi="Verdana"/>
                <w:b/>
                <w:sz w:val="16"/>
                <w:szCs w:val="16"/>
                <w:lang w:val="en-US"/>
              </w:rPr>
            </w:pPr>
            <w:r w:rsidRPr="005177CD">
              <w:rPr>
                <w:rFonts w:ascii="Verdana" w:hAnsi="Verdana"/>
                <w:b/>
                <w:sz w:val="16"/>
                <w:szCs w:val="16"/>
                <w:lang w:val="en-US"/>
              </w:rPr>
              <w:t>3.27</w:t>
            </w:r>
            <w:r w:rsidRPr="005177CD">
              <w:rPr>
                <w:rFonts w:ascii="Verdana" w:hAnsi="Verdana"/>
                <w:sz w:val="16"/>
                <w:szCs w:val="16"/>
                <w:lang w:val="en-US"/>
              </w:rPr>
              <w:t xml:space="preserve"> </w:t>
            </w:r>
            <w:r w:rsidRPr="005177CD">
              <w:rPr>
                <w:rFonts w:ascii="Verdana" w:hAnsi="Verdana"/>
                <w:b/>
                <w:sz w:val="16"/>
                <w:szCs w:val="16"/>
                <w:lang w:val="en-US"/>
              </w:rPr>
              <w:t xml:space="preserve">Referral-counter-referral, </w:t>
            </w:r>
            <w:r w:rsidRPr="005177CD">
              <w:rPr>
                <w:rFonts w:ascii="Verdana" w:hAnsi="Verdana"/>
                <w:sz w:val="16"/>
                <w:szCs w:val="16"/>
                <w:lang w:val="en-US"/>
              </w:rPr>
              <w:t xml:space="preserve">the medical-administrative procedure that articulates health services between establishments for medical care of the three levels of care, to facilitate the processes of sending-receiving-returning of service users, </w:t>
            </w:r>
            <w:r w:rsidRPr="005177CD">
              <w:rPr>
                <w:rFonts w:ascii="Verdana" w:hAnsi="Verdana"/>
                <w:sz w:val="16"/>
                <w:szCs w:val="16"/>
                <w:lang w:val="en-US"/>
              </w:rPr>
              <w:t>for</w:t>
            </w:r>
            <w:r w:rsidRPr="005177CD">
              <w:rPr>
                <w:rFonts w:ascii="Verdana" w:hAnsi="Verdana"/>
                <w:sz w:val="16"/>
                <w:szCs w:val="16"/>
                <w:lang w:val="en-US"/>
              </w:rPr>
              <w:t xml:space="preserve"> the purpose of providing care timely, comprehensive and quality medical care.</w:t>
            </w:r>
          </w:p>
        </w:tc>
      </w:tr>
      <w:tr w:rsidR="0075399C" w:rsidRPr="00BD5CA3" w14:paraId="57894EFD" w14:textId="1478EB8C" w:rsidTr="009F19F3">
        <w:tc>
          <w:tcPr>
            <w:tcW w:w="4788" w:type="dxa"/>
          </w:tcPr>
          <w:p w14:paraId="726CEB3C" w14:textId="77777777" w:rsidR="0075399C" w:rsidRPr="005177CD" w:rsidRDefault="0075399C" w:rsidP="0075399C">
            <w:pPr>
              <w:pStyle w:val="Texto"/>
              <w:spacing w:line="255" w:lineRule="exact"/>
              <w:ind w:firstLine="0"/>
              <w:rPr>
                <w:rFonts w:ascii="Verdana" w:hAnsi="Verdana"/>
                <w:sz w:val="16"/>
                <w:szCs w:val="16"/>
                <w:lang w:val="es-MX"/>
              </w:rPr>
            </w:pPr>
            <w:r w:rsidRPr="005177CD">
              <w:rPr>
                <w:rFonts w:ascii="Verdana" w:hAnsi="Verdana"/>
                <w:b/>
                <w:sz w:val="16"/>
                <w:szCs w:val="16"/>
                <w:lang w:val="es-MX"/>
              </w:rPr>
              <w:t>3.28</w:t>
            </w:r>
            <w:r w:rsidRPr="005177CD">
              <w:rPr>
                <w:rFonts w:ascii="Verdana" w:hAnsi="Verdana"/>
                <w:sz w:val="16"/>
                <w:szCs w:val="16"/>
                <w:lang w:val="es-MX"/>
              </w:rPr>
              <w:t xml:space="preserve"> </w:t>
            </w:r>
            <w:r w:rsidRPr="005177CD">
              <w:rPr>
                <w:rFonts w:ascii="Verdana" w:hAnsi="Verdana"/>
                <w:b/>
                <w:sz w:val="16"/>
                <w:szCs w:val="16"/>
                <w:lang w:val="es-MX"/>
              </w:rPr>
              <w:t>Servicio amigable,</w:t>
            </w:r>
            <w:r w:rsidRPr="005177CD">
              <w:rPr>
                <w:rFonts w:ascii="Verdana" w:hAnsi="Verdana"/>
                <w:sz w:val="16"/>
                <w:szCs w:val="16"/>
                <w:lang w:val="es-MX"/>
              </w:rPr>
              <w:t xml:space="preserve"> al espacio o lugar donde se proporciona atención con calidad, considerando edad, desarrollo evolutivo, cognoscitivo y madurez y con estricto apego a lo previsto en la Norma Oficial Mexicana NOM-047-SSA2-2015, Para la atención a la salud del Grupo Etario de </w:t>
            </w:r>
            <w:smartTag w:uri="urn:schemas-microsoft-com:office:smarttags" w:element="metricconverter">
              <w:smartTagPr>
                <w:attr w:name="ProductID" w:val="10 a"/>
              </w:smartTagPr>
              <w:r w:rsidRPr="005177CD">
                <w:rPr>
                  <w:rFonts w:ascii="Verdana" w:hAnsi="Verdana"/>
                  <w:sz w:val="16"/>
                  <w:szCs w:val="16"/>
                  <w:lang w:val="es-MX"/>
                </w:rPr>
                <w:t>10 a</w:t>
              </w:r>
            </w:smartTag>
            <w:r w:rsidRPr="005177CD">
              <w:rPr>
                <w:rFonts w:ascii="Verdana" w:hAnsi="Verdana"/>
                <w:sz w:val="16"/>
                <w:szCs w:val="16"/>
                <w:lang w:val="es-MX"/>
              </w:rPr>
              <w:t xml:space="preserve"> 19 años de edad y en las demás disposiciones aplicables, a las personas del Grupo Etario que corresponda, para contribuir a que tomen decisiones libres, responsables e informadas en materia de salud sexual y reproductiva. Se caracteriza porque la atención se proporciona por personal empático, sensibilizado y </w:t>
            </w:r>
            <w:r w:rsidRPr="005177CD">
              <w:rPr>
                <w:rFonts w:ascii="Verdana" w:hAnsi="Verdana"/>
                <w:sz w:val="16"/>
                <w:szCs w:val="16"/>
                <w:lang w:val="es-MX"/>
              </w:rPr>
              <w:lastRenderedPageBreak/>
              <w:t>capacitado; en un clima de confidencialidad y privacidad, con trato digno, equitativo y respetuoso, sin discriminación de ningún tipo, respetando los derechos humanos, particularmente los sexuales y reproductivos, con perspectiva de género y considerando su pertenencia cultural.</w:t>
            </w:r>
          </w:p>
        </w:tc>
        <w:tc>
          <w:tcPr>
            <w:tcW w:w="4788" w:type="dxa"/>
          </w:tcPr>
          <w:p w14:paraId="7DF10889" w14:textId="6B1E8EB1" w:rsidR="0075399C" w:rsidRPr="005177CD" w:rsidRDefault="0075399C" w:rsidP="0075399C">
            <w:pPr>
              <w:pStyle w:val="Texto"/>
              <w:spacing w:line="255" w:lineRule="exact"/>
              <w:ind w:firstLine="0"/>
              <w:rPr>
                <w:rFonts w:ascii="Verdana" w:hAnsi="Verdana"/>
                <w:b/>
                <w:sz w:val="16"/>
                <w:szCs w:val="16"/>
                <w:lang w:val="en-US"/>
              </w:rPr>
            </w:pPr>
            <w:r w:rsidRPr="005177CD">
              <w:rPr>
                <w:rFonts w:ascii="Verdana" w:hAnsi="Verdana"/>
                <w:b/>
                <w:sz w:val="16"/>
                <w:szCs w:val="16"/>
                <w:lang w:val="en-US"/>
              </w:rPr>
              <w:lastRenderedPageBreak/>
              <w:t>3.28</w:t>
            </w:r>
            <w:r w:rsidRPr="005177CD">
              <w:rPr>
                <w:rFonts w:ascii="Verdana" w:hAnsi="Verdana"/>
                <w:sz w:val="16"/>
                <w:szCs w:val="16"/>
                <w:lang w:val="en-US"/>
              </w:rPr>
              <w:t xml:space="preserve"> </w:t>
            </w:r>
            <w:r w:rsidRPr="005177CD">
              <w:rPr>
                <w:rFonts w:ascii="Verdana" w:hAnsi="Verdana"/>
                <w:b/>
                <w:sz w:val="16"/>
                <w:szCs w:val="16"/>
                <w:lang w:val="en-US"/>
              </w:rPr>
              <w:t xml:space="preserve">Friendly service, </w:t>
            </w:r>
            <w:r w:rsidRPr="005177CD">
              <w:rPr>
                <w:rFonts w:ascii="Verdana" w:hAnsi="Verdana"/>
                <w:sz w:val="16"/>
                <w:szCs w:val="16"/>
                <w:lang w:val="en-US"/>
              </w:rPr>
              <w:t xml:space="preserve">to the space or place where quality care is provided, considering age, evolutionary development, cognitive and maturity and with strict adherence to the provisions of the Official Mexican Standard NOM-047-SSA2-2015, For the health care of the Age Group </w:t>
            </w:r>
            <w:r w:rsidRPr="005177CD">
              <w:rPr>
                <w:rFonts w:ascii="Verdana" w:hAnsi="Verdana"/>
                <w:sz w:val="16"/>
                <w:szCs w:val="16"/>
                <w:lang w:val="en-US"/>
              </w:rPr>
              <w:t>from</w:t>
            </w:r>
            <w:r w:rsidRPr="005177CD">
              <w:rPr>
                <w:rFonts w:ascii="Verdana" w:hAnsi="Verdana"/>
                <w:sz w:val="16"/>
                <w:szCs w:val="16"/>
                <w:lang w:val="en-US"/>
              </w:rPr>
              <w:t xml:space="preserve"> 10 </w:t>
            </w:r>
            <w:r w:rsidRPr="005177CD">
              <w:rPr>
                <w:rFonts w:ascii="Verdana" w:hAnsi="Verdana"/>
                <w:sz w:val="16"/>
                <w:szCs w:val="16"/>
                <w:lang w:val="en-US"/>
              </w:rPr>
              <w:t xml:space="preserve">to </w:t>
            </w:r>
            <w:r w:rsidRPr="005177CD">
              <w:rPr>
                <w:rFonts w:ascii="Verdana" w:hAnsi="Verdana"/>
                <w:sz w:val="16"/>
                <w:szCs w:val="16"/>
                <w:lang w:val="en-US"/>
              </w:rPr>
              <w:t>19 years of age and in the other applicable provisions, to the persons of the corresponding Age Group, to help them make free, responsible and informed decisions regarding sexual and reproductive health. It is characterized because care is provided by empathic, sensitized</w:t>
            </w:r>
            <w:r w:rsidRPr="005177CD">
              <w:rPr>
                <w:rFonts w:ascii="Verdana" w:hAnsi="Verdana"/>
                <w:sz w:val="16"/>
                <w:szCs w:val="16"/>
                <w:lang w:val="en-US"/>
              </w:rPr>
              <w:t>,</w:t>
            </w:r>
            <w:r w:rsidRPr="005177CD">
              <w:rPr>
                <w:rFonts w:ascii="Verdana" w:hAnsi="Verdana"/>
                <w:sz w:val="16"/>
                <w:szCs w:val="16"/>
                <w:lang w:val="en-US"/>
              </w:rPr>
              <w:t xml:space="preserve"> and trained personnel; in a climate </w:t>
            </w:r>
            <w:r w:rsidRPr="005177CD">
              <w:rPr>
                <w:rFonts w:ascii="Verdana" w:hAnsi="Verdana"/>
                <w:sz w:val="16"/>
                <w:szCs w:val="16"/>
                <w:lang w:val="en-US"/>
              </w:rPr>
              <w:lastRenderedPageBreak/>
              <w:t xml:space="preserve">of confidentiality and privacy, with dignified, equitable and respectful treatment, without discrimination of any kind, respecting human rights, particularly sexual and reproductive rights, with a gender perspective and considering </w:t>
            </w:r>
            <w:proofErr w:type="gramStart"/>
            <w:r w:rsidRPr="005177CD">
              <w:rPr>
                <w:rFonts w:ascii="Verdana" w:hAnsi="Verdana"/>
                <w:sz w:val="16"/>
                <w:szCs w:val="16"/>
                <w:lang w:val="en-US"/>
              </w:rPr>
              <w:t xml:space="preserve">their </w:t>
            </w:r>
            <w:r w:rsidRPr="005177CD">
              <w:rPr>
                <w:rFonts w:ascii="Verdana" w:hAnsi="Verdana"/>
                <w:sz w:val="16"/>
                <w:szCs w:val="16"/>
                <w:lang w:val="en-US"/>
              </w:rPr>
              <w:t>the</w:t>
            </w:r>
            <w:proofErr w:type="gramEnd"/>
            <w:r w:rsidRPr="005177CD">
              <w:rPr>
                <w:rFonts w:ascii="Verdana" w:hAnsi="Verdana"/>
                <w:sz w:val="16"/>
                <w:szCs w:val="16"/>
                <w:lang w:val="en-US"/>
              </w:rPr>
              <w:t xml:space="preserve"> cultural group to which they belong. </w:t>
            </w:r>
          </w:p>
        </w:tc>
      </w:tr>
      <w:tr w:rsidR="0075399C" w:rsidRPr="00BD5CA3" w14:paraId="4FE83852" w14:textId="22E17631" w:rsidTr="009F19F3">
        <w:tc>
          <w:tcPr>
            <w:tcW w:w="4788" w:type="dxa"/>
          </w:tcPr>
          <w:p w14:paraId="49A812DB" w14:textId="77777777" w:rsidR="0075399C" w:rsidRPr="005177CD" w:rsidRDefault="0075399C" w:rsidP="0075399C">
            <w:pPr>
              <w:pStyle w:val="Texto"/>
              <w:spacing w:line="255" w:lineRule="exact"/>
              <w:ind w:firstLine="0"/>
              <w:rPr>
                <w:rFonts w:ascii="Verdana" w:hAnsi="Verdana"/>
                <w:sz w:val="16"/>
                <w:szCs w:val="16"/>
                <w:lang w:val="es-MX"/>
              </w:rPr>
            </w:pPr>
            <w:r w:rsidRPr="005177CD">
              <w:rPr>
                <w:rFonts w:ascii="Verdana" w:hAnsi="Verdana"/>
                <w:b/>
                <w:sz w:val="16"/>
                <w:szCs w:val="16"/>
                <w:lang w:val="es-MX"/>
              </w:rPr>
              <w:lastRenderedPageBreak/>
              <w:t>3.29</w:t>
            </w:r>
            <w:r w:rsidRPr="005177CD">
              <w:rPr>
                <w:rFonts w:ascii="Verdana" w:hAnsi="Verdana"/>
                <w:sz w:val="16"/>
                <w:szCs w:val="16"/>
                <w:lang w:val="es-MX"/>
              </w:rPr>
              <w:t xml:space="preserve"> </w:t>
            </w:r>
            <w:r w:rsidRPr="005177CD">
              <w:rPr>
                <w:rFonts w:ascii="Verdana" w:hAnsi="Verdana"/>
                <w:b/>
                <w:sz w:val="16"/>
                <w:szCs w:val="16"/>
                <w:lang w:val="es-MX"/>
              </w:rPr>
              <w:t>Servicio integrado de promoción de la salud,</w:t>
            </w:r>
            <w:r w:rsidRPr="005177CD">
              <w:rPr>
                <w:rFonts w:ascii="Verdana" w:hAnsi="Verdana"/>
                <w:sz w:val="16"/>
                <w:szCs w:val="16"/>
                <w:lang w:val="es-MX"/>
              </w:rPr>
              <w:t xml:space="preserve"> a la estrategia mediante la cual se cumplen las funciones de promoción de la salud, a través de sus componentes: manejo de riesgos personales, desarrollo de competencias en salud, participación para la acción comunitaria, entornos favorables y evidencias para la salud; cuyas intervenciones van de lo individual a lo poblacional y tiene como finalidad la entrega de acciones de promoción de la salud en el nivel local con enfoque de interculturalidad, género y equidad.</w:t>
            </w:r>
          </w:p>
        </w:tc>
        <w:tc>
          <w:tcPr>
            <w:tcW w:w="4788" w:type="dxa"/>
          </w:tcPr>
          <w:p w14:paraId="3E800A8C" w14:textId="0E551BD5" w:rsidR="0075399C" w:rsidRPr="005177CD" w:rsidRDefault="0075399C" w:rsidP="0075399C">
            <w:pPr>
              <w:pStyle w:val="Texto"/>
              <w:spacing w:line="255" w:lineRule="exact"/>
              <w:ind w:firstLine="0"/>
              <w:rPr>
                <w:rFonts w:ascii="Verdana" w:hAnsi="Verdana"/>
                <w:b/>
                <w:sz w:val="16"/>
                <w:szCs w:val="16"/>
                <w:lang w:val="en-US"/>
              </w:rPr>
            </w:pPr>
            <w:r w:rsidRPr="005177CD">
              <w:rPr>
                <w:rFonts w:ascii="Verdana" w:hAnsi="Verdana"/>
                <w:b/>
                <w:sz w:val="16"/>
                <w:szCs w:val="16"/>
                <w:lang w:val="en-US"/>
              </w:rPr>
              <w:t>3.29</w:t>
            </w:r>
            <w:r w:rsidRPr="005177CD">
              <w:rPr>
                <w:rFonts w:ascii="Verdana" w:hAnsi="Verdana"/>
                <w:sz w:val="16"/>
                <w:szCs w:val="16"/>
                <w:lang w:val="en-US"/>
              </w:rPr>
              <w:t xml:space="preserve"> </w:t>
            </w:r>
            <w:r w:rsidRPr="005177CD">
              <w:rPr>
                <w:rFonts w:ascii="Verdana" w:hAnsi="Verdana"/>
                <w:b/>
                <w:sz w:val="16"/>
                <w:szCs w:val="16"/>
                <w:lang w:val="en-US"/>
              </w:rPr>
              <w:t xml:space="preserve">Integrated health promotion service, </w:t>
            </w:r>
            <w:r w:rsidRPr="005177CD">
              <w:rPr>
                <w:rFonts w:ascii="Verdana" w:hAnsi="Verdana"/>
                <w:sz w:val="16"/>
                <w:szCs w:val="16"/>
                <w:lang w:val="en-US"/>
              </w:rPr>
              <w:t xml:space="preserve">the strategy through which health promotion functions are fulfilled, through its components: personal risk management, development of health skills, participation for community action, favorable </w:t>
            </w:r>
            <w:proofErr w:type="gramStart"/>
            <w:r w:rsidRPr="005177CD">
              <w:rPr>
                <w:rFonts w:ascii="Verdana" w:hAnsi="Verdana"/>
                <w:sz w:val="16"/>
                <w:szCs w:val="16"/>
                <w:lang w:val="en-US"/>
              </w:rPr>
              <w:t>environments</w:t>
            </w:r>
            <w:proofErr w:type="gramEnd"/>
            <w:r w:rsidRPr="005177CD">
              <w:rPr>
                <w:rFonts w:ascii="Verdana" w:hAnsi="Verdana"/>
                <w:sz w:val="16"/>
                <w:szCs w:val="16"/>
                <w:lang w:val="en-US"/>
              </w:rPr>
              <w:t xml:space="preserve"> and evidence for health; whose interventions range from the individual to the population and its purpose is the delivery of health promotion actions at the local level with an intercultural, gender and equity approach.</w:t>
            </w:r>
          </w:p>
        </w:tc>
      </w:tr>
      <w:tr w:rsidR="0075399C" w:rsidRPr="00BD5CA3" w14:paraId="2466E9B3" w14:textId="5121610B" w:rsidTr="009F19F3">
        <w:tc>
          <w:tcPr>
            <w:tcW w:w="4788" w:type="dxa"/>
          </w:tcPr>
          <w:p w14:paraId="1AC576AF" w14:textId="77777777" w:rsidR="0075399C" w:rsidRPr="005177CD" w:rsidRDefault="0075399C" w:rsidP="0075399C">
            <w:pPr>
              <w:pStyle w:val="Texto"/>
              <w:spacing w:line="255" w:lineRule="exact"/>
              <w:ind w:firstLine="0"/>
              <w:rPr>
                <w:rFonts w:ascii="Verdana" w:hAnsi="Verdana"/>
                <w:sz w:val="16"/>
                <w:szCs w:val="16"/>
                <w:lang w:val="es-MX"/>
              </w:rPr>
            </w:pPr>
            <w:r w:rsidRPr="005177CD">
              <w:rPr>
                <w:rFonts w:ascii="Verdana" w:hAnsi="Verdana"/>
                <w:b/>
                <w:sz w:val="16"/>
                <w:szCs w:val="16"/>
                <w:lang w:val="es-MX"/>
              </w:rPr>
              <w:t>3.30 Sexo seguro,</w:t>
            </w:r>
            <w:r w:rsidRPr="005177CD">
              <w:rPr>
                <w:rFonts w:ascii="Verdana" w:hAnsi="Verdana"/>
                <w:sz w:val="16"/>
                <w:szCs w:val="16"/>
                <w:lang w:val="es-MX"/>
              </w:rPr>
              <w:t xml:space="preserve"> a todas aquellas prácticas eróticas y sexuales en las que se evita la penetración y la exposición a fluidos corporales potencialmente infectantes.</w:t>
            </w:r>
          </w:p>
        </w:tc>
        <w:tc>
          <w:tcPr>
            <w:tcW w:w="4788" w:type="dxa"/>
          </w:tcPr>
          <w:p w14:paraId="0894C814" w14:textId="0D56801B" w:rsidR="0075399C" w:rsidRPr="005177CD" w:rsidRDefault="0075399C" w:rsidP="0075399C">
            <w:pPr>
              <w:pStyle w:val="Texto"/>
              <w:spacing w:line="255" w:lineRule="exact"/>
              <w:ind w:firstLine="0"/>
              <w:rPr>
                <w:rFonts w:ascii="Verdana" w:hAnsi="Verdana"/>
                <w:b/>
                <w:sz w:val="16"/>
                <w:szCs w:val="16"/>
                <w:lang w:val="en-US"/>
              </w:rPr>
            </w:pPr>
            <w:r w:rsidRPr="005177CD">
              <w:rPr>
                <w:rFonts w:ascii="Verdana" w:hAnsi="Verdana"/>
                <w:b/>
                <w:sz w:val="16"/>
                <w:szCs w:val="16"/>
                <w:lang w:val="en-US"/>
              </w:rPr>
              <w:t xml:space="preserve">3.30 Safe sex, </w:t>
            </w:r>
            <w:r w:rsidRPr="005177CD">
              <w:rPr>
                <w:rFonts w:ascii="Verdana" w:hAnsi="Verdana"/>
                <w:sz w:val="16"/>
                <w:szCs w:val="16"/>
                <w:lang w:val="en-US"/>
              </w:rPr>
              <w:t>all those erotic and sexual practices in which penetration and exposure to potentially infective body fluids are avoided.</w:t>
            </w:r>
          </w:p>
        </w:tc>
      </w:tr>
      <w:tr w:rsidR="0075399C" w:rsidRPr="00BD5CA3" w14:paraId="3CA4C05D" w14:textId="4ECC5C04" w:rsidTr="009F19F3">
        <w:tc>
          <w:tcPr>
            <w:tcW w:w="4788" w:type="dxa"/>
          </w:tcPr>
          <w:p w14:paraId="1B202E81" w14:textId="77777777" w:rsidR="0075399C" w:rsidRPr="005177CD" w:rsidRDefault="0075399C" w:rsidP="0075399C">
            <w:pPr>
              <w:pStyle w:val="Texto"/>
              <w:spacing w:line="255" w:lineRule="exact"/>
              <w:ind w:firstLine="0"/>
              <w:rPr>
                <w:rFonts w:ascii="Verdana" w:hAnsi="Verdana"/>
                <w:sz w:val="16"/>
                <w:szCs w:val="16"/>
                <w:lang w:val="es-MX"/>
              </w:rPr>
            </w:pPr>
            <w:r w:rsidRPr="005177CD">
              <w:rPr>
                <w:rFonts w:ascii="Verdana" w:hAnsi="Verdana"/>
                <w:b/>
                <w:sz w:val="16"/>
                <w:szCs w:val="16"/>
                <w:lang w:val="es-MX"/>
              </w:rPr>
              <w:t>3.31</w:t>
            </w:r>
            <w:r w:rsidRPr="005177CD">
              <w:rPr>
                <w:rFonts w:ascii="Verdana" w:hAnsi="Verdana"/>
                <w:sz w:val="16"/>
                <w:szCs w:val="16"/>
                <w:lang w:val="es-MX"/>
              </w:rPr>
              <w:t xml:space="preserve"> </w:t>
            </w:r>
            <w:r w:rsidRPr="005177CD">
              <w:rPr>
                <w:rFonts w:ascii="Verdana" w:hAnsi="Verdana"/>
                <w:b/>
                <w:sz w:val="16"/>
                <w:szCs w:val="16"/>
                <w:lang w:val="es-MX"/>
              </w:rPr>
              <w:t>Sexo protegido,</w:t>
            </w:r>
            <w:r w:rsidRPr="005177CD">
              <w:rPr>
                <w:rFonts w:ascii="Verdana" w:hAnsi="Verdana"/>
                <w:sz w:val="16"/>
                <w:szCs w:val="16"/>
                <w:lang w:val="es-MX"/>
              </w:rPr>
              <w:t xml:space="preserve"> a la relación sexual (vaginal, anal y oro-genital) en la que se utilizan condones u otras barreras físicas.</w:t>
            </w:r>
          </w:p>
        </w:tc>
        <w:tc>
          <w:tcPr>
            <w:tcW w:w="4788" w:type="dxa"/>
          </w:tcPr>
          <w:p w14:paraId="10F2DA80" w14:textId="4E2A2EA6" w:rsidR="0075399C" w:rsidRPr="005177CD" w:rsidRDefault="0075399C" w:rsidP="0075399C">
            <w:pPr>
              <w:pStyle w:val="Texto"/>
              <w:spacing w:line="255" w:lineRule="exact"/>
              <w:ind w:firstLine="0"/>
              <w:rPr>
                <w:rFonts w:ascii="Verdana" w:hAnsi="Verdana"/>
                <w:b/>
                <w:sz w:val="16"/>
                <w:szCs w:val="16"/>
                <w:lang w:val="en-US"/>
              </w:rPr>
            </w:pPr>
            <w:r w:rsidRPr="005177CD">
              <w:rPr>
                <w:rFonts w:ascii="Verdana" w:hAnsi="Verdana"/>
                <w:b/>
                <w:sz w:val="16"/>
                <w:szCs w:val="16"/>
                <w:lang w:val="en-US"/>
              </w:rPr>
              <w:t>3.31</w:t>
            </w:r>
            <w:r w:rsidRPr="005177CD">
              <w:rPr>
                <w:rFonts w:ascii="Verdana" w:hAnsi="Verdana"/>
                <w:sz w:val="16"/>
                <w:szCs w:val="16"/>
                <w:lang w:val="en-US"/>
              </w:rPr>
              <w:t xml:space="preserve"> </w:t>
            </w:r>
            <w:r w:rsidRPr="005177CD">
              <w:rPr>
                <w:rFonts w:ascii="Verdana" w:hAnsi="Verdana"/>
                <w:b/>
                <w:sz w:val="16"/>
                <w:szCs w:val="16"/>
                <w:lang w:val="en-US"/>
              </w:rPr>
              <w:t xml:space="preserve">Protected sex, </w:t>
            </w:r>
            <w:r w:rsidRPr="005177CD">
              <w:rPr>
                <w:rFonts w:ascii="Verdana" w:hAnsi="Verdana"/>
                <w:sz w:val="16"/>
                <w:szCs w:val="16"/>
                <w:lang w:val="en-US"/>
              </w:rPr>
              <w:t xml:space="preserve">sexual intercourse (vaginal, anal and </w:t>
            </w:r>
            <w:proofErr w:type="spellStart"/>
            <w:r w:rsidRPr="005177CD">
              <w:rPr>
                <w:rFonts w:ascii="Verdana" w:hAnsi="Verdana"/>
                <w:sz w:val="16"/>
                <w:szCs w:val="16"/>
                <w:lang w:val="en-US"/>
              </w:rPr>
              <w:t>oro</w:t>
            </w:r>
            <w:proofErr w:type="spellEnd"/>
            <w:r w:rsidRPr="005177CD">
              <w:rPr>
                <w:rFonts w:ascii="Verdana" w:hAnsi="Verdana"/>
                <w:sz w:val="16"/>
                <w:szCs w:val="16"/>
                <w:lang w:val="en-US"/>
              </w:rPr>
              <w:t>-genital) in which condoms or other physical barriers are used.</w:t>
            </w:r>
          </w:p>
        </w:tc>
      </w:tr>
      <w:tr w:rsidR="0075399C" w:rsidRPr="00BD5CA3" w14:paraId="6B0A653A" w14:textId="4FB51A32" w:rsidTr="009F19F3">
        <w:tc>
          <w:tcPr>
            <w:tcW w:w="4788" w:type="dxa"/>
          </w:tcPr>
          <w:p w14:paraId="17747DCA" w14:textId="4062172B" w:rsidR="0075399C" w:rsidRPr="005177CD" w:rsidRDefault="0075399C" w:rsidP="0075399C">
            <w:pPr>
              <w:pStyle w:val="Texto"/>
              <w:spacing w:line="255" w:lineRule="exact"/>
              <w:ind w:firstLine="0"/>
              <w:rPr>
                <w:rFonts w:ascii="Verdana" w:hAnsi="Verdana"/>
                <w:sz w:val="16"/>
                <w:szCs w:val="16"/>
                <w:lang w:val="es-MX"/>
              </w:rPr>
            </w:pPr>
            <w:r w:rsidRPr="005177CD">
              <w:rPr>
                <w:rFonts w:ascii="Verdana" w:hAnsi="Verdana"/>
                <w:b/>
                <w:sz w:val="16"/>
                <w:szCs w:val="16"/>
                <w:lang w:val="es-MX"/>
              </w:rPr>
              <w:t>3.32</w:t>
            </w:r>
            <w:r w:rsidRPr="005177CD">
              <w:rPr>
                <w:rFonts w:ascii="Verdana" w:hAnsi="Verdana"/>
                <w:sz w:val="16"/>
                <w:szCs w:val="16"/>
                <w:lang w:val="es-MX"/>
              </w:rPr>
              <w:t xml:space="preserve"> </w:t>
            </w:r>
            <w:r w:rsidRPr="005177CD">
              <w:rPr>
                <w:rFonts w:ascii="Verdana" w:hAnsi="Verdana"/>
                <w:b/>
                <w:sz w:val="16"/>
                <w:szCs w:val="16"/>
                <w:lang w:val="es-MX"/>
              </w:rPr>
              <w:t>Síndrome de Inmunodeficiencia Adquirida (SIDA),</w:t>
            </w:r>
            <w:r w:rsidRPr="005177CD">
              <w:rPr>
                <w:rFonts w:ascii="Verdana" w:hAnsi="Verdana"/>
                <w:sz w:val="16"/>
                <w:szCs w:val="16"/>
                <w:lang w:val="es-MX"/>
              </w:rPr>
              <w:t xml:space="preserve"> a los estadios 3 y 4 de la infección por el VIH, de acuerdo con la clasificación de la Organización Mundial de la Salud (OMS).</w:t>
            </w:r>
          </w:p>
        </w:tc>
        <w:tc>
          <w:tcPr>
            <w:tcW w:w="4788" w:type="dxa"/>
          </w:tcPr>
          <w:p w14:paraId="71BAC4C1" w14:textId="12B235CE" w:rsidR="0075399C" w:rsidRPr="005177CD" w:rsidRDefault="0075399C" w:rsidP="0075399C">
            <w:pPr>
              <w:pStyle w:val="Texto"/>
              <w:spacing w:line="255" w:lineRule="exact"/>
              <w:ind w:firstLine="0"/>
              <w:rPr>
                <w:rFonts w:ascii="Verdana" w:hAnsi="Verdana"/>
                <w:b/>
                <w:sz w:val="16"/>
                <w:szCs w:val="16"/>
                <w:lang w:val="en-US"/>
              </w:rPr>
            </w:pPr>
            <w:r w:rsidRPr="005177CD">
              <w:rPr>
                <w:rFonts w:ascii="Verdana" w:hAnsi="Verdana"/>
                <w:b/>
                <w:sz w:val="16"/>
                <w:szCs w:val="16"/>
                <w:lang w:val="en-US"/>
              </w:rPr>
              <w:t>3.32</w:t>
            </w:r>
            <w:r w:rsidRPr="005177CD">
              <w:rPr>
                <w:rFonts w:ascii="Verdana" w:hAnsi="Verdana"/>
                <w:sz w:val="16"/>
                <w:szCs w:val="16"/>
                <w:lang w:val="en-US"/>
              </w:rPr>
              <w:t xml:space="preserve"> </w:t>
            </w:r>
            <w:proofErr w:type="gramStart"/>
            <w:r w:rsidRPr="005177CD">
              <w:rPr>
                <w:rFonts w:ascii="Verdana" w:hAnsi="Verdana"/>
                <w:b/>
                <w:sz w:val="16"/>
                <w:szCs w:val="16"/>
                <w:lang w:val="en-US"/>
              </w:rPr>
              <w:t>Acquired Immunodeficiency Syndrome</w:t>
            </w:r>
            <w:proofErr w:type="gramEnd"/>
            <w:r w:rsidRPr="005177CD">
              <w:rPr>
                <w:rFonts w:ascii="Verdana" w:hAnsi="Verdana"/>
                <w:b/>
                <w:sz w:val="16"/>
                <w:szCs w:val="16"/>
                <w:lang w:val="en-US"/>
              </w:rPr>
              <w:t xml:space="preserve"> (AIDS), </w:t>
            </w:r>
            <w:r w:rsidRPr="005177CD">
              <w:rPr>
                <w:rFonts w:ascii="Verdana" w:hAnsi="Verdana"/>
                <w:sz w:val="16"/>
                <w:szCs w:val="16"/>
                <w:lang w:val="en-US"/>
              </w:rPr>
              <w:t>the</w:t>
            </w:r>
            <w:r w:rsidRPr="005177CD">
              <w:rPr>
                <w:rFonts w:ascii="Verdana" w:hAnsi="Verdana"/>
                <w:sz w:val="16"/>
                <w:szCs w:val="16"/>
                <w:lang w:val="en-US"/>
              </w:rPr>
              <w:t xml:space="preserve"> stages 3 and 4 of HIV infection, according to the classification of the World Health Organization (WHO).</w:t>
            </w:r>
          </w:p>
        </w:tc>
      </w:tr>
      <w:tr w:rsidR="0075399C" w:rsidRPr="00BD5CA3" w14:paraId="3CBF6BC3" w14:textId="251B2317" w:rsidTr="009F19F3">
        <w:tc>
          <w:tcPr>
            <w:tcW w:w="4788" w:type="dxa"/>
          </w:tcPr>
          <w:p w14:paraId="08DA60C7" w14:textId="77777777" w:rsidR="0075399C" w:rsidRPr="005177CD" w:rsidRDefault="0075399C" w:rsidP="0075399C">
            <w:pPr>
              <w:pStyle w:val="Texto"/>
              <w:spacing w:line="255" w:lineRule="exact"/>
              <w:ind w:firstLine="0"/>
              <w:rPr>
                <w:rFonts w:ascii="Verdana" w:hAnsi="Verdana"/>
                <w:sz w:val="16"/>
                <w:szCs w:val="16"/>
                <w:lang w:val="es-MX"/>
              </w:rPr>
            </w:pPr>
            <w:r w:rsidRPr="005177CD">
              <w:rPr>
                <w:rFonts w:ascii="Verdana" w:hAnsi="Verdana"/>
                <w:b/>
                <w:sz w:val="16"/>
                <w:szCs w:val="16"/>
                <w:lang w:val="es-MX"/>
              </w:rPr>
              <w:t>3.33</w:t>
            </w:r>
            <w:r w:rsidRPr="005177CD">
              <w:rPr>
                <w:rFonts w:ascii="Verdana" w:hAnsi="Verdana"/>
                <w:sz w:val="16"/>
                <w:szCs w:val="16"/>
                <w:lang w:val="es-MX"/>
              </w:rPr>
              <w:t xml:space="preserve"> </w:t>
            </w:r>
            <w:r w:rsidRPr="005177CD">
              <w:rPr>
                <w:rFonts w:ascii="Verdana" w:hAnsi="Verdana"/>
                <w:b/>
                <w:sz w:val="16"/>
                <w:szCs w:val="16"/>
                <w:lang w:val="es-MX"/>
              </w:rPr>
              <w:t>Sistema Nacional de Salud (SNS),</w:t>
            </w:r>
            <w:r w:rsidRPr="005177CD">
              <w:rPr>
                <w:rFonts w:ascii="Verdana" w:hAnsi="Verdana"/>
                <w:sz w:val="16"/>
                <w:szCs w:val="16"/>
                <w:lang w:val="es-MX"/>
              </w:rPr>
              <w:t xml:space="preserve"> está constituido por las dependencias y entidades de la Administración Pública, tanto federal como local, y las personas físicas o morales de los sectores social y privado, que presten servicios de salud, así como por los mecanismos de coordinación de acciones, y tiene por objeto dar cumplimiento al derecho a la protección de la salud.</w:t>
            </w:r>
          </w:p>
        </w:tc>
        <w:tc>
          <w:tcPr>
            <w:tcW w:w="4788" w:type="dxa"/>
          </w:tcPr>
          <w:p w14:paraId="1D1DF051" w14:textId="1EB70650" w:rsidR="0075399C" w:rsidRPr="005177CD" w:rsidRDefault="0075399C" w:rsidP="0075399C">
            <w:pPr>
              <w:pStyle w:val="Texto"/>
              <w:spacing w:line="255" w:lineRule="exact"/>
              <w:ind w:firstLine="0"/>
              <w:rPr>
                <w:rFonts w:ascii="Verdana" w:hAnsi="Verdana"/>
                <w:b/>
                <w:sz w:val="16"/>
                <w:szCs w:val="16"/>
                <w:lang w:val="en-US"/>
              </w:rPr>
            </w:pPr>
            <w:r w:rsidRPr="005177CD">
              <w:rPr>
                <w:rFonts w:ascii="Verdana" w:hAnsi="Verdana"/>
                <w:b/>
                <w:sz w:val="16"/>
                <w:szCs w:val="16"/>
                <w:lang w:val="en-US"/>
              </w:rPr>
              <w:t>3.33</w:t>
            </w:r>
            <w:r w:rsidRPr="005177CD">
              <w:rPr>
                <w:rFonts w:ascii="Verdana" w:hAnsi="Verdana"/>
                <w:sz w:val="16"/>
                <w:szCs w:val="16"/>
                <w:lang w:val="en-US"/>
              </w:rPr>
              <w:t xml:space="preserve"> </w:t>
            </w:r>
            <w:r w:rsidRPr="005177CD">
              <w:rPr>
                <w:rFonts w:ascii="Verdana" w:hAnsi="Verdana"/>
                <w:b/>
                <w:sz w:val="16"/>
                <w:szCs w:val="16"/>
                <w:lang w:val="en-US"/>
              </w:rPr>
              <w:t xml:space="preserve">The National Health System (SNS) </w:t>
            </w:r>
            <w:r w:rsidRPr="005177CD">
              <w:rPr>
                <w:rFonts w:ascii="Verdana" w:hAnsi="Verdana"/>
                <w:sz w:val="16"/>
                <w:szCs w:val="16"/>
                <w:lang w:val="en-US"/>
              </w:rPr>
              <w:t xml:space="preserve">is made up of the </w:t>
            </w:r>
            <w:r w:rsidRPr="005177CD">
              <w:rPr>
                <w:rFonts w:ascii="Verdana" w:hAnsi="Verdana"/>
                <w:sz w:val="16"/>
                <w:szCs w:val="16"/>
                <w:lang w:val="en-US"/>
              </w:rPr>
              <w:t>departments</w:t>
            </w:r>
            <w:r w:rsidRPr="005177CD">
              <w:rPr>
                <w:rFonts w:ascii="Verdana" w:hAnsi="Verdana"/>
                <w:sz w:val="16"/>
                <w:szCs w:val="16"/>
                <w:lang w:val="en-US"/>
              </w:rPr>
              <w:t xml:space="preserve"> and entities of the Public Administration, both federal and local, and individuals or legal entities from the social and private sectors that provide health services, as well as by the mechanisms of coordination of actions, and its purpose is to comply with the right to health protection.</w:t>
            </w:r>
          </w:p>
        </w:tc>
      </w:tr>
      <w:tr w:rsidR="0075399C" w:rsidRPr="00BD5CA3" w14:paraId="1339FCCE" w14:textId="2099076E" w:rsidTr="009F19F3">
        <w:tc>
          <w:tcPr>
            <w:tcW w:w="4788" w:type="dxa"/>
          </w:tcPr>
          <w:p w14:paraId="1695FDE5" w14:textId="77777777" w:rsidR="0075399C" w:rsidRPr="005177CD" w:rsidRDefault="0075399C" w:rsidP="0075399C">
            <w:pPr>
              <w:pStyle w:val="Texto"/>
              <w:spacing w:line="255" w:lineRule="exact"/>
              <w:ind w:firstLine="0"/>
              <w:rPr>
                <w:rFonts w:ascii="Verdana" w:hAnsi="Verdana"/>
                <w:sz w:val="16"/>
                <w:szCs w:val="16"/>
                <w:lang w:val="es-MX"/>
              </w:rPr>
            </w:pPr>
            <w:r w:rsidRPr="005177CD">
              <w:rPr>
                <w:rFonts w:ascii="Verdana" w:hAnsi="Verdana"/>
                <w:b/>
                <w:sz w:val="16"/>
                <w:szCs w:val="16"/>
                <w:lang w:val="es-MX"/>
              </w:rPr>
              <w:t>3.34</w:t>
            </w:r>
            <w:r w:rsidRPr="005177CD">
              <w:rPr>
                <w:rFonts w:ascii="Verdana" w:hAnsi="Verdana"/>
                <w:sz w:val="16"/>
                <w:szCs w:val="16"/>
                <w:lang w:val="es-MX"/>
              </w:rPr>
              <w:t xml:space="preserve"> </w:t>
            </w:r>
            <w:r w:rsidRPr="005177CD">
              <w:rPr>
                <w:rFonts w:ascii="Verdana" w:hAnsi="Verdana"/>
                <w:b/>
                <w:sz w:val="16"/>
                <w:szCs w:val="16"/>
                <w:lang w:val="es-MX"/>
              </w:rPr>
              <w:t>Virus de Inmunodeficiencia Humana (VIH),</w:t>
            </w:r>
            <w:r w:rsidRPr="005177CD">
              <w:rPr>
                <w:rFonts w:ascii="Verdana" w:hAnsi="Verdana"/>
                <w:sz w:val="16"/>
                <w:szCs w:val="16"/>
                <w:lang w:val="es-MX"/>
              </w:rPr>
              <w:t xml:space="preserve"> al virus que debilita el sistema inmunitario y que, en última instancia, causa el sida.</w:t>
            </w:r>
          </w:p>
        </w:tc>
        <w:tc>
          <w:tcPr>
            <w:tcW w:w="4788" w:type="dxa"/>
          </w:tcPr>
          <w:p w14:paraId="29BEBCB0" w14:textId="55302E73" w:rsidR="0075399C" w:rsidRPr="005177CD" w:rsidRDefault="0075399C" w:rsidP="0075399C">
            <w:pPr>
              <w:pStyle w:val="Texto"/>
              <w:spacing w:line="255" w:lineRule="exact"/>
              <w:ind w:firstLine="0"/>
              <w:rPr>
                <w:rFonts w:ascii="Verdana" w:hAnsi="Verdana"/>
                <w:b/>
                <w:sz w:val="16"/>
                <w:szCs w:val="16"/>
                <w:lang w:val="en-US"/>
              </w:rPr>
            </w:pPr>
            <w:r w:rsidRPr="005177CD">
              <w:rPr>
                <w:rFonts w:ascii="Verdana" w:hAnsi="Verdana"/>
                <w:b/>
                <w:sz w:val="16"/>
                <w:szCs w:val="16"/>
                <w:lang w:val="en-US"/>
              </w:rPr>
              <w:t>3.34</w:t>
            </w:r>
            <w:r w:rsidRPr="005177CD">
              <w:rPr>
                <w:rFonts w:ascii="Verdana" w:hAnsi="Verdana"/>
                <w:sz w:val="16"/>
                <w:szCs w:val="16"/>
                <w:lang w:val="en-US"/>
              </w:rPr>
              <w:t xml:space="preserve"> </w:t>
            </w:r>
            <w:r w:rsidRPr="005177CD">
              <w:rPr>
                <w:rFonts w:ascii="Verdana" w:hAnsi="Verdana"/>
                <w:b/>
                <w:sz w:val="16"/>
                <w:szCs w:val="16"/>
                <w:lang w:val="en-US"/>
              </w:rPr>
              <w:t xml:space="preserve">Human Immunodeficiency Virus (HIV), </w:t>
            </w:r>
            <w:r w:rsidRPr="005177CD">
              <w:rPr>
                <w:rFonts w:ascii="Verdana" w:hAnsi="Verdana"/>
                <w:sz w:val="16"/>
                <w:szCs w:val="16"/>
                <w:lang w:val="en-US"/>
              </w:rPr>
              <w:t>the virus that weakens the immune system and ultimately causes AIDS.</w:t>
            </w:r>
          </w:p>
        </w:tc>
      </w:tr>
      <w:tr w:rsidR="0075399C" w:rsidRPr="00BD5CA3" w14:paraId="5FEBF50C" w14:textId="1559687C" w:rsidTr="009F19F3">
        <w:tc>
          <w:tcPr>
            <w:tcW w:w="4788" w:type="dxa"/>
          </w:tcPr>
          <w:p w14:paraId="32A430AC" w14:textId="77777777" w:rsidR="0075399C" w:rsidRPr="005177CD" w:rsidRDefault="0075399C" w:rsidP="0075399C">
            <w:pPr>
              <w:pStyle w:val="Texto"/>
              <w:spacing w:line="242" w:lineRule="exact"/>
              <w:ind w:firstLine="0"/>
              <w:rPr>
                <w:rFonts w:ascii="Verdana" w:hAnsi="Verdana"/>
                <w:sz w:val="16"/>
                <w:szCs w:val="16"/>
                <w:lang w:val="es-MX"/>
              </w:rPr>
            </w:pPr>
            <w:r w:rsidRPr="005177CD">
              <w:rPr>
                <w:rFonts w:ascii="Verdana" w:hAnsi="Verdana"/>
                <w:b/>
                <w:sz w:val="16"/>
                <w:szCs w:val="16"/>
                <w:lang w:val="es-MX"/>
              </w:rPr>
              <w:t>3.35</w:t>
            </w:r>
            <w:r w:rsidRPr="005177CD">
              <w:rPr>
                <w:rFonts w:ascii="Verdana" w:hAnsi="Verdana"/>
                <w:sz w:val="16"/>
                <w:szCs w:val="16"/>
                <w:lang w:val="es-MX"/>
              </w:rPr>
              <w:t xml:space="preserve"> </w:t>
            </w:r>
            <w:r w:rsidRPr="005177CD">
              <w:rPr>
                <w:rFonts w:ascii="Verdana" w:hAnsi="Verdana"/>
                <w:b/>
                <w:sz w:val="16"/>
                <w:szCs w:val="16"/>
                <w:lang w:val="es-MX"/>
              </w:rPr>
              <w:t>Violencia basada en el género,</w:t>
            </w:r>
            <w:r w:rsidRPr="005177CD">
              <w:rPr>
                <w:rFonts w:ascii="Verdana" w:hAnsi="Verdana"/>
                <w:sz w:val="16"/>
                <w:szCs w:val="16"/>
                <w:lang w:val="es-MX"/>
              </w:rPr>
              <w:t xml:space="preserve"> a cualquier acción u omisión, basada en el género, que cause daño o sufrimiento psicológico, físico, patrimonial, económico, sexual o la muerte tanto en el ámbito privado como en el público: a) que tenga lugar al interior de la familia o en cualquier otra relación interpersonal, ya sea o no que el agresor comparta el mismo domicilio que la víctima, o b) que tenga lugar en la comunidad y sea perpetrada por cualquier persona.</w:t>
            </w:r>
          </w:p>
        </w:tc>
        <w:tc>
          <w:tcPr>
            <w:tcW w:w="4788" w:type="dxa"/>
          </w:tcPr>
          <w:p w14:paraId="220A0789" w14:textId="68BC78A9"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t>3.35</w:t>
            </w:r>
            <w:r w:rsidRPr="005177CD">
              <w:rPr>
                <w:rFonts w:ascii="Verdana" w:hAnsi="Verdana"/>
                <w:sz w:val="16"/>
                <w:szCs w:val="16"/>
                <w:lang w:val="en-US"/>
              </w:rPr>
              <w:t xml:space="preserve"> </w:t>
            </w:r>
            <w:r w:rsidRPr="005177CD">
              <w:rPr>
                <w:rFonts w:ascii="Verdana" w:hAnsi="Verdana"/>
                <w:b/>
                <w:sz w:val="16"/>
                <w:szCs w:val="16"/>
                <w:lang w:val="en-US"/>
              </w:rPr>
              <w:t xml:space="preserve">Gender-based violence, </w:t>
            </w:r>
            <w:r w:rsidRPr="005177CD">
              <w:rPr>
                <w:rFonts w:ascii="Verdana" w:hAnsi="Verdana"/>
                <w:sz w:val="16"/>
                <w:szCs w:val="16"/>
                <w:lang w:val="en-US"/>
              </w:rPr>
              <w:t>any action or omission, based on gender, that causes psychological, physical, patrimonial, economic, or sexual harm or suffering, or death, both in the private and public sphere: a) that takes place at within the family or in any other interpersonal relationship, whether or not the aggressor shares the same address as the victim, or b) that takes place in the community and is perpetrated by any person.</w:t>
            </w:r>
          </w:p>
        </w:tc>
      </w:tr>
      <w:tr w:rsidR="0075399C" w:rsidRPr="00BD5CA3" w14:paraId="6F0914D6" w14:textId="75CFC5DE" w:rsidTr="009F19F3">
        <w:tc>
          <w:tcPr>
            <w:tcW w:w="4788" w:type="dxa"/>
          </w:tcPr>
          <w:p w14:paraId="7A24C0E5" w14:textId="77777777" w:rsidR="0075399C" w:rsidRPr="005177CD" w:rsidRDefault="0075399C" w:rsidP="0075399C">
            <w:pPr>
              <w:pStyle w:val="Texto"/>
              <w:spacing w:line="242" w:lineRule="exact"/>
              <w:ind w:firstLine="0"/>
              <w:rPr>
                <w:rFonts w:ascii="Verdana" w:hAnsi="Verdana"/>
                <w:spacing w:val="-1"/>
                <w:sz w:val="16"/>
                <w:szCs w:val="16"/>
                <w:lang w:val="es-MX"/>
              </w:rPr>
            </w:pPr>
            <w:r w:rsidRPr="005177CD">
              <w:rPr>
                <w:rFonts w:ascii="Verdana" w:hAnsi="Verdana"/>
                <w:b/>
                <w:sz w:val="16"/>
                <w:szCs w:val="16"/>
                <w:lang w:val="es-MX"/>
              </w:rPr>
              <w:t>3.36</w:t>
            </w:r>
            <w:r w:rsidRPr="005177CD">
              <w:rPr>
                <w:rFonts w:ascii="Verdana" w:hAnsi="Verdana"/>
                <w:sz w:val="16"/>
                <w:szCs w:val="16"/>
                <w:lang w:val="es-MX"/>
              </w:rPr>
              <w:t xml:space="preserve"> </w:t>
            </w:r>
            <w:r w:rsidRPr="005177CD">
              <w:rPr>
                <w:rFonts w:ascii="Verdana" w:hAnsi="Verdana"/>
                <w:b/>
                <w:sz w:val="16"/>
                <w:szCs w:val="16"/>
                <w:lang w:val="es-MX"/>
              </w:rPr>
              <w:t>Vulnerabilidad,</w:t>
            </w:r>
            <w:r w:rsidRPr="005177CD">
              <w:rPr>
                <w:rFonts w:ascii="Verdana" w:hAnsi="Verdana"/>
                <w:sz w:val="16"/>
                <w:szCs w:val="16"/>
                <w:lang w:val="es-MX"/>
              </w:rPr>
              <w:t xml:space="preserve"> a la desigualdad de oportunidades, la exclusión social, el desempleo o el </w:t>
            </w:r>
            <w:r w:rsidRPr="005177CD">
              <w:rPr>
                <w:rFonts w:ascii="Verdana" w:hAnsi="Verdana"/>
                <w:sz w:val="16"/>
                <w:szCs w:val="16"/>
                <w:lang w:val="es-MX"/>
              </w:rPr>
              <w:lastRenderedPageBreak/>
              <w:t xml:space="preserve">empleo precario, así como a otros factores sociales, culturales, políticos o económicos que hacen que una persona sea más propensa frente a la infección por el VIH y que pueda desarrollar sida. Los factores subyacentes a la vulnerabilidad pueden reducir la capacidad de las personas y las comunidades para evitar el riesgo del VIH y pueden estar fuera del control de éstas. Entre estos factores se incluyen, entre otros, la falta de autonomía, conocimientos y destrezas requeridas para protegerse a sí misma y a las demás personas; las deficiencias en la accesibilidad, la calidad y la cobertura de los servicios; los factores sociales como la violación de los derechos humanos, las leyes punitivas o ciertas normas sociales y culturales. Estas normas pueden incluir prácticas, creencias y leyes que estigmatizan y desfavorecen a ciertas poblaciones. Todos estos factores, por </w:t>
            </w:r>
            <w:r w:rsidRPr="005177CD">
              <w:rPr>
                <w:rFonts w:ascii="Verdana" w:hAnsi="Verdana"/>
                <w:spacing w:val="-1"/>
                <w:sz w:val="16"/>
                <w:szCs w:val="16"/>
                <w:lang w:val="es-MX"/>
              </w:rPr>
              <w:t>sí solos o en combinación con otros, pueden motivar o exacerbar la vulnerabilidad individual o colectiva al VIH.</w:t>
            </w:r>
          </w:p>
        </w:tc>
        <w:tc>
          <w:tcPr>
            <w:tcW w:w="4788" w:type="dxa"/>
          </w:tcPr>
          <w:p w14:paraId="3EE6D135" w14:textId="3A670919"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lastRenderedPageBreak/>
              <w:t>3.36</w:t>
            </w:r>
            <w:r w:rsidRPr="005177CD">
              <w:rPr>
                <w:rFonts w:ascii="Verdana" w:hAnsi="Verdana"/>
                <w:sz w:val="16"/>
                <w:szCs w:val="16"/>
                <w:lang w:val="en-US"/>
              </w:rPr>
              <w:t xml:space="preserve"> </w:t>
            </w:r>
            <w:r w:rsidRPr="005177CD">
              <w:rPr>
                <w:rFonts w:ascii="Verdana" w:hAnsi="Verdana"/>
                <w:b/>
                <w:sz w:val="16"/>
                <w:szCs w:val="16"/>
                <w:lang w:val="en-US"/>
              </w:rPr>
              <w:t xml:space="preserve">Vulnerability </w:t>
            </w:r>
            <w:r w:rsidRPr="005177CD">
              <w:rPr>
                <w:rFonts w:ascii="Verdana" w:hAnsi="Verdana"/>
                <w:sz w:val="16"/>
                <w:szCs w:val="16"/>
                <w:lang w:val="en-US"/>
              </w:rPr>
              <w:t xml:space="preserve">to unequal opportunities, social exclusion, </w:t>
            </w:r>
            <w:r w:rsidRPr="005177CD">
              <w:rPr>
                <w:rFonts w:ascii="Verdana" w:hAnsi="Verdana"/>
                <w:sz w:val="16"/>
                <w:szCs w:val="16"/>
                <w:lang w:val="en-US"/>
              </w:rPr>
              <w:t>unemployment,</w:t>
            </w:r>
            <w:r w:rsidRPr="005177CD">
              <w:rPr>
                <w:rFonts w:ascii="Verdana" w:hAnsi="Verdana"/>
                <w:sz w:val="16"/>
                <w:szCs w:val="16"/>
                <w:lang w:val="en-US"/>
              </w:rPr>
              <w:t xml:space="preserve"> or precarious employment, as </w:t>
            </w:r>
            <w:r w:rsidRPr="005177CD">
              <w:rPr>
                <w:rFonts w:ascii="Verdana" w:hAnsi="Verdana"/>
                <w:sz w:val="16"/>
                <w:szCs w:val="16"/>
                <w:lang w:val="en-US"/>
              </w:rPr>
              <w:lastRenderedPageBreak/>
              <w:t xml:space="preserve">well as other social, cultural, </w:t>
            </w:r>
            <w:proofErr w:type="gramStart"/>
            <w:r w:rsidRPr="005177CD">
              <w:rPr>
                <w:rFonts w:ascii="Verdana" w:hAnsi="Verdana"/>
                <w:sz w:val="16"/>
                <w:szCs w:val="16"/>
                <w:lang w:val="en-US"/>
              </w:rPr>
              <w:t>political</w:t>
            </w:r>
            <w:proofErr w:type="gramEnd"/>
            <w:r w:rsidRPr="005177CD">
              <w:rPr>
                <w:rFonts w:ascii="Verdana" w:hAnsi="Verdana"/>
                <w:sz w:val="16"/>
                <w:szCs w:val="16"/>
                <w:lang w:val="en-US"/>
              </w:rPr>
              <w:t xml:space="preserve"> or economic factors that make a person more prone to HIV infection and may develop AIDS. Factors underlying vulnerability may reduce the ability of individuals and communities to avoid HIV risk and may be beyond their control. These factors include, among others, the lack of autonomy, knowledge and skills required to protect themselves and others; deficiencies in the accessibility, </w:t>
            </w:r>
            <w:r w:rsidRPr="005177CD">
              <w:rPr>
                <w:rFonts w:ascii="Verdana" w:hAnsi="Verdana"/>
                <w:sz w:val="16"/>
                <w:szCs w:val="16"/>
                <w:lang w:val="en-US"/>
              </w:rPr>
              <w:t>quality,</w:t>
            </w:r>
            <w:r w:rsidRPr="005177CD">
              <w:rPr>
                <w:rFonts w:ascii="Verdana" w:hAnsi="Verdana"/>
                <w:sz w:val="16"/>
                <w:szCs w:val="16"/>
                <w:lang w:val="en-US"/>
              </w:rPr>
              <w:t xml:space="preserve"> and coverage of services; social factors such as the violation of human rights, punitive </w:t>
            </w:r>
            <w:proofErr w:type="gramStart"/>
            <w:r w:rsidRPr="005177CD">
              <w:rPr>
                <w:rFonts w:ascii="Verdana" w:hAnsi="Verdana"/>
                <w:sz w:val="16"/>
                <w:szCs w:val="16"/>
                <w:lang w:val="en-US"/>
              </w:rPr>
              <w:t>laws</w:t>
            </w:r>
            <w:proofErr w:type="gramEnd"/>
            <w:r w:rsidRPr="005177CD">
              <w:rPr>
                <w:rFonts w:ascii="Verdana" w:hAnsi="Verdana"/>
                <w:sz w:val="16"/>
                <w:szCs w:val="16"/>
                <w:lang w:val="en-US"/>
              </w:rPr>
              <w:t xml:space="preserve"> or certain social and cultural norms. These norms can include practices, beliefs, and laws that stigmatize and disadvantage certain populations. </w:t>
            </w:r>
            <w:proofErr w:type="gramStart"/>
            <w:r w:rsidRPr="005177CD">
              <w:rPr>
                <w:rFonts w:ascii="Verdana" w:hAnsi="Verdana"/>
                <w:sz w:val="16"/>
                <w:szCs w:val="16"/>
                <w:lang w:val="en-US"/>
              </w:rPr>
              <w:t>All of</w:t>
            </w:r>
            <w:proofErr w:type="gramEnd"/>
            <w:r w:rsidRPr="005177CD">
              <w:rPr>
                <w:rFonts w:ascii="Verdana" w:hAnsi="Verdana"/>
                <w:sz w:val="16"/>
                <w:szCs w:val="16"/>
                <w:lang w:val="en-US"/>
              </w:rPr>
              <w:t xml:space="preserve"> these factors, </w:t>
            </w:r>
            <w:r w:rsidRPr="005177CD">
              <w:rPr>
                <w:rFonts w:ascii="Verdana" w:hAnsi="Verdana"/>
                <w:spacing w:val="-1"/>
                <w:sz w:val="16"/>
                <w:szCs w:val="16"/>
                <w:lang w:val="en-US"/>
              </w:rPr>
              <w:t>alone or in combination with others, can motivate or exacerbate individual or collective vulnerability to HIV.</w:t>
            </w:r>
          </w:p>
        </w:tc>
      </w:tr>
      <w:tr w:rsidR="0075399C" w:rsidRPr="004935E2" w14:paraId="79CFAD16" w14:textId="37F4A5F6" w:rsidTr="009F19F3">
        <w:tc>
          <w:tcPr>
            <w:tcW w:w="4788" w:type="dxa"/>
          </w:tcPr>
          <w:p w14:paraId="4A715B7D" w14:textId="77777777" w:rsidR="0075399C" w:rsidRPr="005177CD" w:rsidRDefault="0075399C" w:rsidP="0075399C">
            <w:pPr>
              <w:pStyle w:val="Texto"/>
              <w:spacing w:line="242" w:lineRule="exact"/>
              <w:ind w:firstLine="0"/>
              <w:rPr>
                <w:rFonts w:ascii="Verdana" w:hAnsi="Verdana"/>
                <w:b/>
                <w:sz w:val="16"/>
                <w:szCs w:val="16"/>
                <w:lang w:val="es-MX"/>
              </w:rPr>
            </w:pPr>
            <w:r w:rsidRPr="005177CD">
              <w:rPr>
                <w:rFonts w:ascii="Verdana" w:hAnsi="Verdana"/>
                <w:b/>
                <w:sz w:val="16"/>
                <w:szCs w:val="16"/>
                <w:lang w:val="es-MX"/>
              </w:rPr>
              <w:lastRenderedPageBreak/>
              <w:t>4. Símbolos y términos abreviados</w:t>
            </w:r>
          </w:p>
        </w:tc>
        <w:tc>
          <w:tcPr>
            <w:tcW w:w="4788" w:type="dxa"/>
          </w:tcPr>
          <w:p w14:paraId="3F8FA1B0" w14:textId="42E7D68B"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t>4. Symbols and abbreviated terms</w:t>
            </w:r>
          </w:p>
        </w:tc>
      </w:tr>
      <w:tr w:rsidR="0075399C" w:rsidRPr="00BD5CA3" w14:paraId="66549238" w14:textId="043AB62E" w:rsidTr="009F19F3">
        <w:tc>
          <w:tcPr>
            <w:tcW w:w="4788" w:type="dxa"/>
          </w:tcPr>
          <w:p w14:paraId="2F302DAA" w14:textId="77777777" w:rsidR="0075399C" w:rsidRPr="005177CD" w:rsidRDefault="0075399C" w:rsidP="0075399C">
            <w:pPr>
              <w:pStyle w:val="Texto"/>
              <w:spacing w:line="242" w:lineRule="exact"/>
              <w:ind w:firstLine="0"/>
              <w:rPr>
                <w:rFonts w:ascii="Verdana" w:hAnsi="Verdana"/>
                <w:sz w:val="16"/>
                <w:szCs w:val="16"/>
                <w:lang w:val="es-MX"/>
              </w:rPr>
            </w:pPr>
            <w:r w:rsidRPr="005177CD">
              <w:rPr>
                <w:rFonts w:ascii="Verdana" w:hAnsi="Verdana"/>
                <w:sz w:val="16"/>
                <w:szCs w:val="16"/>
                <w:lang w:val="es-MX"/>
              </w:rPr>
              <w:t>Para los propósitos de esta Norma, se aplican los símbolos y términos abreviados siguientes:</w:t>
            </w:r>
          </w:p>
        </w:tc>
        <w:tc>
          <w:tcPr>
            <w:tcW w:w="4788" w:type="dxa"/>
          </w:tcPr>
          <w:p w14:paraId="5B6BC300" w14:textId="531E75ED" w:rsidR="0075399C" w:rsidRPr="005177CD" w:rsidRDefault="0075399C" w:rsidP="0075399C">
            <w:pPr>
              <w:pStyle w:val="Texto"/>
              <w:spacing w:line="242" w:lineRule="exact"/>
              <w:ind w:firstLine="0"/>
              <w:rPr>
                <w:rFonts w:ascii="Verdana" w:hAnsi="Verdana"/>
                <w:sz w:val="16"/>
                <w:szCs w:val="16"/>
                <w:lang w:val="en-US"/>
              </w:rPr>
            </w:pPr>
            <w:r w:rsidRPr="005177CD">
              <w:rPr>
                <w:rFonts w:ascii="Verdana" w:hAnsi="Verdana"/>
                <w:sz w:val="16"/>
                <w:szCs w:val="16"/>
                <w:lang w:val="en-US"/>
              </w:rPr>
              <w:t>For the purposes of this Standard, the following symbols and abbreviated terms apply:</w:t>
            </w:r>
          </w:p>
        </w:tc>
      </w:tr>
      <w:tr w:rsidR="0075399C" w:rsidRPr="004935E2" w14:paraId="54126C7D" w14:textId="5024AAFE" w:rsidTr="009F19F3">
        <w:tc>
          <w:tcPr>
            <w:tcW w:w="4788" w:type="dxa"/>
          </w:tcPr>
          <w:p w14:paraId="557A68C7" w14:textId="77777777" w:rsidR="0075399C" w:rsidRPr="005177CD" w:rsidRDefault="0075399C" w:rsidP="0075399C">
            <w:pPr>
              <w:pStyle w:val="Texto"/>
              <w:spacing w:line="242" w:lineRule="exact"/>
              <w:ind w:firstLine="0"/>
              <w:rPr>
                <w:rFonts w:ascii="Verdana" w:hAnsi="Verdana"/>
                <w:sz w:val="16"/>
                <w:szCs w:val="16"/>
                <w:lang w:val="es-MX"/>
              </w:rPr>
            </w:pPr>
            <w:r w:rsidRPr="005177CD">
              <w:rPr>
                <w:rFonts w:ascii="Verdana" w:hAnsi="Verdana"/>
                <w:b/>
                <w:sz w:val="16"/>
                <w:szCs w:val="16"/>
                <w:lang w:val="es-MX"/>
              </w:rPr>
              <w:t>4.1</w:t>
            </w:r>
            <w:r w:rsidRPr="005177CD">
              <w:rPr>
                <w:rFonts w:ascii="Verdana" w:hAnsi="Verdana"/>
                <w:sz w:val="16"/>
                <w:szCs w:val="16"/>
                <w:lang w:val="es-MX"/>
              </w:rPr>
              <w:t xml:space="preserve"> ARV: Antirretrovirales.</w:t>
            </w:r>
          </w:p>
        </w:tc>
        <w:tc>
          <w:tcPr>
            <w:tcW w:w="4788" w:type="dxa"/>
          </w:tcPr>
          <w:p w14:paraId="29C0C3DE" w14:textId="529EE05C"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t xml:space="preserve">4.1 </w:t>
            </w:r>
            <w:r w:rsidRPr="005177CD">
              <w:rPr>
                <w:rFonts w:ascii="Verdana" w:hAnsi="Verdana"/>
                <w:sz w:val="16"/>
                <w:szCs w:val="16"/>
                <w:lang w:val="en-US"/>
              </w:rPr>
              <w:t>ARV: Antiretrovirals.</w:t>
            </w:r>
          </w:p>
        </w:tc>
      </w:tr>
      <w:tr w:rsidR="0075399C" w:rsidRPr="00BD5CA3" w14:paraId="575EA4B8" w14:textId="6326DD35" w:rsidTr="009F19F3">
        <w:tc>
          <w:tcPr>
            <w:tcW w:w="4788" w:type="dxa"/>
          </w:tcPr>
          <w:p w14:paraId="61D8DB37" w14:textId="77777777" w:rsidR="0075399C" w:rsidRPr="005177CD" w:rsidRDefault="0075399C" w:rsidP="0075399C">
            <w:pPr>
              <w:pStyle w:val="Texto"/>
              <w:spacing w:line="242" w:lineRule="exact"/>
              <w:ind w:firstLine="0"/>
              <w:rPr>
                <w:rFonts w:ascii="Verdana" w:hAnsi="Verdana"/>
                <w:sz w:val="16"/>
                <w:szCs w:val="16"/>
                <w:lang w:val="es-MX"/>
              </w:rPr>
            </w:pPr>
            <w:r w:rsidRPr="005177CD">
              <w:rPr>
                <w:rFonts w:ascii="Verdana" w:hAnsi="Verdana"/>
                <w:b/>
                <w:sz w:val="16"/>
                <w:szCs w:val="16"/>
                <w:lang w:val="es-MX"/>
              </w:rPr>
              <w:t>4.2</w:t>
            </w:r>
            <w:r w:rsidRPr="005177CD">
              <w:rPr>
                <w:rFonts w:ascii="Verdana" w:hAnsi="Verdana"/>
                <w:sz w:val="16"/>
                <w:szCs w:val="16"/>
                <w:lang w:val="es-MX"/>
              </w:rPr>
              <w:t xml:space="preserve"> BCG: Vacuna para Tuberculosis que utiliza el Bacilo Calmette y Guérin.</w:t>
            </w:r>
          </w:p>
        </w:tc>
        <w:tc>
          <w:tcPr>
            <w:tcW w:w="4788" w:type="dxa"/>
          </w:tcPr>
          <w:p w14:paraId="650137FB" w14:textId="34120C67"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t xml:space="preserve">4.2 </w:t>
            </w:r>
            <w:r w:rsidRPr="005177CD">
              <w:rPr>
                <w:rFonts w:ascii="Verdana" w:hAnsi="Verdana"/>
                <w:sz w:val="16"/>
                <w:szCs w:val="16"/>
                <w:lang w:val="en-US"/>
              </w:rPr>
              <w:t>BCG: Vaccine for Tuberculosis that uses Bacillus Calmette and Guérin.</w:t>
            </w:r>
          </w:p>
        </w:tc>
      </w:tr>
      <w:tr w:rsidR="0075399C" w:rsidRPr="004935E2" w14:paraId="5148FCD1" w14:textId="7ACD9071" w:rsidTr="009F19F3">
        <w:tc>
          <w:tcPr>
            <w:tcW w:w="4788" w:type="dxa"/>
          </w:tcPr>
          <w:p w14:paraId="64E21B95" w14:textId="77777777" w:rsidR="0075399C" w:rsidRPr="005177CD" w:rsidRDefault="0075399C" w:rsidP="0075399C">
            <w:pPr>
              <w:pStyle w:val="Texto"/>
              <w:spacing w:line="242" w:lineRule="exact"/>
              <w:ind w:firstLine="0"/>
              <w:rPr>
                <w:rFonts w:ascii="Verdana" w:hAnsi="Verdana"/>
                <w:sz w:val="16"/>
                <w:szCs w:val="16"/>
                <w:lang w:val="es-MX"/>
              </w:rPr>
            </w:pPr>
            <w:r w:rsidRPr="005177CD">
              <w:rPr>
                <w:rFonts w:ascii="Verdana" w:hAnsi="Verdana"/>
                <w:b/>
                <w:sz w:val="16"/>
                <w:szCs w:val="16"/>
                <w:lang w:val="es-MX"/>
              </w:rPr>
              <w:t>4.3</w:t>
            </w:r>
            <w:r w:rsidRPr="005177CD">
              <w:rPr>
                <w:rFonts w:ascii="Verdana" w:hAnsi="Verdana"/>
                <w:sz w:val="16"/>
                <w:szCs w:val="16"/>
                <w:lang w:val="es-MX"/>
              </w:rPr>
              <w:t xml:space="preserve"> ITS: Infecciones de Transmisión Sexual.</w:t>
            </w:r>
          </w:p>
        </w:tc>
        <w:tc>
          <w:tcPr>
            <w:tcW w:w="4788" w:type="dxa"/>
          </w:tcPr>
          <w:p w14:paraId="3B2B2D59" w14:textId="3372A33C"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t xml:space="preserve">4.3 </w:t>
            </w:r>
            <w:r w:rsidRPr="005177CD">
              <w:rPr>
                <w:rFonts w:ascii="Verdana" w:hAnsi="Verdana"/>
                <w:sz w:val="16"/>
                <w:szCs w:val="16"/>
                <w:lang w:val="en-US"/>
              </w:rPr>
              <w:t>STIs: Sexually Transmitted Infections.</w:t>
            </w:r>
          </w:p>
        </w:tc>
      </w:tr>
      <w:tr w:rsidR="0075399C" w:rsidRPr="004935E2" w14:paraId="43616FD0" w14:textId="02777133" w:rsidTr="009F19F3">
        <w:tc>
          <w:tcPr>
            <w:tcW w:w="4788" w:type="dxa"/>
          </w:tcPr>
          <w:p w14:paraId="7817C805" w14:textId="77777777" w:rsidR="0075399C" w:rsidRPr="005177CD" w:rsidRDefault="0075399C" w:rsidP="0075399C">
            <w:pPr>
              <w:pStyle w:val="Texto"/>
              <w:spacing w:line="242" w:lineRule="exact"/>
              <w:ind w:firstLine="0"/>
              <w:rPr>
                <w:rFonts w:ascii="Verdana" w:hAnsi="Verdana"/>
                <w:sz w:val="16"/>
                <w:szCs w:val="16"/>
                <w:lang w:val="es-MX"/>
              </w:rPr>
            </w:pPr>
            <w:r w:rsidRPr="005177CD">
              <w:rPr>
                <w:rFonts w:ascii="Verdana" w:hAnsi="Verdana"/>
                <w:b/>
                <w:sz w:val="16"/>
                <w:szCs w:val="16"/>
                <w:lang w:val="es-MX"/>
              </w:rPr>
              <w:t>4.4</w:t>
            </w:r>
            <w:r w:rsidRPr="005177CD">
              <w:rPr>
                <w:rFonts w:ascii="Verdana" w:hAnsi="Verdana"/>
                <w:sz w:val="16"/>
                <w:szCs w:val="16"/>
                <w:lang w:val="es-MX"/>
              </w:rPr>
              <w:t xml:space="preserve"> SNS: Sistema Nacional de Salud.</w:t>
            </w:r>
          </w:p>
        </w:tc>
        <w:tc>
          <w:tcPr>
            <w:tcW w:w="4788" w:type="dxa"/>
          </w:tcPr>
          <w:p w14:paraId="3B3E580B" w14:textId="4FED0A24"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t xml:space="preserve">4.4 </w:t>
            </w:r>
            <w:r w:rsidRPr="005177CD">
              <w:rPr>
                <w:rFonts w:ascii="Verdana" w:hAnsi="Verdana"/>
                <w:sz w:val="16"/>
                <w:szCs w:val="16"/>
                <w:lang w:val="en-US"/>
              </w:rPr>
              <w:t>SNS: National Health System.</w:t>
            </w:r>
          </w:p>
        </w:tc>
      </w:tr>
      <w:tr w:rsidR="0075399C" w:rsidRPr="004935E2" w14:paraId="2873CE4D" w14:textId="61C45F69" w:rsidTr="009F19F3">
        <w:tc>
          <w:tcPr>
            <w:tcW w:w="4788" w:type="dxa"/>
          </w:tcPr>
          <w:p w14:paraId="0C0B4C1E" w14:textId="77777777" w:rsidR="0075399C" w:rsidRPr="005177CD" w:rsidRDefault="0075399C" w:rsidP="0075399C">
            <w:pPr>
              <w:pStyle w:val="Texto"/>
              <w:spacing w:line="242" w:lineRule="exact"/>
              <w:ind w:firstLine="0"/>
              <w:rPr>
                <w:rFonts w:ascii="Verdana" w:hAnsi="Verdana"/>
                <w:sz w:val="16"/>
                <w:szCs w:val="16"/>
                <w:lang w:val="es-MX"/>
              </w:rPr>
            </w:pPr>
            <w:r w:rsidRPr="005177CD">
              <w:rPr>
                <w:rFonts w:ascii="Verdana" w:hAnsi="Verdana"/>
                <w:b/>
                <w:sz w:val="16"/>
                <w:szCs w:val="16"/>
                <w:lang w:val="es-MX"/>
              </w:rPr>
              <w:t>4.5</w:t>
            </w:r>
            <w:r w:rsidRPr="005177CD">
              <w:rPr>
                <w:rFonts w:ascii="Verdana" w:hAnsi="Verdana"/>
                <w:sz w:val="16"/>
                <w:szCs w:val="16"/>
                <w:lang w:val="es-MX"/>
              </w:rPr>
              <w:t xml:space="preserve"> TB: Tuberculosis.</w:t>
            </w:r>
          </w:p>
        </w:tc>
        <w:tc>
          <w:tcPr>
            <w:tcW w:w="4788" w:type="dxa"/>
          </w:tcPr>
          <w:p w14:paraId="458D1F94" w14:textId="53AADCA5"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t xml:space="preserve">4.5 </w:t>
            </w:r>
            <w:r w:rsidRPr="005177CD">
              <w:rPr>
                <w:rFonts w:ascii="Verdana" w:hAnsi="Verdana"/>
                <w:sz w:val="16"/>
                <w:szCs w:val="16"/>
                <w:lang w:val="en-US"/>
              </w:rPr>
              <w:t>TB: Tuberculosis.</w:t>
            </w:r>
          </w:p>
        </w:tc>
      </w:tr>
      <w:tr w:rsidR="0075399C" w:rsidRPr="004935E2" w14:paraId="03780C5D" w14:textId="520141D6" w:rsidTr="009F19F3">
        <w:tc>
          <w:tcPr>
            <w:tcW w:w="4788" w:type="dxa"/>
          </w:tcPr>
          <w:p w14:paraId="7DBE2AAC" w14:textId="77777777" w:rsidR="0075399C" w:rsidRPr="005177CD" w:rsidRDefault="0075399C" w:rsidP="0075399C">
            <w:pPr>
              <w:pStyle w:val="Texto"/>
              <w:spacing w:line="242" w:lineRule="exact"/>
              <w:ind w:firstLine="0"/>
              <w:rPr>
                <w:rFonts w:ascii="Verdana" w:hAnsi="Verdana"/>
                <w:sz w:val="16"/>
                <w:szCs w:val="16"/>
                <w:lang w:val="es-MX"/>
              </w:rPr>
            </w:pPr>
            <w:r w:rsidRPr="005177CD">
              <w:rPr>
                <w:rFonts w:ascii="Verdana" w:hAnsi="Verdana"/>
                <w:b/>
                <w:sz w:val="16"/>
                <w:szCs w:val="16"/>
                <w:lang w:val="es-MX"/>
              </w:rPr>
              <w:t>4.6</w:t>
            </w:r>
            <w:r w:rsidRPr="005177CD">
              <w:rPr>
                <w:rFonts w:ascii="Verdana" w:hAnsi="Verdana"/>
                <w:sz w:val="16"/>
                <w:szCs w:val="16"/>
                <w:lang w:val="es-MX"/>
              </w:rPr>
              <w:t xml:space="preserve"> VIH: Virus de la Inmunodeficiencia Humana.</w:t>
            </w:r>
          </w:p>
        </w:tc>
        <w:tc>
          <w:tcPr>
            <w:tcW w:w="4788" w:type="dxa"/>
          </w:tcPr>
          <w:p w14:paraId="15479D1D" w14:textId="5CDF906A"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t xml:space="preserve">4.6 </w:t>
            </w:r>
            <w:r w:rsidRPr="005177CD">
              <w:rPr>
                <w:rFonts w:ascii="Verdana" w:hAnsi="Verdana"/>
                <w:sz w:val="16"/>
                <w:szCs w:val="16"/>
                <w:lang w:val="en-US"/>
              </w:rPr>
              <w:t>HIV: Human Immunodeficiency Virus.</w:t>
            </w:r>
          </w:p>
        </w:tc>
      </w:tr>
      <w:tr w:rsidR="0075399C" w:rsidRPr="004935E2" w14:paraId="344793B4" w14:textId="77632A5D" w:rsidTr="009F19F3">
        <w:tc>
          <w:tcPr>
            <w:tcW w:w="4788" w:type="dxa"/>
          </w:tcPr>
          <w:p w14:paraId="2F7EF346" w14:textId="77777777" w:rsidR="0075399C" w:rsidRPr="005177CD" w:rsidRDefault="0075399C" w:rsidP="0075399C">
            <w:pPr>
              <w:pStyle w:val="Texto"/>
              <w:spacing w:line="242" w:lineRule="exact"/>
              <w:ind w:firstLine="0"/>
              <w:rPr>
                <w:rFonts w:ascii="Verdana" w:hAnsi="Verdana"/>
                <w:b/>
                <w:sz w:val="16"/>
                <w:szCs w:val="16"/>
                <w:lang w:val="es-MX"/>
              </w:rPr>
            </w:pPr>
            <w:r w:rsidRPr="005177CD">
              <w:rPr>
                <w:rFonts w:ascii="Verdana" w:hAnsi="Verdana"/>
                <w:b/>
                <w:sz w:val="16"/>
                <w:szCs w:val="16"/>
                <w:lang w:val="es-MX"/>
              </w:rPr>
              <w:t>5. Disposiciones generales</w:t>
            </w:r>
          </w:p>
        </w:tc>
        <w:tc>
          <w:tcPr>
            <w:tcW w:w="4788" w:type="dxa"/>
          </w:tcPr>
          <w:p w14:paraId="325D20E8" w14:textId="07B4109F"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t>5. General provisions</w:t>
            </w:r>
          </w:p>
        </w:tc>
      </w:tr>
      <w:tr w:rsidR="0075399C" w:rsidRPr="00BD5CA3" w14:paraId="739B6F77" w14:textId="39C42625" w:rsidTr="009F19F3">
        <w:tc>
          <w:tcPr>
            <w:tcW w:w="4788" w:type="dxa"/>
          </w:tcPr>
          <w:p w14:paraId="38FA40F9" w14:textId="77777777" w:rsidR="0075399C" w:rsidRPr="005177CD" w:rsidRDefault="0075399C" w:rsidP="0075399C">
            <w:pPr>
              <w:pStyle w:val="Texto"/>
              <w:spacing w:line="242" w:lineRule="exact"/>
              <w:ind w:firstLine="0"/>
              <w:rPr>
                <w:rFonts w:ascii="Verdana" w:hAnsi="Verdana"/>
                <w:sz w:val="16"/>
                <w:szCs w:val="16"/>
                <w:lang w:val="es-MX"/>
              </w:rPr>
            </w:pPr>
            <w:r w:rsidRPr="005177CD">
              <w:rPr>
                <w:rFonts w:ascii="Verdana" w:hAnsi="Verdana"/>
                <w:b/>
                <w:sz w:val="16"/>
                <w:szCs w:val="16"/>
                <w:lang w:val="es-MX"/>
              </w:rPr>
              <w:t>5.1</w:t>
            </w:r>
            <w:r w:rsidRPr="005177CD">
              <w:rPr>
                <w:rFonts w:ascii="Verdana" w:hAnsi="Verdana"/>
                <w:sz w:val="16"/>
                <w:szCs w:val="16"/>
                <w:lang w:val="es-MX"/>
              </w:rPr>
              <w:t xml:space="preserve"> Los servicios de salud en materia de prevención, diagnóstico y atención del VIH deberán ofrecerse con los más altos estándares de calidad, tomando en consideración las necesidades específicas de mujeres y hombres, a lo largo del ciclo de vida y en todas sus diversidades, con énfasis en poblaciones clave, personas con VIH y grupos en situación de desigualdad y vulnerabilidad.</w:t>
            </w:r>
          </w:p>
        </w:tc>
        <w:tc>
          <w:tcPr>
            <w:tcW w:w="4788" w:type="dxa"/>
          </w:tcPr>
          <w:p w14:paraId="34F82652" w14:textId="21EE5CA2"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t xml:space="preserve">5.1 </w:t>
            </w:r>
            <w:r w:rsidRPr="005177CD">
              <w:rPr>
                <w:rFonts w:ascii="Verdana" w:hAnsi="Verdana"/>
                <w:sz w:val="16"/>
                <w:szCs w:val="16"/>
                <w:lang w:val="en-US"/>
              </w:rPr>
              <w:t xml:space="preserve">Health services in terms of HIV prevention, diagnosis and care must be offered with the highest quality standards, </w:t>
            </w:r>
            <w:proofErr w:type="gramStart"/>
            <w:r w:rsidRPr="005177CD">
              <w:rPr>
                <w:rFonts w:ascii="Verdana" w:hAnsi="Verdana"/>
                <w:sz w:val="16"/>
                <w:szCs w:val="16"/>
                <w:lang w:val="en-US"/>
              </w:rPr>
              <w:t>taking into account</w:t>
            </w:r>
            <w:proofErr w:type="gramEnd"/>
            <w:r w:rsidRPr="005177CD">
              <w:rPr>
                <w:rFonts w:ascii="Verdana" w:hAnsi="Verdana"/>
                <w:sz w:val="16"/>
                <w:szCs w:val="16"/>
                <w:lang w:val="en-US"/>
              </w:rPr>
              <w:t xml:space="preserve"> the specific needs of women and men, throughout the life cycle and in all its diversities, with emphasis on key populations, people with HIV and groups in situations of inequality and vulnerability.</w:t>
            </w:r>
          </w:p>
        </w:tc>
      </w:tr>
      <w:tr w:rsidR="0075399C" w:rsidRPr="00BD5CA3" w14:paraId="5C03A913" w14:textId="2EE2D934" w:rsidTr="009F19F3">
        <w:tc>
          <w:tcPr>
            <w:tcW w:w="4788" w:type="dxa"/>
          </w:tcPr>
          <w:p w14:paraId="2D100E5C" w14:textId="77777777" w:rsidR="0075399C" w:rsidRPr="005177CD" w:rsidRDefault="0075399C" w:rsidP="0075399C">
            <w:pPr>
              <w:pStyle w:val="Texto"/>
              <w:spacing w:line="242" w:lineRule="exact"/>
              <w:ind w:firstLine="0"/>
              <w:rPr>
                <w:rFonts w:ascii="Verdana" w:hAnsi="Verdana"/>
                <w:sz w:val="16"/>
                <w:szCs w:val="16"/>
                <w:lang w:val="es-MX"/>
              </w:rPr>
            </w:pPr>
            <w:r w:rsidRPr="005177CD">
              <w:rPr>
                <w:rFonts w:ascii="Verdana" w:hAnsi="Verdana"/>
                <w:b/>
                <w:sz w:val="16"/>
                <w:szCs w:val="16"/>
                <w:lang w:val="es-MX"/>
              </w:rPr>
              <w:t>5.2</w:t>
            </w:r>
            <w:r w:rsidRPr="005177CD">
              <w:rPr>
                <w:rFonts w:ascii="Verdana" w:hAnsi="Verdana"/>
                <w:sz w:val="16"/>
                <w:szCs w:val="16"/>
                <w:lang w:val="es-MX"/>
              </w:rPr>
              <w:t xml:space="preserve"> Los servicios de salud en materia de prevención, diagnóstico y atención del VIH, deberán contribuir, para que las personas ejerzan una sexualidad plena en condiciones seguras, así como el derecho a tomar decisiones libres, informadas, voluntarias y corresponsables sobre la misma, con respeto a su orientación sexual, identidad de género, expresión de género y características sexuales, sin coerción, estigma, discriminación ni violencia, con énfasis en personas con VIH y con apego al derecho a la información, acceso a los </w:t>
            </w:r>
            <w:r w:rsidRPr="005177CD">
              <w:rPr>
                <w:rFonts w:ascii="Verdana" w:hAnsi="Verdana"/>
                <w:sz w:val="16"/>
                <w:szCs w:val="16"/>
                <w:lang w:val="es-MX"/>
              </w:rPr>
              <w:lastRenderedPageBreak/>
              <w:t>avances científicos y a los medios necesarios para su salud sexual y reproductiva.</w:t>
            </w:r>
          </w:p>
        </w:tc>
        <w:tc>
          <w:tcPr>
            <w:tcW w:w="4788" w:type="dxa"/>
          </w:tcPr>
          <w:p w14:paraId="4FB36952" w14:textId="142EA09C"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lastRenderedPageBreak/>
              <w:t xml:space="preserve">5.2 </w:t>
            </w:r>
            <w:r w:rsidRPr="005177CD">
              <w:rPr>
                <w:rFonts w:ascii="Verdana" w:hAnsi="Verdana"/>
                <w:sz w:val="16"/>
                <w:szCs w:val="16"/>
                <w:lang w:val="en-US"/>
              </w:rPr>
              <w:t xml:space="preserve">Health services in the area of HIV prevention, diagnosis and care must contribute so that people can exercise full sexuality </w:t>
            </w:r>
            <w:r w:rsidRPr="005177CD">
              <w:rPr>
                <w:rFonts w:ascii="Verdana" w:hAnsi="Verdana"/>
                <w:sz w:val="16"/>
                <w:szCs w:val="16"/>
                <w:lang w:val="en-US"/>
              </w:rPr>
              <w:t>under</w:t>
            </w:r>
            <w:r w:rsidRPr="005177CD">
              <w:rPr>
                <w:rFonts w:ascii="Verdana" w:hAnsi="Verdana"/>
                <w:sz w:val="16"/>
                <w:szCs w:val="16"/>
                <w:lang w:val="en-US"/>
              </w:rPr>
              <w:t xml:space="preserve"> safe conditions, as well as the right to make free, informed, voluntary and co-responsible decisions about it, with respect for their sexual orientation, gender identity, gender expression and sexual characteristics, without coercion, stigma, discrimination or violence, with emphasis on people with HIV and with adherence to the right to information, access to scientific advances and the necessary means for their sexual and reproductive health.</w:t>
            </w:r>
          </w:p>
        </w:tc>
      </w:tr>
      <w:tr w:rsidR="0075399C" w:rsidRPr="00BD5CA3" w14:paraId="511B2118" w14:textId="30DC48EE" w:rsidTr="009F19F3">
        <w:tc>
          <w:tcPr>
            <w:tcW w:w="4788" w:type="dxa"/>
          </w:tcPr>
          <w:p w14:paraId="137A2CF3" w14:textId="77777777" w:rsidR="0075399C" w:rsidRPr="005177CD" w:rsidRDefault="0075399C" w:rsidP="0075399C">
            <w:pPr>
              <w:pStyle w:val="Texto"/>
              <w:spacing w:line="242" w:lineRule="exact"/>
              <w:ind w:firstLine="0"/>
              <w:rPr>
                <w:rFonts w:ascii="Verdana" w:hAnsi="Verdana"/>
                <w:sz w:val="16"/>
                <w:szCs w:val="16"/>
                <w:lang w:val="es-MX"/>
              </w:rPr>
            </w:pPr>
            <w:bookmarkStart w:id="0" w:name="N_heading=h.gjdgxs"/>
            <w:bookmarkEnd w:id="0"/>
            <w:r w:rsidRPr="005177CD">
              <w:rPr>
                <w:rFonts w:ascii="Verdana" w:hAnsi="Verdana"/>
                <w:b/>
                <w:sz w:val="16"/>
                <w:szCs w:val="16"/>
                <w:lang w:val="es-MX"/>
              </w:rPr>
              <w:t>5.3</w:t>
            </w:r>
            <w:r w:rsidRPr="005177CD">
              <w:rPr>
                <w:rFonts w:ascii="Verdana" w:hAnsi="Verdana"/>
                <w:sz w:val="16"/>
                <w:szCs w:val="16"/>
                <w:lang w:val="es-MX"/>
              </w:rPr>
              <w:t xml:space="preserve"> El personal de salud deberá actuar, en todo momento, dentro del marco del respeto a los derechos humanos, con perspectiva de género, pertinencia cultural y de reconocimiento de las diferencias de atención según el rango de edad y deberá contribuir a evitar el estigma y la discriminación, guardando en todo momento la confidencialidad, de conformidad con las disposiciones aplicables en materia de transparencia, acceso a la información y protección de datos personales.</w:t>
            </w:r>
          </w:p>
        </w:tc>
        <w:tc>
          <w:tcPr>
            <w:tcW w:w="4788" w:type="dxa"/>
          </w:tcPr>
          <w:p w14:paraId="0DE699A5" w14:textId="3BAFDCE6"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t xml:space="preserve">5.3 </w:t>
            </w:r>
            <w:r w:rsidRPr="005177CD">
              <w:rPr>
                <w:rFonts w:ascii="Verdana" w:hAnsi="Verdana"/>
                <w:sz w:val="16"/>
                <w:szCs w:val="16"/>
                <w:lang w:val="en-US"/>
              </w:rPr>
              <w:t xml:space="preserve">Health personnel must act, </w:t>
            </w:r>
            <w:proofErr w:type="gramStart"/>
            <w:r w:rsidRPr="005177CD">
              <w:rPr>
                <w:rFonts w:ascii="Verdana" w:hAnsi="Verdana"/>
                <w:sz w:val="16"/>
                <w:szCs w:val="16"/>
                <w:lang w:val="en-US"/>
              </w:rPr>
              <w:t>at all times</w:t>
            </w:r>
            <w:proofErr w:type="gramEnd"/>
            <w:r w:rsidRPr="005177CD">
              <w:rPr>
                <w:rFonts w:ascii="Verdana" w:hAnsi="Verdana"/>
                <w:sz w:val="16"/>
                <w:szCs w:val="16"/>
                <w:lang w:val="en-US"/>
              </w:rPr>
              <w:t>, within the framework of respect for human rights, with a gender perspective, cultural relevance and recognition of differences in care according to age range and must contribute to avoiding stigma and discrimination, keeping confidentiality at all times, in accordance with the applicable provisions on transparency, access to information and protection of personal data.</w:t>
            </w:r>
          </w:p>
        </w:tc>
      </w:tr>
      <w:tr w:rsidR="0075399C" w:rsidRPr="00BD5CA3" w14:paraId="3912CBB2" w14:textId="62A117D8" w:rsidTr="009F19F3">
        <w:tc>
          <w:tcPr>
            <w:tcW w:w="4788" w:type="dxa"/>
          </w:tcPr>
          <w:p w14:paraId="18D1861D" w14:textId="77777777" w:rsidR="0075399C" w:rsidRPr="005177CD" w:rsidRDefault="0075399C" w:rsidP="0075399C">
            <w:pPr>
              <w:pStyle w:val="Texto"/>
              <w:spacing w:line="242" w:lineRule="exact"/>
              <w:ind w:firstLine="0"/>
              <w:rPr>
                <w:rFonts w:ascii="Verdana" w:hAnsi="Verdana"/>
                <w:sz w:val="16"/>
                <w:szCs w:val="16"/>
                <w:lang w:val="es-MX"/>
              </w:rPr>
            </w:pPr>
            <w:r w:rsidRPr="005177CD">
              <w:rPr>
                <w:rFonts w:ascii="Verdana" w:hAnsi="Verdana"/>
                <w:b/>
                <w:sz w:val="16"/>
                <w:szCs w:val="16"/>
                <w:lang w:val="es-MX"/>
              </w:rPr>
              <w:t>5.4</w:t>
            </w:r>
            <w:r w:rsidRPr="005177CD">
              <w:rPr>
                <w:rFonts w:ascii="Verdana" w:hAnsi="Verdana"/>
                <w:sz w:val="16"/>
                <w:szCs w:val="16"/>
                <w:lang w:val="es-MX"/>
              </w:rPr>
              <w:t xml:space="preserve"> La detección de la infección por VIH no debe ser considerada como causal médica para disminuir o afectar el goce y el ejercicio de los derechos humanos reconocidos en la Constitución Política de los Estados Unidos Mexicanos y los tratados internacionales de la materia, sino por el contrario, se debe brindar a las personas la protección más amplia, atendiendo al principio </w:t>
            </w:r>
            <w:proofErr w:type="spellStart"/>
            <w:r w:rsidRPr="005177CD">
              <w:rPr>
                <w:rFonts w:ascii="Verdana" w:hAnsi="Verdana"/>
                <w:sz w:val="16"/>
                <w:szCs w:val="16"/>
                <w:lang w:val="es-MX"/>
              </w:rPr>
              <w:t>pro-persona</w:t>
            </w:r>
            <w:proofErr w:type="spellEnd"/>
            <w:r w:rsidRPr="005177CD">
              <w:rPr>
                <w:rFonts w:ascii="Verdana" w:hAnsi="Verdana"/>
                <w:sz w:val="16"/>
                <w:szCs w:val="16"/>
                <w:lang w:val="es-MX"/>
              </w:rPr>
              <w:t>.</w:t>
            </w:r>
          </w:p>
        </w:tc>
        <w:tc>
          <w:tcPr>
            <w:tcW w:w="4788" w:type="dxa"/>
          </w:tcPr>
          <w:p w14:paraId="591CAF8E" w14:textId="01123BE9"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t xml:space="preserve">5.4 </w:t>
            </w:r>
            <w:r w:rsidRPr="005177CD">
              <w:rPr>
                <w:rFonts w:ascii="Verdana" w:hAnsi="Verdana"/>
                <w:sz w:val="16"/>
                <w:szCs w:val="16"/>
                <w:lang w:val="en-US"/>
              </w:rPr>
              <w:t xml:space="preserve">The detection of HIV infection should not be considered as a medical cause to diminish or affect the enjoyment and exercise of the human rights recognized in the Political Constitution of the United States of Mexico and international treaties on the matter, but on the contrary, people must be given the broadest protection, </w:t>
            </w:r>
            <w:proofErr w:type="gramStart"/>
            <w:r w:rsidRPr="005177CD">
              <w:rPr>
                <w:rFonts w:ascii="Verdana" w:hAnsi="Verdana"/>
                <w:sz w:val="16"/>
                <w:szCs w:val="16"/>
                <w:lang w:val="en-US"/>
              </w:rPr>
              <w:t>taking into account</w:t>
            </w:r>
            <w:proofErr w:type="gramEnd"/>
            <w:r w:rsidRPr="005177CD">
              <w:rPr>
                <w:rFonts w:ascii="Verdana" w:hAnsi="Verdana"/>
                <w:sz w:val="16"/>
                <w:szCs w:val="16"/>
                <w:lang w:val="en-US"/>
              </w:rPr>
              <w:t xml:space="preserve"> the pro-person principle.</w:t>
            </w:r>
          </w:p>
        </w:tc>
      </w:tr>
      <w:tr w:rsidR="0075399C" w:rsidRPr="00BD5CA3" w14:paraId="79036E6C" w14:textId="3C87BE9E" w:rsidTr="009F19F3">
        <w:tc>
          <w:tcPr>
            <w:tcW w:w="4788" w:type="dxa"/>
          </w:tcPr>
          <w:p w14:paraId="211D383E" w14:textId="77777777" w:rsidR="0075399C" w:rsidRPr="005177CD" w:rsidRDefault="0075399C" w:rsidP="0075399C">
            <w:pPr>
              <w:pStyle w:val="Texto"/>
              <w:spacing w:line="242" w:lineRule="exact"/>
              <w:ind w:firstLine="0"/>
              <w:rPr>
                <w:rFonts w:ascii="Verdana" w:hAnsi="Verdana"/>
                <w:sz w:val="16"/>
                <w:szCs w:val="16"/>
                <w:lang w:val="es-MX"/>
              </w:rPr>
            </w:pPr>
            <w:r w:rsidRPr="005177CD">
              <w:rPr>
                <w:rFonts w:ascii="Verdana" w:hAnsi="Verdana"/>
                <w:b/>
                <w:sz w:val="16"/>
                <w:szCs w:val="16"/>
                <w:lang w:val="es-MX"/>
              </w:rPr>
              <w:t>5.5</w:t>
            </w:r>
            <w:r w:rsidRPr="005177CD">
              <w:rPr>
                <w:rFonts w:ascii="Verdana" w:hAnsi="Verdana"/>
                <w:sz w:val="16"/>
                <w:szCs w:val="16"/>
                <w:lang w:val="es-MX"/>
              </w:rPr>
              <w:t xml:space="preserve"> Las niñas, niños y adolescentes que acudan a la consulta de atención integral en materia de salud sexual y reproductiva y el control de las ITS, deberán recibir los servicios de promoción de la salud, prevención de ITS, detección del VIH, consejería, atención y tratamiento, de acuerdo con las Normas Oficiales Mexicanas citadas en los incisos 2.12 y 2.18 de esta Norma. Tratándose de personas menores de edad, se dará a la madre, al padre, el tutor, o quien lo represente legalmente, la participación que les corresponda conforme a las disposiciones aplicables.</w:t>
            </w:r>
          </w:p>
        </w:tc>
        <w:tc>
          <w:tcPr>
            <w:tcW w:w="4788" w:type="dxa"/>
          </w:tcPr>
          <w:p w14:paraId="3EA879AE" w14:textId="6D095EA5" w:rsidR="0075399C" w:rsidRPr="005177CD" w:rsidRDefault="0075399C" w:rsidP="0075399C">
            <w:pPr>
              <w:pStyle w:val="Texto"/>
              <w:spacing w:line="242" w:lineRule="exact"/>
              <w:ind w:firstLine="0"/>
              <w:rPr>
                <w:rFonts w:ascii="Verdana" w:hAnsi="Verdana"/>
                <w:b/>
                <w:sz w:val="16"/>
                <w:szCs w:val="16"/>
                <w:lang w:val="en-US"/>
              </w:rPr>
            </w:pPr>
            <w:r w:rsidRPr="005177CD">
              <w:rPr>
                <w:rFonts w:ascii="Verdana" w:hAnsi="Verdana"/>
                <w:b/>
                <w:sz w:val="16"/>
                <w:szCs w:val="16"/>
                <w:lang w:val="en-US"/>
              </w:rPr>
              <w:t xml:space="preserve">5.5 </w:t>
            </w:r>
            <w:r w:rsidRPr="005177CD">
              <w:rPr>
                <w:rFonts w:ascii="Verdana" w:hAnsi="Verdana"/>
                <w:sz w:val="16"/>
                <w:szCs w:val="16"/>
                <w:lang w:val="en-US"/>
              </w:rPr>
              <w:t xml:space="preserve">Girls, boys and adolescents who attend comprehensive care consultations on sexual and reproductive health and STI control must receive health promotion, STI prevention, HIV detection, counseling, </w:t>
            </w:r>
            <w:r w:rsidRPr="005177CD">
              <w:rPr>
                <w:rFonts w:ascii="Verdana" w:hAnsi="Verdana"/>
                <w:sz w:val="16"/>
                <w:szCs w:val="16"/>
                <w:lang w:val="en-US"/>
              </w:rPr>
              <w:t>care,</w:t>
            </w:r>
            <w:r w:rsidRPr="005177CD">
              <w:rPr>
                <w:rFonts w:ascii="Verdana" w:hAnsi="Verdana"/>
                <w:sz w:val="16"/>
                <w:szCs w:val="16"/>
                <w:lang w:val="en-US"/>
              </w:rPr>
              <w:t xml:space="preserve"> and treatment, in accordance with the Official Mexican Standards cited in subsections 2.12 and 2.18 of this Standard. In the case of minors, the participation that corresponds to them will be given to the mother, father, guardian, or whoever legally represents them, in accordance with the applicable provisions.</w:t>
            </w:r>
          </w:p>
        </w:tc>
      </w:tr>
      <w:tr w:rsidR="0075399C" w:rsidRPr="00BD5CA3" w14:paraId="679BEB3A" w14:textId="6050F096" w:rsidTr="009F19F3">
        <w:tc>
          <w:tcPr>
            <w:tcW w:w="4788" w:type="dxa"/>
          </w:tcPr>
          <w:p w14:paraId="13B02584" w14:textId="77777777" w:rsidR="0075399C" w:rsidRPr="005177CD" w:rsidRDefault="0075399C" w:rsidP="0075399C">
            <w:pPr>
              <w:pStyle w:val="Texto"/>
              <w:spacing w:line="272" w:lineRule="exact"/>
              <w:ind w:firstLine="0"/>
              <w:rPr>
                <w:rFonts w:ascii="Verdana" w:hAnsi="Verdana"/>
                <w:sz w:val="16"/>
                <w:szCs w:val="16"/>
                <w:lang w:val="es-MX"/>
              </w:rPr>
            </w:pPr>
            <w:r w:rsidRPr="005177CD">
              <w:rPr>
                <w:rFonts w:ascii="Verdana" w:hAnsi="Verdana"/>
                <w:b/>
                <w:sz w:val="16"/>
                <w:szCs w:val="16"/>
                <w:lang w:val="es-MX"/>
              </w:rPr>
              <w:t>5.6</w:t>
            </w:r>
            <w:r w:rsidRPr="005177CD">
              <w:rPr>
                <w:rFonts w:ascii="Verdana" w:hAnsi="Verdana"/>
                <w:sz w:val="16"/>
                <w:szCs w:val="16"/>
                <w:lang w:val="es-MX"/>
              </w:rPr>
              <w:t xml:space="preserve"> Los servicios de salud deberán proporcionarse con una estructura flexible y oportuna, con respeto a los derechos humanos, sin discriminación, con confidencialidad y privacidad, en un ambiente amigable, incluyente y de confianza, conforme a la edad, desarrollo evolutivo, cognoscitivo y madurez de la persona que los recibe.</w:t>
            </w:r>
          </w:p>
        </w:tc>
        <w:tc>
          <w:tcPr>
            <w:tcW w:w="4788" w:type="dxa"/>
          </w:tcPr>
          <w:p w14:paraId="1C2A854F" w14:textId="233FD475" w:rsidR="0075399C" w:rsidRPr="005177CD" w:rsidRDefault="0075399C" w:rsidP="0075399C">
            <w:pPr>
              <w:pStyle w:val="Texto"/>
              <w:spacing w:line="272" w:lineRule="exact"/>
              <w:ind w:firstLine="0"/>
              <w:rPr>
                <w:rFonts w:ascii="Verdana" w:hAnsi="Verdana"/>
                <w:b/>
                <w:sz w:val="16"/>
                <w:szCs w:val="16"/>
                <w:lang w:val="en-US"/>
              </w:rPr>
            </w:pPr>
            <w:r w:rsidRPr="005177CD">
              <w:rPr>
                <w:rFonts w:ascii="Verdana" w:hAnsi="Verdana"/>
                <w:b/>
                <w:sz w:val="16"/>
                <w:szCs w:val="16"/>
                <w:lang w:val="en-US"/>
              </w:rPr>
              <w:t xml:space="preserve">5.6 </w:t>
            </w:r>
            <w:r w:rsidRPr="005177CD">
              <w:rPr>
                <w:rFonts w:ascii="Verdana" w:hAnsi="Verdana"/>
                <w:sz w:val="16"/>
                <w:szCs w:val="16"/>
                <w:lang w:val="en-US"/>
              </w:rPr>
              <w:t xml:space="preserve">Health services must be provided with a flexible and timely structure, with respect for human rights, without discrimination, with confidentiality and privacy, in a friendly, </w:t>
            </w:r>
            <w:r w:rsidRPr="005177CD">
              <w:rPr>
                <w:rFonts w:ascii="Verdana" w:hAnsi="Verdana"/>
                <w:sz w:val="16"/>
                <w:szCs w:val="16"/>
                <w:lang w:val="en-US"/>
              </w:rPr>
              <w:t>inclusive,</w:t>
            </w:r>
            <w:r w:rsidRPr="005177CD">
              <w:rPr>
                <w:rFonts w:ascii="Verdana" w:hAnsi="Verdana"/>
                <w:sz w:val="16"/>
                <w:szCs w:val="16"/>
                <w:lang w:val="en-US"/>
              </w:rPr>
              <w:t xml:space="preserve"> and trusting environment, according to age, evolutionary, cognitive development and maturity of the person who receives them.</w:t>
            </w:r>
          </w:p>
        </w:tc>
      </w:tr>
      <w:tr w:rsidR="0075399C" w:rsidRPr="00BD5CA3" w14:paraId="7479C6FD" w14:textId="2648E0DF" w:rsidTr="009F19F3">
        <w:tc>
          <w:tcPr>
            <w:tcW w:w="4788" w:type="dxa"/>
          </w:tcPr>
          <w:p w14:paraId="639C0BB3" w14:textId="77777777" w:rsidR="0075399C" w:rsidRPr="005177CD" w:rsidRDefault="0075399C" w:rsidP="0075399C">
            <w:pPr>
              <w:pStyle w:val="Texto"/>
              <w:spacing w:line="272" w:lineRule="exact"/>
              <w:ind w:firstLine="0"/>
              <w:rPr>
                <w:rFonts w:ascii="Verdana" w:hAnsi="Verdana"/>
                <w:sz w:val="16"/>
                <w:szCs w:val="16"/>
                <w:lang w:val="es-MX"/>
              </w:rPr>
            </w:pPr>
            <w:r w:rsidRPr="005177CD">
              <w:rPr>
                <w:rFonts w:ascii="Verdana" w:hAnsi="Verdana"/>
                <w:b/>
                <w:sz w:val="16"/>
                <w:szCs w:val="16"/>
                <w:lang w:val="es-MX"/>
              </w:rPr>
              <w:t>5.7</w:t>
            </w:r>
            <w:r w:rsidRPr="005177CD">
              <w:rPr>
                <w:rFonts w:ascii="Verdana" w:hAnsi="Verdana"/>
                <w:sz w:val="16"/>
                <w:szCs w:val="16"/>
                <w:lang w:val="es-MX"/>
              </w:rPr>
              <w:t xml:space="preserve"> Los servicios de salud tomarán las medidas necesarias para lograr el mayor involucramiento de las personas con VIH, poblaciones clave y en grupos en situación de desigualdad y vulnerabilidad al VIH, en materia de diseño, instrumentación, monitoreo y evaluación de las acciones de prevención, diagnóstico y atención integral del VIH.</w:t>
            </w:r>
          </w:p>
        </w:tc>
        <w:tc>
          <w:tcPr>
            <w:tcW w:w="4788" w:type="dxa"/>
          </w:tcPr>
          <w:p w14:paraId="54E79531" w14:textId="125E2820" w:rsidR="0075399C" w:rsidRPr="005177CD" w:rsidRDefault="0075399C" w:rsidP="0075399C">
            <w:pPr>
              <w:pStyle w:val="Texto"/>
              <w:spacing w:line="272" w:lineRule="exact"/>
              <w:ind w:firstLine="0"/>
              <w:rPr>
                <w:rFonts w:ascii="Verdana" w:hAnsi="Verdana"/>
                <w:b/>
                <w:sz w:val="16"/>
                <w:szCs w:val="16"/>
                <w:lang w:val="en-US"/>
              </w:rPr>
            </w:pPr>
            <w:r w:rsidRPr="005177CD">
              <w:rPr>
                <w:rFonts w:ascii="Verdana" w:hAnsi="Verdana"/>
                <w:b/>
                <w:sz w:val="16"/>
                <w:szCs w:val="16"/>
                <w:lang w:val="en-US"/>
              </w:rPr>
              <w:t xml:space="preserve">5.7 </w:t>
            </w:r>
            <w:r w:rsidRPr="005177CD">
              <w:rPr>
                <w:rFonts w:ascii="Verdana" w:hAnsi="Verdana"/>
                <w:sz w:val="16"/>
                <w:szCs w:val="16"/>
                <w:lang w:val="en-US"/>
              </w:rPr>
              <w:t xml:space="preserve">The health services will take the necessary measures to achieve greater involvement of people with HIV, key </w:t>
            </w:r>
            <w:r w:rsidRPr="005177CD">
              <w:rPr>
                <w:rFonts w:ascii="Verdana" w:hAnsi="Verdana"/>
                <w:sz w:val="16"/>
                <w:szCs w:val="16"/>
                <w:lang w:val="en-US"/>
              </w:rPr>
              <w:t>populations,</w:t>
            </w:r>
            <w:r w:rsidRPr="005177CD">
              <w:rPr>
                <w:rFonts w:ascii="Verdana" w:hAnsi="Verdana"/>
                <w:sz w:val="16"/>
                <w:szCs w:val="16"/>
                <w:lang w:val="en-US"/>
              </w:rPr>
              <w:t xml:space="preserve"> and groups in situations of inequality and vulnerability to HIV, in terms of design, implementation, monitoring and evaluation of prevention actions, diagnosis and comprehensive care of HIV.</w:t>
            </w:r>
          </w:p>
        </w:tc>
      </w:tr>
      <w:tr w:rsidR="0075399C" w:rsidRPr="00BD5CA3" w14:paraId="1D73209A" w14:textId="53534BE5" w:rsidTr="009F19F3">
        <w:tc>
          <w:tcPr>
            <w:tcW w:w="4788" w:type="dxa"/>
          </w:tcPr>
          <w:p w14:paraId="7ED3C680" w14:textId="77777777" w:rsidR="0075399C" w:rsidRPr="005177CD" w:rsidRDefault="0075399C" w:rsidP="0075399C">
            <w:pPr>
              <w:pStyle w:val="Texto"/>
              <w:spacing w:line="272" w:lineRule="exact"/>
              <w:ind w:firstLine="0"/>
              <w:rPr>
                <w:rFonts w:ascii="Verdana" w:hAnsi="Verdana"/>
                <w:sz w:val="16"/>
                <w:szCs w:val="16"/>
                <w:lang w:val="es-MX"/>
              </w:rPr>
            </w:pPr>
            <w:r w:rsidRPr="005177CD">
              <w:rPr>
                <w:rFonts w:ascii="Verdana" w:hAnsi="Verdana"/>
                <w:b/>
                <w:sz w:val="16"/>
                <w:szCs w:val="16"/>
                <w:lang w:val="es-MX"/>
              </w:rPr>
              <w:t>5.8</w:t>
            </w:r>
            <w:r w:rsidRPr="005177CD">
              <w:rPr>
                <w:rFonts w:ascii="Verdana" w:hAnsi="Verdana"/>
                <w:sz w:val="16"/>
                <w:szCs w:val="16"/>
                <w:lang w:val="es-MX"/>
              </w:rPr>
              <w:t xml:space="preserve"> Las personas con VIH deberán recibir, en todo momento, servicios de atención integral por la infección del VIH y de todas las comorbilidades asociadas, de acuerdo con sus condiciones fisiológicas, patológicas y a </w:t>
            </w:r>
            <w:r w:rsidRPr="005177CD">
              <w:rPr>
                <w:rFonts w:ascii="Verdana" w:hAnsi="Verdana"/>
                <w:sz w:val="16"/>
                <w:szCs w:val="16"/>
                <w:lang w:val="es-MX"/>
              </w:rPr>
              <w:lastRenderedPageBreak/>
              <w:t>las necesidades del grupo etario al que pertenezcan. Las instituciones de salud deberán contar con mecanismos para su referencia y/o vinculación adecuada a través de las redes integrales de servicios de salud.</w:t>
            </w:r>
          </w:p>
        </w:tc>
        <w:tc>
          <w:tcPr>
            <w:tcW w:w="4788" w:type="dxa"/>
          </w:tcPr>
          <w:p w14:paraId="3D937AE4" w14:textId="2F51CAF3" w:rsidR="0075399C" w:rsidRPr="005177CD" w:rsidRDefault="0075399C" w:rsidP="0075399C">
            <w:pPr>
              <w:pStyle w:val="Texto"/>
              <w:spacing w:line="272" w:lineRule="exact"/>
              <w:ind w:firstLine="0"/>
              <w:rPr>
                <w:rFonts w:ascii="Verdana" w:hAnsi="Verdana"/>
                <w:b/>
                <w:sz w:val="16"/>
                <w:szCs w:val="16"/>
                <w:lang w:val="en-US"/>
              </w:rPr>
            </w:pPr>
            <w:r w:rsidRPr="005177CD">
              <w:rPr>
                <w:rFonts w:ascii="Verdana" w:hAnsi="Verdana"/>
                <w:b/>
                <w:sz w:val="16"/>
                <w:szCs w:val="16"/>
                <w:lang w:val="en-US"/>
              </w:rPr>
              <w:lastRenderedPageBreak/>
              <w:t xml:space="preserve">5.8 </w:t>
            </w:r>
            <w:r w:rsidRPr="005177CD">
              <w:rPr>
                <w:rFonts w:ascii="Verdana" w:hAnsi="Verdana"/>
                <w:sz w:val="16"/>
                <w:szCs w:val="16"/>
                <w:lang w:val="en-US"/>
              </w:rPr>
              <w:t xml:space="preserve">People with HIV must receive, </w:t>
            </w:r>
            <w:proofErr w:type="gramStart"/>
            <w:r w:rsidRPr="005177CD">
              <w:rPr>
                <w:rFonts w:ascii="Verdana" w:hAnsi="Verdana"/>
                <w:sz w:val="16"/>
                <w:szCs w:val="16"/>
                <w:lang w:val="en-US"/>
              </w:rPr>
              <w:t>at all times</w:t>
            </w:r>
            <w:proofErr w:type="gramEnd"/>
            <w:r w:rsidRPr="005177CD">
              <w:rPr>
                <w:rFonts w:ascii="Verdana" w:hAnsi="Verdana"/>
                <w:sz w:val="16"/>
                <w:szCs w:val="16"/>
                <w:lang w:val="en-US"/>
              </w:rPr>
              <w:t xml:space="preserve">, comprehensive care services for HIV infection and all associated comorbidities, according to their physiological and pathological conditions and the needs of the age </w:t>
            </w:r>
            <w:r w:rsidRPr="005177CD">
              <w:rPr>
                <w:rFonts w:ascii="Verdana" w:hAnsi="Verdana"/>
                <w:sz w:val="16"/>
                <w:szCs w:val="16"/>
                <w:lang w:val="en-US"/>
              </w:rPr>
              <w:lastRenderedPageBreak/>
              <w:t>group to which they belong. Health institutions must have mechanisms for referral and/or adequate linkage through comprehensive health service networks.</w:t>
            </w:r>
          </w:p>
        </w:tc>
      </w:tr>
      <w:tr w:rsidR="0075399C" w:rsidRPr="00BD5CA3" w14:paraId="46035C63" w14:textId="5DDE497A" w:rsidTr="009F19F3">
        <w:tc>
          <w:tcPr>
            <w:tcW w:w="4788" w:type="dxa"/>
          </w:tcPr>
          <w:p w14:paraId="64B67069" w14:textId="77777777" w:rsidR="0075399C" w:rsidRPr="005177CD" w:rsidRDefault="0075399C" w:rsidP="0075399C">
            <w:pPr>
              <w:pStyle w:val="Texto"/>
              <w:spacing w:line="272" w:lineRule="exact"/>
              <w:ind w:firstLine="0"/>
              <w:rPr>
                <w:rFonts w:ascii="Verdana" w:hAnsi="Verdana"/>
                <w:sz w:val="16"/>
                <w:szCs w:val="16"/>
                <w:lang w:val="es-MX"/>
              </w:rPr>
            </w:pPr>
            <w:r w:rsidRPr="005177CD">
              <w:rPr>
                <w:rFonts w:ascii="Verdana" w:hAnsi="Verdana"/>
                <w:b/>
                <w:sz w:val="16"/>
                <w:szCs w:val="16"/>
                <w:lang w:val="es-MX"/>
              </w:rPr>
              <w:lastRenderedPageBreak/>
              <w:t>5.9</w:t>
            </w:r>
            <w:r w:rsidRPr="005177CD">
              <w:rPr>
                <w:rFonts w:ascii="Verdana" w:hAnsi="Verdana"/>
                <w:sz w:val="16"/>
                <w:szCs w:val="16"/>
                <w:lang w:val="es-MX"/>
              </w:rPr>
              <w:t xml:space="preserve"> Los establecimientos que forman parte del SNS, deberán asegurar que el tratamiento de la persona con infección por el VIH se lleve a cabo por personal médico titulado, con cédula profesional, capacitado y con experiencia comprobable en el manejo de ARV y de las patologías asociadas al VIH, conforme a principios bioéticos y la Guía de manejo antirretroviral de las personas con VIH vigente (ver 11.23).</w:t>
            </w:r>
          </w:p>
        </w:tc>
        <w:tc>
          <w:tcPr>
            <w:tcW w:w="4788" w:type="dxa"/>
          </w:tcPr>
          <w:p w14:paraId="33B5C68E" w14:textId="6FE39B19" w:rsidR="0075399C" w:rsidRPr="005177CD" w:rsidRDefault="0075399C" w:rsidP="0075399C">
            <w:pPr>
              <w:pStyle w:val="Texto"/>
              <w:spacing w:line="272" w:lineRule="exact"/>
              <w:ind w:firstLine="0"/>
              <w:rPr>
                <w:rFonts w:ascii="Verdana" w:hAnsi="Verdana"/>
                <w:b/>
                <w:sz w:val="16"/>
                <w:szCs w:val="16"/>
                <w:lang w:val="en-US"/>
              </w:rPr>
            </w:pPr>
            <w:r w:rsidRPr="005177CD">
              <w:rPr>
                <w:rFonts w:ascii="Verdana" w:hAnsi="Verdana"/>
                <w:b/>
                <w:sz w:val="16"/>
                <w:szCs w:val="16"/>
                <w:lang w:val="en-US"/>
              </w:rPr>
              <w:t xml:space="preserve">5.9 </w:t>
            </w:r>
            <w:r w:rsidRPr="005177CD">
              <w:rPr>
                <w:rFonts w:ascii="Verdana" w:hAnsi="Verdana"/>
                <w:sz w:val="16"/>
                <w:szCs w:val="16"/>
                <w:lang w:val="en-US"/>
              </w:rPr>
              <w:t>The establishments that are part of the SNS must ensure that the treatment of the person with HIV infection is carried out by qualified medical personnel, with a professional license, trained and with verifiable experience in the management of ARVs and associated pathologies. to HIV, in accordance with bioethical principles and the antiretroviral management guide for people with HIV in force (see 11.23).</w:t>
            </w:r>
          </w:p>
        </w:tc>
      </w:tr>
      <w:tr w:rsidR="0075399C" w:rsidRPr="00BD5CA3" w14:paraId="2853390B" w14:textId="5F8F0B61" w:rsidTr="009F19F3">
        <w:tc>
          <w:tcPr>
            <w:tcW w:w="4788" w:type="dxa"/>
          </w:tcPr>
          <w:p w14:paraId="09FC1F8E" w14:textId="77777777" w:rsidR="0075399C" w:rsidRPr="005177CD" w:rsidRDefault="0075399C" w:rsidP="0075399C">
            <w:pPr>
              <w:pStyle w:val="Texto"/>
              <w:spacing w:line="272" w:lineRule="exact"/>
              <w:ind w:firstLine="0"/>
              <w:rPr>
                <w:rFonts w:ascii="Verdana" w:hAnsi="Verdana"/>
                <w:sz w:val="16"/>
                <w:szCs w:val="16"/>
                <w:lang w:val="es-MX"/>
              </w:rPr>
            </w:pPr>
            <w:r w:rsidRPr="005177CD">
              <w:rPr>
                <w:rFonts w:ascii="Verdana" w:hAnsi="Verdana"/>
                <w:b/>
                <w:sz w:val="16"/>
                <w:szCs w:val="16"/>
                <w:lang w:val="es-MX"/>
              </w:rPr>
              <w:t>5.10</w:t>
            </w:r>
            <w:r w:rsidRPr="005177CD">
              <w:rPr>
                <w:rFonts w:ascii="Verdana" w:hAnsi="Verdana"/>
                <w:sz w:val="16"/>
                <w:szCs w:val="16"/>
                <w:lang w:val="es-MX"/>
              </w:rPr>
              <w:t xml:space="preserve"> Los establecimientos que forman parte del SNS, deberán incluir como parte de la atención integral, acciones preventivas y de diagnóstico oportuno del VIH y de las comorbilidades asociadas, para limitar la extensión de la epidemia.</w:t>
            </w:r>
          </w:p>
        </w:tc>
        <w:tc>
          <w:tcPr>
            <w:tcW w:w="4788" w:type="dxa"/>
          </w:tcPr>
          <w:p w14:paraId="0DB46142" w14:textId="09C21196" w:rsidR="0075399C" w:rsidRPr="005177CD" w:rsidRDefault="0075399C" w:rsidP="0075399C">
            <w:pPr>
              <w:pStyle w:val="Texto"/>
              <w:spacing w:line="272" w:lineRule="exact"/>
              <w:ind w:firstLine="0"/>
              <w:rPr>
                <w:rFonts w:ascii="Verdana" w:hAnsi="Verdana"/>
                <w:b/>
                <w:sz w:val="16"/>
                <w:szCs w:val="16"/>
                <w:lang w:val="en-US"/>
              </w:rPr>
            </w:pPr>
            <w:r w:rsidRPr="005177CD">
              <w:rPr>
                <w:rFonts w:ascii="Verdana" w:hAnsi="Verdana"/>
                <w:b/>
                <w:sz w:val="16"/>
                <w:szCs w:val="16"/>
                <w:lang w:val="en-US"/>
              </w:rPr>
              <w:t xml:space="preserve">5.10 </w:t>
            </w:r>
            <w:r w:rsidRPr="005177CD">
              <w:rPr>
                <w:rFonts w:ascii="Verdana" w:hAnsi="Verdana"/>
                <w:sz w:val="16"/>
                <w:szCs w:val="16"/>
                <w:lang w:val="en-US"/>
              </w:rPr>
              <w:t>The establishments that are part of the SNS must include, as part of comprehensive care, preventive actions and timely diagnosis of HIV and associated comorbidities, to limit the spread of the epidemic.</w:t>
            </w:r>
          </w:p>
        </w:tc>
      </w:tr>
      <w:tr w:rsidR="0075399C" w:rsidRPr="00BD5CA3" w14:paraId="358460C3" w14:textId="5C03CC5C" w:rsidTr="009F19F3">
        <w:tc>
          <w:tcPr>
            <w:tcW w:w="4788" w:type="dxa"/>
          </w:tcPr>
          <w:p w14:paraId="1BC02627" w14:textId="77777777" w:rsidR="0075399C" w:rsidRPr="005177CD" w:rsidRDefault="0075399C" w:rsidP="0075399C">
            <w:pPr>
              <w:pStyle w:val="Texto"/>
              <w:spacing w:line="272" w:lineRule="exact"/>
              <w:ind w:firstLine="0"/>
              <w:rPr>
                <w:rFonts w:ascii="Verdana" w:hAnsi="Verdana"/>
                <w:sz w:val="16"/>
                <w:szCs w:val="16"/>
                <w:lang w:val="es-MX"/>
              </w:rPr>
            </w:pPr>
            <w:r w:rsidRPr="005177CD">
              <w:rPr>
                <w:rFonts w:ascii="Verdana" w:hAnsi="Verdana"/>
                <w:b/>
                <w:sz w:val="16"/>
                <w:szCs w:val="16"/>
                <w:lang w:val="es-MX"/>
              </w:rPr>
              <w:t>5.11</w:t>
            </w:r>
            <w:r w:rsidRPr="005177CD">
              <w:rPr>
                <w:rFonts w:ascii="Verdana" w:hAnsi="Verdana"/>
                <w:sz w:val="16"/>
                <w:szCs w:val="16"/>
                <w:lang w:val="es-MX"/>
              </w:rPr>
              <w:t xml:space="preserve"> Los establecimientos que forman parte del SNS deberán contar con un mecanismo eficiente para prevenir la infección por el VIH, en caso de accidente ocupacional, de violación o exposición sexual, que garantice el acceso oportuno a la profilaxis </w:t>
            </w:r>
            <w:proofErr w:type="spellStart"/>
            <w:r w:rsidRPr="005177CD">
              <w:rPr>
                <w:rFonts w:ascii="Verdana" w:hAnsi="Verdana"/>
                <w:sz w:val="16"/>
                <w:szCs w:val="16"/>
                <w:lang w:val="es-MX"/>
              </w:rPr>
              <w:t>post-exposición</w:t>
            </w:r>
            <w:proofErr w:type="spellEnd"/>
            <w:r w:rsidRPr="005177CD">
              <w:rPr>
                <w:rFonts w:ascii="Verdana" w:hAnsi="Verdana"/>
                <w:sz w:val="16"/>
                <w:szCs w:val="16"/>
                <w:lang w:val="es-MX"/>
              </w:rPr>
              <w:t xml:space="preserve"> del VIH, con base en la Guía de Atención Médica a personas violadas vigente (ver 11.22), la Guía de manejo antirretroviral de las personas con VIH vigente  (ver 11.23) y, de acuerdo con la Norma Oficial Mexicana citada en el inciso 2.17 de esta Norma.</w:t>
            </w:r>
          </w:p>
        </w:tc>
        <w:tc>
          <w:tcPr>
            <w:tcW w:w="4788" w:type="dxa"/>
          </w:tcPr>
          <w:p w14:paraId="18C3C5C8" w14:textId="545F8810" w:rsidR="0075399C" w:rsidRPr="005177CD" w:rsidRDefault="0075399C" w:rsidP="0075399C">
            <w:pPr>
              <w:pStyle w:val="Texto"/>
              <w:spacing w:line="272" w:lineRule="exact"/>
              <w:ind w:firstLine="0"/>
              <w:rPr>
                <w:rFonts w:ascii="Verdana" w:hAnsi="Verdana"/>
                <w:b/>
                <w:sz w:val="16"/>
                <w:szCs w:val="16"/>
                <w:lang w:val="en-US"/>
              </w:rPr>
            </w:pPr>
            <w:r w:rsidRPr="005177CD">
              <w:rPr>
                <w:rFonts w:ascii="Verdana" w:hAnsi="Verdana"/>
                <w:b/>
                <w:sz w:val="16"/>
                <w:szCs w:val="16"/>
                <w:lang w:val="en-US"/>
              </w:rPr>
              <w:t xml:space="preserve">5.11 </w:t>
            </w:r>
            <w:r w:rsidRPr="005177CD">
              <w:rPr>
                <w:rFonts w:ascii="Verdana" w:hAnsi="Verdana"/>
                <w:sz w:val="16"/>
                <w:szCs w:val="16"/>
                <w:lang w:val="en-US"/>
              </w:rPr>
              <w:t>The establishments that are part of the SNS must have an efficient mechanism to prevent HIV infection, in the event of an occupational accident, rape or sexual exposure, which guarantees timely access to HIV post-exposure prophylaxis, based on in the current Medical Care Guide for persons</w:t>
            </w:r>
            <w:r w:rsidRPr="005177CD">
              <w:rPr>
                <w:rFonts w:ascii="Verdana" w:hAnsi="Verdana"/>
                <w:sz w:val="16"/>
                <w:szCs w:val="16"/>
                <w:lang w:val="en-US"/>
              </w:rPr>
              <w:t xml:space="preserve"> who have been</w:t>
            </w:r>
            <w:r w:rsidRPr="005177CD">
              <w:rPr>
                <w:rFonts w:ascii="Verdana" w:hAnsi="Verdana"/>
                <w:sz w:val="16"/>
                <w:szCs w:val="16"/>
                <w:lang w:val="en-US"/>
              </w:rPr>
              <w:t xml:space="preserve"> raped</w:t>
            </w:r>
            <w:r w:rsidRPr="005177CD">
              <w:rPr>
                <w:rFonts w:ascii="Verdana" w:hAnsi="Verdana"/>
                <w:sz w:val="16"/>
                <w:szCs w:val="16"/>
                <w:lang w:val="en-US"/>
              </w:rPr>
              <w:t xml:space="preserve"> </w:t>
            </w:r>
            <w:r w:rsidRPr="005177CD">
              <w:rPr>
                <w:rFonts w:ascii="Verdana" w:hAnsi="Verdana"/>
                <w:sz w:val="16"/>
                <w:szCs w:val="16"/>
                <w:lang w:val="en-US"/>
              </w:rPr>
              <w:t>(see 11.22), the current Antiretroviral Management Guide for people with HIV (see 11.23) and, in accordance with the Official Mexican Standard cited in subsection 2.17 of this Standard.</w:t>
            </w:r>
          </w:p>
        </w:tc>
      </w:tr>
      <w:tr w:rsidR="0075399C" w:rsidRPr="00BD5CA3" w14:paraId="182A0C0A" w14:textId="298753C3" w:rsidTr="009F19F3">
        <w:tc>
          <w:tcPr>
            <w:tcW w:w="4788" w:type="dxa"/>
          </w:tcPr>
          <w:p w14:paraId="3280F454" w14:textId="77777777" w:rsidR="0075399C" w:rsidRPr="005177CD" w:rsidRDefault="0075399C" w:rsidP="0075399C">
            <w:pPr>
              <w:pStyle w:val="Texto"/>
              <w:spacing w:line="272" w:lineRule="exact"/>
              <w:ind w:firstLine="0"/>
              <w:rPr>
                <w:rFonts w:ascii="Verdana" w:hAnsi="Verdana"/>
                <w:sz w:val="16"/>
                <w:szCs w:val="16"/>
                <w:lang w:val="es-MX"/>
              </w:rPr>
            </w:pPr>
            <w:r w:rsidRPr="005177CD">
              <w:rPr>
                <w:rFonts w:ascii="Verdana" w:hAnsi="Verdana"/>
                <w:b/>
                <w:sz w:val="16"/>
                <w:szCs w:val="16"/>
                <w:lang w:val="es-MX"/>
              </w:rPr>
              <w:t>5.12</w:t>
            </w:r>
            <w:r w:rsidRPr="005177CD">
              <w:rPr>
                <w:rFonts w:ascii="Verdana" w:hAnsi="Verdana"/>
                <w:sz w:val="16"/>
                <w:szCs w:val="16"/>
                <w:lang w:val="es-MX"/>
              </w:rPr>
              <w:t xml:space="preserve"> La atención médica que reciban las mujeres en edad reproductiva deberá otorgarse con un enfoque preventivo, educativo, de orientación y consejería. Los establecimientos que forman parte del SNS, que proporcionen servicios a mujeres embarazadas, deberán tener un mecanismo eficiente y oportuno de acceso a pruebas de detección del VIH y sífilis. Asimismo, deberán mantener una coordinación y articulación permanente, para garantizar la atención integral del VIH durante el embarazo, parto, puerperio y el periodo de lactancia, a la madre y el recién nacido, de acuerdo con la Norma Oficial Mexicana citada en el inciso 2.5 de esta Norma.</w:t>
            </w:r>
          </w:p>
        </w:tc>
        <w:tc>
          <w:tcPr>
            <w:tcW w:w="4788" w:type="dxa"/>
          </w:tcPr>
          <w:p w14:paraId="47A52BF8" w14:textId="66D233F1" w:rsidR="0075399C" w:rsidRPr="005177CD" w:rsidRDefault="0075399C" w:rsidP="0075399C">
            <w:pPr>
              <w:pStyle w:val="Texto"/>
              <w:spacing w:line="272" w:lineRule="exact"/>
              <w:ind w:firstLine="0"/>
              <w:rPr>
                <w:rFonts w:ascii="Verdana" w:hAnsi="Verdana"/>
                <w:b/>
                <w:sz w:val="16"/>
                <w:szCs w:val="16"/>
                <w:lang w:val="en-US"/>
              </w:rPr>
            </w:pPr>
            <w:r w:rsidRPr="005177CD">
              <w:rPr>
                <w:rFonts w:ascii="Verdana" w:hAnsi="Verdana"/>
                <w:b/>
                <w:sz w:val="16"/>
                <w:szCs w:val="16"/>
                <w:lang w:val="en-US"/>
              </w:rPr>
              <w:t xml:space="preserve">5.12 </w:t>
            </w:r>
            <w:r w:rsidRPr="005177CD">
              <w:rPr>
                <w:rFonts w:ascii="Verdana" w:hAnsi="Verdana"/>
                <w:sz w:val="16"/>
                <w:szCs w:val="16"/>
                <w:lang w:val="en-US"/>
              </w:rPr>
              <w:t xml:space="preserve">The medical care received by women of reproductive age must be provided with a preventive, educational, guidance, and counseling approach. Establishments that are part of the SNS, that provide services to pregnant women, must have an efficient and timely mechanism for access to HIV and syphilis detection tests. </w:t>
            </w:r>
            <w:r w:rsidRPr="005177CD">
              <w:rPr>
                <w:rFonts w:ascii="Verdana" w:hAnsi="Verdana"/>
                <w:sz w:val="16"/>
                <w:szCs w:val="16"/>
                <w:lang w:val="en-US"/>
              </w:rPr>
              <w:t>In addition</w:t>
            </w:r>
            <w:r w:rsidRPr="005177CD">
              <w:rPr>
                <w:rFonts w:ascii="Verdana" w:hAnsi="Verdana"/>
                <w:sz w:val="16"/>
                <w:szCs w:val="16"/>
                <w:lang w:val="en-US"/>
              </w:rPr>
              <w:t xml:space="preserve">, they must maintain permanent coordination and articulation, to guarantee comprehensive HIV care during pregnancy, childbirth, the </w:t>
            </w:r>
            <w:proofErr w:type="gramStart"/>
            <w:r w:rsidRPr="005177CD">
              <w:rPr>
                <w:rFonts w:ascii="Verdana" w:hAnsi="Verdana"/>
                <w:sz w:val="16"/>
                <w:szCs w:val="16"/>
                <w:lang w:val="en-US"/>
              </w:rPr>
              <w:t>puerperium</w:t>
            </w:r>
            <w:proofErr w:type="gramEnd"/>
            <w:r w:rsidRPr="005177CD">
              <w:rPr>
                <w:rFonts w:ascii="Verdana" w:hAnsi="Verdana"/>
                <w:sz w:val="16"/>
                <w:szCs w:val="16"/>
                <w:lang w:val="en-US"/>
              </w:rPr>
              <w:t xml:space="preserve"> and the lactation period, to the mother and the newborn, in accordance with the Official Mexican Standard cited in subsection 2.5. of this Standard.</w:t>
            </w:r>
          </w:p>
        </w:tc>
      </w:tr>
      <w:tr w:rsidR="0075399C" w:rsidRPr="00BD5CA3" w14:paraId="0642CD77" w14:textId="2694918D" w:rsidTr="009F19F3">
        <w:tc>
          <w:tcPr>
            <w:tcW w:w="4788" w:type="dxa"/>
          </w:tcPr>
          <w:p w14:paraId="201CA716" w14:textId="77777777" w:rsidR="0075399C" w:rsidRPr="005177CD" w:rsidRDefault="0075399C" w:rsidP="0075399C">
            <w:pPr>
              <w:pStyle w:val="Texto"/>
              <w:spacing w:line="272" w:lineRule="exact"/>
              <w:ind w:firstLine="0"/>
              <w:rPr>
                <w:rFonts w:ascii="Verdana" w:hAnsi="Verdana"/>
                <w:sz w:val="16"/>
                <w:szCs w:val="16"/>
                <w:lang w:val="es-MX"/>
              </w:rPr>
            </w:pPr>
            <w:r w:rsidRPr="005177CD">
              <w:rPr>
                <w:rFonts w:ascii="Verdana" w:hAnsi="Verdana"/>
                <w:b/>
                <w:sz w:val="16"/>
                <w:szCs w:val="16"/>
                <w:lang w:val="es-MX"/>
              </w:rPr>
              <w:t>5.13</w:t>
            </w:r>
            <w:r w:rsidRPr="005177CD">
              <w:rPr>
                <w:rFonts w:ascii="Verdana" w:hAnsi="Verdana"/>
                <w:sz w:val="16"/>
                <w:szCs w:val="16"/>
                <w:lang w:val="es-MX"/>
              </w:rPr>
              <w:t xml:space="preserve"> La detección de VIH y sífilis deberá ser ofertada sistemáticamente a la mujer embarazada y a su pareja por el personal de salud, proporcionando orientación clara, accesible y suficiente acerca de los beneficios de las pruebas para su diagnóstico oportuno y prevenir la transmisión vertical, respetando en todo momento los </w:t>
            </w:r>
            <w:r w:rsidRPr="005177CD">
              <w:rPr>
                <w:rFonts w:ascii="Verdana" w:hAnsi="Verdana"/>
                <w:sz w:val="16"/>
                <w:szCs w:val="16"/>
                <w:lang w:val="es-MX"/>
              </w:rPr>
              <w:lastRenderedPageBreak/>
              <w:t>derechos humanos, la dignidad, autonomía de la mujer y la confidencialidad, de conformidad con las disposiciones aplicables en materia de transparencia, acceso a la información y protección de datos personales.</w:t>
            </w:r>
          </w:p>
        </w:tc>
        <w:tc>
          <w:tcPr>
            <w:tcW w:w="4788" w:type="dxa"/>
          </w:tcPr>
          <w:p w14:paraId="2CA09A80" w14:textId="38745936" w:rsidR="0075399C" w:rsidRPr="005177CD" w:rsidRDefault="0075399C" w:rsidP="0075399C">
            <w:pPr>
              <w:pStyle w:val="Texto"/>
              <w:spacing w:line="272" w:lineRule="exact"/>
              <w:ind w:firstLine="0"/>
              <w:rPr>
                <w:rFonts w:ascii="Verdana" w:hAnsi="Verdana"/>
                <w:b/>
                <w:sz w:val="16"/>
                <w:szCs w:val="16"/>
                <w:lang w:val="en-US"/>
              </w:rPr>
            </w:pPr>
            <w:r w:rsidRPr="005177CD">
              <w:rPr>
                <w:rFonts w:ascii="Verdana" w:hAnsi="Verdana"/>
                <w:b/>
                <w:sz w:val="16"/>
                <w:szCs w:val="16"/>
                <w:lang w:val="en-US"/>
              </w:rPr>
              <w:lastRenderedPageBreak/>
              <w:t xml:space="preserve">5.13 </w:t>
            </w:r>
            <w:r w:rsidRPr="005177CD">
              <w:rPr>
                <w:rFonts w:ascii="Verdana" w:hAnsi="Verdana"/>
                <w:sz w:val="16"/>
                <w:szCs w:val="16"/>
                <w:lang w:val="en-US"/>
              </w:rPr>
              <w:t xml:space="preserve">HIV and syphilis detection must be systematically offered to pregnant women and their partners by health personnel, providing clear, </w:t>
            </w:r>
            <w:r w:rsidRPr="005177CD">
              <w:rPr>
                <w:rFonts w:ascii="Verdana" w:hAnsi="Verdana"/>
                <w:sz w:val="16"/>
                <w:szCs w:val="16"/>
                <w:lang w:val="en-US"/>
              </w:rPr>
              <w:t>accessible,</w:t>
            </w:r>
            <w:r w:rsidRPr="005177CD">
              <w:rPr>
                <w:rFonts w:ascii="Verdana" w:hAnsi="Verdana"/>
                <w:sz w:val="16"/>
                <w:szCs w:val="16"/>
                <w:lang w:val="en-US"/>
              </w:rPr>
              <w:t xml:space="preserve"> and sufficient guidance on the benefits of the tests for timely diagnosis and prevention of vertical transmission, </w:t>
            </w:r>
            <w:proofErr w:type="gramStart"/>
            <w:r w:rsidRPr="005177CD">
              <w:rPr>
                <w:rFonts w:ascii="Verdana" w:hAnsi="Verdana"/>
                <w:sz w:val="16"/>
                <w:szCs w:val="16"/>
                <w:lang w:val="en-US"/>
              </w:rPr>
              <w:t>respecting in at all times</w:t>
            </w:r>
            <w:proofErr w:type="gramEnd"/>
            <w:r w:rsidRPr="005177CD">
              <w:rPr>
                <w:rFonts w:ascii="Verdana" w:hAnsi="Verdana"/>
                <w:sz w:val="16"/>
                <w:szCs w:val="16"/>
                <w:lang w:val="en-US"/>
              </w:rPr>
              <w:t xml:space="preserve"> the human rights, dignity, autonomy of women </w:t>
            </w:r>
            <w:r w:rsidRPr="005177CD">
              <w:rPr>
                <w:rFonts w:ascii="Verdana" w:hAnsi="Verdana"/>
                <w:sz w:val="16"/>
                <w:szCs w:val="16"/>
                <w:lang w:val="en-US"/>
              </w:rPr>
              <w:lastRenderedPageBreak/>
              <w:t>and confidentiality, in accordance with the applicable provisions on transparency, access to information and protection of personal data.</w:t>
            </w:r>
          </w:p>
        </w:tc>
      </w:tr>
      <w:tr w:rsidR="0075399C" w:rsidRPr="00BD5CA3" w14:paraId="2A022809" w14:textId="2853F6E5" w:rsidTr="009F19F3">
        <w:tc>
          <w:tcPr>
            <w:tcW w:w="4788" w:type="dxa"/>
          </w:tcPr>
          <w:p w14:paraId="4BD0F2DF" w14:textId="77777777" w:rsidR="0075399C" w:rsidRPr="005177CD" w:rsidRDefault="0075399C" w:rsidP="0075399C">
            <w:pPr>
              <w:pStyle w:val="Texto"/>
              <w:spacing w:line="272" w:lineRule="exact"/>
              <w:ind w:firstLine="0"/>
              <w:rPr>
                <w:rFonts w:ascii="Verdana" w:hAnsi="Verdana"/>
                <w:sz w:val="16"/>
                <w:szCs w:val="16"/>
                <w:lang w:val="es-MX"/>
              </w:rPr>
            </w:pPr>
            <w:r w:rsidRPr="005177CD">
              <w:rPr>
                <w:rFonts w:ascii="Verdana" w:hAnsi="Verdana"/>
                <w:b/>
                <w:sz w:val="16"/>
                <w:szCs w:val="16"/>
                <w:lang w:val="es-MX"/>
              </w:rPr>
              <w:lastRenderedPageBreak/>
              <w:t>5.14</w:t>
            </w:r>
            <w:r w:rsidRPr="005177CD">
              <w:rPr>
                <w:rFonts w:ascii="Verdana" w:hAnsi="Verdana"/>
                <w:sz w:val="16"/>
                <w:szCs w:val="16"/>
                <w:lang w:val="es-MX"/>
              </w:rPr>
              <w:t xml:space="preserve"> Los servicios de salud deberán tener un mecanismo eficiente y oportuno de acceso a las pruebas para detección del VIH y sífilis, con énfasis en las poblaciones clave y grupos en situación de desigualdad y vulnerabilidad al VIH.</w:t>
            </w:r>
          </w:p>
        </w:tc>
        <w:tc>
          <w:tcPr>
            <w:tcW w:w="4788" w:type="dxa"/>
          </w:tcPr>
          <w:p w14:paraId="3833733A" w14:textId="18186B7A" w:rsidR="0075399C" w:rsidRPr="005177CD" w:rsidRDefault="0075399C" w:rsidP="0075399C">
            <w:pPr>
              <w:pStyle w:val="Texto"/>
              <w:spacing w:line="272" w:lineRule="exact"/>
              <w:ind w:firstLine="0"/>
              <w:rPr>
                <w:rFonts w:ascii="Verdana" w:hAnsi="Verdana"/>
                <w:b/>
                <w:sz w:val="16"/>
                <w:szCs w:val="16"/>
                <w:lang w:val="en-US"/>
              </w:rPr>
            </w:pPr>
            <w:r w:rsidRPr="005177CD">
              <w:rPr>
                <w:rFonts w:ascii="Verdana" w:hAnsi="Verdana"/>
                <w:b/>
                <w:sz w:val="16"/>
                <w:szCs w:val="16"/>
                <w:lang w:val="en-US"/>
              </w:rPr>
              <w:t xml:space="preserve">5.14 </w:t>
            </w:r>
            <w:r w:rsidRPr="005177CD">
              <w:rPr>
                <w:rFonts w:ascii="Verdana" w:hAnsi="Verdana"/>
                <w:sz w:val="16"/>
                <w:szCs w:val="16"/>
                <w:lang w:val="en-US"/>
              </w:rPr>
              <w:t>Health services must have an efficient and timely mechanism for access to HIV and syphilis detection tests, with emphasis on key populations and groups in situations of inequality and vulnerability to HIV.</w:t>
            </w:r>
          </w:p>
        </w:tc>
      </w:tr>
      <w:tr w:rsidR="0075399C" w:rsidRPr="004935E2" w14:paraId="71C0A3FC" w14:textId="28D84F37" w:rsidTr="009F19F3">
        <w:tc>
          <w:tcPr>
            <w:tcW w:w="4788" w:type="dxa"/>
          </w:tcPr>
          <w:p w14:paraId="2FC69EA3" w14:textId="77777777" w:rsidR="0075399C" w:rsidRPr="005177CD" w:rsidRDefault="0075399C" w:rsidP="0075399C">
            <w:pPr>
              <w:pStyle w:val="Texto"/>
              <w:spacing w:line="272" w:lineRule="exact"/>
              <w:ind w:firstLine="0"/>
              <w:rPr>
                <w:rFonts w:ascii="Verdana" w:hAnsi="Verdana"/>
                <w:b/>
                <w:sz w:val="16"/>
                <w:szCs w:val="16"/>
                <w:lang w:val="es-MX"/>
              </w:rPr>
            </w:pPr>
            <w:r w:rsidRPr="005177CD">
              <w:rPr>
                <w:rFonts w:ascii="Verdana" w:hAnsi="Verdana"/>
                <w:b/>
                <w:sz w:val="16"/>
                <w:szCs w:val="16"/>
                <w:lang w:val="es-MX"/>
              </w:rPr>
              <w:t>6. Atención Integral</w:t>
            </w:r>
          </w:p>
        </w:tc>
        <w:tc>
          <w:tcPr>
            <w:tcW w:w="4788" w:type="dxa"/>
          </w:tcPr>
          <w:p w14:paraId="0D63ADFA" w14:textId="7BDFF59E" w:rsidR="0075399C" w:rsidRPr="005177CD" w:rsidRDefault="0075399C" w:rsidP="0075399C">
            <w:pPr>
              <w:pStyle w:val="Texto"/>
              <w:spacing w:line="272" w:lineRule="exact"/>
              <w:ind w:firstLine="0"/>
              <w:rPr>
                <w:rFonts w:ascii="Verdana" w:hAnsi="Verdana"/>
                <w:b/>
                <w:sz w:val="16"/>
                <w:szCs w:val="16"/>
                <w:lang w:val="en-US"/>
              </w:rPr>
            </w:pPr>
            <w:r w:rsidRPr="005177CD">
              <w:rPr>
                <w:rFonts w:ascii="Verdana" w:hAnsi="Verdana"/>
                <w:b/>
                <w:sz w:val="16"/>
                <w:szCs w:val="16"/>
                <w:lang w:val="en-US"/>
              </w:rPr>
              <w:t>6. Comprehensive Care</w:t>
            </w:r>
          </w:p>
        </w:tc>
      </w:tr>
      <w:tr w:rsidR="0075399C" w:rsidRPr="004935E2" w14:paraId="2A09B62C" w14:textId="4415FDC0" w:rsidTr="009F19F3">
        <w:tc>
          <w:tcPr>
            <w:tcW w:w="4788" w:type="dxa"/>
          </w:tcPr>
          <w:p w14:paraId="065FF369" w14:textId="77777777" w:rsidR="0075399C" w:rsidRPr="005177CD" w:rsidRDefault="0075399C" w:rsidP="0075399C">
            <w:pPr>
              <w:pStyle w:val="Texto"/>
              <w:spacing w:line="272" w:lineRule="exact"/>
              <w:ind w:firstLine="0"/>
              <w:rPr>
                <w:rFonts w:ascii="Verdana" w:hAnsi="Verdana"/>
                <w:sz w:val="16"/>
                <w:szCs w:val="16"/>
                <w:lang w:val="es-MX"/>
              </w:rPr>
            </w:pPr>
            <w:r w:rsidRPr="005177CD">
              <w:rPr>
                <w:rFonts w:ascii="Verdana" w:hAnsi="Verdana"/>
                <w:b/>
                <w:sz w:val="16"/>
                <w:szCs w:val="16"/>
                <w:lang w:val="es-MX"/>
              </w:rPr>
              <w:t>6.1</w:t>
            </w:r>
            <w:r w:rsidRPr="005177CD">
              <w:rPr>
                <w:rFonts w:ascii="Verdana" w:hAnsi="Verdana"/>
                <w:sz w:val="16"/>
                <w:szCs w:val="16"/>
                <w:lang w:val="es-MX"/>
              </w:rPr>
              <w:t xml:space="preserve"> Promoción de la salud.</w:t>
            </w:r>
          </w:p>
        </w:tc>
        <w:tc>
          <w:tcPr>
            <w:tcW w:w="4788" w:type="dxa"/>
          </w:tcPr>
          <w:p w14:paraId="1AB495DB" w14:textId="59DEA77B" w:rsidR="0075399C" w:rsidRPr="005177CD" w:rsidRDefault="0075399C" w:rsidP="0075399C">
            <w:pPr>
              <w:pStyle w:val="Texto"/>
              <w:spacing w:line="272" w:lineRule="exact"/>
              <w:ind w:firstLine="0"/>
              <w:rPr>
                <w:rFonts w:ascii="Verdana" w:hAnsi="Verdana"/>
                <w:b/>
                <w:sz w:val="16"/>
                <w:szCs w:val="16"/>
                <w:lang w:val="en-US"/>
              </w:rPr>
            </w:pPr>
            <w:r w:rsidRPr="005177CD">
              <w:rPr>
                <w:rFonts w:ascii="Verdana" w:hAnsi="Verdana"/>
                <w:b/>
                <w:sz w:val="16"/>
                <w:szCs w:val="16"/>
                <w:lang w:val="en-US"/>
              </w:rPr>
              <w:t xml:space="preserve">6.1 </w:t>
            </w:r>
            <w:r w:rsidRPr="005177CD">
              <w:rPr>
                <w:rFonts w:ascii="Verdana" w:hAnsi="Verdana"/>
                <w:sz w:val="16"/>
                <w:szCs w:val="16"/>
                <w:lang w:val="en-US"/>
              </w:rPr>
              <w:t>Health promotion.</w:t>
            </w:r>
          </w:p>
        </w:tc>
      </w:tr>
      <w:tr w:rsidR="0075399C" w:rsidRPr="00BD5CA3" w14:paraId="4942D75F" w14:textId="1CE5A3A4" w:rsidTr="009F19F3">
        <w:tc>
          <w:tcPr>
            <w:tcW w:w="4788" w:type="dxa"/>
          </w:tcPr>
          <w:p w14:paraId="519E8435" w14:textId="77777777" w:rsidR="0075399C" w:rsidRPr="005177CD" w:rsidRDefault="0075399C" w:rsidP="0075399C">
            <w:pPr>
              <w:pStyle w:val="Texto"/>
              <w:spacing w:line="272" w:lineRule="exact"/>
              <w:ind w:firstLine="0"/>
              <w:rPr>
                <w:rFonts w:ascii="Verdana" w:hAnsi="Verdana"/>
                <w:sz w:val="16"/>
                <w:szCs w:val="16"/>
                <w:lang w:val="es-MX"/>
              </w:rPr>
            </w:pPr>
            <w:r w:rsidRPr="005177CD">
              <w:rPr>
                <w:rFonts w:ascii="Verdana" w:hAnsi="Verdana"/>
                <w:sz w:val="16"/>
                <w:szCs w:val="16"/>
                <w:lang w:val="es-MX"/>
              </w:rPr>
              <w:t>Las acciones de este componente están alineadas con el servicio integrado de promoción de la salud, para ello el personal de salud deberá:</w:t>
            </w:r>
          </w:p>
        </w:tc>
        <w:tc>
          <w:tcPr>
            <w:tcW w:w="4788" w:type="dxa"/>
          </w:tcPr>
          <w:p w14:paraId="30C37D15" w14:textId="4DCC07E7" w:rsidR="0075399C" w:rsidRPr="005177CD" w:rsidRDefault="0075399C" w:rsidP="0075399C">
            <w:pPr>
              <w:pStyle w:val="Texto"/>
              <w:spacing w:line="272" w:lineRule="exact"/>
              <w:ind w:firstLine="0"/>
              <w:rPr>
                <w:rFonts w:ascii="Verdana" w:hAnsi="Verdana"/>
                <w:sz w:val="16"/>
                <w:szCs w:val="16"/>
                <w:lang w:val="en-US"/>
              </w:rPr>
            </w:pPr>
            <w:r w:rsidRPr="005177CD">
              <w:rPr>
                <w:rFonts w:ascii="Verdana" w:hAnsi="Verdana"/>
                <w:sz w:val="16"/>
                <w:szCs w:val="16"/>
                <w:lang w:val="en-US"/>
              </w:rPr>
              <w:t>The actions of this component are aligned with the integrated health promotion service, for which the health personnel must:</w:t>
            </w:r>
          </w:p>
        </w:tc>
      </w:tr>
      <w:tr w:rsidR="0075399C" w:rsidRPr="00BD5CA3" w14:paraId="3E57534B" w14:textId="56A25270" w:rsidTr="009F19F3">
        <w:tc>
          <w:tcPr>
            <w:tcW w:w="4788" w:type="dxa"/>
          </w:tcPr>
          <w:p w14:paraId="244D237E"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6.1.1</w:t>
            </w:r>
            <w:r w:rsidRPr="005177CD">
              <w:rPr>
                <w:rFonts w:ascii="Verdana" w:hAnsi="Verdana"/>
                <w:sz w:val="16"/>
                <w:szCs w:val="16"/>
                <w:lang w:val="es-MX"/>
              </w:rPr>
              <w:t xml:space="preserve"> Promover el desarrollo de capacidades y competencias en salud que incluya la transmisión de conocimientos hacia la población, el fomento de actitudes y aptitudes personales para que la gente salvaguarde su salud, en el personal de salud y la población, en materia de prevención, detección oportuna, referencia y/o vinculación a los servicios de salud, desde la perspectiva de los determinantes sociales de la salud, de acuerdo con la Norma Oficial Mexicana citada en el inciso 2.6 de esta Norma.</w:t>
            </w:r>
          </w:p>
        </w:tc>
        <w:tc>
          <w:tcPr>
            <w:tcW w:w="4788" w:type="dxa"/>
          </w:tcPr>
          <w:p w14:paraId="2C417B4A" w14:textId="215447CF"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6.1.1 </w:t>
            </w:r>
            <w:r w:rsidRPr="005177CD">
              <w:rPr>
                <w:rFonts w:ascii="Verdana" w:hAnsi="Verdana"/>
                <w:sz w:val="16"/>
                <w:szCs w:val="16"/>
                <w:lang w:val="en-US"/>
              </w:rPr>
              <w:t>Promote the development of capacities and competencies in health that includes the transmission of knowledge to the population, the promotion of attitudes and personal aptitudes so that people safeguard their health, in health personnel and the population, in matters of prevention, timely detection, referral and/or connection to health services, from the perspective of the social determinants of health, in accordance with the Official Mexican Standard cited in section 2.6 of this Standard.</w:t>
            </w:r>
          </w:p>
        </w:tc>
      </w:tr>
      <w:tr w:rsidR="0075399C" w:rsidRPr="00BD5CA3" w14:paraId="5D458CD8" w14:textId="67238F3C" w:rsidTr="009F19F3">
        <w:tc>
          <w:tcPr>
            <w:tcW w:w="4788" w:type="dxa"/>
          </w:tcPr>
          <w:p w14:paraId="372338C4"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6.1.2</w:t>
            </w:r>
            <w:r w:rsidRPr="005177CD">
              <w:rPr>
                <w:rFonts w:ascii="Verdana" w:hAnsi="Verdana"/>
                <w:sz w:val="16"/>
                <w:szCs w:val="16"/>
                <w:lang w:val="es-MX"/>
              </w:rPr>
              <w:t xml:space="preserve"> Promover entre la población el manejo de riesgos personales, mediante el fomento de estilos de vida que protejan y favorezcan la salud física y mental, individual, familiar y comunitaria; impulsar el uso correcto y consistente del condón femenino y masculino y otras intervenciones preventivas, además de ofrecer constantemente las medidas de detección, con especial énfasis en las poblaciones clave, poblaciones en situación de desigualdad y de vulnerabilidad, y personas con VIH.</w:t>
            </w:r>
          </w:p>
        </w:tc>
        <w:tc>
          <w:tcPr>
            <w:tcW w:w="4788" w:type="dxa"/>
          </w:tcPr>
          <w:p w14:paraId="5A3AEA54" w14:textId="6E850743"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6.1.2 </w:t>
            </w:r>
            <w:r w:rsidRPr="005177CD">
              <w:rPr>
                <w:rFonts w:ascii="Verdana" w:hAnsi="Verdana"/>
                <w:sz w:val="16"/>
                <w:szCs w:val="16"/>
                <w:lang w:val="en-US"/>
              </w:rPr>
              <w:t>Promote personal risk management among the population, through the promotion of lifestyles that protect and favor individual, family, and community physical and mental health; promote the correct and consistent use of the female and male condom and other preventive interventions, in addition to constantly offering screening measures, with special emphasis on key populations, populations in situations of inequality and vulnerability, and people with HIV.</w:t>
            </w:r>
          </w:p>
        </w:tc>
      </w:tr>
      <w:tr w:rsidR="0075399C" w:rsidRPr="00BD5CA3" w14:paraId="3C5663A2" w14:textId="213C8A2F" w:rsidTr="009F19F3">
        <w:tc>
          <w:tcPr>
            <w:tcW w:w="4788" w:type="dxa"/>
          </w:tcPr>
          <w:p w14:paraId="50392BE9"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6.1.3</w:t>
            </w:r>
            <w:r w:rsidRPr="005177CD">
              <w:rPr>
                <w:rFonts w:ascii="Verdana" w:hAnsi="Verdana"/>
                <w:sz w:val="16"/>
                <w:szCs w:val="16"/>
                <w:lang w:val="es-MX"/>
              </w:rPr>
              <w:t xml:space="preserve"> Promover que la comunidad organizada participe activamente en:</w:t>
            </w:r>
          </w:p>
        </w:tc>
        <w:tc>
          <w:tcPr>
            <w:tcW w:w="4788" w:type="dxa"/>
          </w:tcPr>
          <w:p w14:paraId="2A8DF59B" w14:textId="31F0E45F"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6.1.3 </w:t>
            </w:r>
            <w:r w:rsidRPr="005177CD">
              <w:rPr>
                <w:rFonts w:ascii="Verdana" w:hAnsi="Verdana"/>
                <w:sz w:val="16"/>
                <w:szCs w:val="16"/>
                <w:lang w:val="en-US"/>
              </w:rPr>
              <w:t>Promote the organized community to actively participate in:</w:t>
            </w:r>
          </w:p>
        </w:tc>
      </w:tr>
      <w:tr w:rsidR="0075399C" w:rsidRPr="00BD5CA3" w14:paraId="7F2C0903" w14:textId="23140E8E" w:rsidTr="009F19F3">
        <w:tc>
          <w:tcPr>
            <w:tcW w:w="4788" w:type="dxa"/>
          </w:tcPr>
          <w:p w14:paraId="59391D75"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6.1.3.1</w:t>
            </w:r>
            <w:r w:rsidRPr="005177CD">
              <w:rPr>
                <w:rFonts w:ascii="Verdana" w:hAnsi="Verdana"/>
                <w:sz w:val="16"/>
                <w:szCs w:val="16"/>
                <w:lang w:val="es-MX"/>
              </w:rPr>
              <w:t xml:space="preserve"> La planeación, ejecución, monitoreo y evaluación de acciones para prevenir el estigma y la discriminación de las poblaciones clave, poblaciones en situación de desigualdad y vulnerabilidad, y personas con VIH.</w:t>
            </w:r>
          </w:p>
        </w:tc>
        <w:tc>
          <w:tcPr>
            <w:tcW w:w="4788" w:type="dxa"/>
          </w:tcPr>
          <w:p w14:paraId="537F2FDB" w14:textId="1941BD97"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6.1.3.1 </w:t>
            </w:r>
            <w:r w:rsidRPr="005177CD">
              <w:rPr>
                <w:rFonts w:ascii="Verdana" w:hAnsi="Verdana"/>
                <w:sz w:val="16"/>
                <w:szCs w:val="16"/>
                <w:lang w:val="en-US"/>
              </w:rPr>
              <w:t xml:space="preserve">The planning, execution, </w:t>
            </w:r>
            <w:r w:rsidRPr="005177CD">
              <w:rPr>
                <w:rFonts w:ascii="Verdana" w:hAnsi="Verdana"/>
                <w:sz w:val="16"/>
                <w:szCs w:val="16"/>
                <w:lang w:val="en-US"/>
              </w:rPr>
              <w:t>monitoring,</w:t>
            </w:r>
            <w:r w:rsidRPr="005177CD">
              <w:rPr>
                <w:rFonts w:ascii="Verdana" w:hAnsi="Verdana"/>
                <w:sz w:val="16"/>
                <w:szCs w:val="16"/>
                <w:lang w:val="en-US"/>
              </w:rPr>
              <w:t xml:space="preserve"> and evaluation of actions to prevent stigma and discrimination of key populations, populations in situations of inequality and vulnerability, and people with HIV.</w:t>
            </w:r>
          </w:p>
        </w:tc>
      </w:tr>
      <w:tr w:rsidR="0075399C" w:rsidRPr="00BD5CA3" w14:paraId="7FA419D1" w14:textId="515BCF55" w:rsidTr="009F19F3">
        <w:tc>
          <w:tcPr>
            <w:tcW w:w="4788" w:type="dxa"/>
          </w:tcPr>
          <w:p w14:paraId="5762AD6D"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6.1.3.2</w:t>
            </w:r>
            <w:r w:rsidRPr="005177CD">
              <w:rPr>
                <w:rFonts w:ascii="Verdana" w:hAnsi="Verdana"/>
                <w:sz w:val="16"/>
                <w:szCs w:val="16"/>
                <w:lang w:val="es-MX"/>
              </w:rPr>
              <w:t xml:space="preserve"> La planeación, ejecución, monitoreo y evaluación de acciones que promuevan la educación integral de la sexualidad, con pleno respeto a los derechos sexuales y reproductivos.</w:t>
            </w:r>
          </w:p>
        </w:tc>
        <w:tc>
          <w:tcPr>
            <w:tcW w:w="4788" w:type="dxa"/>
          </w:tcPr>
          <w:p w14:paraId="4A2DC380" w14:textId="18772B22"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6.1.3.2 </w:t>
            </w:r>
            <w:r w:rsidRPr="005177CD">
              <w:rPr>
                <w:rFonts w:ascii="Verdana" w:hAnsi="Verdana"/>
                <w:sz w:val="16"/>
                <w:szCs w:val="16"/>
                <w:lang w:val="en-US"/>
              </w:rPr>
              <w:t xml:space="preserve">The planning, execution, </w:t>
            </w:r>
            <w:r w:rsidRPr="005177CD">
              <w:rPr>
                <w:rFonts w:ascii="Verdana" w:hAnsi="Verdana"/>
                <w:sz w:val="16"/>
                <w:szCs w:val="16"/>
                <w:lang w:val="en-US"/>
              </w:rPr>
              <w:t>monitoring,</w:t>
            </w:r>
            <w:r w:rsidRPr="005177CD">
              <w:rPr>
                <w:rFonts w:ascii="Verdana" w:hAnsi="Verdana"/>
                <w:sz w:val="16"/>
                <w:szCs w:val="16"/>
                <w:lang w:val="en-US"/>
              </w:rPr>
              <w:t xml:space="preserve"> and evaluation of actions that promote comprehensive sexuality education, with full respect for sexual and reproductive rights.</w:t>
            </w:r>
          </w:p>
        </w:tc>
      </w:tr>
      <w:tr w:rsidR="0075399C" w:rsidRPr="00BD5CA3" w14:paraId="1339D399" w14:textId="58B1D440" w:rsidTr="009F19F3">
        <w:tc>
          <w:tcPr>
            <w:tcW w:w="4788" w:type="dxa"/>
          </w:tcPr>
          <w:p w14:paraId="557F645B"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lastRenderedPageBreak/>
              <w:t>6.1.3.3</w:t>
            </w:r>
            <w:r w:rsidRPr="005177CD">
              <w:rPr>
                <w:rFonts w:ascii="Verdana" w:hAnsi="Verdana"/>
                <w:sz w:val="16"/>
                <w:szCs w:val="16"/>
                <w:lang w:val="es-MX"/>
              </w:rPr>
              <w:t xml:space="preserve"> La planeación, ejecución, monitoreo y evaluación de acciones que promuevan la detección oportuna y la referencia y/o vinculación a servicios de atención en VIH, como son la promoción de la salud, la prevención, la consejería, el diagnóstico, la atención y el tratamiento.</w:t>
            </w:r>
          </w:p>
        </w:tc>
        <w:tc>
          <w:tcPr>
            <w:tcW w:w="4788" w:type="dxa"/>
          </w:tcPr>
          <w:p w14:paraId="3928716B" w14:textId="082EB54E"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6.1.3.3 </w:t>
            </w:r>
            <w:r w:rsidRPr="005177CD">
              <w:rPr>
                <w:rFonts w:ascii="Verdana" w:hAnsi="Verdana"/>
                <w:sz w:val="16"/>
                <w:szCs w:val="16"/>
                <w:lang w:val="en-US"/>
              </w:rPr>
              <w:t xml:space="preserve">The planning, execution, monitoring, and evaluation of actions that promote timely detection and referral and/or linkage to HIV care services, such as health promotion, prevention, counseling, diagnosis, </w:t>
            </w:r>
            <w:r w:rsidRPr="005177CD">
              <w:rPr>
                <w:rFonts w:ascii="Verdana" w:hAnsi="Verdana"/>
                <w:sz w:val="16"/>
                <w:szCs w:val="16"/>
                <w:lang w:val="en-US"/>
              </w:rPr>
              <w:t>care,</w:t>
            </w:r>
            <w:r w:rsidRPr="005177CD">
              <w:rPr>
                <w:rFonts w:ascii="Verdana" w:hAnsi="Verdana"/>
                <w:sz w:val="16"/>
                <w:szCs w:val="16"/>
                <w:lang w:val="en-US"/>
              </w:rPr>
              <w:t xml:space="preserve"> and treatment.</w:t>
            </w:r>
          </w:p>
        </w:tc>
      </w:tr>
      <w:tr w:rsidR="0075399C" w:rsidRPr="00BD5CA3" w14:paraId="78F44385" w14:textId="5F93EB5D" w:rsidTr="009F19F3">
        <w:tc>
          <w:tcPr>
            <w:tcW w:w="4788" w:type="dxa"/>
          </w:tcPr>
          <w:p w14:paraId="2C775493"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6.1.4</w:t>
            </w:r>
            <w:r w:rsidRPr="005177CD">
              <w:rPr>
                <w:rFonts w:ascii="Verdana" w:hAnsi="Verdana"/>
                <w:sz w:val="16"/>
                <w:szCs w:val="16"/>
                <w:lang w:val="es-MX"/>
              </w:rPr>
              <w:t xml:space="preserve"> Propiciar la participación de autoridades comunitarias, municipales, estatales, educativas y otros sectores relacionados para que, en el ámbito de su competencia, ejecuten acciones de promoción de la salud y prevención del VIH.</w:t>
            </w:r>
          </w:p>
        </w:tc>
        <w:tc>
          <w:tcPr>
            <w:tcW w:w="4788" w:type="dxa"/>
          </w:tcPr>
          <w:p w14:paraId="48B9324A" w14:textId="5A9FE88A"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6.1.4 </w:t>
            </w:r>
            <w:r w:rsidRPr="005177CD">
              <w:rPr>
                <w:rFonts w:ascii="Verdana" w:hAnsi="Verdana"/>
                <w:sz w:val="16"/>
                <w:szCs w:val="16"/>
                <w:lang w:val="en-US"/>
              </w:rPr>
              <w:t xml:space="preserve">Promote the participation of community, municipal, state, educational </w:t>
            </w:r>
            <w:r w:rsidRPr="005177CD">
              <w:rPr>
                <w:rFonts w:ascii="Verdana" w:hAnsi="Verdana"/>
                <w:sz w:val="16"/>
                <w:szCs w:val="16"/>
                <w:lang w:val="en-US"/>
              </w:rPr>
              <w:t>authorities,</w:t>
            </w:r>
            <w:r w:rsidRPr="005177CD">
              <w:rPr>
                <w:rFonts w:ascii="Verdana" w:hAnsi="Verdana"/>
                <w:sz w:val="16"/>
                <w:szCs w:val="16"/>
                <w:lang w:val="en-US"/>
              </w:rPr>
              <w:t xml:space="preserve"> and other related sectors so that, within the scope of their </w:t>
            </w:r>
            <w:r w:rsidRPr="005177CD">
              <w:rPr>
                <w:rFonts w:ascii="Verdana" w:hAnsi="Verdana"/>
                <w:sz w:val="16"/>
                <w:szCs w:val="16"/>
                <w:lang w:val="en-US"/>
              </w:rPr>
              <w:t>authority</w:t>
            </w:r>
            <w:r w:rsidRPr="005177CD">
              <w:rPr>
                <w:rFonts w:ascii="Verdana" w:hAnsi="Verdana"/>
                <w:sz w:val="16"/>
                <w:szCs w:val="16"/>
                <w:lang w:val="en-US"/>
              </w:rPr>
              <w:t>, they</w:t>
            </w:r>
            <w:r w:rsidRPr="005177CD">
              <w:rPr>
                <w:rFonts w:ascii="Verdana" w:hAnsi="Verdana"/>
                <w:sz w:val="16"/>
                <w:szCs w:val="16"/>
                <w:lang w:val="en-US"/>
              </w:rPr>
              <w:t xml:space="preserve"> may</w:t>
            </w:r>
            <w:r w:rsidRPr="005177CD">
              <w:rPr>
                <w:rFonts w:ascii="Verdana" w:hAnsi="Verdana"/>
                <w:sz w:val="16"/>
                <w:szCs w:val="16"/>
                <w:lang w:val="en-US"/>
              </w:rPr>
              <w:t xml:space="preserve"> carry out actions to promote health and HIV prevention.</w:t>
            </w:r>
          </w:p>
        </w:tc>
      </w:tr>
      <w:tr w:rsidR="0075399C" w:rsidRPr="00BD5CA3" w14:paraId="23F2ADC2" w14:textId="03CB231E" w:rsidTr="009F19F3">
        <w:tc>
          <w:tcPr>
            <w:tcW w:w="4788" w:type="dxa"/>
          </w:tcPr>
          <w:p w14:paraId="4DCF4764"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6.1.5</w:t>
            </w:r>
            <w:r w:rsidRPr="005177CD">
              <w:rPr>
                <w:rFonts w:ascii="Verdana" w:hAnsi="Verdana"/>
                <w:sz w:val="16"/>
                <w:szCs w:val="16"/>
                <w:lang w:val="es-MX"/>
              </w:rPr>
              <w:t xml:space="preserve"> Impulsar medidas de comunicación educativa con especial énfasis en:</w:t>
            </w:r>
          </w:p>
        </w:tc>
        <w:tc>
          <w:tcPr>
            <w:tcW w:w="4788" w:type="dxa"/>
          </w:tcPr>
          <w:p w14:paraId="230EEE65" w14:textId="38CB60DB"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6.1.5 </w:t>
            </w:r>
            <w:r w:rsidRPr="005177CD">
              <w:rPr>
                <w:rFonts w:ascii="Verdana" w:hAnsi="Verdana"/>
                <w:sz w:val="16"/>
                <w:szCs w:val="16"/>
                <w:lang w:val="en-US"/>
              </w:rPr>
              <w:t>Promote educational communication measures with special emphasis on:</w:t>
            </w:r>
          </w:p>
        </w:tc>
      </w:tr>
      <w:tr w:rsidR="0075399C" w:rsidRPr="00BD5CA3" w14:paraId="249C5445" w14:textId="0EDC70E3" w:rsidTr="009F19F3">
        <w:tc>
          <w:tcPr>
            <w:tcW w:w="4788" w:type="dxa"/>
          </w:tcPr>
          <w:p w14:paraId="3000AA91"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6.1.5.1</w:t>
            </w:r>
            <w:r w:rsidRPr="005177CD">
              <w:rPr>
                <w:rFonts w:ascii="Verdana" w:hAnsi="Verdana"/>
                <w:sz w:val="16"/>
                <w:szCs w:val="16"/>
                <w:lang w:val="es-MX"/>
              </w:rPr>
              <w:t xml:space="preserve"> La reducción del estigma y la discriminación de las poblaciones clave, poblaciones en situación de desigualdad y vulnerabilidad, y personas con VIH.</w:t>
            </w:r>
          </w:p>
        </w:tc>
        <w:tc>
          <w:tcPr>
            <w:tcW w:w="4788" w:type="dxa"/>
          </w:tcPr>
          <w:p w14:paraId="39E35FED" w14:textId="6D4F8CA2"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6.1.5.1 </w:t>
            </w:r>
            <w:r w:rsidRPr="005177CD">
              <w:rPr>
                <w:rFonts w:ascii="Verdana" w:hAnsi="Verdana"/>
                <w:sz w:val="16"/>
                <w:szCs w:val="16"/>
                <w:lang w:val="en-US"/>
              </w:rPr>
              <w:t>The reduction of stigma and discrimination of key populations, populations in situations of inequality and vulnerability, and people with HIV.</w:t>
            </w:r>
          </w:p>
        </w:tc>
      </w:tr>
      <w:tr w:rsidR="0075399C" w:rsidRPr="00BD5CA3" w14:paraId="34AF85CC" w14:textId="62E3C80F" w:rsidTr="009F19F3">
        <w:tc>
          <w:tcPr>
            <w:tcW w:w="4788" w:type="dxa"/>
          </w:tcPr>
          <w:p w14:paraId="1C599B82"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6.1.5.2</w:t>
            </w:r>
            <w:r w:rsidRPr="005177CD">
              <w:rPr>
                <w:rFonts w:ascii="Verdana" w:hAnsi="Verdana"/>
                <w:sz w:val="16"/>
                <w:szCs w:val="16"/>
                <w:lang w:val="es-MX"/>
              </w:rPr>
              <w:t xml:space="preserve"> La difusión de las vías y mecanismos de transmisión, medidas de prevención, servicios de información, detección oportuna, referencia y/o vinculación a los servicios, beneficios del tratamiento oportuno y atención integral.</w:t>
            </w:r>
          </w:p>
        </w:tc>
        <w:tc>
          <w:tcPr>
            <w:tcW w:w="4788" w:type="dxa"/>
          </w:tcPr>
          <w:p w14:paraId="577ED3CB" w14:textId="1FD3078F"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6.1.5.2 </w:t>
            </w:r>
            <w:r w:rsidRPr="005177CD">
              <w:rPr>
                <w:rFonts w:ascii="Verdana" w:hAnsi="Verdana"/>
                <w:sz w:val="16"/>
                <w:szCs w:val="16"/>
                <w:lang w:val="en-US"/>
              </w:rPr>
              <w:t>Dissemination of transmission routes and mechanisms, prevention measures, information services, timely detection, referral and/or connection to services, benefits of timely treatment and comprehensive care.</w:t>
            </w:r>
          </w:p>
        </w:tc>
      </w:tr>
      <w:tr w:rsidR="0075399C" w:rsidRPr="00BD5CA3" w14:paraId="166CCF65" w14:textId="3790059D" w:rsidTr="009F19F3">
        <w:tc>
          <w:tcPr>
            <w:tcW w:w="4788" w:type="dxa"/>
          </w:tcPr>
          <w:p w14:paraId="4CACA618"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6.1.5.3</w:t>
            </w:r>
            <w:r w:rsidRPr="005177CD">
              <w:rPr>
                <w:rFonts w:ascii="Verdana" w:hAnsi="Verdana"/>
                <w:sz w:val="16"/>
                <w:szCs w:val="16"/>
                <w:lang w:val="es-MX"/>
              </w:rPr>
              <w:t xml:space="preserve"> La ejecución de acciones comunicativas que respondan, fundamentalmente, a las necesidades de información de las poblaciones clave, las poblaciones en situación de desigualdad y de vulnerabilidad, y personas con VIH.</w:t>
            </w:r>
          </w:p>
        </w:tc>
        <w:tc>
          <w:tcPr>
            <w:tcW w:w="4788" w:type="dxa"/>
          </w:tcPr>
          <w:p w14:paraId="2B341CF9" w14:textId="7DD5B138"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6.1.5.3 </w:t>
            </w:r>
            <w:r w:rsidRPr="005177CD">
              <w:rPr>
                <w:rFonts w:ascii="Verdana" w:hAnsi="Verdana"/>
                <w:sz w:val="16"/>
                <w:szCs w:val="16"/>
                <w:lang w:val="en-US"/>
              </w:rPr>
              <w:t>The execution of communication actions that respond, fundamentally, to the information needs of key populations, populations in situations of inequality and vulnerability, and people with HIV.</w:t>
            </w:r>
          </w:p>
        </w:tc>
      </w:tr>
      <w:tr w:rsidR="0075399C" w:rsidRPr="00BD5CA3" w14:paraId="7B883680" w14:textId="09483422" w:rsidTr="009F19F3">
        <w:tc>
          <w:tcPr>
            <w:tcW w:w="4788" w:type="dxa"/>
          </w:tcPr>
          <w:p w14:paraId="675D2603"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6.1.5.4</w:t>
            </w:r>
            <w:r w:rsidRPr="005177CD">
              <w:rPr>
                <w:rFonts w:ascii="Verdana" w:hAnsi="Verdana"/>
                <w:sz w:val="16"/>
                <w:szCs w:val="16"/>
                <w:lang w:val="es-MX"/>
              </w:rPr>
              <w:t xml:space="preserve"> La promoción de prácticas sexuales seguras y protegidas en un marco de educación integral de la sexualidad.</w:t>
            </w:r>
          </w:p>
        </w:tc>
        <w:tc>
          <w:tcPr>
            <w:tcW w:w="4788" w:type="dxa"/>
          </w:tcPr>
          <w:p w14:paraId="3204AE41" w14:textId="09FC9AFF"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6.1.5.4 </w:t>
            </w:r>
            <w:r w:rsidRPr="005177CD">
              <w:rPr>
                <w:rFonts w:ascii="Verdana" w:hAnsi="Verdana"/>
                <w:sz w:val="16"/>
                <w:szCs w:val="16"/>
                <w:lang w:val="en-US"/>
              </w:rPr>
              <w:t>The promotion of safe and protected sexual practices within a framework of comprehensive sexuality education.</w:t>
            </w:r>
          </w:p>
        </w:tc>
      </w:tr>
      <w:tr w:rsidR="0075399C" w:rsidRPr="00BD5CA3" w14:paraId="125D9FA8" w14:textId="789DCC66" w:rsidTr="009F19F3">
        <w:tc>
          <w:tcPr>
            <w:tcW w:w="4788" w:type="dxa"/>
          </w:tcPr>
          <w:p w14:paraId="339FBE8B"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 xml:space="preserve">6.1.5.5 </w:t>
            </w:r>
            <w:r w:rsidRPr="005177CD">
              <w:rPr>
                <w:rFonts w:ascii="Verdana" w:hAnsi="Verdana"/>
                <w:sz w:val="16"/>
                <w:szCs w:val="16"/>
                <w:lang w:val="es-MX"/>
              </w:rPr>
              <w:t>La oferta de las medidas de detección oportuna del VIH, con énfasis en las poblaciones clave y poblaciones en situación de desigualdad y vulnerabilidad.</w:t>
            </w:r>
          </w:p>
        </w:tc>
        <w:tc>
          <w:tcPr>
            <w:tcW w:w="4788" w:type="dxa"/>
          </w:tcPr>
          <w:p w14:paraId="58B76E9F" w14:textId="3AD2E09C"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6.1.5.5 </w:t>
            </w:r>
            <w:r w:rsidRPr="005177CD">
              <w:rPr>
                <w:rFonts w:ascii="Verdana" w:hAnsi="Verdana"/>
                <w:sz w:val="16"/>
                <w:szCs w:val="16"/>
                <w:lang w:val="en-US"/>
              </w:rPr>
              <w:t>The offer of timely detection measures for HIV, with emphasis on key populations and populations in situations of inequality and vulnerability.</w:t>
            </w:r>
          </w:p>
        </w:tc>
      </w:tr>
      <w:tr w:rsidR="0075399C" w:rsidRPr="004935E2" w14:paraId="45CA7893" w14:textId="101BB67C" w:rsidTr="009F19F3">
        <w:tc>
          <w:tcPr>
            <w:tcW w:w="4788" w:type="dxa"/>
          </w:tcPr>
          <w:p w14:paraId="2CC2BC9C"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6.2</w:t>
            </w:r>
            <w:r w:rsidRPr="005177CD">
              <w:rPr>
                <w:rFonts w:ascii="Verdana" w:hAnsi="Verdana"/>
                <w:sz w:val="16"/>
                <w:szCs w:val="16"/>
                <w:lang w:val="es-MX"/>
              </w:rPr>
              <w:t xml:space="preserve"> Prevención</w:t>
            </w:r>
          </w:p>
        </w:tc>
        <w:tc>
          <w:tcPr>
            <w:tcW w:w="4788" w:type="dxa"/>
          </w:tcPr>
          <w:p w14:paraId="12347C08" w14:textId="46FF8E73"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t xml:space="preserve">6.2 </w:t>
            </w:r>
            <w:r w:rsidRPr="005177CD">
              <w:rPr>
                <w:rFonts w:ascii="Verdana" w:hAnsi="Verdana"/>
                <w:sz w:val="16"/>
                <w:szCs w:val="16"/>
                <w:lang w:val="en-US"/>
              </w:rPr>
              <w:t>Prevention</w:t>
            </w:r>
          </w:p>
        </w:tc>
      </w:tr>
      <w:tr w:rsidR="0075399C" w:rsidRPr="004935E2" w14:paraId="72BAF110" w14:textId="0286EF3D" w:rsidTr="009F19F3">
        <w:tc>
          <w:tcPr>
            <w:tcW w:w="4788" w:type="dxa"/>
          </w:tcPr>
          <w:p w14:paraId="03807952"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sz w:val="16"/>
                <w:szCs w:val="16"/>
                <w:lang w:val="es-MX"/>
              </w:rPr>
              <w:t>Las acciones de prevención del VIH que lleve a cabo el personal de salud en los tres órdenes de gobierno nunca serán coercitivas y deberán ofrecerse atendiendo a las diferentes estrategias de prevención combinada, considerando las necesidades específicas y ser acordes con las diferencias socioculturales, riesgos y contextos de las poblaciones a las que van dirigidas. En dichas acciones el personal de salud deberá:</w:t>
            </w:r>
          </w:p>
        </w:tc>
        <w:tc>
          <w:tcPr>
            <w:tcW w:w="4788" w:type="dxa"/>
          </w:tcPr>
          <w:p w14:paraId="0D94B0B5" w14:textId="55089A15" w:rsidR="0075399C" w:rsidRPr="005177CD" w:rsidRDefault="0075399C" w:rsidP="0075399C">
            <w:pPr>
              <w:pStyle w:val="Texto"/>
              <w:spacing w:line="269" w:lineRule="exact"/>
              <w:ind w:firstLine="0"/>
              <w:rPr>
                <w:rFonts w:ascii="Verdana" w:hAnsi="Verdana"/>
                <w:sz w:val="16"/>
                <w:szCs w:val="16"/>
                <w:lang w:val="en-US"/>
              </w:rPr>
            </w:pPr>
            <w:r w:rsidRPr="005177CD">
              <w:rPr>
                <w:rFonts w:ascii="Verdana" w:hAnsi="Verdana"/>
                <w:sz w:val="16"/>
                <w:szCs w:val="16"/>
                <w:lang w:val="en-US"/>
              </w:rPr>
              <w:t xml:space="preserve">The HIV prevention actions carried out by health personnel in the three levels of government will never be coercive and must be offered according to the different combined prevention strategies, considering specific needs and being consistent with sociocultural differences, </w:t>
            </w:r>
            <w:proofErr w:type="gramStart"/>
            <w:r w:rsidRPr="005177CD">
              <w:rPr>
                <w:rFonts w:ascii="Verdana" w:hAnsi="Verdana"/>
                <w:sz w:val="16"/>
                <w:szCs w:val="16"/>
                <w:lang w:val="en-US"/>
              </w:rPr>
              <w:t>risks</w:t>
            </w:r>
            <w:proofErr w:type="gramEnd"/>
            <w:r w:rsidRPr="005177CD">
              <w:rPr>
                <w:rFonts w:ascii="Verdana" w:hAnsi="Verdana"/>
                <w:sz w:val="16"/>
                <w:szCs w:val="16"/>
                <w:lang w:val="en-US"/>
              </w:rPr>
              <w:t xml:space="preserve"> and contexts. of the populations to which they are addressed. In these actions, health personnel must:</w:t>
            </w:r>
          </w:p>
        </w:tc>
      </w:tr>
      <w:tr w:rsidR="0075399C" w:rsidRPr="00BD5CA3" w14:paraId="1FCE5A2A" w14:textId="1C4BD66B" w:rsidTr="009F19F3">
        <w:tc>
          <w:tcPr>
            <w:tcW w:w="4788" w:type="dxa"/>
          </w:tcPr>
          <w:p w14:paraId="08BEEE73" w14:textId="77777777" w:rsidR="0075399C" w:rsidRPr="005177CD" w:rsidRDefault="0075399C" w:rsidP="0075399C">
            <w:pPr>
              <w:pStyle w:val="Texto"/>
              <w:spacing w:line="269" w:lineRule="exact"/>
              <w:ind w:firstLine="0"/>
              <w:rPr>
                <w:rFonts w:ascii="Verdana" w:hAnsi="Verdana"/>
                <w:sz w:val="16"/>
                <w:szCs w:val="16"/>
                <w:lang w:val="es-MX"/>
              </w:rPr>
            </w:pPr>
            <w:r w:rsidRPr="005177CD">
              <w:rPr>
                <w:rFonts w:ascii="Verdana" w:hAnsi="Verdana"/>
                <w:b/>
                <w:sz w:val="16"/>
                <w:szCs w:val="16"/>
                <w:lang w:val="es-MX"/>
              </w:rPr>
              <w:t>6.2.1</w:t>
            </w:r>
            <w:r w:rsidRPr="005177CD">
              <w:rPr>
                <w:rFonts w:ascii="Verdana" w:hAnsi="Verdana"/>
                <w:sz w:val="16"/>
                <w:szCs w:val="16"/>
                <w:lang w:val="es-MX"/>
              </w:rPr>
              <w:t xml:space="preserve"> Proveer, con énfasis en las poblaciones clave y poblaciones en situación de desigualdad y vulnerabilidad, de condones internos, externos y lubricantes, tomando </w:t>
            </w:r>
            <w:r w:rsidRPr="005177CD">
              <w:rPr>
                <w:rFonts w:ascii="Verdana" w:hAnsi="Verdana"/>
                <w:sz w:val="16"/>
                <w:szCs w:val="16"/>
                <w:lang w:val="es-MX"/>
              </w:rPr>
              <w:lastRenderedPageBreak/>
              <w:t>en consideración las medidas de distribución que cada institución determine.</w:t>
            </w:r>
          </w:p>
        </w:tc>
        <w:tc>
          <w:tcPr>
            <w:tcW w:w="4788" w:type="dxa"/>
          </w:tcPr>
          <w:p w14:paraId="246D7601" w14:textId="460BFC55" w:rsidR="0075399C" w:rsidRPr="005177CD" w:rsidRDefault="0075399C" w:rsidP="0075399C">
            <w:pPr>
              <w:pStyle w:val="Texto"/>
              <w:spacing w:line="269" w:lineRule="exact"/>
              <w:ind w:firstLine="0"/>
              <w:rPr>
                <w:rFonts w:ascii="Verdana" w:hAnsi="Verdana"/>
                <w:b/>
                <w:sz w:val="16"/>
                <w:szCs w:val="16"/>
                <w:lang w:val="en-US"/>
              </w:rPr>
            </w:pPr>
            <w:r w:rsidRPr="005177CD">
              <w:rPr>
                <w:rFonts w:ascii="Verdana" w:hAnsi="Verdana"/>
                <w:b/>
                <w:sz w:val="16"/>
                <w:szCs w:val="16"/>
                <w:lang w:val="en-US"/>
              </w:rPr>
              <w:lastRenderedPageBreak/>
              <w:t xml:space="preserve">6.2.1 </w:t>
            </w:r>
            <w:r w:rsidRPr="005177CD">
              <w:rPr>
                <w:rFonts w:ascii="Verdana" w:hAnsi="Verdana"/>
                <w:sz w:val="16"/>
                <w:szCs w:val="16"/>
                <w:lang w:val="en-US"/>
              </w:rPr>
              <w:t xml:space="preserve">Provide, with emphasis on key populations and populations in situations of inequality and vulnerability, internal and external condoms, and lubricants, </w:t>
            </w:r>
            <w:proofErr w:type="gramStart"/>
            <w:r w:rsidRPr="005177CD">
              <w:rPr>
                <w:rFonts w:ascii="Verdana" w:hAnsi="Verdana"/>
                <w:sz w:val="16"/>
                <w:szCs w:val="16"/>
                <w:lang w:val="en-US"/>
              </w:rPr>
              <w:t xml:space="preserve">taking </w:t>
            </w:r>
            <w:r w:rsidRPr="005177CD">
              <w:rPr>
                <w:rFonts w:ascii="Verdana" w:hAnsi="Verdana"/>
                <w:sz w:val="16"/>
                <w:szCs w:val="16"/>
                <w:lang w:val="en-US"/>
              </w:rPr>
              <w:lastRenderedPageBreak/>
              <w:t>into account</w:t>
            </w:r>
            <w:proofErr w:type="gramEnd"/>
            <w:r w:rsidRPr="005177CD">
              <w:rPr>
                <w:rFonts w:ascii="Verdana" w:hAnsi="Verdana"/>
                <w:sz w:val="16"/>
                <w:szCs w:val="16"/>
                <w:lang w:val="en-US"/>
              </w:rPr>
              <w:t xml:space="preserve"> the distribution measures determined by each institution.</w:t>
            </w:r>
          </w:p>
        </w:tc>
      </w:tr>
      <w:tr w:rsidR="0075399C" w:rsidRPr="00BD5CA3" w14:paraId="3F6CD217" w14:textId="1654C182" w:rsidTr="009F19F3">
        <w:tc>
          <w:tcPr>
            <w:tcW w:w="4788" w:type="dxa"/>
          </w:tcPr>
          <w:p w14:paraId="4A65D36D"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lastRenderedPageBreak/>
              <w:t>6.2.2</w:t>
            </w:r>
            <w:r w:rsidRPr="005177CD">
              <w:rPr>
                <w:rFonts w:ascii="Verdana" w:hAnsi="Verdana"/>
                <w:sz w:val="16"/>
                <w:szCs w:val="16"/>
                <w:lang w:val="es-MX"/>
              </w:rPr>
              <w:t xml:space="preserve"> Ejecutar actividades para incentivar cambios en el comportamiento de la población en general, con énfasis en las poblaciones clave y poblaciones en situación de desigualdad y vulnerabilidad, que partan de la entrega de información, consejería, educación y desarrollo de habilidades para identificar y modificar las prácticas de riesgo.</w:t>
            </w:r>
          </w:p>
        </w:tc>
        <w:tc>
          <w:tcPr>
            <w:tcW w:w="4788" w:type="dxa"/>
          </w:tcPr>
          <w:p w14:paraId="4C905418" w14:textId="3B5C78B6"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 xml:space="preserve">6.2.2 </w:t>
            </w:r>
            <w:r w:rsidRPr="005177CD">
              <w:rPr>
                <w:rFonts w:ascii="Verdana" w:hAnsi="Verdana"/>
                <w:sz w:val="16"/>
                <w:szCs w:val="16"/>
                <w:lang w:val="en-US"/>
              </w:rPr>
              <w:t xml:space="preserve">Execute activities to encourage changes in the behavior of the population in general, with emphasis on key populations and populations in situations of inequality and vulnerability, based on the delivery of information, counseling, education and development of skills to identify and </w:t>
            </w:r>
            <w:r w:rsidRPr="005177CD">
              <w:rPr>
                <w:rFonts w:ascii="Verdana" w:hAnsi="Verdana"/>
                <w:sz w:val="16"/>
                <w:szCs w:val="16"/>
                <w:lang w:val="en-US"/>
              </w:rPr>
              <w:t>m</w:t>
            </w:r>
            <w:r w:rsidRPr="005177CD">
              <w:rPr>
                <w:rFonts w:ascii="Verdana" w:hAnsi="Verdana"/>
                <w:sz w:val="16"/>
                <w:szCs w:val="16"/>
                <w:lang w:val="en-US"/>
              </w:rPr>
              <w:t>odify risk practices.</w:t>
            </w:r>
          </w:p>
        </w:tc>
      </w:tr>
      <w:tr w:rsidR="0075399C" w:rsidRPr="00BD5CA3" w14:paraId="2E359D27" w14:textId="57F6FB94" w:rsidTr="009F19F3">
        <w:tc>
          <w:tcPr>
            <w:tcW w:w="4788" w:type="dxa"/>
          </w:tcPr>
          <w:p w14:paraId="4CC49FDC"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6.2.3</w:t>
            </w:r>
            <w:r w:rsidRPr="005177CD">
              <w:rPr>
                <w:rFonts w:ascii="Verdana" w:hAnsi="Verdana"/>
                <w:sz w:val="16"/>
                <w:szCs w:val="16"/>
                <w:lang w:val="es-MX"/>
              </w:rPr>
              <w:t xml:space="preserve"> Desarrollar intervenciones para la reducción de daños entre personas que usan drogas, con énfasis en las drogas inyectables, en seguimiento a la Guía para el uso de metadona en usuarios adultos con VIH dependientes de la heroína intravenosa (ver 11.24) y al Manual para la prevención del VIH/SIDA en Usuarios de Drogas Inyectadas (ver 11.25).</w:t>
            </w:r>
          </w:p>
        </w:tc>
        <w:tc>
          <w:tcPr>
            <w:tcW w:w="4788" w:type="dxa"/>
          </w:tcPr>
          <w:p w14:paraId="391E34F5" w14:textId="2433DF99"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 xml:space="preserve">6.2.3 </w:t>
            </w:r>
            <w:r w:rsidRPr="005177CD">
              <w:rPr>
                <w:rFonts w:ascii="Verdana" w:hAnsi="Verdana"/>
                <w:sz w:val="16"/>
                <w:szCs w:val="16"/>
                <w:lang w:val="en-US"/>
              </w:rPr>
              <w:t>Develop harm reduction interventions among people who use drugs, with an emphasis on inject</w:t>
            </w:r>
            <w:r w:rsidRPr="005177CD">
              <w:rPr>
                <w:rFonts w:ascii="Verdana" w:hAnsi="Verdana"/>
                <w:sz w:val="16"/>
                <w:szCs w:val="16"/>
                <w:lang w:val="en-US"/>
              </w:rPr>
              <w:t>able</w:t>
            </w:r>
            <w:r w:rsidRPr="005177CD">
              <w:rPr>
                <w:rFonts w:ascii="Verdana" w:hAnsi="Verdana"/>
                <w:sz w:val="16"/>
                <w:szCs w:val="16"/>
                <w:lang w:val="en-US"/>
              </w:rPr>
              <w:t xml:space="preserve"> drugs, following the Guide for the use of methadone in intravenous heroin-dependent adult users with HIV (see 11.24) and the Manual for the prevention of HIV/AIDS in Injection Drug Users (see 11.25).</w:t>
            </w:r>
          </w:p>
        </w:tc>
      </w:tr>
      <w:tr w:rsidR="0075399C" w:rsidRPr="00BD5CA3" w14:paraId="3805A4BC" w14:textId="56E26CD3" w:rsidTr="009F19F3">
        <w:tc>
          <w:tcPr>
            <w:tcW w:w="4788" w:type="dxa"/>
          </w:tcPr>
          <w:p w14:paraId="59DAC007"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6.2.3.1</w:t>
            </w:r>
            <w:r w:rsidRPr="005177CD">
              <w:rPr>
                <w:rFonts w:ascii="Verdana" w:hAnsi="Verdana"/>
                <w:sz w:val="16"/>
                <w:szCs w:val="16"/>
                <w:lang w:val="es-MX"/>
              </w:rPr>
              <w:t xml:space="preserve"> El paquete de intervenciones para la reducción de daños se integra por programas de agujas y jeringas; terapia de sustitución de opiáceos; asesoramiento y pruebas del VIH; tratamiento del VIH y terapia antirretroviral para las personas que se inyectan drogas; prevención de la transmisión sexual; divulgación (información, educación y comunicación para las personas que se inyectan droga y sus parejas sexuales); diagnóstico, tratamiento y vacunación de la tuberculosis y hepatitis, de acuerdo con las Normas Oficiales Mexicanas citadas en los incisos 2.4 y 2.14 de esta Norma.</w:t>
            </w:r>
          </w:p>
        </w:tc>
        <w:tc>
          <w:tcPr>
            <w:tcW w:w="4788" w:type="dxa"/>
          </w:tcPr>
          <w:p w14:paraId="4775C1FA" w14:textId="0D302059"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 xml:space="preserve">6.2.3.1 </w:t>
            </w:r>
            <w:r w:rsidRPr="005177CD">
              <w:rPr>
                <w:rFonts w:ascii="Verdana" w:hAnsi="Verdana"/>
                <w:sz w:val="16"/>
                <w:szCs w:val="16"/>
                <w:lang w:val="en-US"/>
              </w:rPr>
              <w:t>The package of interventions for harm reduction is made up of needle and syringe programs; opioid substitution therapy; HIV counseling and testing; HIV treatment and antiretroviral therapy for people who inject drugs; prevention of sexual transmission; outreach (information, education and communication for people who inject drugs and their sexual partners); diagnosis, treatment and vaccination of tuberculosis and hepatitis, in accordance with the Official Mexican Standards cited in subsections 2.4 and 2.14 of this Standard.</w:t>
            </w:r>
          </w:p>
        </w:tc>
      </w:tr>
      <w:tr w:rsidR="0075399C" w:rsidRPr="00BD5CA3" w14:paraId="112B703A" w14:textId="0B9F802C" w:rsidTr="009F19F3">
        <w:tc>
          <w:tcPr>
            <w:tcW w:w="4788" w:type="dxa"/>
          </w:tcPr>
          <w:p w14:paraId="4B8D921E"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6.2.4</w:t>
            </w:r>
            <w:r w:rsidRPr="005177CD">
              <w:rPr>
                <w:rFonts w:ascii="Verdana" w:hAnsi="Verdana"/>
                <w:sz w:val="16"/>
                <w:szCs w:val="16"/>
                <w:lang w:val="es-MX"/>
              </w:rPr>
              <w:t xml:space="preserve"> Promover intervenciones de prevención basada en el uso de ARV, que incluye el uso de profilaxis pre y post exposición a poblaciones clave, sin distinción de </w:t>
            </w:r>
            <w:proofErr w:type="spellStart"/>
            <w:r w:rsidRPr="005177CD">
              <w:rPr>
                <w:rFonts w:ascii="Verdana" w:hAnsi="Verdana"/>
                <w:sz w:val="16"/>
                <w:szCs w:val="16"/>
                <w:lang w:val="es-MX"/>
              </w:rPr>
              <w:t>derechohabiencia</w:t>
            </w:r>
            <w:proofErr w:type="spellEnd"/>
            <w:r w:rsidRPr="005177CD">
              <w:rPr>
                <w:rFonts w:ascii="Verdana" w:hAnsi="Verdana"/>
                <w:sz w:val="16"/>
                <w:szCs w:val="16"/>
                <w:lang w:val="es-MX"/>
              </w:rPr>
              <w:t xml:space="preserve"> (ver 5.11).</w:t>
            </w:r>
          </w:p>
        </w:tc>
        <w:tc>
          <w:tcPr>
            <w:tcW w:w="4788" w:type="dxa"/>
          </w:tcPr>
          <w:p w14:paraId="0104BE21" w14:textId="0A55B62D"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 xml:space="preserve">6.2.4 </w:t>
            </w:r>
            <w:r w:rsidRPr="005177CD">
              <w:rPr>
                <w:rFonts w:ascii="Verdana" w:hAnsi="Verdana"/>
                <w:sz w:val="16"/>
                <w:szCs w:val="16"/>
                <w:lang w:val="en-US"/>
              </w:rPr>
              <w:t>Promote prevention interventions based on the use of ARVs, which includes the use of pre- and post-exposure prophylaxis in key populations, regardless of entitlement (see 5.11).</w:t>
            </w:r>
          </w:p>
        </w:tc>
      </w:tr>
      <w:tr w:rsidR="0075399C" w:rsidRPr="00BD5CA3" w14:paraId="3E501097" w14:textId="2DFE968F" w:rsidTr="009F19F3">
        <w:tc>
          <w:tcPr>
            <w:tcW w:w="4788" w:type="dxa"/>
          </w:tcPr>
          <w:p w14:paraId="4A7D270E"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6.2.5</w:t>
            </w:r>
            <w:r w:rsidRPr="005177CD">
              <w:rPr>
                <w:rFonts w:ascii="Verdana" w:hAnsi="Verdana"/>
                <w:sz w:val="16"/>
                <w:szCs w:val="16"/>
                <w:lang w:val="es-MX"/>
              </w:rPr>
              <w:t xml:space="preserve"> Llevar a cabo medidas de detección como estrategia de prevención en personas </w:t>
            </w:r>
            <w:proofErr w:type="gramStart"/>
            <w:r w:rsidRPr="005177CD">
              <w:rPr>
                <w:rFonts w:ascii="Verdana" w:hAnsi="Verdana"/>
                <w:sz w:val="16"/>
                <w:szCs w:val="16"/>
                <w:lang w:val="es-MX"/>
              </w:rPr>
              <w:t>seronegativas  (</w:t>
            </w:r>
            <w:proofErr w:type="gramEnd"/>
            <w:r w:rsidRPr="005177CD">
              <w:rPr>
                <w:rFonts w:ascii="Verdana" w:hAnsi="Verdana"/>
                <w:sz w:val="16"/>
                <w:szCs w:val="16"/>
                <w:lang w:val="es-MX"/>
              </w:rPr>
              <w:t>ver 6.3).</w:t>
            </w:r>
          </w:p>
        </w:tc>
        <w:tc>
          <w:tcPr>
            <w:tcW w:w="4788" w:type="dxa"/>
          </w:tcPr>
          <w:p w14:paraId="1AE2C9FD" w14:textId="153A8689"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 xml:space="preserve">6.2.5 </w:t>
            </w:r>
            <w:r w:rsidRPr="005177CD">
              <w:rPr>
                <w:rFonts w:ascii="Verdana" w:hAnsi="Verdana"/>
                <w:sz w:val="16"/>
                <w:szCs w:val="16"/>
                <w:lang w:val="en-US"/>
              </w:rPr>
              <w:t>Carry out detection measures as a prevention strategy in seronegative people (see 6.3).</w:t>
            </w:r>
          </w:p>
        </w:tc>
      </w:tr>
      <w:tr w:rsidR="0075399C" w:rsidRPr="00BD5CA3" w14:paraId="30B1646B" w14:textId="096BAC51" w:rsidTr="009F19F3">
        <w:tc>
          <w:tcPr>
            <w:tcW w:w="4788" w:type="dxa"/>
          </w:tcPr>
          <w:p w14:paraId="209935CB"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6.2.6</w:t>
            </w:r>
            <w:r w:rsidRPr="005177CD">
              <w:rPr>
                <w:rFonts w:ascii="Verdana" w:hAnsi="Verdana"/>
                <w:sz w:val="16"/>
                <w:szCs w:val="16"/>
                <w:lang w:val="es-MX"/>
              </w:rPr>
              <w:t xml:space="preserve"> Llevar a cabo medidas de detección como estrategia de prevención en mujeres embarazadas, de acuerdo con la Guía para la detección del VIH vigente (ver 11.4), la Norma Oficial Mexicana citada en el inciso 2.5 de esta Norma y demás disposiciones aplicables.</w:t>
            </w:r>
          </w:p>
        </w:tc>
        <w:tc>
          <w:tcPr>
            <w:tcW w:w="4788" w:type="dxa"/>
          </w:tcPr>
          <w:p w14:paraId="02BE6081" w14:textId="0147F35D"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 xml:space="preserve">6.2.6 </w:t>
            </w:r>
            <w:r w:rsidRPr="005177CD">
              <w:rPr>
                <w:rFonts w:ascii="Verdana" w:hAnsi="Verdana"/>
                <w:sz w:val="16"/>
                <w:szCs w:val="16"/>
                <w:lang w:val="en-US"/>
              </w:rPr>
              <w:t>Carry out detection measures as a prevention strategy in pregnant women, in accordance with the current Guide for HIV detection (see 11.4), the Official Mexican Standard cited in section 2.5 of this Standard and other applicable provisions.</w:t>
            </w:r>
          </w:p>
        </w:tc>
      </w:tr>
      <w:tr w:rsidR="0075399C" w:rsidRPr="00BD5CA3" w14:paraId="0C115882" w14:textId="5C88F21E" w:rsidTr="009F19F3">
        <w:tc>
          <w:tcPr>
            <w:tcW w:w="4788" w:type="dxa"/>
          </w:tcPr>
          <w:p w14:paraId="20663524"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6.2.7</w:t>
            </w:r>
            <w:r w:rsidRPr="005177CD">
              <w:rPr>
                <w:rFonts w:ascii="Verdana" w:hAnsi="Verdana"/>
                <w:sz w:val="16"/>
                <w:szCs w:val="16"/>
                <w:lang w:val="es-MX"/>
              </w:rPr>
              <w:t xml:space="preserve"> Implementar, de acuerdo con las disposiciones aplicables, las medidas de precauciones estándar o universal en los espacios de atención a la salud para evitar riesgos ocupacionales del personal de salud y garantizar la seguridad de todas las personas usuarias.</w:t>
            </w:r>
          </w:p>
        </w:tc>
        <w:tc>
          <w:tcPr>
            <w:tcW w:w="4788" w:type="dxa"/>
          </w:tcPr>
          <w:p w14:paraId="0CBD4268" w14:textId="404FF61A"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 xml:space="preserve">6.2.7 </w:t>
            </w:r>
            <w:r w:rsidRPr="005177CD">
              <w:rPr>
                <w:rFonts w:ascii="Verdana" w:hAnsi="Verdana"/>
                <w:sz w:val="16"/>
                <w:szCs w:val="16"/>
                <w:lang w:val="en-US"/>
              </w:rPr>
              <w:t>Implement, in accordance with the applicable provisions, standard or universal precaution measures in health care spaces to avoid occupational risks for health personnel and guarantee the safety of all users.</w:t>
            </w:r>
          </w:p>
        </w:tc>
      </w:tr>
      <w:tr w:rsidR="0075399C" w:rsidRPr="00BD5CA3" w14:paraId="2DA9E8E6" w14:textId="53A945E1" w:rsidTr="009F19F3">
        <w:tc>
          <w:tcPr>
            <w:tcW w:w="4788" w:type="dxa"/>
          </w:tcPr>
          <w:p w14:paraId="107D3012"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lastRenderedPageBreak/>
              <w:t>6.2.8</w:t>
            </w:r>
            <w:r w:rsidRPr="005177CD">
              <w:rPr>
                <w:rFonts w:ascii="Verdana" w:hAnsi="Verdana"/>
                <w:sz w:val="16"/>
                <w:szCs w:val="16"/>
                <w:lang w:val="es-MX"/>
              </w:rPr>
              <w:t xml:space="preserve"> Implementar las medidas de seguridad de la transfusión sanguínea, de acuerdo con la Norma Oficial Mexicana citada en el inciso 2.20 de esta Norma.</w:t>
            </w:r>
          </w:p>
        </w:tc>
        <w:tc>
          <w:tcPr>
            <w:tcW w:w="4788" w:type="dxa"/>
          </w:tcPr>
          <w:p w14:paraId="1FEAA820" w14:textId="56A10994"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 xml:space="preserve">6.2.8 </w:t>
            </w:r>
            <w:r w:rsidRPr="005177CD">
              <w:rPr>
                <w:rFonts w:ascii="Verdana" w:hAnsi="Verdana"/>
                <w:sz w:val="16"/>
                <w:szCs w:val="16"/>
                <w:lang w:val="en-US"/>
              </w:rPr>
              <w:t>Implement blood transfusion safety measures, in accordance with the Official Mexican Standard cited in subsection 2.20 of this Standard.</w:t>
            </w:r>
          </w:p>
        </w:tc>
      </w:tr>
      <w:tr w:rsidR="0075399C" w:rsidRPr="004935E2" w14:paraId="617AC676" w14:textId="08408FDF" w:rsidTr="009F19F3">
        <w:tc>
          <w:tcPr>
            <w:tcW w:w="4788" w:type="dxa"/>
          </w:tcPr>
          <w:p w14:paraId="6A588888"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6.3</w:t>
            </w:r>
            <w:r w:rsidRPr="005177CD">
              <w:rPr>
                <w:rFonts w:ascii="Verdana" w:hAnsi="Verdana"/>
                <w:sz w:val="16"/>
                <w:szCs w:val="16"/>
                <w:lang w:val="es-MX"/>
              </w:rPr>
              <w:t xml:space="preserve"> Detección y diagnóstico</w:t>
            </w:r>
          </w:p>
        </w:tc>
        <w:tc>
          <w:tcPr>
            <w:tcW w:w="4788" w:type="dxa"/>
          </w:tcPr>
          <w:p w14:paraId="2FDC12FD" w14:textId="7AF958AA"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 xml:space="preserve">6.3 </w:t>
            </w:r>
            <w:r w:rsidRPr="005177CD">
              <w:rPr>
                <w:rFonts w:ascii="Verdana" w:hAnsi="Verdana"/>
                <w:sz w:val="16"/>
                <w:szCs w:val="16"/>
                <w:lang w:val="en-US"/>
              </w:rPr>
              <w:t>Detection and diagnosis</w:t>
            </w:r>
          </w:p>
        </w:tc>
      </w:tr>
      <w:tr w:rsidR="0075399C" w:rsidRPr="00BD5CA3" w14:paraId="65EBA4F3" w14:textId="28D1377F" w:rsidTr="009F19F3">
        <w:tc>
          <w:tcPr>
            <w:tcW w:w="4788" w:type="dxa"/>
          </w:tcPr>
          <w:p w14:paraId="3E1C7CC7"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sz w:val="16"/>
                <w:szCs w:val="16"/>
                <w:lang w:val="es-MX"/>
              </w:rPr>
              <w:t>La detección de la infección por el VIH deberá regirse por los principios básicos que aplican a todos los servicios de detección del sector público, social y privado, consistentes en:</w:t>
            </w:r>
          </w:p>
        </w:tc>
        <w:tc>
          <w:tcPr>
            <w:tcW w:w="4788" w:type="dxa"/>
          </w:tcPr>
          <w:p w14:paraId="7D4AD6D4" w14:textId="4ACB7329" w:rsidR="0075399C" w:rsidRPr="005177CD" w:rsidRDefault="0075399C" w:rsidP="0075399C">
            <w:pPr>
              <w:pStyle w:val="Texto"/>
              <w:spacing w:line="254" w:lineRule="exact"/>
              <w:ind w:firstLine="0"/>
              <w:rPr>
                <w:rFonts w:ascii="Verdana" w:hAnsi="Verdana"/>
                <w:sz w:val="16"/>
                <w:szCs w:val="16"/>
                <w:lang w:val="en-US"/>
              </w:rPr>
            </w:pPr>
            <w:r w:rsidRPr="005177CD">
              <w:rPr>
                <w:rFonts w:ascii="Verdana" w:hAnsi="Verdana"/>
                <w:sz w:val="16"/>
                <w:szCs w:val="16"/>
                <w:lang w:val="en-US"/>
              </w:rPr>
              <w:t>The detection of HIV infection must be governed by the basic principles that apply to all detection services in the public, social and private sectors, consisting of:</w:t>
            </w:r>
          </w:p>
        </w:tc>
      </w:tr>
      <w:tr w:rsidR="0075399C" w:rsidRPr="00BD5CA3" w14:paraId="27CD5590" w14:textId="3B207F19" w:rsidTr="009F19F3">
        <w:tc>
          <w:tcPr>
            <w:tcW w:w="4788" w:type="dxa"/>
          </w:tcPr>
          <w:p w14:paraId="1C23E322"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6.3.1</w:t>
            </w:r>
            <w:r w:rsidRPr="005177CD">
              <w:rPr>
                <w:rFonts w:ascii="Verdana" w:hAnsi="Verdana"/>
                <w:sz w:val="16"/>
                <w:szCs w:val="16"/>
                <w:lang w:val="es-MX"/>
              </w:rPr>
              <w:t xml:space="preserve"> Brindar información suficiente, accesible e incluyente sobre el procedimiento, el objetivo de la detección y los beneficios. Dicha información puede ser oral, escrita o audiovisual, presencial o remota, individual o grupal y todas las personas usuarias podrán hacer preguntas en privado o públicamente para aclarar dudas.</w:t>
            </w:r>
          </w:p>
        </w:tc>
        <w:tc>
          <w:tcPr>
            <w:tcW w:w="4788" w:type="dxa"/>
          </w:tcPr>
          <w:p w14:paraId="68B8B420" w14:textId="16EE75AA"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 xml:space="preserve">6.3.1 </w:t>
            </w:r>
            <w:r w:rsidRPr="005177CD">
              <w:rPr>
                <w:rFonts w:ascii="Verdana" w:hAnsi="Verdana"/>
                <w:sz w:val="16"/>
                <w:szCs w:val="16"/>
                <w:lang w:val="en-US"/>
              </w:rPr>
              <w:t>Provid</w:t>
            </w:r>
            <w:r w:rsidRPr="005177CD">
              <w:rPr>
                <w:rFonts w:ascii="Verdana" w:hAnsi="Verdana"/>
                <w:sz w:val="16"/>
                <w:szCs w:val="16"/>
                <w:lang w:val="en-US"/>
              </w:rPr>
              <w:t>ing</w:t>
            </w:r>
            <w:r w:rsidRPr="005177CD">
              <w:rPr>
                <w:rFonts w:ascii="Verdana" w:hAnsi="Verdana"/>
                <w:sz w:val="16"/>
                <w:szCs w:val="16"/>
                <w:lang w:val="en-US"/>
              </w:rPr>
              <w:t xml:space="preserve"> sufficient, </w:t>
            </w:r>
            <w:r w:rsidRPr="005177CD">
              <w:rPr>
                <w:rFonts w:ascii="Verdana" w:hAnsi="Verdana"/>
                <w:sz w:val="16"/>
                <w:szCs w:val="16"/>
                <w:lang w:val="en-US"/>
              </w:rPr>
              <w:t>accessible,</w:t>
            </w:r>
            <w:r w:rsidRPr="005177CD">
              <w:rPr>
                <w:rFonts w:ascii="Verdana" w:hAnsi="Verdana"/>
                <w:sz w:val="16"/>
                <w:szCs w:val="16"/>
                <w:lang w:val="en-US"/>
              </w:rPr>
              <w:t xml:space="preserve"> and inclusive information about the procedure, the purpose of detection and the benefits. Said information can be oral, </w:t>
            </w:r>
            <w:r w:rsidRPr="005177CD">
              <w:rPr>
                <w:rFonts w:ascii="Verdana" w:hAnsi="Verdana"/>
                <w:sz w:val="16"/>
                <w:szCs w:val="16"/>
                <w:lang w:val="en-US"/>
              </w:rPr>
              <w:t>written,</w:t>
            </w:r>
            <w:r w:rsidRPr="005177CD">
              <w:rPr>
                <w:rFonts w:ascii="Verdana" w:hAnsi="Verdana"/>
                <w:sz w:val="16"/>
                <w:szCs w:val="16"/>
                <w:lang w:val="en-US"/>
              </w:rPr>
              <w:t xml:space="preserve"> or audiovisual, </w:t>
            </w:r>
            <w:proofErr w:type="gramStart"/>
            <w:r w:rsidRPr="005177CD">
              <w:rPr>
                <w:rFonts w:ascii="Verdana" w:hAnsi="Verdana"/>
                <w:sz w:val="16"/>
                <w:szCs w:val="16"/>
                <w:lang w:val="en-US"/>
              </w:rPr>
              <w:t>face-to-face</w:t>
            </w:r>
            <w:proofErr w:type="gramEnd"/>
            <w:r w:rsidRPr="005177CD">
              <w:rPr>
                <w:rFonts w:ascii="Verdana" w:hAnsi="Verdana"/>
                <w:sz w:val="16"/>
                <w:szCs w:val="16"/>
                <w:lang w:val="en-US"/>
              </w:rPr>
              <w:t xml:space="preserve"> or remote, individual or group and all users may ask questions privately or publicly to clarify doubts.</w:t>
            </w:r>
          </w:p>
        </w:tc>
      </w:tr>
      <w:tr w:rsidR="0075399C" w:rsidRPr="00BD5CA3" w14:paraId="5143F1FE" w14:textId="10E32BDC" w:rsidTr="009F19F3">
        <w:tc>
          <w:tcPr>
            <w:tcW w:w="4788" w:type="dxa"/>
          </w:tcPr>
          <w:p w14:paraId="0B58305C"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6.3.1.1</w:t>
            </w:r>
            <w:r w:rsidRPr="005177CD">
              <w:rPr>
                <w:rFonts w:ascii="Verdana" w:hAnsi="Verdana"/>
                <w:sz w:val="16"/>
                <w:szCs w:val="16"/>
                <w:lang w:val="es-MX"/>
              </w:rPr>
              <w:t xml:space="preserve"> Solicitar el consentimiento informado por escrito antes de aplicar pruebas de detección del VIH, de acuerdo con las Normas Oficiales Mexicanas citadas en los incisos 2.2 y 2.18 de esta Norma.</w:t>
            </w:r>
          </w:p>
        </w:tc>
        <w:tc>
          <w:tcPr>
            <w:tcW w:w="4788" w:type="dxa"/>
          </w:tcPr>
          <w:p w14:paraId="7616508A" w14:textId="7BA72324"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 xml:space="preserve">6.3.1.1 </w:t>
            </w:r>
            <w:r w:rsidRPr="005177CD">
              <w:rPr>
                <w:rFonts w:ascii="Verdana" w:hAnsi="Verdana"/>
                <w:sz w:val="16"/>
                <w:szCs w:val="16"/>
                <w:lang w:val="en-US"/>
              </w:rPr>
              <w:t>Request written informed consent before applying HIV detection tests, in accordance with the Official Mexican Standards cited in sections 2.2 and 2.18 of this Standard.</w:t>
            </w:r>
          </w:p>
        </w:tc>
      </w:tr>
      <w:tr w:rsidR="0075399C" w:rsidRPr="00BD5CA3" w14:paraId="525D7C06" w14:textId="511CB21F" w:rsidTr="009F19F3">
        <w:tc>
          <w:tcPr>
            <w:tcW w:w="4788" w:type="dxa"/>
          </w:tcPr>
          <w:p w14:paraId="36A77C6F"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6.3.1.1.1</w:t>
            </w:r>
            <w:r w:rsidRPr="005177CD">
              <w:rPr>
                <w:rFonts w:ascii="Verdana" w:hAnsi="Verdana"/>
                <w:sz w:val="16"/>
                <w:szCs w:val="16"/>
                <w:lang w:val="es-MX"/>
              </w:rPr>
              <w:t xml:space="preserve"> En el contexto de la atención médica se deberá ofrecer en conjunto con otros estudios de rutina, en donde la prueba del VIH deberá quedar mencionada. Los procesos de consejería, la detección y la aplicación de pruebas rápidas, deberán apegarse a lo estipulado en la Guía para la detección del VIH vigente (ver 11.4).</w:t>
            </w:r>
          </w:p>
        </w:tc>
        <w:tc>
          <w:tcPr>
            <w:tcW w:w="4788" w:type="dxa"/>
          </w:tcPr>
          <w:p w14:paraId="54EA2FFE" w14:textId="55FC12B0"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 xml:space="preserve">6.3.1.1.1 </w:t>
            </w:r>
            <w:r w:rsidRPr="005177CD">
              <w:rPr>
                <w:rFonts w:ascii="Verdana" w:hAnsi="Verdana"/>
                <w:sz w:val="16"/>
                <w:szCs w:val="16"/>
                <w:lang w:val="en-US"/>
              </w:rPr>
              <w:t>In the context of medical care, it must be offered in conjunction with other routine studies, where the HIV test must be mentioned. The counseling processes, the detection and the application of rapid tests must adhere to the provisions of the Guide for the detection of current HIV (see 11.4).</w:t>
            </w:r>
          </w:p>
        </w:tc>
      </w:tr>
      <w:tr w:rsidR="0075399C" w:rsidRPr="00BD5CA3" w14:paraId="2F927590" w14:textId="37401038" w:rsidTr="009F19F3">
        <w:tc>
          <w:tcPr>
            <w:tcW w:w="4788" w:type="dxa"/>
          </w:tcPr>
          <w:p w14:paraId="676BD9E1"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6.3.1.1.2</w:t>
            </w:r>
            <w:r w:rsidRPr="005177CD">
              <w:rPr>
                <w:rFonts w:ascii="Verdana" w:hAnsi="Verdana"/>
                <w:sz w:val="16"/>
                <w:szCs w:val="16"/>
                <w:lang w:val="es-MX"/>
              </w:rPr>
              <w:t xml:space="preserve"> En los casos de urgencia o cuando el paciente se encuentre en estado de incapacidad transitoria o permanente, se deberá actuar conforme a lo previsto en los artículos 51 Bis 2 de la Ley General de Salud y 81 del Reglamento de la Ley General de Salud en materia de prestación de servicios de atención médica.</w:t>
            </w:r>
          </w:p>
        </w:tc>
        <w:tc>
          <w:tcPr>
            <w:tcW w:w="4788" w:type="dxa"/>
          </w:tcPr>
          <w:p w14:paraId="2FBB123B" w14:textId="2A614176"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 xml:space="preserve">6.3.1.1.2 </w:t>
            </w:r>
            <w:r w:rsidRPr="005177CD">
              <w:rPr>
                <w:rFonts w:ascii="Verdana" w:hAnsi="Verdana"/>
                <w:sz w:val="16"/>
                <w:szCs w:val="16"/>
                <w:lang w:val="en-US"/>
              </w:rPr>
              <w:t xml:space="preserve">In cases of urgency or when the patient is in a state of temporary or permanent disability, action must be taken in accordance with the provisions of articles 51 Bis 2 of the </w:t>
            </w:r>
            <w:r w:rsidRPr="005177CD">
              <w:rPr>
                <w:rFonts w:ascii="Verdana" w:hAnsi="Verdana"/>
                <w:sz w:val="16"/>
                <w:szCs w:val="16"/>
                <w:lang w:val="en-US"/>
              </w:rPr>
              <w:t>General Law of Health</w:t>
            </w:r>
            <w:r w:rsidRPr="005177CD">
              <w:rPr>
                <w:rFonts w:ascii="Verdana" w:hAnsi="Verdana"/>
                <w:sz w:val="16"/>
                <w:szCs w:val="16"/>
                <w:lang w:val="en-US"/>
              </w:rPr>
              <w:t xml:space="preserve"> and 81 of the Regulation of the General</w:t>
            </w:r>
            <w:r w:rsidRPr="005177CD">
              <w:rPr>
                <w:rFonts w:ascii="Verdana" w:hAnsi="Verdana"/>
                <w:sz w:val="16"/>
                <w:szCs w:val="16"/>
                <w:lang w:val="en-US"/>
              </w:rPr>
              <w:t xml:space="preserve"> </w:t>
            </w:r>
            <w:r w:rsidRPr="005177CD">
              <w:rPr>
                <w:rFonts w:ascii="Verdana" w:hAnsi="Verdana"/>
                <w:sz w:val="16"/>
                <w:szCs w:val="16"/>
                <w:lang w:val="en-US"/>
              </w:rPr>
              <w:t>Law</w:t>
            </w:r>
            <w:r w:rsidRPr="005177CD">
              <w:rPr>
                <w:rFonts w:ascii="Verdana" w:hAnsi="Verdana"/>
                <w:sz w:val="16"/>
                <w:szCs w:val="16"/>
                <w:lang w:val="en-US"/>
              </w:rPr>
              <w:t xml:space="preserve"> of</w:t>
            </w:r>
            <w:r w:rsidRPr="005177CD">
              <w:rPr>
                <w:rFonts w:ascii="Verdana" w:hAnsi="Verdana"/>
                <w:sz w:val="16"/>
                <w:szCs w:val="16"/>
                <w:lang w:val="en-US"/>
              </w:rPr>
              <w:t xml:space="preserve"> Health regarding the provision of medical care services.</w:t>
            </w:r>
          </w:p>
        </w:tc>
      </w:tr>
      <w:tr w:rsidR="0075399C" w:rsidRPr="00BD5CA3" w14:paraId="58F11535" w14:textId="36B72BC3" w:rsidTr="009F19F3">
        <w:tc>
          <w:tcPr>
            <w:tcW w:w="4788" w:type="dxa"/>
          </w:tcPr>
          <w:p w14:paraId="20B4F393" w14:textId="77777777" w:rsidR="0075399C" w:rsidRPr="005177CD" w:rsidRDefault="0075399C" w:rsidP="0075399C">
            <w:pPr>
              <w:pStyle w:val="Texto"/>
              <w:spacing w:line="254" w:lineRule="exact"/>
              <w:ind w:firstLine="0"/>
              <w:rPr>
                <w:rFonts w:ascii="Verdana" w:hAnsi="Verdana"/>
                <w:sz w:val="16"/>
                <w:szCs w:val="16"/>
                <w:lang w:val="es-MX"/>
              </w:rPr>
            </w:pPr>
            <w:r w:rsidRPr="005177CD">
              <w:rPr>
                <w:rFonts w:ascii="Verdana" w:hAnsi="Verdana"/>
                <w:b/>
                <w:sz w:val="16"/>
                <w:szCs w:val="16"/>
                <w:lang w:val="es-MX"/>
              </w:rPr>
              <w:t>6.3.1.2</w:t>
            </w:r>
            <w:r w:rsidRPr="005177CD">
              <w:rPr>
                <w:rFonts w:ascii="Verdana" w:hAnsi="Verdana"/>
                <w:sz w:val="16"/>
                <w:szCs w:val="16"/>
                <w:lang w:val="es-MX"/>
              </w:rPr>
              <w:t xml:space="preserve"> Hacer saber en todo momento a la persona usuaria que se encuentra en libertad de decidir realizarse o no la prueba de detección, y que nadie puede obligar o condicionarle derecho alguno, ni imponer obligación, salvo que sea en acato a una orden judicial. Quienes presten el servicio deben abstenerse de emitir juicios de valor o calificativos hacia la persona, respetar la dignidad y los derechos humanos, así como de asegurarse que su consentimiento se encuentra libre de coacción o vicio alguno.</w:t>
            </w:r>
          </w:p>
        </w:tc>
        <w:tc>
          <w:tcPr>
            <w:tcW w:w="4788" w:type="dxa"/>
          </w:tcPr>
          <w:p w14:paraId="2C16B8E0" w14:textId="70191B5D" w:rsidR="0075399C" w:rsidRPr="005177CD" w:rsidRDefault="0075399C" w:rsidP="0075399C">
            <w:pPr>
              <w:pStyle w:val="Texto"/>
              <w:spacing w:line="254" w:lineRule="exact"/>
              <w:ind w:firstLine="0"/>
              <w:rPr>
                <w:rFonts w:ascii="Verdana" w:hAnsi="Verdana"/>
                <w:b/>
                <w:sz w:val="16"/>
                <w:szCs w:val="16"/>
                <w:lang w:val="en-US"/>
              </w:rPr>
            </w:pPr>
            <w:r w:rsidRPr="005177CD">
              <w:rPr>
                <w:rFonts w:ascii="Verdana" w:hAnsi="Verdana"/>
                <w:b/>
                <w:sz w:val="16"/>
                <w:szCs w:val="16"/>
                <w:lang w:val="en-US"/>
              </w:rPr>
              <w:t xml:space="preserve">6.3.1.2 </w:t>
            </w:r>
            <w:r w:rsidRPr="005177CD">
              <w:rPr>
                <w:rFonts w:ascii="Verdana" w:hAnsi="Verdana"/>
                <w:sz w:val="16"/>
                <w:szCs w:val="16"/>
                <w:lang w:val="en-US"/>
              </w:rPr>
              <w:t xml:space="preserve">Let the user </w:t>
            </w:r>
            <w:proofErr w:type="gramStart"/>
            <w:r w:rsidRPr="005177CD">
              <w:rPr>
                <w:rFonts w:ascii="Verdana" w:hAnsi="Verdana"/>
                <w:sz w:val="16"/>
                <w:szCs w:val="16"/>
                <w:lang w:val="en-US"/>
              </w:rPr>
              <w:t>know at all times</w:t>
            </w:r>
            <w:proofErr w:type="gramEnd"/>
            <w:r w:rsidRPr="005177CD">
              <w:rPr>
                <w:rFonts w:ascii="Verdana" w:hAnsi="Verdana"/>
                <w:sz w:val="16"/>
                <w:szCs w:val="16"/>
                <w:lang w:val="en-US"/>
              </w:rPr>
              <w:t xml:space="preserve"> that they are free to decide whether or not to undergo the screening test, and that no one can force or condition any right, or impose an obligation, unless it is in compliance with a court order. Those who provide the service must refrain from issuing value or qualifying judgments towards the person, respect dignity and human rights, as well as ensure that their consent is free of coercion or any vice.</w:t>
            </w:r>
          </w:p>
        </w:tc>
      </w:tr>
      <w:tr w:rsidR="0075399C" w:rsidRPr="00BD5CA3" w14:paraId="0847DB54" w14:textId="7EBF2577" w:rsidTr="009F19F3">
        <w:tc>
          <w:tcPr>
            <w:tcW w:w="4788" w:type="dxa"/>
          </w:tcPr>
          <w:p w14:paraId="33C7850C" w14:textId="7777777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6.3.1.3</w:t>
            </w:r>
            <w:r w:rsidRPr="005177CD">
              <w:rPr>
                <w:rFonts w:ascii="Verdana" w:hAnsi="Verdana"/>
                <w:sz w:val="16"/>
                <w:szCs w:val="16"/>
                <w:lang w:val="es-MX"/>
              </w:rPr>
              <w:t xml:space="preserve"> El proceso de detección deberá ser confidencial y privado o en compañía de alguien de confianza, en todo momento, con la garantía de que el servicio de salud institucional o comunitario es responsable de proteger los datos personales de la persona usuaria, incluido el diagnóstico, de conformidad con las disposiciones </w:t>
            </w:r>
            <w:r w:rsidRPr="005177CD">
              <w:rPr>
                <w:rFonts w:ascii="Verdana" w:hAnsi="Verdana"/>
                <w:sz w:val="16"/>
                <w:szCs w:val="16"/>
                <w:lang w:val="es-MX"/>
              </w:rPr>
              <w:lastRenderedPageBreak/>
              <w:t>aplicables en materia de transparencia, acceso a la información y protección de datos personales.</w:t>
            </w:r>
          </w:p>
        </w:tc>
        <w:tc>
          <w:tcPr>
            <w:tcW w:w="4788" w:type="dxa"/>
          </w:tcPr>
          <w:p w14:paraId="060D3A00" w14:textId="71A858F1"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lastRenderedPageBreak/>
              <w:t xml:space="preserve">6.3.1.3 </w:t>
            </w:r>
            <w:r w:rsidRPr="005177CD">
              <w:rPr>
                <w:rFonts w:ascii="Verdana" w:hAnsi="Verdana"/>
                <w:sz w:val="16"/>
                <w:szCs w:val="16"/>
                <w:lang w:val="en-US"/>
              </w:rPr>
              <w:t xml:space="preserve">The detection process must be confidential and private or in the company of someone trusted, </w:t>
            </w:r>
            <w:proofErr w:type="gramStart"/>
            <w:r w:rsidRPr="005177CD">
              <w:rPr>
                <w:rFonts w:ascii="Verdana" w:hAnsi="Verdana"/>
                <w:sz w:val="16"/>
                <w:szCs w:val="16"/>
                <w:lang w:val="en-US"/>
              </w:rPr>
              <w:t>at all times</w:t>
            </w:r>
            <w:proofErr w:type="gramEnd"/>
            <w:r w:rsidRPr="005177CD">
              <w:rPr>
                <w:rFonts w:ascii="Verdana" w:hAnsi="Verdana"/>
                <w:sz w:val="16"/>
                <w:szCs w:val="16"/>
                <w:lang w:val="en-US"/>
              </w:rPr>
              <w:t xml:space="preserve">, with the guarantee that the institutional or community health service is responsible for protecting the personal data of the user, including the diagnosis, in accordance with the applicable provisions on </w:t>
            </w:r>
            <w:r w:rsidRPr="005177CD">
              <w:rPr>
                <w:rFonts w:ascii="Verdana" w:hAnsi="Verdana"/>
                <w:sz w:val="16"/>
                <w:szCs w:val="16"/>
                <w:lang w:val="en-US"/>
              </w:rPr>
              <w:lastRenderedPageBreak/>
              <w:t>transparency, access to information and protection of personal data.</w:t>
            </w:r>
          </w:p>
        </w:tc>
      </w:tr>
      <w:tr w:rsidR="0075399C" w:rsidRPr="00BD5CA3" w14:paraId="27916B98" w14:textId="4476B78A" w:rsidTr="009F19F3">
        <w:tc>
          <w:tcPr>
            <w:tcW w:w="4788" w:type="dxa"/>
          </w:tcPr>
          <w:p w14:paraId="47B5E14F" w14:textId="7777777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lastRenderedPageBreak/>
              <w:t>6.3.1.4</w:t>
            </w:r>
            <w:r w:rsidRPr="005177CD">
              <w:rPr>
                <w:rFonts w:ascii="Verdana" w:hAnsi="Verdana"/>
                <w:sz w:val="16"/>
                <w:szCs w:val="16"/>
                <w:lang w:val="es-MX"/>
              </w:rPr>
              <w:t xml:space="preserve"> Se deberá asegurar que todas las personas reciban el resultado confiable de la detección, lo cual se deberá garantizar a través de mecanismos que evalúen la calidad de los estuches comerciales (pruebas) y los procesos de aplicación.</w:t>
            </w:r>
          </w:p>
        </w:tc>
        <w:tc>
          <w:tcPr>
            <w:tcW w:w="4788" w:type="dxa"/>
          </w:tcPr>
          <w:p w14:paraId="196C030D" w14:textId="6268FE73"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6.3.1.4 </w:t>
            </w:r>
            <w:r w:rsidRPr="005177CD">
              <w:rPr>
                <w:rFonts w:ascii="Verdana" w:hAnsi="Verdana"/>
                <w:sz w:val="16"/>
                <w:szCs w:val="16"/>
                <w:lang w:val="en-US"/>
              </w:rPr>
              <w:t>It must be ensured that all people receive the reliable result of the detection, which must be guaranteed through mechanisms that evaluate the quality of the commercial kits (tests) and the application processes.</w:t>
            </w:r>
          </w:p>
        </w:tc>
      </w:tr>
      <w:tr w:rsidR="0075399C" w:rsidRPr="00BD5CA3" w14:paraId="7DB1AF11" w14:textId="5FBDBBFF" w:rsidTr="009F19F3">
        <w:tc>
          <w:tcPr>
            <w:tcW w:w="4788" w:type="dxa"/>
          </w:tcPr>
          <w:p w14:paraId="10D95C2C" w14:textId="7777777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6.3.1.5</w:t>
            </w:r>
            <w:r w:rsidRPr="005177CD">
              <w:rPr>
                <w:rFonts w:ascii="Verdana" w:hAnsi="Verdana"/>
                <w:sz w:val="16"/>
                <w:szCs w:val="16"/>
                <w:lang w:val="es-MX"/>
              </w:rPr>
              <w:t xml:space="preserve"> Se deberá referir y/o vincular a las personas con VIH a los servicios de atención integral de salud, para promover su seguimiento efectivo y apropiado, incluyendo el tratamiento ARV y las intervenciones de prevención a largo plazo.</w:t>
            </w:r>
          </w:p>
        </w:tc>
        <w:tc>
          <w:tcPr>
            <w:tcW w:w="4788" w:type="dxa"/>
          </w:tcPr>
          <w:p w14:paraId="0CE22146" w14:textId="70F66701"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6.3.1.5 </w:t>
            </w:r>
            <w:r w:rsidRPr="005177CD">
              <w:rPr>
                <w:rFonts w:ascii="Verdana" w:hAnsi="Verdana"/>
                <w:sz w:val="16"/>
                <w:szCs w:val="16"/>
                <w:lang w:val="en-US"/>
              </w:rPr>
              <w:t>People with HIV should be referred and/or linked to comprehensive health care services, to promote their effective and appropriate follow-up, including ARV treatment and long-term prevention interventions.</w:t>
            </w:r>
          </w:p>
        </w:tc>
      </w:tr>
      <w:tr w:rsidR="0075399C" w:rsidRPr="00BD5CA3" w14:paraId="2B0B62EB" w14:textId="5A2322AA" w:rsidTr="009F19F3">
        <w:tc>
          <w:tcPr>
            <w:tcW w:w="4788" w:type="dxa"/>
          </w:tcPr>
          <w:p w14:paraId="24960A07" w14:textId="7777777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6.3.2</w:t>
            </w:r>
            <w:r w:rsidRPr="005177CD">
              <w:rPr>
                <w:rFonts w:ascii="Verdana" w:hAnsi="Verdana"/>
                <w:sz w:val="16"/>
                <w:szCs w:val="16"/>
                <w:lang w:val="es-MX"/>
              </w:rPr>
              <w:t xml:space="preserve"> La detección de la infección por VIH no deberá utilizarse para fines ajenos a los de protección de la salud de la persona en cuestión. Ninguna autoridad puede exigir la aplicación de pruebas de detección del VIH a ninguna persona, o los resultados de éstas, excepto en los casos en que se presente una orden judicial.</w:t>
            </w:r>
          </w:p>
        </w:tc>
        <w:tc>
          <w:tcPr>
            <w:tcW w:w="4788" w:type="dxa"/>
          </w:tcPr>
          <w:p w14:paraId="10F5C25B" w14:textId="37DA7A6A"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6.3.2 </w:t>
            </w:r>
            <w:r w:rsidRPr="005177CD">
              <w:rPr>
                <w:rFonts w:ascii="Verdana" w:hAnsi="Verdana"/>
                <w:sz w:val="16"/>
                <w:szCs w:val="16"/>
                <w:lang w:val="en-US"/>
              </w:rPr>
              <w:t>The detection of HIV infection must not be used for purposes other than those of protecting the health of the person concerned. No authority can require the application of HIV detection tests to any person, or the results thereof, except in cases in which a judicial order is presented.</w:t>
            </w:r>
          </w:p>
        </w:tc>
      </w:tr>
      <w:tr w:rsidR="0075399C" w:rsidRPr="00BD5CA3" w14:paraId="6F2A2A7C" w14:textId="3F2DD46E" w:rsidTr="009F19F3">
        <w:tc>
          <w:tcPr>
            <w:tcW w:w="4788" w:type="dxa"/>
          </w:tcPr>
          <w:p w14:paraId="6EDEA9EF" w14:textId="7777777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6.3.2.1</w:t>
            </w:r>
            <w:r w:rsidRPr="005177CD">
              <w:rPr>
                <w:rFonts w:ascii="Verdana" w:hAnsi="Verdana"/>
                <w:sz w:val="16"/>
                <w:szCs w:val="16"/>
                <w:lang w:val="es-MX"/>
              </w:rPr>
              <w:t xml:space="preserve"> Tampoco se solicitará la prueba de detección del VIH como requisito para el acceso a bienes o servicios de cualquier tipo; contraer matrimonio; divorciarse; ingresar u obtener, permanecer o ascender en el empleo; formar parte de instituciones educativas o de salud; ejercer el trabajo sexual; o para recibir atención médica, y en cualquier otro caso que impida o anule el ejercicio de los derechos de la persona, salvo que sea en acato a una orden judicial, conforme a lo que establecen las disposiciones aplicables.</w:t>
            </w:r>
          </w:p>
        </w:tc>
        <w:tc>
          <w:tcPr>
            <w:tcW w:w="4788" w:type="dxa"/>
          </w:tcPr>
          <w:p w14:paraId="5C3B62B7" w14:textId="53970175"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6.3.2.1 </w:t>
            </w:r>
            <w:r w:rsidRPr="005177CD">
              <w:rPr>
                <w:rFonts w:ascii="Verdana" w:hAnsi="Verdana"/>
                <w:sz w:val="16"/>
                <w:szCs w:val="16"/>
                <w:lang w:val="en-US"/>
              </w:rPr>
              <w:t>Nor will the HIV detection test be requested as a requirement for access to goods or services of any kind; To get married; divorce; enter or obtain, remain in, or advance in employment; being part of educational or health institutions; practice sex work; or to receive medical attention, and in any other case that prevents or annuls the exercise of the rights of the person, unless it is in compliance with a court order, in accordance with what is established by the applicable provisions.</w:t>
            </w:r>
          </w:p>
        </w:tc>
      </w:tr>
      <w:tr w:rsidR="0075399C" w:rsidRPr="00BD5CA3" w14:paraId="63BC5027" w14:textId="6D46EFC1" w:rsidTr="009F19F3">
        <w:tc>
          <w:tcPr>
            <w:tcW w:w="4788" w:type="dxa"/>
          </w:tcPr>
          <w:p w14:paraId="3FACD035" w14:textId="7777777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6.3.3</w:t>
            </w:r>
            <w:r w:rsidRPr="005177CD">
              <w:rPr>
                <w:rFonts w:ascii="Verdana" w:hAnsi="Verdana"/>
                <w:sz w:val="16"/>
                <w:szCs w:val="16"/>
                <w:lang w:val="es-MX"/>
              </w:rPr>
              <w:t xml:space="preserve"> Los establecimientos para la atención médica integrantes del SNS deberán ofrecer de forma rutinaria la prueba de detección y el diagnóstico del VIH a todas las personas, sin importar afiliación o </w:t>
            </w:r>
            <w:proofErr w:type="spellStart"/>
            <w:r w:rsidRPr="005177CD">
              <w:rPr>
                <w:rFonts w:ascii="Verdana" w:hAnsi="Verdana"/>
                <w:sz w:val="16"/>
                <w:szCs w:val="16"/>
                <w:lang w:val="es-MX"/>
              </w:rPr>
              <w:t>derechohabiencia</w:t>
            </w:r>
            <w:proofErr w:type="spellEnd"/>
            <w:r w:rsidRPr="005177CD">
              <w:rPr>
                <w:rFonts w:ascii="Verdana" w:hAnsi="Verdana"/>
                <w:sz w:val="16"/>
                <w:szCs w:val="16"/>
                <w:lang w:val="es-MX"/>
              </w:rPr>
              <w:t>, de manera voluntaria, confidencial y gratuita, para el cuidado de su salud, con énfasis en poblaciones claves, grupos en situación de desigualdad y vulnerabilidad, víctimas de violencia basada en género, todas las mujeres embarazadas o que deseen embarazarse, para prevenir la transmisión vertical, y en servicios de violencia, urgencias, ITS, displasias, TB, adicciones, salud mental, salud sexual y reproductiva.</w:t>
            </w:r>
          </w:p>
        </w:tc>
        <w:tc>
          <w:tcPr>
            <w:tcW w:w="4788" w:type="dxa"/>
          </w:tcPr>
          <w:p w14:paraId="5568A0D2" w14:textId="71574114"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6.3.3 </w:t>
            </w:r>
            <w:r w:rsidRPr="005177CD">
              <w:rPr>
                <w:rFonts w:ascii="Verdana" w:hAnsi="Verdana"/>
                <w:sz w:val="16"/>
                <w:szCs w:val="16"/>
                <w:lang w:val="en-US"/>
              </w:rPr>
              <w:t>Health care establishments that are members of the SNS must routinely offer HIV detection and diagnosis tests to all people, regardless of affiliation or rights, voluntarily, confidentially and free of charge, for the care of their health, with emphasis on key populations, groups in situations of inequality and vulnerability, victims of gender-based violence, all pregnant women or those who wish to become pregnant, to prevent vertical transmission, and in services for violence, emergencies, STIs, dysplasia, TB, addictions, mental health, sexual and reproductive health.</w:t>
            </w:r>
          </w:p>
        </w:tc>
      </w:tr>
      <w:tr w:rsidR="0075399C" w:rsidRPr="00BD5CA3" w14:paraId="3EB866AE" w14:textId="29EE6CBC" w:rsidTr="009F19F3">
        <w:tc>
          <w:tcPr>
            <w:tcW w:w="4788" w:type="dxa"/>
          </w:tcPr>
          <w:p w14:paraId="4A5BCC46" w14:textId="7777777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6.3.4</w:t>
            </w:r>
            <w:r w:rsidRPr="005177CD">
              <w:rPr>
                <w:rFonts w:ascii="Verdana" w:hAnsi="Verdana"/>
                <w:sz w:val="16"/>
                <w:szCs w:val="16"/>
                <w:lang w:val="es-MX"/>
              </w:rPr>
              <w:t xml:space="preserve"> El personal de salud y los proveedores comunitarios de salud utilizarán estrategias diferenciadas de detección de la infección por VIH, para incrementar el acceso de las personas a las pruebas de detección de la infección por el VIH, en concordancia con la Guía para la Detección del VIH vigente (ver 11.4), y haciendo énfasis </w:t>
            </w:r>
            <w:r w:rsidRPr="005177CD">
              <w:rPr>
                <w:rFonts w:ascii="Verdana" w:hAnsi="Verdana"/>
                <w:sz w:val="16"/>
                <w:szCs w:val="16"/>
                <w:lang w:val="es-MX"/>
              </w:rPr>
              <w:lastRenderedPageBreak/>
              <w:t>en poblaciones clave, grupos en situación de desigualdad y vulnerabilidad, y tomando en consideración determinantes sociales, nivel de exposición y prevalencias.</w:t>
            </w:r>
          </w:p>
        </w:tc>
        <w:tc>
          <w:tcPr>
            <w:tcW w:w="4788" w:type="dxa"/>
          </w:tcPr>
          <w:p w14:paraId="3ACE36F9" w14:textId="571E608F"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lastRenderedPageBreak/>
              <w:t xml:space="preserve">6.3.4 </w:t>
            </w:r>
            <w:r w:rsidRPr="005177CD">
              <w:rPr>
                <w:rFonts w:ascii="Verdana" w:hAnsi="Verdana"/>
                <w:sz w:val="16"/>
                <w:szCs w:val="16"/>
                <w:lang w:val="en-US"/>
              </w:rPr>
              <w:t xml:space="preserve">Health personnel and community health providers will use differentiated HIV infection detection strategies to increase people's access to HIV infection detection tests, in accordance with the Guide for the Current HIV detection (see 11.4), and emphasizing key populations, groups in situations of inequality and vulnerability, and </w:t>
            </w:r>
            <w:proofErr w:type="gramStart"/>
            <w:r w:rsidRPr="005177CD">
              <w:rPr>
                <w:rFonts w:ascii="Verdana" w:hAnsi="Verdana"/>
                <w:sz w:val="16"/>
                <w:szCs w:val="16"/>
                <w:lang w:val="en-US"/>
              </w:rPr>
              <w:lastRenderedPageBreak/>
              <w:t>taking into account</w:t>
            </w:r>
            <w:proofErr w:type="gramEnd"/>
            <w:r w:rsidRPr="005177CD">
              <w:rPr>
                <w:rFonts w:ascii="Verdana" w:hAnsi="Verdana"/>
                <w:sz w:val="16"/>
                <w:szCs w:val="16"/>
                <w:lang w:val="en-US"/>
              </w:rPr>
              <w:t xml:space="preserve"> social determinants, level of exposure and prevalence.</w:t>
            </w:r>
          </w:p>
        </w:tc>
      </w:tr>
      <w:tr w:rsidR="0075399C" w:rsidRPr="00BD5CA3" w14:paraId="3D06816B" w14:textId="141FBDA9" w:rsidTr="009F19F3">
        <w:tc>
          <w:tcPr>
            <w:tcW w:w="4788" w:type="dxa"/>
          </w:tcPr>
          <w:p w14:paraId="43480577" w14:textId="7777777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lastRenderedPageBreak/>
              <w:t>6.3.4.1</w:t>
            </w:r>
            <w:r w:rsidRPr="005177CD">
              <w:rPr>
                <w:rFonts w:ascii="Verdana" w:hAnsi="Verdana"/>
                <w:sz w:val="16"/>
                <w:szCs w:val="16"/>
                <w:lang w:val="es-MX"/>
              </w:rPr>
              <w:t xml:space="preserve"> El personal de salud y los proveedores comunitarios de salud que realicen detección deberán seguir los procedimientos para el manejo correcto de residuos biológicos contaminantes, de acuerdo con la Norma Oficial Mexicana citada en el inciso 2.19 de esta Norma; y con un servicio de referencia y/o vinculación a los servicios de salud para todas las personas con resultados reactivos a la prueba del VIH.</w:t>
            </w:r>
          </w:p>
        </w:tc>
        <w:tc>
          <w:tcPr>
            <w:tcW w:w="4788" w:type="dxa"/>
          </w:tcPr>
          <w:p w14:paraId="20BBAFA6" w14:textId="436B2876"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6.3.4.1 </w:t>
            </w:r>
            <w:r w:rsidRPr="005177CD">
              <w:rPr>
                <w:rFonts w:ascii="Verdana" w:hAnsi="Verdana"/>
                <w:sz w:val="16"/>
                <w:szCs w:val="16"/>
                <w:lang w:val="en-US"/>
              </w:rPr>
              <w:t>Health personnel and community health providers who carry out detection must follow the procedures for the correct handling of contaminating biological waste, in accordance with the Official Mexican Standard cited in subsection 2.19 of this Standard; and with a referral and/or linkage service to health services for all people with reactive results to the HIV test.</w:t>
            </w:r>
          </w:p>
        </w:tc>
      </w:tr>
      <w:tr w:rsidR="0075399C" w:rsidRPr="00BD5CA3" w14:paraId="34DDD70A" w14:textId="5B4E3012" w:rsidTr="009F19F3">
        <w:tc>
          <w:tcPr>
            <w:tcW w:w="4788" w:type="dxa"/>
          </w:tcPr>
          <w:p w14:paraId="3D9FC1E2" w14:textId="7777777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6.3.4.2</w:t>
            </w:r>
            <w:r w:rsidRPr="005177CD">
              <w:rPr>
                <w:rFonts w:ascii="Verdana" w:hAnsi="Verdana"/>
                <w:sz w:val="16"/>
                <w:szCs w:val="16"/>
                <w:lang w:val="es-MX"/>
              </w:rPr>
              <w:t xml:space="preserve"> La detección del VIH y sífilis deberán ser ofrecidas sistemáticamente a todas las mujeres embarazadas, en al menos dos momentos durante el embarazo: una prueba inicial en las primeras 12 semanas de gestación o al momento de captarla, previa orientación y aceptación de la mujer embarazada, enfatizando la consejería y orientación acerca de los beneficios de una prueba en etapas tempranas del embarazo para evitar la transmisión vertical hacia el feto, del tratamiento ARV, y una segunda prueba antes del parto.</w:t>
            </w:r>
          </w:p>
        </w:tc>
        <w:tc>
          <w:tcPr>
            <w:tcW w:w="4788" w:type="dxa"/>
          </w:tcPr>
          <w:p w14:paraId="6197084A" w14:textId="4615018B"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6.3.4.2 </w:t>
            </w:r>
            <w:r w:rsidRPr="005177CD">
              <w:rPr>
                <w:rFonts w:ascii="Verdana" w:hAnsi="Verdana"/>
                <w:sz w:val="16"/>
                <w:szCs w:val="16"/>
                <w:lang w:val="en-US"/>
              </w:rPr>
              <w:t xml:space="preserve">The detection of HIV and syphilis must be offered systematically to all pregnant women, at least two </w:t>
            </w:r>
            <w:r w:rsidRPr="005177CD">
              <w:rPr>
                <w:rFonts w:ascii="Verdana" w:hAnsi="Verdana"/>
                <w:sz w:val="16"/>
                <w:szCs w:val="16"/>
                <w:lang w:val="en-US"/>
              </w:rPr>
              <w:t xml:space="preserve">times </w:t>
            </w:r>
            <w:r w:rsidRPr="005177CD">
              <w:rPr>
                <w:rFonts w:ascii="Verdana" w:hAnsi="Verdana"/>
                <w:sz w:val="16"/>
                <w:szCs w:val="16"/>
                <w:lang w:val="en-US"/>
              </w:rPr>
              <w:t>during the pregnancy: an initial test in the first 12 weeks of gestation or at the time of capture, prior orientation and acceptance of the pregnant woman, emphasizing counseling and orientation about the benefits of a test in early stages of pregnancy to avoid vertical transmission to the fetus, ARV treatment, and a second test before delivery.</w:t>
            </w:r>
          </w:p>
        </w:tc>
      </w:tr>
      <w:tr w:rsidR="0075399C" w:rsidRPr="00BD5CA3" w14:paraId="42B94009" w14:textId="7A25F258" w:rsidTr="009F19F3">
        <w:tc>
          <w:tcPr>
            <w:tcW w:w="4788" w:type="dxa"/>
          </w:tcPr>
          <w:p w14:paraId="3D8F6F9A" w14:textId="7777777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6.3.4.3</w:t>
            </w:r>
            <w:r w:rsidRPr="005177CD">
              <w:rPr>
                <w:rFonts w:ascii="Verdana" w:hAnsi="Verdana"/>
                <w:sz w:val="16"/>
                <w:szCs w:val="16"/>
                <w:lang w:val="es-MX"/>
              </w:rPr>
              <w:t xml:space="preserve"> En aquellas mujeres que no se sometieron a la detección durante las etapas tempranas del embarazo deberá ofrecerse la realización de </w:t>
            </w:r>
            <w:proofErr w:type="gramStart"/>
            <w:r w:rsidRPr="005177CD">
              <w:rPr>
                <w:rFonts w:ascii="Verdana" w:hAnsi="Verdana"/>
                <w:sz w:val="16"/>
                <w:szCs w:val="16"/>
                <w:lang w:val="es-MX"/>
              </w:rPr>
              <w:t>la misma</w:t>
            </w:r>
            <w:proofErr w:type="gramEnd"/>
            <w:r w:rsidRPr="005177CD">
              <w:rPr>
                <w:rFonts w:ascii="Verdana" w:hAnsi="Verdana"/>
                <w:sz w:val="16"/>
                <w:szCs w:val="16"/>
                <w:lang w:val="es-MX"/>
              </w:rPr>
              <w:t>, antes del parto o en el postparto inmediato, para las medidas profilácticas o terapéuticas que apliquen.</w:t>
            </w:r>
          </w:p>
        </w:tc>
        <w:tc>
          <w:tcPr>
            <w:tcW w:w="4788" w:type="dxa"/>
          </w:tcPr>
          <w:p w14:paraId="1CCF16A7" w14:textId="6386A57D"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6.3.4.3 </w:t>
            </w:r>
            <w:r w:rsidRPr="005177CD">
              <w:rPr>
                <w:rFonts w:ascii="Verdana" w:hAnsi="Verdana"/>
                <w:sz w:val="16"/>
                <w:szCs w:val="16"/>
                <w:lang w:val="en-US"/>
              </w:rPr>
              <w:t>In those women who did not undergo screening during the early stages of pregnancy, screening should be offered, before delivery or in the immediate postpartum period, for the prophylactic or therapeutic measures that apply.</w:t>
            </w:r>
          </w:p>
        </w:tc>
      </w:tr>
      <w:tr w:rsidR="0075399C" w:rsidRPr="00BD5CA3" w14:paraId="7253ACC8" w14:textId="4FA4C1BC" w:rsidTr="009F19F3">
        <w:tc>
          <w:tcPr>
            <w:tcW w:w="4788" w:type="dxa"/>
          </w:tcPr>
          <w:p w14:paraId="57DA71FC" w14:textId="7777777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6.3.4.4</w:t>
            </w:r>
            <w:r w:rsidRPr="005177CD">
              <w:rPr>
                <w:rFonts w:ascii="Verdana" w:hAnsi="Verdana"/>
                <w:sz w:val="16"/>
                <w:szCs w:val="16"/>
                <w:lang w:val="es-MX"/>
              </w:rPr>
              <w:t xml:space="preserve"> Toda mujer embarazada que resulte positiva a VIH o sífilis, deberá ser enviada inmediatamente al segundo nivel de atención, o establecimientos para la atención médica especializada, de acuerdo con la Norma Oficial Mexicana citada en el inciso 2.5 de esta Norma.</w:t>
            </w:r>
          </w:p>
        </w:tc>
        <w:tc>
          <w:tcPr>
            <w:tcW w:w="4788" w:type="dxa"/>
          </w:tcPr>
          <w:p w14:paraId="7EA9248E" w14:textId="3F87A45F"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6.3.4.4 </w:t>
            </w:r>
            <w:r w:rsidRPr="005177CD">
              <w:rPr>
                <w:rFonts w:ascii="Verdana" w:hAnsi="Verdana"/>
                <w:sz w:val="16"/>
                <w:szCs w:val="16"/>
                <w:lang w:val="en-US"/>
              </w:rPr>
              <w:t>All pregnant women who test positive for HIV or syphilis must be immediately sent to the second level of care, or establishments for specialized medical care, in accordance with the Official Mexican Standard cited in section 2.5 of this Standard.</w:t>
            </w:r>
          </w:p>
        </w:tc>
      </w:tr>
      <w:tr w:rsidR="0075399C" w:rsidRPr="00BD5CA3" w14:paraId="35FAA842" w14:textId="39EC64EE" w:rsidTr="009F19F3">
        <w:tc>
          <w:tcPr>
            <w:tcW w:w="4788" w:type="dxa"/>
          </w:tcPr>
          <w:p w14:paraId="0F186580"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b/>
                <w:sz w:val="16"/>
                <w:szCs w:val="16"/>
                <w:lang w:val="es-MX"/>
              </w:rPr>
              <w:t>6.3.4.5</w:t>
            </w:r>
            <w:r w:rsidRPr="005177CD">
              <w:rPr>
                <w:rFonts w:ascii="Verdana" w:hAnsi="Verdana"/>
                <w:sz w:val="16"/>
                <w:szCs w:val="16"/>
                <w:lang w:val="es-MX"/>
              </w:rPr>
              <w:t xml:space="preserve"> El SNS deberá impulsar el acceso a la población en general a realizarse auto pruebas para la detección del VIH, las cuales podrán ser directamente asistidas y estar aprobadas por las instancias regulatorias, de acuerdo con las disposiciones aplicables; así como brindar información que asegure el acceso a la referencia y/o vinculación de las personas a los servicios de salud libres de estigma y discriminación en caso de resultado reactivo (ver 6.3.1).</w:t>
            </w:r>
          </w:p>
        </w:tc>
        <w:tc>
          <w:tcPr>
            <w:tcW w:w="4788" w:type="dxa"/>
          </w:tcPr>
          <w:p w14:paraId="3CE8D65A" w14:textId="51B9AE65" w:rsidR="0075399C" w:rsidRPr="005177CD" w:rsidRDefault="0075399C" w:rsidP="0075399C">
            <w:pPr>
              <w:pStyle w:val="Texto"/>
              <w:spacing w:line="260" w:lineRule="exact"/>
              <w:ind w:firstLine="0"/>
              <w:rPr>
                <w:rFonts w:ascii="Verdana" w:hAnsi="Verdana"/>
                <w:b/>
                <w:sz w:val="16"/>
                <w:szCs w:val="16"/>
                <w:lang w:val="en-US"/>
              </w:rPr>
            </w:pPr>
            <w:r w:rsidRPr="005177CD">
              <w:rPr>
                <w:rFonts w:ascii="Verdana" w:hAnsi="Verdana"/>
                <w:b/>
                <w:sz w:val="16"/>
                <w:szCs w:val="16"/>
                <w:lang w:val="en-US"/>
              </w:rPr>
              <w:t xml:space="preserve">6.3.4.5 </w:t>
            </w:r>
            <w:r w:rsidRPr="005177CD">
              <w:rPr>
                <w:rFonts w:ascii="Verdana" w:hAnsi="Verdana"/>
                <w:sz w:val="16"/>
                <w:szCs w:val="16"/>
                <w:lang w:val="en-US"/>
              </w:rPr>
              <w:t>The SNS must promote access to the general population to perform self-tests for the detection of HIV, which may be directly assisted and approved by the regulatory bodies, in accordance with the applicable provisions; as well as providing information that ensures access to referral and/or linking of people to health services free of stigma and discrimination in case of reactive result (see 6.3.1).</w:t>
            </w:r>
          </w:p>
        </w:tc>
      </w:tr>
      <w:tr w:rsidR="0075399C" w:rsidRPr="00BD5CA3" w14:paraId="16B7FE1D" w14:textId="4B741702" w:rsidTr="009F19F3">
        <w:tc>
          <w:tcPr>
            <w:tcW w:w="4788" w:type="dxa"/>
          </w:tcPr>
          <w:p w14:paraId="6C15ADC3"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b/>
                <w:sz w:val="16"/>
                <w:szCs w:val="16"/>
                <w:lang w:val="es-MX"/>
              </w:rPr>
              <w:t>6.3.5</w:t>
            </w:r>
            <w:r w:rsidRPr="005177CD">
              <w:rPr>
                <w:rFonts w:ascii="Verdana" w:hAnsi="Verdana"/>
                <w:sz w:val="16"/>
                <w:szCs w:val="16"/>
                <w:lang w:val="es-MX"/>
              </w:rPr>
              <w:t xml:space="preserve"> El diagnóstico de la infección por VIH se realiza a través de algoritmos que incluyen pruebas de detección, confirmatorias y suplementarias. Estos algoritmos pueden involucrar el uso de pruebas secuenciales o simultáneas, dependiendo del escenario. Dicho </w:t>
            </w:r>
            <w:r w:rsidRPr="005177CD">
              <w:rPr>
                <w:rFonts w:ascii="Verdana" w:hAnsi="Verdana"/>
                <w:sz w:val="16"/>
                <w:szCs w:val="16"/>
                <w:lang w:val="es-MX"/>
              </w:rPr>
              <w:lastRenderedPageBreak/>
              <w:t>diagnóstico se deberá realizar de acuerdo con la Guía para la detección del VIH vigente (ver 11.4).</w:t>
            </w:r>
          </w:p>
        </w:tc>
        <w:tc>
          <w:tcPr>
            <w:tcW w:w="4788" w:type="dxa"/>
          </w:tcPr>
          <w:p w14:paraId="3FA3792D" w14:textId="5B644962" w:rsidR="0075399C" w:rsidRPr="005177CD" w:rsidRDefault="0075399C" w:rsidP="0075399C">
            <w:pPr>
              <w:pStyle w:val="Texto"/>
              <w:spacing w:line="260" w:lineRule="exact"/>
              <w:ind w:firstLine="0"/>
              <w:rPr>
                <w:rFonts w:ascii="Verdana" w:hAnsi="Verdana"/>
                <w:b/>
                <w:sz w:val="16"/>
                <w:szCs w:val="16"/>
                <w:lang w:val="en-US"/>
              </w:rPr>
            </w:pPr>
            <w:r w:rsidRPr="005177CD">
              <w:rPr>
                <w:rFonts w:ascii="Verdana" w:hAnsi="Verdana"/>
                <w:b/>
                <w:sz w:val="16"/>
                <w:szCs w:val="16"/>
                <w:lang w:val="en-US"/>
              </w:rPr>
              <w:lastRenderedPageBreak/>
              <w:t xml:space="preserve">6.3.5 </w:t>
            </w:r>
            <w:r w:rsidRPr="005177CD">
              <w:rPr>
                <w:rFonts w:ascii="Verdana" w:hAnsi="Verdana"/>
                <w:sz w:val="16"/>
                <w:szCs w:val="16"/>
                <w:lang w:val="en-US"/>
              </w:rPr>
              <w:t xml:space="preserve">The diagnosis of HIV infection is carried out through algorithms that include screening, confirmatory and supplementary tests. These algorithms may involve the use of sequential or concurrent tests, depending on the scenario. Said diagnosis must be carried out in </w:t>
            </w:r>
            <w:r w:rsidRPr="005177CD">
              <w:rPr>
                <w:rFonts w:ascii="Verdana" w:hAnsi="Verdana"/>
                <w:sz w:val="16"/>
                <w:szCs w:val="16"/>
                <w:lang w:val="en-US"/>
              </w:rPr>
              <w:lastRenderedPageBreak/>
              <w:t>accordance with the current Guide for HIV detection (see 11.4).</w:t>
            </w:r>
          </w:p>
        </w:tc>
      </w:tr>
      <w:tr w:rsidR="0075399C" w:rsidRPr="00BD5CA3" w14:paraId="29BAAF77" w14:textId="7D6C77D4" w:rsidTr="009F19F3">
        <w:tc>
          <w:tcPr>
            <w:tcW w:w="4788" w:type="dxa"/>
          </w:tcPr>
          <w:p w14:paraId="2B9C6425"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b/>
                <w:sz w:val="16"/>
                <w:szCs w:val="16"/>
                <w:lang w:val="es-MX"/>
              </w:rPr>
              <w:lastRenderedPageBreak/>
              <w:t>6.3.6</w:t>
            </w:r>
            <w:r w:rsidRPr="005177CD">
              <w:rPr>
                <w:rFonts w:ascii="Verdana" w:hAnsi="Verdana"/>
                <w:sz w:val="16"/>
                <w:szCs w:val="16"/>
                <w:lang w:val="es-MX"/>
              </w:rPr>
              <w:t xml:space="preserve"> Estas disposiciones deberán observarse con especial énfasis en las poblaciones que se enlistan a continuación, de manera enunciativa, mas no limitativa:</w:t>
            </w:r>
          </w:p>
        </w:tc>
        <w:tc>
          <w:tcPr>
            <w:tcW w:w="4788" w:type="dxa"/>
          </w:tcPr>
          <w:p w14:paraId="453E00F8" w14:textId="316015A3" w:rsidR="0075399C" w:rsidRPr="005177CD" w:rsidRDefault="0075399C" w:rsidP="0075399C">
            <w:pPr>
              <w:pStyle w:val="Texto"/>
              <w:spacing w:line="260" w:lineRule="exact"/>
              <w:ind w:firstLine="0"/>
              <w:rPr>
                <w:rFonts w:ascii="Verdana" w:hAnsi="Verdana"/>
                <w:b/>
                <w:sz w:val="16"/>
                <w:szCs w:val="16"/>
                <w:lang w:val="en-US"/>
              </w:rPr>
            </w:pPr>
            <w:r w:rsidRPr="005177CD">
              <w:rPr>
                <w:rFonts w:ascii="Verdana" w:hAnsi="Verdana"/>
                <w:b/>
                <w:sz w:val="16"/>
                <w:szCs w:val="16"/>
                <w:lang w:val="en-US"/>
              </w:rPr>
              <w:t xml:space="preserve">6.3.6 </w:t>
            </w:r>
            <w:r w:rsidRPr="005177CD">
              <w:rPr>
                <w:rFonts w:ascii="Verdana" w:hAnsi="Verdana"/>
                <w:sz w:val="16"/>
                <w:szCs w:val="16"/>
                <w:lang w:val="en-US"/>
              </w:rPr>
              <w:t>These provisions must be observed with special emphasis on the populations listed below, including but not limited to:</w:t>
            </w:r>
          </w:p>
        </w:tc>
      </w:tr>
      <w:tr w:rsidR="0075399C" w:rsidRPr="004935E2" w14:paraId="2AE9FEBB" w14:textId="76B7F4CB" w:rsidTr="009F19F3">
        <w:tc>
          <w:tcPr>
            <w:tcW w:w="4788" w:type="dxa"/>
          </w:tcPr>
          <w:p w14:paraId="79EA41C4"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b/>
                <w:sz w:val="16"/>
                <w:szCs w:val="16"/>
                <w:lang w:val="es-MX"/>
              </w:rPr>
              <w:t>6.3.6.1</w:t>
            </w:r>
            <w:r w:rsidRPr="005177CD">
              <w:rPr>
                <w:rFonts w:ascii="Verdana" w:hAnsi="Verdana"/>
                <w:sz w:val="16"/>
                <w:szCs w:val="16"/>
                <w:lang w:val="es-MX"/>
              </w:rPr>
              <w:t xml:space="preserve"> Personas en centros de internamiento;</w:t>
            </w:r>
          </w:p>
        </w:tc>
        <w:tc>
          <w:tcPr>
            <w:tcW w:w="4788" w:type="dxa"/>
          </w:tcPr>
          <w:p w14:paraId="0A3713A0" w14:textId="4E2ACA4F" w:rsidR="0075399C" w:rsidRPr="005177CD" w:rsidRDefault="0075399C" w:rsidP="0075399C">
            <w:pPr>
              <w:pStyle w:val="Texto"/>
              <w:spacing w:line="260" w:lineRule="exact"/>
              <w:ind w:firstLine="0"/>
              <w:rPr>
                <w:rFonts w:ascii="Verdana" w:hAnsi="Verdana"/>
                <w:b/>
                <w:sz w:val="16"/>
                <w:szCs w:val="16"/>
                <w:lang w:val="en-US"/>
              </w:rPr>
            </w:pPr>
            <w:r w:rsidRPr="005177CD">
              <w:rPr>
                <w:rFonts w:ascii="Verdana" w:hAnsi="Verdana"/>
                <w:b/>
                <w:sz w:val="16"/>
                <w:szCs w:val="16"/>
                <w:lang w:val="en-US"/>
              </w:rPr>
              <w:t xml:space="preserve">6.3.6.1 </w:t>
            </w:r>
            <w:r w:rsidRPr="005177CD">
              <w:rPr>
                <w:rFonts w:ascii="Verdana" w:hAnsi="Verdana"/>
                <w:sz w:val="16"/>
                <w:szCs w:val="16"/>
                <w:lang w:val="en-US"/>
              </w:rPr>
              <w:t>People in detention centers;</w:t>
            </w:r>
          </w:p>
        </w:tc>
      </w:tr>
      <w:tr w:rsidR="0075399C" w:rsidRPr="00BD5CA3" w14:paraId="7B0914E1" w14:textId="7DF8889C" w:rsidTr="009F19F3">
        <w:tc>
          <w:tcPr>
            <w:tcW w:w="4788" w:type="dxa"/>
          </w:tcPr>
          <w:p w14:paraId="6DDE0F97"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b/>
                <w:sz w:val="16"/>
                <w:szCs w:val="16"/>
                <w:lang w:val="es-MX"/>
              </w:rPr>
              <w:t>6.3.6.2</w:t>
            </w:r>
            <w:r w:rsidRPr="005177CD">
              <w:rPr>
                <w:rFonts w:ascii="Verdana" w:hAnsi="Verdana"/>
                <w:sz w:val="16"/>
                <w:szCs w:val="16"/>
                <w:lang w:val="es-MX"/>
              </w:rPr>
              <w:t xml:space="preserve"> Personas en unidades de atención integral hospitalaria médico-psiquiátrica;</w:t>
            </w:r>
          </w:p>
        </w:tc>
        <w:tc>
          <w:tcPr>
            <w:tcW w:w="4788" w:type="dxa"/>
          </w:tcPr>
          <w:p w14:paraId="429DBE4F" w14:textId="5AA00619" w:rsidR="0075399C" w:rsidRPr="005177CD" w:rsidRDefault="0075399C" w:rsidP="0075399C">
            <w:pPr>
              <w:pStyle w:val="Texto"/>
              <w:spacing w:line="260" w:lineRule="exact"/>
              <w:ind w:firstLine="0"/>
              <w:rPr>
                <w:rFonts w:ascii="Verdana" w:hAnsi="Verdana"/>
                <w:b/>
                <w:sz w:val="16"/>
                <w:szCs w:val="16"/>
                <w:lang w:val="en-US"/>
              </w:rPr>
            </w:pPr>
            <w:r w:rsidRPr="005177CD">
              <w:rPr>
                <w:rFonts w:ascii="Verdana" w:hAnsi="Verdana"/>
                <w:b/>
                <w:sz w:val="16"/>
                <w:szCs w:val="16"/>
                <w:lang w:val="en-US"/>
              </w:rPr>
              <w:t xml:space="preserve">6.3.6.2 </w:t>
            </w:r>
            <w:r w:rsidRPr="005177CD">
              <w:rPr>
                <w:rFonts w:ascii="Verdana" w:hAnsi="Verdana"/>
                <w:sz w:val="16"/>
                <w:szCs w:val="16"/>
                <w:lang w:val="en-US"/>
              </w:rPr>
              <w:t>People in comprehensive medical-psychiatric hospital care units;</w:t>
            </w:r>
          </w:p>
        </w:tc>
      </w:tr>
      <w:tr w:rsidR="0075399C" w:rsidRPr="00BD5CA3" w14:paraId="2301AC44" w14:textId="389ABD6F" w:rsidTr="009F19F3">
        <w:tc>
          <w:tcPr>
            <w:tcW w:w="4788" w:type="dxa"/>
          </w:tcPr>
          <w:p w14:paraId="2672F3DA"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b/>
                <w:sz w:val="16"/>
                <w:szCs w:val="16"/>
                <w:lang w:val="es-MX"/>
              </w:rPr>
              <w:t>6.3.6.3</w:t>
            </w:r>
            <w:r w:rsidRPr="005177CD">
              <w:rPr>
                <w:rFonts w:ascii="Verdana" w:hAnsi="Verdana"/>
                <w:sz w:val="16"/>
                <w:szCs w:val="16"/>
                <w:lang w:val="es-MX"/>
              </w:rPr>
              <w:t xml:space="preserve"> Personas que acuden a los establecimientos especializados en adicciones, y</w:t>
            </w:r>
          </w:p>
        </w:tc>
        <w:tc>
          <w:tcPr>
            <w:tcW w:w="4788" w:type="dxa"/>
          </w:tcPr>
          <w:p w14:paraId="236211E9" w14:textId="4816DF46" w:rsidR="0075399C" w:rsidRPr="005177CD" w:rsidRDefault="0075399C" w:rsidP="0075399C">
            <w:pPr>
              <w:pStyle w:val="Texto"/>
              <w:spacing w:line="260" w:lineRule="exact"/>
              <w:ind w:firstLine="0"/>
              <w:rPr>
                <w:rFonts w:ascii="Verdana" w:hAnsi="Verdana"/>
                <w:b/>
                <w:sz w:val="16"/>
                <w:szCs w:val="16"/>
                <w:lang w:val="en-US"/>
              </w:rPr>
            </w:pPr>
            <w:r w:rsidRPr="005177CD">
              <w:rPr>
                <w:rFonts w:ascii="Verdana" w:hAnsi="Verdana"/>
                <w:b/>
                <w:sz w:val="16"/>
                <w:szCs w:val="16"/>
                <w:lang w:val="en-US"/>
              </w:rPr>
              <w:t xml:space="preserve">6.3.6.3 </w:t>
            </w:r>
            <w:r w:rsidRPr="005177CD">
              <w:rPr>
                <w:rFonts w:ascii="Verdana" w:hAnsi="Verdana"/>
                <w:sz w:val="16"/>
                <w:szCs w:val="16"/>
                <w:lang w:val="en-US"/>
              </w:rPr>
              <w:t>People who go to establishments specialized in addictions, and</w:t>
            </w:r>
          </w:p>
        </w:tc>
      </w:tr>
      <w:tr w:rsidR="0075399C" w:rsidRPr="00BD5CA3" w14:paraId="68F8034C" w14:textId="0455CF2C" w:rsidTr="009F19F3">
        <w:tc>
          <w:tcPr>
            <w:tcW w:w="4788" w:type="dxa"/>
          </w:tcPr>
          <w:p w14:paraId="123A7DC7"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b/>
                <w:sz w:val="16"/>
                <w:szCs w:val="16"/>
                <w:lang w:val="es-MX"/>
              </w:rPr>
              <w:t>6.3.6.4</w:t>
            </w:r>
            <w:r w:rsidRPr="005177CD">
              <w:rPr>
                <w:rFonts w:ascii="Verdana" w:hAnsi="Verdana"/>
                <w:sz w:val="16"/>
                <w:szCs w:val="16"/>
                <w:lang w:val="es-MX"/>
              </w:rPr>
              <w:t xml:space="preserve"> Personas en contextos de detección comunitaria.</w:t>
            </w:r>
          </w:p>
        </w:tc>
        <w:tc>
          <w:tcPr>
            <w:tcW w:w="4788" w:type="dxa"/>
          </w:tcPr>
          <w:p w14:paraId="6AF96EF3" w14:textId="30805360" w:rsidR="0075399C" w:rsidRPr="005177CD" w:rsidRDefault="0075399C" w:rsidP="0075399C">
            <w:pPr>
              <w:pStyle w:val="Texto"/>
              <w:spacing w:line="260" w:lineRule="exact"/>
              <w:ind w:firstLine="0"/>
              <w:rPr>
                <w:rFonts w:ascii="Verdana" w:hAnsi="Verdana"/>
                <w:b/>
                <w:sz w:val="16"/>
                <w:szCs w:val="16"/>
                <w:lang w:val="en-US"/>
              </w:rPr>
            </w:pPr>
            <w:r w:rsidRPr="005177CD">
              <w:rPr>
                <w:rFonts w:ascii="Verdana" w:hAnsi="Verdana"/>
                <w:b/>
                <w:sz w:val="16"/>
                <w:szCs w:val="16"/>
                <w:lang w:val="en-US"/>
              </w:rPr>
              <w:t xml:space="preserve">6.3.6.4 </w:t>
            </w:r>
            <w:r w:rsidRPr="005177CD">
              <w:rPr>
                <w:rFonts w:ascii="Verdana" w:hAnsi="Verdana"/>
                <w:sz w:val="16"/>
                <w:szCs w:val="16"/>
                <w:lang w:val="en-US"/>
              </w:rPr>
              <w:t>People in community screening contexts.</w:t>
            </w:r>
          </w:p>
        </w:tc>
      </w:tr>
      <w:tr w:rsidR="0075399C" w:rsidRPr="004935E2" w14:paraId="511ECC97" w14:textId="7E22414E" w:rsidTr="009F19F3">
        <w:tc>
          <w:tcPr>
            <w:tcW w:w="4788" w:type="dxa"/>
          </w:tcPr>
          <w:p w14:paraId="0DA369CE"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b/>
                <w:sz w:val="16"/>
                <w:szCs w:val="16"/>
                <w:lang w:val="es-MX"/>
              </w:rPr>
              <w:t>6.4</w:t>
            </w:r>
            <w:r w:rsidRPr="005177CD">
              <w:rPr>
                <w:rFonts w:ascii="Verdana" w:hAnsi="Verdana"/>
                <w:sz w:val="16"/>
                <w:szCs w:val="16"/>
                <w:lang w:val="es-MX"/>
              </w:rPr>
              <w:t xml:space="preserve"> Consejería</w:t>
            </w:r>
          </w:p>
        </w:tc>
        <w:tc>
          <w:tcPr>
            <w:tcW w:w="4788" w:type="dxa"/>
          </w:tcPr>
          <w:p w14:paraId="0330563C" w14:textId="460B66A3" w:rsidR="0075399C" w:rsidRPr="005177CD" w:rsidRDefault="0075399C" w:rsidP="0075399C">
            <w:pPr>
              <w:pStyle w:val="Texto"/>
              <w:spacing w:line="260" w:lineRule="exact"/>
              <w:ind w:firstLine="0"/>
              <w:rPr>
                <w:rFonts w:ascii="Verdana" w:hAnsi="Verdana"/>
                <w:b/>
                <w:sz w:val="16"/>
                <w:szCs w:val="16"/>
                <w:lang w:val="en-US"/>
              </w:rPr>
            </w:pPr>
            <w:r w:rsidRPr="005177CD">
              <w:rPr>
                <w:rFonts w:ascii="Verdana" w:hAnsi="Verdana"/>
                <w:b/>
                <w:sz w:val="16"/>
                <w:szCs w:val="16"/>
                <w:lang w:val="en-US"/>
              </w:rPr>
              <w:t xml:space="preserve">6.4 </w:t>
            </w:r>
            <w:r w:rsidRPr="005177CD">
              <w:rPr>
                <w:rFonts w:ascii="Verdana" w:hAnsi="Verdana"/>
                <w:sz w:val="16"/>
                <w:szCs w:val="16"/>
                <w:lang w:val="en-US"/>
              </w:rPr>
              <w:t>Counseling</w:t>
            </w:r>
          </w:p>
        </w:tc>
      </w:tr>
      <w:tr w:rsidR="0075399C" w:rsidRPr="00BD5CA3" w14:paraId="5F1603A2" w14:textId="7068E9E0" w:rsidTr="009F19F3">
        <w:tc>
          <w:tcPr>
            <w:tcW w:w="4788" w:type="dxa"/>
          </w:tcPr>
          <w:p w14:paraId="259BA502"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sz w:val="16"/>
                <w:szCs w:val="16"/>
                <w:lang w:val="es-MX"/>
              </w:rPr>
              <w:t>En los establecimientos integrantes del SNS para la atención médica, se promoverá la entrega del resultado a la persona mediante consejería personalizada, orientada a la reducción de prácticas de riesgo para la salud desde las perspectivas de género y de derechos humanos, que incluya reforzar actitudes de autocuidado, para evitar futuras infecciones de cualquier ITS, informar a las personas de los beneficios de la detección oportuna y del tratamiento ARV, la atención de la violencia de género y la referencia y/o vinculación a los servicios de prevención.</w:t>
            </w:r>
          </w:p>
        </w:tc>
        <w:tc>
          <w:tcPr>
            <w:tcW w:w="4788" w:type="dxa"/>
          </w:tcPr>
          <w:p w14:paraId="03E12B6B" w14:textId="3E6D501C" w:rsidR="0075399C" w:rsidRPr="005177CD" w:rsidRDefault="0075399C" w:rsidP="0075399C">
            <w:pPr>
              <w:pStyle w:val="Texto"/>
              <w:spacing w:line="260" w:lineRule="exact"/>
              <w:ind w:firstLine="0"/>
              <w:rPr>
                <w:rFonts w:ascii="Verdana" w:hAnsi="Verdana"/>
                <w:sz w:val="16"/>
                <w:szCs w:val="16"/>
                <w:lang w:val="en-US"/>
              </w:rPr>
            </w:pPr>
            <w:r w:rsidRPr="005177CD">
              <w:rPr>
                <w:rFonts w:ascii="Verdana" w:hAnsi="Verdana"/>
                <w:sz w:val="16"/>
                <w:szCs w:val="16"/>
                <w:lang w:val="en-US"/>
              </w:rPr>
              <w:t>In establishments that are members of the SNS for medical care, the delivery of the result to the person will be promoted through personalized counseling, aimed at reducing risk practices for health from the perspective of gender and human rights, which includes reinforcing attitudes of self-care, to avoid future infections of any STI, inform people of the benefits of timely detection and ARV treatment, attention to gender violence and referral and/or linkage to prevention services.</w:t>
            </w:r>
          </w:p>
        </w:tc>
      </w:tr>
      <w:tr w:rsidR="0075399C" w:rsidRPr="00BD5CA3" w14:paraId="229813CF" w14:textId="704B67C8" w:rsidTr="009F19F3">
        <w:tc>
          <w:tcPr>
            <w:tcW w:w="4788" w:type="dxa"/>
          </w:tcPr>
          <w:p w14:paraId="6A9649BF"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b/>
                <w:sz w:val="16"/>
                <w:szCs w:val="16"/>
                <w:lang w:val="es-MX"/>
              </w:rPr>
              <w:t>6.4.1</w:t>
            </w:r>
            <w:r w:rsidRPr="005177CD">
              <w:rPr>
                <w:rFonts w:ascii="Verdana" w:hAnsi="Verdana"/>
                <w:sz w:val="16"/>
                <w:szCs w:val="16"/>
                <w:lang w:val="es-MX"/>
              </w:rPr>
              <w:t xml:space="preserve"> En caso de tener un resultado reactivo o positivo, la consejería deberá estar orientada a disminuir el impacto de la notificación y favorecer su adaptación a la nueva situación. El personal capacitado tiene la obligación de orientar sobre las opciones que tiene para recibir atención médica integral de calidad, incluyendo el acceso a los ARV, reforzar actitudes de autocuidado para evitar reinfecciones del VIH, promover el inicio del tratamiento y garantizar, en la medida de lo posible, su integración a los servicios especializados de prevención y atención del VIH e ITS en el menor tiempo.</w:t>
            </w:r>
          </w:p>
        </w:tc>
        <w:tc>
          <w:tcPr>
            <w:tcW w:w="4788" w:type="dxa"/>
          </w:tcPr>
          <w:p w14:paraId="17D9618A" w14:textId="02A7144C" w:rsidR="0075399C" w:rsidRPr="005177CD" w:rsidRDefault="0075399C" w:rsidP="0075399C">
            <w:pPr>
              <w:pStyle w:val="Texto"/>
              <w:spacing w:line="260" w:lineRule="exact"/>
              <w:ind w:firstLine="0"/>
              <w:rPr>
                <w:rFonts w:ascii="Verdana" w:hAnsi="Verdana"/>
                <w:b/>
                <w:sz w:val="16"/>
                <w:szCs w:val="16"/>
                <w:lang w:val="en-US"/>
              </w:rPr>
            </w:pPr>
            <w:r w:rsidRPr="005177CD">
              <w:rPr>
                <w:rFonts w:ascii="Verdana" w:hAnsi="Verdana"/>
                <w:b/>
                <w:sz w:val="16"/>
                <w:szCs w:val="16"/>
                <w:lang w:val="en-US"/>
              </w:rPr>
              <w:t xml:space="preserve">6.4.1 </w:t>
            </w:r>
            <w:r w:rsidRPr="005177CD">
              <w:rPr>
                <w:rFonts w:ascii="Verdana" w:hAnsi="Verdana"/>
                <w:sz w:val="16"/>
                <w:szCs w:val="16"/>
                <w:lang w:val="en-US"/>
              </w:rPr>
              <w:t xml:space="preserve">In the event of having a reactive or positive result, the counseling should be aimed at reducing the impact of the notification and favoring their adaptation to the new situation. The trained personnel have the obligation to guide them on the options they </w:t>
            </w:r>
            <w:proofErr w:type="gramStart"/>
            <w:r w:rsidRPr="005177CD">
              <w:rPr>
                <w:rFonts w:ascii="Verdana" w:hAnsi="Verdana"/>
                <w:sz w:val="16"/>
                <w:szCs w:val="16"/>
                <w:lang w:val="en-US"/>
              </w:rPr>
              <w:t>have to</w:t>
            </w:r>
            <w:proofErr w:type="gramEnd"/>
            <w:r w:rsidRPr="005177CD">
              <w:rPr>
                <w:rFonts w:ascii="Verdana" w:hAnsi="Verdana"/>
                <w:sz w:val="16"/>
                <w:szCs w:val="16"/>
                <w:lang w:val="en-US"/>
              </w:rPr>
              <w:t xml:space="preserve"> receive quality comprehensive medical care, including access to ARVs, reinforce self-care attitudes to avoid HIV reinfections, promote the initiation of treatment and guarantee, to the extent as possible, their integration into specialized HIV and STI prevention and care services in the shortest time.</w:t>
            </w:r>
          </w:p>
        </w:tc>
      </w:tr>
      <w:tr w:rsidR="0075399C" w:rsidRPr="00BD5CA3" w14:paraId="14591AED" w14:textId="097FA49B" w:rsidTr="009F19F3">
        <w:tc>
          <w:tcPr>
            <w:tcW w:w="4788" w:type="dxa"/>
          </w:tcPr>
          <w:p w14:paraId="3F3CA37F"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b/>
                <w:sz w:val="16"/>
                <w:szCs w:val="16"/>
                <w:lang w:val="es-MX"/>
              </w:rPr>
              <w:t>6.4.2</w:t>
            </w:r>
            <w:r w:rsidRPr="005177CD">
              <w:rPr>
                <w:rFonts w:ascii="Verdana" w:hAnsi="Verdana"/>
                <w:sz w:val="16"/>
                <w:szCs w:val="16"/>
                <w:lang w:val="es-MX"/>
              </w:rPr>
              <w:t xml:space="preserve"> Los resultados reactivos, positivos, no reactivos o negativos deberán entregarse de forma personal a quien se realizó la prueba de detección, o en su defecto, a solicitud de la persona, a través de los medios que ésta señale. Sólo se podrán entregar resultados a terceros previa autorización expresa de la persona a quien se realizó la prueba de detección.</w:t>
            </w:r>
          </w:p>
        </w:tc>
        <w:tc>
          <w:tcPr>
            <w:tcW w:w="4788" w:type="dxa"/>
          </w:tcPr>
          <w:p w14:paraId="00DA8E00" w14:textId="5EC25E15" w:rsidR="0075399C" w:rsidRPr="005177CD" w:rsidRDefault="0075399C" w:rsidP="0075399C">
            <w:pPr>
              <w:pStyle w:val="Texto"/>
              <w:spacing w:line="260" w:lineRule="exact"/>
              <w:ind w:firstLine="0"/>
              <w:rPr>
                <w:rFonts w:ascii="Verdana" w:hAnsi="Verdana"/>
                <w:b/>
                <w:sz w:val="16"/>
                <w:szCs w:val="16"/>
                <w:lang w:val="en-US"/>
              </w:rPr>
            </w:pPr>
            <w:r w:rsidRPr="005177CD">
              <w:rPr>
                <w:rFonts w:ascii="Verdana" w:hAnsi="Verdana"/>
                <w:b/>
                <w:sz w:val="16"/>
                <w:szCs w:val="16"/>
                <w:lang w:val="en-US"/>
              </w:rPr>
              <w:t xml:space="preserve">6.4.2 </w:t>
            </w:r>
            <w:r w:rsidRPr="005177CD">
              <w:rPr>
                <w:rFonts w:ascii="Verdana" w:hAnsi="Verdana"/>
                <w:sz w:val="16"/>
                <w:szCs w:val="16"/>
                <w:lang w:val="en-US"/>
              </w:rPr>
              <w:t>The reactive, positive, non-reactive or negative results must be delivered personally to the person who performed the detection test, or failing that, at the person's request, through the means indicated by the person. Results may only be delivered to third parties with the express authorization of the person on whom the screening test was performed.</w:t>
            </w:r>
          </w:p>
        </w:tc>
      </w:tr>
      <w:tr w:rsidR="0075399C" w:rsidRPr="00BD5CA3" w14:paraId="4EE67C52" w14:textId="5B86589C" w:rsidTr="009F19F3">
        <w:tc>
          <w:tcPr>
            <w:tcW w:w="4788" w:type="dxa"/>
          </w:tcPr>
          <w:p w14:paraId="396ABD21"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b/>
                <w:sz w:val="16"/>
                <w:szCs w:val="16"/>
                <w:lang w:val="es-MX"/>
              </w:rPr>
              <w:t>6.4.2.1</w:t>
            </w:r>
            <w:r w:rsidRPr="005177CD">
              <w:rPr>
                <w:rFonts w:ascii="Verdana" w:hAnsi="Verdana"/>
                <w:sz w:val="16"/>
                <w:szCs w:val="16"/>
                <w:lang w:val="es-MX"/>
              </w:rPr>
              <w:t xml:space="preserve"> En el caso de las niñas, niños y adolescentes los resultados les serán comunicados por personal debidamente capacitado en materia de derechos humanos, quienes deberán brindar la orientación </w:t>
            </w:r>
            <w:r w:rsidRPr="005177CD">
              <w:rPr>
                <w:rFonts w:ascii="Verdana" w:hAnsi="Verdana"/>
                <w:sz w:val="16"/>
                <w:szCs w:val="16"/>
                <w:lang w:val="es-MX"/>
              </w:rPr>
              <w:lastRenderedPageBreak/>
              <w:t>necesaria, y de la forma más adecuada, sobre la infección y su tratamiento, de acuerdo con su grado de madurez y desarrollo, de conformidad con el Manual de Procedimientos Estandarizados para la Vigilancia Epidemiológica de VIH-SIDA, vigente (ver 11.27) y las Normas Oficiales Mexicanas citadas en los incisos 2.12 y 2.18 de esta Norma. Tratándose de menores de edad, se dará a la madre, al padre, el tutor, o quien les represente legalmente, la participación que les corresponda conforme a las disposiciones aplicables.</w:t>
            </w:r>
          </w:p>
        </w:tc>
        <w:tc>
          <w:tcPr>
            <w:tcW w:w="4788" w:type="dxa"/>
          </w:tcPr>
          <w:p w14:paraId="4C0244DE" w14:textId="21940487" w:rsidR="0075399C" w:rsidRPr="005177CD" w:rsidRDefault="0075399C" w:rsidP="0075399C">
            <w:pPr>
              <w:pStyle w:val="Texto"/>
              <w:spacing w:line="260" w:lineRule="exact"/>
              <w:ind w:firstLine="0"/>
              <w:rPr>
                <w:rFonts w:ascii="Verdana" w:hAnsi="Verdana"/>
                <w:b/>
                <w:sz w:val="16"/>
                <w:szCs w:val="16"/>
                <w:lang w:val="en-US"/>
              </w:rPr>
            </w:pPr>
            <w:r w:rsidRPr="005177CD">
              <w:rPr>
                <w:rFonts w:ascii="Verdana" w:hAnsi="Verdana"/>
                <w:b/>
                <w:sz w:val="16"/>
                <w:szCs w:val="16"/>
                <w:lang w:val="en-US"/>
              </w:rPr>
              <w:lastRenderedPageBreak/>
              <w:t xml:space="preserve">6.4.2.1 </w:t>
            </w:r>
            <w:r w:rsidRPr="005177CD">
              <w:rPr>
                <w:rFonts w:ascii="Verdana" w:hAnsi="Verdana"/>
                <w:sz w:val="16"/>
                <w:szCs w:val="16"/>
                <w:lang w:val="en-US"/>
              </w:rPr>
              <w:t xml:space="preserve">In the case of children and adolescents, the results will be communicated to them by duly trained personnel in the field of human rights, who must provide the necessary guidance, and in the most appropriate </w:t>
            </w:r>
            <w:r w:rsidRPr="005177CD">
              <w:rPr>
                <w:rFonts w:ascii="Verdana" w:hAnsi="Verdana"/>
                <w:sz w:val="16"/>
                <w:szCs w:val="16"/>
                <w:lang w:val="en-US"/>
              </w:rPr>
              <w:lastRenderedPageBreak/>
              <w:t>way, on the infection and its treatment, in order to according to their degree of maturity and development, in accordance with the</w:t>
            </w:r>
            <w:r w:rsidRPr="005177CD">
              <w:rPr>
                <w:rFonts w:ascii="Verdana" w:hAnsi="Verdana"/>
                <w:sz w:val="16"/>
                <w:szCs w:val="16"/>
                <w:lang w:val="en-US"/>
              </w:rPr>
              <w:t xml:space="preserve"> current</w:t>
            </w:r>
            <w:r w:rsidRPr="005177CD">
              <w:rPr>
                <w:rFonts w:ascii="Verdana" w:hAnsi="Verdana"/>
                <w:sz w:val="16"/>
                <w:szCs w:val="16"/>
                <w:lang w:val="en-US"/>
              </w:rPr>
              <w:t xml:space="preserve"> Manual of Standardized Procedures for the Epidemiological Surveillance of HIV-AIDS, (see 11.27) and the Official Mexican Standards cited in subsections 2.12 and 2.18 of this Standard. In the case of minors, the participation that corresponds to them in accordance with the applicable provisions will be given to the mother, father, guardian, or whoever legally represents them.</w:t>
            </w:r>
          </w:p>
        </w:tc>
      </w:tr>
      <w:tr w:rsidR="0075399C" w:rsidRPr="00BD5CA3" w14:paraId="4EB42865" w14:textId="0E18E90B" w:rsidTr="009F19F3">
        <w:tc>
          <w:tcPr>
            <w:tcW w:w="4788" w:type="dxa"/>
          </w:tcPr>
          <w:p w14:paraId="7B3C2DC0"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b/>
                <w:sz w:val="16"/>
                <w:szCs w:val="16"/>
                <w:lang w:val="es-MX"/>
              </w:rPr>
              <w:lastRenderedPageBreak/>
              <w:t>6.4.3</w:t>
            </w:r>
            <w:r w:rsidRPr="005177CD">
              <w:rPr>
                <w:rFonts w:ascii="Verdana" w:hAnsi="Verdana"/>
                <w:sz w:val="16"/>
                <w:szCs w:val="16"/>
                <w:lang w:val="es-MX"/>
              </w:rPr>
              <w:t xml:space="preserve"> El personal capacitado sensibilizará a la persona con VIH sobre la conveniencia de informar a las personas con quienes pudo haber intercambiado prácticas de riesgo.  Los servicios de notificación asistida podrán ofrecerse como parte de un conjunto integral de servicios de detección (ver 3.19 y 7).</w:t>
            </w:r>
          </w:p>
        </w:tc>
        <w:tc>
          <w:tcPr>
            <w:tcW w:w="4788" w:type="dxa"/>
          </w:tcPr>
          <w:p w14:paraId="6CB11027" w14:textId="5817F1C7" w:rsidR="0075399C" w:rsidRPr="005177CD" w:rsidRDefault="0075399C" w:rsidP="0075399C">
            <w:pPr>
              <w:pStyle w:val="Texto"/>
              <w:spacing w:line="260" w:lineRule="exact"/>
              <w:ind w:firstLine="0"/>
              <w:rPr>
                <w:rFonts w:ascii="Verdana" w:hAnsi="Verdana"/>
                <w:b/>
                <w:sz w:val="16"/>
                <w:szCs w:val="16"/>
                <w:lang w:val="en-US"/>
              </w:rPr>
            </w:pPr>
            <w:r w:rsidRPr="005177CD">
              <w:rPr>
                <w:rFonts w:ascii="Verdana" w:hAnsi="Verdana"/>
                <w:b/>
                <w:sz w:val="16"/>
                <w:szCs w:val="16"/>
                <w:lang w:val="en-US"/>
              </w:rPr>
              <w:t xml:space="preserve">6.4.3 </w:t>
            </w:r>
            <w:r w:rsidRPr="005177CD">
              <w:rPr>
                <w:rFonts w:ascii="Verdana" w:hAnsi="Verdana"/>
                <w:sz w:val="16"/>
                <w:szCs w:val="16"/>
                <w:lang w:val="en-US"/>
              </w:rPr>
              <w:t>The trained personnel will sensitize the person with HIV about the advisability of informing the people with whom they may have exchanged risky practices. Assisted notification services may be offered as part of a comprehensive set of screening services (see 3.19 and 7).</w:t>
            </w:r>
          </w:p>
        </w:tc>
      </w:tr>
      <w:tr w:rsidR="0075399C" w:rsidRPr="004935E2" w14:paraId="3ED1FC8C" w14:textId="5FC59B1B" w:rsidTr="009F19F3">
        <w:tc>
          <w:tcPr>
            <w:tcW w:w="4788" w:type="dxa"/>
          </w:tcPr>
          <w:p w14:paraId="707E7817"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b/>
                <w:sz w:val="16"/>
                <w:szCs w:val="16"/>
                <w:lang w:val="es-MX"/>
              </w:rPr>
              <w:t>6.5</w:t>
            </w:r>
            <w:r w:rsidRPr="005177CD">
              <w:rPr>
                <w:rFonts w:ascii="Verdana" w:hAnsi="Verdana"/>
                <w:sz w:val="16"/>
                <w:szCs w:val="16"/>
                <w:lang w:val="es-MX"/>
              </w:rPr>
              <w:t xml:space="preserve"> Atención</w:t>
            </w:r>
          </w:p>
        </w:tc>
        <w:tc>
          <w:tcPr>
            <w:tcW w:w="4788" w:type="dxa"/>
          </w:tcPr>
          <w:p w14:paraId="3ADC4D3A" w14:textId="29A33370" w:rsidR="0075399C" w:rsidRPr="005177CD" w:rsidRDefault="0075399C" w:rsidP="0075399C">
            <w:pPr>
              <w:pStyle w:val="Texto"/>
              <w:spacing w:line="260" w:lineRule="exact"/>
              <w:ind w:firstLine="0"/>
              <w:rPr>
                <w:rFonts w:ascii="Verdana" w:hAnsi="Verdana"/>
                <w:b/>
                <w:sz w:val="16"/>
                <w:szCs w:val="16"/>
                <w:lang w:val="en-US"/>
              </w:rPr>
            </w:pPr>
            <w:r w:rsidRPr="005177CD">
              <w:rPr>
                <w:rFonts w:ascii="Verdana" w:hAnsi="Verdana"/>
                <w:b/>
                <w:sz w:val="16"/>
                <w:szCs w:val="16"/>
                <w:lang w:val="en-US"/>
              </w:rPr>
              <w:t xml:space="preserve">6.5 </w:t>
            </w:r>
            <w:r w:rsidRPr="005177CD">
              <w:rPr>
                <w:rFonts w:ascii="Verdana" w:hAnsi="Verdana"/>
                <w:sz w:val="16"/>
                <w:szCs w:val="16"/>
                <w:lang w:val="en-US"/>
              </w:rPr>
              <w:t>Attention</w:t>
            </w:r>
          </w:p>
        </w:tc>
      </w:tr>
      <w:tr w:rsidR="0075399C" w:rsidRPr="00BD5CA3" w14:paraId="58CC1099" w14:textId="308B6B8F" w:rsidTr="009F19F3">
        <w:tc>
          <w:tcPr>
            <w:tcW w:w="4788" w:type="dxa"/>
          </w:tcPr>
          <w:p w14:paraId="18D259CF" w14:textId="77777777" w:rsidR="0075399C" w:rsidRPr="005177CD" w:rsidRDefault="0075399C" w:rsidP="0075399C">
            <w:pPr>
              <w:pStyle w:val="Texto"/>
              <w:spacing w:line="260" w:lineRule="exact"/>
              <w:ind w:firstLine="0"/>
              <w:rPr>
                <w:rFonts w:ascii="Verdana" w:hAnsi="Verdana"/>
                <w:sz w:val="16"/>
                <w:szCs w:val="16"/>
                <w:lang w:val="es-MX"/>
              </w:rPr>
            </w:pPr>
            <w:r w:rsidRPr="005177CD">
              <w:rPr>
                <w:rFonts w:ascii="Verdana" w:hAnsi="Verdana"/>
                <w:sz w:val="16"/>
                <w:szCs w:val="16"/>
                <w:lang w:val="es-MX"/>
              </w:rPr>
              <w:t>Los lineamientos generales y normativos de acreditación de todos los servicios de atención especializados públicos que atiendan a personas con VIH, estarán a cargo de las instancias correspondientes a cada institución.</w:t>
            </w:r>
          </w:p>
        </w:tc>
        <w:tc>
          <w:tcPr>
            <w:tcW w:w="4788" w:type="dxa"/>
          </w:tcPr>
          <w:p w14:paraId="6FAA1D58" w14:textId="3F2B3231" w:rsidR="0075399C" w:rsidRPr="005177CD" w:rsidRDefault="0075399C" w:rsidP="0075399C">
            <w:pPr>
              <w:pStyle w:val="Texto"/>
              <w:spacing w:line="260" w:lineRule="exact"/>
              <w:ind w:firstLine="0"/>
              <w:rPr>
                <w:rFonts w:ascii="Verdana" w:hAnsi="Verdana"/>
                <w:sz w:val="16"/>
                <w:szCs w:val="16"/>
                <w:lang w:val="en-US"/>
              </w:rPr>
            </w:pPr>
            <w:r w:rsidRPr="005177CD">
              <w:rPr>
                <w:rFonts w:ascii="Verdana" w:hAnsi="Verdana"/>
                <w:sz w:val="16"/>
                <w:szCs w:val="16"/>
                <w:lang w:val="en-US"/>
              </w:rPr>
              <w:t xml:space="preserve">The general and </w:t>
            </w:r>
            <w:r w:rsidRPr="005177CD">
              <w:rPr>
                <w:rFonts w:ascii="Verdana" w:hAnsi="Verdana"/>
                <w:sz w:val="16"/>
                <w:szCs w:val="16"/>
                <w:lang w:val="en-US"/>
              </w:rPr>
              <w:t>legislative</w:t>
            </w:r>
            <w:r w:rsidRPr="005177CD">
              <w:rPr>
                <w:rFonts w:ascii="Verdana" w:hAnsi="Verdana"/>
                <w:sz w:val="16"/>
                <w:szCs w:val="16"/>
                <w:lang w:val="en-US"/>
              </w:rPr>
              <w:t xml:space="preserve"> guidelines for accreditation of all specialized public care services that care for people with HIV will be the responsibility of the authorities corresponding to each institution.</w:t>
            </w:r>
          </w:p>
        </w:tc>
      </w:tr>
      <w:tr w:rsidR="0075399C" w:rsidRPr="00BD5CA3" w14:paraId="15F12472" w14:textId="6C34B559" w:rsidTr="009F19F3">
        <w:tc>
          <w:tcPr>
            <w:tcW w:w="4788" w:type="dxa"/>
          </w:tcPr>
          <w:p w14:paraId="27A5927A" w14:textId="77777777" w:rsidR="0075399C" w:rsidRPr="005177CD" w:rsidRDefault="0075399C" w:rsidP="0075399C">
            <w:pPr>
              <w:pStyle w:val="Texto"/>
              <w:spacing w:line="258" w:lineRule="exact"/>
              <w:ind w:firstLine="0"/>
              <w:rPr>
                <w:rFonts w:ascii="Verdana" w:hAnsi="Verdana"/>
                <w:sz w:val="16"/>
                <w:szCs w:val="16"/>
                <w:lang w:val="es-MX"/>
              </w:rPr>
            </w:pPr>
            <w:r w:rsidRPr="005177CD">
              <w:rPr>
                <w:rFonts w:ascii="Verdana" w:hAnsi="Verdana"/>
                <w:b/>
                <w:sz w:val="16"/>
                <w:szCs w:val="16"/>
                <w:lang w:val="es-MX"/>
              </w:rPr>
              <w:t>6.5.1</w:t>
            </w:r>
            <w:r w:rsidRPr="005177CD">
              <w:rPr>
                <w:rFonts w:ascii="Verdana" w:hAnsi="Verdana"/>
                <w:sz w:val="16"/>
                <w:szCs w:val="16"/>
                <w:lang w:val="es-MX"/>
              </w:rPr>
              <w:t xml:space="preserve"> Todas las instituciones y establecimientos públicos, sociales y privados que brinden servicios de atención médica para internamiento de personas enfermas, están obligados a prestar atención inmediata y de calidad idónea a toda persona con VIH, en caso de urgencia que ocurra en la cercanía de éstos, de conformidad con lo establecido en los artículos 48 y 71 del Reglamento de la Ley General de Salud en materia de prestación de servicios de atención médica.</w:t>
            </w:r>
          </w:p>
        </w:tc>
        <w:tc>
          <w:tcPr>
            <w:tcW w:w="4788" w:type="dxa"/>
          </w:tcPr>
          <w:p w14:paraId="3D1E0541" w14:textId="5271E828" w:rsidR="0075399C" w:rsidRPr="005177CD" w:rsidRDefault="0075399C" w:rsidP="0075399C">
            <w:pPr>
              <w:pStyle w:val="Texto"/>
              <w:spacing w:line="258" w:lineRule="exact"/>
              <w:ind w:firstLine="0"/>
              <w:rPr>
                <w:rFonts w:ascii="Verdana" w:hAnsi="Verdana"/>
                <w:b/>
                <w:sz w:val="16"/>
                <w:szCs w:val="16"/>
                <w:lang w:val="en-US"/>
              </w:rPr>
            </w:pPr>
            <w:r w:rsidRPr="005177CD">
              <w:rPr>
                <w:rFonts w:ascii="Verdana" w:hAnsi="Verdana"/>
                <w:b/>
                <w:sz w:val="16"/>
                <w:szCs w:val="16"/>
                <w:lang w:val="en-US"/>
              </w:rPr>
              <w:t xml:space="preserve">6.5.1 </w:t>
            </w:r>
            <w:r w:rsidRPr="005177CD">
              <w:rPr>
                <w:rFonts w:ascii="Verdana" w:hAnsi="Verdana"/>
                <w:sz w:val="16"/>
                <w:szCs w:val="16"/>
                <w:lang w:val="en-US"/>
              </w:rPr>
              <w:t xml:space="preserve">All public, </w:t>
            </w:r>
            <w:r w:rsidRPr="005177CD">
              <w:rPr>
                <w:rFonts w:ascii="Verdana" w:hAnsi="Verdana"/>
                <w:sz w:val="16"/>
                <w:szCs w:val="16"/>
                <w:lang w:val="en-US"/>
              </w:rPr>
              <w:t>social,</w:t>
            </w:r>
            <w:r w:rsidRPr="005177CD">
              <w:rPr>
                <w:rFonts w:ascii="Verdana" w:hAnsi="Verdana"/>
                <w:sz w:val="16"/>
                <w:szCs w:val="16"/>
                <w:lang w:val="en-US"/>
              </w:rPr>
              <w:t xml:space="preserve"> and private institutions and establishments that provide medical care services for the hospitalization of sick people are oblig</w:t>
            </w:r>
            <w:r w:rsidRPr="005177CD">
              <w:rPr>
                <w:rFonts w:ascii="Verdana" w:hAnsi="Verdana"/>
                <w:sz w:val="16"/>
                <w:szCs w:val="16"/>
                <w:lang w:val="en-US"/>
              </w:rPr>
              <w:t>at</w:t>
            </w:r>
            <w:r w:rsidRPr="005177CD">
              <w:rPr>
                <w:rFonts w:ascii="Verdana" w:hAnsi="Verdana"/>
                <w:sz w:val="16"/>
                <w:szCs w:val="16"/>
                <w:lang w:val="en-US"/>
              </w:rPr>
              <w:t xml:space="preserve">ed to provide immediate and suitable quality care to all people with HIV, in case of an emergency that occurs </w:t>
            </w:r>
            <w:r w:rsidRPr="005177CD">
              <w:rPr>
                <w:rFonts w:ascii="Verdana" w:hAnsi="Verdana"/>
                <w:sz w:val="16"/>
                <w:szCs w:val="16"/>
                <w:lang w:val="en-US"/>
              </w:rPr>
              <w:t>near them</w:t>
            </w:r>
            <w:r w:rsidRPr="005177CD">
              <w:rPr>
                <w:rFonts w:ascii="Verdana" w:hAnsi="Verdana"/>
                <w:sz w:val="16"/>
                <w:szCs w:val="16"/>
                <w:lang w:val="en-US"/>
              </w:rPr>
              <w:t xml:space="preserve">, in accordance with the provisions of articles 48 and 71 of the Regulation of the </w:t>
            </w:r>
            <w:r w:rsidRPr="005177CD">
              <w:rPr>
                <w:rFonts w:ascii="Verdana" w:hAnsi="Verdana"/>
                <w:sz w:val="16"/>
                <w:szCs w:val="16"/>
                <w:lang w:val="en-US"/>
              </w:rPr>
              <w:t>General Law of Health</w:t>
            </w:r>
            <w:r w:rsidRPr="005177CD">
              <w:rPr>
                <w:rFonts w:ascii="Verdana" w:hAnsi="Verdana"/>
                <w:sz w:val="16"/>
                <w:szCs w:val="16"/>
                <w:lang w:val="en-US"/>
              </w:rPr>
              <w:t xml:space="preserve"> regarding the provision of medical care services.</w:t>
            </w:r>
          </w:p>
        </w:tc>
      </w:tr>
      <w:tr w:rsidR="0075399C" w:rsidRPr="00BD5CA3" w14:paraId="7F0CE353" w14:textId="43BC5412" w:rsidTr="009F19F3">
        <w:tc>
          <w:tcPr>
            <w:tcW w:w="4788" w:type="dxa"/>
          </w:tcPr>
          <w:p w14:paraId="5F0FDFE3" w14:textId="77777777" w:rsidR="0075399C" w:rsidRPr="005177CD" w:rsidRDefault="0075399C" w:rsidP="0075399C">
            <w:pPr>
              <w:pStyle w:val="Texto"/>
              <w:spacing w:line="258" w:lineRule="exact"/>
              <w:ind w:firstLine="0"/>
              <w:rPr>
                <w:rFonts w:ascii="Verdana" w:hAnsi="Verdana"/>
                <w:sz w:val="16"/>
                <w:szCs w:val="16"/>
                <w:lang w:val="es-MX"/>
              </w:rPr>
            </w:pPr>
            <w:r w:rsidRPr="005177CD">
              <w:rPr>
                <w:rFonts w:ascii="Verdana" w:hAnsi="Verdana"/>
                <w:b/>
                <w:sz w:val="16"/>
                <w:szCs w:val="16"/>
                <w:lang w:val="es-MX"/>
              </w:rPr>
              <w:t>6.5.2</w:t>
            </w:r>
            <w:r w:rsidRPr="005177CD">
              <w:rPr>
                <w:rFonts w:ascii="Verdana" w:hAnsi="Verdana"/>
                <w:sz w:val="16"/>
                <w:szCs w:val="16"/>
                <w:lang w:val="es-MX"/>
              </w:rPr>
              <w:t xml:space="preserve"> Todas las instituciones y establecimientos para la atención médica deberán referir y/o vincular a los pacientes para su atención especializada, cuando no cuenten con los recursos para brindarla, de acuerdo con los niveles de atención de las instituciones correspondientes (ver 6.7), de conformidad con las disposiciones aplicables.</w:t>
            </w:r>
          </w:p>
        </w:tc>
        <w:tc>
          <w:tcPr>
            <w:tcW w:w="4788" w:type="dxa"/>
          </w:tcPr>
          <w:p w14:paraId="2AF21EFE" w14:textId="4198E9FD" w:rsidR="0075399C" w:rsidRPr="005177CD" w:rsidRDefault="0075399C" w:rsidP="0075399C">
            <w:pPr>
              <w:pStyle w:val="Texto"/>
              <w:spacing w:line="258" w:lineRule="exact"/>
              <w:ind w:firstLine="0"/>
              <w:rPr>
                <w:rFonts w:ascii="Verdana" w:hAnsi="Verdana"/>
                <w:b/>
                <w:sz w:val="16"/>
                <w:szCs w:val="16"/>
                <w:lang w:val="en-US"/>
              </w:rPr>
            </w:pPr>
            <w:r w:rsidRPr="005177CD">
              <w:rPr>
                <w:rFonts w:ascii="Verdana" w:hAnsi="Verdana"/>
                <w:b/>
                <w:sz w:val="16"/>
                <w:szCs w:val="16"/>
                <w:lang w:val="en-US"/>
              </w:rPr>
              <w:t xml:space="preserve">6.5.2 </w:t>
            </w:r>
            <w:r w:rsidRPr="005177CD">
              <w:rPr>
                <w:rFonts w:ascii="Verdana" w:hAnsi="Verdana"/>
                <w:sz w:val="16"/>
                <w:szCs w:val="16"/>
                <w:lang w:val="en-US"/>
              </w:rPr>
              <w:t>All institutions and establishments for medical care must refer and/or link patients for specialized care, when they do not have the resources to provide it, according to the levels of care of the corresponding institutions (see 6.7)</w:t>
            </w:r>
            <w:r w:rsidRPr="005177CD">
              <w:rPr>
                <w:rFonts w:ascii="Verdana" w:hAnsi="Verdana"/>
                <w:sz w:val="16"/>
                <w:szCs w:val="16"/>
                <w:lang w:val="en-US"/>
              </w:rPr>
              <w:t>,</w:t>
            </w:r>
            <w:r w:rsidRPr="005177CD">
              <w:rPr>
                <w:rFonts w:ascii="Verdana" w:hAnsi="Verdana"/>
                <w:sz w:val="16"/>
                <w:szCs w:val="16"/>
                <w:lang w:val="en-US"/>
              </w:rPr>
              <w:t xml:space="preserve"> in accordance with the applicable provisions.</w:t>
            </w:r>
          </w:p>
        </w:tc>
      </w:tr>
      <w:tr w:rsidR="0075399C" w:rsidRPr="00BD5CA3" w14:paraId="59E7343D" w14:textId="259BB1B2" w:rsidTr="009F19F3">
        <w:tc>
          <w:tcPr>
            <w:tcW w:w="4788" w:type="dxa"/>
          </w:tcPr>
          <w:p w14:paraId="2C79DB84" w14:textId="77777777" w:rsidR="0075399C" w:rsidRPr="005177CD" w:rsidRDefault="0075399C" w:rsidP="0075399C">
            <w:pPr>
              <w:pStyle w:val="Texto"/>
              <w:spacing w:line="258" w:lineRule="exact"/>
              <w:ind w:firstLine="0"/>
              <w:rPr>
                <w:rFonts w:ascii="Verdana" w:hAnsi="Verdana"/>
                <w:sz w:val="16"/>
                <w:szCs w:val="16"/>
                <w:lang w:val="es-MX"/>
              </w:rPr>
            </w:pPr>
            <w:r w:rsidRPr="005177CD">
              <w:rPr>
                <w:rFonts w:ascii="Verdana" w:hAnsi="Verdana"/>
                <w:b/>
                <w:sz w:val="16"/>
                <w:szCs w:val="16"/>
                <w:lang w:val="es-MX"/>
              </w:rPr>
              <w:t>6.5.2.1</w:t>
            </w:r>
            <w:r w:rsidRPr="005177CD">
              <w:rPr>
                <w:rFonts w:ascii="Verdana" w:hAnsi="Verdana"/>
                <w:sz w:val="16"/>
                <w:szCs w:val="16"/>
                <w:lang w:val="es-MX"/>
              </w:rPr>
              <w:t xml:space="preserve"> Ante la falta de capacidad resolutiva de las instituciones y establecimientos para la atención médica, la persona responsable del servicio de urgencias, o el personal médico tratante está obligado a tomar las medidas necesarias que aseguren la valoración médica de la persona usuaria y el tratamiento completo de la urgencia, la estabilización de sus condiciones generales o la evaluación de su estado general para que pueda ser transferida (ver 6.7), de conformidad con lo establecido en el artículo 73 del Reglamento de la Ley General de </w:t>
            </w:r>
            <w:r w:rsidRPr="005177CD">
              <w:rPr>
                <w:rFonts w:ascii="Verdana" w:hAnsi="Verdana"/>
                <w:sz w:val="16"/>
                <w:szCs w:val="16"/>
                <w:lang w:val="es-MX"/>
              </w:rPr>
              <w:lastRenderedPageBreak/>
              <w:t>Salud en materia de prestación de servicios de atención médica.</w:t>
            </w:r>
          </w:p>
        </w:tc>
        <w:tc>
          <w:tcPr>
            <w:tcW w:w="4788" w:type="dxa"/>
          </w:tcPr>
          <w:p w14:paraId="60FCAEB6" w14:textId="6E485B5C" w:rsidR="0075399C" w:rsidRPr="005177CD" w:rsidRDefault="0075399C" w:rsidP="0075399C">
            <w:pPr>
              <w:pStyle w:val="Texto"/>
              <w:spacing w:line="258" w:lineRule="exact"/>
              <w:ind w:firstLine="0"/>
              <w:rPr>
                <w:rFonts w:ascii="Verdana" w:hAnsi="Verdana"/>
                <w:b/>
                <w:sz w:val="16"/>
                <w:szCs w:val="16"/>
                <w:lang w:val="en-US"/>
              </w:rPr>
            </w:pPr>
            <w:r w:rsidRPr="005177CD">
              <w:rPr>
                <w:rFonts w:ascii="Verdana" w:hAnsi="Verdana"/>
                <w:b/>
                <w:sz w:val="16"/>
                <w:szCs w:val="16"/>
                <w:lang w:val="en-US"/>
              </w:rPr>
              <w:lastRenderedPageBreak/>
              <w:t xml:space="preserve">6.5.2.1 </w:t>
            </w:r>
            <w:r w:rsidRPr="005177CD">
              <w:rPr>
                <w:rFonts w:ascii="Verdana" w:hAnsi="Verdana"/>
                <w:sz w:val="16"/>
                <w:szCs w:val="16"/>
                <w:lang w:val="en-US"/>
              </w:rPr>
              <w:t>Given the lack of resolution capacity of the institutions and establishments for medical care, the person responsible for the emergency service, or the treating medical personnel is oblig</w:t>
            </w:r>
            <w:r w:rsidRPr="005177CD">
              <w:rPr>
                <w:rFonts w:ascii="Verdana" w:hAnsi="Verdana"/>
                <w:sz w:val="16"/>
                <w:szCs w:val="16"/>
                <w:lang w:val="en-US"/>
              </w:rPr>
              <w:t>at</w:t>
            </w:r>
            <w:r w:rsidRPr="005177CD">
              <w:rPr>
                <w:rFonts w:ascii="Verdana" w:hAnsi="Verdana"/>
                <w:sz w:val="16"/>
                <w:szCs w:val="16"/>
                <w:lang w:val="en-US"/>
              </w:rPr>
              <w:t xml:space="preserve">ed to take the necessary measures to ensure the medical evaluation of the user and the complete treatment of the emergency, the stabilization of their general conditions or the evaluation of their general condition so that it can be transferred (see 6.7), in accordance with the provisions </w:t>
            </w:r>
            <w:r w:rsidRPr="005177CD">
              <w:rPr>
                <w:rFonts w:ascii="Verdana" w:hAnsi="Verdana"/>
                <w:sz w:val="16"/>
                <w:szCs w:val="16"/>
                <w:lang w:val="en-US"/>
              </w:rPr>
              <w:lastRenderedPageBreak/>
              <w:t xml:space="preserve">of article 73 of the Regulation of the </w:t>
            </w:r>
            <w:r w:rsidRPr="005177CD">
              <w:rPr>
                <w:rFonts w:ascii="Verdana" w:hAnsi="Verdana"/>
                <w:sz w:val="16"/>
                <w:szCs w:val="16"/>
                <w:lang w:val="en-US"/>
              </w:rPr>
              <w:t>General Law of Health</w:t>
            </w:r>
            <w:r w:rsidRPr="005177CD">
              <w:rPr>
                <w:rFonts w:ascii="Verdana" w:hAnsi="Verdana"/>
                <w:sz w:val="16"/>
                <w:szCs w:val="16"/>
                <w:lang w:val="en-US"/>
              </w:rPr>
              <w:t xml:space="preserve"> in terms of provision of health care services.</w:t>
            </w:r>
          </w:p>
        </w:tc>
      </w:tr>
      <w:tr w:rsidR="0075399C" w:rsidRPr="00BD5CA3" w14:paraId="4A7BC23B" w14:textId="58C76D08" w:rsidTr="009F19F3">
        <w:tc>
          <w:tcPr>
            <w:tcW w:w="4788" w:type="dxa"/>
          </w:tcPr>
          <w:p w14:paraId="15CBE779" w14:textId="77777777" w:rsidR="0075399C" w:rsidRPr="005177CD" w:rsidRDefault="0075399C" w:rsidP="0075399C">
            <w:pPr>
              <w:pStyle w:val="Texto"/>
              <w:spacing w:line="258" w:lineRule="exact"/>
              <w:ind w:firstLine="0"/>
              <w:rPr>
                <w:rFonts w:ascii="Verdana" w:hAnsi="Verdana"/>
                <w:sz w:val="16"/>
                <w:szCs w:val="16"/>
                <w:lang w:val="es-MX"/>
              </w:rPr>
            </w:pPr>
            <w:r w:rsidRPr="005177CD">
              <w:rPr>
                <w:rFonts w:ascii="Verdana" w:hAnsi="Verdana"/>
                <w:b/>
                <w:sz w:val="16"/>
                <w:szCs w:val="16"/>
                <w:lang w:val="es-MX"/>
              </w:rPr>
              <w:lastRenderedPageBreak/>
              <w:t>6.5.3</w:t>
            </w:r>
            <w:r w:rsidRPr="005177CD">
              <w:rPr>
                <w:rFonts w:ascii="Verdana" w:hAnsi="Verdana"/>
                <w:sz w:val="16"/>
                <w:szCs w:val="16"/>
                <w:lang w:val="es-MX"/>
              </w:rPr>
              <w:t xml:space="preserve"> En todos los establecimientos del SNS donde se atiendan personas con VIH, el personal deberá:</w:t>
            </w:r>
          </w:p>
        </w:tc>
        <w:tc>
          <w:tcPr>
            <w:tcW w:w="4788" w:type="dxa"/>
          </w:tcPr>
          <w:p w14:paraId="75AEC1D7" w14:textId="2E735E7C" w:rsidR="0075399C" w:rsidRPr="005177CD" w:rsidRDefault="0075399C" w:rsidP="0075399C">
            <w:pPr>
              <w:pStyle w:val="Texto"/>
              <w:spacing w:line="258" w:lineRule="exact"/>
              <w:ind w:firstLine="0"/>
              <w:rPr>
                <w:rFonts w:ascii="Verdana" w:hAnsi="Verdana"/>
                <w:b/>
                <w:sz w:val="16"/>
                <w:szCs w:val="16"/>
                <w:lang w:val="en-US"/>
              </w:rPr>
            </w:pPr>
            <w:r w:rsidRPr="005177CD">
              <w:rPr>
                <w:rFonts w:ascii="Verdana" w:hAnsi="Verdana"/>
                <w:b/>
                <w:sz w:val="16"/>
                <w:szCs w:val="16"/>
                <w:lang w:val="en-US"/>
              </w:rPr>
              <w:t xml:space="preserve">6.5.3 </w:t>
            </w:r>
            <w:r w:rsidRPr="005177CD">
              <w:rPr>
                <w:rFonts w:ascii="Verdana" w:hAnsi="Verdana"/>
                <w:sz w:val="16"/>
                <w:szCs w:val="16"/>
                <w:lang w:val="en-US"/>
              </w:rPr>
              <w:t>In all SNS establishments where people with HIV are cared for, the staff must:</w:t>
            </w:r>
          </w:p>
        </w:tc>
      </w:tr>
      <w:tr w:rsidR="0075399C" w:rsidRPr="00BD5CA3" w14:paraId="427B8467" w14:textId="4C4F5190" w:rsidTr="009F19F3">
        <w:tc>
          <w:tcPr>
            <w:tcW w:w="4788" w:type="dxa"/>
          </w:tcPr>
          <w:p w14:paraId="08D730E5" w14:textId="77777777" w:rsidR="0075399C" w:rsidRPr="005177CD" w:rsidRDefault="0075399C" w:rsidP="0075399C">
            <w:pPr>
              <w:pStyle w:val="Texto"/>
              <w:spacing w:line="258" w:lineRule="exact"/>
              <w:ind w:firstLine="0"/>
              <w:rPr>
                <w:rFonts w:ascii="Verdana" w:hAnsi="Verdana"/>
                <w:sz w:val="16"/>
                <w:szCs w:val="16"/>
                <w:lang w:val="es-MX"/>
              </w:rPr>
            </w:pPr>
            <w:r w:rsidRPr="005177CD">
              <w:rPr>
                <w:rFonts w:ascii="Verdana" w:hAnsi="Verdana"/>
                <w:b/>
                <w:sz w:val="16"/>
                <w:szCs w:val="16"/>
                <w:lang w:val="es-MX"/>
              </w:rPr>
              <w:t>6.5.3.1</w:t>
            </w:r>
            <w:r w:rsidRPr="005177CD">
              <w:rPr>
                <w:rFonts w:ascii="Verdana" w:hAnsi="Verdana"/>
                <w:sz w:val="16"/>
                <w:szCs w:val="16"/>
                <w:lang w:val="es-MX"/>
              </w:rPr>
              <w:t xml:space="preserve"> Fortalecer las capacidades de autocuidado y cuidado mutuo de la salud entre las personas con VIH, incluyendo medidas de atención integral y de prevención, como sexo seguro, sexo protegido y el tratamiento como prevención, para romper la cadena de infección y reinfección;</w:t>
            </w:r>
          </w:p>
        </w:tc>
        <w:tc>
          <w:tcPr>
            <w:tcW w:w="4788" w:type="dxa"/>
          </w:tcPr>
          <w:p w14:paraId="19F8CFEA" w14:textId="1AFC8108" w:rsidR="0075399C" w:rsidRPr="005177CD" w:rsidRDefault="0075399C" w:rsidP="0075399C">
            <w:pPr>
              <w:pStyle w:val="Texto"/>
              <w:spacing w:line="258" w:lineRule="exact"/>
              <w:ind w:firstLine="0"/>
              <w:rPr>
                <w:rFonts w:ascii="Verdana" w:hAnsi="Verdana"/>
                <w:b/>
                <w:sz w:val="16"/>
                <w:szCs w:val="16"/>
                <w:lang w:val="en-US"/>
              </w:rPr>
            </w:pPr>
            <w:r w:rsidRPr="005177CD">
              <w:rPr>
                <w:rFonts w:ascii="Verdana" w:hAnsi="Verdana"/>
                <w:b/>
                <w:sz w:val="16"/>
                <w:szCs w:val="16"/>
                <w:lang w:val="en-US"/>
              </w:rPr>
              <w:t xml:space="preserve">6.5.3.1 </w:t>
            </w:r>
            <w:r w:rsidRPr="005177CD">
              <w:rPr>
                <w:rFonts w:ascii="Verdana" w:hAnsi="Verdana"/>
                <w:sz w:val="16"/>
                <w:szCs w:val="16"/>
                <w:lang w:val="en-US"/>
              </w:rPr>
              <w:t>Strengthen capacities for self-care and mutual health care among people with HIV, including comprehensive care and prevention measures, such as safe sex, protected sex, and treatment as prevention, to break the chain of infection and reinfection;</w:t>
            </w:r>
          </w:p>
        </w:tc>
      </w:tr>
      <w:tr w:rsidR="0075399C" w:rsidRPr="00BD5CA3" w14:paraId="063D432E" w14:textId="794D0C3C" w:rsidTr="009F19F3">
        <w:tc>
          <w:tcPr>
            <w:tcW w:w="4788" w:type="dxa"/>
          </w:tcPr>
          <w:p w14:paraId="17933AA3" w14:textId="77777777" w:rsidR="0075399C" w:rsidRPr="005177CD" w:rsidRDefault="0075399C" w:rsidP="0075399C">
            <w:pPr>
              <w:pStyle w:val="Texto"/>
              <w:spacing w:line="258" w:lineRule="exact"/>
              <w:ind w:firstLine="0"/>
              <w:rPr>
                <w:rFonts w:ascii="Verdana" w:hAnsi="Verdana"/>
                <w:sz w:val="16"/>
                <w:szCs w:val="16"/>
                <w:lang w:val="es-MX"/>
              </w:rPr>
            </w:pPr>
            <w:r w:rsidRPr="005177CD">
              <w:rPr>
                <w:rFonts w:ascii="Verdana" w:hAnsi="Verdana"/>
                <w:b/>
                <w:sz w:val="16"/>
                <w:szCs w:val="16"/>
                <w:lang w:val="es-MX"/>
              </w:rPr>
              <w:t>6.5.3.2</w:t>
            </w:r>
            <w:r w:rsidRPr="005177CD">
              <w:rPr>
                <w:rFonts w:ascii="Verdana" w:hAnsi="Verdana"/>
                <w:sz w:val="16"/>
                <w:szCs w:val="16"/>
                <w:lang w:val="es-MX"/>
              </w:rPr>
              <w:t xml:space="preserve"> Recomendar a las personas con VIH no donar sangre, tejidos, células, semen, leche materna, ni órganos para trasplante;</w:t>
            </w:r>
          </w:p>
        </w:tc>
        <w:tc>
          <w:tcPr>
            <w:tcW w:w="4788" w:type="dxa"/>
          </w:tcPr>
          <w:p w14:paraId="1BDB5DE6" w14:textId="63EEDC68" w:rsidR="0075399C" w:rsidRPr="005177CD" w:rsidRDefault="0075399C" w:rsidP="0075399C">
            <w:pPr>
              <w:pStyle w:val="Texto"/>
              <w:spacing w:line="258" w:lineRule="exact"/>
              <w:ind w:firstLine="0"/>
              <w:rPr>
                <w:rFonts w:ascii="Verdana" w:hAnsi="Verdana"/>
                <w:b/>
                <w:sz w:val="16"/>
                <w:szCs w:val="16"/>
                <w:lang w:val="en-US"/>
              </w:rPr>
            </w:pPr>
            <w:r w:rsidRPr="005177CD">
              <w:rPr>
                <w:rFonts w:ascii="Verdana" w:hAnsi="Verdana"/>
                <w:b/>
                <w:sz w:val="16"/>
                <w:szCs w:val="16"/>
                <w:lang w:val="en-US"/>
              </w:rPr>
              <w:t xml:space="preserve">6.5.3.2 </w:t>
            </w:r>
            <w:r w:rsidRPr="005177CD">
              <w:rPr>
                <w:rFonts w:ascii="Verdana" w:hAnsi="Verdana"/>
                <w:sz w:val="16"/>
                <w:szCs w:val="16"/>
                <w:lang w:val="en-US"/>
              </w:rPr>
              <w:t>Recommend to people with HIV not to donate blood, tissues, cells, semen, breast milk, or organs for transplantation;</w:t>
            </w:r>
          </w:p>
        </w:tc>
      </w:tr>
      <w:tr w:rsidR="0075399C" w:rsidRPr="00BD5CA3" w14:paraId="75E006CA" w14:textId="49ADFD06" w:rsidTr="009F19F3">
        <w:tc>
          <w:tcPr>
            <w:tcW w:w="4788" w:type="dxa"/>
          </w:tcPr>
          <w:p w14:paraId="7746E585" w14:textId="77777777" w:rsidR="0075399C" w:rsidRPr="005177CD" w:rsidRDefault="0075399C" w:rsidP="0075399C">
            <w:pPr>
              <w:pStyle w:val="Texto"/>
              <w:spacing w:line="258" w:lineRule="exact"/>
              <w:ind w:firstLine="0"/>
              <w:rPr>
                <w:rFonts w:ascii="Verdana" w:hAnsi="Verdana"/>
                <w:sz w:val="16"/>
                <w:szCs w:val="16"/>
                <w:lang w:val="es-MX"/>
              </w:rPr>
            </w:pPr>
            <w:r w:rsidRPr="005177CD">
              <w:rPr>
                <w:rFonts w:ascii="Verdana" w:hAnsi="Verdana"/>
                <w:b/>
                <w:sz w:val="16"/>
                <w:szCs w:val="16"/>
                <w:lang w:val="es-MX"/>
              </w:rPr>
              <w:t>6.5.3.3</w:t>
            </w:r>
            <w:r w:rsidRPr="005177CD">
              <w:rPr>
                <w:rFonts w:ascii="Verdana" w:hAnsi="Verdana"/>
                <w:sz w:val="16"/>
                <w:szCs w:val="16"/>
                <w:lang w:val="es-MX"/>
              </w:rPr>
              <w:t xml:space="preserve"> Recomendar a las personas con VIH no compartir objetos potencialmente contaminados (agujas, jeringas, cepillos de dientes, navajas) y en general, objetos punzocortantes de uso personal;</w:t>
            </w:r>
          </w:p>
        </w:tc>
        <w:tc>
          <w:tcPr>
            <w:tcW w:w="4788" w:type="dxa"/>
          </w:tcPr>
          <w:p w14:paraId="32D0990F" w14:textId="5D8A6D14" w:rsidR="0075399C" w:rsidRPr="005177CD" w:rsidRDefault="0075399C" w:rsidP="0075399C">
            <w:pPr>
              <w:pStyle w:val="Texto"/>
              <w:spacing w:line="258" w:lineRule="exact"/>
              <w:ind w:firstLine="0"/>
              <w:rPr>
                <w:rFonts w:ascii="Verdana" w:hAnsi="Verdana"/>
                <w:b/>
                <w:sz w:val="16"/>
                <w:szCs w:val="16"/>
                <w:lang w:val="en-US"/>
              </w:rPr>
            </w:pPr>
            <w:r w:rsidRPr="005177CD">
              <w:rPr>
                <w:rFonts w:ascii="Verdana" w:hAnsi="Verdana"/>
                <w:b/>
                <w:sz w:val="16"/>
                <w:szCs w:val="16"/>
                <w:lang w:val="en-US"/>
              </w:rPr>
              <w:t xml:space="preserve">6.5.3.3 </w:t>
            </w:r>
            <w:r w:rsidRPr="005177CD">
              <w:rPr>
                <w:rFonts w:ascii="Verdana" w:hAnsi="Verdana"/>
                <w:sz w:val="16"/>
                <w:szCs w:val="16"/>
                <w:lang w:val="en-US"/>
              </w:rPr>
              <w:t>Recommend people with HIV not to share potentially contaminated objects (needles, syringes, toothbrushes, razors) and, in general, sharp objects for personal use;</w:t>
            </w:r>
          </w:p>
        </w:tc>
      </w:tr>
      <w:tr w:rsidR="0075399C" w:rsidRPr="00BD5CA3" w14:paraId="508BDD53" w14:textId="078CB20A" w:rsidTr="009F19F3">
        <w:tc>
          <w:tcPr>
            <w:tcW w:w="4788" w:type="dxa"/>
          </w:tcPr>
          <w:p w14:paraId="2E716DBE" w14:textId="77777777" w:rsidR="0075399C" w:rsidRPr="005177CD" w:rsidRDefault="0075399C" w:rsidP="0075399C">
            <w:pPr>
              <w:pStyle w:val="Texto"/>
              <w:spacing w:line="258" w:lineRule="exact"/>
              <w:ind w:firstLine="0"/>
              <w:rPr>
                <w:rFonts w:ascii="Verdana" w:hAnsi="Verdana"/>
                <w:sz w:val="16"/>
                <w:szCs w:val="16"/>
                <w:lang w:val="es-MX"/>
              </w:rPr>
            </w:pPr>
            <w:r w:rsidRPr="005177CD">
              <w:rPr>
                <w:rFonts w:ascii="Verdana" w:hAnsi="Verdana"/>
                <w:b/>
                <w:sz w:val="16"/>
                <w:szCs w:val="16"/>
                <w:lang w:val="es-MX"/>
              </w:rPr>
              <w:t>6.5.3.4</w:t>
            </w:r>
            <w:r w:rsidRPr="005177CD">
              <w:rPr>
                <w:rFonts w:ascii="Verdana" w:hAnsi="Verdana"/>
                <w:sz w:val="16"/>
                <w:szCs w:val="16"/>
                <w:lang w:val="es-MX"/>
              </w:rPr>
              <w:t xml:space="preserve"> Proveer información científica acerca de la prevención de la transmisión vertical y las opciones reproductivas disponibles para mujeres con VIH o parejas serodiscordantes, acorde a lo establecido en la Guía de manejo antirretroviral de las personas con VIH vigente (ver 11.23) para reconocer su derecho a decidir de manera libre, responsable e informada sobre el número y espaciamiento de sus hijos, de conformidad con el artículo 4o de la Constitución Política de los Estados Unidos Mexicanos y demás disposiciones aplicables;</w:t>
            </w:r>
          </w:p>
        </w:tc>
        <w:tc>
          <w:tcPr>
            <w:tcW w:w="4788" w:type="dxa"/>
          </w:tcPr>
          <w:p w14:paraId="3B96D817" w14:textId="6A087592" w:rsidR="0075399C" w:rsidRPr="005177CD" w:rsidRDefault="0075399C" w:rsidP="0075399C">
            <w:pPr>
              <w:pStyle w:val="Texto"/>
              <w:spacing w:line="258" w:lineRule="exact"/>
              <w:ind w:firstLine="0"/>
              <w:rPr>
                <w:rFonts w:ascii="Verdana" w:hAnsi="Verdana"/>
                <w:b/>
                <w:sz w:val="16"/>
                <w:szCs w:val="16"/>
                <w:lang w:val="en-US"/>
              </w:rPr>
            </w:pPr>
            <w:r w:rsidRPr="005177CD">
              <w:rPr>
                <w:rFonts w:ascii="Verdana" w:hAnsi="Verdana"/>
                <w:b/>
                <w:sz w:val="16"/>
                <w:szCs w:val="16"/>
                <w:lang w:val="en-US"/>
              </w:rPr>
              <w:t xml:space="preserve">6.5.3.4 </w:t>
            </w:r>
            <w:r w:rsidRPr="005177CD">
              <w:rPr>
                <w:rFonts w:ascii="Verdana" w:hAnsi="Verdana"/>
                <w:sz w:val="16"/>
                <w:szCs w:val="16"/>
                <w:lang w:val="en-US"/>
              </w:rPr>
              <w:t xml:space="preserve">Provide scientific information about the prevention of vertical transmission and the reproductive options available for women with HIV or </w:t>
            </w:r>
            <w:proofErr w:type="spellStart"/>
            <w:r w:rsidRPr="005177CD">
              <w:rPr>
                <w:rFonts w:ascii="Verdana" w:hAnsi="Verdana"/>
                <w:sz w:val="16"/>
                <w:szCs w:val="16"/>
                <w:lang w:val="en-US"/>
              </w:rPr>
              <w:t>serodiscordant</w:t>
            </w:r>
            <w:proofErr w:type="spellEnd"/>
            <w:r w:rsidRPr="005177CD">
              <w:rPr>
                <w:rFonts w:ascii="Verdana" w:hAnsi="Verdana"/>
                <w:sz w:val="16"/>
                <w:szCs w:val="16"/>
                <w:lang w:val="en-US"/>
              </w:rPr>
              <w:t xml:space="preserve"> couples, in accordance with the provisions of the Antiretroviral Management Guide for people with HIV in force (see 11.23) to recognize their right to decide freely, responsibly and informed about the number and spacing of their children, in accordance with article 4 of the Political Constitution of the United Mexican States and other applicable provisions;</w:t>
            </w:r>
          </w:p>
        </w:tc>
      </w:tr>
      <w:tr w:rsidR="0075399C" w:rsidRPr="00BD5CA3" w14:paraId="1A59A79B" w14:textId="24ECB583" w:rsidTr="009F19F3">
        <w:tc>
          <w:tcPr>
            <w:tcW w:w="4788" w:type="dxa"/>
          </w:tcPr>
          <w:p w14:paraId="20B6A80C" w14:textId="77777777" w:rsidR="0075399C" w:rsidRPr="005177CD" w:rsidRDefault="0075399C" w:rsidP="0075399C">
            <w:pPr>
              <w:pStyle w:val="Texto"/>
              <w:spacing w:line="258" w:lineRule="exact"/>
              <w:ind w:firstLine="0"/>
              <w:rPr>
                <w:rFonts w:ascii="Verdana" w:hAnsi="Verdana"/>
                <w:sz w:val="16"/>
                <w:szCs w:val="16"/>
                <w:lang w:val="es-MX"/>
              </w:rPr>
            </w:pPr>
            <w:r w:rsidRPr="005177CD">
              <w:rPr>
                <w:rFonts w:ascii="Verdana" w:hAnsi="Verdana"/>
                <w:b/>
                <w:sz w:val="16"/>
                <w:szCs w:val="16"/>
                <w:lang w:val="es-MX"/>
              </w:rPr>
              <w:t>6.5.3.4.1</w:t>
            </w:r>
            <w:r w:rsidRPr="005177CD">
              <w:rPr>
                <w:rFonts w:ascii="Verdana" w:hAnsi="Verdana"/>
                <w:sz w:val="16"/>
                <w:szCs w:val="16"/>
                <w:lang w:val="es-MX"/>
              </w:rPr>
              <w:t xml:space="preserve"> En caso de desear el embarazo, realizar el seguimiento médico descrito en la Guía de manejo antirretroviral de las personas con VIH vigente (ver 11.23) con el fin de reducir la posibilidad de la transmisión vertical. Se deberá respetar el derecho de las mujeres a decidir sobre su vida reproductiva.</w:t>
            </w:r>
          </w:p>
        </w:tc>
        <w:tc>
          <w:tcPr>
            <w:tcW w:w="4788" w:type="dxa"/>
          </w:tcPr>
          <w:p w14:paraId="27FC1D30" w14:textId="41D2403D" w:rsidR="0075399C" w:rsidRPr="005177CD" w:rsidRDefault="0075399C" w:rsidP="0075399C">
            <w:pPr>
              <w:pStyle w:val="Texto"/>
              <w:spacing w:line="258" w:lineRule="exact"/>
              <w:ind w:firstLine="0"/>
              <w:rPr>
                <w:rFonts w:ascii="Verdana" w:hAnsi="Verdana"/>
                <w:b/>
                <w:sz w:val="16"/>
                <w:szCs w:val="16"/>
                <w:lang w:val="en-US"/>
              </w:rPr>
            </w:pPr>
            <w:r w:rsidRPr="005177CD">
              <w:rPr>
                <w:rFonts w:ascii="Verdana" w:hAnsi="Verdana"/>
                <w:b/>
                <w:sz w:val="16"/>
                <w:szCs w:val="16"/>
                <w:lang w:val="en-US"/>
              </w:rPr>
              <w:t xml:space="preserve">6.5.3.4.1 </w:t>
            </w:r>
            <w:r w:rsidRPr="005177CD">
              <w:rPr>
                <w:rFonts w:ascii="Verdana" w:hAnsi="Verdana"/>
                <w:sz w:val="16"/>
                <w:szCs w:val="16"/>
                <w:lang w:val="en-US"/>
              </w:rPr>
              <w:t xml:space="preserve">If the pregnancy is desired, carry out the medical follow-up described in the current antiretroviral management guide for people with HIV (see 11.23) </w:t>
            </w:r>
            <w:proofErr w:type="gramStart"/>
            <w:r w:rsidRPr="005177CD">
              <w:rPr>
                <w:rFonts w:ascii="Verdana" w:hAnsi="Verdana"/>
                <w:sz w:val="16"/>
                <w:szCs w:val="16"/>
                <w:lang w:val="en-US"/>
              </w:rPr>
              <w:t>in order to</w:t>
            </w:r>
            <w:proofErr w:type="gramEnd"/>
            <w:r w:rsidRPr="005177CD">
              <w:rPr>
                <w:rFonts w:ascii="Verdana" w:hAnsi="Verdana"/>
                <w:sz w:val="16"/>
                <w:szCs w:val="16"/>
                <w:lang w:val="en-US"/>
              </w:rPr>
              <w:t xml:space="preserve"> reduce the possibility of vertical transmission. The right of women to decide about their reproductive lives must be respected.</w:t>
            </w:r>
          </w:p>
        </w:tc>
      </w:tr>
      <w:tr w:rsidR="0075399C" w:rsidRPr="00BD5CA3" w14:paraId="4AB2938A" w14:textId="0DF86F91" w:rsidTr="009F19F3">
        <w:tc>
          <w:tcPr>
            <w:tcW w:w="4788" w:type="dxa"/>
          </w:tcPr>
          <w:p w14:paraId="7C7FB794" w14:textId="77777777" w:rsidR="0075399C" w:rsidRPr="005177CD" w:rsidRDefault="0075399C" w:rsidP="0075399C">
            <w:pPr>
              <w:pStyle w:val="Texto"/>
              <w:spacing w:line="258" w:lineRule="exact"/>
              <w:ind w:firstLine="0"/>
              <w:rPr>
                <w:rFonts w:ascii="Verdana" w:hAnsi="Verdana"/>
                <w:sz w:val="16"/>
                <w:szCs w:val="16"/>
                <w:lang w:val="es-MX"/>
              </w:rPr>
            </w:pPr>
            <w:r w:rsidRPr="005177CD">
              <w:rPr>
                <w:rFonts w:ascii="Verdana" w:hAnsi="Verdana"/>
                <w:b/>
                <w:sz w:val="16"/>
                <w:szCs w:val="16"/>
                <w:lang w:val="es-MX"/>
              </w:rPr>
              <w:t>6.5.3.4.2</w:t>
            </w:r>
            <w:r w:rsidRPr="005177CD">
              <w:rPr>
                <w:rFonts w:ascii="Verdana" w:hAnsi="Verdana"/>
                <w:sz w:val="16"/>
                <w:szCs w:val="16"/>
                <w:lang w:val="es-MX"/>
              </w:rPr>
              <w:t xml:space="preserve"> En caso de desear retrasar o evitar el embarazo se deberá brindar consejería de planificación familiar, informar sobre el acceso a los métodos de planificación familiar disponibles, así como las posibles interacciones de los anticonceptivos con los ARV descritas en la Guía de manejo antirretroviral de las personas con VIH vigente (ver 11.23), y proporcionar el método elegido por la usuaria o pareja, evitando cualquier coacción en la prestación de este servicio.</w:t>
            </w:r>
          </w:p>
        </w:tc>
        <w:tc>
          <w:tcPr>
            <w:tcW w:w="4788" w:type="dxa"/>
          </w:tcPr>
          <w:p w14:paraId="0EDCB8D6" w14:textId="39F73CF3" w:rsidR="0075399C" w:rsidRPr="005177CD" w:rsidRDefault="0075399C" w:rsidP="0075399C">
            <w:pPr>
              <w:pStyle w:val="Texto"/>
              <w:spacing w:line="258" w:lineRule="exact"/>
              <w:ind w:firstLine="0"/>
              <w:rPr>
                <w:rFonts w:ascii="Verdana" w:hAnsi="Verdana"/>
                <w:b/>
                <w:sz w:val="16"/>
                <w:szCs w:val="16"/>
                <w:lang w:val="en-US"/>
              </w:rPr>
            </w:pPr>
            <w:r w:rsidRPr="005177CD">
              <w:rPr>
                <w:rFonts w:ascii="Verdana" w:hAnsi="Verdana"/>
                <w:b/>
                <w:sz w:val="16"/>
                <w:szCs w:val="16"/>
                <w:lang w:val="en-US"/>
              </w:rPr>
              <w:t xml:space="preserve">6.5.3.4.2 </w:t>
            </w:r>
            <w:r w:rsidRPr="005177CD">
              <w:rPr>
                <w:rFonts w:ascii="Verdana" w:hAnsi="Verdana"/>
                <w:sz w:val="16"/>
                <w:szCs w:val="16"/>
                <w:lang w:val="en-US"/>
              </w:rPr>
              <w:t>In case of wishing to delay or avoid pregnancy, family planning counseling should be provided, information on access to available family planning methods, as well as the possible interactions of contraceptives with ARVs described in the Guidelines for antiretroviral management of people with current HIV (see 11.23), and provide the method chosen by the user or partner, avoiding any coercion in the provision of this service.</w:t>
            </w:r>
          </w:p>
        </w:tc>
      </w:tr>
      <w:tr w:rsidR="0075399C" w:rsidRPr="00BD5CA3" w14:paraId="193AE2BC" w14:textId="44ABB532" w:rsidTr="009F19F3">
        <w:tc>
          <w:tcPr>
            <w:tcW w:w="4788" w:type="dxa"/>
          </w:tcPr>
          <w:p w14:paraId="3FD2E8D4" w14:textId="77777777" w:rsidR="0075399C" w:rsidRPr="005177CD" w:rsidRDefault="0075399C" w:rsidP="0075399C">
            <w:pPr>
              <w:pStyle w:val="Texto"/>
              <w:spacing w:line="258" w:lineRule="exact"/>
              <w:ind w:firstLine="0"/>
              <w:rPr>
                <w:rFonts w:ascii="Verdana" w:hAnsi="Verdana"/>
                <w:sz w:val="16"/>
                <w:szCs w:val="16"/>
                <w:lang w:val="es-MX"/>
              </w:rPr>
            </w:pPr>
            <w:r w:rsidRPr="005177CD">
              <w:rPr>
                <w:rFonts w:ascii="Verdana" w:hAnsi="Verdana"/>
                <w:b/>
                <w:sz w:val="16"/>
                <w:szCs w:val="16"/>
                <w:lang w:val="es-MX"/>
              </w:rPr>
              <w:t>6.5.3.4.3</w:t>
            </w:r>
            <w:r w:rsidRPr="005177CD">
              <w:rPr>
                <w:rFonts w:ascii="Verdana" w:hAnsi="Verdana"/>
                <w:sz w:val="16"/>
                <w:szCs w:val="16"/>
                <w:lang w:val="es-MX"/>
              </w:rPr>
              <w:t xml:space="preserve"> Recomendar y brindar consejería a las mujeres embarazadas con VIH sobre la nutrición alternativa para el recién nacido, que puede incluir el uso de sucedáneos de la leche materna o leche heteróloga proveniente de bancos de leche humana, pasteurizada y segura, para </w:t>
            </w:r>
            <w:r w:rsidRPr="005177CD">
              <w:rPr>
                <w:rFonts w:ascii="Verdana" w:hAnsi="Verdana"/>
                <w:sz w:val="16"/>
                <w:szCs w:val="16"/>
                <w:lang w:val="es-MX"/>
              </w:rPr>
              <w:lastRenderedPageBreak/>
              <w:t>evitar la transmisión del VIH al lactante, haciendo énfasis en la necesidad de mantener esta nutrición sustitutiva en forma adecuada, higiénica y sostenida, de acuerdo con la Norma Oficial Mexicana citada en el inciso 2.5 de esta Norma y la Guía de manejo antirretroviral de las personas con VIH vigente (ver 11.23).</w:t>
            </w:r>
          </w:p>
        </w:tc>
        <w:tc>
          <w:tcPr>
            <w:tcW w:w="4788" w:type="dxa"/>
          </w:tcPr>
          <w:p w14:paraId="0A5315A3" w14:textId="5CEA197B" w:rsidR="0075399C" w:rsidRPr="005177CD" w:rsidRDefault="0075399C" w:rsidP="0075399C">
            <w:pPr>
              <w:pStyle w:val="Texto"/>
              <w:spacing w:line="258" w:lineRule="exact"/>
              <w:ind w:firstLine="0"/>
              <w:rPr>
                <w:rFonts w:ascii="Verdana" w:hAnsi="Verdana"/>
                <w:b/>
                <w:sz w:val="16"/>
                <w:szCs w:val="16"/>
                <w:lang w:val="en-US"/>
              </w:rPr>
            </w:pPr>
            <w:r w:rsidRPr="005177CD">
              <w:rPr>
                <w:rFonts w:ascii="Verdana" w:hAnsi="Verdana"/>
                <w:b/>
                <w:sz w:val="16"/>
                <w:szCs w:val="16"/>
                <w:lang w:val="en-US"/>
              </w:rPr>
              <w:lastRenderedPageBreak/>
              <w:t xml:space="preserve">6.5.3.4.3 </w:t>
            </w:r>
            <w:r w:rsidRPr="005177CD">
              <w:rPr>
                <w:rFonts w:ascii="Verdana" w:hAnsi="Verdana"/>
                <w:sz w:val="16"/>
                <w:szCs w:val="16"/>
                <w:lang w:val="en-US"/>
              </w:rPr>
              <w:t xml:space="preserve">Recommend and counsel pregnant women with HIV on alternative nutrition for the newborn, which may include the use of breast milk substitutes or heterologous milk from safe, pasteurized human milk banks, to avoid the transmission of HIV to infants, </w:t>
            </w:r>
            <w:r w:rsidRPr="005177CD">
              <w:rPr>
                <w:rFonts w:ascii="Verdana" w:hAnsi="Verdana"/>
                <w:sz w:val="16"/>
                <w:szCs w:val="16"/>
                <w:lang w:val="en-US"/>
              </w:rPr>
              <w:lastRenderedPageBreak/>
              <w:t>emphasizing the need to maintain this substitute nutrition in an adequate, hygienic and sustained manner, in accordance with the Official Mexican Standard cited in section 2.5 of this Standard and the Antiretroviral Management Guide for people with current HIV (see 11.23).</w:t>
            </w:r>
          </w:p>
        </w:tc>
      </w:tr>
      <w:tr w:rsidR="0075399C" w:rsidRPr="004935E2" w14:paraId="74C7BDD5" w14:textId="3071B2DB" w:rsidTr="009F19F3">
        <w:tc>
          <w:tcPr>
            <w:tcW w:w="4788" w:type="dxa"/>
          </w:tcPr>
          <w:p w14:paraId="03191859" w14:textId="77777777" w:rsidR="0075399C" w:rsidRPr="005177CD" w:rsidRDefault="0075399C" w:rsidP="0075399C">
            <w:pPr>
              <w:pStyle w:val="Texto"/>
              <w:spacing w:line="258" w:lineRule="exact"/>
              <w:ind w:firstLine="0"/>
              <w:rPr>
                <w:rFonts w:ascii="Verdana" w:hAnsi="Verdana"/>
                <w:sz w:val="16"/>
                <w:szCs w:val="16"/>
                <w:lang w:val="es-MX"/>
              </w:rPr>
            </w:pPr>
            <w:r w:rsidRPr="005177CD">
              <w:rPr>
                <w:rFonts w:ascii="Verdana" w:hAnsi="Verdana"/>
                <w:b/>
                <w:sz w:val="16"/>
                <w:szCs w:val="16"/>
                <w:lang w:val="es-MX"/>
              </w:rPr>
              <w:lastRenderedPageBreak/>
              <w:t>6.5.3.4.4</w:t>
            </w:r>
            <w:r w:rsidRPr="005177CD">
              <w:rPr>
                <w:rFonts w:ascii="Verdana" w:hAnsi="Verdana"/>
                <w:sz w:val="16"/>
                <w:szCs w:val="16"/>
                <w:lang w:val="es-MX"/>
              </w:rPr>
              <w:t xml:space="preserve"> Proveer atención integral a la salud sexual y reproductiva en personas con VIH, incluyendo la detección y tratamiento de cáncer anal y cérvico uterino, de acuerdo con las disposiciones aplicables y con los mecanismos de referencia y/o vinculación que lo aseguren (ver 6.7).</w:t>
            </w:r>
          </w:p>
        </w:tc>
        <w:tc>
          <w:tcPr>
            <w:tcW w:w="4788" w:type="dxa"/>
          </w:tcPr>
          <w:p w14:paraId="14E74E95" w14:textId="1BE07068" w:rsidR="0075399C" w:rsidRPr="005177CD" w:rsidRDefault="0075399C" w:rsidP="0075399C">
            <w:pPr>
              <w:pStyle w:val="Texto"/>
              <w:spacing w:line="258" w:lineRule="exact"/>
              <w:ind w:firstLine="0"/>
              <w:rPr>
                <w:rFonts w:ascii="Verdana" w:hAnsi="Verdana"/>
                <w:b/>
                <w:sz w:val="16"/>
                <w:szCs w:val="16"/>
                <w:lang w:val="en-US"/>
              </w:rPr>
            </w:pPr>
            <w:r w:rsidRPr="005177CD">
              <w:rPr>
                <w:rFonts w:ascii="Verdana" w:hAnsi="Verdana"/>
                <w:b/>
                <w:sz w:val="16"/>
                <w:szCs w:val="16"/>
                <w:lang w:val="en-US"/>
              </w:rPr>
              <w:t xml:space="preserve">6.5.3.4.4 </w:t>
            </w:r>
            <w:r w:rsidRPr="005177CD">
              <w:rPr>
                <w:rFonts w:ascii="Verdana" w:hAnsi="Verdana"/>
                <w:sz w:val="16"/>
                <w:szCs w:val="16"/>
                <w:lang w:val="en-US"/>
              </w:rPr>
              <w:t>Provide comprehensive sexual and reproductive health care for people with HIV, including the detection and treatment of anal and cervical cancer, in accordance with the applicable provisions and with the referral and/or linkage mechanisms that ensure it. (</w:t>
            </w:r>
            <w:proofErr w:type="gramStart"/>
            <w:r w:rsidRPr="005177CD">
              <w:rPr>
                <w:rFonts w:ascii="Verdana" w:hAnsi="Verdana"/>
                <w:sz w:val="16"/>
                <w:szCs w:val="16"/>
                <w:lang w:val="en-US"/>
              </w:rPr>
              <w:t>see</w:t>
            </w:r>
            <w:proofErr w:type="gramEnd"/>
            <w:r w:rsidRPr="005177CD">
              <w:rPr>
                <w:rFonts w:ascii="Verdana" w:hAnsi="Verdana"/>
                <w:sz w:val="16"/>
                <w:szCs w:val="16"/>
                <w:lang w:val="en-US"/>
              </w:rPr>
              <w:t xml:space="preserve"> 6.7).</w:t>
            </w:r>
          </w:p>
        </w:tc>
      </w:tr>
      <w:tr w:rsidR="0075399C" w:rsidRPr="00BD5CA3" w14:paraId="509EB633" w14:textId="08BE6780" w:rsidTr="009F19F3">
        <w:tc>
          <w:tcPr>
            <w:tcW w:w="4788" w:type="dxa"/>
          </w:tcPr>
          <w:p w14:paraId="2DCA9ABB" w14:textId="77777777" w:rsidR="0075399C" w:rsidRPr="005177CD" w:rsidRDefault="0075399C" w:rsidP="0075399C">
            <w:pPr>
              <w:pStyle w:val="Texto"/>
              <w:spacing w:line="258" w:lineRule="exact"/>
              <w:ind w:firstLine="0"/>
              <w:rPr>
                <w:rFonts w:ascii="Verdana" w:hAnsi="Verdana"/>
                <w:sz w:val="16"/>
                <w:szCs w:val="16"/>
                <w:lang w:val="es-MX"/>
              </w:rPr>
            </w:pPr>
            <w:r w:rsidRPr="005177CD">
              <w:rPr>
                <w:rFonts w:ascii="Verdana" w:hAnsi="Verdana"/>
                <w:b/>
                <w:sz w:val="16"/>
                <w:szCs w:val="16"/>
                <w:lang w:val="es-MX"/>
              </w:rPr>
              <w:t>6.5.3.4.5</w:t>
            </w:r>
            <w:r w:rsidRPr="005177CD">
              <w:rPr>
                <w:rFonts w:ascii="Verdana" w:hAnsi="Verdana"/>
                <w:sz w:val="16"/>
                <w:szCs w:val="16"/>
                <w:lang w:val="es-MX"/>
              </w:rPr>
              <w:t xml:space="preserve"> Recomendar a las personas con VIH que eviten la automedicación.</w:t>
            </w:r>
          </w:p>
        </w:tc>
        <w:tc>
          <w:tcPr>
            <w:tcW w:w="4788" w:type="dxa"/>
          </w:tcPr>
          <w:p w14:paraId="0B9543EA" w14:textId="0C450EC4" w:rsidR="0075399C" w:rsidRPr="005177CD" w:rsidRDefault="0075399C" w:rsidP="0075399C">
            <w:pPr>
              <w:pStyle w:val="Texto"/>
              <w:spacing w:line="258" w:lineRule="exact"/>
              <w:ind w:firstLine="0"/>
              <w:rPr>
                <w:rFonts w:ascii="Verdana" w:hAnsi="Verdana"/>
                <w:b/>
                <w:sz w:val="16"/>
                <w:szCs w:val="16"/>
                <w:lang w:val="en-US"/>
              </w:rPr>
            </w:pPr>
            <w:r w:rsidRPr="005177CD">
              <w:rPr>
                <w:rFonts w:ascii="Verdana" w:hAnsi="Verdana"/>
                <w:b/>
                <w:sz w:val="16"/>
                <w:szCs w:val="16"/>
                <w:lang w:val="en-US"/>
              </w:rPr>
              <w:t xml:space="preserve">6.5.3.4.5 </w:t>
            </w:r>
            <w:r w:rsidRPr="005177CD">
              <w:rPr>
                <w:rFonts w:ascii="Verdana" w:hAnsi="Verdana"/>
                <w:sz w:val="16"/>
                <w:szCs w:val="16"/>
                <w:lang w:val="en-US"/>
              </w:rPr>
              <w:t>Recommend people with HIV to avoid self-medication.</w:t>
            </w:r>
          </w:p>
        </w:tc>
      </w:tr>
      <w:tr w:rsidR="0075399C" w:rsidRPr="00BD5CA3" w14:paraId="3EE83792" w14:textId="785B1423" w:rsidTr="009F19F3">
        <w:tc>
          <w:tcPr>
            <w:tcW w:w="4788" w:type="dxa"/>
          </w:tcPr>
          <w:p w14:paraId="73C09A31"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t>6.5.3.4.6</w:t>
            </w:r>
            <w:r w:rsidRPr="005177CD">
              <w:rPr>
                <w:rFonts w:ascii="Verdana" w:hAnsi="Verdana"/>
                <w:sz w:val="16"/>
                <w:szCs w:val="16"/>
                <w:lang w:val="es-MX"/>
              </w:rPr>
              <w:t xml:space="preserve"> Brindar consejería para mejorar la adherencia al tratamiento integral, que incluye los ARV y las demás prescripciones para su atención, otorgada por el personal de salud capacitado.</w:t>
            </w:r>
          </w:p>
        </w:tc>
        <w:tc>
          <w:tcPr>
            <w:tcW w:w="4788" w:type="dxa"/>
          </w:tcPr>
          <w:p w14:paraId="59208264" w14:textId="50542588"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6.5.3.4.6 </w:t>
            </w:r>
            <w:r w:rsidRPr="005177CD">
              <w:rPr>
                <w:rFonts w:ascii="Verdana" w:hAnsi="Verdana"/>
                <w:sz w:val="16"/>
                <w:szCs w:val="16"/>
                <w:lang w:val="en-US"/>
              </w:rPr>
              <w:t>Provide counseling to improve adherence to comprehensive treatment, which includes ARVs and other prescriptions for care, given by trained health personnel.</w:t>
            </w:r>
          </w:p>
        </w:tc>
      </w:tr>
      <w:tr w:rsidR="0075399C" w:rsidRPr="00BD5CA3" w14:paraId="7CF1836C" w14:textId="4F3723F3" w:rsidTr="009F19F3">
        <w:tc>
          <w:tcPr>
            <w:tcW w:w="4788" w:type="dxa"/>
          </w:tcPr>
          <w:p w14:paraId="6DA8B9EC"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t>6.5.3.5</w:t>
            </w:r>
            <w:r w:rsidRPr="005177CD">
              <w:rPr>
                <w:rFonts w:ascii="Verdana" w:hAnsi="Verdana"/>
                <w:sz w:val="16"/>
                <w:szCs w:val="16"/>
                <w:lang w:val="es-MX"/>
              </w:rPr>
              <w:t xml:space="preserve"> Recomendar a las personas con VIH que eviten el consumo de sustancias psicoactivas, alcohol y tabaco;</w:t>
            </w:r>
          </w:p>
        </w:tc>
        <w:tc>
          <w:tcPr>
            <w:tcW w:w="4788" w:type="dxa"/>
          </w:tcPr>
          <w:p w14:paraId="116AF127" w14:textId="5FF0C56E"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6.5.3.5 </w:t>
            </w:r>
            <w:r w:rsidRPr="005177CD">
              <w:rPr>
                <w:rFonts w:ascii="Verdana" w:hAnsi="Verdana"/>
                <w:sz w:val="16"/>
                <w:szCs w:val="16"/>
                <w:lang w:val="en-US"/>
              </w:rPr>
              <w:t xml:space="preserve">Recommend people with HIV that they avoid the consumption of psychoactive substances, </w:t>
            </w:r>
            <w:proofErr w:type="gramStart"/>
            <w:r w:rsidRPr="005177CD">
              <w:rPr>
                <w:rFonts w:ascii="Verdana" w:hAnsi="Verdana"/>
                <w:sz w:val="16"/>
                <w:szCs w:val="16"/>
                <w:lang w:val="en-US"/>
              </w:rPr>
              <w:t>alcohol</w:t>
            </w:r>
            <w:proofErr w:type="gramEnd"/>
            <w:r w:rsidRPr="005177CD">
              <w:rPr>
                <w:rFonts w:ascii="Verdana" w:hAnsi="Verdana"/>
                <w:sz w:val="16"/>
                <w:szCs w:val="16"/>
                <w:lang w:val="en-US"/>
              </w:rPr>
              <w:t xml:space="preserve"> and tobacco;</w:t>
            </w:r>
          </w:p>
        </w:tc>
      </w:tr>
      <w:tr w:rsidR="0075399C" w:rsidRPr="00BD5CA3" w14:paraId="6F1C7C04" w14:textId="4EB230C5" w:rsidTr="009F19F3">
        <w:tc>
          <w:tcPr>
            <w:tcW w:w="4788" w:type="dxa"/>
          </w:tcPr>
          <w:p w14:paraId="584BCDA1"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t>6.5.3.6</w:t>
            </w:r>
            <w:r w:rsidRPr="005177CD">
              <w:rPr>
                <w:rFonts w:ascii="Verdana" w:hAnsi="Verdana"/>
                <w:sz w:val="16"/>
                <w:szCs w:val="16"/>
                <w:lang w:val="es-MX"/>
              </w:rPr>
              <w:t xml:space="preserve"> Promover los beneficios en la salud que tiene la supresión viral;</w:t>
            </w:r>
          </w:p>
        </w:tc>
        <w:tc>
          <w:tcPr>
            <w:tcW w:w="4788" w:type="dxa"/>
          </w:tcPr>
          <w:p w14:paraId="2505D9F9" w14:textId="32359416"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6.5.3.6 </w:t>
            </w:r>
            <w:r w:rsidRPr="005177CD">
              <w:rPr>
                <w:rFonts w:ascii="Verdana" w:hAnsi="Verdana"/>
                <w:sz w:val="16"/>
                <w:szCs w:val="16"/>
                <w:lang w:val="en-US"/>
              </w:rPr>
              <w:t>Promote the health benefits of viral suppression;</w:t>
            </w:r>
          </w:p>
        </w:tc>
      </w:tr>
      <w:tr w:rsidR="0075399C" w:rsidRPr="00BD5CA3" w14:paraId="3BE4194B" w14:textId="6C87E837" w:rsidTr="009F19F3">
        <w:tc>
          <w:tcPr>
            <w:tcW w:w="4788" w:type="dxa"/>
          </w:tcPr>
          <w:p w14:paraId="32CEA030"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t>6.5.3.7</w:t>
            </w:r>
            <w:r w:rsidRPr="005177CD">
              <w:rPr>
                <w:rFonts w:ascii="Verdana" w:hAnsi="Verdana"/>
                <w:sz w:val="16"/>
                <w:szCs w:val="16"/>
                <w:lang w:val="es-MX"/>
              </w:rPr>
              <w:t xml:space="preserve"> Recomendar a las personas con VIH que sustituyan el consumo de heroína intravenosa por metadona, conforme a lo recomendado en la Guía para el uso de metadona en usuarios adultos con VIH dependientes de la heroína intravenosa vigente (ver 11.24);</w:t>
            </w:r>
          </w:p>
        </w:tc>
        <w:tc>
          <w:tcPr>
            <w:tcW w:w="4788" w:type="dxa"/>
          </w:tcPr>
          <w:p w14:paraId="34E4801D" w14:textId="4C7ECE7B"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6.5.3.7 </w:t>
            </w:r>
            <w:r w:rsidRPr="005177CD">
              <w:rPr>
                <w:rFonts w:ascii="Verdana" w:hAnsi="Verdana"/>
                <w:sz w:val="16"/>
                <w:szCs w:val="16"/>
                <w:lang w:val="en-US"/>
              </w:rPr>
              <w:t>Advise people with HIV to replace intravenous heroin use with methadone, as recommended in the current Guideline for Methadone Use in Adult HIV-Dependent Intravenous Heroin Users (see 11.24);</w:t>
            </w:r>
          </w:p>
        </w:tc>
      </w:tr>
      <w:tr w:rsidR="0075399C" w:rsidRPr="00BD5CA3" w14:paraId="1AE3ACDD" w14:textId="3D13B55F" w:rsidTr="009F19F3">
        <w:tc>
          <w:tcPr>
            <w:tcW w:w="4788" w:type="dxa"/>
          </w:tcPr>
          <w:p w14:paraId="38AB3381"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t>6.5.3.8</w:t>
            </w:r>
            <w:r w:rsidRPr="005177CD">
              <w:rPr>
                <w:rFonts w:ascii="Verdana" w:hAnsi="Verdana"/>
                <w:sz w:val="16"/>
                <w:szCs w:val="16"/>
                <w:lang w:val="es-MX"/>
              </w:rPr>
              <w:t xml:space="preserve"> Recomendar a las personas que se inyectan drogas, el uso de material estéril en cada inyección como método de reducción de la trasmisión del VIH;</w:t>
            </w:r>
          </w:p>
        </w:tc>
        <w:tc>
          <w:tcPr>
            <w:tcW w:w="4788" w:type="dxa"/>
          </w:tcPr>
          <w:p w14:paraId="3821D960" w14:textId="37C43141"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6.5.3.8 </w:t>
            </w:r>
            <w:r w:rsidRPr="005177CD">
              <w:rPr>
                <w:rFonts w:ascii="Verdana" w:hAnsi="Verdana"/>
                <w:sz w:val="16"/>
                <w:szCs w:val="16"/>
                <w:lang w:val="en-US"/>
              </w:rPr>
              <w:t>Recommend to people who inject drugs, the use of sterile material in each injection as a method of reducing the transmission of HIV;</w:t>
            </w:r>
          </w:p>
        </w:tc>
      </w:tr>
      <w:tr w:rsidR="0075399C" w:rsidRPr="00BD5CA3" w14:paraId="509B4C1A" w14:textId="059D05E1" w:rsidTr="009F19F3">
        <w:tc>
          <w:tcPr>
            <w:tcW w:w="4788" w:type="dxa"/>
          </w:tcPr>
          <w:p w14:paraId="2B6B5B53"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t>6.5.3.9</w:t>
            </w:r>
            <w:r w:rsidRPr="005177CD">
              <w:rPr>
                <w:rFonts w:ascii="Verdana" w:hAnsi="Verdana"/>
                <w:sz w:val="16"/>
                <w:szCs w:val="16"/>
                <w:lang w:val="es-MX"/>
              </w:rPr>
              <w:t xml:space="preserve"> Realizar a las personas con VIH, la detección oportuna de sífilis, Hepatitis B, Hepatitis C, TB, neoplasias y otras comorbilidades;</w:t>
            </w:r>
          </w:p>
        </w:tc>
        <w:tc>
          <w:tcPr>
            <w:tcW w:w="4788" w:type="dxa"/>
          </w:tcPr>
          <w:p w14:paraId="73F73F95" w14:textId="7CA26C04"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6.5.3.9 </w:t>
            </w:r>
            <w:r w:rsidRPr="005177CD">
              <w:rPr>
                <w:rFonts w:ascii="Verdana" w:hAnsi="Verdana"/>
                <w:sz w:val="16"/>
                <w:szCs w:val="16"/>
                <w:lang w:val="en-US"/>
              </w:rPr>
              <w:t xml:space="preserve">Perform timely detection of syphilis, Hepatitis B, Hepatitis C, TB, </w:t>
            </w:r>
            <w:proofErr w:type="gramStart"/>
            <w:r w:rsidRPr="005177CD">
              <w:rPr>
                <w:rFonts w:ascii="Verdana" w:hAnsi="Verdana"/>
                <w:sz w:val="16"/>
                <w:szCs w:val="16"/>
                <w:lang w:val="en-US"/>
              </w:rPr>
              <w:t>neoplasms</w:t>
            </w:r>
            <w:proofErr w:type="gramEnd"/>
            <w:r w:rsidRPr="005177CD">
              <w:rPr>
                <w:rFonts w:ascii="Verdana" w:hAnsi="Verdana"/>
                <w:sz w:val="16"/>
                <w:szCs w:val="16"/>
                <w:lang w:val="en-US"/>
              </w:rPr>
              <w:t xml:space="preserve"> and other comorbidities for people with HIV;</w:t>
            </w:r>
          </w:p>
        </w:tc>
      </w:tr>
      <w:tr w:rsidR="0075399C" w:rsidRPr="00BD5CA3" w14:paraId="14B3CD1D" w14:textId="6F4F35D5" w:rsidTr="009F19F3">
        <w:tc>
          <w:tcPr>
            <w:tcW w:w="4788" w:type="dxa"/>
          </w:tcPr>
          <w:p w14:paraId="70C37030"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t>6.5.3.10</w:t>
            </w:r>
            <w:r w:rsidRPr="005177CD">
              <w:rPr>
                <w:rFonts w:ascii="Verdana" w:hAnsi="Verdana"/>
                <w:sz w:val="16"/>
                <w:szCs w:val="16"/>
                <w:lang w:val="es-MX"/>
              </w:rPr>
              <w:t xml:space="preserve"> Informar a las personas con VIH, sobre sus derechos, servicios y alternativas gubernamentales y no gubernamentales disponibles en su localidad que ofrezcan apoyo a personas con VIH o a sus familiares y, fomentar la cultura de exigibilidad mediante queja o denuncia cuando sus derechos sean transgredidos o se les someta a actos de discriminación, y</w:t>
            </w:r>
          </w:p>
        </w:tc>
        <w:tc>
          <w:tcPr>
            <w:tcW w:w="4788" w:type="dxa"/>
          </w:tcPr>
          <w:p w14:paraId="4CD10C36" w14:textId="765A4132"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6.5.3.10 </w:t>
            </w:r>
            <w:r w:rsidRPr="005177CD">
              <w:rPr>
                <w:rFonts w:ascii="Verdana" w:hAnsi="Verdana"/>
                <w:sz w:val="16"/>
                <w:szCs w:val="16"/>
                <w:lang w:val="en-US"/>
              </w:rPr>
              <w:t xml:space="preserve">Inform people with HIV about their rights, </w:t>
            </w:r>
            <w:r w:rsidRPr="005177CD">
              <w:rPr>
                <w:rFonts w:ascii="Verdana" w:hAnsi="Verdana"/>
                <w:sz w:val="16"/>
                <w:szCs w:val="16"/>
                <w:lang w:val="en-US"/>
              </w:rPr>
              <w:t>services,</w:t>
            </w:r>
            <w:r w:rsidRPr="005177CD">
              <w:rPr>
                <w:rFonts w:ascii="Verdana" w:hAnsi="Verdana"/>
                <w:sz w:val="16"/>
                <w:szCs w:val="16"/>
                <w:lang w:val="en-US"/>
              </w:rPr>
              <w:t xml:space="preserve"> and governmental and non-governmental alternatives available in their locality that offer support to people with HIV or their relatives and promote the culture of demand through complaints or denunciations when their rights are transgressed or are subjected to acts of discrimination, and</w:t>
            </w:r>
          </w:p>
        </w:tc>
      </w:tr>
      <w:tr w:rsidR="0075399C" w:rsidRPr="00BD5CA3" w14:paraId="6AA85477" w14:textId="0ACE59BF" w:rsidTr="009F19F3">
        <w:tc>
          <w:tcPr>
            <w:tcW w:w="4788" w:type="dxa"/>
          </w:tcPr>
          <w:p w14:paraId="50D085C2"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t>6.5.3.11</w:t>
            </w:r>
            <w:r w:rsidRPr="005177CD">
              <w:rPr>
                <w:rFonts w:ascii="Verdana" w:hAnsi="Verdana"/>
                <w:sz w:val="16"/>
                <w:szCs w:val="16"/>
                <w:lang w:val="es-MX"/>
              </w:rPr>
              <w:t xml:space="preserve"> Orientar a las personas con VIH para que, en caso de transgresión de sus derechos humanos o sufrir discriminación, presenten su queja o denuncia ante las instancias correspondientes.</w:t>
            </w:r>
          </w:p>
        </w:tc>
        <w:tc>
          <w:tcPr>
            <w:tcW w:w="4788" w:type="dxa"/>
          </w:tcPr>
          <w:p w14:paraId="2955BDF8" w14:textId="5185CDA8"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6.5.3.11 </w:t>
            </w:r>
            <w:r w:rsidRPr="005177CD">
              <w:rPr>
                <w:rFonts w:ascii="Verdana" w:hAnsi="Verdana"/>
                <w:sz w:val="16"/>
                <w:szCs w:val="16"/>
                <w:lang w:val="en-US"/>
              </w:rPr>
              <w:t xml:space="preserve">Guide people with HIV so that, in case of violation of their human rights or suffering discrimination, they </w:t>
            </w:r>
            <w:r w:rsidRPr="005177CD">
              <w:rPr>
                <w:rFonts w:ascii="Verdana" w:hAnsi="Verdana"/>
                <w:sz w:val="16"/>
                <w:szCs w:val="16"/>
                <w:lang w:val="en-US"/>
              </w:rPr>
              <w:t xml:space="preserve">may </w:t>
            </w:r>
            <w:r w:rsidRPr="005177CD">
              <w:rPr>
                <w:rFonts w:ascii="Verdana" w:hAnsi="Verdana"/>
                <w:sz w:val="16"/>
                <w:szCs w:val="16"/>
                <w:lang w:val="en-US"/>
              </w:rPr>
              <w:t xml:space="preserve">present their complaint or </w:t>
            </w:r>
            <w:r w:rsidRPr="005177CD">
              <w:rPr>
                <w:rFonts w:ascii="Verdana" w:hAnsi="Verdana"/>
                <w:sz w:val="16"/>
                <w:szCs w:val="16"/>
                <w:lang w:val="en-US"/>
              </w:rPr>
              <w:t xml:space="preserve">criminal </w:t>
            </w:r>
            <w:r w:rsidRPr="005177CD">
              <w:rPr>
                <w:rFonts w:ascii="Verdana" w:hAnsi="Verdana"/>
                <w:sz w:val="16"/>
                <w:szCs w:val="16"/>
                <w:lang w:val="en-US"/>
              </w:rPr>
              <w:t xml:space="preserve">complaint before the corresponding </w:t>
            </w:r>
            <w:r w:rsidRPr="005177CD">
              <w:rPr>
                <w:rFonts w:ascii="Verdana" w:hAnsi="Verdana"/>
                <w:sz w:val="16"/>
                <w:szCs w:val="16"/>
                <w:lang w:val="en-US"/>
              </w:rPr>
              <w:t>entitie</w:t>
            </w:r>
            <w:r w:rsidRPr="005177CD">
              <w:rPr>
                <w:rFonts w:ascii="Verdana" w:hAnsi="Verdana"/>
                <w:sz w:val="16"/>
                <w:szCs w:val="16"/>
                <w:lang w:val="en-US"/>
              </w:rPr>
              <w:t>s.</w:t>
            </w:r>
          </w:p>
        </w:tc>
      </w:tr>
      <w:tr w:rsidR="0075399C" w:rsidRPr="004935E2" w14:paraId="389E4EB0" w14:textId="596594CE" w:rsidTr="009F19F3">
        <w:tc>
          <w:tcPr>
            <w:tcW w:w="4788" w:type="dxa"/>
          </w:tcPr>
          <w:p w14:paraId="56BD5623"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lastRenderedPageBreak/>
              <w:t>6.6</w:t>
            </w:r>
            <w:r w:rsidRPr="005177CD">
              <w:rPr>
                <w:rFonts w:ascii="Verdana" w:hAnsi="Verdana"/>
                <w:sz w:val="16"/>
                <w:szCs w:val="16"/>
                <w:lang w:val="es-MX"/>
              </w:rPr>
              <w:t xml:space="preserve"> Tratamiento</w:t>
            </w:r>
          </w:p>
        </w:tc>
        <w:tc>
          <w:tcPr>
            <w:tcW w:w="4788" w:type="dxa"/>
          </w:tcPr>
          <w:p w14:paraId="290A8824" w14:textId="2C8E564B"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6.6 </w:t>
            </w:r>
            <w:r w:rsidRPr="005177CD">
              <w:rPr>
                <w:rFonts w:ascii="Verdana" w:hAnsi="Verdana"/>
                <w:sz w:val="16"/>
                <w:szCs w:val="16"/>
                <w:lang w:val="en-US"/>
              </w:rPr>
              <w:t>Treatment</w:t>
            </w:r>
          </w:p>
        </w:tc>
      </w:tr>
      <w:tr w:rsidR="0075399C" w:rsidRPr="00BD5CA3" w14:paraId="4F1DE9D9" w14:textId="141596BC" w:rsidTr="009F19F3">
        <w:tc>
          <w:tcPr>
            <w:tcW w:w="4788" w:type="dxa"/>
          </w:tcPr>
          <w:p w14:paraId="2C3D84D7"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sz w:val="16"/>
                <w:szCs w:val="16"/>
                <w:lang w:val="es-MX"/>
              </w:rPr>
              <w:t>Para decidir el inicio o la continuación del tratamiento ARV, se deberán de seguir los lineamientos obligatorios establecidos en la Guía de manejo antirretroviral de las personas con VIH vigente (ver 11.23) que recomienda el inicio o la continuación del tratamiento ARV lo más pronto posible.</w:t>
            </w:r>
          </w:p>
        </w:tc>
        <w:tc>
          <w:tcPr>
            <w:tcW w:w="4788" w:type="dxa"/>
          </w:tcPr>
          <w:p w14:paraId="1B4472FB" w14:textId="6B913F6E" w:rsidR="0075399C" w:rsidRPr="005177CD" w:rsidRDefault="0075399C" w:rsidP="0075399C">
            <w:pPr>
              <w:pStyle w:val="Texto"/>
              <w:spacing w:line="250" w:lineRule="exact"/>
              <w:ind w:firstLine="0"/>
              <w:rPr>
                <w:rFonts w:ascii="Verdana" w:hAnsi="Verdana"/>
                <w:sz w:val="16"/>
                <w:szCs w:val="16"/>
                <w:lang w:val="en-US"/>
              </w:rPr>
            </w:pPr>
            <w:r w:rsidRPr="005177CD">
              <w:rPr>
                <w:rFonts w:ascii="Verdana" w:hAnsi="Verdana"/>
                <w:sz w:val="16"/>
                <w:szCs w:val="16"/>
                <w:lang w:val="en-US"/>
              </w:rPr>
              <w:t>To decide to start or continue ARV treatment, the mandatory guidelines established in the current antiretroviral management guide for people with HIV (see 11.23) should be followed, which recommends starting or continuing ARV treatment as soon as possible.</w:t>
            </w:r>
          </w:p>
        </w:tc>
      </w:tr>
      <w:tr w:rsidR="0075399C" w:rsidRPr="00BD5CA3" w14:paraId="3F33C4E2" w14:textId="2BFBC201" w:rsidTr="009F19F3">
        <w:tc>
          <w:tcPr>
            <w:tcW w:w="4788" w:type="dxa"/>
          </w:tcPr>
          <w:p w14:paraId="49A0F715"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t>6.6.1</w:t>
            </w:r>
            <w:r w:rsidRPr="005177CD">
              <w:rPr>
                <w:rFonts w:ascii="Verdana" w:hAnsi="Verdana"/>
                <w:sz w:val="16"/>
                <w:szCs w:val="16"/>
                <w:lang w:val="es-MX"/>
              </w:rPr>
              <w:t xml:space="preserve"> Las instituciones del SNS observarán para la prescripción del tratamiento ARV, los lineamientos obligatorios establecidos en la Guía de manejo antirretroviral de las personas con VIH vigente (ver 11.23).</w:t>
            </w:r>
          </w:p>
        </w:tc>
        <w:tc>
          <w:tcPr>
            <w:tcW w:w="4788" w:type="dxa"/>
          </w:tcPr>
          <w:p w14:paraId="744E6A64" w14:textId="3E3B440A"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6.6.1 </w:t>
            </w:r>
            <w:r w:rsidRPr="005177CD">
              <w:rPr>
                <w:rFonts w:ascii="Verdana" w:hAnsi="Verdana"/>
                <w:sz w:val="16"/>
                <w:szCs w:val="16"/>
                <w:lang w:val="en-US"/>
              </w:rPr>
              <w:t>The SNS institutions will observe the mandatory guidelines established in the antiretroviral management guide for people with HIV in force for the prescription of ARV treatment (see 11.23).</w:t>
            </w:r>
          </w:p>
        </w:tc>
      </w:tr>
      <w:tr w:rsidR="0075399C" w:rsidRPr="00BD5CA3" w14:paraId="7DE00BE4" w14:textId="7F5469D9" w:rsidTr="009F19F3">
        <w:tc>
          <w:tcPr>
            <w:tcW w:w="4788" w:type="dxa"/>
          </w:tcPr>
          <w:p w14:paraId="4014ED4A"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t>6.6.2</w:t>
            </w:r>
            <w:r w:rsidRPr="005177CD">
              <w:rPr>
                <w:rFonts w:ascii="Verdana" w:hAnsi="Verdana"/>
                <w:sz w:val="16"/>
                <w:szCs w:val="16"/>
                <w:lang w:val="es-MX"/>
              </w:rPr>
              <w:t xml:space="preserve"> Las personas con VIH deberán recibir tratamiento integral de calidad que incluyan manejo y prevención de eventos adversos, infecciones oportunistas, neoplasias y otras comorbilidades, de acuerdo con la Guía de manejo antirretroviral de las personas con VIH vigente (ver 11.23) y atención multidisciplinaria del personal especialista necesario.</w:t>
            </w:r>
          </w:p>
        </w:tc>
        <w:tc>
          <w:tcPr>
            <w:tcW w:w="4788" w:type="dxa"/>
          </w:tcPr>
          <w:p w14:paraId="646D9CD8" w14:textId="02AE0ED3"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6.6.2 </w:t>
            </w:r>
            <w:r w:rsidRPr="005177CD">
              <w:rPr>
                <w:rFonts w:ascii="Verdana" w:hAnsi="Verdana"/>
                <w:sz w:val="16"/>
                <w:szCs w:val="16"/>
                <w:lang w:val="en-US"/>
              </w:rPr>
              <w:t xml:space="preserve">People with HIV must receive comprehensive quality treatment that includes management and prevention of adverse events, opportunistic infections, </w:t>
            </w:r>
            <w:proofErr w:type="spellStart"/>
            <w:r w:rsidRPr="005177CD">
              <w:rPr>
                <w:rFonts w:ascii="Verdana" w:hAnsi="Verdana"/>
                <w:sz w:val="16"/>
                <w:szCs w:val="16"/>
                <w:lang w:val="en-US"/>
              </w:rPr>
              <w:t>neoplasias</w:t>
            </w:r>
            <w:proofErr w:type="spellEnd"/>
            <w:r w:rsidRPr="005177CD">
              <w:rPr>
                <w:rFonts w:ascii="Verdana" w:hAnsi="Verdana"/>
                <w:sz w:val="16"/>
                <w:szCs w:val="16"/>
                <w:lang w:val="en-US"/>
              </w:rPr>
              <w:t xml:space="preserve"> and other comorbidities, in accordance with the antiretroviral management guide for people with HIV in force (see 11.23) and care multidisciplinary team of specialist personnel required.</w:t>
            </w:r>
          </w:p>
        </w:tc>
      </w:tr>
      <w:tr w:rsidR="0075399C" w:rsidRPr="00BD5CA3" w14:paraId="6DEAC308" w14:textId="5C2703C7" w:rsidTr="009F19F3">
        <w:tc>
          <w:tcPr>
            <w:tcW w:w="4788" w:type="dxa"/>
          </w:tcPr>
          <w:p w14:paraId="17352C22"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t>6.6.3</w:t>
            </w:r>
            <w:r w:rsidRPr="005177CD">
              <w:rPr>
                <w:rFonts w:ascii="Verdana" w:hAnsi="Verdana"/>
                <w:sz w:val="16"/>
                <w:szCs w:val="16"/>
                <w:lang w:val="es-MX"/>
              </w:rPr>
              <w:t xml:space="preserve"> En las instituciones del SNS se deberá asegurar la provisión sin interrupciones de los insumos para el tratamiento ARV para evitar la aparición de resistencias y el riesgo de que el tratamiento pierda su efectividad, así como para el tratamiento de las infecciones oportunistas, neoplasias y otras comorbilidades, de acuerdo con lo establecido en la Guía de manejo antirretroviral de las personas con VIH vigente (ver 11.23).</w:t>
            </w:r>
          </w:p>
        </w:tc>
        <w:tc>
          <w:tcPr>
            <w:tcW w:w="4788" w:type="dxa"/>
          </w:tcPr>
          <w:p w14:paraId="5FC8C60D" w14:textId="6A7B6A4C"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6.6.3 </w:t>
            </w:r>
            <w:r w:rsidRPr="005177CD">
              <w:rPr>
                <w:rFonts w:ascii="Verdana" w:hAnsi="Verdana"/>
                <w:sz w:val="16"/>
                <w:szCs w:val="16"/>
                <w:lang w:val="en-US"/>
              </w:rPr>
              <w:t xml:space="preserve">In SNS institutions, the uninterrupted supply of supplies for ARV treatment must be ensured to avoid the appearance of resistance and the risk that the treatment loses its effectiveness, as well as for the treatment of opportunistic infections, </w:t>
            </w:r>
            <w:proofErr w:type="spellStart"/>
            <w:r w:rsidRPr="005177CD">
              <w:rPr>
                <w:rFonts w:ascii="Verdana" w:hAnsi="Verdana"/>
                <w:sz w:val="16"/>
                <w:szCs w:val="16"/>
                <w:lang w:val="en-US"/>
              </w:rPr>
              <w:t>neoplasias</w:t>
            </w:r>
            <w:proofErr w:type="spellEnd"/>
            <w:r w:rsidRPr="005177CD">
              <w:rPr>
                <w:rFonts w:ascii="Verdana" w:hAnsi="Verdana"/>
                <w:sz w:val="16"/>
                <w:szCs w:val="16"/>
                <w:lang w:val="en-US"/>
              </w:rPr>
              <w:t xml:space="preserve"> and other comorbidities, in accordance with the provisions of the current Antiretroviral Management Guide for people with HIV (see 11.23).</w:t>
            </w:r>
          </w:p>
        </w:tc>
      </w:tr>
      <w:tr w:rsidR="0075399C" w:rsidRPr="00BD5CA3" w14:paraId="22447D7A" w14:textId="3462DBFB" w:rsidTr="009F19F3">
        <w:tc>
          <w:tcPr>
            <w:tcW w:w="4788" w:type="dxa"/>
          </w:tcPr>
          <w:p w14:paraId="6248E9F6"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t>6.6.4</w:t>
            </w:r>
            <w:r w:rsidRPr="005177CD">
              <w:rPr>
                <w:rFonts w:ascii="Verdana" w:hAnsi="Verdana"/>
                <w:sz w:val="16"/>
                <w:szCs w:val="16"/>
                <w:lang w:val="es-MX"/>
              </w:rPr>
              <w:t xml:space="preserve"> El tratamiento con ARV debe ofrecerse con sales originales o genéricas que conserven la biodisponibilidad y bioequivalencia de las sales originales, además de hacerse sin interrupciones, para evitar la aparición de resistencias y el riesgo de que el tratamiento pierda su efectividad.</w:t>
            </w:r>
          </w:p>
        </w:tc>
        <w:tc>
          <w:tcPr>
            <w:tcW w:w="4788" w:type="dxa"/>
          </w:tcPr>
          <w:p w14:paraId="4F9DFE4E" w14:textId="1BA9E7EA"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6.6.4 </w:t>
            </w:r>
            <w:r w:rsidRPr="005177CD">
              <w:rPr>
                <w:rFonts w:ascii="Verdana" w:hAnsi="Verdana"/>
                <w:sz w:val="16"/>
                <w:szCs w:val="16"/>
                <w:lang w:val="en-US"/>
              </w:rPr>
              <w:t>ARV treatment must be offered with original or generic salts that preserve the bioavailability and bioequivalence of the original salts, in addition to being done without interruptions, to avoid the appearance of resistance and the risk of the treatment losing its effectiveness.</w:t>
            </w:r>
          </w:p>
        </w:tc>
      </w:tr>
      <w:tr w:rsidR="0075399C" w:rsidRPr="00BD5CA3" w14:paraId="4C3EBAF1" w14:textId="7B31D32B" w:rsidTr="009F19F3">
        <w:tc>
          <w:tcPr>
            <w:tcW w:w="4788" w:type="dxa"/>
          </w:tcPr>
          <w:p w14:paraId="388E7581"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t>6.6.5</w:t>
            </w:r>
            <w:r w:rsidRPr="005177CD">
              <w:rPr>
                <w:rFonts w:ascii="Verdana" w:hAnsi="Verdana"/>
                <w:sz w:val="16"/>
                <w:szCs w:val="16"/>
                <w:lang w:val="es-MX"/>
              </w:rPr>
              <w:t xml:space="preserve"> Las instituciones de salud deberán ofrecer tratamiento profiláctico primario y secundario de infecciones oportunistas y vacunación a todas las personas con VIH, de acuerdo con las recomendaciones de la Guía de manejo antirretroviral de las personas con VIH vigente (ver 11.23) y conforme a lo dispuesto en el Manual de Vacunación vigente (ver 11.26).</w:t>
            </w:r>
          </w:p>
        </w:tc>
        <w:tc>
          <w:tcPr>
            <w:tcW w:w="4788" w:type="dxa"/>
          </w:tcPr>
          <w:p w14:paraId="417F1AD9" w14:textId="6032C19D"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6.6.5 </w:t>
            </w:r>
            <w:r w:rsidRPr="005177CD">
              <w:rPr>
                <w:rFonts w:ascii="Verdana" w:hAnsi="Verdana"/>
                <w:sz w:val="16"/>
                <w:szCs w:val="16"/>
                <w:lang w:val="en-US"/>
              </w:rPr>
              <w:t>Health institutions must offer primary and secondary prophylactic treatment of opportunistic infections and vaccination to all people with HIV, in accordance with the recommendations of the Antiretroviral Management Guide for people with HIV in force (see 11.23) and in accordance with the provisions of the current Vaccination Manual (see 11.26).</w:t>
            </w:r>
          </w:p>
        </w:tc>
      </w:tr>
      <w:tr w:rsidR="0075399C" w:rsidRPr="00BD5CA3" w14:paraId="335270CD" w14:textId="4435C4FB" w:rsidTr="009F19F3">
        <w:tc>
          <w:tcPr>
            <w:tcW w:w="4788" w:type="dxa"/>
          </w:tcPr>
          <w:p w14:paraId="1D968AAA"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t>6.6.6</w:t>
            </w:r>
            <w:r w:rsidRPr="005177CD">
              <w:rPr>
                <w:rFonts w:ascii="Verdana" w:hAnsi="Verdana"/>
                <w:sz w:val="16"/>
                <w:szCs w:val="16"/>
                <w:lang w:val="es-MX"/>
              </w:rPr>
              <w:t xml:space="preserve"> Con relación a las inmunizaciones que se utilizan en personas con VIH, la aplicación de vacunas se deberá llevar a cabo de acuerdo con las recomendaciones para personas adultas, niñas, niños y adolescentes establecidas en la Guía de manejo antirretroviral de personas con VIH vigente (ver 11.23).</w:t>
            </w:r>
          </w:p>
        </w:tc>
        <w:tc>
          <w:tcPr>
            <w:tcW w:w="4788" w:type="dxa"/>
          </w:tcPr>
          <w:p w14:paraId="5DD2BC54" w14:textId="163A9A6D"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6.6.6 </w:t>
            </w:r>
            <w:r w:rsidRPr="005177CD">
              <w:rPr>
                <w:rFonts w:ascii="Verdana" w:hAnsi="Verdana"/>
                <w:sz w:val="16"/>
                <w:szCs w:val="16"/>
                <w:lang w:val="en-US"/>
              </w:rPr>
              <w:t>In relation to immunizations used in people with HIV, the vaccine application should be carried out in accordance with the recommendations for adults, children and adolescents established in the Antiretroviral Management Guide for people with HIV current (see 11.23).</w:t>
            </w:r>
          </w:p>
        </w:tc>
      </w:tr>
      <w:tr w:rsidR="0075399C" w:rsidRPr="00BD5CA3" w14:paraId="2AF15E00" w14:textId="788FD8F9" w:rsidTr="009F19F3">
        <w:tc>
          <w:tcPr>
            <w:tcW w:w="4788" w:type="dxa"/>
          </w:tcPr>
          <w:p w14:paraId="7CBE4887" w14:textId="77777777" w:rsidR="0075399C" w:rsidRPr="005177CD" w:rsidRDefault="0075399C" w:rsidP="0075399C">
            <w:pPr>
              <w:pStyle w:val="Texto"/>
              <w:spacing w:line="250" w:lineRule="exact"/>
              <w:ind w:firstLine="0"/>
              <w:rPr>
                <w:rFonts w:ascii="Verdana" w:hAnsi="Verdana"/>
                <w:sz w:val="16"/>
                <w:szCs w:val="16"/>
                <w:lang w:val="es-MX"/>
              </w:rPr>
            </w:pPr>
            <w:r w:rsidRPr="005177CD">
              <w:rPr>
                <w:rFonts w:ascii="Verdana" w:hAnsi="Verdana"/>
                <w:b/>
                <w:sz w:val="16"/>
                <w:szCs w:val="16"/>
                <w:lang w:val="es-MX"/>
              </w:rPr>
              <w:lastRenderedPageBreak/>
              <w:t>6.6.7</w:t>
            </w:r>
            <w:r w:rsidRPr="005177CD">
              <w:rPr>
                <w:rFonts w:ascii="Verdana" w:hAnsi="Verdana"/>
                <w:sz w:val="16"/>
                <w:szCs w:val="16"/>
                <w:lang w:val="es-MX"/>
              </w:rPr>
              <w:t xml:space="preserve"> Se deberá brindar atención integral a las mujeres embarazadas con VIH y, en caso de que lo llegara a requerir, a su recién nacido. Las instituciones de salud deberán respetar los derechos sexuales y reproductivos de las mujeres con VIH, y garantizar la adecuada atención de la madre y su hijo, de conformidad con lo establecido en la Norma Oficial Mexicana citada en el inciso 2.5 de esta Norma.</w:t>
            </w:r>
          </w:p>
        </w:tc>
        <w:tc>
          <w:tcPr>
            <w:tcW w:w="4788" w:type="dxa"/>
          </w:tcPr>
          <w:p w14:paraId="4183CF54" w14:textId="44857B64" w:rsidR="0075399C" w:rsidRPr="005177CD" w:rsidRDefault="0075399C" w:rsidP="0075399C">
            <w:pPr>
              <w:pStyle w:val="Texto"/>
              <w:spacing w:line="250" w:lineRule="exact"/>
              <w:ind w:firstLine="0"/>
              <w:rPr>
                <w:rFonts w:ascii="Verdana" w:hAnsi="Verdana"/>
                <w:b/>
                <w:sz w:val="16"/>
                <w:szCs w:val="16"/>
                <w:lang w:val="en-US"/>
              </w:rPr>
            </w:pPr>
            <w:r w:rsidRPr="005177CD">
              <w:rPr>
                <w:rFonts w:ascii="Verdana" w:hAnsi="Verdana"/>
                <w:b/>
                <w:sz w:val="16"/>
                <w:szCs w:val="16"/>
                <w:lang w:val="en-US"/>
              </w:rPr>
              <w:t xml:space="preserve">6.6.7 </w:t>
            </w:r>
            <w:r w:rsidRPr="005177CD">
              <w:rPr>
                <w:rFonts w:ascii="Verdana" w:hAnsi="Verdana"/>
                <w:sz w:val="16"/>
                <w:szCs w:val="16"/>
                <w:lang w:val="en-US"/>
              </w:rPr>
              <w:t xml:space="preserve">Comprehensive care must be provided to pregnant women with HIV and, if required, to their newborn. Health institutions must respect the sexual and reproductive rights of women with </w:t>
            </w:r>
            <w:r w:rsidRPr="005177CD">
              <w:rPr>
                <w:rFonts w:ascii="Verdana" w:hAnsi="Verdana"/>
                <w:sz w:val="16"/>
                <w:szCs w:val="16"/>
                <w:lang w:val="en-US"/>
              </w:rPr>
              <w:t>HIV and</w:t>
            </w:r>
            <w:r w:rsidRPr="005177CD">
              <w:rPr>
                <w:rFonts w:ascii="Verdana" w:hAnsi="Verdana"/>
                <w:sz w:val="16"/>
                <w:szCs w:val="16"/>
                <w:lang w:val="en-US"/>
              </w:rPr>
              <w:t xml:space="preserve"> guarantee adequate care for the mother and her child, in accordance with the provisions of the Official Mexican Standard cited in section 2.5 of this Standard.</w:t>
            </w:r>
          </w:p>
        </w:tc>
      </w:tr>
      <w:tr w:rsidR="0075399C" w:rsidRPr="00BD5CA3" w14:paraId="6363E7DC" w14:textId="78B5A18E" w:rsidTr="009F19F3">
        <w:tc>
          <w:tcPr>
            <w:tcW w:w="4788" w:type="dxa"/>
          </w:tcPr>
          <w:p w14:paraId="08B002B1"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6.6.8</w:t>
            </w:r>
            <w:r w:rsidRPr="005177CD">
              <w:rPr>
                <w:rFonts w:ascii="Verdana" w:hAnsi="Verdana"/>
                <w:sz w:val="16"/>
                <w:szCs w:val="16"/>
                <w:lang w:val="es-MX"/>
              </w:rPr>
              <w:t xml:space="preserve"> La atención integral de las mujeres embarazadas con VIH se deberá llevar a cabo de acuerdo con los procedimientos establecidos en las instituciones del SNS considerando tres aspectos fundamentales:</w:t>
            </w:r>
          </w:p>
        </w:tc>
        <w:tc>
          <w:tcPr>
            <w:tcW w:w="4788" w:type="dxa"/>
          </w:tcPr>
          <w:p w14:paraId="6B03AED5" w14:textId="619B5A17"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6.6.8 </w:t>
            </w:r>
            <w:r w:rsidRPr="005177CD">
              <w:rPr>
                <w:rFonts w:ascii="Verdana" w:hAnsi="Verdana"/>
                <w:sz w:val="16"/>
                <w:szCs w:val="16"/>
                <w:lang w:val="en-US"/>
              </w:rPr>
              <w:t>Comprehensive care for pregnant women with HIV must be carried out in accordance with the procedures established in SNS institutions considering three fundamental aspects:</w:t>
            </w:r>
          </w:p>
        </w:tc>
      </w:tr>
      <w:tr w:rsidR="0075399C" w:rsidRPr="00BD5CA3" w14:paraId="71061A80" w14:textId="0757111A" w:rsidTr="009F19F3">
        <w:tc>
          <w:tcPr>
            <w:tcW w:w="4788" w:type="dxa"/>
          </w:tcPr>
          <w:p w14:paraId="0AC2DF88"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6.6.8.1</w:t>
            </w:r>
            <w:r w:rsidRPr="005177CD">
              <w:rPr>
                <w:rFonts w:ascii="Verdana" w:hAnsi="Verdana"/>
                <w:sz w:val="16"/>
                <w:szCs w:val="16"/>
                <w:lang w:val="es-MX"/>
              </w:rPr>
              <w:t xml:space="preserve"> Mantener la salud de la madre;</w:t>
            </w:r>
          </w:p>
        </w:tc>
        <w:tc>
          <w:tcPr>
            <w:tcW w:w="4788" w:type="dxa"/>
          </w:tcPr>
          <w:p w14:paraId="3237BF54" w14:textId="1FDC0E3B"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6.6.8.1 </w:t>
            </w:r>
            <w:r w:rsidRPr="005177CD">
              <w:rPr>
                <w:rFonts w:ascii="Verdana" w:hAnsi="Verdana"/>
                <w:sz w:val="16"/>
                <w:szCs w:val="16"/>
                <w:lang w:val="en-US"/>
              </w:rPr>
              <w:t>Maintain the health of the mother;</w:t>
            </w:r>
          </w:p>
        </w:tc>
      </w:tr>
      <w:tr w:rsidR="0075399C" w:rsidRPr="00BD5CA3" w14:paraId="627DA191" w14:textId="1FB3CBCA" w:rsidTr="009F19F3">
        <w:tc>
          <w:tcPr>
            <w:tcW w:w="4788" w:type="dxa"/>
          </w:tcPr>
          <w:p w14:paraId="1233A640"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6.6.8.2</w:t>
            </w:r>
            <w:r w:rsidRPr="005177CD">
              <w:rPr>
                <w:rFonts w:ascii="Verdana" w:hAnsi="Verdana"/>
                <w:sz w:val="16"/>
                <w:szCs w:val="16"/>
                <w:lang w:val="es-MX"/>
              </w:rPr>
              <w:t xml:space="preserve"> Disminuir el riesgo de transmisión vertical;</w:t>
            </w:r>
          </w:p>
        </w:tc>
        <w:tc>
          <w:tcPr>
            <w:tcW w:w="4788" w:type="dxa"/>
          </w:tcPr>
          <w:p w14:paraId="4F9DC8CB" w14:textId="581ABA29"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6.6.8.2 </w:t>
            </w:r>
            <w:r w:rsidRPr="005177CD">
              <w:rPr>
                <w:rFonts w:ascii="Verdana" w:hAnsi="Verdana"/>
                <w:sz w:val="16"/>
                <w:szCs w:val="16"/>
                <w:lang w:val="en-US"/>
              </w:rPr>
              <w:t>Reduce the risk of vertical transmission;</w:t>
            </w:r>
          </w:p>
        </w:tc>
      </w:tr>
      <w:tr w:rsidR="0075399C" w:rsidRPr="00BD5CA3" w14:paraId="4D6D9803" w14:textId="732CE75D" w:rsidTr="009F19F3">
        <w:tc>
          <w:tcPr>
            <w:tcW w:w="4788" w:type="dxa"/>
          </w:tcPr>
          <w:p w14:paraId="08AC19FC"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6.6.8.3</w:t>
            </w:r>
            <w:r w:rsidRPr="005177CD">
              <w:rPr>
                <w:rFonts w:ascii="Verdana" w:hAnsi="Verdana"/>
                <w:sz w:val="16"/>
                <w:szCs w:val="16"/>
                <w:lang w:val="es-MX"/>
              </w:rPr>
              <w:t xml:space="preserve"> Basarse en los lineamientos establecidos en la Guía de manejo antirretroviral de personas con VIH vigente (11.23).</w:t>
            </w:r>
          </w:p>
        </w:tc>
        <w:tc>
          <w:tcPr>
            <w:tcW w:w="4788" w:type="dxa"/>
          </w:tcPr>
          <w:p w14:paraId="1CB4CFE7" w14:textId="146490BD"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6.6.8.3 </w:t>
            </w:r>
            <w:r w:rsidRPr="005177CD">
              <w:rPr>
                <w:rFonts w:ascii="Verdana" w:hAnsi="Verdana"/>
                <w:sz w:val="16"/>
                <w:szCs w:val="16"/>
                <w:lang w:val="en-US"/>
              </w:rPr>
              <w:t>Based on the guidelines established in the antiretroviral management guide for people with HIV in force (11.23).</w:t>
            </w:r>
          </w:p>
        </w:tc>
      </w:tr>
      <w:tr w:rsidR="0075399C" w:rsidRPr="00BD5CA3" w14:paraId="03B41A18" w14:textId="5F9880CC" w:rsidTr="009F19F3">
        <w:tc>
          <w:tcPr>
            <w:tcW w:w="4788" w:type="dxa"/>
          </w:tcPr>
          <w:p w14:paraId="006D7F2A"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6.6.9</w:t>
            </w:r>
            <w:r w:rsidRPr="005177CD">
              <w:rPr>
                <w:rFonts w:ascii="Verdana" w:hAnsi="Verdana"/>
                <w:sz w:val="16"/>
                <w:szCs w:val="16"/>
                <w:lang w:val="es-MX"/>
              </w:rPr>
              <w:t xml:space="preserve"> Se deberán establecer acciones encaminadas a prevenir, diagnosticar y proporcionar el tratamiento integral para la TB en personas con VIH, para disminuir las complicaciones secundarias a la asociación de estos dos padecimientos. A todo paciente diagnosticado con TB que ignore su diagnóstico de la infección por el VIH, se le deberá ofrecer una prueba de detección del VIH.</w:t>
            </w:r>
          </w:p>
        </w:tc>
        <w:tc>
          <w:tcPr>
            <w:tcW w:w="4788" w:type="dxa"/>
          </w:tcPr>
          <w:p w14:paraId="7891EE91" w14:textId="71114DF7"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6.6.9 </w:t>
            </w:r>
            <w:r w:rsidRPr="005177CD">
              <w:rPr>
                <w:rFonts w:ascii="Verdana" w:hAnsi="Verdana"/>
                <w:sz w:val="16"/>
                <w:szCs w:val="16"/>
                <w:lang w:val="en-US"/>
              </w:rPr>
              <w:t xml:space="preserve">Actions should be established aimed at preventing, diagnosing, and providing comprehensive treatment for TB in people with HIV, </w:t>
            </w:r>
            <w:proofErr w:type="gramStart"/>
            <w:r w:rsidRPr="005177CD">
              <w:rPr>
                <w:rFonts w:ascii="Verdana" w:hAnsi="Verdana"/>
                <w:sz w:val="16"/>
                <w:szCs w:val="16"/>
                <w:lang w:val="en-US"/>
              </w:rPr>
              <w:t>in order to</w:t>
            </w:r>
            <w:proofErr w:type="gramEnd"/>
            <w:r w:rsidRPr="005177CD">
              <w:rPr>
                <w:rFonts w:ascii="Verdana" w:hAnsi="Verdana"/>
                <w:sz w:val="16"/>
                <w:szCs w:val="16"/>
                <w:lang w:val="en-US"/>
              </w:rPr>
              <w:t xml:space="preserve"> reduce complications secondary to the association of these two conditions. Any patient diagnosed with TB who is unaware of their diagnosis of HIV infection should be offered an HIV test.</w:t>
            </w:r>
          </w:p>
        </w:tc>
      </w:tr>
      <w:tr w:rsidR="0075399C" w:rsidRPr="00BD5CA3" w14:paraId="2260B022" w14:textId="117A366D" w:rsidTr="009F19F3">
        <w:tc>
          <w:tcPr>
            <w:tcW w:w="4788" w:type="dxa"/>
          </w:tcPr>
          <w:p w14:paraId="2F59C82A"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6.6.10</w:t>
            </w:r>
            <w:r w:rsidRPr="005177CD">
              <w:rPr>
                <w:rFonts w:ascii="Verdana" w:hAnsi="Verdana"/>
                <w:sz w:val="16"/>
                <w:szCs w:val="16"/>
                <w:lang w:val="es-MX"/>
              </w:rPr>
              <w:t xml:space="preserve"> En la prevención específica de la TB en personas con VIH se deberán observar las siguientes recomendaciones:</w:t>
            </w:r>
          </w:p>
        </w:tc>
        <w:tc>
          <w:tcPr>
            <w:tcW w:w="4788" w:type="dxa"/>
          </w:tcPr>
          <w:p w14:paraId="1886AFEB" w14:textId="3FE8FC7C"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6.6.10 </w:t>
            </w:r>
            <w:r w:rsidRPr="005177CD">
              <w:rPr>
                <w:rFonts w:ascii="Verdana" w:hAnsi="Verdana"/>
                <w:sz w:val="16"/>
                <w:szCs w:val="16"/>
                <w:lang w:val="en-US"/>
              </w:rPr>
              <w:t>In the specific prevention of TB in people with HIV, the following recommendations should be observed:</w:t>
            </w:r>
          </w:p>
        </w:tc>
      </w:tr>
      <w:tr w:rsidR="0075399C" w:rsidRPr="00BD5CA3" w14:paraId="49B43B2B" w14:textId="02178651" w:rsidTr="009F19F3">
        <w:tc>
          <w:tcPr>
            <w:tcW w:w="4788" w:type="dxa"/>
          </w:tcPr>
          <w:p w14:paraId="7251DDBB"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6.6.10.1</w:t>
            </w:r>
            <w:r w:rsidRPr="005177CD">
              <w:rPr>
                <w:rFonts w:ascii="Verdana" w:hAnsi="Verdana"/>
                <w:sz w:val="16"/>
                <w:szCs w:val="16"/>
                <w:lang w:val="es-MX"/>
              </w:rPr>
              <w:t xml:space="preserve"> No se recomienda aplicar la vacuna BCG en recién nacidos de madres con VIH hasta descartar infección por el virus;</w:t>
            </w:r>
          </w:p>
        </w:tc>
        <w:tc>
          <w:tcPr>
            <w:tcW w:w="4788" w:type="dxa"/>
          </w:tcPr>
          <w:p w14:paraId="5B8890E4" w14:textId="682AEF58"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6.6.10.1 </w:t>
            </w:r>
            <w:r w:rsidRPr="005177CD">
              <w:rPr>
                <w:rFonts w:ascii="Verdana" w:hAnsi="Verdana"/>
                <w:sz w:val="16"/>
                <w:szCs w:val="16"/>
                <w:lang w:val="en-US"/>
              </w:rPr>
              <w:t>It is not recommended to apply the BCG vaccine in newborns of mothers with HIV until infection by the virus is ruled out;</w:t>
            </w:r>
          </w:p>
        </w:tc>
      </w:tr>
      <w:tr w:rsidR="0075399C" w:rsidRPr="00BD5CA3" w14:paraId="40A79A4D" w14:textId="212B4EE7" w:rsidTr="009F19F3">
        <w:tc>
          <w:tcPr>
            <w:tcW w:w="4788" w:type="dxa"/>
          </w:tcPr>
          <w:p w14:paraId="224EB5F7"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6.6.10.2</w:t>
            </w:r>
            <w:r w:rsidRPr="005177CD">
              <w:rPr>
                <w:rFonts w:ascii="Verdana" w:hAnsi="Verdana"/>
                <w:sz w:val="16"/>
                <w:szCs w:val="16"/>
                <w:lang w:val="es-MX"/>
              </w:rPr>
              <w:t xml:space="preserve"> En toda persona con VIH deberá realizarse búsqueda intencionada de TB activa o latente;</w:t>
            </w:r>
          </w:p>
        </w:tc>
        <w:tc>
          <w:tcPr>
            <w:tcW w:w="4788" w:type="dxa"/>
          </w:tcPr>
          <w:p w14:paraId="157EB6C2" w14:textId="522CFC0D"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6.6.10.2 </w:t>
            </w:r>
            <w:r w:rsidRPr="005177CD">
              <w:rPr>
                <w:rFonts w:ascii="Verdana" w:hAnsi="Verdana"/>
                <w:sz w:val="16"/>
                <w:szCs w:val="16"/>
                <w:lang w:val="en-US"/>
              </w:rPr>
              <w:t>In all people with HIV, an intentional search for active or latent TB must be carried out;</w:t>
            </w:r>
          </w:p>
        </w:tc>
      </w:tr>
      <w:tr w:rsidR="0075399C" w:rsidRPr="00BD5CA3" w14:paraId="74C243BC" w14:textId="3935E4DA" w:rsidTr="009F19F3">
        <w:tc>
          <w:tcPr>
            <w:tcW w:w="4788" w:type="dxa"/>
          </w:tcPr>
          <w:p w14:paraId="78D74014"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6.6.10.3</w:t>
            </w:r>
            <w:r w:rsidRPr="005177CD">
              <w:rPr>
                <w:rFonts w:ascii="Verdana" w:hAnsi="Verdana"/>
                <w:sz w:val="16"/>
                <w:szCs w:val="16"/>
                <w:lang w:val="es-MX"/>
              </w:rPr>
              <w:t xml:space="preserve"> En aquel paciente a quien se descarte TB activa se deberá considerar el inicio de profilaxis, de acuerdo con lo establecido en la Guía de manejo antirretroviral de personas con VIH vigente (ver 11.23);</w:t>
            </w:r>
          </w:p>
        </w:tc>
        <w:tc>
          <w:tcPr>
            <w:tcW w:w="4788" w:type="dxa"/>
          </w:tcPr>
          <w:p w14:paraId="639957C2" w14:textId="22CE6CF2"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6.6.10.3 </w:t>
            </w:r>
            <w:r w:rsidRPr="005177CD">
              <w:rPr>
                <w:rFonts w:ascii="Verdana" w:hAnsi="Verdana"/>
                <w:sz w:val="16"/>
                <w:szCs w:val="16"/>
                <w:lang w:val="en-US"/>
              </w:rPr>
              <w:t>In patients who are ruled out active TB, the start of prophylaxis should be considered, in accordance with the provisions of the antiretroviral management guide for people with HIV in force (see 11.23);</w:t>
            </w:r>
          </w:p>
        </w:tc>
      </w:tr>
      <w:tr w:rsidR="0075399C" w:rsidRPr="00BD5CA3" w14:paraId="2B698DF0" w14:textId="0CC8A225" w:rsidTr="009F19F3">
        <w:tc>
          <w:tcPr>
            <w:tcW w:w="4788" w:type="dxa"/>
          </w:tcPr>
          <w:p w14:paraId="5BAD88E5"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6.6.10.4</w:t>
            </w:r>
            <w:r w:rsidRPr="005177CD">
              <w:rPr>
                <w:rFonts w:ascii="Verdana" w:hAnsi="Verdana"/>
                <w:sz w:val="16"/>
                <w:szCs w:val="16"/>
                <w:lang w:val="es-MX"/>
              </w:rPr>
              <w:t xml:space="preserve"> El personal de salud que atiende a las personas con VIH deberá brindar la atención integral a las personas con TB y VIH, de acuerdo con lo establecido en la Guía de manejo antirretroviral de personas con VIH vigente (ver 11.23).</w:t>
            </w:r>
          </w:p>
        </w:tc>
        <w:tc>
          <w:tcPr>
            <w:tcW w:w="4788" w:type="dxa"/>
          </w:tcPr>
          <w:p w14:paraId="080111CD" w14:textId="64363ACE"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6.6.10.4 </w:t>
            </w:r>
            <w:r w:rsidRPr="005177CD">
              <w:rPr>
                <w:rFonts w:ascii="Verdana" w:hAnsi="Verdana"/>
                <w:sz w:val="16"/>
                <w:szCs w:val="16"/>
                <w:lang w:val="en-US"/>
              </w:rPr>
              <w:t>Health personnel who care for people with HIV must provide comprehensive care to people with TB and HIV, in accordance with the provisions of the Antiretroviral Management Guide for people with HIV in force (see 11.23).</w:t>
            </w:r>
          </w:p>
        </w:tc>
      </w:tr>
      <w:tr w:rsidR="0075399C" w:rsidRPr="00BD5CA3" w14:paraId="6D89C596" w14:textId="2C14AD55" w:rsidTr="009F19F3">
        <w:tc>
          <w:tcPr>
            <w:tcW w:w="4788" w:type="dxa"/>
          </w:tcPr>
          <w:p w14:paraId="0B76F460"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6.6.11</w:t>
            </w:r>
            <w:r w:rsidRPr="005177CD">
              <w:rPr>
                <w:rFonts w:ascii="Verdana" w:hAnsi="Verdana"/>
                <w:sz w:val="16"/>
                <w:szCs w:val="16"/>
                <w:lang w:val="es-MX"/>
              </w:rPr>
              <w:t xml:space="preserve"> Proveer servicios amigables de calidad para niñas, niños, adolescentes y jóvenes con VIH en un marco de respeto a sus derechos humanos y a su </w:t>
            </w:r>
            <w:r w:rsidRPr="005177CD">
              <w:rPr>
                <w:rFonts w:ascii="Verdana" w:hAnsi="Verdana"/>
                <w:sz w:val="16"/>
                <w:szCs w:val="16"/>
                <w:lang w:val="es-MX"/>
              </w:rPr>
              <w:lastRenderedPageBreak/>
              <w:t>dignidad, que incluyan sus derechos sexuales y reproductivos, así como la prevención de ITS, embarazos no deseados y la cultura de paz y no violencia.</w:t>
            </w:r>
          </w:p>
        </w:tc>
        <w:tc>
          <w:tcPr>
            <w:tcW w:w="4788" w:type="dxa"/>
          </w:tcPr>
          <w:p w14:paraId="304A50C6" w14:textId="0F7AE833"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lastRenderedPageBreak/>
              <w:t xml:space="preserve">6.6.11 </w:t>
            </w:r>
            <w:r w:rsidRPr="005177CD">
              <w:rPr>
                <w:rFonts w:ascii="Verdana" w:hAnsi="Verdana"/>
                <w:sz w:val="16"/>
                <w:szCs w:val="16"/>
                <w:lang w:val="en-US"/>
              </w:rPr>
              <w:t xml:space="preserve">Provide friendly, quality services for girls, boys, adolescents, and young people with HIV within a framework of respect for their human rights and dignity, </w:t>
            </w:r>
            <w:r w:rsidRPr="005177CD">
              <w:rPr>
                <w:rFonts w:ascii="Verdana" w:hAnsi="Verdana"/>
                <w:sz w:val="16"/>
                <w:szCs w:val="16"/>
                <w:lang w:val="en-US"/>
              </w:rPr>
              <w:lastRenderedPageBreak/>
              <w:t>including their sexual and reproductive rights, as well as the prevention of STIs, unwanted pregnancies, and the culture of peace and non-violence.</w:t>
            </w:r>
          </w:p>
        </w:tc>
      </w:tr>
      <w:tr w:rsidR="0075399C" w:rsidRPr="004935E2" w14:paraId="6DF45B23" w14:textId="2E098CEE" w:rsidTr="009F19F3">
        <w:tc>
          <w:tcPr>
            <w:tcW w:w="4788" w:type="dxa"/>
          </w:tcPr>
          <w:p w14:paraId="596E0CF8"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lastRenderedPageBreak/>
              <w:t>6.7</w:t>
            </w:r>
            <w:r w:rsidRPr="005177CD">
              <w:rPr>
                <w:rFonts w:ascii="Verdana" w:hAnsi="Verdana"/>
                <w:sz w:val="16"/>
                <w:szCs w:val="16"/>
                <w:lang w:val="es-MX"/>
              </w:rPr>
              <w:t xml:space="preserve"> Referencia y/o Vinculación</w:t>
            </w:r>
          </w:p>
        </w:tc>
        <w:tc>
          <w:tcPr>
            <w:tcW w:w="4788" w:type="dxa"/>
          </w:tcPr>
          <w:p w14:paraId="3F704780" w14:textId="792AAD90"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6.7 </w:t>
            </w:r>
            <w:r w:rsidRPr="005177CD">
              <w:rPr>
                <w:rFonts w:ascii="Verdana" w:hAnsi="Verdana"/>
                <w:sz w:val="16"/>
                <w:szCs w:val="16"/>
                <w:lang w:val="en-US"/>
              </w:rPr>
              <w:t xml:space="preserve">Reference and/or </w:t>
            </w:r>
            <w:proofErr w:type="gramStart"/>
            <w:r w:rsidRPr="005177CD">
              <w:rPr>
                <w:rFonts w:ascii="Verdana" w:hAnsi="Verdana"/>
                <w:sz w:val="16"/>
                <w:szCs w:val="16"/>
                <w:lang w:val="en-US"/>
              </w:rPr>
              <w:t>Linking</w:t>
            </w:r>
            <w:proofErr w:type="gramEnd"/>
          </w:p>
        </w:tc>
      </w:tr>
      <w:tr w:rsidR="0075399C" w:rsidRPr="00BD5CA3" w14:paraId="423DD9AC" w14:textId="5173C673" w:rsidTr="009F19F3">
        <w:tc>
          <w:tcPr>
            <w:tcW w:w="4788" w:type="dxa"/>
          </w:tcPr>
          <w:p w14:paraId="52592DC6"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sz w:val="16"/>
                <w:szCs w:val="16"/>
                <w:lang w:val="es-MX"/>
              </w:rPr>
              <w:t>Cuando los recursos del establecimiento público, social o privado que brinden servicios de atención médica no permitan la resolución definitiva del problema, se deberá transferir a la persona usuaria a otra institución del sector que asegure el tratamiento y que estará obligada a recibirla, de conformidad con lo establecido en los artículos 74 y 75 del Reglamento de la Ley General de Salud en materia de prestación de servicios de atención médica y demás disposiciones aplicables.</w:t>
            </w:r>
          </w:p>
        </w:tc>
        <w:tc>
          <w:tcPr>
            <w:tcW w:w="4788" w:type="dxa"/>
          </w:tcPr>
          <w:p w14:paraId="61911885" w14:textId="10209CD7" w:rsidR="0075399C" w:rsidRPr="005177CD" w:rsidRDefault="0075399C" w:rsidP="0075399C">
            <w:pPr>
              <w:pStyle w:val="Texto"/>
              <w:spacing w:line="267" w:lineRule="exact"/>
              <w:ind w:firstLine="0"/>
              <w:rPr>
                <w:rFonts w:ascii="Verdana" w:hAnsi="Verdana"/>
                <w:sz w:val="16"/>
                <w:szCs w:val="16"/>
                <w:lang w:val="en-US"/>
              </w:rPr>
            </w:pPr>
            <w:r w:rsidRPr="005177CD">
              <w:rPr>
                <w:rFonts w:ascii="Verdana" w:hAnsi="Verdana"/>
                <w:sz w:val="16"/>
                <w:szCs w:val="16"/>
                <w:lang w:val="en-US"/>
              </w:rPr>
              <w:t>When the resources of the public, social or private establishment that provide health care services do not allow the definitive resolution of the problem, the user must be transferred to another institution in the sector that ensures the treatment and that will be oblig</w:t>
            </w:r>
            <w:r w:rsidRPr="005177CD">
              <w:rPr>
                <w:rFonts w:ascii="Verdana" w:hAnsi="Verdana"/>
                <w:sz w:val="16"/>
                <w:szCs w:val="16"/>
                <w:lang w:val="en-US"/>
              </w:rPr>
              <w:t>at</w:t>
            </w:r>
            <w:r w:rsidRPr="005177CD">
              <w:rPr>
                <w:rFonts w:ascii="Verdana" w:hAnsi="Verdana"/>
                <w:sz w:val="16"/>
                <w:szCs w:val="16"/>
                <w:lang w:val="en-US"/>
              </w:rPr>
              <w:t xml:space="preserve">ed to receive </w:t>
            </w:r>
            <w:r w:rsidRPr="005177CD">
              <w:rPr>
                <w:rFonts w:ascii="Verdana" w:hAnsi="Verdana"/>
                <w:sz w:val="16"/>
                <w:szCs w:val="16"/>
                <w:lang w:val="en-US"/>
              </w:rPr>
              <w:t>that person</w:t>
            </w:r>
            <w:r w:rsidRPr="005177CD">
              <w:rPr>
                <w:rFonts w:ascii="Verdana" w:hAnsi="Verdana"/>
                <w:sz w:val="16"/>
                <w:szCs w:val="16"/>
                <w:lang w:val="en-US"/>
              </w:rPr>
              <w:t xml:space="preserve">, in accordance with the provisions of articles 74 and 75 of the Regulation of the </w:t>
            </w:r>
            <w:r w:rsidRPr="005177CD">
              <w:rPr>
                <w:rFonts w:ascii="Verdana" w:hAnsi="Verdana"/>
                <w:sz w:val="16"/>
                <w:szCs w:val="16"/>
                <w:lang w:val="en-US"/>
              </w:rPr>
              <w:t>General Law of Health</w:t>
            </w:r>
            <w:r w:rsidRPr="005177CD">
              <w:rPr>
                <w:rFonts w:ascii="Verdana" w:hAnsi="Verdana"/>
                <w:sz w:val="16"/>
                <w:szCs w:val="16"/>
                <w:lang w:val="en-US"/>
              </w:rPr>
              <w:t xml:space="preserve"> regarding the provision of medical care services and other applicable provisions.</w:t>
            </w:r>
          </w:p>
        </w:tc>
      </w:tr>
      <w:tr w:rsidR="0075399C" w:rsidRPr="00BD5CA3" w14:paraId="4926C5FC" w14:textId="166691FE" w:rsidTr="009F19F3">
        <w:tc>
          <w:tcPr>
            <w:tcW w:w="4788" w:type="dxa"/>
          </w:tcPr>
          <w:p w14:paraId="59D48608"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6.7.1</w:t>
            </w:r>
            <w:r w:rsidRPr="005177CD">
              <w:rPr>
                <w:rFonts w:ascii="Verdana" w:hAnsi="Verdana"/>
                <w:sz w:val="16"/>
                <w:szCs w:val="16"/>
                <w:lang w:val="es-MX"/>
              </w:rPr>
              <w:t xml:space="preserve"> De requerirse la referencia y/o vinculación, deberá elaborarla el personal médico del establecimiento, anexando copia del resumen clínico con que se envía al paciente, de acuerdo con la Norma Oficial Mexicana citada en el inciso 2.2 de esta Norma, el cual constará de:</w:t>
            </w:r>
          </w:p>
        </w:tc>
        <w:tc>
          <w:tcPr>
            <w:tcW w:w="4788" w:type="dxa"/>
          </w:tcPr>
          <w:p w14:paraId="77FB716C" w14:textId="4DF4C8F2"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6.7.1 </w:t>
            </w:r>
            <w:r w:rsidRPr="005177CD">
              <w:rPr>
                <w:rFonts w:ascii="Verdana" w:hAnsi="Verdana"/>
                <w:sz w:val="16"/>
                <w:szCs w:val="16"/>
                <w:lang w:val="en-US"/>
              </w:rPr>
              <w:t>If the reference and/or link is required, it must be prepared by the medical staff of the establishment, attaching a copy of the clinical summary with which it is sent to the patient, in accordance with the Official Mexican Standard cited in section 2.2 of this Standard, which will consist of:</w:t>
            </w:r>
          </w:p>
        </w:tc>
      </w:tr>
      <w:tr w:rsidR="0075399C" w:rsidRPr="004935E2" w14:paraId="09DF3B71" w14:textId="043B2643" w:rsidTr="009F19F3">
        <w:tc>
          <w:tcPr>
            <w:tcW w:w="4788" w:type="dxa"/>
          </w:tcPr>
          <w:p w14:paraId="6F862FA8"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6.7.1.1</w:t>
            </w:r>
            <w:r w:rsidRPr="005177CD">
              <w:rPr>
                <w:rFonts w:ascii="Verdana" w:hAnsi="Verdana"/>
                <w:sz w:val="16"/>
                <w:szCs w:val="16"/>
                <w:lang w:val="es-MX"/>
              </w:rPr>
              <w:t xml:space="preserve"> Establecimiento que envía;</w:t>
            </w:r>
          </w:p>
        </w:tc>
        <w:tc>
          <w:tcPr>
            <w:tcW w:w="4788" w:type="dxa"/>
          </w:tcPr>
          <w:p w14:paraId="6C378CB6" w14:textId="42CDB844"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6.7.1.1 </w:t>
            </w:r>
            <w:r w:rsidRPr="005177CD">
              <w:rPr>
                <w:rFonts w:ascii="Verdana" w:hAnsi="Verdana"/>
                <w:sz w:val="16"/>
                <w:szCs w:val="16"/>
                <w:lang w:val="en-US"/>
              </w:rPr>
              <w:t>Sending establishment;</w:t>
            </w:r>
          </w:p>
        </w:tc>
      </w:tr>
      <w:tr w:rsidR="0075399C" w:rsidRPr="004935E2" w14:paraId="6FB6AED9" w14:textId="2A1E210C" w:rsidTr="009F19F3">
        <w:tc>
          <w:tcPr>
            <w:tcW w:w="4788" w:type="dxa"/>
          </w:tcPr>
          <w:p w14:paraId="53F817D2"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6.7.1.2</w:t>
            </w:r>
            <w:r w:rsidRPr="005177CD">
              <w:rPr>
                <w:rFonts w:ascii="Verdana" w:hAnsi="Verdana"/>
                <w:sz w:val="16"/>
                <w:szCs w:val="16"/>
                <w:lang w:val="es-MX"/>
              </w:rPr>
              <w:t xml:space="preserve"> Establecimiento receptor;</w:t>
            </w:r>
          </w:p>
        </w:tc>
        <w:tc>
          <w:tcPr>
            <w:tcW w:w="4788" w:type="dxa"/>
          </w:tcPr>
          <w:p w14:paraId="60E697CF" w14:textId="6922E610"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6.7.1.2 </w:t>
            </w:r>
            <w:r w:rsidRPr="005177CD">
              <w:rPr>
                <w:rFonts w:ascii="Verdana" w:hAnsi="Verdana"/>
                <w:sz w:val="16"/>
                <w:szCs w:val="16"/>
                <w:lang w:val="en-US"/>
              </w:rPr>
              <w:t>Receiving establishment;</w:t>
            </w:r>
          </w:p>
        </w:tc>
      </w:tr>
      <w:tr w:rsidR="0075399C" w:rsidRPr="00BD5CA3" w14:paraId="23065C59" w14:textId="095AC0DC" w:rsidTr="009F19F3">
        <w:tc>
          <w:tcPr>
            <w:tcW w:w="4788" w:type="dxa"/>
          </w:tcPr>
          <w:p w14:paraId="4E5EB9AF"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6.7.1.3</w:t>
            </w:r>
            <w:r w:rsidRPr="005177CD">
              <w:rPr>
                <w:rFonts w:ascii="Verdana" w:hAnsi="Verdana"/>
                <w:sz w:val="16"/>
                <w:szCs w:val="16"/>
                <w:lang w:val="es-MX"/>
              </w:rPr>
              <w:t xml:space="preserve"> Resumen clínico, que incluirá como mínimo:</w:t>
            </w:r>
          </w:p>
        </w:tc>
        <w:tc>
          <w:tcPr>
            <w:tcW w:w="4788" w:type="dxa"/>
          </w:tcPr>
          <w:p w14:paraId="79A57788" w14:textId="7AE0DA16"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6.7.1.3 </w:t>
            </w:r>
            <w:r w:rsidRPr="005177CD">
              <w:rPr>
                <w:rFonts w:ascii="Verdana" w:hAnsi="Verdana"/>
                <w:sz w:val="16"/>
                <w:szCs w:val="16"/>
                <w:lang w:val="en-US"/>
              </w:rPr>
              <w:t>Clinical summary, which will include at least:</w:t>
            </w:r>
          </w:p>
        </w:tc>
      </w:tr>
      <w:tr w:rsidR="0075399C" w:rsidRPr="004935E2" w14:paraId="2779B105" w14:textId="5BE7A4C6" w:rsidTr="009F19F3">
        <w:tc>
          <w:tcPr>
            <w:tcW w:w="4788" w:type="dxa"/>
          </w:tcPr>
          <w:p w14:paraId="461179C7"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6.7.1.3.1</w:t>
            </w:r>
            <w:r w:rsidRPr="005177CD">
              <w:rPr>
                <w:rFonts w:ascii="Verdana" w:hAnsi="Verdana"/>
                <w:sz w:val="16"/>
                <w:szCs w:val="16"/>
                <w:lang w:val="es-MX"/>
              </w:rPr>
              <w:t xml:space="preserve"> Motivo de envío; e</w:t>
            </w:r>
          </w:p>
        </w:tc>
        <w:tc>
          <w:tcPr>
            <w:tcW w:w="4788" w:type="dxa"/>
          </w:tcPr>
          <w:p w14:paraId="60A9303F" w14:textId="1F1B7BE0"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6.7.1.3.1 </w:t>
            </w:r>
            <w:r w:rsidRPr="005177CD">
              <w:rPr>
                <w:rFonts w:ascii="Verdana" w:hAnsi="Verdana"/>
                <w:sz w:val="16"/>
                <w:szCs w:val="16"/>
                <w:lang w:val="en-US"/>
              </w:rPr>
              <w:t>Reason for shipment; and</w:t>
            </w:r>
          </w:p>
        </w:tc>
      </w:tr>
      <w:tr w:rsidR="0075399C" w:rsidRPr="00BD5CA3" w14:paraId="54F7DB64" w14:textId="55ACC571" w:rsidTr="009F19F3">
        <w:tc>
          <w:tcPr>
            <w:tcW w:w="4788" w:type="dxa"/>
          </w:tcPr>
          <w:p w14:paraId="0288CB9C"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6.7.1.3.2</w:t>
            </w:r>
            <w:r w:rsidRPr="005177CD">
              <w:rPr>
                <w:rFonts w:ascii="Verdana" w:hAnsi="Verdana"/>
                <w:sz w:val="16"/>
                <w:szCs w:val="16"/>
                <w:lang w:val="es-MX"/>
              </w:rPr>
              <w:t xml:space="preserve"> Impresión diagnóstica (incluida información sobre salud sexual y reproductiva, abuso y dependencia del tabaco, del alcohol y de otras sustancias psicoactivas) y pruebas o exámenes realizados y revisión de </w:t>
            </w:r>
            <w:proofErr w:type="gramStart"/>
            <w:r w:rsidRPr="005177CD">
              <w:rPr>
                <w:rFonts w:ascii="Verdana" w:hAnsi="Verdana"/>
                <w:sz w:val="16"/>
                <w:szCs w:val="16"/>
                <w:lang w:val="es-MX"/>
              </w:rPr>
              <w:t>los mismos</w:t>
            </w:r>
            <w:proofErr w:type="gramEnd"/>
            <w:r w:rsidRPr="005177CD">
              <w:rPr>
                <w:rFonts w:ascii="Verdana" w:hAnsi="Verdana"/>
                <w:sz w:val="16"/>
                <w:szCs w:val="16"/>
                <w:lang w:val="es-MX"/>
              </w:rPr>
              <w:t>, en el caso de que se hayan realizado;</w:t>
            </w:r>
          </w:p>
        </w:tc>
        <w:tc>
          <w:tcPr>
            <w:tcW w:w="4788" w:type="dxa"/>
          </w:tcPr>
          <w:p w14:paraId="601F50BF" w14:textId="060984B6"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6.7.1.3.2 </w:t>
            </w:r>
            <w:r w:rsidRPr="005177CD">
              <w:rPr>
                <w:rFonts w:ascii="Verdana" w:hAnsi="Verdana"/>
                <w:sz w:val="16"/>
                <w:szCs w:val="16"/>
                <w:lang w:val="en-US"/>
              </w:rPr>
              <w:t xml:space="preserve">Diagnostic impression (including information on sexual and reproductive health, abuse and dependence on tobacco, </w:t>
            </w:r>
            <w:r w:rsidRPr="005177CD">
              <w:rPr>
                <w:rFonts w:ascii="Verdana" w:hAnsi="Verdana"/>
                <w:sz w:val="16"/>
                <w:szCs w:val="16"/>
                <w:lang w:val="en-US"/>
              </w:rPr>
              <w:t>alcohol,</w:t>
            </w:r>
            <w:r w:rsidRPr="005177CD">
              <w:rPr>
                <w:rFonts w:ascii="Verdana" w:hAnsi="Verdana"/>
                <w:sz w:val="16"/>
                <w:szCs w:val="16"/>
                <w:lang w:val="en-US"/>
              </w:rPr>
              <w:t xml:space="preserve"> and other psychoactive substances) and tests or examinations carried out and their review, if they have been carried out;</w:t>
            </w:r>
          </w:p>
        </w:tc>
      </w:tr>
      <w:tr w:rsidR="0075399C" w:rsidRPr="004935E2" w14:paraId="2CE7FAB0" w14:textId="2C69A147" w:rsidTr="009F19F3">
        <w:tc>
          <w:tcPr>
            <w:tcW w:w="4788" w:type="dxa"/>
          </w:tcPr>
          <w:p w14:paraId="43A85C41"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6.7.1.3.3</w:t>
            </w:r>
            <w:r w:rsidRPr="005177CD">
              <w:rPr>
                <w:rFonts w:ascii="Verdana" w:hAnsi="Verdana"/>
                <w:sz w:val="16"/>
                <w:szCs w:val="16"/>
                <w:lang w:val="es-MX"/>
              </w:rPr>
              <w:t xml:space="preserve"> Terapéutica empleada, si la hubo;</w:t>
            </w:r>
          </w:p>
        </w:tc>
        <w:tc>
          <w:tcPr>
            <w:tcW w:w="4788" w:type="dxa"/>
          </w:tcPr>
          <w:p w14:paraId="6B5CFE3A" w14:textId="555CB985"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6.7.1.3.3 </w:t>
            </w:r>
            <w:r w:rsidRPr="005177CD">
              <w:rPr>
                <w:rFonts w:ascii="Verdana" w:hAnsi="Verdana"/>
                <w:sz w:val="16"/>
                <w:szCs w:val="16"/>
                <w:lang w:val="en-US"/>
              </w:rPr>
              <w:t xml:space="preserve">Therapeutics used, if </w:t>
            </w:r>
            <w:proofErr w:type="gramStart"/>
            <w:r w:rsidRPr="005177CD">
              <w:rPr>
                <w:rFonts w:ascii="Verdana" w:hAnsi="Verdana"/>
                <w:sz w:val="16"/>
                <w:szCs w:val="16"/>
                <w:lang w:val="en-US"/>
              </w:rPr>
              <w:t>any;</w:t>
            </w:r>
            <w:proofErr w:type="gramEnd"/>
          </w:p>
        </w:tc>
      </w:tr>
      <w:tr w:rsidR="0075399C" w:rsidRPr="00BD5CA3" w14:paraId="53E981BE" w14:textId="6991E450" w:rsidTr="009F19F3">
        <w:tc>
          <w:tcPr>
            <w:tcW w:w="4788" w:type="dxa"/>
          </w:tcPr>
          <w:p w14:paraId="5A88F9F1"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6.7.1.3.4</w:t>
            </w:r>
            <w:r w:rsidRPr="005177CD">
              <w:rPr>
                <w:rFonts w:ascii="Verdana" w:hAnsi="Verdana"/>
                <w:sz w:val="16"/>
                <w:szCs w:val="16"/>
                <w:lang w:val="es-MX"/>
              </w:rPr>
              <w:t xml:space="preserve"> Nombre completo y firma de quien realiza la referencia y/o vinculación, y</w:t>
            </w:r>
          </w:p>
        </w:tc>
        <w:tc>
          <w:tcPr>
            <w:tcW w:w="4788" w:type="dxa"/>
          </w:tcPr>
          <w:p w14:paraId="1CF0CAF9" w14:textId="61460C70"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6.7.1.3.4 </w:t>
            </w:r>
            <w:r w:rsidRPr="005177CD">
              <w:rPr>
                <w:rFonts w:ascii="Verdana" w:hAnsi="Verdana"/>
                <w:sz w:val="16"/>
                <w:szCs w:val="16"/>
                <w:lang w:val="en-US"/>
              </w:rPr>
              <w:t>Full name and signature of the person making the reference and/or link, and</w:t>
            </w:r>
          </w:p>
        </w:tc>
      </w:tr>
      <w:tr w:rsidR="0075399C" w:rsidRPr="00BD5CA3" w14:paraId="24205E3B" w14:textId="5CA77A3D" w:rsidTr="009F19F3">
        <w:tc>
          <w:tcPr>
            <w:tcW w:w="4788" w:type="dxa"/>
          </w:tcPr>
          <w:p w14:paraId="40234524" w14:textId="77777777" w:rsidR="0075399C" w:rsidRPr="005177CD" w:rsidRDefault="0075399C" w:rsidP="0075399C">
            <w:pPr>
              <w:pStyle w:val="Texto"/>
              <w:spacing w:line="267" w:lineRule="exact"/>
              <w:ind w:firstLine="0"/>
              <w:rPr>
                <w:rFonts w:ascii="Verdana" w:hAnsi="Verdana"/>
                <w:sz w:val="16"/>
                <w:szCs w:val="16"/>
                <w:lang w:val="es-MX"/>
              </w:rPr>
            </w:pPr>
            <w:r w:rsidRPr="005177CD">
              <w:rPr>
                <w:rFonts w:ascii="Verdana" w:hAnsi="Verdana"/>
                <w:b/>
                <w:sz w:val="16"/>
                <w:szCs w:val="16"/>
                <w:lang w:val="es-MX"/>
              </w:rPr>
              <w:t>6.7.1.3.5</w:t>
            </w:r>
            <w:r w:rsidRPr="005177CD">
              <w:rPr>
                <w:rFonts w:ascii="Verdana" w:hAnsi="Verdana"/>
                <w:sz w:val="16"/>
                <w:szCs w:val="16"/>
                <w:lang w:val="es-MX"/>
              </w:rPr>
              <w:t xml:space="preserve"> Solicitud de contrarreferencia, a fin de dar seguimiento a la atención integral proporcionada.</w:t>
            </w:r>
          </w:p>
        </w:tc>
        <w:tc>
          <w:tcPr>
            <w:tcW w:w="4788" w:type="dxa"/>
          </w:tcPr>
          <w:p w14:paraId="20095073" w14:textId="57581ED2" w:rsidR="0075399C" w:rsidRPr="005177CD" w:rsidRDefault="0075399C" w:rsidP="0075399C">
            <w:pPr>
              <w:pStyle w:val="Texto"/>
              <w:spacing w:line="267" w:lineRule="exact"/>
              <w:ind w:firstLine="0"/>
              <w:rPr>
                <w:rFonts w:ascii="Verdana" w:hAnsi="Verdana"/>
                <w:b/>
                <w:sz w:val="16"/>
                <w:szCs w:val="16"/>
                <w:lang w:val="en-US"/>
              </w:rPr>
            </w:pPr>
            <w:r w:rsidRPr="005177CD">
              <w:rPr>
                <w:rFonts w:ascii="Verdana" w:hAnsi="Verdana"/>
                <w:b/>
                <w:sz w:val="16"/>
                <w:szCs w:val="16"/>
                <w:lang w:val="en-US"/>
              </w:rPr>
              <w:t xml:space="preserve">6.7.1.3.5 </w:t>
            </w:r>
            <w:r w:rsidRPr="005177CD">
              <w:rPr>
                <w:rFonts w:ascii="Verdana" w:hAnsi="Verdana"/>
                <w:sz w:val="16"/>
                <w:szCs w:val="16"/>
                <w:lang w:val="en-US"/>
              </w:rPr>
              <w:t xml:space="preserve">Counter-referral request, </w:t>
            </w:r>
            <w:proofErr w:type="gramStart"/>
            <w:r w:rsidRPr="005177CD">
              <w:rPr>
                <w:rFonts w:ascii="Verdana" w:hAnsi="Verdana"/>
                <w:sz w:val="16"/>
                <w:szCs w:val="16"/>
                <w:lang w:val="en-US"/>
              </w:rPr>
              <w:t>in order to</w:t>
            </w:r>
            <w:proofErr w:type="gramEnd"/>
            <w:r w:rsidRPr="005177CD">
              <w:rPr>
                <w:rFonts w:ascii="Verdana" w:hAnsi="Verdana"/>
                <w:sz w:val="16"/>
                <w:szCs w:val="16"/>
                <w:lang w:val="en-US"/>
              </w:rPr>
              <w:t xml:space="preserve"> follow up on the comprehensive care provided.</w:t>
            </w:r>
          </w:p>
        </w:tc>
      </w:tr>
      <w:tr w:rsidR="0075399C" w:rsidRPr="00BD5CA3" w14:paraId="0C11CC81" w14:textId="206020E6" w:rsidTr="009F19F3">
        <w:tc>
          <w:tcPr>
            <w:tcW w:w="4788" w:type="dxa"/>
          </w:tcPr>
          <w:p w14:paraId="08CBC358" w14:textId="77777777" w:rsidR="0075399C" w:rsidRPr="005177CD" w:rsidRDefault="0075399C" w:rsidP="0075399C">
            <w:pPr>
              <w:pStyle w:val="Texto"/>
              <w:spacing w:line="257" w:lineRule="exact"/>
              <w:ind w:firstLine="0"/>
              <w:rPr>
                <w:rFonts w:ascii="Verdana" w:hAnsi="Verdana"/>
                <w:b/>
                <w:sz w:val="16"/>
                <w:szCs w:val="16"/>
                <w:lang w:val="es-MX"/>
              </w:rPr>
            </w:pPr>
            <w:r w:rsidRPr="005177CD">
              <w:rPr>
                <w:rFonts w:ascii="Verdana" w:hAnsi="Verdana"/>
                <w:b/>
                <w:sz w:val="16"/>
                <w:szCs w:val="16"/>
                <w:lang w:val="es-MX"/>
              </w:rPr>
              <w:t>7. Monitoreo, evaluación y vigilancia epidemiológica</w:t>
            </w:r>
          </w:p>
        </w:tc>
        <w:tc>
          <w:tcPr>
            <w:tcW w:w="4788" w:type="dxa"/>
          </w:tcPr>
          <w:p w14:paraId="22DAD838" w14:textId="5C9462AB"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 xml:space="preserve">7. Monitoring, </w:t>
            </w:r>
            <w:r w:rsidRPr="005177CD">
              <w:rPr>
                <w:rFonts w:ascii="Verdana" w:hAnsi="Verdana"/>
                <w:b/>
                <w:sz w:val="16"/>
                <w:szCs w:val="16"/>
                <w:lang w:val="en-US"/>
              </w:rPr>
              <w:t>evaluation,</w:t>
            </w:r>
            <w:r w:rsidRPr="005177CD">
              <w:rPr>
                <w:rFonts w:ascii="Verdana" w:hAnsi="Verdana"/>
                <w:b/>
                <w:sz w:val="16"/>
                <w:szCs w:val="16"/>
                <w:lang w:val="en-US"/>
              </w:rPr>
              <w:t xml:space="preserve"> and epidemiological surveillance</w:t>
            </w:r>
          </w:p>
        </w:tc>
      </w:tr>
      <w:tr w:rsidR="0075399C" w:rsidRPr="004935E2" w14:paraId="0BBDCA09" w14:textId="40A5ACD1" w:rsidTr="009F19F3">
        <w:tc>
          <w:tcPr>
            <w:tcW w:w="4788" w:type="dxa"/>
          </w:tcPr>
          <w:p w14:paraId="21DF39EC"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7.1</w:t>
            </w:r>
            <w:r w:rsidRPr="005177CD">
              <w:rPr>
                <w:rFonts w:ascii="Verdana" w:hAnsi="Verdana"/>
                <w:sz w:val="16"/>
                <w:szCs w:val="16"/>
                <w:lang w:val="es-MX"/>
              </w:rPr>
              <w:t xml:space="preserve"> Monitoreo</w:t>
            </w:r>
          </w:p>
        </w:tc>
        <w:tc>
          <w:tcPr>
            <w:tcW w:w="4788" w:type="dxa"/>
          </w:tcPr>
          <w:p w14:paraId="2EE3AAEA" w14:textId="131A56C0"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 xml:space="preserve">7.1 </w:t>
            </w:r>
            <w:r w:rsidRPr="005177CD">
              <w:rPr>
                <w:rFonts w:ascii="Verdana" w:hAnsi="Verdana"/>
                <w:sz w:val="16"/>
                <w:szCs w:val="16"/>
                <w:lang w:val="en-US"/>
              </w:rPr>
              <w:t>Monitoring</w:t>
            </w:r>
          </w:p>
        </w:tc>
      </w:tr>
      <w:tr w:rsidR="0075399C" w:rsidRPr="00BD5CA3" w14:paraId="117C23B3" w14:textId="6F209671" w:rsidTr="009F19F3">
        <w:tc>
          <w:tcPr>
            <w:tcW w:w="4788" w:type="dxa"/>
          </w:tcPr>
          <w:p w14:paraId="0AFC70B2"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7.1.1</w:t>
            </w:r>
            <w:r w:rsidRPr="005177CD">
              <w:rPr>
                <w:rFonts w:ascii="Verdana" w:hAnsi="Verdana"/>
                <w:sz w:val="16"/>
                <w:szCs w:val="16"/>
                <w:lang w:val="es-MX"/>
              </w:rPr>
              <w:t xml:space="preserve"> Los establecimientos que integran el SNS deberán registrar y notificar, en los formatos oficiales, la información relativa a las acciones de prevención, detección y atención integral del VIH, incluyendo la capacitación en la materia, que sean requeridas para el monitoreo y evaluación de la epidemia, incorporando a </w:t>
            </w:r>
            <w:r w:rsidRPr="005177CD">
              <w:rPr>
                <w:rFonts w:ascii="Verdana" w:hAnsi="Verdana"/>
                <w:sz w:val="16"/>
                <w:szCs w:val="16"/>
                <w:lang w:val="es-MX"/>
              </w:rPr>
              <w:lastRenderedPageBreak/>
              <w:t>las poblaciones clave y grupos en situación de desigualdad y vulnerabilidad.</w:t>
            </w:r>
          </w:p>
        </w:tc>
        <w:tc>
          <w:tcPr>
            <w:tcW w:w="4788" w:type="dxa"/>
          </w:tcPr>
          <w:p w14:paraId="5038592C" w14:textId="747EB3A0"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lastRenderedPageBreak/>
              <w:t xml:space="preserve">7.1.1 </w:t>
            </w:r>
            <w:r w:rsidRPr="005177CD">
              <w:rPr>
                <w:rFonts w:ascii="Verdana" w:hAnsi="Verdana"/>
                <w:sz w:val="16"/>
                <w:szCs w:val="16"/>
                <w:lang w:val="en-US"/>
              </w:rPr>
              <w:t>The establishments that make up the SNS must register and notify, in the official formats, the information related to the actions of prevention, detection and comprehensive care of HIV, including training in the matter, which are required for monitoring and evaluation. of the epidemic, incorporating key populations and groups in situations of inequality and vulnerability.</w:t>
            </w:r>
          </w:p>
        </w:tc>
      </w:tr>
      <w:tr w:rsidR="0075399C" w:rsidRPr="00BD5CA3" w14:paraId="54CDC29A" w14:textId="1CC1CB06" w:rsidTr="009F19F3">
        <w:tc>
          <w:tcPr>
            <w:tcW w:w="4788" w:type="dxa"/>
          </w:tcPr>
          <w:p w14:paraId="627244FE"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7.1.2</w:t>
            </w:r>
            <w:r w:rsidRPr="005177CD">
              <w:rPr>
                <w:rFonts w:ascii="Verdana" w:hAnsi="Verdana"/>
                <w:sz w:val="16"/>
                <w:szCs w:val="16"/>
                <w:lang w:val="es-MX"/>
              </w:rPr>
              <w:t xml:space="preserve"> La información generada sobre prevención, detección y atención integral del VIH, deberá ser evaluada y validada desde los establecimientos que integran el SNS en donde se realizan dichas actividades.</w:t>
            </w:r>
          </w:p>
        </w:tc>
        <w:tc>
          <w:tcPr>
            <w:tcW w:w="4788" w:type="dxa"/>
          </w:tcPr>
          <w:p w14:paraId="51965715" w14:textId="3BBE03F3"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 xml:space="preserve">7.1.2 </w:t>
            </w:r>
            <w:r w:rsidRPr="005177CD">
              <w:rPr>
                <w:rFonts w:ascii="Verdana" w:hAnsi="Verdana"/>
                <w:sz w:val="16"/>
                <w:szCs w:val="16"/>
                <w:lang w:val="en-US"/>
              </w:rPr>
              <w:t>The information generated on HIV prevention, detection and comprehensive care must be evaluated and validated from the establishments that make up the SNS where such activities are carried out.</w:t>
            </w:r>
          </w:p>
        </w:tc>
      </w:tr>
      <w:tr w:rsidR="0075399C" w:rsidRPr="004935E2" w14:paraId="09978B66" w14:textId="0F97996C" w:rsidTr="009F19F3">
        <w:tc>
          <w:tcPr>
            <w:tcW w:w="4788" w:type="dxa"/>
          </w:tcPr>
          <w:p w14:paraId="74AF7139"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7.2</w:t>
            </w:r>
            <w:r w:rsidRPr="005177CD">
              <w:rPr>
                <w:rFonts w:ascii="Verdana" w:hAnsi="Verdana"/>
                <w:sz w:val="16"/>
                <w:szCs w:val="16"/>
                <w:lang w:val="es-MX"/>
              </w:rPr>
              <w:t xml:space="preserve"> Vigilancia epidemiológica</w:t>
            </w:r>
          </w:p>
        </w:tc>
        <w:tc>
          <w:tcPr>
            <w:tcW w:w="4788" w:type="dxa"/>
          </w:tcPr>
          <w:p w14:paraId="45E58113" w14:textId="03AA60D1"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 xml:space="preserve">7.2 </w:t>
            </w:r>
            <w:r w:rsidRPr="005177CD">
              <w:rPr>
                <w:rFonts w:ascii="Verdana" w:hAnsi="Verdana"/>
                <w:sz w:val="16"/>
                <w:szCs w:val="16"/>
                <w:lang w:val="en-US"/>
              </w:rPr>
              <w:t>Epidemiological surveillance</w:t>
            </w:r>
          </w:p>
        </w:tc>
      </w:tr>
      <w:tr w:rsidR="0075399C" w:rsidRPr="00BD5CA3" w14:paraId="3CE9C413" w14:textId="1095A2A0" w:rsidTr="009F19F3">
        <w:tc>
          <w:tcPr>
            <w:tcW w:w="4788" w:type="dxa"/>
          </w:tcPr>
          <w:p w14:paraId="15CB8CEB"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7.2.1</w:t>
            </w:r>
            <w:r w:rsidRPr="005177CD">
              <w:rPr>
                <w:rFonts w:ascii="Verdana" w:hAnsi="Verdana"/>
                <w:sz w:val="16"/>
                <w:szCs w:val="16"/>
                <w:lang w:val="es-MX"/>
              </w:rPr>
              <w:t xml:space="preserve"> La infección por el VIH es un padecimiento sujeto a vigilancia epidemiológica, por lo que todo diagnóstico confirmado es de notificación obligatoria e inmediata a la autoridad sanitaria, de acuerdo con la Norma Oficial Mexicana citada en el inciso 2.9 de esta Norma y el Manual de Procedimientos Estandarizados para la Vigilancia Epidemiológica de VIH-SIDA vigente (ver 11.27).</w:t>
            </w:r>
          </w:p>
        </w:tc>
        <w:tc>
          <w:tcPr>
            <w:tcW w:w="4788" w:type="dxa"/>
          </w:tcPr>
          <w:p w14:paraId="578C9D1B" w14:textId="496F3F5E"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 xml:space="preserve">7.2.1 </w:t>
            </w:r>
            <w:r w:rsidRPr="005177CD">
              <w:rPr>
                <w:rFonts w:ascii="Verdana" w:hAnsi="Verdana"/>
                <w:sz w:val="16"/>
                <w:szCs w:val="16"/>
                <w:lang w:val="en-US"/>
              </w:rPr>
              <w:t>HIV infection is a condition subject to epidemiological surveillance, therefore</w:t>
            </w:r>
            <w:r w:rsidRPr="005177CD">
              <w:rPr>
                <w:rFonts w:ascii="Verdana" w:hAnsi="Verdana"/>
                <w:sz w:val="16"/>
                <w:szCs w:val="16"/>
                <w:lang w:val="en-US"/>
              </w:rPr>
              <w:t xml:space="preserve"> a</w:t>
            </w:r>
            <w:r w:rsidRPr="005177CD">
              <w:rPr>
                <w:rFonts w:ascii="Verdana" w:hAnsi="Verdana"/>
                <w:sz w:val="16"/>
                <w:szCs w:val="16"/>
                <w:lang w:val="en-US"/>
              </w:rPr>
              <w:t xml:space="preserve">ny confirmed diagnosis </w:t>
            </w:r>
            <w:r w:rsidRPr="005177CD">
              <w:rPr>
                <w:rFonts w:ascii="Verdana" w:hAnsi="Verdana"/>
                <w:sz w:val="16"/>
                <w:szCs w:val="16"/>
                <w:lang w:val="en-US"/>
              </w:rPr>
              <w:t xml:space="preserve">means </w:t>
            </w:r>
            <w:r w:rsidRPr="005177CD">
              <w:rPr>
                <w:rFonts w:ascii="Verdana" w:hAnsi="Verdana"/>
                <w:sz w:val="16"/>
                <w:szCs w:val="16"/>
                <w:lang w:val="en-US"/>
              </w:rPr>
              <w:t>mandatory and immediate notification to the health authority, in accordance with the Official Mexican Standard cited in section 2.9 of this Standard and the Manual of Standardized Procedures for the Epidemiological Surveillance of HIV-AIDS in force (see 11.27).</w:t>
            </w:r>
          </w:p>
        </w:tc>
      </w:tr>
      <w:tr w:rsidR="0075399C" w:rsidRPr="00BD5CA3" w14:paraId="69E9944C" w14:textId="4873EB80" w:rsidTr="009F19F3">
        <w:tc>
          <w:tcPr>
            <w:tcW w:w="4788" w:type="dxa"/>
          </w:tcPr>
          <w:p w14:paraId="6F13E949"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sz w:val="16"/>
                <w:szCs w:val="16"/>
                <w:lang w:val="es-MX"/>
              </w:rPr>
              <w:t>En todos los casos se deberá referir y/o vincular a la persona con VIH a los servicios de salud correspondientes para su atención integral.</w:t>
            </w:r>
          </w:p>
        </w:tc>
        <w:tc>
          <w:tcPr>
            <w:tcW w:w="4788" w:type="dxa"/>
          </w:tcPr>
          <w:p w14:paraId="221E6D69" w14:textId="4A24AD1E" w:rsidR="0075399C" w:rsidRPr="005177CD" w:rsidRDefault="0075399C" w:rsidP="0075399C">
            <w:pPr>
              <w:pStyle w:val="Texto"/>
              <w:spacing w:line="257" w:lineRule="exact"/>
              <w:ind w:firstLine="0"/>
              <w:rPr>
                <w:rFonts w:ascii="Verdana" w:hAnsi="Verdana"/>
                <w:sz w:val="16"/>
                <w:szCs w:val="16"/>
                <w:lang w:val="en-US"/>
              </w:rPr>
            </w:pPr>
            <w:r w:rsidRPr="005177CD">
              <w:rPr>
                <w:rFonts w:ascii="Verdana" w:hAnsi="Verdana"/>
                <w:sz w:val="16"/>
                <w:szCs w:val="16"/>
                <w:lang w:val="en-US"/>
              </w:rPr>
              <w:t>In all cases, the person with HIV must be referred and/or linked to the corresponding health services for comprehensive care.</w:t>
            </w:r>
          </w:p>
        </w:tc>
      </w:tr>
      <w:tr w:rsidR="0075399C" w:rsidRPr="00BD5CA3" w14:paraId="1491D435" w14:textId="04581BCE" w:rsidTr="009F19F3">
        <w:tc>
          <w:tcPr>
            <w:tcW w:w="4788" w:type="dxa"/>
          </w:tcPr>
          <w:p w14:paraId="40EB0E56"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7.2.2</w:t>
            </w:r>
            <w:r w:rsidRPr="005177CD">
              <w:rPr>
                <w:rFonts w:ascii="Verdana" w:hAnsi="Verdana"/>
                <w:sz w:val="16"/>
                <w:szCs w:val="16"/>
                <w:lang w:val="es-MX"/>
              </w:rPr>
              <w:t xml:space="preserve"> Adicionalmente, para el caso de la transmisión de VIH por transfusión sanguínea y sus hemoderivados, se deberá atender lo estipulado en la Norma Oficial Mexicana citada en el inciso 2.20 de esta Norma.</w:t>
            </w:r>
          </w:p>
        </w:tc>
        <w:tc>
          <w:tcPr>
            <w:tcW w:w="4788" w:type="dxa"/>
          </w:tcPr>
          <w:p w14:paraId="432F6C54" w14:textId="7C124298"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 xml:space="preserve">7.2.2 </w:t>
            </w:r>
            <w:r w:rsidRPr="005177CD">
              <w:rPr>
                <w:rFonts w:ascii="Verdana" w:hAnsi="Verdana"/>
                <w:sz w:val="16"/>
                <w:szCs w:val="16"/>
                <w:lang w:val="en-US"/>
              </w:rPr>
              <w:t>Additionally, in the case of HIV transmission by blood transfusion and its blood products, the provisions of the Official Mexican Standard cited in subsection 2.20 of this Standard must be met.</w:t>
            </w:r>
          </w:p>
        </w:tc>
      </w:tr>
      <w:tr w:rsidR="0075399C" w:rsidRPr="00BD5CA3" w14:paraId="00F4FDBA" w14:textId="0D5B98BA" w:rsidTr="009F19F3">
        <w:tc>
          <w:tcPr>
            <w:tcW w:w="4788" w:type="dxa"/>
          </w:tcPr>
          <w:p w14:paraId="3986BC5D"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7.2.3</w:t>
            </w:r>
            <w:r w:rsidRPr="005177CD">
              <w:rPr>
                <w:rFonts w:ascii="Verdana" w:hAnsi="Verdana"/>
                <w:sz w:val="16"/>
                <w:szCs w:val="16"/>
                <w:lang w:val="es-MX"/>
              </w:rPr>
              <w:t xml:space="preserve"> La vigilancia epidemiológica de la infección por el VIH deberá realizarse considerando tanto las necesidades de prevención y protección de la salud, detección y atención integral, como el respeto a los derechos humanos, la dignidad y la autonomía de las personas; asimismo, deberá respetar y proteger la privacidad, la confidencialidad y los datos personales, en atención a las disposiciones aplicables en materia de protección de datos personales, por lo que bajo ninguna circunstancia debe comunicarse o hacerse del conocimiento de otras personas, autoridades o empresas, excepto a las directamente responsables de la vigilancia epidemiológica, de conformidad con las disposiciones aplicables.</w:t>
            </w:r>
          </w:p>
        </w:tc>
        <w:tc>
          <w:tcPr>
            <w:tcW w:w="4788" w:type="dxa"/>
          </w:tcPr>
          <w:p w14:paraId="0DFED29E" w14:textId="26A82387"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 xml:space="preserve">7.2.3 </w:t>
            </w:r>
            <w:r w:rsidRPr="005177CD">
              <w:rPr>
                <w:rFonts w:ascii="Verdana" w:hAnsi="Verdana"/>
                <w:sz w:val="16"/>
                <w:szCs w:val="16"/>
                <w:lang w:val="en-US"/>
              </w:rPr>
              <w:t>Epidemiological surveillance of HIV infection must be carried out considering both the needs for prevention and health protection, detection and comprehensive care, as well as respect for human rights,</w:t>
            </w:r>
            <w:r w:rsidRPr="005177CD">
              <w:rPr>
                <w:rFonts w:ascii="Verdana" w:hAnsi="Verdana"/>
                <w:sz w:val="16"/>
                <w:szCs w:val="16"/>
                <w:lang w:val="en-US"/>
              </w:rPr>
              <w:t xml:space="preserve"> the</w:t>
            </w:r>
            <w:r w:rsidRPr="005177CD">
              <w:rPr>
                <w:rFonts w:ascii="Verdana" w:hAnsi="Verdana"/>
                <w:sz w:val="16"/>
                <w:szCs w:val="16"/>
                <w:lang w:val="en-US"/>
              </w:rPr>
              <w:t xml:space="preserve"> dignity and autonomy of people; </w:t>
            </w:r>
            <w:r w:rsidRPr="005177CD">
              <w:rPr>
                <w:rFonts w:ascii="Verdana" w:hAnsi="Verdana"/>
                <w:sz w:val="16"/>
                <w:szCs w:val="16"/>
                <w:lang w:val="en-US"/>
              </w:rPr>
              <w:t>in addition</w:t>
            </w:r>
            <w:r w:rsidRPr="005177CD">
              <w:rPr>
                <w:rFonts w:ascii="Verdana" w:hAnsi="Verdana"/>
                <w:sz w:val="16"/>
                <w:szCs w:val="16"/>
                <w:lang w:val="en-US"/>
              </w:rPr>
              <w:t xml:space="preserve">, </w:t>
            </w:r>
            <w:r w:rsidRPr="005177CD">
              <w:rPr>
                <w:rFonts w:ascii="Verdana" w:hAnsi="Verdana"/>
                <w:sz w:val="16"/>
                <w:szCs w:val="16"/>
                <w:lang w:val="en-US"/>
              </w:rPr>
              <w:t>privacy</w:t>
            </w:r>
            <w:r w:rsidRPr="005177CD">
              <w:rPr>
                <w:rFonts w:ascii="Verdana" w:hAnsi="Verdana"/>
                <w:sz w:val="16"/>
                <w:szCs w:val="16"/>
                <w:lang w:val="en-US"/>
              </w:rPr>
              <w:t xml:space="preserve"> must</w:t>
            </w:r>
            <w:r w:rsidRPr="005177CD">
              <w:rPr>
                <w:rFonts w:ascii="Verdana" w:hAnsi="Verdana"/>
                <w:sz w:val="16"/>
                <w:szCs w:val="16"/>
                <w:lang w:val="en-US"/>
              </w:rPr>
              <w:t xml:space="preserve"> be</w:t>
            </w:r>
            <w:r w:rsidRPr="005177CD">
              <w:rPr>
                <w:rFonts w:ascii="Verdana" w:hAnsi="Verdana"/>
                <w:sz w:val="16"/>
                <w:szCs w:val="16"/>
                <w:lang w:val="en-US"/>
              </w:rPr>
              <w:t xml:space="preserve"> respect</w:t>
            </w:r>
            <w:r w:rsidRPr="005177CD">
              <w:rPr>
                <w:rFonts w:ascii="Verdana" w:hAnsi="Verdana"/>
                <w:sz w:val="16"/>
                <w:szCs w:val="16"/>
                <w:lang w:val="en-US"/>
              </w:rPr>
              <w:t>ed</w:t>
            </w:r>
            <w:r w:rsidRPr="005177CD">
              <w:rPr>
                <w:rFonts w:ascii="Verdana" w:hAnsi="Verdana"/>
                <w:sz w:val="16"/>
                <w:szCs w:val="16"/>
                <w:lang w:val="en-US"/>
              </w:rPr>
              <w:t xml:space="preserve"> and protect</w:t>
            </w:r>
            <w:r w:rsidRPr="005177CD">
              <w:rPr>
                <w:rFonts w:ascii="Verdana" w:hAnsi="Verdana"/>
                <w:sz w:val="16"/>
                <w:szCs w:val="16"/>
                <w:lang w:val="en-US"/>
              </w:rPr>
              <w:t>ed</w:t>
            </w:r>
            <w:r w:rsidRPr="005177CD">
              <w:rPr>
                <w:rFonts w:ascii="Verdana" w:hAnsi="Verdana"/>
                <w:sz w:val="16"/>
                <w:szCs w:val="16"/>
                <w:lang w:val="en-US"/>
              </w:rPr>
              <w:t>, confidentiality and personal data, in accordance with the applicable provisions on the protection of personal data, so under no circumstances should you communicate or become aware of other people, authorities or companies, except those directly responsible for epidemiological surveillance, in accordance with the applicable provisions.</w:t>
            </w:r>
          </w:p>
        </w:tc>
      </w:tr>
      <w:tr w:rsidR="0075399C" w:rsidRPr="00BD5CA3" w14:paraId="5FDBB460" w14:textId="03E2AFF9" w:rsidTr="009F19F3">
        <w:tc>
          <w:tcPr>
            <w:tcW w:w="4788" w:type="dxa"/>
          </w:tcPr>
          <w:p w14:paraId="51B6760D" w14:textId="77777777" w:rsidR="0075399C" w:rsidRPr="005177CD" w:rsidRDefault="0075399C" w:rsidP="0075399C">
            <w:pPr>
              <w:pStyle w:val="Texto"/>
              <w:spacing w:line="257" w:lineRule="exact"/>
              <w:ind w:firstLine="0"/>
              <w:rPr>
                <w:rFonts w:ascii="Verdana" w:hAnsi="Verdana"/>
                <w:b/>
                <w:sz w:val="16"/>
                <w:szCs w:val="16"/>
                <w:lang w:val="es-MX"/>
              </w:rPr>
            </w:pPr>
            <w:r w:rsidRPr="005177CD">
              <w:rPr>
                <w:rFonts w:ascii="Verdana" w:hAnsi="Verdana"/>
                <w:b/>
                <w:sz w:val="16"/>
                <w:szCs w:val="16"/>
                <w:lang w:val="es-MX"/>
              </w:rPr>
              <w:t>8. Formación y gestión de recursos humanos</w:t>
            </w:r>
          </w:p>
        </w:tc>
        <w:tc>
          <w:tcPr>
            <w:tcW w:w="4788" w:type="dxa"/>
          </w:tcPr>
          <w:p w14:paraId="2A859C41" w14:textId="67BC34BE"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8. Training and management of human resources</w:t>
            </w:r>
          </w:p>
        </w:tc>
      </w:tr>
      <w:tr w:rsidR="0075399C" w:rsidRPr="00BD5CA3" w14:paraId="4769C3D4" w14:textId="62C83750" w:rsidTr="009F19F3">
        <w:tc>
          <w:tcPr>
            <w:tcW w:w="4788" w:type="dxa"/>
          </w:tcPr>
          <w:p w14:paraId="0AA3C283"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8.1</w:t>
            </w:r>
            <w:r w:rsidRPr="005177CD">
              <w:rPr>
                <w:rFonts w:ascii="Verdana" w:hAnsi="Verdana"/>
                <w:sz w:val="16"/>
                <w:szCs w:val="16"/>
                <w:lang w:val="es-MX"/>
              </w:rPr>
              <w:t xml:space="preserve"> Las instituciones y establecimientos de salud brindarán capacitación a su personal de salud de manera continua, en materia de los avances científicos y tecnológicos alcanzados en el conocimiento de este padecimiento, para otorgar asistencia en las auto pruebas para la detección del VIH; así como en materia de comunicación médico-paciente, principios éticos, normativos, igualdad y no discriminación de género, interculturalidad, derechos humanos, diversidad </w:t>
            </w:r>
            <w:r w:rsidRPr="005177CD">
              <w:rPr>
                <w:rFonts w:ascii="Verdana" w:hAnsi="Verdana"/>
                <w:sz w:val="16"/>
                <w:szCs w:val="16"/>
                <w:lang w:val="es-MX"/>
              </w:rPr>
              <w:lastRenderedPageBreak/>
              <w:t>humana, sexualidad y prevención del consumo de sustancias psicoactivas, principalmente.</w:t>
            </w:r>
          </w:p>
        </w:tc>
        <w:tc>
          <w:tcPr>
            <w:tcW w:w="4788" w:type="dxa"/>
          </w:tcPr>
          <w:p w14:paraId="35FEDFC4" w14:textId="3A4039C9"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lastRenderedPageBreak/>
              <w:t xml:space="preserve">8.1 </w:t>
            </w:r>
            <w:r w:rsidRPr="005177CD">
              <w:rPr>
                <w:rFonts w:ascii="Verdana" w:hAnsi="Verdana"/>
                <w:sz w:val="16"/>
                <w:szCs w:val="16"/>
                <w:lang w:val="en-US"/>
              </w:rPr>
              <w:t xml:space="preserve">Health institutions and establishments will provide training to their health personnel on a continuous basis, in terms of scientific and technological advances achieved in the knowledge of this condition, to provide assistance in self-tests for the detection of HIV; as well as in matters of doctor-patient communication, ethical and regulatory principles, equality and non-discrimination of gender, interculturality, human rights, human diversity, sexuality </w:t>
            </w:r>
            <w:r w:rsidRPr="005177CD">
              <w:rPr>
                <w:rFonts w:ascii="Verdana" w:hAnsi="Verdana"/>
                <w:sz w:val="16"/>
                <w:szCs w:val="16"/>
                <w:lang w:val="en-US"/>
              </w:rPr>
              <w:lastRenderedPageBreak/>
              <w:t>and prevention of the consumption of psychoactive substances, mainly.</w:t>
            </w:r>
          </w:p>
        </w:tc>
      </w:tr>
      <w:tr w:rsidR="0075399C" w:rsidRPr="004935E2" w14:paraId="3B34A29F" w14:textId="0DDB24AB" w:rsidTr="009F19F3">
        <w:tc>
          <w:tcPr>
            <w:tcW w:w="4788" w:type="dxa"/>
          </w:tcPr>
          <w:p w14:paraId="3F8A643F" w14:textId="77777777" w:rsidR="0075399C" w:rsidRPr="005177CD" w:rsidRDefault="0075399C" w:rsidP="0075399C">
            <w:pPr>
              <w:pStyle w:val="Texto"/>
              <w:spacing w:line="257" w:lineRule="exact"/>
              <w:ind w:firstLine="0"/>
              <w:rPr>
                <w:rFonts w:ascii="Verdana" w:hAnsi="Verdana"/>
                <w:b/>
                <w:sz w:val="16"/>
                <w:szCs w:val="16"/>
                <w:lang w:val="es-MX"/>
              </w:rPr>
            </w:pPr>
            <w:r w:rsidRPr="005177CD">
              <w:rPr>
                <w:rFonts w:ascii="Verdana" w:hAnsi="Verdana"/>
                <w:b/>
                <w:sz w:val="16"/>
                <w:szCs w:val="16"/>
                <w:lang w:val="es-MX"/>
              </w:rPr>
              <w:lastRenderedPageBreak/>
              <w:t>9. Investigación</w:t>
            </w:r>
          </w:p>
        </w:tc>
        <w:tc>
          <w:tcPr>
            <w:tcW w:w="4788" w:type="dxa"/>
          </w:tcPr>
          <w:p w14:paraId="2B1A6C05" w14:textId="4CF5A8EA"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9. Research</w:t>
            </w:r>
          </w:p>
        </w:tc>
      </w:tr>
      <w:tr w:rsidR="0075399C" w:rsidRPr="00BD5CA3" w14:paraId="2068013B" w14:textId="2FAEC2A0" w:rsidTr="009F19F3">
        <w:tc>
          <w:tcPr>
            <w:tcW w:w="4788" w:type="dxa"/>
          </w:tcPr>
          <w:p w14:paraId="6D4F9084"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9.1</w:t>
            </w:r>
            <w:r w:rsidRPr="005177CD">
              <w:rPr>
                <w:rFonts w:ascii="Verdana" w:hAnsi="Verdana"/>
                <w:sz w:val="16"/>
                <w:szCs w:val="16"/>
                <w:lang w:val="es-MX"/>
              </w:rPr>
              <w:t xml:space="preserve"> Para mejorar el conocimiento de la epidemia del VIH en México, las instituciones del SNS estimularán el desarrollo de la investigación básica, clínica, epidemiológica, en ciencias del comportamiento, econométrica y operativa, en todas las áreas pertinentes, conforme a las disposiciones aplicables desde las perspectivas de género, de derechos humanos y principios bioéticos, con énfasis en los factores de riesgo, poblaciones clave, grupos en situación de desigualdad y vulnerabilidad, y personas con VIH.</w:t>
            </w:r>
          </w:p>
        </w:tc>
        <w:tc>
          <w:tcPr>
            <w:tcW w:w="4788" w:type="dxa"/>
          </w:tcPr>
          <w:p w14:paraId="5E6D408D" w14:textId="5DB802A3"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 xml:space="preserve">9.1 </w:t>
            </w:r>
            <w:r w:rsidRPr="005177CD">
              <w:rPr>
                <w:rFonts w:ascii="Verdana" w:hAnsi="Verdana"/>
                <w:sz w:val="16"/>
                <w:szCs w:val="16"/>
                <w:lang w:val="en-US"/>
              </w:rPr>
              <w:t>To improve knowledge of the HIV epidemic in Mexico,</w:t>
            </w:r>
            <w:r w:rsidRPr="005177CD">
              <w:rPr>
                <w:rFonts w:ascii="Verdana" w:hAnsi="Verdana"/>
                <w:sz w:val="16"/>
                <w:szCs w:val="16"/>
                <w:lang w:val="en-US"/>
              </w:rPr>
              <w:t xml:space="preserve"> the</w:t>
            </w:r>
            <w:r w:rsidRPr="005177CD">
              <w:rPr>
                <w:rFonts w:ascii="Verdana" w:hAnsi="Verdana"/>
                <w:sz w:val="16"/>
                <w:szCs w:val="16"/>
                <w:lang w:val="en-US"/>
              </w:rPr>
              <w:t xml:space="preserve"> SNS institutions will </w:t>
            </w:r>
            <w:r w:rsidRPr="005177CD">
              <w:rPr>
                <w:rFonts w:ascii="Verdana" w:hAnsi="Verdana"/>
                <w:sz w:val="16"/>
                <w:szCs w:val="16"/>
                <w:lang w:val="en-US"/>
              </w:rPr>
              <w:t>stimulate</w:t>
            </w:r>
            <w:r w:rsidRPr="005177CD">
              <w:rPr>
                <w:rFonts w:ascii="Verdana" w:hAnsi="Verdana"/>
                <w:sz w:val="16"/>
                <w:szCs w:val="16"/>
                <w:lang w:val="en-US"/>
              </w:rPr>
              <w:t xml:space="preserve"> the development of basic, clinical, epidemiological, behavioral, econometric, and operational research in all relevant areas, in accordance with the provisions applicable from gender perspectives, human rights and bioethical principles, with emphasis on risk factors, key populations, groups in situations of inequality and vulnerability, and people with HIV.</w:t>
            </w:r>
          </w:p>
        </w:tc>
      </w:tr>
      <w:tr w:rsidR="0075399C" w:rsidRPr="00BD5CA3" w14:paraId="1F15599C" w14:textId="2052458E" w:rsidTr="009F19F3">
        <w:tc>
          <w:tcPr>
            <w:tcW w:w="4788" w:type="dxa"/>
          </w:tcPr>
          <w:p w14:paraId="5103EFDA"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sz w:val="16"/>
                <w:szCs w:val="16"/>
                <w:lang w:val="es-MX"/>
              </w:rPr>
              <w:t>Las políticas públicas que se deriven del Programa de Acción Específico en materia del VIH y otras ITS vigente, deberán basarse en la evidencia disponible en materia de prevención, detección y atención del VIH.</w:t>
            </w:r>
          </w:p>
        </w:tc>
        <w:tc>
          <w:tcPr>
            <w:tcW w:w="4788" w:type="dxa"/>
          </w:tcPr>
          <w:p w14:paraId="0F431462" w14:textId="4A8D801B" w:rsidR="0075399C" w:rsidRPr="005177CD" w:rsidRDefault="0075399C" w:rsidP="0075399C">
            <w:pPr>
              <w:pStyle w:val="Texto"/>
              <w:spacing w:line="257" w:lineRule="exact"/>
              <w:ind w:firstLine="0"/>
              <w:rPr>
                <w:rFonts w:ascii="Verdana" w:hAnsi="Verdana"/>
                <w:sz w:val="16"/>
                <w:szCs w:val="16"/>
                <w:lang w:val="en-US"/>
              </w:rPr>
            </w:pPr>
            <w:r w:rsidRPr="005177CD">
              <w:rPr>
                <w:rFonts w:ascii="Verdana" w:hAnsi="Verdana"/>
                <w:sz w:val="16"/>
                <w:szCs w:val="16"/>
                <w:lang w:val="en-US"/>
              </w:rPr>
              <w:t xml:space="preserve">The public policies derived from the current Specific Action Program on HIV and other STIs must be based on the available evidence on HIV prevention, </w:t>
            </w:r>
            <w:r w:rsidRPr="005177CD">
              <w:rPr>
                <w:rFonts w:ascii="Verdana" w:hAnsi="Verdana"/>
                <w:sz w:val="16"/>
                <w:szCs w:val="16"/>
                <w:lang w:val="en-US"/>
              </w:rPr>
              <w:t>detection,</w:t>
            </w:r>
            <w:r w:rsidRPr="005177CD">
              <w:rPr>
                <w:rFonts w:ascii="Verdana" w:hAnsi="Verdana"/>
                <w:sz w:val="16"/>
                <w:szCs w:val="16"/>
                <w:lang w:val="en-US"/>
              </w:rPr>
              <w:t xml:space="preserve"> and care.</w:t>
            </w:r>
          </w:p>
        </w:tc>
      </w:tr>
      <w:tr w:rsidR="0075399C" w:rsidRPr="00BD5CA3" w14:paraId="671300A4" w14:textId="1B71A522" w:rsidTr="009F19F3">
        <w:tc>
          <w:tcPr>
            <w:tcW w:w="4788" w:type="dxa"/>
          </w:tcPr>
          <w:p w14:paraId="111B803B"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9.2</w:t>
            </w:r>
            <w:r w:rsidRPr="005177CD">
              <w:rPr>
                <w:rFonts w:ascii="Verdana" w:hAnsi="Verdana"/>
                <w:sz w:val="16"/>
                <w:szCs w:val="16"/>
                <w:lang w:val="es-MX"/>
              </w:rPr>
              <w:t xml:space="preserve"> Las instituciones del SNS deberán estimular el desarrollo de la investigación en todas las áreas relacionadas con la epidemia del sida conforme a los principios bioéticos y de respeto a los derechos humanos.</w:t>
            </w:r>
          </w:p>
        </w:tc>
        <w:tc>
          <w:tcPr>
            <w:tcW w:w="4788" w:type="dxa"/>
          </w:tcPr>
          <w:p w14:paraId="71D8BF4C" w14:textId="0974D385"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 xml:space="preserve">9.2 </w:t>
            </w:r>
            <w:r w:rsidRPr="005177CD">
              <w:rPr>
                <w:rFonts w:ascii="Verdana" w:hAnsi="Verdana"/>
                <w:sz w:val="16"/>
                <w:szCs w:val="16"/>
                <w:lang w:val="en-US"/>
              </w:rPr>
              <w:t>The SNS institutions must stimulate the development of research in all areas related to the AIDS epidemic in accordance with bioethical principles and respect for human rights.</w:t>
            </w:r>
          </w:p>
        </w:tc>
      </w:tr>
      <w:tr w:rsidR="0075399C" w:rsidRPr="00BD5CA3" w14:paraId="7FFE77CA" w14:textId="232FBE6C" w:rsidTr="009F19F3">
        <w:tc>
          <w:tcPr>
            <w:tcW w:w="4788" w:type="dxa"/>
          </w:tcPr>
          <w:p w14:paraId="5F0C9008" w14:textId="77777777" w:rsidR="0075399C" w:rsidRPr="005177CD" w:rsidRDefault="0075399C" w:rsidP="0075399C">
            <w:pPr>
              <w:pStyle w:val="Texto"/>
              <w:spacing w:line="257" w:lineRule="exact"/>
              <w:ind w:firstLine="0"/>
              <w:rPr>
                <w:rFonts w:ascii="Verdana" w:hAnsi="Verdana"/>
                <w:sz w:val="16"/>
                <w:szCs w:val="16"/>
                <w:lang w:val="es-MX"/>
              </w:rPr>
            </w:pPr>
            <w:r w:rsidRPr="005177CD">
              <w:rPr>
                <w:rFonts w:ascii="Verdana" w:hAnsi="Verdana"/>
                <w:b/>
                <w:sz w:val="16"/>
                <w:szCs w:val="16"/>
                <w:lang w:val="es-MX"/>
              </w:rPr>
              <w:t>9.3.</w:t>
            </w:r>
            <w:r w:rsidRPr="005177CD">
              <w:rPr>
                <w:rFonts w:ascii="Verdana" w:hAnsi="Verdana"/>
                <w:sz w:val="16"/>
                <w:szCs w:val="16"/>
                <w:lang w:val="es-MX"/>
              </w:rPr>
              <w:t xml:space="preserve"> Los resultados de tales investigaciones podrán ser discutidos por las instancias correspondientes, de acuerdo con las disposiciones aplicables, con el objeto de evaluar y mejorar las funciones, competencias y actividades de prevención, detección y atención del VIH.</w:t>
            </w:r>
          </w:p>
        </w:tc>
        <w:tc>
          <w:tcPr>
            <w:tcW w:w="4788" w:type="dxa"/>
          </w:tcPr>
          <w:p w14:paraId="79A8F9CA" w14:textId="61E33CF4" w:rsidR="0075399C" w:rsidRPr="005177CD" w:rsidRDefault="0075399C" w:rsidP="0075399C">
            <w:pPr>
              <w:pStyle w:val="Texto"/>
              <w:spacing w:line="257" w:lineRule="exact"/>
              <w:ind w:firstLine="0"/>
              <w:rPr>
                <w:rFonts w:ascii="Verdana" w:hAnsi="Verdana"/>
                <w:b/>
                <w:sz w:val="16"/>
                <w:szCs w:val="16"/>
                <w:lang w:val="en-US"/>
              </w:rPr>
            </w:pPr>
            <w:r w:rsidRPr="005177CD">
              <w:rPr>
                <w:rFonts w:ascii="Verdana" w:hAnsi="Verdana"/>
                <w:b/>
                <w:sz w:val="16"/>
                <w:szCs w:val="16"/>
                <w:lang w:val="en-US"/>
              </w:rPr>
              <w:t xml:space="preserve">9.3. </w:t>
            </w:r>
            <w:r w:rsidRPr="005177CD">
              <w:rPr>
                <w:rFonts w:ascii="Verdana" w:hAnsi="Verdana"/>
                <w:sz w:val="16"/>
                <w:szCs w:val="16"/>
                <w:lang w:val="en-US"/>
              </w:rPr>
              <w:t xml:space="preserve">The results of such investigations may be discussed by the corresponding instances, in accordance with the applicable provisions, </w:t>
            </w:r>
            <w:proofErr w:type="gramStart"/>
            <w:r w:rsidRPr="005177CD">
              <w:rPr>
                <w:rFonts w:ascii="Verdana" w:hAnsi="Verdana"/>
                <w:sz w:val="16"/>
                <w:szCs w:val="16"/>
                <w:lang w:val="en-US"/>
              </w:rPr>
              <w:t>in order to</w:t>
            </w:r>
            <w:proofErr w:type="gramEnd"/>
            <w:r w:rsidRPr="005177CD">
              <w:rPr>
                <w:rFonts w:ascii="Verdana" w:hAnsi="Verdana"/>
                <w:sz w:val="16"/>
                <w:szCs w:val="16"/>
                <w:lang w:val="en-US"/>
              </w:rPr>
              <w:t xml:space="preserve"> evaluate and improve the functions, competencies and activities of HIV prevention, detection and care.</w:t>
            </w:r>
          </w:p>
        </w:tc>
      </w:tr>
      <w:tr w:rsidR="0075399C" w:rsidRPr="00BD5CA3" w14:paraId="0DD0B472" w14:textId="6283C24D" w:rsidTr="009F19F3">
        <w:tc>
          <w:tcPr>
            <w:tcW w:w="4788" w:type="dxa"/>
          </w:tcPr>
          <w:p w14:paraId="60468E5F" w14:textId="77777777" w:rsidR="0075399C" w:rsidRPr="005177CD" w:rsidRDefault="0075399C" w:rsidP="0075399C">
            <w:pPr>
              <w:pStyle w:val="Texto"/>
              <w:spacing w:line="268" w:lineRule="exact"/>
              <w:ind w:firstLine="0"/>
              <w:rPr>
                <w:rFonts w:ascii="Verdana" w:hAnsi="Verdana"/>
                <w:b/>
                <w:sz w:val="16"/>
                <w:szCs w:val="16"/>
                <w:lang w:val="es-MX"/>
              </w:rPr>
            </w:pPr>
            <w:r w:rsidRPr="005177CD">
              <w:rPr>
                <w:rFonts w:ascii="Verdana" w:hAnsi="Verdana"/>
                <w:b/>
                <w:sz w:val="16"/>
                <w:szCs w:val="16"/>
                <w:lang w:val="es-MX"/>
              </w:rPr>
              <w:t>10. Concordancia con normas internacionales y mexicanas</w:t>
            </w:r>
          </w:p>
        </w:tc>
        <w:tc>
          <w:tcPr>
            <w:tcW w:w="4788" w:type="dxa"/>
          </w:tcPr>
          <w:p w14:paraId="73C1F0FE" w14:textId="65A639D9"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10. Agreement with international and Mexican standards</w:t>
            </w:r>
          </w:p>
        </w:tc>
      </w:tr>
      <w:tr w:rsidR="0075399C" w:rsidRPr="00BD5CA3" w14:paraId="1CC4FDBB" w14:textId="72472520" w:rsidTr="009F19F3">
        <w:tc>
          <w:tcPr>
            <w:tcW w:w="4788" w:type="dxa"/>
          </w:tcPr>
          <w:p w14:paraId="1AA73C67" w14:textId="7777777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sz w:val="16"/>
                <w:szCs w:val="16"/>
                <w:lang w:val="es-MX"/>
              </w:rPr>
              <w:t>Esta Norma Oficial Mexicana no es equivalente a ninguna norma internacional ni mexicana por no existir al momento de su elaboración.</w:t>
            </w:r>
          </w:p>
        </w:tc>
        <w:tc>
          <w:tcPr>
            <w:tcW w:w="4788" w:type="dxa"/>
          </w:tcPr>
          <w:p w14:paraId="2E682959" w14:textId="35063889" w:rsidR="0075399C" w:rsidRPr="005177CD" w:rsidRDefault="0075399C" w:rsidP="0075399C">
            <w:pPr>
              <w:pStyle w:val="Texto"/>
              <w:spacing w:line="268" w:lineRule="exact"/>
              <w:ind w:firstLine="0"/>
              <w:rPr>
                <w:rFonts w:ascii="Verdana" w:hAnsi="Verdana"/>
                <w:sz w:val="16"/>
                <w:szCs w:val="16"/>
                <w:lang w:val="en-US"/>
              </w:rPr>
            </w:pPr>
            <w:r w:rsidRPr="005177CD">
              <w:rPr>
                <w:rFonts w:ascii="Verdana" w:hAnsi="Verdana"/>
                <w:sz w:val="16"/>
                <w:szCs w:val="16"/>
                <w:lang w:val="en-US"/>
              </w:rPr>
              <w:t>This Official Mexican Standard is not equivalent to any international or Mexican standard because it did not exist at the time of its preparation.</w:t>
            </w:r>
          </w:p>
        </w:tc>
      </w:tr>
      <w:tr w:rsidR="0075399C" w:rsidRPr="004935E2" w14:paraId="51241606" w14:textId="6D070462" w:rsidTr="009F19F3">
        <w:tc>
          <w:tcPr>
            <w:tcW w:w="4788" w:type="dxa"/>
          </w:tcPr>
          <w:p w14:paraId="4C46BF42" w14:textId="77777777" w:rsidR="0075399C" w:rsidRPr="005177CD" w:rsidRDefault="0075399C" w:rsidP="0075399C">
            <w:pPr>
              <w:pStyle w:val="Texto"/>
              <w:spacing w:line="268" w:lineRule="exact"/>
              <w:ind w:firstLine="0"/>
              <w:rPr>
                <w:rFonts w:ascii="Verdana" w:hAnsi="Verdana"/>
                <w:b/>
                <w:sz w:val="16"/>
                <w:szCs w:val="16"/>
                <w:lang w:val="es-MX"/>
              </w:rPr>
            </w:pPr>
            <w:r w:rsidRPr="005177CD">
              <w:rPr>
                <w:rFonts w:ascii="Verdana" w:hAnsi="Verdana"/>
                <w:b/>
                <w:sz w:val="16"/>
                <w:szCs w:val="16"/>
                <w:lang w:val="es-MX"/>
              </w:rPr>
              <w:t>11. Bibliografía</w:t>
            </w:r>
          </w:p>
        </w:tc>
        <w:tc>
          <w:tcPr>
            <w:tcW w:w="4788" w:type="dxa"/>
          </w:tcPr>
          <w:p w14:paraId="414027A0" w14:textId="4AB3BF87"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11. Bibliography</w:t>
            </w:r>
          </w:p>
        </w:tc>
      </w:tr>
      <w:tr w:rsidR="0075399C" w:rsidRPr="00BD5CA3" w14:paraId="40C00DB7" w14:textId="553D0110" w:rsidTr="009F19F3">
        <w:tc>
          <w:tcPr>
            <w:tcW w:w="4788" w:type="dxa"/>
          </w:tcPr>
          <w:p w14:paraId="706DD638" w14:textId="6E449D3A" w:rsidR="0075399C" w:rsidRPr="005177CD" w:rsidRDefault="0075399C" w:rsidP="0075399C">
            <w:pPr>
              <w:pStyle w:val="Texto"/>
              <w:spacing w:line="268" w:lineRule="exact"/>
              <w:ind w:firstLine="0"/>
              <w:jc w:val="left"/>
              <w:rPr>
                <w:rFonts w:ascii="Verdana" w:hAnsi="Verdana"/>
                <w:sz w:val="16"/>
                <w:szCs w:val="16"/>
                <w:lang w:val="es-MX"/>
              </w:rPr>
            </w:pPr>
            <w:r w:rsidRPr="005177CD">
              <w:rPr>
                <w:rFonts w:ascii="Verdana" w:hAnsi="Verdana"/>
                <w:b/>
                <w:sz w:val="16"/>
                <w:szCs w:val="16"/>
                <w:lang w:val="es-MX"/>
              </w:rPr>
              <w:t>11.1</w:t>
            </w:r>
            <w:r w:rsidRPr="005177CD">
              <w:rPr>
                <w:rFonts w:ascii="Verdana" w:hAnsi="Verdana"/>
                <w:sz w:val="16"/>
                <w:szCs w:val="16"/>
                <w:lang w:val="es-MX"/>
              </w:rPr>
              <w:t xml:space="preserve"> CDC/MMWR. </w:t>
            </w:r>
            <w:proofErr w:type="spellStart"/>
            <w:r w:rsidRPr="005177CD">
              <w:rPr>
                <w:rFonts w:ascii="Verdana" w:hAnsi="Verdana"/>
                <w:sz w:val="16"/>
                <w:szCs w:val="16"/>
                <w:lang w:val="es-MX"/>
              </w:rPr>
              <w:t>Revised</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Recommendations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for</w:t>
            </w:r>
            <w:proofErr w:type="spellEnd"/>
            <w:r w:rsidRPr="005177CD">
              <w:rPr>
                <w:rFonts w:ascii="Verdana" w:hAnsi="Verdana"/>
                <w:sz w:val="16"/>
                <w:szCs w:val="16"/>
                <w:lang w:val="es-MX"/>
              </w:rPr>
              <w:t xml:space="preserve"> HIV </w:t>
            </w:r>
            <w:proofErr w:type="spellStart"/>
            <w:r w:rsidRPr="005177CD">
              <w:rPr>
                <w:rFonts w:ascii="Verdana" w:hAnsi="Verdana"/>
                <w:sz w:val="16"/>
                <w:szCs w:val="16"/>
                <w:lang w:val="es-MX"/>
              </w:rPr>
              <w:t>Testing</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of</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Adults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Adolescents</w:t>
            </w:r>
            <w:proofErr w:type="spellEnd"/>
            <w:r w:rsidRPr="005177CD">
              <w:rPr>
                <w:rFonts w:ascii="Verdana" w:hAnsi="Verdana"/>
                <w:sz w:val="16"/>
                <w:szCs w:val="16"/>
                <w:lang w:val="es-MX"/>
              </w:rPr>
              <w:t xml:space="preserve">, and </w:t>
            </w:r>
            <w:proofErr w:type="spellStart"/>
            <w:r w:rsidRPr="005177CD">
              <w:rPr>
                <w:rFonts w:ascii="Verdana" w:hAnsi="Verdana"/>
                <w:sz w:val="16"/>
                <w:szCs w:val="16"/>
                <w:lang w:val="es-MX"/>
              </w:rPr>
              <w:t>Pregnant</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Women</w:t>
            </w:r>
            <w:proofErr w:type="spellEnd"/>
            <w:r w:rsidRPr="005177CD">
              <w:rPr>
                <w:rFonts w:ascii="Verdana" w:hAnsi="Verdana"/>
                <w:sz w:val="16"/>
                <w:szCs w:val="16"/>
                <w:lang w:val="es-MX"/>
              </w:rPr>
              <w:t xml:space="preserve"> in </w:t>
            </w:r>
            <w:proofErr w:type="spellStart"/>
            <w:r w:rsidRPr="005177CD">
              <w:rPr>
                <w:rFonts w:ascii="Verdana" w:hAnsi="Verdana"/>
                <w:sz w:val="16"/>
                <w:szCs w:val="16"/>
                <w:lang w:val="es-MX"/>
              </w:rPr>
              <w:t>Health</w:t>
            </w:r>
            <w:proofErr w:type="spellEnd"/>
            <w:r w:rsidRPr="005177CD">
              <w:rPr>
                <w:rFonts w:ascii="Verdana" w:hAnsi="Verdana"/>
                <w:sz w:val="16"/>
                <w:szCs w:val="16"/>
                <w:lang w:val="es-MX"/>
              </w:rPr>
              <w:t xml:space="preserve">-Care </w:t>
            </w:r>
            <w:proofErr w:type="spellStart"/>
            <w:r w:rsidRPr="005177CD">
              <w:rPr>
                <w:rFonts w:ascii="Verdana" w:hAnsi="Verdana"/>
                <w:sz w:val="16"/>
                <w:szCs w:val="16"/>
                <w:lang w:val="es-MX"/>
              </w:rPr>
              <w:t>Settings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Recommendations</w:t>
            </w:r>
            <w:proofErr w:type="spellEnd"/>
            <w:r w:rsidRPr="005177CD">
              <w:rPr>
                <w:rFonts w:ascii="Verdana" w:hAnsi="Verdana"/>
                <w:sz w:val="16"/>
                <w:szCs w:val="16"/>
                <w:lang w:val="es-MX"/>
              </w:rPr>
              <w:t xml:space="preserve"> and </w:t>
            </w:r>
            <w:proofErr w:type="spellStart"/>
            <w:r w:rsidRPr="005177CD">
              <w:rPr>
                <w:rFonts w:ascii="Verdana" w:hAnsi="Verdana"/>
                <w:sz w:val="16"/>
                <w:szCs w:val="16"/>
                <w:lang w:val="es-MX"/>
              </w:rPr>
              <w:t>Reports</w:t>
            </w:r>
            <w:proofErr w:type="spellEnd"/>
            <w:r w:rsidRPr="005177CD">
              <w:rPr>
                <w:rFonts w:ascii="Verdana" w:hAnsi="Verdana"/>
                <w:sz w:val="16"/>
                <w:szCs w:val="16"/>
                <w:lang w:val="es-MX"/>
              </w:rPr>
              <w:t xml:space="preserve">. 2006; 55(14). Disponible en: </w:t>
            </w:r>
            <w:hyperlink r:id="rId7" w:history="1">
              <w:r w:rsidRPr="005177CD">
                <w:rPr>
                  <w:rStyle w:val="Hyperlink"/>
                  <w:rFonts w:ascii="Verdana" w:hAnsi="Verdana"/>
                  <w:sz w:val="16"/>
                  <w:szCs w:val="16"/>
                  <w:lang w:val="es-MX"/>
                </w:rPr>
                <w:t>http://bit.ly/CDC_hiv_test_pregnancy</w:t>
              </w:r>
            </w:hyperlink>
            <w:r w:rsidRPr="005177CD">
              <w:rPr>
                <w:rFonts w:ascii="Verdana" w:hAnsi="Verdana"/>
                <w:sz w:val="16"/>
                <w:szCs w:val="16"/>
                <w:lang w:val="es-MX"/>
              </w:rPr>
              <w:t xml:space="preserve"> </w:t>
            </w:r>
          </w:p>
        </w:tc>
        <w:tc>
          <w:tcPr>
            <w:tcW w:w="4788" w:type="dxa"/>
          </w:tcPr>
          <w:p w14:paraId="205E97C9" w14:textId="5F18F983" w:rsidR="0075399C" w:rsidRPr="005177CD" w:rsidRDefault="0075399C" w:rsidP="0075399C">
            <w:pPr>
              <w:pStyle w:val="Texto"/>
              <w:spacing w:line="268" w:lineRule="exact"/>
              <w:ind w:firstLine="0"/>
              <w:jc w:val="left"/>
              <w:rPr>
                <w:rFonts w:ascii="Verdana" w:hAnsi="Verdana"/>
                <w:b/>
                <w:sz w:val="16"/>
                <w:szCs w:val="16"/>
                <w:lang w:val="en-US"/>
              </w:rPr>
            </w:pPr>
            <w:r w:rsidRPr="005177CD">
              <w:rPr>
                <w:rFonts w:ascii="Verdana" w:hAnsi="Verdana"/>
                <w:b/>
                <w:sz w:val="16"/>
                <w:szCs w:val="16"/>
                <w:lang w:val="en-US"/>
              </w:rPr>
              <w:t xml:space="preserve">11.1 </w:t>
            </w:r>
            <w:r w:rsidRPr="005177CD">
              <w:rPr>
                <w:rFonts w:ascii="Verdana" w:hAnsi="Verdana"/>
                <w:sz w:val="16"/>
                <w:szCs w:val="16"/>
                <w:lang w:val="en-US"/>
              </w:rPr>
              <w:t xml:space="preserve">CDC/MMWR. Revised Recommendations for HIV Testing of Adults, Adolescents, and Pregnant Women in Health-Care Settings. Recommendations and Reports. 2006; 55(14). Available at: </w:t>
            </w:r>
            <w:hyperlink r:id="rId8" w:history="1">
              <w:r w:rsidRPr="005177CD">
                <w:rPr>
                  <w:rStyle w:val="Hyperlink"/>
                  <w:rFonts w:ascii="Verdana" w:hAnsi="Verdana"/>
                  <w:sz w:val="16"/>
                  <w:szCs w:val="16"/>
                  <w:lang w:val="en-US"/>
                </w:rPr>
                <w:t>http://bit.ly/CDC_hiv_test_pregnancy</w:t>
              </w:r>
            </w:hyperlink>
            <w:r w:rsidRPr="005177CD">
              <w:rPr>
                <w:rFonts w:ascii="Verdana" w:hAnsi="Verdana"/>
                <w:sz w:val="16"/>
                <w:szCs w:val="16"/>
                <w:lang w:val="en-US"/>
              </w:rPr>
              <w:t xml:space="preserve"> </w:t>
            </w:r>
          </w:p>
        </w:tc>
      </w:tr>
      <w:tr w:rsidR="0075399C" w:rsidRPr="00BD5CA3" w14:paraId="4830EB10" w14:textId="67F1ACBE" w:rsidTr="009F19F3">
        <w:tc>
          <w:tcPr>
            <w:tcW w:w="4788" w:type="dxa"/>
          </w:tcPr>
          <w:p w14:paraId="22DB0A90" w14:textId="0A053DC6"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11.2</w:t>
            </w:r>
            <w:r w:rsidRPr="005177CD">
              <w:rPr>
                <w:rFonts w:ascii="Verdana" w:hAnsi="Verdana"/>
                <w:sz w:val="16"/>
                <w:szCs w:val="16"/>
                <w:lang w:val="es-MX"/>
              </w:rPr>
              <w:t xml:space="preserve"> CDC/MMWR. </w:t>
            </w:r>
            <w:proofErr w:type="spellStart"/>
            <w:r w:rsidRPr="005177CD">
              <w:rPr>
                <w:rFonts w:ascii="Verdana" w:hAnsi="Verdana"/>
                <w:sz w:val="16"/>
                <w:szCs w:val="16"/>
                <w:lang w:val="es-MX"/>
              </w:rPr>
              <w:t>Revised</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Surveillance</w:t>
            </w:r>
            <w:proofErr w:type="spellEnd"/>
            <w:r w:rsidRPr="005177CD">
              <w:rPr>
                <w:rFonts w:ascii="Verdana" w:hAnsi="Verdana"/>
                <w:sz w:val="16"/>
                <w:szCs w:val="16"/>
                <w:lang w:val="es-MX"/>
              </w:rPr>
              <w:t xml:space="preserve"> Case </w:t>
            </w:r>
            <w:proofErr w:type="spellStart"/>
            <w:r w:rsidRPr="005177CD">
              <w:rPr>
                <w:rFonts w:ascii="Verdana" w:hAnsi="Verdana"/>
                <w:sz w:val="16"/>
                <w:szCs w:val="16"/>
                <w:lang w:val="es-MX"/>
              </w:rPr>
              <w:t>Definition</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for</w:t>
            </w:r>
            <w:proofErr w:type="spellEnd"/>
            <w:r w:rsidRPr="005177CD">
              <w:rPr>
                <w:rFonts w:ascii="Verdana" w:hAnsi="Verdana"/>
                <w:sz w:val="16"/>
                <w:szCs w:val="16"/>
                <w:lang w:val="es-MX"/>
              </w:rPr>
              <w:t xml:space="preserve"> HIV </w:t>
            </w:r>
            <w:proofErr w:type="spellStart"/>
            <w:r w:rsidRPr="005177CD">
              <w:rPr>
                <w:rFonts w:ascii="Verdana" w:hAnsi="Verdana"/>
                <w:sz w:val="16"/>
                <w:szCs w:val="16"/>
                <w:lang w:val="es-MX"/>
              </w:rPr>
              <w:t>Infection</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Recommendations</w:t>
            </w:r>
            <w:proofErr w:type="spellEnd"/>
            <w:r w:rsidRPr="005177CD">
              <w:rPr>
                <w:rFonts w:ascii="Verdana" w:hAnsi="Verdana"/>
                <w:sz w:val="16"/>
                <w:szCs w:val="16"/>
                <w:lang w:val="es-MX"/>
              </w:rPr>
              <w:t xml:space="preserve"> and </w:t>
            </w:r>
            <w:proofErr w:type="spellStart"/>
            <w:r w:rsidRPr="005177CD">
              <w:rPr>
                <w:rFonts w:ascii="Verdana" w:hAnsi="Verdana"/>
                <w:sz w:val="16"/>
                <w:szCs w:val="16"/>
                <w:lang w:val="es-MX"/>
              </w:rPr>
              <w:t>Reports</w:t>
            </w:r>
            <w:proofErr w:type="spellEnd"/>
            <w:r w:rsidRPr="005177CD">
              <w:rPr>
                <w:rFonts w:ascii="Verdana" w:hAnsi="Verdana"/>
                <w:sz w:val="16"/>
                <w:szCs w:val="16"/>
                <w:lang w:val="es-MX"/>
              </w:rPr>
              <w:t xml:space="preserve">. 2014; 63(3). Disponible en: </w:t>
            </w:r>
            <w:hyperlink r:id="rId9" w:history="1">
              <w:r w:rsidRPr="005177CD">
                <w:rPr>
                  <w:rStyle w:val="Hyperlink"/>
                  <w:rFonts w:ascii="Verdana" w:hAnsi="Verdana"/>
                  <w:sz w:val="16"/>
                  <w:szCs w:val="16"/>
                  <w:lang w:val="es-MX"/>
                </w:rPr>
                <w:t>http://bit.ly/cdc_mmwr</w:t>
              </w:r>
            </w:hyperlink>
            <w:r w:rsidRPr="005177CD">
              <w:rPr>
                <w:rFonts w:ascii="Verdana" w:hAnsi="Verdana"/>
                <w:sz w:val="16"/>
                <w:szCs w:val="16"/>
                <w:lang w:val="es-MX"/>
              </w:rPr>
              <w:t xml:space="preserve"> </w:t>
            </w:r>
          </w:p>
        </w:tc>
        <w:tc>
          <w:tcPr>
            <w:tcW w:w="4788" w:type="dxa"/>
          </w:tcPr>
          <w:p w14:paraId="3D7CF41A" w14:textId="19AD5DAF"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11.2 </w:t>
            </w:r>
            <w:r w:rsidRPr="005177CD">
              <w:rPr>
                <w:rFonts w:ascii="Verdana" w:hAnsi="Verdana"/>
                <w:sz w:val="16"/>
                <w:szCs w:val="16"/>
                <w:lang w:val="en-US"/>
              </w:rPr>
              <w:t xml:space="preserve">CDC/MMWR. Revised Surveillance Case Definition for HIV Infection. Recommendations and Reports. 2014; 63(3). Available at: </w:t>
            </w:r>
            <w:hyperlink r:id="rId10" w:history="1">
              <w:r w:rsidRPr="005177CD">
                <w:rPr>
                  <w:rStyle w:val="Hyperlink"/>
                  <w:rFonts w:ascii="Verdana" w:hAnsi="Verdana"/>
                  <w:sz w:val="16"/>
                  <w:szCs w:val="16"/>
                  <w:lang w:val="en-US"/>
                </w:rPr>
                <w:t>http://bit.ly/cdc_mmwr</w:t>
              </w:r>
            </w:hyperlink>
            <w:r w:rsidRPr="005177CD">
              <w:rPr>
                <w:rFonts w:ascii="Verdana" w:hAnsi="Verdana"/>
                <w:sz w:val="16"/>
                <w:szCs w:val="16"/>
                <w:lang w:val="en-US"/>
              </w:rPr>
              <w:t xml:space="preserve"> </w:t>
            </w:r>
          </w:p>
        </w:tc>
      </w:tr>
      <w:tr w:rsidR="0075399C" w:rsidRPr="00BD5CA3" w14:paraId="5339469E" w14:textId="7DAD65AE" w:rsidTr="009F19F3">
        <w:tc>
          <w:tcPr>
            <w:tcW w:w="4788" w:type="dxa"/>
          </w:tcPr>
          <w:p w14:paraId="17B699DC" w14:textId="5506E5B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11.3</w:t>
            </w:r>
            <w:r w:rsidRPr="005177CD">
              <w:rPr>
                <w:rFonts w:ascii="Verdana" w:hAnsi="Verdana"/>
                <w:sz w:val="16"/>
                <w:szCs w:val="16"/>
                <w:lang w:val="es-MX"/>
              </w:rPr>
              <w:t xml:space="preserve"> CDC/MMWR. </w:t>
            </w:r>
            <w:proofErr w:type="spellStart"/>
            <w:r w:rsidRPr="005177CD">
              <w:rPr>
                <w:rFonts w:ascii="Verdana" w:hAnsi="Verdana"/>
                <w:sz w:val="16"/>
                <w:szCs w:val="16"/>
                <w:lang w:val="es-MX"/>
              </w:rPr>
              <w:t>Sexually</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Transmitted</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Diseases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Treatment</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Guidelines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Recommendations</w:t>
            </w:r>
            <w:proofErr w:type="spellEnd"/>
            <w:r w:rsidRPr="005177CD">
              <w:rPr>
                <w:rFonts w:ascii="Verdana" w:hAnsi="Verdana"/>
                <w:sz w:val="16"/>
                <w:szCs w:val="16"/>
                <w:lang w:val="es-MX"/>
              </w:rPr>
              <w:t xml:space="preserve"> and </w:t>
            </w:r>
            <w:proofErr w:type="spellStart"/>
            <w:r w:rsidRPr="005177CD">
              <w:rPr>
                <w:rFonts w:ascii="Verdana" w:hAnsi="Verdana"/>
                <w:sz w:val="16"/>
                <w:szCs w:val="16"/>
                <w:lang w:val="es-MX"/>
              </w:rPr>
              <w:t>Reports</w:t>
            </w:r>
            <w:proofErr w:type="spellEnd"/>
            <w:r w:rsidRPr="005177CD">
              <w:rPr>
                <w:rFonts w:ascii="Verdana" w:hAnsi="Verdana"/>
                <w:sz w:val="16"/>
                <w:szCs w:val="16"/>
                <w:lang w:val="es-MX"/>
              </w:rPr>
              <w:t xml:space="preserve">. 2015; 64(3). Disponible en: </w:t>
            </w:r>
            <w:hyperlink r:id="rId11" w:history="1">
              <w:r w:rsidRPr="005177CD">
                <w:rPr>
                  <w:rStyle w:val="Hyperlink"/>
                  <w:rFonts w:ascii="Verdana" w:hAnsi="Verdana"/>
                  <w:sz w:val="16"/>
                  <w:szCs w:val="16"/>
                  <w:lang w:val="es-MX"/>
                </w:rPr>
                <w:t>http://bit.ly/cdc_sti2015</w:t>
              </w:r>
            </w:hyperlink>
            <w:r w:rsidRPr="005177CD">
              <w:rPr>
                <w:rFonts w:ascii="Verdana" w:hAnsi="Verdana"/>
                <w:sz w:val="16"/>
                <w:szCs w:val="16"/>
                <w:lang w:val="es-MX"/>
              </w:rPr>
              <w:t xml:space="preserve"> </w:t>
            </w:r>
          </w:p>
        </w:tc>
        <w:tc>
          <w:tcPr>
            <w:tcW w:w="4788" w:type="dxa"/>
          </w:tcPr>
          <w:p w14:paraId="0022B50F" w14:textId="45429700"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11.3 </w:t>
            </w:r>
            <w:r w:rsidRPr="005177CD">
              <w:rPr>
                <w:rFonts w:ascii="Verdana" w:hAnsi="Verdana"/>
                <w:sz w:val="16"/>
                <w:szCs w:val="16"/>
                <w:lang w:val="en-US"/>
              </w:rPr>
              <w:t xml:space="preserve">CDC/MMWR. Sexually Transmitted Diseases Treatment Guidelines. Recommendations and Reports. 2015; 64(3). Available at: </w:t>
            </w:r>
            <w:hyperlink r:id="rId12" w:history="1">
              <w:r w:rsidRPr="005177CD">
                <w:rPr>
                  <w:rStyle w:val="Hyperlink"/>
                  <w:rFonts w:ascii="Verdana" w:hAnsi="Verdana"/>
                  <w:sz w:val="16"/>
                  <w:szCs w:val="16"/>
                  <w:lang w:val="en-US"/>
                </w:rPr>
                <w:t>http://bit.ly/cdc_sti2015</w:t>
              </w:r>
            </w:hyperlink>
            <w:r w:rsidRPr="005177CD">
              <w:rPr>
                <w:rFonts w:ascii="Verdana" w:hAnsi="Verdana"/>
                <w:sz w:val="16"/>
                <w:szCs w:val="16"/>
                <w:lang w:val="en-US"/>
              </w:rPr>
              <w:t xml:space="preserve"> </w:t>
            </w:r>
          </w:p>
        </w:tc>
      </w:tr>
      <w:tr w:rsidR="0075399C" w:rsidRPr="004935E2" w14:paraId="3D41BFE3" w14:textId="4E88A2D7" w:rsidTr="009F19F3">
        <w:tc>
          <w:tcPr>
            <w:tcW w:w="4788" w:type="dxa"/>
          </w:tcPr>
          <w:p w14:paraId="5756EFFE" w14:textId="4B2A26EC"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lastRenderedPageBreak/>
              <w:t>11.4</w:t>
            </w:r>
            <w:r w:rsidRPr="005177CD">
              <w:rPr>
                <w:rFonts w:ascii="Verdana" w:hAnsi="Verdana"/>
                <w:sz w:val="16"/>
                <w:szCs w:val="16"/>
                <w:lang w:val="es-MX"/>
              </w:rPr>
              <w:t xml:space="preserve"> Centro Nacional para la Prevención y Control del VIH y el Sida (Censida). Guía para la detección del virus de la inmunodeficiencia humana (VIH). 2018. Disponible en: </w:t>
            </w:r>
            <w:hyperlink r:id="rId13" w:history="1">
              <w:r w:rsidRPr="005177CD">
                <w:rPr>
                  <w:rStyle w:val="Hyperlink"/>
                  <w:rFonts w:ascii="Verdana" w:hAnsi="Verdana"/>
                  <w:sz w:val="16"/>
                  <w:szCs w:val="16"/>
                  <w:lang w:val="es-MX"/>
                </w:rPr>
                <w:t>http://bit.ly/dT_VIH</w:t>
              </w:r>
            </w:hyperlink>
            <w:r w:rsidRPr="005177CD">
              <w:rPr>
                <w:rFonts w:ascii="Verdana" w:hAnsi="Verdana"/>
                <w:sz w:val="16"/>
                <w:szCs w:val="16"/>
                <w:lang w:val="es-MX"/>
              </w:rPr>
              <w:t xml:space="preserve"> </w:t>
            </w:r>
          </w:p>
        </w:tc>
        <w:tc>
          <w:tcPr>
            <w:tcW w:w="4788" w:type="dxa"/>
          </w:tcPr>
          <w:p w14:paraId="6ADBFA41" w14:textId="35A3223A"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11.4 </w:t>
            </w:r>
            <w:r w:rsidRPr="005177CD">
              <w:rPr>
                <w:rFonts w:ascii="Verdana" w:hAnsi="Verdana"/>
                <w:sz w:val="16"/>
                <w:szCs w:val="16"/>
                <w:lang w:val="en-US"/>
              </w:rPr>
              <w:t>National Center for the Prevention and Control of HIV and AIDS (</w:t>
            </w:r>
            <w:proofErr w:type="spellStart"/>
            <w:r w:rsidRPr="005177CD">
              <w:rPr>
                <w:rFonts w:ascii="Verdana" w:hAnsi="Verdana"/>
                <w:sz w:val="16"/>
                <w:szCs w:val="16"/>
                <w:lang w:val="en-US"/>
              </w:rPr>
              <w:t>Censida</w:t>
            </w:r>
            <w:proofErr w:type="spellEnd"/>
            <w:r w:rsidRPr="005177CD">
              <w:rPr>
                <w:rFonts w:ascii="Verdana" w:hAnsi="Verdana"/>
                <w:sz w:val="16"/>
                <w:szCs w:val="16"/>
                <w:lang w:val="en-US"/>
              </w:rPr>
              <w:t xml:space="preserve">). Guide for the detection of the human immunodeficiency virus (HIV). 2018. Available at: </w:t>
            </w:r>
            <w:hyperlink r:id="rId14" w:history="1">
              <w:r w:rsidRPr="005177CD">
                <w:rPr>
                  <w:rStyle w:val="Hyperlink"/>
                  <w:rFonts w:ascii="Verdana" w:hAnsi="Verdana"/>
                  <w:sz w:val="16"/>
                  <w:szCs w:val="16"/>
                  <w:lang w:val="en-US"/>
                </w:rPr>
                <w:t>http://bit.ly/dT_VIH</w:t>
              </w:r>
            </w:hyperlink>
            <w:r w:rsidRPr="005177CD">
              <w:rPr>
                <w:rFonts w:ascii="Verdana" w:hAnsi="Verdana"/>
                <w:sz w:val="16"/>
                <w:szCs w:val="16"/>
                <w:lang w:val="en-US"/>
              </w:rPr>
              <w:t xml:space="preserve"> </w:t>
            </w:r>
          </w:p>
        </w:tc>
      </w:tr>
      <w:tr w:rsidR="0075399C" w:rsidRPr="00BD5CA3" w14:paraId="10E0BF9A" w14:textId="141C8A46" w:rsidTr="009F19F3">
        <w:tc>
          <w:tcPr>
            <w:tcW w:w="4788" w:type="dxa"/>
          </w:tcPr>
          <w:p w14:paraId="1E6B2E6D" w14:textId="7777777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11.5</w:t>
            </w:r>
            <w:r w:rsidRPr="005177CD">
              <w:rPr>
                <w:rFonts w:ascii="Verdana" w:hAnsi="Verdana"/>
                <w:sz w:val="16"/>
                <w:szCs w:val="16"/>
                <w:lang w:val="es-MX"/>
              </w:rPr>
              <w:t xml:space="preserve"> Declaración Ministerial, suscrita por los </w:t>
            </w:r>
            <w:proofErr w:type="gramStart"/>
            <w:r w:rsidRPr="005177CD">
              <w:rPr>
                <w:rFonts w:ascii="Verdana" w:hAnsi="Verdana"/>
                <w:sz w:val="16"/>
                <w:szCs w:val="16"/>
                <w:lang w:val="es-MX"/>
              </w:rPr>
              <w:t>Ministros</w:t>
            </w:r>
            <w:proofErr w:type="gramEnd"/>
            <w:r w:rsidRPr="005177CD">
              <w:rPr>
                <w:rFonts w:ascii="Verdana" w:hAnsi="Verdana"/>
                <w:sz w:val="16"/>
                <w:szCs w:val="16"/>
                <w:lang w:val="es-MX"/>
              </w:rPr>
              <w:t xml:space="preserve"> de Salud y de Educación de América Latina y el Caribe, en el marco de la 1a. Reunión de Ministros de Salud y Educación para Detener el VIH e ITS en Latinoamérica y El Caribe "Prevenir con educación", 1 de agosto de 2008, México, D.F.</w:t>
            </w:r>
          </w:p>
        </w:tc>
        <w:tc>
          <w:tcPr>
            <w:tcW w:w="4788" w:type="dxa"/>
          </w:tcPr>
          <w:p w14:paraId="25F1603F" w14:textId="53BD06D8"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11.5 </w:t>
            </w:r>
            <w:r w:rsidRPr="005177CD">
              <w:rPr>
                <w:rFonts w:ascii="Verdana" w:hAnsi="Verdana"/>
                <w:sz w:val="16"/>
                <w:szCs w:val="16"/>
                <w:lang w:val="en-US"/>
              </w:rPr>
              <w:t>Ministerial Declaration, signed by the Ministers of Health and Education of Latin America and the Caribbean, within the framework of the 1st. Meeting of Ministers of Health and Education to Stop HIV and STIs in Latin America and the Caribbean "Prevent with education", August 1, 2008, Mexico, D</w:t>
            </w:r>
            <w:r w:rsidRPr="005177CD">
              <w:rPr>
                <w:rFonts w:ascii="Verdana" w:hAnsi="Verdana"/>
                <w:sz w:val="16"/>
                <w:szCs w:val="16"/>
                <w:lang w:val="en-US"/>
              </w:rPr>
              <w:t>.</w:t>
            </w:r>
            <w:r w:rsidRPr="005177CD">
              <w:rPr>
                <w:rFonts w:ascii="Verdana" w:hAnsi="Verdana"/>
                <w:sz w:val="16"/>
                <w:szCs w:val="16"/>
                <w:lang w:val="en-US"/>
              </w:rPr>
              <w:t>F</w:t>
            </w:r>
            <w:r w:rsidRPr="005177CD">
              <w:rPr>
                <w:rFonts w:ascii="Verdana" w:hAnsi="Verdana"/>
                <w:sz w:val="16"/>
                <w:szCs w:val="16"/>
                <w:lang w:val="en-US"/>
              </w:rPr>
              <w:t>.</w:t>
            </w:r>
          </w:p>
        </w:tc>
      </w:tr>
      <w:tr w:rsidR="0075399C" w:rsidRPr="00BD5CA3" w14:paraId="75757F06" w14:textId="380608EF" w:rsidTr="009F19F3">
        <w:tc>
          <w:tcPr>
            <w:tcW w:w="4788" w:type="dxa"/>
          </w:tcPr>
          <w:p w14:paraId="19232CAC" w14:textId="01438F00"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11.6</w:t>
            </w:r>
            <w:r w:rsidRPr="005177CD">
              <w:rPr>
                <w:rFonts w:ascii="Verdana" w:hAnsi="Verdana"/>
                <w:sz w:val="16"/>
                <w:szCs w:val="16"/>
                <w:lang w:val="es-MX"/>
              </w:rPr>
              <w:t xml:space="preserve"> Lineamientos para la Vigilancia por Laboratorio de la Infección por Virus de la Inmunodeficiencia Humana (VIH) que emite el Instituto de Diagnóstico y Referencia Epidemiológicos (INDRE) “Dr. Manuel Martínez Báez” (2018) </w:t>
            </w:r>
            <w:hyperlink r:id="rId15" w:history="1">
              <w:r w:rsidRPr="005177CD">
                <w:rPr>
                  <w:rStyle w:val="Hyperlink"/>
                  <w:rFonts w:ascii="Verdana" w:hAnsi="Verdana"/>
                  <w:sz w:val="16"/>
                  <w:szCs w:val="16"/>
                  <w:lang w:val="es-MX"/>
                </w:rPr>
                <w:t>https://www.gob.mx/cms/uploads/attachment/file/483706/Lineamientos_VIH_4T.pdf</w:t>
              </w:r>
            </w:hyperlink>
            <w:r w:rsidRPr="005177CD">
              <w:rPr>
                <w:rFonts w:ascii="Verdana" w:hAnsi="Verdana"/>
                <w:sz w:val="16"/>
                <w:szCs w:val="16"/>
                <w:lang w:val="es-MX"/>
              </w:rPr>
              <w:t xml:space="preserve"> </w:t>
            </w:r>
          </w:p>
        </w:tc>
        <w:tc>
          <w:tcPr>
            <w:tcW w:w="4788" w:type="dxa"/>
          </w:tcPr>
          <w:p w14:paraId="5A918D91" w14:textId="69BB787B"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11.6 </w:t>
            </w:r>
            <w:r w:rsidRPr="005177CD">
              <w:rPr>
                <w:rFonts w:ascii="Verdana" w:hAnsi="Verdana"/>
                <w:sz w:val="16"/>
                <w:szCs w:val="16"/>
                <w:lang w:val="en-US"/>
              </w:rPr>
              <w:t xml:space="preserve">Guidelines for Laboratory Surveillance of Human Immunodeficiency Virus (HIV) Infection issued by the Epidemiological Diagnosis and Reference Institute (INDRE) “Dr. Manuel Martínez </w:t>
            </w:r>
            <w:proofErr w:type="spellStart"/>
            <w:r w:rsidRPr="005177CD">
              <w:rPr>
                <w:rFonts w:ascii="Verdana" w:hAnsi="Verdana"/>
                <w:sz w:val="16"/>
                <w:szCs w:val="16"/>
                <w:lang w:val="en-US"/>
              </w:rPr>
              <w:t>Báez</w:t>
            </w:r>
            <w:proofErr w:type="spellEnd"/>
            <w:r w:rsidRPr="005177CD">
              <w:rPr>
                <w:rFonts w:ascii="Verdana" w:hAnsi="Verdana"/>
                <w:sz w:val="16"/>
                <w:szCs w:val="16"/>
                <w:lang w:val="en-US"/>
              </w:rPr>
              <w:t xml:space="preserve">” (2018) </w:t>
            </w:r>
            <w:hyperlink r:id="rId16" w:history="1">
              <w:r w:rsidRPr="005177CD">
                <w:rPr>
                  <w:rStyle w:val="Hyperlink"/>
                  <w:rFonts w:ascii="Verdana" w:hAnsi="Verdana"/>
                  <w:sz w:val="16"/>
                  <w:szCs w:val="16"/>
                  <w:lang w:val="en-US"/>
                </w:rPr>
                <w:t>https://www.gob.mx/cms/uploads/attachment/file/483706/Lineamientos_VIH_4T.pdf</w:t>
              </w:r>
            </w:hyperlink>
            <w:r w:rsidRPr="005177CD">
              <w:rPr>
                <w:rFonts w:ascii="Verdana" w:hAnsi="Verdana"/>
                <w:sz w:val="16"/>
                <w:szCs w:val="16"/>
                <w:lang w:val="en-US"/>
              </w:rPr>
              <w:t xml:space="preserve"> </w:t>
            </w:r>
          </w:p>
        </w:tc>
      </w:tr>
      <w:tr w:rsidR="0075399C" w:rsidRPr="00BD5CA3" w14:paraId="36F6D5DE" w14:textId="1CF0DE3A" w:rsidTr="009F19F3">
        <w:tc>
          <w:tcPr>
            <w:tcW w:w="4788" w:type="dxa"/>
          </w:tcPr>
          <w:p w14:paraId="37970064" w14:textId="7FD2D241"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11.7</w:t>
            </w:r>
            <w:r w:rsidRPr="005177CD">
              <w:rPr>
                <w:rFonts w:ascii="Verdana" w:hAnsi="Verdana"/>
                <w:sz w:val="16"/>
                <w:szCs w:val="16"/>
                <w:lang w:val="es-MX"/>
              </w:rPr>
              <w:t xml:space="preserve"> </w:t>
            </w:r>
            <w:proofErr w:type="spellStart"/>
            <w:r w:rsidRPr="005177CD">
              <w:rPr>
                <w:rFonts w:ascii="Verdana" w:hAnsi="Verdana"/>
                <w:sz w:val="16"/>
                <w:szCs w:val="16"/>
                <w:lang w:val="es-MX"/>
              </w:rPr>
              <w:t>Official</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Compilation</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of</w:t>
            </w:r>
            <w:proofErr w:type="spellEnd"/>
            <w:r w:rsidRPr="005177CD">
              <w:rPr>
                <w:rFonts w:ascii="Verdana" w:hAnsi="Verdana"/>
                <w:sz w:val="16"/>
                <w:szCs w:val="16"/>
                <w:lang w:val="es-MX"/>
              </w:rPr>
              <w:t xml:space="preserve"> Codes, Rules and </w:t>
            </w:r>
            <w:proofErr w:type="spellStart"/>
            <w:r w:rsidRPr="005177CD">
              <w:rPr>
                <w:rFonts w:ascii="Verdana" w:hAnsi="Verdana"/>
                <w:sz w:val="16"/>
                <w:szCs w:val="16"/>
                <w:lang w:val="es-MX"/>
              </w:rPr>
              <w:t>Regulations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of</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the</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State</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of</w:t>
            </w:r>
            <w:proofErr w:type="spellEnd"/>
            <w:r w:rsidRPr="005177CD">
              <w:rPr>
                <w:rFonts w:ascii="Verdana" w:hAnsi="Verdana"/>
                <w:sz w:val="16"/>
                <w:szCs w:val="16"/>
                <w:lang w:val="es-MX"/>
              </w:rPr>
              <w:t xml:space="preserve"> New York (NYCRR). </w:t>
            </w:r>
            <w:proofErr w:type="spellStart"/>
            <w:r w:rsidRPr="005177CD">
              <w:rPr>
                <w:rFonts w:ascii="Verdana" w:hAnsi="Verdana"/>
                <w:sz w:val="16"/>
                <w:szCs w:val="16"/>
                <w:lang w:val="es-MX"/>
              </w:rPr>
              <w:t>Title</w:t>
            </w:r>
            <w:proofErr w:type="spellEnd"/>
            <w:r w:rsidRPr="005177CD">
              <w:rPr>
                <w:rFonts w:ascii="Verdana" w:hAnsi="Verdana"/>
                <w:sz w:val="16"/>
                <w:szCs w:val="16"/>
                <w:lang w:val="es-MX"/>
              </w:rPr>
              <w:t xml:space="preserve"> 10 </w:t>
            </w:r>
            <w:proofErr w:type="spellStart"/>
            <w:r w:rsidRPr="005177CD">
              <w:rPr>
                <w:rFonts w:ascii="Verdana" w:hAnsi="Verdana"/>
                <w:sz w:val="16"/>
                <w:szCs w:val="16"/>
                <w:lang w:val="es-MX"/>
              </w:rPr>
              <w:t>Department</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of</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Health</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Section</w:t>
            </w:r>
            <w:proofErr w:type="spellEnd"/>
            <w:r w:rsidRPr="005177CD">
              <w:rPr>
                <w:rFonts w:ascii="Verdana" w:hAnsi="Verdana"/>
                <w:sz w:val="16"/>
                <w:szCs w:val="16"/>
                <w:lang w:val="es-MX"/>
              </w:rPr>
              <w:t xml:space="preserve"> 63.3HIV-realted </w:t>
            </w:r>
            <w:proofErr w:type="spellStart"/>
            <w:r w:rsidRPr="005177CD">
              <w:rPr>
                <w:rFonts w:ascii="Verdana" w:hAnsi="Verdana"/>
                <w:sz w:val="16"/>
                <w:szCs w:val="16"/>
                <w:lang w:val="es-MX"/>
              </w:rPr>
              <w:t>testing</w:t>
            </w:r>
            <w:proofErr w:type="spellEnd"/>
            <w:r w:rsidRPr="005177CD">
              <w:rPr>
                <w:rFonts w:ascii="Verdana" w:hAnsi="Verdana"/>
                <w:sz w:val="16"/>
                <w:szCs w:val="16"/>
                <w:lang w:val="es-MX"/>
              </w:rPr>
              <w:t xml:space="preserve">. Disponible en: </w:t>
            </w:r>
            <w:hyperlink r:id="rId17" w:history="1">
              <w:r w:rsidRPr="005177CD">
                <w:rPr>
                  <w:rStyle w:val="Hyperlink"/>
                  <w:rFonts w:ascii="Verdana" w:hAnsi="Verdana"/>
                  <w:sz w:val="16"/>
                  <w:szCs w:val="16"/>
                  <w:lang w:val="es-MX"/>
                </w:rPr>
                <w:t>http://bit.ly/633_hivtest</w:t>
              </w:r>
            </w:hyperlink>
            <w:r w:rsidRPr="005177CD">
              <w:rPr>
                <w:rFonts w:ascii="Verdana" w:hAnsi="Verdana"/>
                <w:sz w:val="16"/>
                <w:szCs w:val="16"/>
                <w:lang w:val="es-MX"/>
              </w:rPr>
              <w:t xml:space="preserve"> </w:t>
            </w:r>
          </w:p>
        </w:tc>
        <w:tc>
          <w:tcPr>
            <w:tcW w:w="4788" w:type="dxa"/>
          </w:tcPr>
          <w:p w14:paraId="5F8A15C9" w14:textId="3F5B393E"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11.7 </w:t>
            </w:r>
            <w:r w:rsidRPr="005177CD">
              <w:rPr>
                <w:rFonts w:ascii="Verdana" w:hAnsi="Verdana"/>
                <w:sz w:val="16"/>
                <w:szCs w:val="16"/>
                <w:lang w:val="en-US"/>
              </w:rPr>
              <w:t xml:space="preserve">Official Compilation of Codes, </w:t>
            </w:r>
            <w:proofErr w:type="gramStart"/>
            <w:r w:rsidRPr="005177CD">
              <w:rPr>
                <w:rFonts w:ascii="Verdana" w:hAnsi="Verdana"/>
                <w:sz w:val="16"/>
                <w:szCs w:val="16"/>
                <w:lang w:val="en-US"/>
              </w:rPr>
              <w:t>Rules</w:t>
            </w:r>
            <w:proofErr w:type="gramEnd"/>
            <w:r w:rsidRPr="005177CD">
              <w:rPr>
                <w:rFonts w:ascii="Verdana" w:hAnsi="Verdana"/>
                <w:sz w:val="16"/>
                <w:szCs w:val="16"/>
                <w:lang w:val="en-US"/>
              </w:rPr>
              <w:t xml:space="preserve"> and Regulations of the State of New York (NYCRR). Title 10 Department of Health, Section 63.3 HIV-re</w:t>
            </w:r>
            <w:r w:rsidRPr="005177CD">
              <w:rPr>
                <w:rFonts w:ascii="Verdana" w:hAnsi="Verdana"/>
                <w:sz w:val="16"/>
                <w:szCs w:val="16"/>
                <w:lang w:val="en-US"/>
              </w:rPr>
              <w:t>la</w:t>
            </w:r>
            <w:r w:rsidRPr="005177CD">
              <w:rPr>
                <w:rFonts w:ascii="Verdana" w:hAnsi="Verdana"/>
                <w:sz w:val="16"/>
                <w:szCs w:val="16"/>
                <w:lang w:val="en-US"/>
              </w:rPr>
              <w:t xml:space="preserve">ted testing. Available at: </w:t>
            </w:r>
            <w:hyperlink r:id="rId18" w:history="1">
              <w:r w:rsidRPr="005177CD">
                <w:rPr>
                  <w:rStyle w:val="Hyperlink"/>
                  <w:rFonts w:ascii="Verdana" w:hAnsi="Verdana"/>
                  <w:sz w:val="16"/>
                  <w:szCs w:val="16"/>
                  <w:lang w:val="en-US"/>
                </w:rPr>
                <w:t>http://bit.ly/633_hivtest</w:t>
              </w:r>
            </w:hyperlink>
            <w:r w:rsidRPr="005177CD">
              <w:rPr>
                <w:rFonts w:ascii="Verdana" w:hAnsi="Verdana"/>
                <w:sz w:val="16"/>
                <w:szCs w:val="16"/>
                <w:lang w:val="en-US"/>
              </w:rPr>
              <w:t xml:space="preserve"> </w:t>
            </w:r>
          </w:p>
        </w:tc>
      </w:tr>
      <w:tr w:rsidR="0075399C" w:rsidRPr="00BD5CA3" w14:paraId="21BBCC13" w14:textId="4F729B22" w:rsidTr="009F19F3">
        <w:tc>
          <w:tcPr>
            <w:tcW w:w="4788" w:type="dxa"/>
          </w:tcPr>
          <w:p w14:paraId="367781D0" w14:textId="208ACDF3"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 xml:space="preserve">11.8 </w:t>
            </w:r>
            <w:r w:rsidRPr="005177CD">
              <w:rPr>
                <w:rFonts w:ascii="Verdana" w:hAnsi="Verdana"/>
                <w:sz w:val="16"/>
                <w:szCs w:val="16"/>
                <w:lang w:val="es-MX"/>
              </w:rPr>
              <w:t xml:space="preserve">ONUSIDA. Estadísticas actualizadas (hoja informativa). Disponible en: </w:t>
            </w:r>
            <w:hyperlink r:id="rId19" w:history="1">
              <w:r w:rsidRPr="005177CD">
                <w:rPr>
                  <w:rStyle w:val="Hyperlink"/>
                  <w:rFonts w:ascii="Verdana" w:hAnsi="Verdana"/>
                  <w:sz w:val="16"/>
                  <w:szCs w:val="16"/>
                  <w:lang w:val="es-MX"/>
                </w:rPr>
                <w:t>http://bit.ly/vih_numeros</w:t>
              </w:r>
            </w:hyperlink>
            <w:r w:rsidRPr="005177CD">
              <w:rPr>
                <w:rFonts w:ascii="Verdana" w:hAnsi="Verdana"/>
                <w:sz w:val="16"/>
                <w:szCs w:val="16"/>
                <w:lang w:val="es-MX"/>
              </w:rPr>
              <w:t xml:space="preserve"> </w:t>
            </w:r>
          </w:p>
        </w:tc>
        <w:tc>
          <w:tcPr>
            <w:tcW w:w="4788" w:type="dxa"/>
          </w:tcPr>
          <w:p w14:paraId="7AB63C64" w14:textId="48F7230F"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11.8 </w:t>
            </w:r>
            <w:r w:rsidRPr="005177CD">
              <w:rPr>
                <w:rFonts w:ascii="Verdana" w:hAnsi="Verdana"/>
                <w:sz w:val="16"/>
                <w:szCs w:val="16"/>
                <w:lang w:val="en-US"/>
              </w:rPr>
              <w:t xml:space="preserve">UNAIDS. Updated statistics (fact sheet). Available at: </w:t>
            </w:r>
            <w:hyperlink r:id="rId20" w:history="1">
              <w:r w:rsidRPr="005177CD">
                <w:rPr>
                  <w:rStyle w:val="Hyperlink"/>
                  <w:rFonts w:ascii="Verdana" w:hAnsi="Verdana"/>
                  <w:sz w:val="16"/>
                  <w:szCs w:val="16"/>
                  <w:lang w:val="en-US"/>
                </w:rPr>
                <w:t>http://bit.ly/vih_numeros</w:t>
              </w:r>
            </w:hyperlink>
            <w:r w:rsidRPr="005177CD">
              <w:rPr>
                <w:rFonts w:ascii="Verdana" w:hAnsi="Verdana"/>
                <w:sz w:val="16"/>
                <w:szCs w:val="16"/>
                <w:lang w:val="en-US"/>
              </w:rPr>
              <w:t xml:space="preserve"> </w:t>
            </w:r>
          </w:p>
        </w:tc>
      </w:tr>
      <w:tr w:rsidR="0075399C" w:rsidRPr="004935E2" w14:paraId="18611754" w14:textId="3C37CEC0" w:rsidTr="009F19F3">
        <w:tc>
          <w:tcPr>
            <w:tcW w:w="4788" w:type="dxa"/>
          </w:tcPr>
          <w:p w14:paraId="3C90C1A1" w14:textId="1B962BD0"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11.9</w:t>
            </w:r>
            <w:r w:rsidRPr="005177CD">
              <w:rPr>
                <w:rFonts w:ascii="Verdana" w:hAnsi="Verdana"/>
                <w:sz w:val="16"/>
                <w:szCs w:val="16"/>
                <w:lang w:val="es-MX"/>
              </w:rPr>
              <w:t xml:space="preserve"> Organización de las Naciones Unidas. Declaración Política sobre el VIH y el Sida: En la vía rápida para acelerar la lucha contra el VIH y poner fin a la epidemia del Sida para 2030. Adoptada el 8 de junio de 2016 en sesión especial sobre VIH y Sida de la Asamblea General de la ONU. Disponible en: </w:t>
            </w:r>
            <w:hyperlink r:id="rId21" w:history="1">
              <w:r w:rsidRPr="005177CD">
                <w:rPr>
                  <w:rStyle w:val="Hyperlink"/>
                  <w:rFonts w:ascii="Verdana" w:hAnsi="Verdana"/>
                  <w:sz w:val="16"/>
                  <w:szCs w:val="16"/>
                  <w:lang w:val="es-MX"/>
                </w:rPr>
                <w:t>http://bit.ly/hlm_hiv_onusida</w:t>
              </w:r>
            </w:hyperlink>
            <w:r w:rsidRPr="005177CD">
              <w:rPr>
                <w:rFonts w:ascii="Verdana" w:hAnsi="Verdana"/>
                <w:sz w:val="16"/>
                <w:szCs w:val="16"/>
                <w:lang w:val="es-MX"/>
              </w:rPr>
              <w:t xml:space="preserve"> </w:t>
            </w:r>
          </w:p>
        </w:tc>
        <w:tc>
          <w:tcPr>
            <w:tcW w:w="4788" w:type="dxa"/>
          </w:tcPr>
          <w:p w14:paraId="4403707E" w14:textId="44E15DDF"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11.9 </w:t>
            </w:r>
            <w:r w:rsidRPr="005177CD">
              <w:rPr>
                <w:rFonts w:ascii="Verdana" w:hAnsi="Verdana"/>
                <w:sz w:val="16"/>
                <w:szCs w:val="16"/>
                <w:lang w:val="en-US"/>
              </w:rPr>
              <w:t xml:space="preserve">United Nations Organization. Political Declaration on HIV and AIDS: On the fast track to accelerate the fight against HIV and end the AIDS epidemic by 2030. Adopted on June 8, </w:t>
            </w:r>
            <w:proofErr w:type="gramStart"/>
            <w:r w:rsidRPr="005177CD">
              <w:rPr>
                <w:rFonts w:ascii="Verdana" w:hAnsi="Verdana"/>
                <w:sz w:val="16"/>
                <w:szCs w:val="16"/>
                <w:lang w:val="en-US"/>
              </w:rPr>
              <w:t>2016</w:t>
            </w:r>
            <w:proofErr w:type="gramEnd"/>
            <w:r w:rsidRPr="005177CD">
              <w:rPr>
                <w:rFonts w:ascii="Verdana" w:hAnsi="Verdana"/>
                <w:sz w:val="16"/>
                <w:szCs w:val="16"/>
                <w:lang w:val="en-US"/>
              </w:rPr>
              <w:t xml:space="preserve"> at the special session on HIV and AIDS of the General Assembly of the ONU. Available at: </w:t>
            </w:r>
            <w:hyperlink r:id="rId22" w:history="1">
              <w:r w:rsidRPr="005177CD">
                <w:rPr>
                  <w:rStyle w:val="Hyperlink"/>
                  <w:rFonts w:ascii="Verdana" w:hAnsi="Verdana"/>
                  <w:sz w:val="16"/>
                  <w:szCs w:val="16"/>
                  <w:lang w:val="en-US"/>
                </w:rPr>
                <w:t>http://bit.ly/hlm_hiv_onusida</w:t>
              </w:r>
            </w:hyperlink>
            <w:r w:rsidRPr="005177CD">
              <w:rPr>
                <w:rFonts w:ascii="Verdana" w:hAnsi="Verdana"/>
                <w:sz w:val="16"/>
                <w:szCs w:val="16"/>
                <w:lang w:val="en-US"/>
              </w:rPr>
              <w:t xml:space="preserve"> </w:t>
            </w:r>
          </w:p>
        </w:tc>
      </w:tr>
      <w:tr w:rsidR="0075399C" w:rsidRPr="004935E2" w14:paraId="33F4E1D4" w14:textId="52FF7C52" w:rsidTr="009F19F3">
        <w:tc>
          <w:tcPr>
            <w:tcW w:w="4788" w:type="dxa"/>
          </w:tcPr>
          <w:p w14:paraId="5FC8C330" w14:textId="2CC4D2DB"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11.10</w:t>
            </w:r>
            <w:r w:rsidRPr="005177CD">
              <w:rPr>
                <w:rFonts w:ascii="Verdana" w:hAnsi="Verdana"/>
                <w:sz w:val="16"/>
                <w:szCs w:val="16"/>
                <w:lang w:val="es-MX"/>
              </w:rPr>
              <w:t xml:space="preserve"> Organización Mundial de la Salud. </w:t>
            </w:r>
            <w:proofErr w:type="spellStart"/>
            <w:r w:rsidRPr="005177CD">
              <w:rPr>
                <w:rFonts w:ascii="Verdana" w:hAnsi="Verdana"/>
                <w:sz w:val="16"/>
                <w:szCs w:val="16"/>
                <w:lang w:val="es-MX"/>
              </w:rPr>
              <w:t>Consolidated</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guidelines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on</w:t>
            </w:r>
            <w:proofErr w:type="spellEnd"/>
            <w:r w:rsidRPr="005177CD">
              <w:rPr>
                <w:rFonts w:ascii="Verdana" w:hAnsi="Verdana"/>
                <w:sz w:val="16"/>
                <w:szCs w:val="16"/>
                <w:lang w:val="es-MX"/>
              </w:rPr>
              <w:t xml:space="preserve"> HIV </w:t>
            </w:r>
            <w:proofErr w:type="spellStart"/>
            <w:r w:rsidRPr="005177CD">
              <w:rPr>
                <w:rFonts w:ascii="Verdana" w:hAnsi="Verdana"/>
                <w:sz w:val="16"/>
                <w:szCs w:val="16"/>
                <w:lang w:val="es-MX"/>
              </w:rPr>
              <w:t>prevention</w:t>
            </w:r>
            <w:proofErr w:type="spellEnd"/>
            <w:r w:rsidRPr="005177CD">
              <w:rPr>
                <w:rFonts w:ascii="Verdana" w:hAnsi="Verdana"/>
                <w:sz w:val="16"/>
                <w:szCs w:val="16"/>
                <w:lang w:val="es-MX"/>
              </w:rPr>
              <w:t xml:space="preserve">, diagnosis, </w:t>
            </w:r>
            <w:proofErr w:type="spellStart"/>
            <w:r w:rsidRPr="005177CD">
              <w:rPr>
                <w:rFonts w:ascii="Verdana" w:hAnsi="Verdana"/>
                <w:sz w:val="16"/>
                <w:szCs w:val="16"/>
                <w:lang w:val="es-MX"/>
              </w:rPr>
              <w:t>treatment</w:t>
            </w:r>
            <w:proofErr w:type="spellEnd"/>
            <w:r w:rsidRPr="005177CD">
              <w:rPr>
                <w:rFonts w:ascii="Verdana" w:hAnsi="Verdana"/>
                <w:sz w:val="16"/>
                <w:szCs w:val="16"/>
                <w:lang w:val="es-MX"/>
              </w:rPr>
              <w:t xml:space="preserve">, and care </w:t>
            </w:r>
            <w:proofErr w:type="spellStart"/>
            <w:r w:rsidRPr="005177CD">
              <w:rPr>
                <w:rFonts w:ascii="Verdana" w:hAnsi="Verdana"/>
                <w:sz w:val="16"/>
                <w:szCs w:val="16"/>
                <w:lang w:val="es-MX"/>
              </w:rPr>
              <w:t>for</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key</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populations</w:t>
            </w:r>
            <w:proofErr w:type="spellEnd"/>
            <w:r w:rsidRPr="005177CD">
              <w:rPr>
                <w:rFonts w:ascii="Verdana" w:hAnsi="Verdana"/>
                <w:sz w:val="16"/>
                <w:szCs w:val="16"/>
                <w:lang w:val="es-MX"/>
              </w:rPr>
              <w:t xml:space="preserve">. Ginebra, 2016. Disponible en: </w:t>
            </w:r>
            <w:hyperlink r:id="rId23" w:history="1">
              <w:r w:rsidRPr="005177CD">
                <w:rPr>
                  <w:rStyle w:val="Hyperlink"/>
                  <w:rFonts w:ascii="Verdana" w:hAnsi="Verdana"/>
                  <w:sz w:val="16"/>
                  <w:szCs w:val="16"/>
                  <w:lang w:val="es-MX"/>
                </w:rPr>
                <w:t>http://bit.ly/oms_pc_vih</w:t>
              </w:r>
            </w:hyperlink>
            <w:r w:rsidRPr="005177CD">
              <w:rPr>
                <w:rFonts w:ascii="Verdana" w:hAnsi="Verdana"/>
                <w:sz w:val="16"/>
                <w:szCs w:val="16"/>
                <w:lang w:val="es-MX"/>
              </w:rPr>
              <w:t xml:space="preserve"> </w:t>
            </w:r>
          </w:p>
        </w:tc>
        <w:tc>
          <w:tcPr>
            <w:tcW w:w="4788" w:type="dxa"/>
          </w:tcPr>
          <w:p w14:paraId="2E513ADE" w14:textId="6DA6E5AB"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11.10 </w:t>
            </w:r>
            <w:r w:rsidRPr="005177CD">
              <w:rPr>
                <w:rFonts w:ascii="Verdana" w:hAnsi="Verdana"/>
                <w:sz w:val="16"/>
                <w:szCs w:val="16"/>
                <w:lang w:val="en-US"/>
              </w:rPr>
              <w:t xml:space="preserve">World Health Organization. Consolidated guidelines on HIV prevention, diagnosis, </w:t>
            </w:r>
            <w:r w:rsidRPr="005177CD">
              <w:rPr>
                <w:rFonts w:ascii="Verdana" w:hAnsi="Verdana"/>
                <w:sz w:val="16"/>
                <w:szCs w:val="16"/>
                <w:lang w:val="en-US"/>
              </w:rPr>
              <w:t>treatment,</w:t>
            </w:r>
            <w:r w:rsidRPr="005177CD">
              <w:rPr>
                <w:rFonts w:ascii="Verdana" w:hAnsi="Verdana"/>
                <w:sz w:val="16"/>
                <w:szCs w:val="16"/>
                <w:lang w:val="en-US"/>
              </w:rPr>
              <w:t xml:space="preserve"> and care for key populations. Geneva, 2016. Available at: </w:t>
            </w:r>
            <w:hyperlink r:id="rId24" w:history="1">
              <w:r w:rsidRPr="005177CD">
                <w:rPr>
                  <w:rStyle w:val="Hyperlink"/>
                  <w:rFonts w:ascii="Verdana" w:hAnsi="Verdana"/>
                  <w:sz w:val="16"/>
                  <w:szCs w:val="16"/>
                  <w:lang w:val="en-US"/>
                </w:rPr>
                <w:t>http://bit.ly/oms_pc_vih</w:t>
              </w:r>
            </w:hyperlink>
            <w:r w:rsidRPr="005177CD">
              <w:rPr>
                <w:rFonts w:ascii="Verdana" w:hAnsi="Verdana"/>
                <w:sz w:val="16"/>
                <w:szCs w:val="16"/>
                <w:lang w:val="en-US"/>
              </w:rPr>
              <w:t xml:space="preserve"> </w:t>
            </w:r>
          </w:p>
        </w:tc>
      </w:tr>
      <w:tr w:rsidR="0075399C" w:rsidRPr="004935E2" w14:paraId="0C7B2648" w14:textId="7D4C31C2" w:rsidTr="009F19F3">
        <w:tc>
          <w:tcPr>
            <w:tcW w:w="4788" w:type="dxa"/>
          </w:tcPr>
          <w:p w14:paraId="5488503D" w14:textId="50D9B494"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11.11</w:t>
            </w:r>
            <w:r w:rsidRPr="005177CD">
              <w:rPr>
                <w:rFonts w:ascii="Verdana" w:hAnsi="Verdana"/>
                <w:sz w:val="16"/>
                <w:szCs w:val="16"/>
                <w:lang w:val="es-MX"/>
              </w:rPr>
              <w:t xml:space="preserve"> Organización Mundial de la Salud. </w:t>
            </w:r>
            <w:proofErr w:type="spellStart"/>
            <w:r w:rsidRPr="005177CD">
              <w:rPr>
                <w:rFonts w:ascii="Verdana" w:hAnsi="Verdana"/>
                <w:sz w:val="16"/>
                <w:szCs w:val="16"/>
                <w:lang w:val="es-MX"/>
              </w:rPr>
              <w:t>Consolidated</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guidelines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on</w:t>
            </w:r>
            <w:proofErr w:type="spellEnd"/>
            <w:r w:rsidRPr="005177CD">
              <w:rPr>
                <w:rFonts w:ascii="Verdana" w:hAnsi="Verdana"/>
                <w:sz w:val="16"/>
                <w:szCs w:val="16"/>
                <w:lang w:val="es-MX"/>
              </w:rPr>
              <w:t xml:space="preserve"> HIV </w:t>
            </w:r>
            <w:proofErr w:type="spellStart"/>
            <w:r w:rsidRPr="005177CD">
              <w:rPr>
                <w:rFonts w:ascii="Verdana" w:hAnsi="Verdana"/>
                <w:sz w:val="16"/>
                <w:szCs w:val="16"/>
                <w:lang w:val="es-MX"/>
              </w:rPr>
              <w:t>testing</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services</w:t>
            </w:r>
            <w:proofErr w:type="spellEnd"/>
            <w:r w:rsidRPr="005177CD">
              <w:rPr>
                <w:rFonts w:ascii="Verdana" w:hAnsi="Verdana"/>
                <w:sz w:val="16"/>
                <w:szCs w:val="16"/>
                <w:lang w:val="es-MX"/>
              </w:rPr>
              <w:t xml:space="preserve">. Ginebra, 2015. Disponible en: </w:t>
            </w:r>
            <w:hyperlink r:id="rId25" w:history="1">
              <w:r w:rsidRPr="005177CD">
                <w:rPr>
                  <w:rStyle w:val="Hyperlink"/>
                  <w:rFonts w:ascii="Verdana" w:hAnsi="Verdana"/>
                  <w:sz w:val="16"/>
                  <w:szCs w:val="16"/>
                  <w:lang w:val="es-MX"/>
                </w:rPr>
                <w:t>http://bit.ly/oms_directrices_pruebas</w:t>
              </w:r>
            </w:hyperlink>
            <w:r w:rsidRPr="005177CD">
              <w:rPr>
                <w:rFonts w:ascii="Verdana" w:hAnsi="Verdana"/>
                <w:sz w:val="16"/>
                <w:szCs w:val="16"/>
                <w:lang w:val="es-MX"/>
              </w:rPr>
              <w:t xml:space="preserve"> </w:t>
            </w:r>
          </w:p>
        </w:tc>
        <w:tc>
          <w:tcPr>
            <w:tcW w:w="4788" w:type="dxa"/>
          </w:tcPr>
          <w:p w14:paraId="6F1DDAE2" w14:textId="60533827"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11.11 </w:t>
            </w:r>
            <w:r w:rsidRPr="005177CD">
              <w:rPr>
                <w:rFonts w:ascii="Verdana" w:hAnsi="Verdana"/>
                <w:sz w:val="16"/>
                <w:szCs w:val="16"/>
                <w:lang w:val="en-US"/>
              </w:rPr>
              <w:t xml:space="preserve">World Health Organization. Consolidated guidelines on HIV testing services. Geneva, 2015. Available at: </w:t>
            </w:r>
            <w:hyperlink r:id="rId26" w:history="1">
              <w:r w:rsidRPr="005177CD">
                <w:rPr>
                  <w:rStyle w:val="Hyperlink"/>
                  <w:rFonts w:ascii="Verdana" w:hAnsi="Verdana"/>
                  <w:sz w:val="16"/>
                  <w:szCs w:val="16"/>
                  <w:lang w:val="en-US"/>
                </w:rPr>
                <w:t>http://bit.ly/oms_directrices_pruebas</w:t>
              </w:r>
            </w:hyperlink>
            <w:r w:rsidRPr="005177CD">
              <w:rPr>
                <w:rFonts w:ascii="Verdana" w:hAnsi="Verdana"/>
                <w:sz w:val="16"/>
                <w:szCs w:val="16"/>
                <w:lang w:val="en-US"/>
              </w:rPr>
              <w:t xml:space="preserve"> </w:t>
            </w:r>
          </w:p>
        </w:tc>
      </w:tr>
      <w:tr w:rsidR="0075399C" w:rsidRPr="004935E2" w14:paraId="7EE68F72" w14:textId="6762F03C" w:rsidTr="009F19F3">
        <w:tc>
          <w:tcPr>
            <w:tcW w:w="4788" w:type="dxa"/>
          </w:tcPr>
          <w:p w14:paraId="6B783DC5" w14:textId="3A205B4A"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11.12</w:t>
            </w:r>
            <w:r w:rsidRPr="005177CD">
              <w:rPr>
                <w:rFonts w:ascii="Verdana" w:hAnsi="Verdana"/>
                <w:sz w:val="16"/>
                <w:szCs w:val="16"/>
                <w:lang w:val="es-MX"/>
              </w:rPr>
              <w:t xml:space="preserve"> Organización Mundial de la Salud. </w:t>
            </w:r>
            <w:proofErr w:type="spellStart"/>
            <w:r w:rsidRPr="005177CD">
              <w:rPr>
                <w:rFonts w:ascii="Verdana" w:hAnsi="Verdana"/>
                <w:sz w:val="16"/>
                <w:szCs w:val="16"/>
                <w:lang w:val="es-MX"/>
              </w:rPr>
              <w:t>Consolidated</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guidelines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on</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the</w:t>
            </w:r>
            <w:proofErr w:type="spellEnd"/>
            <w:r w:rsidRPr="005177CD">
              <w:rPr>
                <w:rFonts w:ascii="Verdana" w:hAnsi="Verdana"/>
                <w:sz w:val="16"/>
                <w:szCs w:val="16"/>
                <w:lang w:val="es-MX"/>
              </w:rPr>
              <w:t xml:space="preserve"> use </w:t>
            </w:r>
            <w:proofErr w:type="spellStart"/>
            <w:r w:rsidRPr="005177CD">
              <w:rPr>
                <w:rFonts w:ascii="Verdana" w:hAnsi="Verdana"/>
                <w:sz w:val="16"/>
                <w:szCs w:val="16"/>
                <w:lang w:val="es-MX"/>
              </w:rPr>
              <w:t>of</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antiretroviral</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drugs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for</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treating</w:t>
            </w:r>
            <w:proofErr w:type="spellEnd"/>
            <w:r w:rsidRPr="005177CD">
              <w:rPr>
                <w:rFonts w:ascii="Verdana" w:hAnsi="Verdana"/>
                <w:sz w:val="16"/>
                <w:szCs w:val="16"/>
                <w:lang w:val="es-MX"/>
              </w:rPr>
              <w:t xml:space="preserve"> and </w:t>
            </w:r>
            <w:proofErr w:type="spellStart"/>
            <w:r w:rsidRPr="005177CD">
              <w:rPr>
                <w:rFonts w:ascii="Verdana" w:hAnsi="Verdana"/>
                <w:sz w:val="16"/>
                <w:szCs w:val="16"/>
                <w:lang w:val="es-MX"/>
              </w:rPr>
              <w:t>preventing</w:t>
            </w:r>
            <w:proofErr w:type="spellEnd"/>
            <w:r w:rsidRPr="005177CD">
              <w:rPr>
                <w:rFonts w:ascii="Verdana" w:hAnsi="Verdana"/>
                <w:sz w:val="16"/>
                <w:szCs w:val="16"/>
                <w:lang w:val="es-MX"/>
              </w:rPr>
              <w:t xml:space="preserve"> HIV </w:t>
            </w:r>
            <w:proofErr w:type="spellStart"/>
            <w:r w:rsidRPr="005177CD">
              <w:rPr>
                <w:rFonts w:ascii="Verdana" w:hAnsi="Verdana"/>
                <w:sz w:val="16"/>
                <w:szCs w:val="16"/>
                <w:lang w:val="es-MX"/>
              </w:rPr>
              <w:t>infection</w:t>
            </w:r>
            <w:proofErr w:type="spellEnd"/>
            <w:r w:rsidRPr="005177CD">
              <w:rPr>
                <w:rFonts w:ascii="Verdana" w:hAnsi="Verdana"/>
                <w:sz w:val="16"/>
                <w:szCs w:val="16"/>
                <w:lang w:val="es-MX"/>
              </w:rPr>
              <w:t xml:space="preserve">. Ginebra, 2013. Disponible en: </w:t>
            </w:r>
            <w:hyperlink r:id="rId27" w:history="1">
              <w:r w:rsidRPr="005177CD">
                <w:rPr>
                  <w:rStyle w:val="Hyperlink"/>
                  <w:rFonts w:ascii="Verdana" w:hAnsi="Verdana"/>
                  <w:sz w:val="16"/>
                  <w:szCs w:val="16"/>
                  <w:lang w:val="es-MX"/>
                </w:rPr>
                <w:t>http://bit.ly/oms_art_vih</w:t>
              </w:r>
            </w:hyperlink>
            <w:r w:rsidRPr="005177CD">
              <w:rPr>
                <w:rFonts w:ascii="Verdana" w:hAnsi="Verdana"/>
                <w:sz w:val="16"/>
                <w:szCs w:val="16"/>
                <w:lang w:val="es-MX"/>
              </w:rPr>
              <w:t xml:space="preserve"> </w:t>
            </w:r>
          </w:p>
        </w:tc>
        <w:tc>
          <w:tcPr>
            <w:tcW w:w="4788" w:type="dxa"/>
          </w:tcPr>
          <w:p w14:paraId="59A7096F" w14:textId="6DC64873"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11.12 </w:t>
            </w:r>
            <w:r w:rsidRPr="005177CD">
              <w:rPr>
                <w:rFonts w:ascii="Verdana" w:hAnsi="Verdana"/>
                <w:sz w:val="16"/>
                <w:szCs w:val="16"/>
                <w:lang w:val="en-US"/>
              </w:rPr>
              <w:t xml:space="preserve">World Health Organization. Consolidated guidelines on the use of antiretroviral drugs for treating and preventing HIV infection. Geneva, 2013. Available at: </w:t>
            </w:r>
            <w:hyperlink r:id="rId28" w:history="1">
              <w:r w:rsidRPr="005177CD">
                <w:rPr>
                  <w:rStyle w:val="Hyperlink"/>
                  <w:rFonts w:ascii="Verdana" w:hAnsi="Verdana"/>
                  <w:sz w:val="16"/>
                  <w:szCs w:val="16"/>
                  <w:lang w:val="en-US"/>
                </w:rPr>
                <w:t>http://bit.ly/oms_art_vih</w:t>
              </w:r>
            </w:hyperlink>
            <w:r w:rsidRPr="005177CD">
              <w:rPr>
                <w:rFonts w:ascii="Verdana" w:hAnsi="Verdana"/>
                <w:sz w:val="16"/>
                <w:szCs w:val="16"/>
                <w:lang w:val="en-US"/>
              </w:rPr>
              <w:t xml:space="preserve"> </w:t>
            </w:r>
          </w:p>
        </w:tc>
      </w:tr>
      <w:tr w:rsidR="0075399C" w:rsidRPr="004935E2" w14:paraId="77003032" w14:textId="7821C6C8" w:rsidTr="009F19F3">
        <w:tc>
          <w:tcPr>
            <w:tcW w:w="4788" w:type="dxa"/>
          </w:tcPr>
          <w:p w14:paraId="6E1A035E" w14:textId="255732E7"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11.13</w:t>
            </w:r>
            <w:r w:rsidRPr="005177CD">
              <w:rPr>
                <w:rFonts w:ascii="Verdana" w:hAnsi="Verdana"/>
                <w:sz w:val="16"/>
                <w:szCs w:val="16"/>
                <w:lang w:val="es-MX"/>
              </w:rPr>
              <w:t xml:space="preserve"> Organización Mundial de la Salud. Estrategia Mundial del Sector de la Salud contra el VIH 2016-2021 hacia el fin del Sida. Ginebra, 2016. Disponible en: </w:t>
            </w:r>
            <w:hyperlink r:id="rId29" w:history="1">
              <w:r w:rsidRPr="005177CD">
                <w:rPr>
                  <w:rStyle w:val="Hyperlink"/>
                  <w:rFonts w:ascii="Verdana" w:hAnsi="Verdana"/>
                  <w:sz w:val="16"/>
                  <w:szCs w:val="16"/>
                  <w:lang w:val="es-MX"/>
                </w:rPr>
                <w:t>http://bit.ly/oms_final_sida</w:t>
              </w:r>
            </w:hyperlink>
            <w:r w:rsidRPr="005177CD">
              <w:rPr>
                <w:rFonts w:ascii="Verdana" w:hAnsi="Verdana"/>
                <w:sz w:val="16"/>
                <w:szCs w:val="16"/>
                <w:lang w:val="es-MX"/>
              </w:rPr>
              <w:t xml:space="preserve"> </w:t>
            </w:r>
          </w:p>
        </w:tc>
        <w:tc>
          <w:tcPr>
            <w:tcW w:w="4788" w:type="dxa"/>
          </w:tcPr>
          <w:p w14:paraId="42D3D03B" w14:textId="4A72530A"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11.13 </w:t>
            </w:r>
            <w:r w:rsidRPr="005177CD">
              <w:rPr>
                <w:rFonts w:ascii="Verdana" w:hAnsi="Verdana"/>
                <w:sz w:val="16"/>
                <w:szCs w:val="16"/>
                <w:lang w:val="en-US"/>
              </w:rPr>
              <w:t xml:space="preserve">World Health Organization. Global Strategy of the Health Sector against HIV 2016-2021 towards the end of AIDS. Geneva, 2016. Available at: </w:t>
            </w:r>
            <w:hyperlink r:id="rId30" w:history="1">
              <w:r w:rsidRPr="005177CD">
                <w:rPr>
                  <w:rStyle w:val="Hyperlink"/>
                  <w:rFonts w:ascii="Verdana" w:hAnsi="Verdana"/>
                  <w:sz w:val="16"/>
                  <w:szCs w:val="16"/>
                  <w:lang w:val="en-US"/>
                </w:rPr>
                <w:t>http://bit.ly/oms_final_sida</w:t>
              </w:r>
            </w:hyperlink>
            <w:r w:rsidRPr="005177CD">
              <w:rPr>
                <w:rFonts w:ascii="Verdana" w:hAnsi="Verdana"/>
                <w:sz w:val="16"/>
                <w:szCs w:val="16"/>
                <w:lang w:val="en-US"/>
              </w:rPr>
              <w:t xml:space="preserve"> </w:t>
            </w:r>
          </w:p>
        </w:tc>
      </w:tr>
      <w:tr w:rsidR="0075399C" w:rsidRPr="004935E2" w14:paraId="5D103254" w14:textId="52E83EB9" w:rsidTr="009F19F3">
        <w:tc>
          <w:tcPr>
            <w:tcW w:w="4788" w:type="dxa"/>
          </w:tcPr>
          <w:p w14:paraId="5D45E287" w14:textId="5F284584"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lastRenderedPageBreak/>
              <w:t>11.14</w:t>
            </w:r>
            <w:r w:rsidRPr="005177CD">
              <w:rPr>
                <w:rFonts w:ascii="Verdana" w:hAnsi="Verdana"/>
                <w:sz w:val="16"/>
                <w:szCs w:val="16"/>
                <w:lang w:val="es-MX"/>
              </w:rPr>
              <w:t xml:space="preserve"> Organización Mundial de la Salud. </w:t>
            </w:r>
            <w:proofErr w:type="spellStart"/>
            <w:r w:rsidRPr="005177CD">
              <w:rPr>
                <w:rFonts w:ascii="Verdana" w:hAnsi="Verdana"/>
                <w:sz w:val="16"/>
                <w:szCs w:val="16"/>
                <w:lang w:val="es-MX"/>
              </w:rPr>
              <w:t>Integrating</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collaborative</w:t>
            </w:r>
            <w:proofErr w:type="spellEnd"/>
            <w:r w:rsidRPr="005177CD">
              <w:rPr>
                <w:rFonts w:ascii="Verdana" w:hAnsi="Verdana"/>
                <w:sz w:val="16"/>
                <w:szCs w:val="16"/>
                <w:lang w:val="es-MX"/>
              </w:rPr>
              <w:t xml:space="preserve"> TB and HIV </w:t>
            </w:r>
            <w:proofErr w:type="spellStart"/>
            <w:r w:rsidRPr="005177CD">
              <w:rPr>
                <w:rFonts w:ascii="Verdana" w:hAnsi="Verdana"/>
                <w:sz w:val="16"/>
                <w:szCs w:val="16"/>
                <w:lang w:val="es-MX"/>
              </w:rPr>
              <w:t>services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within</w:t>
            </w:r>
            <w:proofErr w:type="spellEnd"/>
            <w:r w:rsidRPr="005177CD">
              <w:rPr>
                <w:rFonts w:ascii="Verdana" w:hAnsi="Verdana"/>
                <w:sz w:val="16"/>
                <w:szCs w:val="16"/>
                <w:lang w:val="es-MX"/>
              </w:rPr>
              <w:t xml:space="preserve"> a comprehensive </w:t>
            </w:r>
            <w:proofErr w:type="spellStart"/>
            <w:r w:rsidRPr="005177CD">
              <w:rPr>
                <w:rFonts w:ascii="Verdana" w:hAnsi="Verdana"/>
                <w:sz w:val="16"/>
                <w:szCs w:val="16"/>
                <w:lang w:val="es-MX"/>
              </w:rPr>
              <w:t>package</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of</w:t>
            </w:r>
            <w:proofErr w:type="spellEnd"/>
            <w:r w:rsidRPr="005177CD">
              <w:rPr>
                <w:rFonts w:ascii="Verdana" w:hAnsi="Verdana"/>
                <w:sz w:val="16"/>
                <w:szCs w:val="16"/>
                <w:lang w:val="es-MX"/>
              </w:rPr>
              <w:t xml:space="preserve"> care </w:t>
            </w:r>
            <w:proofErr w:type="spellStart"/>
            <w:r w:rsidRPr="005177CD">
              <w:rPr>
                <w:rFonts w:ascii="Verdana" w:hAnsi="Verdana"/>
                <w:sz w:val="16"/>
                <w:szCs w:val="16"/>
                <w:lang w:val="es-MX"/>
              </w:rPr>
              <w:t>for</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people</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who</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inject</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drugs</w:t>
            </w:r>
            <w:proofErr w:type="spellEnd"/>
            <w:r w:rsidRPr="005177CD">
              <w:rPr>
                <w:rFonts w:ascii="Verdana" w:hAnsi="Verdana"/>
                <w:sz w:val="16"/>
                <w:szCs w:val="16"/>
                <w:lang w:val="es-MX"/>
              </w:rPr>
              <w:t xml:space="preserve">. Ginebra, 2016. Disponible en: </w:t>
            </w:r>
            <w:hyperlink r:id="rId31" w:history="1">
              <w:r w:rsidRPr="005177CD">
                <w:rPr>
                  <w:rStyle w:val="Hyperlink"/>
                  <w:rFonts w:ascii="Verdana" w:hAnsi="Verdana"/>
                  <w:sz w:val="16"/>
                  <w:szCs w:val="16"/>
                  <w:lang w:val="es-MX"/>
                </w:rPr>
                <w:t>http://bit.ly/who_glns_tb</w:t>
              </w:r>
            </w:hyperlink>
            <w:r w:rsidRPr="005177CD">
              <w:rPr>
                <w:rFonts w:ascii="Verdana" w:hAnsi="Verdana"/>
                <w:sz w:val="16"/>
                <w:szCs w:val="16"/>
                <w:lang w:val="es-MX"/>
              </w:rPr>
              <w:t xml:space="preserve"> </w:t>
            </w:r>
          </w:p>
        </w:tc>
        <w:tc>
          <w:tcPr>
            <w:tcW w:w="4788" w:type="dxa"/>
          </w:tcPr>
          <w:p w14:paraId="32BB3080" w14:textId="38CBC6B2"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11.14 </w:t>
            </w:r>
            <w:r w:rsidRPr="005177CD">
              <w:rPr>
                <w:rFonts w:ascii="Verdana" w:hAnsi="Verdana"/>
                <w:sz w:val="16"/>
                <w:szCs w:val="16"/>
                <w:lang w:val="en-US"/>
              </w:rPr>
              <w:t xml:space="preserve">World Health Organization. Integrating collaborative TB and HIV services within a comprehensive package of care for people who inject drugs. Geneva, 2016. Available at: </w:t>
            </w:r>
            <w:hyperlink r:id="rId32" w:history="1">
              <w:r w:rsidRPr="005177CD">
                <w:rPr>
                  <w:rStyle w:val="Hyperlink"/>
                  <w:rFonts w:ascii="Verdana" w:hAnsi="Verdana"/>
                  <w:sz w:val="16"/>
                  <w:szCs w:val="16"/>
                  <w:lang w:val="en-US"/>
                </w:rPr>
                <w:t>http://bit.ly/who_glns_tb</w:t>
              </w:r>
            </w:hyperlink>
            <w:r w:rsidRPr="005177CD">
              <w:rPr>
                <w:rFonts w:ascii="Verdana" w:hAnsi="Verdana"/>
                <w:sz w:val="16"/>
                <w:szCs w:val="16"/>
                <w:lang w:val="en-US"/>
              </w:rPr>
              <w:t xml:space="preserve"> </w:t>
            </w:r>
          </w:p>
        </w:tc>
      </w:tr>
      <w:tr w:rsidR="0075399C" w:rsidRPr="004935E2" w14:paraId="0F6B3D4B" w14:textId="52406A8D" w:rsidTr="009F19F3">
        <w:tc>
          <w:tcPr>
            <w:tcW w:w="4788" w:type="dxa"/>
          </w:tcPr>
          <w:p w14:paraId="51679FD3" w14:textId="56D4856D"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11.15</w:t>
            </w:r>
            <w:r w:rsidRPr="005177CD">
              <w:rPr>
                <w:rFonts w:ascii="Verdana" w:hAnsi="Verdana"/>
                <w:sz w:val="16"/>
                <w:szCs w:val="16"/>
                <w:lang w:val="es-MX"/>
              </w:rPr>
              <w:t xml:space="preserve"> Organización Mundial de la Salud. WHO </w:t>
            </w:r>
            <w:proofErr w:type="spellStart"/>
            <w:r w:rsidRPr="005177CD">
              <w:rPr>
                <w:rFonts w:ascii="Verdana" w:hAnsi="Verdana"/>
                <w:sz w:val="16"/>
                <w:szCs w:val="16"/>
                <w:lang w:val="es-MX"/>
              </w:rPr>
              <w:t>guideline</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on</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the</w:t>
            </w:r>
            <w:proofErr w:type="spellEnd"/>
            <w:r w:rsidRPr="005177CD">
              <w:rPr>
                <w:rFonts w:ascii="Verdana" w:hAnsi="Verdana"/>
                <w:sz w:val="16"/>
                <w:szCs w:val="16"/>
                <w:lang w:val="es-MX"/>
              </w:rPr>
              <w:t xml:space="preserve"> use </w:t>
            </w:r>
            <w:proofErr w:type="spellStart"/>
            <w:r w:rsidRPr="005177CD">
              <w:rPr>
                <w:rFonts w:ascii="Verdana" w:hAnsi="Verdana"/>
                <w:sz w:val="16"/>
                <w:szCs w:val="16"/>
                <w:lang w:val="es-MX"/>
              </w:rPr>
              <w:t>of</w:t>
            </w:r>
            <w:proofErr w:type="spellEnd"/>
            <w:r w:rsidRPr="005177CD">
              <w:rPr>
                <w:rFonts w:ascii="Verdana" w:hAnsi="Verdana"/>
                <w:sz w:val="16"/>
                <w:szCs w:val="16"/>
                <w:lang w:val="es-MX"/>
              </w:rPr>
              <w:t xml:space="preserve"> safety-</w:t>
            </w:r>
            <w:proofErr w:type="spellStart"/>
            <w:r w:rsidRPr="005177CD">
              <w:rPr>
                <w:rFonts w:ascii="Verdana" w:hAnsi="Verdana"/>
                <w:sz w:val="16"/>
                <w:szCs w:val="16"/>
                <w:lang w:val="es-MX"/>
              </w:rPr>
              <w:t>engineered</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syringes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for</w:t>
            </w:r>
            <w:proofErr w:type="spellEnd"/>
            <w:r w:rsidRPr="005177CD">
              <w:rPr>
                <w:rFonts w:ascii="Verdana" w:hAnsi="Verdana"/>
                <w:sz w:val="16"/>
                <w:szCs w:val="16"/>
                <w:lang w:val="es-MX"/>
              </w:rPr>
              <w:t xml:space="preserve"> intramuscular, </w:t>
            </w:r>
            <w:proofErr w:type="spellStart"/>
            <w:r w:rsidRPr="005177CD">
              <w:rPr>
                <w:rFonts w:ascii="Verdana" w:hAnsi="Verdana"/>
                <w:sz w:val="16"/>
                <w:szCs w:val="16"/>
                <w:lang w:val="es-MX"/>
              </w:rPr>
              <w:t>intradermal</w:t>
            </w:r>
            <w:proofErr w:type="spellEnd"/>
            <w:r w:rsidRPr="005177CD">
              <w:rPr>
                <w:rFonts w:ascii="Verdana" w:hAnsi="Verdana"/>
                <w:sz w:val="16"/>
                <w:szCs w:val="16"/>
                <w:lang w:val="es-MX"/>
              </w:rPr>
              <w:t xml:space="preserve"> and </w:t>
            </w:r>
            <w:proofErr w:type="spellStart"/>
            <w:r w:rsidRPr="005177CD">
              <w:rPr>
                <w:rFonts w:ascii="Verdana" w:hAnsi="Verdana"/>
                <w:sz w:val="16"/>
                <w:szCs w:val="16"/>
                <w:lang w:val="es-MX"/>
              </w:rPr>
              <w:t>subcutaneous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injections</w:t>
            </w:r>
            <w:proofErr w:type="spellEnd"/>
            <w:r w:rsidRPr="005177CD">
              <w:rPr>
                <w:rFonts w:ascii="Verdana" w:hAnsi="Verdana"/>
                <w:sz w:val="16"/>
                <w:szCs w:val="16"/>
                <w:lang w:val="es-MX"/>
              </w:rPr>
              <w:t xml:space="preserve"> in </w:t>
            </w:r>
            <w:proofErr w:type="spellStart"/>
            <w:r w:rsidRPr="005177CD">
              <w:rPr>
                <w:rFonts w:ascii="Verdana" w:hAnsi="Verdana"/>
                <w:sz w:val="16"/>
                <w:szCs w:val="16"/>
                <w:lang w:val="es-MX"/>
              </w:rPr>
              <w:t>health</w:t>
            </w:r>
            <w:proofErr w:type="spellEnd"/>
            <w:r w:rsidRPr="005177CD">
              <w:rPr>
                <w:rFonts w:ascii="Verdana" w:hAnsi="Verdana"/>
                <w:sz w:val="16"/>
                <w:szCs w:val="16"/>
                <w:lang w:val="es-MX"/>
              </w:rPr>
              <w:t xml:space="preserve">-care </w:t>
            </w:r>
            <w:proofErr w:type="spellStart"/>
            <w:r w:rsidRPr="005177CD">
              <w:rPr>
                <w:rFonts w:ascii="Verdana" w:hAnsi="Verdana"/>
                <w:sz w:val="16"/>
                <w:szCs w:val="16"/>
                <w:lang w:val="es-MX"/>
              </w:rPr>
              <w:t>settings</w:t>
            </w:r>
            <w:proofErr w:type="spellEnd"/>
            <w:r w:rsidRPr="005177CD">
              <w:rPr>
                <w:rFonts w:ascii="Verdana" w:hAnsi="Verdana"/>
                <w:sz w:val="16"/>
                <w:szCs w:val="16"/>
                <w:lang w:val="es-MX"/>
              </w:rPr>
              <w:t xml:space="preserve">. 2015. Disponible en: </w:t>
            </w:r>
            <w:hyperlink r:id="rId33" w:history="1">
              <w:r w:rsidRPr="005177CD">
                <w:rPr>
                  <w:rStyle w:val="Hyperlink"/>
                  <w:rFonts w:ascii="Verdana" w:hAnsi="Verdana"/>
                  <w:sz w:val="16"/>
                  <w:szCs w:val="16"/>
                  <w:lang w:val="es-MX"/>
                </w:rPr>
                <w:t>http://bit.ly/who_sfty_syringees</w:t>
              </w:r>
            </w:hyperlink>
            <w:r w:rsidRPr="005177CD">
              <w:rPr>
                <w:rFonts w:ascii="Verdana" w:hAnsi="Verdana"/>
                <w:sz w:val="16"/>
                <w:szCs w:val="16"/>
                <w:lang w:val="es-MX"/>
              </w:rPr>
              <w:t xml:space="preserve"> </w:t>
            </w:r>
          </w:p>
        </w:tc>
        <w:tc>
          <w:tcPr>
            <w:tcW w:w="4788" w:type="dxa"/>
          </w:tcPr>
          <w:p w14:paraId="0C448B14" w14:textId="36CD14B4"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11.15 </w:t>
            </w:r>
            <w:r w:rsidRPr="005177CD">
              <w:rPr>
                <w:rFonts w:ascii="Verdana" w:hAnsi="Verdana"/>
                <w:sz w:val="16"/>
                <w:szCs w:val="16"/>
                <w:lang w:val="en-US"/>
              </w:rPr>
              <w:t xml:space="preserve">World Health Organization. WHO guideline on the use of safety-engineered syringes for intramuscular, </w:t>
            </w:r>
            <w:proofErr w:type="gramStart"/>
            <w:r w:rsidRPr="005177CD">
              <w:rPr>
                <w:rFonts w:ascii="Verdana" w:hAnsi="Verdana"/>
                <w:sz w:val="16"/>
                <w:szCs w:val="16"/>
                <w:lang w:val="en-US"/>
              </w:rPr>
              <w:t>intradermal</w:t>
            </w:r>
            <w:proofErr w:type="gramEnd"/>
            <w:r w:rsidRPr="005177CD">
              <w:rPr>
                <w:rFonts w:ascii="Verdana" w:hAnsi="Verdana"/>
                <w:sz w:val="16"/>
                <w:szCs w:val="16"/>
                <w:lang w:val="en-US"/>
              </w:rPr>
              <w:t xml:space="preserve"> and subcutaneous injections in health-care settings. 2015. Available at: </w:t>
            </w:r>
            <w:hyperlink r:id="rId34" w:history="1">
              <w:r w:rsidRPr="005177CD">
                <w:rPr>
                  <w:rStyle w:val="Hyperlink"/>
                  <w:rFonts w:ascii="Verdana" w:hAnsi="Verdana"/>
                  <w:sz w:val="16"/>
                  <w:szCs w:val="16"/>
                  <w:lang w:val="en-US"/>
                </w:rPr>
                <w:t>http://bit.ly/who_sfty_syringees</w:t>
              </w:r>
            </w:hyperlink>
            <w:r w:rsidRPr="005177CD">
              <w:rPr>
                <w:rFonts w:ascii="Verdana" w:hAnsi="Verdana"/>
                <w:sz w:val="16"/>
                <w:szCs w:val="16"/>
                <w:lang w:val="en-US"/>
              </w:rPr>
              <w:t xml:space="preserve"> </w:t>
            </w:r>
          </w:p>
        </w:tc>
      </w:tr>
      <w:tr w:rsidR="0075399C" w:rsidRPr="0072501C" w14:paraId="4B8E362E" w14:textId="3C98284D" w:rsidTr="009F19F3">
        <w:tc>
          <w:tcPr>
            <w:tcW w:w="4788" w:type="dxa"/>
          </w:tcPr>
          <w:p w14:paraId="201B1F58" w14:textId="69702A9C" w:rsidR="0075399C" w:rsidRPr="005177CD" w:rsidRDefault="0075399C" w:rsidP="0075399C">
            <w:pPr>
              <w:pStyle w:val="Texto"/>
              <w:spacing w:line="268" w:lineRule="exact"/>
              <w:ind w:firstLine="0"/>
              <w:rPr>
                <w:rFonts w:ascii="Verdana" w:hAnsi="Verdana"/>
                <w:sz w:val="16"/>
                <w:szCs w:val="16"/>
                <w:lang w:val="es-MX"/>
              </w:rPr>
            </w:pPr>
            <w:r w:rsidRPr="005177CD">
              <w:rPr>
                <w:rFonts w:ascii="Verdana" w:hAnsi="Verdana"/>
                <w:b/>
                <w:sz w:val="16"/>
                <w:szCs w:val="16"/>
                <w:lang w:val="es-MX"/>
              </w:rPr>
              <w:t>11.16</w:t>
            </w:r>
            <w:r w:rsidRPr="005177CD">
              <w:rPr>
                <w:rFonts w:ascii="Verdana" w:hAnsi="Verdana"/>
                <w:sz w:val="16"/>
                <w:szCs w:val="16"/>
                <w:lang w:val="es-MX"/>
              </w:rPr>
              <w:t xml:space="preserve"> Organización Mundial de la Salud. HIV </w:t>
            </w:r>
            <w:proofErr w:type="spellStart"/>
            <w:r w:rsidRPr="005177CD">
              <w:rPr>
                <w:rFonts w:ascii="Verdana" w:hAnsi="Verdana"/>
                <w:sz w:val="16"/>
                <w:szCs w:val="16"/>
                <w:lang w:val="es-MX"/>
              </w:rPr>
              <w:t>self-testing</w:t>
            </w:r>
            <w:proofErr w:type="spellEnd"/>
            <w:r w:rsidRPr="005177CD">
              <w:rPr>
                <w:rFonts w:ascii="Verdana" w:hAnsi="Verdana"/>
                <w:sz w:val="16"/>
                <w:szCs w:val="16"/>
                <w:lang w:val="es-MX"/>
              </w:rPr>
              <w:t xml:space="preserve"> and </w:t>
            </w:r>
            <w:proofErr w:type="spellStart"/>
            <w:r w:rsidRPr="005177CD">
              <w:rPr>
                <w:rFonts w:ascii="Verdana" w:hAnsi="Verdana"/>
                <w:sz w:val="16"/>
                <w:szCs w:val="16"/>
                <w:lang w:val="es-MX"/>
              </w:rPr>
              <w:t>partner</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notification</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Supplement</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to</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consolidated</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guidelines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on</w:t>
            </w:r>
            <w:proofErr w:type="spellEnd"/>
            <w:r w:rsidRPr="005177CD">
              <w:rPr>
                <w:rFonts w:ascii="Verdana" w:hAnsi="Verdana"/>
                <w:sz w:val="16"/>
                <w:szCs w:val="16"/>
                <w:lang w:val="es-MX"/>
              </w:rPr>
              <w:t xml:space="preserve"> HIV </w:t>
            </w:r>
            <w:proofErr w:type="spellStart"/>
            <w:r w:rsidRPr="005177CD">
              <w:rPr>
                <w:rFonts w:ascii="Verdana" w:hAnsi="Verdana"/>
                <w:sz w:val="16"/>
                <w:szCs w:val="16"/>
                <w:lang w:val="es-MX"/>
              </w:rPr>
              <w:t>testing</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services</w:t>
            </w:r>
            <w:proofErr w:type="spellEnd"/>
            <w:r w:rsidRPr="005177CD">
              <w:rPr>
                <w:rFonts w:ascii="Verdana" w:hAnsi="Verdana"/>
                <w:sz w:val="16"/>
                <w:szCs w:val="16"/>
                <w:lang w:val="es-MX"/>
              </w:rPr>
              <w:t xml:space="preserve">. 2016. Disponible en: </w:t>
            </w:r>
            <w:hyperlink r:id="rId35" w:history="1">
              <w:r w:rsidRPr="005177CD">
                <w:rPr>
                  <w:rStyle w:val="Hyperlink"/>
                  <w:rFonts w:ascii="Verdana" w:hAnsi="Verdana"/>
                  <w:sz w:val="16"/>
                  <w:szCs w:val="16"/>
                  <w:lang w:val="es-MX"/>
                </w:rPr>
                <w:t>https://www.who.int/hiv/pub/vct/hiv-self-testing-guidelines/en/</w:t>
              </w:r>
            </w:hyperlink>
            <w:r w:rsidRPr="005177CD">
              <w:rPr>
                <w:rFonts w:ascii="Verdana" w:hAnsi="Verdana"/>
                <w:sz w:val="16"/>
                <w:szCs w:val="16"/>
                <w:lang w:val="es-MX"/>
              </w:rPr>
              <w:t xml:space="preserve"> </w:t>
            </w:r>
          </w:p>
        </w:tc>
        <w:tc>
          <w:tcPr>
            <w:tcW w:w="4788" w:type="dxa"/>
          </w:tcPr>
          <w:p w14:paraId="344EE7FE" w14:textId="0EF160B5" w:rsidR="0075399C" w:rsidRPr="005177CD" w:rsidRDefault="0075399C" w:rsidP="0075399C">
            <w:pPr>
              <w:pStyle w:val="Texto"/>
              <w:spacing w:line="268" w:lineRule="exact"/>
              <w:ind w:firstLine="0"/>
              <w:rPr>
                <w:rFonts w:ascii="Verdana" w:hAnsi="Verdana"/>
                <w:b/>
                <w:sz w:val="16"/>
                <w:szCs w:val="16"/>
                <w:lang w:val="en-US"/>
              </w:rPr>
            </w:pPr>
            <w:r w:rsidRPr="005177CD">
              <w:rPr>
                <w:rFonts w:ascii="Verdana" w:hAnsi="Verdana"/>
                <w:b/>
                <w:sz w:val="16"/>
                <w:szCs w:val="16"/>
                <w:lang w:val="en-US"/>
              </w:rPr>
              <w:t xml:space="preserve">11.16 </w:t>
            </w:r>
            <w:r w:rsidRPr="005177CD">
              <w:rPr>
                <w:rFonts w:ascii="Verdana" w:hAnsi="Verdana"/>
                <w:sz w:val="16"/>
                <w:szCs w:val="16"/>
                <w:lang w:val="en-US"/>
              </w:rPr>
              <w:t xml:space="preserve">World Health Organization. HIV self-testing and partner notification. Supplement to consolidated guidelines on HIV testing services. 2016. Available at: </w:t>
            </w:r>
            <w:hyperlink r:id="rId36" w:history="1">
              <w:r w:rsidRPr="005177CD">
                <w:rPr>
                  <w:rStyle w:val="Hyperlink"/>
                  <w:rFonts w:ascii="Verdana" w:hAnsi="Verdana"/>
                  <w:sz w:val="16"/>
                  <w:szCs w:val="16"/>
                  <w:lang w:val="en-US"/>
                </w:rPr>
                <w:t>https://www.who.int/hiv/pub/vct/hiv-self-testing-guidelines/en/</w:t>
              </w:r>
            </w:hyperlink>
            <w:r w:rsidRPr="005177CD">
              <w:rPr>
                <w:rFonts w:ascii="Verdana" w:hAnsi="Verdana"/>
                <w:sz w:val="16"/>
                <w:szCs w:val="16"/>
                <w:lang w:val="en-US"/>
              </w:rPr>
              <w:t xml:space="preserve"> </w:t>
            </w:r>
          </w:p>
        </w:tc>
      </w:tr>
      <w:tr w:rsidR="0075399C" w:rsidRPr="004935E2" w14:paraId="79A3C36B" w14:textId="5226C2D4" w:rsidTr="009F19F3">
        <w:tc>
          <w:tcPr>
            <w:tcW w:w="4788" w:type="dxa"/>
          </w:tcPr>
          <w:p w14:paraId="29C159EE" w14:textId="77777777"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b/>
                <w:sz w:val="16"/>
                <w:szCs w:val="16"/>
                <w:lang w:val="es-MX"/>
              </w:rPr>
              <w:t>11.17</w:t>
            </w:r>
            <w:r w:rsidRPr="005177CD">
              <w:rPr>
                <w:rFonts w:ascii="Verdana" w:hAnsi="Verdana"/>
                <w:sz w:val="16"/>
                <w:szCs w:val="16"/>
                <w:lang w:val="es-MX"/>
              </w:rPr>
              <w:t xml:space="preserve"> Organización Panamericana de la Salud y Organización Mundial de la Salud. Marco de Monitoreo del Continuo de la Atención al VIH 2014. Anexo al informe de reunión: Consulta Regional en América Latina y el Caribe sobre información epidemiológica de la infección por el VIH. Abril, 2014.</w:t>
            </w:r>
          </w:p>
        </w:tc>
        <w:tc>
          <w:tcPr>
            <w:tcW w:w="4788" w:type="dxa"/>
          </w:tcPr>
          <w:p w14:paraId="340D2AC3" w14:textId="0B3A22FD"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 xml:space="preserve">11.17 </w:t>
            </w:r>
            <w:r w:rsidRPr="005177CD">
              <w:rPr>
                <w:rFonts w:ascii="Verdana" w:hAnsi="Verdana"/>
                <w:sz w:val="16"/>
                <w:szCs w:val="16"/>
                <w:lang w:val="en-US"/>
              </w:rPr>
              <w:t xml:space="preserve">Pan American Health Organization and World Health Organization. HIV Care Continuum Monitoring Framework 2014. Annex to the meeting report: Regional Consultation in Latin America and the Caribbean on epidemiological information on HIV infection. </w:t>
            </w:r>
            <w:proofErr w:type="gramStart"/>
            <w:r w:rsidRPr="005177CD">
              <w:rPr>
                <w:rFonts w:ascii="Verdana" w:hAnsi="Verdana"/>
                <w:sz w:val="16"/>
                <w:szCs w:val="16"/>
                <w:lang w:val="en-US"/>
              </w:rPr>
              <w:t>April,</w:t>
            </w:r>
            <w:proofErr w:type="gramEnd"/>
            <w:r w:rsidRPr="005177CD">
              <w:rPr>
                <w:rFonts w:ascii="Verdana" w:hAnsi="Verdana"/>
                <w:sz w:val="16"/>
                <w:szCs w:val="16"/>
                <w:lang w:val="en-US"/>
              </w:rPr>
              <w:t xml:space="preserve"> 2014.</w:t>
            </w:r>
          </w:p>
        </w:tc>
      </w:tr>
      <w:tr w:rsidR="0075399C" w:rsidRPr="004935E2" w14:paraId="280A3B69" w14:textId="782E5C52" w:rsidTr="009F19F3">
        <w:tc>
          <w:tcPr>
            <w:tcW w:w="4788" w:type="dxa"/>
          </w:tcPr>
          <w:p w14:paraId="1A8CD669" w14:textId="04BF90FF"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b/>
                <w:sz w:val="16"/>
                <w:szCs w:val="16"/>
                <w:lang w:val="es-MX"/>
              </w:rPr>
              <w:t>11.18</w:t>
            </w:r>
            <w:r w:rsidRPr="005177CD">
              <w:rPr>
                <w:rFonts w:ascii="Verdana" w:hAnsi="Verdana"/>
                <w:sz w:val="16"/>
                <w:szCs w:val="16"/>
                <w:lang w:val="es-MX"/>
              </w:rPr>
              <w:t xml:space="preserve"> Programa Conjunto de las Naciones Unidas sobre el VIH/Sida. Hoja informativa, noviembre de 2016. Ginebra, 2016 (versión en español). Disponible en: </w:t>
            </w:r>
            <w:hyperlink r:id="rId37" w:history="1">
              <w:r w:rsidRPr="005177CD">
                <w:rPr>
                  <w:rStyle w:val="Hyperlink"/>
                  <w:rFonts w:ascii="Verdana" w:hAnsi="Verdana"/>
                  <w:sz w:val="16"/>
                  <w:szCs w:val="16"/>
                  <w:lang w:val="es-MX"/>
                </w:rPr>
                <w:t>http://bit.ly/vih_estadisticas2016</w:t>
              </w:r>
            </w:hyperlink>
            <w:r w:rsidRPr="005177CD">
              <w:rPr>
                <w:rFonts w:ascii="Verdana" w:hAnsi="Verdana"/>
                <w:sz w:val="16"/>
                <w:szCs w:val="16"/>
                <w:lang w:val="es-MX"/>
              </w:rPr>
              <w:t xml:space="preserve"> </w:t>
            </w:r>
          </w:p>
        </w:tc>
        <w:tc>
          <w:tcPr>
            <w:tcW w:w="4788" w:type="dxa"/>
          </w:tcPr>
          <w:p w14:paraId="25989BB2" w14:textId="702F1D14"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 xml:space="preserve">11.18 </w:t>
            </w:r>
            <w:r w:rsidRPr="005177CD">
              <w:rPr>
                <w:rFonts w:ascii="Verdana" w:hAnsi="Verdana"/>
                <w:sz w:val="16"/>
                <w:szCs w:val="16"/>
                <w:lang w:val="en-US"/>
              </w:rPr>
              <w:t xml:space="preserve">Joint United Nations Program on HIV/AIDS. Fact sheet, November 2016. Geneva, 2016 (Spanish version). Available at: </w:t>
            </w:r>
            <w:hyperlink r:id="rId38" w:history="1">
              <w:r w:rsidRPr="005177CD">
                <w:rPr>
                  <w:rStyle w:val="Hyperlink"/>
                  <w:rFonts w:ascii="Verdana" w:hAnsi="Verdana"/>
                  <w:sz w:val="16"/>
                  <w:szCs w:val="16"/>
                  <w:lang w:val="en-US"/>
                </w:rPr>
                <w:t>http://bit.ly/vih_estadisticas2016</w:t>
              </w:r>
            </w:hyperlink>
            <w:r w:rsidRPr="005177CD">
              <w:rPr>
                <w:rFonts w:ascii="Verdana" w:hAnsi="Verdana"/>
                <w:sz w:val="16"/>
                <w:szCs w:val="16"/>
                <w:lang w:val="en-US"/>
              </w:rPr>
              <w:t xml:space="preserve"> </w:t>
            </w:r>
          </w:p>
        </w:tc>
      </w:tr>
      <w:tr w:rsidR="0075399C" w:rsidRPr="0072501C" w14:paraId="30BDDD99" w14:textId="6A99B056" w:rsidTr="009F19F3">
        <w:tc>
          <w:tcPr>
            <w:tcW w:w="4788" w:type="dxa"/>
          </w:tcPr>
          <w:p w14:paraId="2B95E6A4" w14:textId="354D84A9"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b/>
                <w:sz w:val="16"/>
                <w:szCs w:val="16"/>
                <w:lang w:val="es-MX"/>
              </w:rPr>
              <w:t>11.19</w:t>
            </w:r>
            <w:r w:rsidRPr="005177CD">
              <w:rPr>
                <w:rFonts w:ascii="Verdana" w:hAnsi="Verdana"/>
                <w:sz w:val="16"/>
                <w:szCs w:val="16"/>
                <w:lang w:val="es-MX"/>
              </w:rPr>
              <w:t xml:space="preserve"> Programa Conjunto de las Naciones Unidas sobre el VIH/Sida. Directrices. Presentación de informes sobre los avances en la respuesta mundial al sida 2016 Desarrollo de indicadores básicos para el seguimiento de la Declaración política de las Naciones Unidas sobre el VIH y el sida de 2011. Ginebra, diciembre 2015 (versión en español). Disponible en: </w:t>
            </w:r>
            <w:hyperlink r:id="rId39" w:history="1">
              <w:r w:rsidRPr="005177CD">
                <w:rPr>
                  <w:rStyle w:val="Hyperlink"/>
                  <w:rFonts w:ascii="Verdana" w:hAnsi="Verdana"/>
                  <w:sz w:val="16"/>
                  <w:szCs w:val="16"/>
                  <w:lang w:val="es-MX"/>
                </w:rPr>
                <w:t>www.unaids.org/sites/default/files/media_asset/JC2702_GARPR2015guidelines_es.pdf</w:t>
              </w:r>
            </w:hyperlink>
            <w:r w:rsidRPr="005177CD">
              <w:rPr>
                <w:rFonts w:ascii="Verdana" w:hAnsi="Verdana"/>
                <w:sz w:val="16"/>
                <w:szCs w:val="16"/>
                <w:lang w:val="es-MX"/>
              </w:rPr>
              <w:t xml:space="preserve"> </w:t>
            </w:r>
          </w:p>
        </w:tc>
        <w:tc>
          <w:tcPr>
            <w:tcW w:w="4788" w:type="dxa"/>
          </w:tcPr>
          <w:p w14:paraId="250EC7AF" w14:textId="32E04F17"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 xml:space="preserve">11.19 </w:t>
            </w:r>
            <w:r w:rsidRPr="005177CD">
              <w:rPr>
                <w:rFonts w:ascii="Verdana" w:hAnsi="Verdana"/>
                <w:sz w:val="16"/>
                <w:szCs w:val="16"/>
                <w:lang w:val="en-US"/>
              </w:rPr>
              <w:t xml:space="preserve">Joint United Nations Program on HIV/AIDS. Guidelines. Global AIDS Response Progress Reporting 2016 Development of Core Indicators for Monitoring the 2011 United Nations Political Declaration on HIV and AIDS. Geneva, December 2015 (Spanish version). Available at: </w:t>
            </w:r>
            <w:hyperlink r:id="rId40" w:history="1">
              <w:r w:rsidRPr="005177CD">
                <w:rPr>
                  <w:rStyle w:val="Hyperlink"/>
                  <w:rFonts w:ascii="Verdana" w:hAnsi="Verdana"/>
                  <w:sz w:val="16"/>
                  <w:szCs w:val="16"/>
                  <w:lang w:val="en-US"/>
                </w:rPr>
                <w:t>www.unaids.org/sites/default/files/media_asset/JC2702_GARPR2015guidelines_es.pdf</w:t>
              </w:r>
            </w:hyperlink>
            <w:r w:rsidRPr="005177CD">
              <w:rPr>
                <w:rFonts w:ascii="Verdana" w:hAnsi="Verdana"/>
                <w:sz w:val="16"/>
                <w:szCs w:val="16"/>
                <w:lang w:val="en-US"/>
              </w:rPr>
              <w:t xml:space="preserve"> </w:t>
            </w:r>
          </w:p>
        </w:tc>
      </w:tr>
      <w:tr w:rsidR="0075399C" w:rsidRPr="0072501C" w14:paraId="17F95268" w14:textId="430F4264" w:rsidTr="009F19F3">
        <w:tc>
          <w:tcPr>
            <w:tcW w:w="4788" w:type="dxa"/>
          </w:tcPr>
          <w:p w14:paraId="7EEAFD03" w14:textId="06CAC37B"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b/>
                <w:sz w:val="16"/>
                <w:szCs w:val="16"/>
                <w:lang w:val="es-MX"/>
              </w:rPr>
              <w:t>11.20</w:t>
            </w:r>
            <w:r w:rsidRPr="005177CD">
              <w:rPr>
                <w:rFonts w:ascii="Verdana" w:hAnsi="Verdana"/>
                <w:sz w:val="16"/>
                <w:szCs w:val="16"/>
                <w:lang w:val="es-MX"/>
              </w:rPr>
              <w:t xml:space="preserve"> Programa Conjunto de las Naciones Unidas sobre el VIH/Sida. Orientaciones terminológicas de </w:t>
            </w:r>
            <w:proofErr w:type="spellStart"/>
            <w:r w:rsidRPr="005177CD">
              <w:rPr>
                <w:rFonts w:ascii="Verdana" w:hAnsi="Verdana"/>
                <w:sz w:val="16"/>
                <w:szCs w:val="16"/>
                <w:lang w:val="es-MX"/>
              </w:rPr>
              <w:t>Onusida</w:t>
            </w:r>
            <w:proofErr w:type="spellEnd"/>
            <w:r w:rsidRPr="005177CD">
              <w:rPr>
                <w:rFonts w:ascii="Verdana" w:hAnsi="Verdana"/>
                <w:sz w:val="16"/>
                <w:szCs w:val="16"/>
                <w:lang w:val="es-MX"/>
              </w:rPr>
              <w:t xml:space="preserve">. 2015. Disponible en: </w:t>
            </w:r>
            <w:hyperlink r:id="rId41" w:history="1">
              <w:r w:rsidRPr="005177CD">
                <w:rPr>
                  <w:rStyle w:val="Hyperlink"/>
                  <w:rFonts w:ascii="Verdana" w:hAnsi="Verdana"/>
                  <w:sz w:val="16"/>
                  <w:szCs w:val="16"/>
                  <w:lang w:val="es-MX"/>
                </w:rPr>
                <w:t>https://www.unaids.org/sites/default/files/media_asset/2015_terminology_guidelines_es.pdf</w:t>
              </w:r>
            </w:hyperlink>
            <w:r w:rsidRPr="005177CD">
              <w:rPr>
                <w:rFonts w:ascii="Verdana" w:hAnsi="Verdana"/>
                <w:sz w:val="16"/>
                <w:szCs w:val="16"/>
                <w:lang w:val="es-MX"/>
              </w:rPr>
              <w:t xml:space="preserve"> </w:t>
            </w:r>
          </w:p>
        </w:tc>
        <w:tc>
          <w:tcPr>
            <w:tcW w:w="4788" w:type="dxa"/>
          </w:tcPr>
          <w:p w14:paraId="3B72CA8C" w14:textId="320A9AD1"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 xml:space="preserve">11.20 </w:t>
            </w:r>
            <w:r w:rsidRPr="005177CD">
              <w:rPr>
                <w:rFonts w:ascii="Verdana" w:hAnsi="Verdana"/>
                <w:sz w:val="16"/>
                <w:szCs w:val="16"/>
                <w:lang w:val="en-US"/>
              </w:rPr>
              <w:t xml:space="preserve">Joint United Nations Program on HIV/AIDS. UNAIDS terminology guidelines. 2015. Available at: </w:t>
            </w:r>
            <w:hyperlink r:id="rId42" w:history="1">
              <w:r w:rsidRPr="005177CD">
                <w:rPr>
                  <w:rStyle w:val="Hyperlink"/>
                  <w:rFonts w:ascii="Verdana" w:hAnsi="Verdana"/>
                  <w:sz w:val="16"/>
                  <w:szCs w:val="16"/>
                  <w:lang w:val="en-US"/>
                </w:rPr>
                <w:t>https://www.unaids.org/sites/default/files/media_asset/2015_terminology_guidelines_es.pdf</w:t>
              </w:r>
            </w:hyperlink>
            <w:r w:rsidRPr="005177CD">
              <w:rPr>
                <w:rFonts w:ascii="Verdana" w:hAnsi="Verdana"/>
                <w:sz w:val="16"/>
                <w:szCs w:val="16"/>
                <w:lang w:val="en-US"/>
              </w:rPr>
              <w:t xml:space="preserve"> </w:t>
            </w:r>
          </w:p>
        </w:tc>
      </w:tr>
      <w:tr w:rsidR="0075399C" w:rsidRPr="004935E2" w14:paraId="386AA911" w14:textId="3DD13CFE" w:rsidTr="009F19F3">
        <w:tc>
          <w:tcPr>
            <w:tcW w:w="4788" w:type="dxa"/>
          </w:tcPr>
          <w:p w14:paraId="52DB0C10" w14:textId="11F830F4"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b/>
                <w:sz w:val="16"/>
                <w:szCs w:val="16"/>
                <w:lang w:val="es-MX"/>
              </w:rPr>
              <w:t>11.21</w:t>
            </w:r>
            <w:r w:rsidRPr="005177CD">
              <w:rPr>
                <w:rFonts w:ascii="Verdana" w:hAnsi="Verdana"/>
                <w:sz w:val="16"/>
                <w:szCs w:val="16"/>
                <w:lang w:val="es-MX"/>
              </w:rPr>
              <w:t xml:space="preserve"> Secretaría de Salud. Programa de Acción Específico respuesta al VIH, Sida e ITS 2013-2018. México. Disponible en: </w:t>
            </w:r>
            <w:hyperlink r:id="rId43" w:history="1">
              <w:r w:rsidRPr="005177CD">
                <w:rPr>
                  <w:rStyle w:val="Hyperlink"/>
                  <w:rFonts w:ascii="Verdana" w:hAnsi="Verdana"/>
                  <w:sz w:val="16"/>
                  <w:szCs w:val="16"/>
                  <w:lang w:val="es-MX"/>
                </w:rPr>
                <w:t>http://bit.ly/paevih_2013-2018</w:t>
              </w:r>
            </w:hyperlink>
            <w:r w:rsidRPr="005177CD">
              <w:rPr>
                <w:rFonts w:ascii="Verdana" w:hAnsi="Verdana"/>
                <w:sz w:val="16"/>
                <w:szCs w:val="16"/>
                <w:lang w:val="es-MX"/>
              </w:rPr>
              <w:t xml:space="preserve">  </w:t>
            </w:r>
          </w:p>
        </w:tc>
        <w:tc>
          <w:tcPr>
            <w:tcW w:w="4788" w:type="dxa"/>
          </w:tcPr>
          <w:p w14:paraId="1F1DB7D7" w14:textId="6D63369D"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 xml:space="preserve">11.21 </w:t>
            </w:r>
            <w:r w:rsidRPr="005177CD">
              <w:rPr>
                <w:rFonts w:ascii="Verdana" w:hAnsi="Verdana"/>
                <w:sz w:val="16"/>
                <w:szCs w:val="16"/>
                <w:lang w:val="en-US"/>
              </w:rPr>
              <w:t>Secretary</w:t>
            </w:r>
            <w:r w:rsidRPr="005177CD">
              <w:rPr>
                <w:rFonts w:ascii="Verdana" w:hAnsi="Verdana"/>
                <w:sz w:val="16"/>
                <w:szCs w:val="16"/>
                <w:lang w:val="en-US"/>
              </w:rPr>
              <w:t xml:space="preserve"> of Health. Specific Action Program for response to HIV, AIDS and STIs 2013-2018. Mexico. Available at: </w:t>
            </w:r>
            <w:hyperlink r:id="rId44" w:history="1">
              <w:r w:rsidRPr="005177CD">
                <w:rPr>
                  <w:rStyle w:val="Hyperlink"/>
                  <w:rFonts w:ascii="Verdana" w:hAnsi="Verdana"/>
                  <w:sz w:val="16"/>
                  <w:szCs w:val="16"/>
                  <w:lang w:val="en-US"/>
                </w:rPr>
                <w:t>http://bit.ly/paevih_2013-2018</w:t>
              </w:r>
            </w:hyperlink>
            <w:r w:rsidRPr="005177CD">
              <w:rPr>
                <w:rFonts w:ascii="Verdana" w:hAnsi="Verdana"/>
                <w:sz w:val="16"/>
                <w:szCs w:val="16"/>
                <w:lang w:val="en-US"/>
              </w:rPr>
              <w:t xml:space="preserve"> </w:t>
            </w:r>
          </w:p>
        </w:tc>
      </w:tr>
      <w:tr w:rsidR="0075399C" w:rsidRPr="0072501C" w14:paraId="5648186C" w14:textId="5222653B" w:rsidTr="009F19F3">
        <w:tc>
          <w:tcPr>
            <w:tcW w:w="4788" w:type="dxa"/>
          </w:tcPr>
          <w:p w14:paraId="6EE4B030" w14:textId="6748F98A"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b/>
                <w:sz w:val="16"/>
                <w:szCs w:val="16"/>
                <w:lang w:val="es-MX"/>
              </w:rPr>
              <w:t>11.22</w:t>
            </w:r>
            <w:r w:rsidRPr="005177CD">
              <w:rPr>
                <w:rFonts w:ascii="Verdana" w:hAnsi="Verdana"/>
                <w:sz w:val="16"/>
                <w:szCs w:val="16"/>
                <w:lang w:val="es-MX"/>
              </w:rPr>
              <w:t xml:space="preserve"> Secretaría de Salud. Guía de atención médica a personas violadas. 2007. Disponible en: </w:t>
            </w:r>
            <w:hyperlink r:id="rId45" w:history="1">
              <w:r w:rsidRPr="005177CD">
                <w:rPr>
                  <w:rStyle w:val="Hyperlink"/>
                  <w:rFonts w:ascii="Verdana" w:hAnsi="Verdana"/>
                  <w:sz w:val="16"/>
                  <w:szCs w:val="16"/>
                  <w:lang w:val="es-MX"/>
                </w:rPr>
                <w:t>http://bit.ly/attn_violencia_sex</w:t>
              </w:r>
            </w:hyperlink>
            <w:r w:rsidRPr="005177CD">
              <w:rPr>
                <w:rFonts w:ascii="Verdana" w:hAnsi="Verdana"/>
                <w:sz w:val="16"/>
                <w:szCs w:val="16"/>
                <w:lang w:val="es-MX"/>
              </w:rPr>
              <w:t xml:space="preserve"> </w:t>
            </w:r>
          </w:p>
        </w:tc>
        <w:tc>
          <w:tcPr>
            <w:tcW w:w="4788" w:type="dxa"/>
          </w:tcPr>
          <w:p w14:paraId="0C927622" w14:textId="5493FC35"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 xml:space="preserve">11.22 </w:t>
            </w:r>
            <w:r w:rsidRPr="005177CD">
              <w:rPr>
                <w:rFonts w:ascii="Verdana" w:hAnsi="Verdana"/>
                <w:sz w:val="16"/>
                <w:szCs w:val="16"/>
                <w:lang w:val="en-US"/>
              </w:rPr>
              <w:t>Secretary</w:t>
            </w:r>
            <w:r w:rsidRPr="005177CD">
              <w:rPr>
                <w:rFonts w:ascii="Verdana" w:hAnsi="Verdana"/>
                <w:sz w:val="16"/>
                <w:szCs w:val="16"/>
                <w:lang w:val="en-US"/>
              </w:rPr>
              <w:t xml:space="preserve"> of Health. Medical care guide for raped people. 2007. Available at: </w:t>
            </w:r>
            <w:hyperlink r:id="rId46" w:history="1">
              <w:r w:rsidRPr="005177CD">
                <w:rPr>
                  <w:rStyle w:val="Hyperlink"/>
                  <w:rFonts w:ascii="Verdana" w:hAnsi="Verdana"/>
                  <w:sz w:val="16"/>
                  <w:szCs w:val="16"/>
                  <w:lang w:val="en-US"/>
                </w:rPr>
                <w:t>http://bit.ly/attn_violencia_sex</w:t>
              </w:r>
            </w:hyperlink>
            <w:r w:rsidRPr="005177CD">
              <w:rPr>
                <w:rFonts w:ascii="Verdana" w:hAnsi="Verdana"/>
                <w:sz w:val="16"/>
                <w:szCs w:val="16"/>
                <w:lang w:val="en-US"/>
              </w:rPr>
              <w:t xml:space="preserve"> </w:t>
            </w:r>
          </w:p>
        </w:tc>
      </w:tr>
      <w:tr w:rsidR="0075399C" w:rsidRPr="0072501C" w14:paraId="26D42A17" w14:textId="69CAA6D4" w:rsidTr="009F19F3">
        <w:tc>
          <w:tcPr>
            <w:tcW w:w="4788" w:type="dxa"/>
          </w:tcPr>
          <w:p w14:paraId="26DDD229" w14:textId="4C4586A3"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b/>
                <w:sz w:val="16"/>
                <w:szCs w:val="16"/>
                <w:lang w:val="es-MX"/>
              </w:rPr>
              <w:t>11.23</w:t>
            </w:r>
            <w:r w:rsidRPr="005177CD">
              <w:rPr>
                <w:rFonts w:ascii="Verdana" w:hAnsi="Verdana"/>
                <w:sz w:val="16"/>
                <w:szCs w:val="16"/>
                <w:lang w:val="es-MX"/>
              </w:rPr>
              <w:t xml:space="preserve"> Secretaría de Salud/CENSIDA/ Consejo Nacional para la Prevención y Control del Sida (CONASIDA). Guía de manejo antirretroviral de las personas con VIH. México, 2019. Disponible en </w:t>
            </w:r>
            <w:hyperlink r:id="rId47" w:history="1">
              <w:r w:rsidRPr="005177CD">
                <w:rPr>
                  <w:rStyle w:val="Hyperlink"/>
                  <w:rFonts w:ascii="Verdana" w:hAnsi="Verdana"/>
                  <w:sz w:val="16"/>
                  <w:szCs w:val="16"/>
                  <w:lang w:val="es-MX"/>
                </w:rPr>
                <w:t>http://bit.ly/guia_arv</w:t>
              </w:r>
            </w:hyperlink>
            <w:r w:rsidRPr="005177CD">
              <w:rPr>
                <w:rFonts w:ascii="Verdana" w:hAnsi="Verdana"/>
                <w:sz w:val="16"/>
                <w:szCs w:val="16"/>
                <w:lang w:val="es-MX"/>
              </w:rPr>
              <w:t xml:space="preserve"> </w:t>
            </w:r>
          </w:p>
        </w:tc>
        <w:tc>
          <w:tcPr>
            <w:tcW w:w="4788" w:type="dxa"/>
          </w:tcPr>
          <w:p w14:paraId="1E6F00DD" w14:textId="2B1A0229"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 xml:space="preserve">11.23 </w:t>
            </w:r>
            <w:r w:rsidRPr="005177CD">
              <w:rPr>
                <w:rFonts w:ascii="Verdana" w:hAnsi="Verdana"/>
                <w:sz w:val="16"/>
                <w:szCs w:val="16"/>
                <w:lang w:val="en-US"/>
              </w:rPr>
              <w:t xml:space="preserve">Secretary of Health/CENSIDA/National Council for the Prevention and Control of AIDS (CONASIDA). Antiretroviral management guide for people with HIV. Mexico, 2019. Available at </w:t>
            </w:r>
            <w:hyperlink r:id="rId48" w:history="1">
              <w:r w:rsidRPr="005177CD">
                <w:rPr>
                  <w:rStyle w:val="Hyperlink"/>
                  <w:rFonts w:ascii="Verdana" w:hAnsi="Verdana"/>
                  <w:sz w:val="16"/>
                  <w:szCs w:val="16"/>
                  <w:lang w:val="en-US"/>
                </w:rPr>
                <w:t>http://bit.ly/guia_arv</w:t>
              </w:r>
            </w:hyperlink>
            <w:r w:rsidRPr="005177CD">
              <w:rPr>
                <w:rFonts w:ascii="Verdana" w:hAnsi="Verdana"/>
                <w:sz w:val="16"/>
                <w:szCs w:val="16"/>
                <w:lang w:val="en-US"/>
              </w:rPr>
              <w:t xml:space="preserve"> </w:t>
            </w:r>
          </w:p>
        </w:tc>
      </w:tr>
      <w:tr w:rsidR="0075399C" w:rsidRPr="004935E2" w14:paraId="4DF94734" w14:textId="2380DCB4" w:rsidTr="009F19F3">
        <w:tc>
          <w:tcPr>
            <w:tcW w:w="4788" w:type="dxa"/>
          </w:tcPr>
          <w:p w14:paraId="345F7ADD" w14:textId="79F6E8F6"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b/>
                <w:sz w:val="16"/>
                <w:szCs w:val="16"/>
                <w:lang w:val="es-MX"/>
              </w:rPr>
              <w:lastRenderedPageBreak/>
              <w:t xml:space="preserve">11.24 </w:t>
            </w:r>
            <w:r w:rsidRPr="005177CD">
              <w:rPr>
                <w:rFonts w:ascii="Verdana" w:hAnsi="Verdana"/>
                <w:sz w:val="16"/>
                <w:szCs w:val="16"/>
                <w:lang w:val="es-MX"/>
              </w:rPr>
              <w:t xml:space="preserve">Secretaría de Salud. Guía para el uso de metadona en usuarios adultos con VIH dependientes de la heroína intravenosa. México. Disponible en </w:t>
            </w:r>
            <w:hyperlink r:id="rId49" w:history="1">
              <w:r w:rsidRPr="005177CD">
                <w:rPr>
                  <w:rStyle w:val="Hyperlink"/>
                  <w:rFonts w:ascii="Verdana" w:hAnsi="Verdana"/>
                  <w:sz w:val="16"/>
                  <w:szCs w:val="16"/>
                  <w:lang w:val="es-MX"/>
                </w:rPr>
                <w:t>http://bit.ly/metadona_pid</w:t>
              </w:r>
            </w:hyperlink>
            <w:r w:rsidRPr="005177CD">
              <w:rPr>
                <w:rFonts w:ascii="Verdana" w:hAnsi="Verdana"/>
                <w:sz w:val="16"/>
                <w:szCs w:val="16"/>
                <w:lang w:val="es-MX"/>
              </w:rPr>
              <w:t xml:space="preserve"> </w:t>
            </w:r>
          </w:p>
        </w:tc>
        <w:tc>
          <w:tcPr>
            <w:tcW w:w="4788" w:type="dxa"/>
          </w:tcPr>
          <w:p w14:paraId="219FA4A2" w14:textId="5D9D96DF"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 xml:space="preserve">11.24 </w:t>
            </w:r>
            <w:r w:rsidRPr="005177CD">
              <w:rPr>
                <w:rFonts w:ascii="Verdana" w:hAnsi="Verdana"/>
                <w:sz w:val="16"/>
                <w:szCs w:val="16"/>
                <w:lang w:val="en-US"/>
              </w:rPr>
              <w:t>Secretary</w:t>
            </w:r>
            <w:r w:rsidRPr="005177CD">
              <w:rPr>
                <w:rFonts w:ascii="Verdana" w:hAnsi="Verdana"/>
                <w:sz w:val="16"/>
                <w:szCs w:val="16"/>
                <w:lang w:val="en-US"/>
              </w:rPr>
              <w:t xml:space="preserve"> of Health. Guidelines for the use of methadone in intravenous heroin-dependent adult users with HIV. Mexico. Available at </w:t>
            </w:r>
            <w:hyperlink r:id="rId50" w:history="1">
              <w:r w:rsidRPr="005177CD">
                <w:rPr>
                  <w:rStyle w:val="Hyperlink"/>
                  <w:rFonts w:ascii="Verdana" w:hAnsi="Verdana"/>
                  <w:sz w:val="16"/>
                  <w:szCs w:val="16"/>
                  <w:lang w:val="en-US"/>
                </w:rPr>
                <w:t>http://bit.ly/metadona_pid</w:t>
              </w:r>
            </w:hyperlink>
            <w:r w:rsidRPr="005177CD">
              <w:rPr>
                <w:rFonts w:ascii="Verdana" w:hAnsi="Verdana"/>
                <w:sz w:val="16"/>
                <w:szCs w:val="16"/>
                <w:lang w:val="en-US"/>
              </w:rPr>
              <w:t xml:space="preserve"> </w:t>
            </w:r>
          </w:p>
        </w:tc>
      </w:tr>
      <w:tr w:rsidR="0075399C" w:rsidRPr="004935E2" w14:paraId="3B6F3E43" w14:textId="047B9A05" w:rsidTr="009F19F3">
        <w:tc>
          <w:tcPr>
            <w:tcW w:w="4788" w:type="dxa"/>
          </w:tcPr>
          <w:p w14:paraId="6F2D6457" w14:textId="1C10C303"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b/>
                <w:sz w:val="16"/>
                <w:szCs w:val="16"/>
                <w:lang w:val="es-MX"/>
              </w:rPr>
              <w:t>11.25</w:t>
            </w:r>
            <w:r w:rsidRPr="005177CD">
              <w:rPr>
                <w:rFonts w:ascii="Verdana" w:hAnsi="Verdana"/>
                <w:sz w:val="16"/>
                <w:szCs w:val="16"/>
                <w:lang w:val="es-MX"/>
              </w:rPr>
              <w:t xml:space="preserve"> Secretaría de Salud. Manual para la prevención del VIH/SIDA en Usuarios de Drogas Inyectadas. México, 2008. Disponible en </w:t>
            </w:r>
            <w:hyperlink r:id="rId51" w:history="1">
              <w:r w:rsidRPr="005177CD">
                <w:rPr>
                  <w:rStyle w:val="Hyperlink"/>
                  <w:rFonts w:ascii="Verdana" w:hAnsi="Verdana"/>
                  <w:sz w:val="16"/>
                  <w:szCs w:val="16"/>
                  <w:lang w:val="es-MX"/>
                </w:rPr>
                <w:t>http://bit.ly/manual_pid</w:t>
              </w:r>
            </w:hyperlink>
            <w:r w:rsidRPr="005177CD">
              <w:rPr>
                <w:rFonts w:ascii="Verdana" w:hAnsi="Verdana"/>
                <w:sz w:val="16"/>
                <w:szCs w:val="16"/>
                <w:lang w:val="es-MX"/>
              </w:rPr>
              <w:t xml:space="preserve"> </w:t>
            </w:r>
          </w:p>
        </w:tc>
        <w:tc>
          <w:tcPr>
            <w:tcW w:w="4788" w:type="dxa"/>
          </w:tcPr>
          <w:p w14:paraId="14D06A04" w14:textId="5CEA39FB"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 xml:space="preserve">11.25 </w:t>
            </w:r>
            <w:r w:rsidRPr="005177CD">
              <w:rPr>
                <w:rFonts w:ascii="Verdana" w:hAnsi="Verdana"/>
                <w:sz w:val="16"/>
                <w:szCs w:val="16"/>
                <w:lang w:val="en-US"/>
              </w:rPr>
              <w:t>Secretary</w:t>
            </w:r>
            <w:r w:rsidRPr="005177CD">
              <w:rPr>
                <w:rFonts w:ascii="Verdana" w:hAnsi="Verdana"/>
                <w:sz w:val="16"/>
                <w:szCs w:val="16"/>
                <w:lang w:val="en-US"/>
              </w:rPr>
              <w:t xml:space="preserve"> of Health. Manual for the prevention of HIV/AIDS in Injected Drug Users. Mexico, 2008. Available at </w:t>
            </w:r>
            <w:hyperlink r:id="rId52" w:history="1">
              <w:r w:rsidRPr="005177CD">
                <w:rPr>
                  <w:rStyle w:val="Hyperlink"/>
                  <w:rFonts w:ascii="Verdana" w:hAnsi="Verdana"/>
                  <w:sz w:val="16"/>
                  <w:szCs w:val="16"/>
                  <w:lang w:val="en-US"/>
                </w:rPr>
                <w:t>http://bit.ly/manual_pid</w:t>
              </w:r>
            </w:hyperlink>
            <w:r w:rsidRPr="005177CD">
              <w:rPr>
                <w:rFonts w:ascii="Verdana" w:hAnsi="Verdana"/>
                <w:sz w:val="16"/>
                <w:szCs w:val="16"/>
                <w:lang w:val="en-US"/>
              </w:rPr>
              <w:t xml:space="preserve"> </w:t>
            </w:r>
          </w:p>
        </w:tc>
      </w:tr>
      <w:tr w:rsidR="0075399C" w:rsidRPr="009163E6" w14:paraId="6731A32C" w14:textId="1A7FD7C6" w:rsidTr="009F19F3">
        <w:tc>
          <w:tcPr>
            <w:tcW w:w="4788" w:type="dxa"/>
          </w:tcPr>
          <w:p w14:paraId="35B47678" w14:textId="1837D355"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b/>
                <w:sz w:val="16"/>
                <w:szCs w:val="16"/>
                <w:lang w:val="es-MX"/>
              </w:rPr>
              <w:t>11.26</w:t>
            </w:r>
            <w:r w:rsidRPr="005177CD">
              <w:rPr>
                <w:rFonts w:ascii="Verdana" w:hAnsi="Verdana"/>
                <w:sz w:val="16"/>
                <w:szCs w:val="16"/>
                <w:lang w:val="es-MX"/>
              </w:rPr>
              <w:t xml:space="preserve"> Secretaría de Salud. Manual de Vacunación. México. Disponible en </w:t>
            </w:r>
            <w:hyperlink r:id="rId53" w:history="1">
              <w:r w:rsidRPr="005177CD">
                <w:rPr>
                  <w:rStyle w:val="Hyperlink"/>
                  <w:rFonts w:ascii="Verdana" w:hAnsi="Verdana"/>
                  <w:sz w:val="16"/>
                  <w:szCs w:val="16"/>
                  <w:lang w:val="es-MX"/>
                </w:rPr>
                <w:t>http://bit.ly/2n1vF8S</w:t>
              </w:r>
            </w:hyperlink>
            <w:r w:rsidRPr="005177CD">
              <w:rPr>
                <w:rFonts w:ascii="Verdana" w:hAnsi="Verdana"/>
                <w:sz w:val="16"/>
                <w:szCs w:val="16"/>
                <w:lang w:val="es-MX"/>
              </w:rPr>
              <w:t xml:space="preserve"> </w:t>
            </w:r>
          </w:p>
        </w:tc>
        <w:tc>
          <w:tcPr>
            <w:tcW w:w="4788" w:type="dxa"/>
          </w:tcPr>
          <w:p w14:paraId="358582E0" w14:textId="4166EE3D"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 xml:space="preserve">11.26 </w:t>
            </w:r>
            <w:r w:rsidRPr="005177CD">
              <w:rPr>
                <w:rFonts w:ascii="Verdana" w:hAnsi="Verdana"/>
                <w:sz w:val="16"/>
                <w:szCs w:val="16"/>
                <w:lang w:val="en-US"/>
              </w:rPr>
              <w:t>Secretary</w:t>
            </w:r>
            <w:r w:rsidRPr="005177CD">
              <w:rPr>
                <w:rFonts w:ascii="Verdana" w:hAnsi="Verdana"/>
                <w:sz w:val="16"/>
                <w:szCs w:val="16"/>
                <w:lang w:val="en-US"/>
              </w:rPr>
              <w:t xml:space="preserve"> of Health. Vaccination Manual. Mexico. Available at </w:t>
            </w:r>
            <w:hyperlink r:id="rId54" w:history="1">
              <w:r w:rsidRPr="005177CD">
                <w:rPr>
                  <w:rStyle w:val="Hyperlink"/>
                  <w:rFonts w:ascii="Verdana" w:hAnsi="Verdana"/>
                  <w:sz w:val="16"/>
                  <w:szCs w:val="16"/>
                  <w:lang w:val="en-US"/>
                </w:rPr>
                <w:t>http://bit.ly/2n1vF8S</w:t>
              </w:r>
            </w:hyperlink>
            <w:r w:rsidRPr="005177CD">
              <w:rPr>
                <w:rFonts w:ascii="Verdana" w:hAnsi="Verdana"/>
                <w:sz w:val="16"/>
                <w:szCs w:val="16"/>
                <w:lang w:val="en-US"/>
              </w:rPr>
              <w:t xml:space="preserve"> </w:t>
            </w:r>
          </w:p>
        </w:tc>
      </w:tr>
      <w:tr w:rsidR="0075399C" w:rsidRPr="0072501C" w14:paraId="1E749FC1" w14:textId="5DFA8AD6" w:rsidTr="009F19F3">
        <w:tc>
          <w:tcPr>
            <w:tcW w:w="4788" w:type="dxa"/>
          </w:tcPr>
          <w:p w14:paraId="764DB70F" w14:textId="2DC3BE40"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b/>
                <w:sz w:val="16"/>
                <w:szCs w:val="16"/>
                <w:lang w:val="es-MX"/>
              </w:rPr>
              <w:t>11.27</w:t>
            </w:r>
            <w:r w:rsidRPr="005177CD">
              <w:rPr>
                <w:rFonts w:ascii="Verdana" w:hAnsi="Verdana"/>
                <w:sz w:val="16"/>
                <w:szCs w:val="16"/>
                <w:lang w:val="es-MX"/>
              </w:rPr>
              <w:t xml:space="preserve"> Secretaría de Salud/Dirección General de Epidemiología. Manual de Procedimientos Estandarizados para la Vigilancia Epidemiológica del VIH-SIDA. México, septiembre 2012. Disponible en: </w:t>
            </w:r>
            <w:hyperlink r:id="rId55" w:history="1">
              <w:r w:rsidRPr="005177CD">
                <w:rPr>
                  <w:rStyle w:val="Hyperlink"/>
                  <w:rFonts w:ascii="Verdana" w:hAnsi="Verdana"/>
                  <w:sz w:val="16"/>
                  <w:szCs w:val="16"/>
                  <w:lang w:val="es-MX"/>
                </w:rPr>
                <w:t>http://bit.ly/manual_dge_vih</w:t>
              </w:r>
            </w:hyperlink>
            <w:r w:rsidRPr="005177CD">
              <w:rPr>
                <w:rFonts w:ascii="Verdana" w:hAnsi="Verdana"/>
                <w:sz w:val="16"/>
                <w:szCs w:val="16"/>
                <w:lang w:val="es-MX"/>
              </w:rPr>
              <w:t xml:space="preserve"> </w:t>
            </w:r>
          </w:p>
        </w:tc>
        <w:tc>
          <w:tcPr>
            <w:tcW w:w="4788" w:type="dxa"/>
          </w:tcPr>
          <w:p w14:paraId="6FAD2E2C" w14:textId="7232B7A7"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 xml:space="preserve">11.27 </w:t>
            </w:r>
            <w:r w:rsidRPr="005177CD">
              <w:rPr>
                <w:rFonts w:ascii="Verdana" w:hAnsi="Verdana"/>
                <w:sz w:val="16"/>
                <w:szCs w:val="16"/>
                <w:lang w:val="en-US"/>
              </w:rPr>
              <w:t xml:space="preserve">Secretary of Health/General Directorate of Epidemiology. Manual of Standardized Procedures for the Epidemiological Surveillance of HIV-AIDS. Mexico, September 2012. Available at: </w:t>
            </w:r>
            <w:hyperlink r:id="rId56" w:history="1">
              <w:r w:rsidRPr="005177CD">
                <w:rPr>
                  <w:rStyle w:val="Hyperlink"/>
                  <w:rFonts w:ascii="Verdana" w:hAnsi="Verdana"/>
                  <w:sz w:val="16"/>
                  <w:szCs w:val="16"/>
                  <w:lang w:val="en-US"/>
                </w:rPr>
                <w:t>http://bit.ly/manual_dge_vih</w:t>
              </w:r>
            </w:hyperlink>
            <w:r w:rsidRPr="005177CD">
              <w:rPr>
                <w:rFonts w:ascii="Verdana" w:hAnsi="Verdana"/>
                <w:sz w:val="16"/>
                <w:szCs w:val="16"/>
                <w:lang w:val="en-US"/>
              </w:rPr>
              <w:t xml:space="preserve"> </w:t>
            </w:r>
          </w:p>
        </w:tc>
      </w:tr>
      <w:tr w:rsidR="0075399C" w:rsidRPr="0072501C" w14:paraId="4E22E63F" w14:textId="61D1468B" w:rsidTr="009F19F3">
        <w:tc>
          <w:tcPr>
            <w:tcW w:w="4788" w:type="dxa"/>
          </w:tcPr>
          <w:p w14:paraId="7B2178C4" w14:textId="02EA1011"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b/>
                <w:sz w:val="16"/>
                <w:szCs w:val="16"/>
                <w:lang w:val="es-MX"/>
              </w:rPr>
              <w:t>11.28</w:t>
            </w:r>
            <w:r w:rsidRPr="005177CD">
              <w:rPr>
                <w:rFonts w:ascii="Verdana" w:hAnsi="Verdana"/>
                <w:sz w:val="16"/>
                <w:szCs w:val="16"/>
                <w:lang w:val="es-MX"/>
              </w:rPr>
              <w:t xml:space="preserve"> US </w:t>
            </w:r>
            <w:proofErr w:type="spellStart"/>
            <w:r w:rsidRPr="005177CD">
              <w:rPr>
                <w:rFonts w:ascii="Verdana" w:hAnsi="Verdana"/>
                <w:sz w:val="16"/>
                <w:szCs w:val="16"/>
                <w:lang w:val="es-MX"/>
              </w:rPr>
              <w:t>Public</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Health</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Service</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Working</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Group</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Updated</w:t>
            </w:r>
            <w:proofErr w:type="spellEnd"/>
            <w:r w:rsidRPr="005177CD">
              <w:rPr>
                <w:rFonts w:ascii="Verdana" w:hAnsi="Verdana"/>
                <w:sz w:val="16"/>
                <w:szCs w:val="16"/>
                <w:lang w:val="es-MX"/>
              </w:rPr>
              <w:t xml:space="preserve"> US </w:t>
            </w:r>
            <w:proofErr w:type="spellStart"/>
            <w:r w:rsidRPr="005177CD">
              <w:rPr>
                <w:rFonts w:ascii="Verdana" w:hAnsi="Verdana"/>
                <w:sz w:val="16"/>
                <w:szCs w:val="16"/>
                <w:lang w:val="es-MX"/>
              </w:rPr>
              <w:t>Public</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Health</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Service</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guidelines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for</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the</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management</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of</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occupational</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exposures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to</w:t>
            </w:r>
            <w:proofErr w:type="spellEnd"/>
            <w:r w:rsidRPr="005177CD">
              <w:rPr>
                <w:rFonts w:ascii="Verdana" w:hAnsi="Verdana"/>
                <w:sz w:val="16"/>
                <w:szCs w:val="16"/>
                <w:lang w:val="es-MX"/>
              </w:rPr>
              <w:t xml:space="preserve"> human </w:t>
            </w:r>
            <w:proofErr w:type="spellStart"/>
            <w:r w:rsidRPr="005177CD">
              <w:rPr>
                <w:rFonts w:ascii="Verdana" w:hAnsi="Verdana"/>
                <w:sz w:val="16"/>
                <w:szCs w:val="16"/>
                <w:lang w:val="es-MX"/>
              </w:rPr>
              <w:t>immunodeficiency</w:t>
            </w:r>
            <w:proofErr w:type="spellEnd"/>
            <w:r w:rsidRPr="005177CD">
              <w:rPr>
                <w:rFonts w:ascii="Verdana" w:hAnsi="Verdana"/>
                <w:sz w:val="16"/>
                <w:szCs w:val="16"/>
                <w:lang w:val="es-MX"/>
              </w:rPr>
              <w:t xml:space="preserve"> virus and </w:t>
            </w:r>
            <w:proofErr w:type="spellStart"/>
            <w:r w:rsidRPr="005177CD">
              <w:rPr>
                <w:rFonts w:ascii="Verdana" w:hAnsi="Verdana"/>
                <w:sz w:val="16"/>
                <w:szCs w:val="16"/>
                <w:lang w:val="es-MX"/>
              </w:rPr>
              <w:t>recommendations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for</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postexposure</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prophylaxis</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Infect</w:t>
            </w:r>
            <w:proofErr w:type="spellEnd"/>
            <w:r w:rsidRPr="005177CD">
              <w:rPr>
                <w:rFonts w:ascii="Verdana" w:hAnsi="Verdana"/>
                <w:sz w:val="16"/>
                <w:szCs w:val="16"/>
                <w:lang w:val="es-MX"/>
              </w:rPr>
              <w:t xml:space="preserve"> Control </w:t>
            </w:r>
            <w:proofErr w:type="spellStart"/>
            <w:r w:rsidRPr="005177CD">
              <w:rPr>
                <w:rFonts w:ascii="Verdana" w:hAnsi="Verdana"/>
                <w:sz w:val="16"/>
                <w:szCs w:val="16"/>
                <w:lang w:val="es-MX"/>
              </w:rPr>
              <w:t>Hosp</w:t>
            </w:r>
            <w:proofErr w:type="spellEnd"/>
            <w:r w:rsidRPr="005177CD">
              <w:rPr>
                <w:rFonts w:ascii="Verdana" w:hAnsi="Verdana"/>
                <w:sz w:val="16"/>
                <w:szCs w:val="16"/>
                <w:lang w:val="es-MX"/>
              </w:rPr>
              <w:t xml:space="preserve"> </w:t>
            </w:r>
            <w:proofErr w:type="spellStart"/>
            <w:r w:rsidRPr="005177CD">
              <w:rPr>
                <w:rFonts w:ascii="Verdana" w:hAnsi="Verdana"/>
                <w:sz w:val="16"/>
                <w:szCs w:val="16"/>
                <w:lang w:val="es-MX"/>
              </w:rPr>
              <w:t>Epidemiol</w:t>
            </w:r>
            <w:proofErr w:type="spellEnd"/>
            <w:r w:rsidRPr="005177CD">
              <w:rPr>
                <w:rFonts w:ascii="Verdana" w:hAnsi="Verdana"/>
                <w:sz w:val="16"/>
                <w:szCs w:val="16"/>
                <w:lang w:val="es-MX"/>
              </w:rPr>
              <w:t xml:space="preserve">. 2013 </w:t>
            </w:r>
            <w:proofErr w:type="gramStart"/>
            <w:r w:rsidRPr="005177CD">
              <w:rPr>
                <w:rFonts w:ascii="Verdana" w:hAnsi="Verdana"/>
                <w:sz w:val="16"/>
                <w:szCs w:val="16"/>
                <w:lang w:val="es-MX"/>
              </w:rPr>
              <w:t>Nov</w:t>
            </w:r>
            <w:proofErr w:type="gramEnd"/>
            <w:r w:rsidRPr="005177CD">
              <w:rPr>
                <w:rFonts w:ascii="Verdana" w:hAnsi="Verdana"/>
                <w:sz w:val="16"/>
                <w:szCs w:val="16"/>
                <w:lang w:val="es-MX"/>
              </w:rPr>
              <w:t xml:space="preserve">; 34(11):1238. </w:t>
            </w:r>
            <w:hyperlink r:id="rId57" w:history="1">
              <w:r w:rsidRPr="005177CD">
                <w:rPr>
                  <w:rStyle w:val="Hyperlink"/>
                  <w:rFonts w:ascii="Verdana" w:hAnsi="Verdana"/>
                  <w:sz w:val="16"/>
                  <w:szCs w:val="16"/>
                  <w:lang w:val="es-MX"/>
                </w:rPr>
                <w:t>http://bit.ly/HCP_PEP</w:t>
              </w:r>
            </w:hyperlink>
            <w:r w:rsidRPr="005177CD">
              <w:rPr>
                <w:rFonts w:ascii="Verdana" w:hAnsi="Verdana"/>
                <w:sz w:val="16"/>
                <w:szCs w:val="16"/>
                <w:lang w:val="es-MX"/>
              </w:rPr>
              <w:t xml:space="preserve"> </w:t>
            </w:r>
          </w:p>
        </w:tc>
        <w:tc>
          <w:tcPr>
            <w:tcW w:w="4788" w:type="dxa"/>
          </w:tcPr>
          <w:p w14:paraId="348C2660" w14:textId="7CBE08EE"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 xml:space="preserve">11.28 </w:t>
            </w:r>
            <w:r w:rsidRPr="005177CD">
              <w:rPr>
                <w:rFonts w:ascii="Verdana" w:hAnsi="Verdana"/>
                <w:sz w:val="16"/>
                <w:szCs w:val="16"/>
                <w:lang w:val="en-US"/>
              </w:rPr>
              <w:t xml:space="preserve">US Public Health Service Working Group. Updated US Public Health Service guidelines for the management of occupational exposures to human immunodeficiency virus and recommendations for postexposure prophylaxis. Infect Control Hosp Epidemiol. 2013 Nov; 34(11):1238. </w:t>
            </w:r>
            <w:hyperlink r:id="rId58" w:history="1">
              <w:r w:rsidRPr="005177CD">
                <w:rPr>
                  <w:rStyle w:val="Hyperlink"/>
                  <w:rFonts w:ascii="Verdana" w:hAnsi="Verdana"/>
                  <w:sz w:val="16"/>
                  <w:szCs w:val="16"/>
                  <w:lang w:val="en-US"/>
                </w:rPr>
                <w:t>http://bit.ly/HCP_PEP</w:t>
              </w:r>
            </w:hyperlink>
            <w:r w:rsidRPr="005177CD">
              <w:rPr>
                <w:rFonts w:ascii="Verdana" w:hAnsi="Verdana"/>
                <w:sz w:val="16"/>
                <w:szCs w:val="16"/>
                <w:lang w:val="en-US"/>
              </w:rPr>
              <w:t xml:space="preserve"> </w:t>
            </w:r>
          </w:p>
        </w:tc>
      </w:tr>
      <w:tr w:rsidR="0075399C" w:rsidRPr="004935E2" w14:paraId="79919C4E" w14:textId="7FA90F95" w:rsidTr="009F19F3">
        <w:tc>
          <w:tcPr>
            <w:tcW w:w="4788" w:type="dxa"/>
          </w:tcPr>
          <w:p w14:paraId="2BE7E038" w14:textId="77777777" w:rsidR="0075399C" w:rsidRPr="005177CD" w:rsidRDefault="0075399C" w:rsidP="0075399C">
            <w:pPr>
              <w:pStyle w:val="Texto"/>
              <w:spacing w:line="241" w:lineRule="exact"/>
              <w:ind w:firstLine="0"/>
              <w:rPr>
                <w:rFonts w:ascii="Verdana" w:hAnsi="Verdana"/>
                <w:b/>
                <w:sz w:val="16"/>
                <w:szCs w:val="16"/>
                <w:lang w:val="es-MX"/>
              </w:rPr>
            </w:pPr>
            <w:r w:rsidRPr="005177CD">
              <w:rPr>
                <w:rFonts w:ascii="Verdana" w:hAnsi="Verdana"/>
                <w:b/>
                <w:sz w:val="16"/>
                <w:szCs w:val="16"/>
                <w:lang w:val="es-MX"/>
              </w:rPr>
              <w:t>12. Observancia de la Norma</w:t>
            </w:r>
          </w:p>
        </w:tc>
        <w:tc>
          <w:tcPr>
            <w:tcW w:w="4788" w:type="dxa"/>
          </w:tcPr>
          <w:p w14:paraId="13C7B7C0" w14:textId="25C022AF"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12. Observance of the Standard</w:t>
            </w:r>
          </w:p>
        </w:tc>
      </w:tr>
      <w:tr w:rsidR="0075399C" w:rsidRPr="0072501C" w14:paraId="76231B95" w14:textId="6FE0F486" w:rsidTr="009F19F3">
        <w:tc>
          <w:tcPr>
            <w:tcW w:w="4788" w:type="dxa"/>
          </w:tcPr>
          <w:p w14:paraId="622665FA" w14:textId="77777777"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sz w:val="16"/>
                <w:szCs w:val="16"/>
                <w:lang w:val="es-MX"/>
              </w:rPr>
              <w:t>La vigilancia de cumplimiento de esta Norma corresponde a la Secretaría de Salud y a los gobiernos de las entidades federativas, en sus respectivos ámbitos de competencia.</w:t>
            </w:r>
          </w:p>
        </w:tc>
        <w:tc>
          <w:tcPr>
            <w:tcW w:w="4788" w:type="dxa"/>
          </w:tcPr>
          <w:p w14:paraId="2411A63A" w14:textId="4754B876" w:rsidR="0075399C" w:rsidRPr="005177CD" w:rsidRDefault="0075399C" w:rsidP="0075399C">
            <w:pPr>
              <w:pStyle w:val="Texto"/>
              <w:spacing w:line="241" w:lineRule="exact"/>
              <w:ind w:firstLine="0"/>
              <w:rPr>
                <w:rFonts w:ascii="Verdana" w:hAnsi="Verdana"/>
                <w:sz w:val="16"/>
                <w:szCs w:val="16"/>
                <w:lang w:val="en-US"/>
              </w:rPr>
            </w:pPr>
            <w:r w:rsidRPr="005177CD">
              <w:rPr>
                <w:rFonts w:ascii="Verdana" w:hAnsi="Verdana"/>
                <w:sz w:val="16"/>
                <w:szCs w:val="16"/>
                <w:lang w:val="en-US"/>
              </w:rPr>
              <w:t xml:space="preserve">The monitoring of compliance with this Standard corresponds to the </w:t>
            </w:r>
            <w:r w:rsidRPr="005177CD">
              <w:rPr>
                <w:rFonts w:ascii="Verdana" w:hAnsi="Verdana"/>
                <w:sz w:val="16"/>
                <w:szCs w:val="16"/>
                <w:lang w:val="en-US"/>
              </w:rPr>
              <w:t>Secretary</w:t>
            </w:r>
            <w:r w:rsidRPr="005177CD">
              <w:rPr>
                <w:rFonts w:ascii="Verdana" w:hAnsi="Verdana"/>
                <w:sz w:val="16"/>
                <w:szCs w:val="16"/>
                <w:lang w:val="en-US"/>
              </w:rPr>
              <w:t xml:space="preserve"> of Health and the governments of the </w:t>
            </w:r>
            <w:r w:rsidRPr="005177CD">
              <w:rPr>
                <w:rFonts w:ascii="Verdana" w:hAnsi="Verdana"/>
                <w:sz w:val="16"/>
                <w:szCs w:val="16"/>
                <w:lang w:val="en-US"/>
              </w:rPr>
              <w:t>states</w:t>
            </w:r>
            <w:r w:rsidRPr="005177CD">
              <w:rPr>
                <w:rFonts w:ascii="Verdana" w:hAnsi="Verdana"/>
                <w:sz w:val="16"/>
                <w:szCs w:val="16"/>
                <w:lang w:val="en-US"/>
              </w:rPr>
              <w:t xml:space="preserve">, in their respective areas of </w:t>
            </w:r>
            <w:r w:rsidRPr="005177CD">
              <w:rPr>
                <w:rFonts w:ascii="Verdana" w:hAnsi="Verdana"/>
                <w:sz w:val="16"/>
                <w:szCs w:val="16"/>
                <w:lang w:val="en-US"/>
              </w:rPr>
              <w:t>jurisdiction</w:t>
            </w:r>
            <w:r w:rsidRPr="005177CD">
              <w:rPr>
                <w:rFonts w:ascii="Verdana" w:hAnsi="Verdana"/>
                <w:sz w:val="16"/>
                <w:szCs w:val="16"/>
                <w:lang w:val="en-US"/>
              </w:rPr>
              <w:t>.</w:t>
            </w:r>
          </w:p>
        </w:tc>
      </w:tr>
      <w:tr w:rsidR="0075399C" w:rsidRPr="004935E2" w14:paraId="04CCBDBD" w14:textId="5422C820" w:rsidTr="009F19F3">
        <w:tc>
          <w:tcPr>
            <w:tcW w:w="4788" w:type="dxa"/>
          </w:tcPr>
          <w:p w14:paraId="3BE61552" w14:textId="77777777" w:rsidR="0075399C" w:rsidRPr="005177CD" w:rsidRDefault="0075399C" w:rsidP="0075399C">
            <w:pPr>
              <w:pStyle w:val="Texto"/>
              <w:spacing w:line="241" w:lineRule="exact"/>
              <w:ind w:firstLine="0"/>
              <w:rPr>
                <w:rFonts w:ascii="Verdana" w:hAnsi="Verdana"/>
                <w:b/>
                <w:sz w:val="16"/>
                <w:szCs w:val="16"/>
                <w:lang w:val="es-MX"/>
              </w:rPr>
            </w:pPr>
            <w:r w:rsidRPr="005177CD">
              <w:rPr>
                <w:rFonts w:ascii="Verdana" w:hAnsi="Verdana"/>
                <w:b/>
                <w:sz w:val="16"/>
                <w:szCs w:val="16"/>
                <w:lang w:val="es-MX"/>
              </w:rPr>
              <w:t>13. Evaluación de la conformidad</w:t>
            </w:r>
          </w:p>
        </w:tc>
        <w:tc>
          <w:tcPr>
            <w:tcW w:w="4788" w:type="dxa"/>
          </w:tcPr>
          <w:p w14:paraId="55645149" w14:textId="4D11E887"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 xml:space="preserve">13. </w:t>
            </w:r>
            <w:r w:rsidRPr="005177CD">
              <w:rPr>
                <w:rFonts w:ascii="Verdana" w:hAnsi="Verdana"/>
                <w:b/>
                <w:sz w:val="16"/>
                <w:szCs w:val="16"/>
                <w:lang w:val="en-US"/>
              </w:rPr>
              <w:t>Evaluation of Conformity</w:t>
            </w:r>
          </w:p>
        </w:tc>
      </w:tr>
      <w:tr w:rsidR="0075399C" w:rsidRPr="0072501C" w14:paraId="7F96BE57" w14:textId="048F3950" w:rsidTr="009F19F3">
        <w:tc>
          <w:tcPr>
            <w:tcW w:w="4788" w:type="dxa"/>
          </w:tcPr>
          <w:p w14:paraId="3D97B20F" w14:textId="77777777"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sz w:val="16"/>
                <w:szCs w:val="16"/>
                <w:lang w:val="es-MX"/>
              </w:rPr>
              <w:t>Las instituciones de atención médica pertenecientes al SNS podrán solicitar, en cualquier momento, una evaluación de la conformidad, si así lo estimarán pertinente.</w:t>
            </w:r>
          </w:p>
        </w:tc>
        <w:tc>
          <w:tcPr>
            <w:tcW w:w="4788" w:type="dxa"/>
          </w:tcPr>
          <w:p w14:paraId="059652BC" w14:textId="381EBE71" w:rsidR="0075399C" w:rsidRPr="005177CD" w:rsidRDefault="0075399C" w:rsidP="0075399C">
            <w:pPr>
              <w:pStyle w:val="Texto"/>
              <w:spacing w:line="241" w:lineRule="exact"/>
              <w:ind w:firstLine="0"/>
              <w:rPr>
                <w:rFonts w:ascii="Verdana" w:hAnsi="Verdana"/>
                <w:sz w:val="16"/>
                <w:szCs w:val="16"/>
                <w:lang w:val="en-US"/>
              </w:rPr>
            </w:pPr>
            <w:r w:rsidRPr="005177CD">
              <w:rPr>
                <w:rFonts w:ascii="Verdana" w:hAnsi="Verdana"/>
                <w:sz w:val="16"/>
                <w:szCs w:val="16"/>
                <w:lang w:val="en-US"/>
              </w:rPr>
              <w:t xml:space="preserve">Health care institutions belonging to the SNS may request, at any time, </w:t>
            </w:r>
            <w:proofErr w:type="spellStart"/>
            <w:proofErr w:type="gramStart"/>
            <w:r w:rsidRPr="005177CD">
              <w:rPr>
                <w:rFonts w:ascii="Verdana" w:hAnsi="Verdana"/>
                <w:sz w:val="16"/>
                <w:szCs w:val="16"/>
                <w:lang w:val="en-US"/>
              </w:rPr>
              <w:t>a</w:t>
            </w:r>
            <w:proofErr w:type="spellEnd"/>
            <w:proofErr w:type="gramEnd"/>
            <w:r w:rsidRPr="005177CD">
              <w:rPr>
                <w:rFonts w:ascii="Verdana" w:hAnsi="Verdana"/>
                <w:sz w:val="16"/>
                <w:szCs w:val="16"/>
                <w:lang w:val="en-US"/>
              </w:rPr>
              <w:t xml:space="preserve"> evaluation of</w:t>
            </w:r>
            <w:r w:rsidRPr="005177CD">
              <w:rPr>
                <w:rFonts w:ascii="Verdana" w:hAnsi="Verdana"/>
                <w:sz w:val="16"/>
                <w:szCs w:val="16"/>
                <w:lang w:val="en-US"/>
              </w:rPr>
              <w:t xml:space="preserve"> conformity, if they deem it appropriate.</w:t>
            </w:r>
          </w:p>
        </w:tc>
      </w:tr>
      <w:tr w:rsidR="0075399C" w:rsidRPr="004935E2" w14:paraId="09703732" w14:textId="72F0B143" w:rsidTr="009F19F3">
        <w:tc>
          <w:tcPr>
            <w:tcW w:w="4788" w:type="dxa"/>
          </w:tcPr>
          <w:p w14:paraId="55110817" w14:textId="77777777" w:rsidR="0075399C" w:rsidRPr="005177CD" w:rsidRDefault="0075399C" w:rsidP="0075399C">
            <w:pPr>
              <w:pStyle w:val="Texto"/>
              <w:spacing w:line="241" w:lineRule="exact"/>
              <w:ind w:firstLine="0"/>
              <w:rPr>
                <w:rFonts w:ascii="Verdana" w:hAnsi="Verdana"/>
                <w:b/>
                <w:sz w:val="16"/>
                <w:szCs w:val="16"/>
                <w:lang w:val="es-MX"/>
              </w:rPr>
            </w:pPr>
            <w:r w:rsidRPr="005177CD">
              <w:rPr>
                <w:rFonts w:ascii="Verdana" w:hAnsi="Verdana"/>
                <w:b/>
                <w:sz w:val="16"/>
                <w:szCs w:val="16"/>
                <w:lang w:val="es-MX"/>
              </w:rPr>
              <w:t>14. Vigencia</w:t>
            </w:r>
          </w:p>
        </w:tc>
        <w:tc>
          <w:tcPr>
            <w:tcW w:w="4788" w:type="dxa"/>
          </w:tcPr>
          <w:p w14:paraId="16CD55AC" w14:textId="3695C6EE" w:rsidR="0075399C" w:rsidRPr="005177CD" w:rsidRDefault="0075399C" w:rsidP="0075399C">
            <w:pPr>
              <w:pStyle w:val="Texto"/>
              <w:spacing w:line="241" w:lineRule="exact"/>
              <w:ind w:firstLine="0"/>
              <w:rPr>
                <w:rFonts w:ascii="Verdana" w:hAnsi="Verdana"/>
                <w:b/>
                <w:sz w:val="16"/>
                <w:szCs w:val="16"/>
                <w:lang w:val="en-US"/>
              </w:rPr>
            </w:pPr>
            <w:r w:rsidRPr="005177CD">
              <w:rPr>
                <w:rFonts w:ascii="Verdana" w:hAnsi="Verdana"/>
                <w:b/>
                <w:sz w:val="16"/>
                <w:szCs w:val="16"/>
                <w:lang w:val="en-US"/>
              </w:rPr>
              <w:t>14. Validity</w:t>
            </w:r>
          </w:p>
        </w:tc>
      </w:tr>
      <w:tr w:rsidR="0075399C" w:rsidRPr="0072501C" w14:paraId="3BC4FDC2" w14:textId="5E5C648D" w:rsidTr="009F19F3">
        <w:tc>
          <w:tcPr>
            <w:tcW w:w="4788" w:type="dxa"/>
          </w:tcPr>
          <w:p w14:paraId="31022EAA" w14:textId="77777777"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sz w:val="16"/>
                <w:szCs w:val="16"/>
                <w:lang w:val="es-MX"/>
              </w:rPr>
              <w:t>Esta Norma Oficial Mexicana entrará en vigor al día siguiente de su publicación en el Diario Oficial de la Federación.</w:t>
            </w:r>
          </w:p>
        </w:tc>
        <w:tc>
          <w:tcPr>
            <w:tcW w:w="4788" w:type="dxa"/>
          </w:tcPr>
          <w:p w14:paraId="198A507D" w14:textId="1216D6AD" w:rsidR="0075399C" w:rsidRPr="005177CD" w:rsidRDefault="0075399C" w:rsidP="0075399C">
            <w:pPr>
              <w:pStyle w:val="Texto"/>
              <w:spacing w:line="241" w:lineRule="exact"/>
              <w:ind w:firstLine="0"/>
              <w:rPr>
                <w:rFonts w:ascii="Verdana" w:hAnsi="Verdana"/>
                <w:sz w:val="16"/>
                <w:szCs w:val="16"/>
                <w:lang w:val="en-US"/>
              </w:rPr>
            </w:pPr>
            <w:r w:rsidRPr="005177CD">
              <w:rPr>
                <w:rFonts w:ascii="Verdana" w:hAnsi="Verdana"/>
                <w:sz w:val="16"/>
                <w:szCs w:val="16"/>
                <w:lang w:val="en-US"/>
              </w:rPr>
              <w:t xml:space="preserve">This Official Mexican Standard will </w:t>
            </w:r>
            <w:r w:rsidRPr="005177CD">
              <w:rPr>
                <w:rFonts w:ascii="Verdana" w:hAnsi="Verdana"/>
                <w:sz w:val="16"/>
                <w:szCs w:val="16"/>
                <w:lang w:val="en-US"/>
              </w:rPr>
              <w:t>take effect</w:t>
            </w:r>
            <w:r w:rsidRPr="005177CD">
              <w:rPr>
                <w:rFonts w:ascii="Verdana" w:hAnsi="Verdana"/>
                <w:sz w:val="16"/>
                <w:szCs w:val="16"/>
                <w:lang w:val="en-US"/>
              </w:rPr>
              <w:t xml:space="preserve"> the day after its publication in the Official </w:t>
            </w:r>
            <w:r w:rsidRPr="005177CD">
              <w:rPr>
                <w:rFonts w:ascii="Verdana" w:hAnsi="Verdana"/>
                <w:sz w:val="16"/>
                <w:szCs w:val="16"/>
                <w:lang w:val="en-US"/>
              </w:rPr>
              <w:t>Daily</w:t>
            </w:r>
            <w:r w:rsidRPr="005177CD">
              <w:rPr>
                <w:rFonts w:ascii="Verdana" w:hAnsi="Verdana"/>
                <w:sz w:val="16"/>
                <w:szCs w:val="16"/>
                <w:lang w:val="en-US"/>
              </w:rPr>
              <w:t xml:space="preserve"> of the Federation.</w:t>
            </w:r>
          </w:p>
        </w:tc>
      </w:tr>
      <w:tr w:rsidR="0075399C" w:rsidRPr="004935E2" w14:paraId="5250B047" w14:textId="6A3E8806" w:rsidTr="009F19F3">
        <w:tc>
          <w:tcPr>
            <w:tcW w:w="4788" w:type="dxa"/>
          </w:tcPr>
          <w:p w14:paraId="0F47D8B1" w14:textId="77777777" w:rsidR="0075399C" w:rsidRPr="005177CD" w:rsidRDefault="0075399C" w:rsidP="0075399C">
            <w:pPr>
              <w:pStyle w:val="ANOTACION"/>
              <w:spacing w:line="241" w:lineRule="exact"/>
              <w:rPr>
                <w:rFonts w:ascii="Verdana" w:hAnsi="Verdana"/>
                <w:sz w:val="16"/>
                <w:szCs w:val="16"/>
                <w:lang w:val="es-MX"/>
              </w:rPr>
            </w:pPr>
            <w:r w:rsidRPr="005177CD">
              <w:rPr>
                <w:rFonts w:ascii="Verdana" w:hAnsi="Verdana"/>
                <w:sz w:val="16"/>
                <w:szCs w:val="16"/>
                <w:lang w:val="es-MX"/>
              </w:rPr>
              <w:t>TRANSITORIO</w:t>
            </w:r>
          </w:p>
        </w:tc>
        <w:tc>
          <w:tcPr>
            <w:tcW w:w="4788" w:type="dxa"/>
          </w:tcPr>
          <w:p w14:paraId="7BF54C5B" w14:textId="441E6477" w:rsidR="0075399C" w:rsidRPr="005177CD" w:rsidRDefault="0075399C" w:rsidP="0075399C">
            <w:pPr>
              <w:pStyle w:val="ANOTACION"/>
              <w:spacing w:line="241" w:lineRule="exact"/>
              <w:rPr>
                <w:rFonts w:ascii="Verdana" w:hAnsi="Verdana"/>
                <w:sz w:val="16"/>
                <w:szCs w:val="16"/>
                <w:lang w:val="en-US"/>
              </w:rPr>
            </w:pPr>
            <w:r w:rsidRPr="005177CD">
              <w:rPr>
                <w:rFonts w:ascii="Verdana" w:hAnsi="Verdana"/>
                <w:sz w:val="16"/>
                <w:szCs w:val="16"/>
                <w:lang w:val="en-US"/>
              </w:rPr>
              <w:t>TRANSI</w:t>
            </w:r>
            <w:r w:rsidRPr="005177CD">
              <w:rPr>
                <w:rFonts w:ascii="Verdana" w:hAnsi="Verdana"/>
                <w:sz w:val="16"/>
                <w:szCs w:val="16"/>
                <w:lang w:val="en-US"/>
              </w:rPr>
              <w:t>TIONAL ARTICLE</w:t>
            </w:r>
          </w:p>
        </w:tc>
      </w:tr>
      <w:tr w:rsidR="0075399C" w:rsidRPr="0072501C" w14:paraId="7368C74E" w14:textId="0C7F3AC5" w:rsidTr="009F19F3">
        <w:tc>
          <w:tcPr>
            <w:tcW w:w="4788" w:type="dxa"/>
          </w:tcPr>
          <w:p w14:paraId="7C87738C" w14:textId="77777777" w:rsidR="0075399C" w:rsidRPr="005177CD" w:rsidRDefault="0075399C" w:rsidP="0075399C">
            <w:pPr>
              <w:pStyle w:val="Texto"/>
              <w:spacing w:line="241" w:lineRule="exact"/>
              <w:ind w:firstLine="0"/>
              <w:rPr>
                <w:rFonts w:ascii="Verdana" w:hAnsi="Verdana"/>
                <w:sz w:val="16"/>
                <w:szCs w:val="16"/>
                <w:lang w:val="es-MX"/>
              </w:rPr>
            </w:pPr>
            <w:proofErr w:type="gramStart"/>
            <w:r w:rsidRPr="005177CD">
              <w:rPr>
                <w:rFonts w:ascii="Verdana" w:hAnsi="Verdana"/>
                <w:b/>
                <w:sz w:val="16"/>
                <w:szCs w:val="16"/>
                <w:lang w:val="es-MX"/>
              </w:rPr>
              <w:t>ÚNICO.-</w:t>
            </w:r>
            <w:proofErr w:type="gramEnd"/>
            <w:r w:rsidRPr="005177CD">
              <w:rPr>
                <w:rFonts w:ascii="Verdana" w:hAnsi="Verdana"/>
                <w:sz w:val="16"/>
                <w:szCs w:val="16"/>
                <w:lang w:val="es-MX"/>
              </w:rPr>
              <w:t xml:space="preserve"> La entrada en vigor de esta Norma deja sin efectos a la Norma Oficial Mexicana NOM-010-SSA2-2010, Para la prevención y control de la infección por Virus de la Inmunodeficiencia Humana, publicada en el Diario Oficial de la Federación el 10 de noviembre de 2010.</w:t>
            </w:r>
          </w:p>
        </w:tc>
        <w:tc>
          <w:tcPr>
            <w:tcW w:w="4788" w:type="dxa"/>
          </w:tcPr>
          <w:p w14:paraId="07FE46DA" w14:textId="4EAC2AAB" w:rsidR="0075399C" w:rsidRPr="005177CD" w:rsidRDefault="0075399C" w:rsidP="0075399C">
            <w:pPr>
              <w:pStyle w:val="Texto"/>
              <w:spacing w:line="241" w:lineRule="exact"/>
              <w:ind w:firstLine="0"/>
              <w:rPr>
                <w:rFonts w:ascii="Verdana" w:hAnsi="Verdana"/>
                <w:b/>
                <w:sz w:val="16"/>
                <w:szCs w:val="16"/>
                <w:lang w:val="en-US"/>
              </w:rPr>
            </w:pPr>
            <w:proofErr w:type="gramStart"/>
            <w:r w:rsidRPr="005177CD">
              <w:rPr>
                <w:rFonts w:ascii="Verdana" w:hAnsi="Verdana"/>
                <w:b/>
                <w:sz w:val="16"/>
                <w:szCs w:val="16"/>
                <w:lang w:val="en-US"/>
              </w:rPr>
              <w:t>SOLE.-</w:t>
            </w:r>
            <w:proofErr w:type="gramEnd"/>
            <w:r w:rsidRPr="005177CD">
              <w:rPr>
                <w:rFonts w:ascii="Verdana" w:hAnsi="Verdana"/>
                <w:b/>
                <w:sz w:val="16"/>
                <w:szCs w:val="16"/>
                <w:lang w:val="en-US"/>
              </w:rPr>
              <w:t xml:space="preserve"> </w:t>
            </w:r>
            <w:r w:rsidRPr="005177CD">
              <w:rPr>
                <w:rFonts w:ascii="Verdana" w:hAnsi="Verdana"/>
                <w:sz w:val="16"/>
                <w:szCs w:val="16"/>
                <w:lang w:val="en-US"/>
              </w:rPr>
              <w:t xml:space="preserve">The entry into force of this Standard renders the Official Mexican Standard NOM-010-SSA2-2010, for the prevention and control of infection by Human Immunodeficiency Virus, published in the Official </w:t>
            </w:r>
            <w:r w:rsidRPr="005177CD">
              <w:rPr>
                <w:rFonts w:ascii="Verdana" w:hAnsi="Verdana"/>
                <w:sz w:val="16"/>
                <w:szCs w:val="16"/>
                <w:lang w:val="en-US"/>
              </w:rPr>
              <w:t>Daily</w:t>
            </w:r>
            <w:r w:rsidRPr="005177CD">
              <w:rPr>
                <w:rFonts w:ascii="Verdana" w:hAnsi="Verdana"/>
                <w:sz w:val="16"/>
                <w:szCs w:val="16"/>
                <w:lang w:val="en-US"/>
              </w:rPr>
              <w:t xml:space="preserve"> of the Federation on November 10, 2010.</w:t>
            </w:r>
          </w:p>
        </w:tc>
      </w:tr>
      <w:tr w:rsidR="0075399C" w:rsidRPr="0072501C" w14:paraId="0B8E8FBB" w14:textId="40F0BDE9" w:rsidTr="009F19F3">
        <w:tc>
          <w:tcPr>
            <w:tcW w:w="4788" w:type="dxa"/>
          </w:tcPr>
          <w:p w14:paraId="15B2E882" w14:textId="77777777" w:rsidR="0075399C" w:rsidRPr="005177CD" w:rsidRDefault="0075399C" w:rsidP="0075399C">
            <w:pPr>
              <w:pStyle w:val="Texto"/>
              <w:spacing w:line="241" w:lineRule="exact"/>
              <w:ind w:firstLine="0"/>
              <w:rPr>
                <w:rFonts w:ascii="Verdana" w:hAnsi="Verdana"/>
                <w:sz w:val="16"/>
                <w:szCs w:val="16"/>
                <w:lang w:val="es-MX"/>
              </w:rPr>
            </w:pPr>
            <w:r w:rsidRPr="005177CD">
              <w:rPr>
                <w:rFonts w:ascii="Verdana" w:hAnsi="Verdana"/>
                <w:sz w:val="16"/>
                <w:szCs w:val="16"/>
                <w:lang w:val="es-MX"/>
              </w:rPr>
              <w:t xml:space="preserve">Ciudad de México, a 24 de marzo de 2023.- El Subsecretario de Prevención y Promoción de la Salud y Presidente del Comité Consultivo Nacional de Normalización de Salud Pública, Dr. </w:t>
            </w:r>
            <w:r w:rsidRPr="005177CD">
              <w:rPr>
                <w:rFonts w:ascii="Verdana" w:hAnsi="Verdana"/>
                <w:b/>
                <w:sz w:val="16"/>
                <w:szCs w:val="16"/>
                <w:lang w:val="es-MX"/>
              </w:rPr>
              <w:t xml:space="preserve">Hugo López-Gatell </w:t>
            </w:r>
            <w:proofErr w:type="gramStart"/>
            <w:r w:rsidRPr="005177CD">
              <w:rPr>
                <w:rFonts w:ascii="Verdana" w:hAnsi="Verdana"/>
                <w:b/>
                <w:sz w:val="16"/>
                <w:szCs w:val="16"/>
                <w:lang w:val="es-MX"/>
              </w:rPr>
              <w:t>Ramírez</w:t>
            </w:r>
            <w:r w:rsidRPr="005177CD">
              <w:rPr>
                <w:rFonts w:ascii="Verdana" w:hAnsi="Verdana"/>
                <w:sz w:val="16"/>
                <w:szCs w:val="16"/>
                <w:lang w:val="es-MX"/>
              </w:rPr>
              <w:t>.-</w:t>
            </w:r>
            <w:proofErr w:type="gramEnd"/>
            <w:r w:rsidRPr="005177CD">
              <w:rPr>
                <w:rFonts w:ascii="Verdana" w:hAnsi="Verdana"/>
                <w:sz w:val="16"/>
                <w:szCs w:val="16"/>
                <w:lang w:val="es-MX"/>
              </w:rPr>
              <w:t xml:space="preserve"> Rúbrica.</w:t>
            </w:r>
          </w:p>
        </w:tc>
        <w:tc>
          <w:tcPr>
            <w:tcW w:w="4788" w:type="dxa"/>
          </w:tcPr>
          <w:p w14:paraId="6EB26DA2" w14:textId="663D6EF4" w:rsidR="0075399C" w:rsidRPr="005177CD" w:rsidRDefault="0075399C" w:rsidP="0075399C">
            <w:pPr>
              <w:pStyle w:val="Texto"/>
              <w:spacing w:line="241" w:lineRule="exact"/>
              <w:ind w:firstLine="0"/>
              <w:rPr>
                <w:rFonts w:ascii="Verdana" w:hAnsi="Verdana"/>
                <w:sz w:val="16"/>
                <w:szCs w:val="16"/>
                <w:lang w:val="en-US"/>
              </w:rPr>
            </w:pPr>
            <w:r w:rsidRPr="005177CD">
              <w:rPr>
                <w:rFonts w:ascii="Verdana" w:hAnsi="Verdana"/>
                <w:sz w:val="16"/>
                <w:szCs w:val="16"/>
                <w:lang w:val="en-US"/>
              </w:rPr>
              <w:t xml:space="preserve">Mexico City, March 24, 2023.- The Undersecretary for Prevention and Health Promotion and President of the National </w:t>
            </w:r>
            <w:r w:rsidRPr="005177CD">
              <w:rPr>
                <w:rFonts w:ascii="Verdana" w:hAnsi="Verdana"/>
                <w:sz w:val="16"/>
                <w:szCs w:val="16"/>
                <w:lang w:val="en-US"/>
              </w:rPr>
              <w:t>Consultative Committee</w:t>
            </w:r>
            <w:r w:rsidRPr="005177CD">
              <w:rPr>
                <w:rFonts w:ascii="Verdana" w:hAnsi="Verdana"/>
                <w:sz w:val="16"/>
                <w:szCs w:val="16"/>
                <w:lang w:val="en-US"/>
              </w:rPr>
              <w:t xml:space="preserve"> for Public Health Standardization, Dr. Hugo López - </w:t>
            </w:r>
            <w:proofErr w:type="spellStart"/>
            <w:r w:rsidRPr="005177CD">
              <w:rPr>
                <w:rFonts w:ascii="Verdana" w:hAnsi="Verdana"/>
                <w:b/>
                <w:sz w:val="16"/>
                <w:szCs w:val="16"/>
                <w:lang w:val="en-US"/>
              </w:rPr>
              <w:t>Gatell</w:t>
            </w:r>
            <w:proofErr w:type="spellEnd"/>
            <w:r w:rsidRPr="005177CD">
              <w:rPr>
                <w:rFonts w:ascii="Verdana" w:hAnsi="Verdana"/>
                <w:b/>
                <w:sz w:val="16"/>
                <w:szCs w:val="16"/>
                <w:lang w:val="en-US"/>
              </w:rPr>
              <w:t xml:space="preserve"> </w:t>
            </w:r>
            <w:proofErr w:type="gramStart"/>
            <w:r w:rsidRPr="005177CD">
              <w:rPr>
                <w:rFonts w:ascii="Verdana" w:hAnsi="Verdana"/>
                <w:b/>
                <w:sz w:val="16"/>
                <w:szCs w:val="16"/>
                <w:lang w:val="en-US"/>
              </w:rPr>
              <w:t>Ramírez.-</w:t>
            </w:r>
            <w:proofErr w:type="gramEnd"/>
            <w:r w:rsidRPr="005177CD">
              <w:rPr>
                <w:rFonts w:ascii="Verdana" w:hAnsi="Verdana"/>
                <w:b/>
                <w:sz w:val="16"/>
                <w:szCs w:val="16"/>
                <w:lang w:val="en-US"/>
              </w:rPr>
              <w:t xml:space="preserve"> </w:t>
            </w:r>
            <w:r w:rsidRPr="005177CD">
              <w:rPr>
                <w:rFonts w:ascii="Verdana" w:hAnsi="Verdana"/>
                <w:sz w:val="16"/>
                <w:szCs w:val="16"/>
                <w:lang w:val="en-US"/>
              </w:rPr>
              <w:t>Signed</w:t>
            </w:r>
            <w:r w:rsidRPr="005177CD">
              <w:rPr>
                <w:rFonts w:ascii="Verdana" w:hAnsi="Verdana"/>
                <w:sz w:val="16"/>
                <w:szCs w:val="16"/>
                <w:lang w:val="en-US"/>
              </w:rPr>
              <w:t>.</w:t>
            </w:r>
          </w:p>
        </w:tc>
      </w:tr>
    </w:tbl>
    <w:p w14:paraId="3CA0EDCA" w14:textId="675EA678" w:rsidR="00566987" w:rsidRPr="0072501C" w:rsidRDefault="00566987" w:rsidP="004935E2">
      <w:pPr>
        <w:pStyle w:val="Texto"/>
        <w:spacing w:line="241" w:lineRule="exact"/>
        <w:ind w:firstLine="0"/>
        <w:rPr>
          <w:rFonts w:ascii="Verdana" w:hAnsi="Verdana"/>
          <w:sz w:val="16"/>
          <w:szCs w:val="16"/>
          <w:lang w:val="en-US"/>
        </w:rPr>
      </w:pPr>
    </w:p>
    <w:sectPr w:rsidR="00566987" w:rsidRPr="0072501C" w:rsidSect="003B795B">
      <w:headerReference w:type="even" r:id="rId59"/>
      <w:headerReference w:type="default" r:id="rId60"/>
      <w:footerReference w:type="default" r:id="rId61"/>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9CB1B" w14:textId="77777777" w:rsidR="008259CD" w:rsidRDefault="008259CD">
      <w:r>
        <w:separator/>
      </w:r>
    </w:p>
  </w:endnote>
  <w:endnote w:type="continuationSeparator" w:id="0">
    <w:p w14:paraId="1185DE68" w14:textId="77777777" w:rsidR="008259CD" w:rsidRDefault="00825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swiss"/>
    <w:pitch w:val="variable"/>
    <w:sig w:usb0="00000000" w:usb1="5000A1FF" w:usb2="00000000" w:usb3="00000000" w:csb0="000001B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5A46" w14:textId="183E2782" w:rsidR="003B795B" w:rsidRPr="003B795B" w:rsidRDefault="003B795B">
    <w:pPr>
      <w:pStyle w:val="Footer"/>
      <w:rPr>
        <w:rFonts w:ascii="Verdana" w:hAnsi="Verdana"/>
        <w:b/>
        <w:bCs/>
        <w:sz w:val="16"/>
        <w:szCs w:val="16"/>
        <w:lang w:val="es-MX"/>
      </w:rPr>
    </w:pPr>
    <w:r w:rsidRPr="003B795B">
      <w:rPr>
        <w:rFonts w:ascii="Verdana" w:hAnsi="Verdana"/>
        <w:b/>
        <w:bCs/>
        <w:sz w:val="16"/>
        <w:szCs w:val="16"/>
        <w:lang w:val="es-MX"/>
      </w:rPr>
      <w:t xml:space="preserve">Derechos Reservados © 2023 </w:t>
    </w:r>
    <w:proofErr w:type="spellStart"/>
    <w:r w:rsidRPr="003B795B">
      <w:rPr>
        <w:rFonts w:ascii="Verdana" w:hAnsi="Verdana"/>
        <w:b/>
        <w:bCs/>
        <w:sz w:val="16"/>
        <w:szCs w:val="16"/>
        <w:lang w:val="es-MX"/>
      </w:rPr>
      <w:t>Lic</w:t>
    </w:r>
    <w:proofErr w:type="spellEnd"/>
    <w:r w:rsidRPr="003B795B">
      <w:rPr>
        <w:rFonts w:ascii="Verdana" w:hAnsi="Verdana"/>
        <w:b/>
        <w:bCs/>
        <w:sz w:val="16"/>
        <w:szCs w:val="16"/>
        <w:lang w:val="es-MX"/>
      </w:rPr>
      <w:t xml:space="preserve"> Glenn Louis McBride</w:t>
    </w:r>
    <w:r>
      <w:rPr>
        <w:rFonts w:ascii="Verdana" w:hAnsi="Verdana"/>
        <w:b/>
        <w:bCs/>
        <w:sz w:val="16"/>
        <w:szCs w:val="16"/>
        <w:lang w:val="es-MX"/>
      </w:rPr>
      <w:t xml:space="preserve">                                                                       </w:t>
    </w:r>
    <w:r w:rsidRPr="003B795B">
      <w:rPr>
        <w:rFonts w:ascii="Verdana" w:hAnsi="Verdana"/>
        <w:b/>
        <w:bCs/>
        <w:sz w:val="16"/>
        <w:szCs w:val="16"/>
        <w:lang w:val="es-MX"/>
      </w:rPr>
      <w:t xml:space="preserve"> </w:t>
    </w:r>
    <w:r w:rsidRPr="003B795B">
      <w:rPr>
        <w:rFonts w:ascii="Verdana" w:hAnsi="Verdana"/>
        <w:b/>
        <w:bCs/>
        <w:sz w:val="16"/>
        <w:szCs w:val="16"/>
        <w:lang w:val="es-MX"/>
      </w:rPr>
      <w:fldChar w:fldCharType="begin"/>
    </w:r>
    <w:r w:rsidRPr="003B795B">
      <w:rPr>
        <w:rFonts w:ascii="Verdana" w:hAnsi="Verdana"/>
        <w:b/>
        <w:bCs/>
        <w:sz w:val="16"/>
        <w:szCs w:val="16"/>
        <w:lang w:val="es-MX"/>
      </w:rPr>
      <w:instrText xml:space="preserve"> PAGE   \* MERGEFORMAT </w:instrText>
    </w:r>
    <w:r w:rsidRPr="003B795B">
      <w:rPr>
        <w:rFonts w:ascii="Verdana" w:hAnsi="Verdana"/>
        <w:b/>
        <w:bCs/>
        <w:sz w:val="16"/>
        <w:szCs w:val="16"/>
        <w:lang w:val="es-MX"/>
      </w:rPr>
      <w:fldChar w:fldCharType="separate"/>
    </w:r>
    <w:r w:rsidRPr="003B795B">
      <w:rPr>
        <w:rFonts w:ascii="Verdana" w:hAnsi="Verdana"/>
        <w:b/>
        <w:bCs/>
        <w:noProof/>
        <w:sz w:val="16"/>
        <w:szCs w:val="16"/>
        <w:lang w:val="es-MX"/>
      </w:rPr>
      <w:t>1</w:t>
    </w:r>
    <w:r w:rsidRPr="003B795B">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A6644" w14:textId="77777777" w:rsidR="008259CD" w:rsidRDefault="008259CD">
      <w:r>
        <w:separator/>
      </w:r>
    </w:p>
  </w:footnote>
  <w:footnote w:type="continuationSeparator" w:id="0">
    <w:p w14:paraId="130C8BCF" w14:textId="77777777" w:rsidR="008259CD" w:rsidRDefault="00825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2D599" w14:textId="77777777" w:rsidR="002F4963" w:rsidRPr="00400E6C" w:rsidRDefault="00400E6C" w:rsidP="00917F99">
    <w:pPr>
      <w:pStyle w:val="Fechas"/>
      <w:rPr>
        <w:rFonts w:cs="Times New Roman"/>
      </w:rPr>
    </w:pPr>
    <w:r>
      <w:rPr>
        <w:rFonts w:cs="Times New Roman"/>
      </w:rPr>
      <w:t xml:space="preserve"> </w:t>
    </w:r>
    <w:r w:rsidR="002F4963" w:rsidRPr="00400E6C">
      <w:rPr>
        <w:rFonts w:cs="Times New Roman"/>
      </w:rPr>
      <w:tab/>
      <w:t>DIARIO OFICIAL</w:t>
    </w:r>
    <w:r w:rsidR="002F4963" w:rsidRPr="00400E6C">
      <w:rPr>
        <w:rFonts w:cs="Times New Roman"/>
      </w:rPr>
      <w:tab/>
    </w:r>
    <w:proofErr w:type="gramStart"/>
    <w:r w:rsidR="002F4963" w:rsidRPr="00400E6C">
      <w:rPr>
        <w:rFonts w:cs="Times New Roman"/>
      </w:rPr>
      <w:t>Viernes</w:t>
    </w:r>
    <w:proofErr w:type="gramEnd"/>
    <w:r w:rsidR="002F4963" w:rsidRPr="00400E6C">
      <w:rPr>
        <w:rFonts w:cs="Times New Roman"/>
      </w:rPr>
      <w:t xml:space="preserve"> 2 de junio de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7117" w14:textId="77777777" w:rsidR="003B795B" w:rsidRPr="003B795B" w:rsidRDefault="003B795B" w:rsidP="003B795B">
    <w:pPr>
      <w:pStyle w:val="Header"/>
      <w:rPr>
        <w:rFonts w:ascii="Verdana" w:hAnsi="Verdana"/>
        <w:b/>
        <w:bCs/>
        <w:sz w:val="16"/>
        <w:szCs w:val="16"/>
        <w:lang w:val="en-US"/>
      </w:rPr>
    </w:pPr>
    <w:r w:rsidRPr="003B795B">
      <w:rPr>
        <w:rFonts w:ascii="Verdana" w:hAnsi="Verdana"/>
        <w:b/>
        <w:bCs/>
        <w:sz w:val="16"/>
        <w:szCs w:val="16"/>
        <w:lang w:val="x-none"/>
      </w:rPr>
      <w:t>NOM-010-SSA-</w:t>
    </w:r>
    <w:r w:rsidRPr="003B795B">
      <w:rPr>
        <w:rFonts w:ascii="Verdana" w:hAnsi="Verdana"/>
        <w:b/>
        <w:bCs/>
        <w:sz w:val="16"/>
        <w:szCs w:val="16"/>
        <w:lang w:val="en-US"/>
      </w:rPr>
      <w:t xml:space="preserve">2023 </w:t>
    </w:r>
    <w:r w:rsidRPr="003B795B">
      <w:rPr>
        <w:rFonts w:ascii="Verdana" w:hAnsi="Verdana"/>
        <w:b/>
        <w:bCs/>
        <w:sz w:val="16"/>
        <w:szCs w:val="16"/>
        <w:lang w:val="x-none"/>
      </w:rPr>
      <w:t xml:space="preserve">, </w:t>
    </w:r>
    <w:r w:rsidRPr="003B795B">
      <w:rPr>
        <w:rFonts w:ascii="Verdana" w:hAnsi="Verdana"/>
        <w:b/>
        <w:bCs/>
        <w:sz w:val="16"/>
        <w:szCs w:val="16"/>
        <w:lang w:val="en-US"/>
      </w:rPr>
      <w:t xml:space="preserve">For the prevention and control of infection by human immunodeficiency virus. </w:t>
    </w:r>
  </w:p>
  <w:p w14:paraId="358EC727" w14:textId="0224F3B1" w:rsidR="002F4963" w:rsidRPr="003B795B" w:rsidRDefault="003B795B" w:rsidP="003B795B">
    <w:pPr>
      <w:pStyle w:val="Header"/>
      <w:rPr>
        <w:lang w:val="en-US"/>
      </w:rPr>
    </w:pPr>
    <w:r>
      <w:rPr>
        <w:rFonts w:ascii="Verdana" w:hAnsi="Verdana"/>
        <w:sz w:val="16"/>
        <w:szCs w:val="16"/>
        <w:lang w:val="en-US"/>
      </w:rPr>
      <w:t>Published in the DOF on June 2, 2023</w:t>
    </w:r>
    <w:r w:rsidR="00AD7825">
      <w:rPr>
        <w:rFonts w:ascii="Verdana" w:hAnsi="Verdana"/>
        <w:sz w:val="16"/>
        <w:szCs w:val="16"/>
        <w:lang w:val="en-US"/>
      </w:rPr>
      <w:t xml:space="preserve"> – Effective date June 3,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579628720">
    <w:abstractNumId w:val="1"/>
  </w:num>
  <w:num w:numId="2" w16cid:durableId="10839522">
    <w:abstractNumId w:val="2"/>
  </w:num>
  <w:num w:numId="3" w16cid:durableId="1701198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activeWritingStyle w:appName="MSWord" w:lang="es-419" w:vendorID="64" w:dllVersion="0" w:nlCheck="1" w:checkStyle="0"/>
  <w:activeWritingStyle w:appName="MSWord" w:lang="es-E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31"/>
    <w:rsid w:val="00007D5B"/>
    <w:rsid w:val="0001073F"/>
    <w:rsid w:val="000145D7"/>
    <w:rsid w:val="00023FDE"/>
    <w:rsid w:val="00025505"/>
    <w:rsid w:val="00030FA7"/>
    <w:rsid w:val="00033460"/>
    <w:rsid w:val="000468AF"/>
    <w:rsid w:val="00046AF3"/>
    <w:rsid w:val="00047AFF"/>
    <w:rsid w:val="000643A3"/>
    <w:rsid w:val="000668F0"/>
    <w:rsid w:val="00070CDB"/>
    <w:rsid w:val="0008366A"/>
    <w:rsid w:val="00083B96"/>
    <w:rsid w:val="00085CFF"/>
    <w:rsid w:val="00090755"/>
    <w:rsid w:val="000934C4"/>
    <w:rsid w:val="00097D3C"/>
    <w:rsid w:val="000B42E5"/>
    <w:rsid w:val="000B698E"/>
    <w:rsid w:val="000C50D4"/>
    <w:rsid w:val="000C632A"/>
    <w:rsid w:val="000D53DD"/>
    <w:rsid w:val="000D55A8"/>
    <w:rsid w:val="000D7E3F"/>
    <w:rsid w:val="000E37CD"/>
    <w:rsid w:val="000E6BF1"/>
    <w:rsid w:val="000E7218"/>
    <w:rsid w:val="000F0FA3"/>
    <w:rsid w:val="000F3ABE"/>
    <w:rsid w:val="000F706A"/>
    <w:rsid w:val="001057D4"/>
    <w:rsid w:val="00105C4D"/>
    <w:rsid w:val="0010703B"/>
    <w:rsid w:val="001176C8"/>
    <w:rsid w:val="001303A7"/>
    <w:rsid w:val="00132864"/>
    <w:rsid w:val="0013442A"/>
    <w:rsid w:val="00140A5C"/>
    <w:rsid w:val="00140ED6"/>
    <w:rsid w:val="00145250"/>
    <w:rsid w:val="00155A7E"/>
    <w:rsid w:val="001574EC"/>
    <w:rsid w:val="00160BDE"/>
    <w:rsid w:val="00163AE3"/>
    <w:rsid w:val="001642EF"/>
    <w:rsid w:val="00167255"/>
    <w:rsid w:val="00173E9D"/>
    <w:rsid w:val="001748E8"/>
    <w:rsid w:val="00176B02"/>
    <w:rsid w:val="00181964"/>
    <w:rsid w:val="00191B11"/>
    <w:rsid w:val="00195422"/>
    <w:rsid w:val="00196F87"/>
    <w:rsid w:val="001A1CAD"/>
    <w:rsid w:val="001A2BCE"/>
    <w:rsid w:val="001A2C28"/>
    <w:rsid w:val="001A4E78"/>
    <w:rsid w:val="001A7288"/>
    <w:rsid w:val="001B1144"/>
    <w:rsid w:val="001B6981"/>
    <w:rsid w:val="001C1DC9"/>
    <w:rsid w:val="001C7815"/>
    <w:rsid w:val="001E6CB1"/>
    <w:rsid w:val="001F09BB"/>
    <w:rsid w:val="001F6325"/>
    <w:rsid w:val="002009AF"/>
    <w:rsid w:val="0020245C"/>
    <w:rsid w:val="002214D8"/>
    <w:rsid w:val="00241A16"/>
    <w:rsid w:val="00243DAE"/>
    <w:rsid w:val="0025082C"/>
    <w:rsid w:val="00254852"/>
    <w:rsid w:val="002550FD"/>
    <w:rsid w:val="00255299"/>
    <w:rsid w:val="00270C57"/>
    <w:rsid w:val="00282554"/>
    <w:rsid w:val="00285BE5"/>
    <w:rsid w:val="00286668"/>
    <w:rsid w:val="00286818"/>
    <w:rsid w:val="00290296"/>
    <w:rsid w:val="0029033A"/>
    <w:rsid w:val="00291CA7"/>
    <w:rsid w:val="00291CBA"/>
    <w:rsid w:val="002940B6"/>
    <w:rsid w:val="002B00EE"/>
    <w:rsid w:val="002B127D"/>
    <w:rsid w:val="002B37B4"/>
    <w:rsid w:val="002B3857"/>
    <w:rsid w:val="002C3644"/>
    <w:rsid w:val="002D476D"/>
    <w:rsid w:val="002E0094"/>
    <w:rsid w:val="002E143E"/>
    <w:rsid w:val="002F3A31"/>
    <w:rsid w:val="002F4963"/>
    <w:rsid w:val="002F6279"/>
    <w:rsid w:val="002F666A"/>
    <w:rsid w:val="00300645"/>
    <w:rsid w:val="0030321A"/>
    <w:rsid w:val="0030541E"/>
    <w:rsid w:val="00306951"/>
    <w:rsid w:val="003078CD"/>
    <w:rsid w:val="00323864"/>
    <w:rsid w:val="0032394E"/>
    <w:rsid w:val="00324419"/>
    <w:rsid w:val="003264DE"/>
    <w:rsid w:val="00326B04"/>
    <w:rsid w:val="00330780"/>
    <w:rsid w:val="003340A4"/>
    <w:rsid w:val="00344339"/>
    <w:rsid w:val="00357A6B"/>
    <w:rsid w:val="0036045A"/>
    <w:rsid w:val="00361E69"/>
    <w:rsid w:val="0036410B"/>
    <w:rsid w:val="003656C6"/>
    <w:rsid w:val="00373DFE"/>
    <w:rsid w:val="0039202C"/>
    <w:rsid w:val="00394387"/>
    <w:rsid w:val="003958AA"/>
    <w:rsid w:val="003967FE"/>
    <w:rsid w:val="00396F0D"/>
    <w:rsid w:val="003A09A3"/>
    <w:rsid w:val="003B2214"/>
    <w:rsid w:val="003B3EE4"/>
    <w:rsid w:val="003B46F2"/>
    <w:rsid w:val="003B795B"/>
    <w:rsid w:val="003C1882"/>
    <w:rsid w:val="003C5EB9"/>
    <w:rsid w:val="003D21E3"/>
    <w:rsid w:val="003D2CEE"/>
    <w:rsid w:val="003D3A40"/>
    <w:rsid w:val="003D6457"/>
    <w:rsid w:val="003E2A62"/>
    <w:rsid w:val="003E2E60"/>
    <w:rsid w:val="003E5783"/>
    <w:rsid w:val="003E7472"/>
    <w:rsid w:val="00400E6C"/>
    <w:rsid w:val="004026CD"/>
    <w:rsid w:val="00410B8C"/>
    <w:rsid w:val="00412ED6"/>
    <w:rsid w:val="004142D5"/>
    <w:rsid w:val="0042505D"/>
    <w:rsid w:val="004273D0"/>
    <w:rsid w:val="0042779F"/>
    <w:rsid w:val="004352A9"/>
    <w:rsid w:val="00440349"/>
    <w:rsid w:val="0044530C"/>
    <w:rsid w:val="00445C31"/>
    <w:rsid w:val="00453D17"/>
    <w:rsid w:val="00455447"/>
    <w:rsid w:val="0046400A"/>
    <w:rsid w:val="00464085"/>
    <w:rsid w:val="004652D9"/>
    <w:rsid w:val="00465E99"/>
    <w:rsid w:val="00475B8F"/>
    <w:rsid w:val="00475BE2"/>
    <w:rsid w:val="00491FF9"/>
    <w:rsid w:val="004935E2"/>
    <w:rsid w:val="004A7426"/>
    <w:rsid w:val="004B2F2C"/>
    <w:rsid w:val="004C174C"/>
    <w:rsid w:val="004C49C6"/>
    <w:rsid w:val="004D4A72"/>
    <w:rsid w:val="004E21F0"/>
    <w:rsid w:val="004E6B1F"/>
    <w:rsid w:val="004E77FB"/>
    <w:rsid w:val="004E7B52"/>
    <w:rsid w:val="004F3FE9"/>
    <w:rsid w:val="004F6559"/>
    <w:rsid w:val="00502367"/>
    <w:rsid w:val="00512CDB"/>
    <w:rsid w:val="00514993"/>
    <w:rsid w:val="005177CD"/>
    <w:rsid w:val="00522551"/>
    <w:rsid w:val="00526356"/>
    <w:rsid w:val="00530214"/>
    <w:rsid w:val="00534337"/>
    <w:rsid w:val="00534A44"/>
    <w:rsid w:val="0053581A"/>
    <w:rsid w:val="00535845"/>
    <w:rsid w:val="00540FA8"/>
    <w:rsid w:val="0054345D"/>
    <w:rsid w:val="005438AB"/>
    <w:rsid w:val="00543991"/>
    <w:rsid w:val="0054733E"/>
    <w:rsid w:val="0055349C"/>
    <w:rsid w:val="00566987"/>
    <w:rsid w:val="00567317"/>
    <w:rsid w:val="005724B9"/>
    <w:rsid w:val="00582EC1"/>
    <w:rsid w:val="00587B78"/>
    <w:rsid w:val="005A0268"/>
    <w:rsid w:val="005A0954"/>
    <w:rsid w:val="005A4167"/>
    <w:rsid w:val="005C4019"/>
    <w:rsid w:val="005C75DE"/>
    <w:rsid w:val="005D2B5C"/>
    <w:rsid w:val="005D3024"/>
    <w:rsid w:val="005D4388"/>
    <w:rsid w:val="005D600E"/>
    <w:rsid w:val="005D7D14"/>
    <w:rsid w:val="005E250F"/>
    <w:rsid w:val="005E4C47"/>
    <w:rsid w:val="005F4AC0"/>
    <w:rsid w:val="006231E1"/>
    <w:rsid w:val="00627360"/>
    <w:rsid w:val="00627D1A"/>
    <w:rsid w:val="0063495E"/>
    <w:rsid w:val="00634C63"/>
    <w:rsid w:val="00656CFF"/>
    <w:rsid w:val="006613D1"/>
    <w:rsid w:val="00670946"/>
    <w:rsid w:val="006711A8"/>
    <w:rsid w:val="00674139"/>
    <w:rsid w:val="00681BC5"/>
    <w:rsid w:val="00686752"/>
    <w:rsid w:val="00691836"/>
    <w:rsid w:val="0069357B"/>
    <w:rsid w:val="00695A7C"/>
    <w:rsid w:val="00697B7C"/>
    <w:rsid w:val="006B7539"/>
    <w:rsid w:val="006C30AE"/>
    <w:rsid w:val="006C4448"/>
    <w:rsid w:val="006D2E40"/>
    <w:rsid w:val="006E178D"/>
    <w:rsid w:val="006E2487"/>
    <w:rsid w:val="006E26C0"/>
    <w:rsid w:val="006E4EE3"/>
    <w:rsid w:val="006E66EC"/>
    <w:rsid w:val="006E7A34"/>
    <w:rsid w:val="006F065F"/>
    <w:rsid w:val="006F222F"/>
    <w:rsid w:val="006F29AF"/>
    <w:rsid w:val="006F785A"/>
    <w:rsid w:val="0070415B"/>
    <w:rsid w:val="00717997"/>
    <w:rsid w:val="00717A6D"/>
    <w:rsid w:val="00724703"/>
    <w:rsid w:val="00724BAB"/>
    <w:rsid w:val="0072501C"/>
    <w:rsid w:val="00733CAD"/>
    <w:rsid w:val="00735E9D"/>
    <w:rsid w:val="00737435"/>
    <w:rsid w:val="00741ABD"/>
    <w:rsid w:val="00746FC8"/>
    <w:rsid w:val="007471C5"/>
    <w:rsid w:val="0075399C"/>
    <w:rsid w:val="007570C1"/>
    <w:rsid w:val="007578BE"/>
    <w:rsid w:val="00762F8A"/>
    <w:rsid w:val="00766525"/>
    <w:rsid w:val="00777CBE"/>
    <w:rsid w:val="00793D07"/>
    <w:rsid w:val="00797AB4"/>
    <w:rsid w:val="00797DCB"/>
    <w:rsid w:val="007A0956"/>
    <w:rsid w:val="007B0015"/>
    <w:rsid w:val="007D00B8"/>
    <w:rsid w:val="007D0C3B"/>
    <w:rsid w:val="007D286A"/>
    <w:rsid w:val="007D3C8F"/>
    <w:rsid w:val="007D647C"/>
    <w:rsid w:val="007E6659"/>
    <w:rsid w:val="007F708F"/>
    <w:rsid w:val="00816C4D"/>
    <w:rsid w:val="00822B72"/>
    <w:rsid w:val="008259CD"/>
    <w:rsid w:val="00827CE1"/>
    <w:rsid w:val="0083080F"/>
    <w:rsid w:val="00832E88"/>
    <w:rsid w:val="00834E04"/>
    <w:rsid w:val="008412BC"/>
    <w:rsid w:val="00842BE6"/>
    <w:rsid w:val="00842FB8"/>
    <w:rsid w:val="008651ED"/>
    <w:rsid w:val="008711FC"/>
    <w:rsid w:val="00875A59"/>
    <w:rsid w:val="0087656B"/>
    <w:rsid w:val="00877B39"/>
    <w:rsid w:val="008918DC"/>
    <w:rsid w:val="008922B8"/>
    <w:rsid w:val="00894310"/>
    <w:rsid w:val="00894938"/>
    <w:rsid w:val="0089558E"/>
    <w:rsid w:val="008977D3"/>
    <w:rsid w:val="008A0F8C"/>
    <w:rsid w:val="008A23F3"/>
    <w:rsid w:val="008B5BD2"/>
    <w:rsid w:val="008C4629"/>
    <w:rsid w:val="008C46C1"/>
    <w:rsid w:val="008C7F09"/>
    <w:rsid w:val="008D06EA"/>
    <w:rsid w:val="008D17A5"/>
    <w:rsid w:val="008D785F"/>
    <w:rsid w:val="008E35DF"/>
    <w:rsid w:val="008E4646"/>
    <w:rsid w:val="008F141D"/>
    <w:rsid w:val="008F507D"/>
    <w:rsid w:val="008F5142"/>
    <w:rsid w:val="008F6681"/>
    <w:rsid w:val="008F7A18"/>
    <w:rsid w:val="009050AA"/>
    <w:rsid w:val="00910A15"/>
    <w:rsid w:val="00913D77"/>
    <w:rsid w:val="009163E6"/>
    <w:rsid w:val="009167A0"/>
    <w:rsid w:val="00917F99"/>
    <w:rsid w:val="009200A2"/>
    <w:rsid w:val="00920F51"/>
    <w:rsid w:val="00926BF5"/>
    <w:rsid w:val="009329FB"/>
    <w:rsid w:val="00932AC2"/>
    <w:rsid w:val="00945F33"/>
    <w:rsid w:val="00947152"/>
    <w:rsid w:val="00947869"/>
    <w:rsid w:val="00952464"/>
    <w:rsid w:val="0097316D"/>
    <w:rsid w:val="00975511"/>
    <w:rsid w:val="009855BF"/>
    <w:rsid w:val="0098771A"/>
    <w:rsid w:val="00992570"/>
    <w:rsid w:val="009932CA"/>
    <w:rsid w:val="009A1DD4"/>
    <w:rsid w:val="009A7654"/>
    <w:rsid w:val="009A7ADF"/>
    <w:rsid w:val="009B0401"/>
    <w:rsid w:val="009C02DA"/>
    <w:rsid w:val="009C58FD"/>
    <w:rsid w:val="009D2A81"/>
    <w:rsid w:val="009D4510"/>
    <w:rsid w:val="009D600A"/>
    <w:rsid w:val="009E1274"/>
    <w:rsid w:val="009E1AC6"/>
    <w:rsid w:val="009E3B35"/>
    <w:rsid w:val="009E63EA"/>
    <w:rsid w:val="009F050F"/>
    <w:rsid w:val="009F19F3"/>
    <w:rsid w:val="009F5922"/>
    <w:rsid w:val="00A05436"/>
    <w:rsid w:val="00A31E9B"/>
    <w:rsid w:val="00A333DC"/>
    <w:rsid w:val="00A34881"/>
    <w:rsid w:val="00A35A4B"/>
    <w:rsid w:val="00A403E4"/>
    <w:rsid w:val="00A53D31"/>
    <w:rsid w:val="00A67B7E"/>
    <w:rsid w:val="00A7010C"/>
    <w:rsid w:val="00A733F3"/>
    <w:rsid w:val="00A73F8A"/>
    <w:rsid w:val="00A76032"/>
    <w:rsid w:val="00A8099D"/>
    <w:rsid w:val="00A81D62"/>
    <w:rsid w:val="00A84922"/>
    <w:rsid w:val="00A90AE8"/>
    <w:rsid w:val="00A971BB"/>
    <w:rsid w:val="00AA40D1"/>
    <w:rsid w:val="00AA7550"/>
    <w:rsid w:val="00AB2CE9"/>
    <w:rsid w:val="00AB7088"/>
    <w:rsid w:val="00AC2AA2"/>
    <w:rsid w:val="00AD24D5"/>
    <w:rsid w:val="00AD54E0"/>
    <w:rsid w:val="00AD7825"/>
    <w:rsid w:val="00AE00D6"/>
    <w:rsid w:val="00B00632"/>
    <w:rsid w:val="00B01507"/>
    <w:rsid w:val="00B02C75"/>
    <w:rsid w:val="00B073A2"/>
    <w:rsid w:val="00B1192F"/>
    <w:rsid w:val="00B14C29"/>
    <w:rsid w:val="00B16746"/>
    <w:rsid w:val="00B170E8"/>
    <w:rsid w:val="00B17DFA"/>
    <w:rsid w:val="00B23F7A"/>
    <w:rsid w:val="00B3057C"/>
    <w:rsid w:val="00B30B79"/>
    <w:rsid w:val="00B311C2"/>
    <w:rsid w:val="00B360A2"/>
    <w:rsid w:val="00B3769E"/>
    <w:rsid w:val="00B50D2E"/>
    <w:rsid w:val="00B63531"/>
    <w:rsid w:val="00B7008A"/>
    <w:rsid w:val="00B71350"/>
    <w:rsid w:val="00B717B3"/>
    <w:rsid w:val="00B83423"/>
    <w:rsid w:val="00B859B6"/>
    <w:rsid w:val="00B92550"/>
    <w:rsid w:val="00BA71F1"/>
    <w:rsid w:val="00BB1CCD"/>
    <w:rsid w:val="00BB26D3"/>
    <w:rsid w:val="00BB4930"/>
    <w:rsid w:val="00BD0CD7"/>
    <w:rsid w:val="00BD3FF7"/>
    <w:rsid w:val="00BD5CA3"/>
    <w:rsid w:val="00BF091C"/>
    <w:rsid w:val="00C009E0"/>
    <w:rsid w:val="00C01B5D"/>
    <w:rsid w:val="00C106DE"/>
    <w:rsid w:val="00C12FFC"/>
    <w:rsid w:val="00C240D0"/>
    <w:rsid w:val="00C24FC3"/>
    <w:rsid w:val="00C258E4"/>
    <w:rsid w:val="00C32BEC"/>
    <w:rsid w:val="00C41BC3"/>
    <w:rsid w:val="00C51B81"/>
    <w:rsid w:val="00C5515A"/>
    <w:rsid w:val="00C563D2"/>
    <w:rsid w:val="00C7152E"/>
    <w:rsid w:val="00C72F0B"/>
    <w:rsid w:val="00C8415B"/>
    <w:rsid w:val="00C9060E"/>
    <w:rsid w:val="00C91B84"/>
    <w:rsid w:val="00C96371"/>
    <w:rsid w:val="00C97590"/>
    <w:rsid w:val="00CA0BAE"/>
    <w:rsid w:val="00CA2FDC"/>
    <w:rsid w:val="00CA3415"/>
    <w:rsid w:val="00CA3BBA"/>
    <w:rsid w:val="00CB318C"/>
    <w:rsid w:val="00CB6995"/>
    <w:rsid w:val="00CC0602"/>
    <w:rsid w:val="00CC39A6"/>
    <w:rsid w:val="00CC5A94"/>
    <w:rsid w:val="00CC71C5"/>
    <w:rsid w:val="00CD55CE"/>
    <w:rsid w:val="00CD6850"/>
    <w:rsid w:val="00CE06BF"/>
    <w:rsid w:val="00CF22A5"/>
    <w:rsid w:val="00CF3B2E"/>
    <w:rsid w:val="00CF6193"/>
    <w:rsid w:val="00D04785"/>
    <w:rsid w:val="00D32C7D"/>
    <w:rsid w:val="00D34588"/>
    <w:rsid w:val="00D3478E"/>
    <w:rsid w:val="00D34D1C"/>
    <w:rsid w:val="00D36831"/>
    <w:rsid w:val="00D36C73"/>
    <w:rsid w:val="00D42FD2"/>
    <w:rsid w:val="00D54C2F"/>
    <w:rsid w:val="00D57F3E"/>
    <w:rsid w:val="00D60AAD"/>
    <w:rsid w:val="00D64682"/>
    <w:rsid w:val="00D64953"/>
    <w:rsid w:val="00D65C22"/>
    <w:rsid w:val="00D8190B"/>
    <w:rsid w:val="00D81F51"/>
    <w:rsid w:val="00D87572"/>
    <w:rsid w:val="00D97432"/>
    <w:rsid w:val="00DA0A97"/>
    <w:rsid w:val="00DB3001"/>
    <w:rsid w:val="00DB454C"/>
    <w:rsid w:val="00DB4A71"/>
    <w:rsid w:val="00DC0D60"/>
    <w:rsid w:val="00DC4962"/>
    <w:rsid w:val="00DD259F"/>
    <w:rsid w:val="00DE413A"/>
    <w:rsid w:val="00DE4C7A"/>
    <w:rsid w:val="00DF6036"/>
    <w:rsid w:val="00DF66A0"/>
    <w:rsid w:val="00DF6BC3"/>
    <w:rsid w:val="00E01296"/>
    <w:rsid w:val="00E067A1"/>
    <w:rsid w:val="00E21F6A"/>
    <w:rsid w:val="00E27ADA"/>
    <w:rsid w:val="00E30B22"/>
    <w:rsid w:val="00E3798A"/>
    <w:rsid w:val="00E42835"/>
    <w:rsid w:val="00E460F3"/>
    <w:rsid w:val="00E461AC"/>
    <w:rsid w:val="00E50177"/>
    <w:rsid w:val="00E5027B"/>
    <w:rsid w:val="00E5572F"/>
    <w:rsid w:val="00E5626A"/>
    <w:rsid w:val="00E655EF"/>
    <w:rsid w:val="00E772E5"/>
    <w:rsid w:val="00E81D37"/>
    <w:rsid w:val="00E82585"/>
    <w:rsid w:val="00E8621C"/>
    <w:rsid w:val="00E90E7F"/>
    <w:rsid w:val="00E97F35"/>
    <w:rsid w:val="00EA03DC"/>
    <w:rsid w:val="00EA0ABD"/>
    <w:rsid w:val="00EA4096"/>
    <w:rsid w:val="00EA46E7"/>
    <w:rsid w:val="00EA6075"/>
    <w:rsid w:val="00EA7D52"/>
    <w:rsid w:val="00EB1636"/>
    <w:rsid w:val="00EB3C2A"/>
    <w:rsid w:val="00EB510F"/>
    <w:rsid w:val="00ED079B"/>
    <w:rsid w:val="00EE418A"/>
    <w:rsid w:val="00EE5CB0"/>
    <w:rsid w:val="00EE6353"/>
    <w:rsid w:val="00EF1962"/>
    <w:rsid w:val="00EF226B"/>
    <w:rsid w:val="00EF2424"/>
    <w:rsid w:val="00F007E0"/>
    <w:rsid w:val="00F00937"/>
    <w:rsid w:val="00F0429A"/>
    <w:rsid w:val="00F049B3"/>
    <w:rsid w:val="00F16FF5"/>
    <w:rsid w:val="00F22399"/>
    <w:rsid w:val="00F315C9"/>
    <w:rsid w:val="00F31F2D"/>
    <w:rsid w:val="00F37A2A"/>
    <w:rsid w:val="00F42E31"/>
    <w:rsid w:val="00F46C5E"/>
    <w:rsid w:val="00F512E2"/>
    <w:rsid w:val="00F51E5E"/>
    <w:rsid w:val="00F5377C"/>
    <w:rsid w:val="00F64B32"/>
    <w:rsid w:val="00F674E3"/>
    <w:rsid w:val="00F70C4B"/>
    <w:rsid w:val="00F76B05"/>
    <w:rsid w:val="00F808C0"/>
    <w:rsid w:val="00F83712"/>
    <w:rsid w:val="00F84AC0"/>
    <w:rsid w:val="00F859B1"/>
    <w:rsid w:val="00F85CA3"/>
    <w:rsid w:val="00F95C77"/>
    <w:rsid w:val="00FA2DF7"/>
    <w:rsid w:val="00FA5033"/>
    <w:rsid w:val="00FA672D"/>
    <w:rsid w:val="00FB2AB3"/>
    <w:rsid w:val="00FC03A2"/>
    <w:rsid w:val="00FC3E3F"/>
    <w:rsid w:val="00FC5DD1"/>
    <w:rsid w:val="00FD0D2C"/>
    <w:rsid w:val="00FD44E8"/>
    <w:rsid w:val="00FD7200"/>
    <w:rsid w:val="00FE5F30"/>
    <w:rsid w:val="00FE6ABD"/>
    <w:rsid w:val="00FE7097"/>
    <w:rsid w:val="00FF2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2173665"/>
  <w15:chartTrackingRefBased/>
  <w15:docId w15:val="{DC1AF4EC-E919-42D4-9B4E-0B3D6769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A31"/>
    <w:rPr>
      <w:sz w:val="24"/>
      <w:szCs w:val="24"/>
      <w:lang w:val="es-ES" w:eastAsia="zh-CN"/>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2F3A31"/>
    <w:pPr>
      <w:keepNext/>
      <w:spacing w:before="240" w:after="60"/>
      <w:outlineLvl w:val="2"/>
    </w:pPr>
    <w:rPr>
      <w:rFonts w:ascii="Calibri" w:hAnsi="Calibri"/>
      <w:b/>
      <w:bCs/>
      <w:sz w:val="26"/>
      <w:szCs w:val="26"/>
      <w:lang w:val="es-ES_tradnl"/>
    </w:rPr>
  </w:style>
  <w:style w:type="paragraph" w:styleId="Heading5">
    <w:name w:val="heading 5"/>
    <w:basedOn w:val="Normal"/>
    <w:link w:val="Heading5Char"/>
    <w:qFormat/>
    <w:rsid w:val="002F3A31"/>
    <w:pPr>
      <w:spacing w:before="100" w:after="100"/>
      <w:outlineLvl w:val="4"/>
    </w:pPr>
    <w:rPr>
      <w:rFonts w:ascii="Times" w:hAnsi="Times"/>
      <w:b/>
      <w:bCs/>
      <w:sz w:val="20"/>
      <w:szCs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2F3A31"/>
    <w:rPr>
      <w:rFonts w:ascii="Calibri" w:hAnsi="Calibri"/>
      <w:b/>
      <w:bCs/>
      <w:sz w:val="26"/>
      <w:szCs w:val="26"/>
      <w:lang w:val="es-ES_tradnl" w:eastAsia="zh-CN"/>
    </w:rPr>
  </w:style>
  <w:style w:type="character" w:customStyle="1" w:styleId="Heading5Char">
    <w:name w:val="Heading 5 Char"/>
    <w:link w:val="Heading5"/>
    <w:rsid w:val="002F3A31"/>
    <w:rPr>
      <w:rFonts w:ascii="Times" w:hAnsi="Times"/>
      <w:b/>
      <w:bCs/>
      <w:lang w:val="es-ES_tradnl" w:eastAsia="zh-CN"/>
    </w:rPr>
  </w:style>
  <w:style w:type="character" w:customStyle="1" w:styleId="Heading1Char">
    <w:name w:val="Heading 1 Char"/>
    <w:link w:val="Heading1"/>
    <w:rsid w:val="002F3A31"/>
    <w:rPr>
      <w:rFonts w:cs="CG Palacio (WN)"/>
      <w:b/>
      <w:sz w:val="18"/>
      <w:szCs w:val="24"/>
      <w:lang w:val="es-ES" w:eastAsia="es-ES"/>
    </w:rPr>
  </w:style>
  <w:style w:type="character" w:customStyle="1" w:styleId="Heading2Char">
    <w:name w:val="Heading 2 Char"/>
    <w:link w:val="Heading2"/>
    <w:rsid w:val="002F3A31"/>
    <w:rPr>
      <w:rFonts w:ascii="Arial" w:hAnsi="Arial" w:cs="Helv"/>
      <w:sz w:val="18"/>
      <w:lang w:val="es-ES_tradnl"/>
    </w:rPr>
  </w:style>
  <w:style w:type="character" w:styleId="EndnoteReference">
    <w:name w:val="endnote reference"/>
    <w:semiHidden/>
    <w:rsid w:val="002F3A31"/>
    <w:rPr>
      <w:vertAlign w:val="superscript"/>
    </w:rPr>
  </w:style>
  <w:style w:type="paragraph" w:styleId="CommentText">
    <w:name w:val="annotation text"/>
    <w:basedOn w:val="Normal"/>
    <w:link w:val="CommentTextChar"/>
    <w:rsid w:val="002F3A31"/>
    <w:rPr>
      <w:rFonts w:ascii="Cambria" w:hAnsi="Cambria"/>
      <w:sz w:val="20"/>
      <w:szCs w:val="20"/>
      <w:lang w:val="es-ES_tradnl"/>
    </w:rPr>
  </w:style>
  <w:style w:type="character" w:customStyle="1" w:styleId="CommentTextChar">
    <w:name w:val="Comment Text Char"/>
    <w:link w:val="CommentText"/>
    <w:rsid w:val="002F3A31"/>
    <w:rPr>
      <w:rFonts w:ascii="Cambria" w:hAnsi="Cambria"/>
      <w:lang w:val="es-ES_tradnl" w:eastAsia="zh-CN"/>
    </w:rPr>
  </w:style>
  <w:style w:type="character" w:styleId="FootnoteReference">
    <w:name w:val="footnote reference"/>
    <w:semiHidden/>
    <w:rsid w:val="002F3A31"/>
    <w:rPr>
      <w:vertAlign w:val="superscript"/>
    </w:rPr>
  </w:style>
  <w:style w:type="character" w:customStyle="1" w:styleId="FooterChar">
    <w:name w:val="Footer Char"/>
    <w:link w:val="Footer"/>
    <w:rsid w:val="002F3A31"/>
    <w:rPr>
      <w:sz w:val="24"/>
      <w:szCs w:val="24"/>
      <w:lang w:val="es-ES" w:eastAsia="es-ES"/>
    </w:rPr>
  </w:style>
  <w:style w:type="character" w:customStyle="1" w:styleId="HeaderChar">
    <w:name w:val="Header Char"/>
    <w:link w:val="Header"/>
    <w:rsid w:val="002F3A31"/>
    <w:rPr>
      <w:sz w:val="24"/>
      <w:szCs w:val="24"/>
      <w:lang w:val="es-ES" w:eastAsia="es-ES"/>
    </w:rPr>
  </w:style>
  <w:style w:type="paragraph" w:styleId="FootnoteText">
    <w:name w:val="footnote text"/>
    <w:basedOn w:val="Normal"/>
    <w:link w:val="FootnoteTextChar"/>
    <w:rsid w:val="002F3A31"/>
    <w:rPr>
      <w:rFonts w:ascii="Cambria" w:hAnsi="Cambria"/>
      <w:sz w:val="20"/>
      <w:szCs w:val="20"/>
      <w:lang w:val="es-ES_tradnl"/>
    </w:rPr>
  </w:style>
  <w:style w:type="character" w:customStyle="1" w:styleId="FootnoteTextChar">
    <w:name w:val="Footnote Text Char"/>
    <w:link w:val="FootnoteText"/>
    <w:rsid w:val="002F3A31"/>
    <w:rPr>
      <w:rFonts w:ascii="Cambria" w:hAnsi="Cambria"/>
      <w:lang w:val="es-ES_tradnl" w:eastAsia="zh-CN"/>
    </w:rPr>
  </w:style>
  <w:style w:type="paragraph" w:customStyle="1" w:styleId="EstilotextoPrimeral">
    <w:name w:val="Estilo texto + Primera l"/>
    <w:basedOn w:val="Normal"/>
    <w:rsid w:val="002F3A31"/>
    <w:pPr>
      <w:spacing w:after="101" w:line="216" w:lineRule="exact"/>
      <w:jc w:val="both"/>
    </w:pPr>
    <w:rPr>
      <w:rFonts w:ascii="Arial" w:hAnsi="Arial" w:cs="Arial"/>
      <w:sz w:val="18"/>
      <w:szCs w:val="18"/>
      <w:lang w:val="es-MX"/>
    </w:rPr>
  </w:style>
  <w:style w:type="paragraph" w:customStyle="1" w:styleId="BalloonText1">
    <w:name w:val="Balloon Text1"/>
    <w:basedOn w:val="Normal"/>
    <w:rsid w:val="002F3A31"/>
    <w:rPr>
      <w:rFonts w:ascii="Lucida Grande" w:hAnsi="Lucida Grande"/>
      <w:sz w:val="18"/>
      <w:szCs w:val="18"/>
      <w:lang w:val="es-ES_tradnl"/>
    </w:rPr>
  </w:style>
  <w:style w:type="paragraph" w:customStyle="1" w:styleId="m91763113346106596m731">
    <w:name w:val="m_91763113346106596m_731"/>
    <w:basedOn w:val="Normal"/>
    <w:rsid w:val="002F3A31"/>
    <w:pPr>
      <w:spacing w:before="100" w:after="100"/>
    </w:pPr>
    <w:rPr>
      <w:rFonts w:ascii="Times" w:hAnsi="Times"/>
      <w:sz w:val="20"/>
      <w:szCs w:val="20"/>
      <w:lang w:val="es-ES_tradnl"/>
    </w:rPr>
  </w:style>
  <w:style w:type="paragraph" w:customStyle="1" w:styleId="Prrafobsico">
    <w:name w:val="[Párrafo básico]"/>
    <w:basedOn w:val="Normal"/>
    <w:rsid w:val="002F3A31"/>
    <w:pPr>
      <w:spacing w:line="288" w:lineRule="atLeast"/>
    </w:pPr>
    <w:rPr>
      <w:rFonts w:ascii="MinionPro-Regular" w:hAnsi="MinionPro-Regular"/>
      <w:color w:val="000000"/>
      <w:lang w:val="es-ES_tradnl"/>
    </w:rPr>
  </w:style>
  <w:style w:type="paragraph" w:styleId="NormalWeb">
    <w:name w:val="Normal (Web)"/>
    <w:basedOn w:val="Normal"/>
    <w:rsid w:val="002F3A31"/>
    <w:pPr>
      <w:spacing w:before="100" w:after="100"/>
    </w:pPr>
    <w:rPr>
      <w:rFonts w:ascii="Times" w:hAnsi="Times"/>
      <w:sz w:val="20"/>
      <w:szCs w:val="20"/>
      <w:lang w:val="es-ES_tradnl"/>
    </w:rPr>
  </w:style>
  <w:style w:type="paragraph" w:customStyle="1" w:styleId="Cuadrculamediana1-">
    <w:name w:val="Cuadrícula mediana 1 - É"/>
    <w:basedOn w:val="Normal"/>
    <w:rsid w:val="002F3A31"/>
    <w:pPr>
      <w:ind w:left="708"/>
    </w:pPr>
    <w:rPr>
      <w:rFonts w:ascii="Cambria" w:hAnsi="Cambria"/>
      <w:lang w:val="es-ES_tradnl"/>
    </w:rPr>
  </w:style>
  <w:style w:type="paragraph" w:customStyle="1" w:styleId="Listamulticolor-nfas">
    <w:name w:val="Lista multicolor - Énfas"/>
    <w:basedOn w:val="Normal"/>
    <w:rsid w:val="002F3A31"/>
    <w:pPr>
      <w:spacing w:after="160" w:line="259" w:lineRule="atLeast"/>
      <w:ind w:left="720"/>
    </w:pPr>
    <w:rPr>
      <w:rFonts w:ascii="Calibri" w:hAnsi="Calibri"/>
      <w:sz w:val="22"/>
      <w:szCs w:val="22"/>
      <w:lang w:val="es-MX"/>
    </w:rPr>
  </w:style>
  <w:style w:type="paragraph" w:customStyle="1" w:styleId="Prrafodelista">
    <w:name w:val="Párrafo de lista"/>
    <w:basedOn w:val="Normal"/>
    <w:qFormat/>
    <w:rsid w:val="002F3A31"/>
    <w:pPr>
      <w:spacing w:after="160" w:line="259" w:lineRule="atLeast"/>
      <w:ind w:left="720"/>
    </w:pPr>
    <w:rPr>
      <w:rFonts w:ascii="Calibri" w:hAnsi="Calibri"/>
      <w:sz w:val="22"/>
      <w:szCs w:val="22"/>
      <w:lang w:val="es-MX"/>
    </w:rPr>
  </w:style>
  <w:style w:type="paragraph" w:customStyle="1" w:styleId="Sinespaciado">
    <w:name w:val="Sin espaciado"/>
    <w:qFormat/>
    <w:rsid w:val="002F3A31"/>
    <w:rPr>
      <w:sz w:val="24"/>
      <w:szCs w:val="24"/>
      <w:lang w:val="es-ES" w:eastAsia="zh-CN"/>
    </w:rPr>
  </w:style>
  <w:style w:type="paragraph" w:customStyle="1" w:styleId="Textonormal">
    <w:name w:val="Texto normal"/>
    <w:basedOn w:val="Normal"/>
    <w:rsid w:val="002F3A31"/>
    <w:pPr>
      <w:spacing w:after="120"/>
    </w:pPr>
    <w:rPr>
      <w:rFonts w:ascii="Cambria" w:hAnsi="Cambria"/>
      <w:lang w:val="es-ES_tradnl"/>
    </w:rPr>
  </w:style>
  <w:style w:type="paragraph" w:styleId="List2">
    <w:name w:val="List 2"/>
    <w:basedOn w:val="Normal"/>
    <w:rsid w:val="002F3A31"/>
    <w:pPr>
      <w:ind w:left="283" w:hanging="283"/>
    </w:pPr>
  </w:style>
  <w:style w:type="paragraph" w:customStyle="1" w:styleId="Default">
    <w:name w:val="Default"/>
    <w:rsid w:val="002F3A31"/>
    <w:rPr>
      <w:rFonts w:ascii="Montserrat" w:hAnsi="Montserrat"/>
      <w:color w:val="000000"/>
      <w:sz w:val="24"/>
      <w:szCs w:val="24"/>
      <w:lang w:val="es-MX" w:eastAsia="zh-CN"/>
    </w:rPr>
  </w:style>
  <w:style w:type="paragraph" w:customStyle="1" w:styleId="Encabezadodelmensaje">
    <w:name w:val="Encabezado del mensaje"/>
    <w:basedOn w:val="Normal"/>
    <w:rsid w:val="002F3A31"/>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lang w:val="es-MX"/>
    </w:rPr>
  </w:style>
  <w:style w:type="paragraph" w:customStyle="1" w:styleId="Salutation1">
    <w:name w:val="Salutation1"/>
    <w:basedOn w:val="Normal"/>
    <w:next w:val="Normal"/>
    <w:rsid w:val="002F3A31"/>
    <w:rPr>
      <w:lang w:val="es-MX"/>
    </w:rPr>
  </w:style>
  <w:style w:type="paragraph" w:customStyle="1" w:styleId="BodyText21">
    <w:name w:val="Body Text 21"/>
    <w:basedOn w:val="Normal"/>
    <w:rsid w:val="002F3A31"/>
    <w:pPr>
      <w:spacing w:after="120"/>
      <w:ind w:left="283"/>
    </w:pPr>
    <w:rPr>
      <w:lang w:val="es-MX"/>
    </w:rPr>
  </w:style>
  <w:style w:type="paragraph" w:customStyle="1" w:styleId="BodyTextFirstIndent21">
    <w:name w:val="Body Text First Indent 21"/>
    <w:basedOn w:val="BodyText21"/>
    <w:rsid w:val="002F3A31"/>
    <w:pPr>
      <w:spacing w:after="0"/>
      <w:ind w:left="360" w:firstLine="360"/>
    </w:pPr>
  </w:style>
  <w:style w:type="paragraph" w:customStyle="1" w:styleId="xmsonormal">
    <w:name w:val="x_msonormal"/>
    <w:basedOn w:val="Normal"/>
    <w:rsid w:val="002F3A31"/>
    <w:rPr>
      <w:lang w:val="es-MX"/>
    </w:rPr>
  </w:style>
  <w:style w:type="paragraph" w:customStyle="1" w:styleId="CommentSubject1">
    <w:name w:val="Comment Subject1"/>
    <w:basedOn w:val="CommentText"/>
    <w:next w:val="CommentText"/>
    <w:rsid w:val="002F3A31"/>
    <w:rPr>
      <w:b/>
      <w:bCs/>
    </w:rPr>
  </w:style>
  <w:style w:type="paragraph" w:customStyle="1" w:styleId="TableParagraph">
    <w:name w:val="Table Paragraph"/>
    <w:basedOn w:val="Normal"/>
    <w:rsid w:val="002F3A31"/>
    <w:rPr>
      <w:rFonts w:ascii="Verdana" w:hAnsi="Verdana"/>
      <w:sz w:val="22"/>
      <w:szCs w:val="22"/>
    </w:rPr>
  </w:style>
  <w:style w:type="paragraph" w:customStyle="1" w:styleId="textodenotaalfinal">
    <w:name w:val="texto de nota al final"/>
    <w:basedOn w:val="Normal"/>
    <w:rsid w:val="002F3A31"/>
    <w:rPr>
      <w:rFonts w:ascii="Cambria" w:hAnsi="Cambria"/>
      <w:sz w:val="20"/>
      <w:szCs w:val="20"/>
      <w:lang w:val="es-ES_tradnl"/>
    </w:rPr>
  </w:style>
  <w:style w:type="paragraph" w:customStyle="1" w:styleId="Revisin">
    <w:name w:val="Revisión"/>
    <w:rsid w:val="002F3A31"/>
    <w:rPr>
      <w:rFonts w:ascii="Cambria" w:hAnsi="Cambria"/>
      <w:sz w:val="24"/>
      <w:szCs w:val="24"/>
      <w:lang w:val="es-ES_tradnl" w:eastAsia="zh-CN"/>
    </w:rPr>
  </w:style>
  <w:style w:type="paragraph" w:customStyle="1" w:styleId="paragraph">
    <w:name w:val="paragraph"/>
    <w:basedOn w:val="Normal"/>
    <w:rsid w:val="002F3A31"/>
    <w:pPr>
      <w:spacing w:before="100" w:after="100"/>
    </w:pPr>
    <w:rPr>
      <w:lang w:val="es-MX"/>
    </w:rPr>
  </w:style>
  <w:style w:type="character" w:styleId="Hyperlink">
    <w:name w:val="Hyperlink"/>
    <w:uiPriority w:val="99"/>
    <w:unhideWhenUsed/>
    <w:rsid w:val="00717997"/>
    <w:rPr>
      <w:color w:val="0563C1"/>
      <w:u w:val="single"/>
    </w:rPr>
  </w:style>
  <w:style w:type="paragraph" w:customStyle="1" w:styleId="Sumario">
    <w:name w:val="Sumario"/>
    <w:basedOn w:val="Normal"/>
    <w:rsid w:val="00400E6C"/>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400E6C"/>
    <w:pPr>
      <w:tabs>
        <w:tab w:val="right" w:leader="dot" w:pos="8100"/>
        <w:tab w:val="right" w:pos="8640"/>
      </w:tabs>
      <w:spacing w:line="334" w:lineRule="exact"/>
      <w:ind w:left="274" w:right="749"/>
      <w:jc w:val="both"/>
    </w:pPr>
    <w:rPr>
      <w:b/>
      <w:sz w:val="20"/>
      <w:szCs w:val="20"/>
      <w:u w:val="single"/>
      <w:lang w:val="es-ES_tradnl" w:eastAsia="es-ES"/>
    </w:rPr>
  </w:style>
  <w:style w:type="table" w:styleId="TableGrid">
    <w:name w:val="Table Grid"/>
    <w:basedOn w:val="TableNormal"/>
    <w:uiPriority w:val="59"/>
    <w:rsid w:val="00493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17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it.ly/dT_VIH" TargetMode="External"/><Relationship Id="rId18" Type="http://schemas.openxmlformats.org/officeDocument/2006/relationships/hyperlink" Target="http://bit.ly/633_hivtest" TargetMode="External"/><Relationship Id="rId26" Type="http://schemas.openxmlformats.org/officeDocument/2006/relationships/hyperlink" Target="http://bit.ly/oms_directrices_pruebas" TargetMode="External"/><Relationship Id="rId39" Type="http://schemas.openxmlformats.org/officeDocument/2006/relationships/hyperlink" Target="http://www.unaids.org/sites/default/files/media_asset/JC2702_GARPR2015guidelines_es.pdf" TargetMode="External"/><Relationship Id="rId21" Type="http://schemas.openxmlformats.org/officeDocument/2006/relationships/hyperlink" Target="http://bit.ly/hlm_hiv_onusida" TargetMode="External"/><Relationship Id="rId34" Type="http://schemas.openxmlformats.org/officeDocument/2006/relationships/hyperlink" Target="http://bit.ly/who_sfty_syringees" TargetMode="External"/><Relationship Id="rId42" Type="http://schemas.openxmlformats.org/officeDocument/2006/relationships/hyperlink" Target="https://www.unaids.org/sites/default/files/media_asset/2015_terminology_guidelines_es.pdf" TargetMode="External"/><Relationship Id="rId47" Type="http://schemas.openxmlformats.org/officeDocument/2006/relationships/hyperlink" Target="http://bit.ly/guia_arv" TargetMode="External"/><Relationship Id="rId50" Type="http://schemas.openxmlformats.org/officeDocument/2006/relationships/hyperlink" Target="http://bit.ly/metadona_pid" TargetMode="External"/><Relationship Id="rId55" Type="http://schemas.openxmlformats.org/officeDocument/2006/relationships/hyperlink" Target="http://bit.ly/manual_dge_vih" TargetMode="External"/><Relationship Id="rId63" Type="http://schemas.openxmlformats.org/officeDocument/2006/relationships/theme" Target="theme/theme1.xml"/><Relationship Id="rId7" Type="http://schemas.openxmlformats.org/officeDocument/2006/relationships/hyperlink" Target="http://bit.ly/CDC_hiv_test_pregnancy" TargetMode="External"/><Relationship Id="rId2" Type="http://schemas.openxmlformats.org/officeDocument/2006/relationships/styles" Target="styles.xml"/><Relationship Id="rId16" Type="http://schemas.openxmlformats.org/officeDocument/2006/relationships/hyperlink" Target="https://www.gob.mx/cms/uploads/attachment/file/483706/Lineamientos_VIH_4T.pdf" TargetMode="External"/><Relationship Id="rId29" Type="http://schemas.openxmlformats.org/officeDocument/2006/relationships/hyperlink" Target="http://bit.ly/oms_final_sida" TargetMode="External"/><Relationship Id="rId11" Type="http://schemas.openxmlformats.org/officeDocument/2006/relationships/hyperlink" Target="http://bit.ly/cdc_sti2015" TargetMode="External"/><Relationship Id="rId24" Type="http://schemas.openxmlformats.org/officeDocument/2006/relationships/hyperlink" Target="http://bit.ly/oms_pc_vih" TargetMode="External"/><Relationship Id="rId32" Type="http://schemas.openxmlformats.org/officeDocument/2006/relationships/hyperlink" Target="http://bit.ly/who_glns_tb" TargetMode="External"/><Relationship Id="rId37" Type="http://schemas.openxmlformats.org/officeDocument/2006/relationships/hyperlink" Target="http://bit.ly/vih_estadisticas2016" TargetMode="External"/><Relationship Id="rId40" Type="http://schemas.openxmlformats.org/officeDocument/2006/relationships/hyperlink" Target="http://www.unaids.org/sites/default/files/media_asset/JC2702_GARPR2015guidelines_es.pdf" TargetMode="External"/><Relationship Id="rId45" Type="http://schemas.openxmlformats.org/officeDocument/2006/relationships/hyperlink" Target="http://bit.ly/attn_violencia_sex" TargetMode="External"/><Relationship Id="rId53" Type="http://schemas.openxmlformats.org/officeDocument/2006/relationships/hyperlink" Target="http://bit.ly/2n1vF8S" TargetMode="External"/><Relationship Id="rId58" Type="http://schemas.openxmlformats.org/officeDocument/2006/relationships/hyperlink" Target="http://bit.ly/HCP_PEP" TargetMode="Externa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bit.ly/vih_numeros" TargetMode="External"/><Relationship Id="rId14" Type="http://schemas.openxmlformats.org/officeDocument/2006/relationships/hyperlink" Target="http://bit.ly/dT_VIH" TargetMode="External"/><Relationship Id="rId22" Type="http://schemas.openxmlformats.org/officeDocument/2006/relationships/hyperlink" Target="http://bit.ly/hlm_hiv_onusida" TargetMode="External"/><Relationship Id="rId27" Type="http://schemas.openxmlformats.org/officeDocument/2006/relationships/hyperlink" Target="http://bit.ly/oms_art_vih" TargetMode="External"/><Relationship Id="rId30" Type="http://schemas.openxmlformats.org/officeDocument/2006/relationships/hyperlink" Target="http://bit.ly/oms_final_sida" TargetMode="External"/><Relationship Id="rId35" Type="http://schemas.openxmlformats.org/officeDocument/2006/relationships/hyperlink" Target="https://www.who.int/hiv/pub/vct/hiv-self-testing-guidelines/en/" TargetMode="External"/><Relationship Id="rId43" Type="http://schemas.openxmlformats.org/officeDocument/2006/relationships/hyperlink" Target="http://bit.ly/paevih_2013-2018" TargetMode="External"/><Relationship Id="rId48" Type="http://schemas.openxmlformats.org/officeDocument/2006/relationships/hyperlink" Target="http://bit.ly/guia_arv" TargetMode="External"/><Relationship Id="rId56" Type="http://schemas.openxmlformats.org/officeDocument/2006/relationships/hyperlink" Target="http://bit.ly/manual_dge_vih" TargetMode="External"/><Relationship Id="rId8" Type="http://schemas.openxmlformats.org/officeDocument/2006/relationships/hyperlink" Target="http://bit.ly/CDC_hiv_test_pregnancy" TargetMode="External"/><Relationship Id="rId51" Type="http://schemas.openxmlformats.org/officeDocument/2006/relationships/hyperlink" Target="http://bit.ly/manual_pid" TargetMode="External"/><Relationship Id="rId3" Type="http://schemas.openxmlformats.org/officeDocument/2006/relationships/settings" Target="settings.xml"/><Relationship Id="rId12" Type="http://schemas.openxmlformats.org/officeDocument/2006/relationships/hyperlink" Target="http://bit.ly/cdc_sti2015" TargetMode="External"/><Relationship Id="rId17" Type="http://schemas.openxmlformats.org/officeDocument/2006/relationships/hyperlink" Target="http://bit.ly/633_hivtest" TargetMode="External"/><Relationship Id="rId25" Type="http://schemas.openxmlformats.org/officeDocument/2006/relationships/hyperlink" Target="http://bit.ly/oms_directrices_pruebas" TargetMode="External"/><Relationship Id="rId33" Type="http://schemas.openxmlformats.org/officeDocument/2006/relationships/hyperlink" Target="http://bit.ly/who_sfty_syringees" TargetMode="External"/><Relationship Id="rId38" Type="http://schemas.openxmlformats.org/officeDocument/2006/relationships/hyperlink" Target="http://bit.ly/vih_estadisticas2016" TargetMode="External"/><Relationship Id="rId46" Type="http://schemas.openxmlformats.org/officeDocument/2006/relationships/hyperlink" Target="http://bit.ly/attn_violencia_sex" TargetMode="External"/><Relationship Id="rId59" Type="http://schemas.openxmlformats.org/officeDocument/2006/relationships/header" Target="header1.xml"/><Relationship Id="rId20" Type="http://schemas.openxmlformats.org/officeDocument/2006/relationships/hyperlink" Target="http://bit.ly/vih_numeros" TargetMode="External"/><Relationship Id="rId41" Type="http://schemas.openxmlformats.org/officeDocument/2006/relationships/hyperlink" Target="https://www.unaids.org/sites/default/files/media_asset/2015_terminology_guidelines_es.pdf" TargetMode="External"/><Relationship Id="rId54" Type="http://schemas.openxmlformats.org/officeDocument/2006/relationships/hyperlink" Target="http://bit.ly/2n1vF8S"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b.mx/cms/uploads/attachment/file/483706/Lineamientos_VIH_4T.pdf" TargetMode="External"/><Relationship Id="rId23" Type="http://schemas.openxmlformats.org/officeDocument/2006/relationships/hyperlink" Target="http://bit.ly/oms_pc_vih" TargetMode="External"/><Relationship Id="rId28" Type="http://schemas.openxmlformats.org/officeDocument/2006/relationships/hyperlink" Target="http://bit.ly/oms_art_vih" TargetMode="External"/><Relationship Id="rId36" Type="http://schemas.openxmlformats.org/officeDocument/2006/relationships/hyperlink" Target="https://www.who.int/hiv/pub/vct/hiv-self-testing-guidelines/en/" TargetMode="External"/><Relationship Id="rId49" Type="http://schemas.openxmlformats.org/officeDocument/2006/relationships/hyperlink" Target="http://bit.ly/metadona_pid" TargetMode="External"/><Relationship Id="rId57" Type="http://schemas.openxmlformats.org/officeDocument/2006/relationships/hyperlink" Target="http://bit.ly/HCP_PEP" TargetMode="External"/><Relationship Id="rId10" Type="http://schemas.openxmlformats.org/officeDocument/2006/relationships/hyperlink" Target="http://bit.ly/cdc_mmwr" TargetMode="External"/><Relationship Id="rId31" Type="http://schemas.openxmlformats.org/officeDocument/2006/relationships/hyperlink" Target="http://bit.ly/who_glns_tb" TargetMode="External"/><Relationship Id="rId44" Type="http://schemas.openxmlformats.org/officeDocument/2006/relationships/hyperlink" Target="http://bit.ly/paevih_2013-2018" TargetMode="External"/><Relationship Id="rId52" Type="http://schemas.openxmlformats.org/officeDocument/2006/relationships/hyperlink" Target="http://bit.ly/manual_pid" TargetMode="External"/><Relationship Id="rId6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bit.ly/cdc_mmw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5</TotalTime>
  <Pages>35</Pages>
  <Words>23745</Words>
  <Characters>128939</Characters>
  <Application>Microsoft Office Word</Application>
  <DocSecurity>0</DocSecurity>
  <Lines>3484</Lines>
  <Paragraphs>2678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150006</CharactersWithSpaces>
  <SharedDoc>false</SharedDoc>
  <HLinks>
    <vt:vector size="24" baseType="variant">
      <vt:variant>
        <vt:i4>4259963</vt:i4>
      </vt:variant>
      <vt:variant>
        <vt:i4>9</vt:i4>
      </vt:variant>
      <vt:variant>
        <vt:i4>0</vt:i4>
      </vt:variant>
      <vt:variant>
        <vt:i4>5</vt:i4>
      </vt:variant>
      <vt:variant>
        <vt:lpwstr>http://www.cenetec.salud.gob.mx/descargas/biomedica/guias_equipamiento</vt:lpwstr>
      </vt:variant>
      <vt:variant>
        <vt:lpwstr/>
      </vt:variant>
      <vt:variant>
        <vt:i4>4194403</vt:i4>
      </vt:variant>
      <vt:variant>
        <vt:i4>6</vt:i4>
      </vt:variant>
      <vt:variant>
        <vt:i4>0</vt:i4>
      </vt:variant>
      <vt:variant>
        <vt:i4>5</vt:i4>
      </vt:variant>
      <vt:variant>
        <vt:lpwstr>https://www.dof.gob.mx/nota_detalle.php?codigo=5055548&amp;fecha=06/08/2008</vt:lpwstr>
      </vt:variant>
      <vt:variant>
        <vt:lpwstr>gsc.tab=0</vt:lpwstr>
      </vt:variant>
      <vt:variant>
        <vt:i4>4259963</vt:i4>
      </vt:variant>
      <vt:variant>
        <vt:i4>3</vt:i4>
      </vt:variant>
      <vt:variant>
        <vt:i4>0</vt:i4>
      </vt:variant>
      <vt:variant>
        <vt:i4>5</vt:i4>
      </vt:variant>
      <vt:variant>
        <vt:lpwstr>http://www.cenetec.salud.gob.mx/descargas/biomedica/guias_equipamiento</vt:lpwstr>
      </vt:variant>
      <vt:variant>
        <vt:lpwstr/>
      </vt:variant>
      <vt:variant>
        <vt:i4>4259963</vt:i4>
      </vt:variant>
      <vt:variant>
        <vt:i4>0</vt:i4>
      </vt:variant>
      <vt:variant>
        <vt:i4>0</vt:i4>
      </vt:variant>
      <vt:variant>
        <vt:i4>5</vt:i4>
      </vt:variant>
      <vt:variant>
        <vt:lpwstr>http://www.cenetec.salud.gob.mx/descargas/biomedica/guias_equipamiento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NOM-010-SSA-2023</dc:title>
  <dc:subject/>
  <dc:creator>TRANSLATED BY LIC GLENN LOUIS MCBRIDE</dc:creator>
  <cp:keywords/>
  <dc:description/>
  <cp:lastModifiedBy>GLENN MCBRIDE</cp:lastModifiedBy>
  <cp:revision>5</cp:revision>
  <cp:lastPrinted>2023-06-02T21:01:00Z</cp:lastPrinted>
  <dcterms:created xsi:type="dcterms:W3CDTF">2023-06-02T21:01:00Z</dcterms:created>
  <dcterms:modified xsi:type="dcterms:W3CDTF">2023-06-02T21:05:00Z</dcterms:modified>
</cp:coreProperties>
</file>