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421"/>
        <w:gridCol w:w="4421"/>
      </w:tblGrid>
      <w:tr w:rsidR="00287E1C" w:rsidRPr="00090C26" w14:paraId="1E6F7E68" w14:textId="77777777" w:rsidTr="00923E79">
        <w:tc>
          <w:tcPr>
            <w:tcW w:w="4529" w:type="dxa"/>
            <w:shd w:val="clear" w:color="auto" w:fill="auto"/>
          </w:tcPr>
          <w:p w14:paraId="6E439611" w14:textId="77777777" w:rsidR="00287E1C" w:rsidRPr="00A50599" w:rsidRDefault="00287E1C" w:rsidP="00287E1C">
            <w:pPr>
              <w:pStyle w:val="CABEZA"/>
              <w:rPr>
                <w:rFonts w:ascii="Verdana" w:hAnsi="Verdana" w:cs="Times New Roman"/>
                <w:sz w:val="16"/>
                <w:szCs w:val="16"/>
              </w:rPr>
            </w:pPr>
            <w:r w:rsidRPr="00A50599">
              <w:rPr>
                <w:rFonts w:ascii="Verdana" w:hAnsi="Verdana" w:cs="Times New Roman"/>
                <w:sz w:val="16"/>
                <w:szCs w:val="16"/>
              </w:rPr>
              <w:t>SECRETARIA DE MEDIO AMBIENTE Y RECURSOS NATURALES</w:t>
            </w:r>
          </w:p>
        </w:tc>
        <w:tc>
          <w:tcPr>
            <w:tcW w:w="4529" w:type="dxa"/>
            <w:shd w:val="clear" w:color="auto" w:fill="auto"/>
          </w:tcPr>
          <w:p w14:paraId="31E0F6F9" w14:textId="5614DCBE" w:rsidR="00287E1C" w:rsidRPr="00287E1C" w:rsidRDefault="00287E1C" w:rsidP="00287E1C">
            <w:pPr>
              <w:pStyle w:val="CABEZA"/>
              <w:rPr>
                <w:rFonts w:ascii="Verdana" w:hAnsi="Verdana" w:cs="Times New Roman"/>
                <w:sz w:val="16"/>
                <w:szCs w:val="16"/>
                <w:lang w:val="en-US"/>
              </w:rPr>
            </w:pPr>
            <w:r w:rsidRPr="00287E1C">
              <w:rPr>
                <w:rFonts w:ascii="Verdana" w:hAnsi="Verdana" w:cs="Times New Roman"/>
                <w:sz w:val="16"/>
                <w:szCs w:val="16"/>
                <w:lang w:val="en-US"/>
              </w:rPr>
              <w:t>SECRETARY OF ENVIRONMENT AND NATURAL RESOURCES</w:t>
            </w:r>
          </w:p>
        </w:tc>
      </w:tr>
      <w:tr w:rsidR="00287E1C" w:rsidRPr="00090C26" w14:paraId="4420EA52" w14:textId="77777777" w:rsidTr="00923E79">
        <w:trPr>
          <w:trHeight w:val="1233"/>
        </w:trPr>
        <w:tc>
          <w:tcPr>
            <w:tcW w:w="4529" w:type="dxa"/>
            <w:shd w:val="clear" w:color="auto" w:fill="auto"/>
          </w:tcPr>
          <w:p w14:paraId="36512E5A" w14:textId="77777777" w:rsidR="00287E1C" w:rsidRPr="00A50599" w:rsidRDefault="00287E1C" w:rsidP="00287E1C">
            <w:pPr>
              <w:pStyle w:val="Titulo1"/>
              <w:pBdr>
                <w:bottom w:val="none" w:sz="0" w:space="0" w:color="auto"/>
              </w:pBdr>
              <w:rPr>
                <w:rFonts w:ascii="Verdana" w:hAnsi="Verdana" w:cs="Times New Roman"/>
                <w:sz w:val="16"/>
                <w:szCs w:val="16"/>
              </w:rPr>
            </w:pPr>
            <w:r w:rsidRPr="00A50599">
              <w:rPr>
                <w:rFonts w:ascii="Verdana" w:hAnsi="Verdana" w:cs="Times New Roman"/>
                <w:sz w:val="16"/>
                <w:szCs w:val="16"/>
              </w:rPr>
              <w:t>NORMA Oficial Mexicana NOM-011-CONAGUA-2015, Conservación del recurso agua-Que establece las especificaciones y el método para determinar la disponibilidad media anual de las aguas nacionales.</w:t>
            </w:r>
          </w:p>
        </w:tc>
        <w:tc>
          <w:tcPr>
            <w:tcW w:w="4529" w:type="dxa"/>
            <w:shd w:val="clear" w:color="auto" w:fill="auto"/>
          </w:tcPr>
          <w:p w14:paraId="636C12FA" w14:textId="657B9AD9" w:rsidR="00287E1C" w:rsidRPr="00287E1C" w:rsidRDefault="00DA0962" w:rsidP="00287E1C">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Official Mexican Standard</w:t>
            </w:r>
            <w:r w:rsidR="00287E1C" w:rsidRPr="00287E1C">
              <w:rPr>
                <w:rFonts w:ascii="Verdana" w:hAnsi="Verdana" w:cs="Times New Roman"/>
                <w:sz w:val="16"/>
                <w:szCs w:val="16"/>
                <w:lang w:val="en-US"/>
              </w:rPr>
              <w:t xml:space="preserve"> NOM-011-CONAGUA-2015, Conservation of water resources - Which establishes the specifications and the method to determine the average annual availability of national waters.</w:t>
            </w:r>
            <w:r w:rsidR="00C87632">
              <w:rPr>
                <w:rFonts w:ascii="Verdana" w:hAnsi="Verdana" w:cs="Times New Roman"/>
                <w:sz w:val="16"/>
                <w:szCs w:val="16"/>
                <w:lang w:val="en-US"/>
              </w:rPr>
              <w:t xml:space="preserve"> </w:t>
            </w:r>
          </w:p>
        </w:tc>
      </w:tr>
      <w:tr w:rsidR="00287E1C" w:rsidRPr="00090C26" w14:paraId="2C3E0348" w14:textId="77777777" w:rsidTr="00923E79">
        <w:trPr>
          <w:trHeight w:val="711"/>
        </w:trPr>
        <w:tc>
          <w:tcPr>
            <w:tcW w:w="4529" w:type="dxa"/>
            <w:shd w:val="clear" w:color="auto" w:fill="auto"/>
          </w:tcPr>
          <w:p w14:paraId="3DCA1C0A" w14:textId="77777777" w:rsidR="00287E1C" w:rsidRPr="00A50599" w:rsidRDefault="00287E1C" w:rsidP="00287E1C">
            <w:pPr>
              <w:pStyle w:val="Titulo2"/>
              <w:pBdr>
                <w:top w:val="none" w:sz="0" w:space="0" w:color="auto"/>
              </w:pBdr>
              <w:rPr>
                <w:rFonts w:ascii="Verdana" w:hAnsi="Verdana"/>
                <w:sz w:val="16"/>
                <w:szCs w:val="16"/>
              </w:rPr>
            </w:pPr>
            <w:r w:rsidRPr="00A50599">
              <w:rPr>
                <w:rFonts w:ascii="Verdana" w:hAnsi="Verdana"/>
                <w:sz w:val="16"/>
                <w:szCs w:val="16"/>
              </w:rPr>
              <w:t xml:space="preserve">Al margen un sello con el Escudo Nacional, que dice: Estados Unidos </w:t>
            </w:r>
            <w:proofErr w:type="gramStart"/>
            <w:r w:rsidRPr="00A50599">
              <w:rPr>
                <w:rFonts w:ascii="Verdana" w:hAnsi="Verdana"/>
                <w:sz w:val="16"/>
                <w:szCs w:val="16"/>
              </w:rPr>
              <w:t>Mexicanos.-</w:t>
            </w:r>
            <w:proofErr w:type="gramEnd"/>
            <w:r w:rsidRPr="00A50599">
              <w:rPr>
                <w:rFonts w:ascii="Verdana" w:hAnsi="Verdana"/>
                <w:sz w:val="16"/>
                <w:szCs w:val="16"/>
              </w:rPr>
              <w:t xml:space="preserve"> Secretaría de Medio Ambiente y Recursos Naturales.</w:t>
            </w:r>
          </w:p>
        </w:tc>
        <w:tc>
          <w:tcPr>
            <w:tcW w:w="4529" w:type="dxa"/>
            <w:shd w:val="clear" w:color="auto" w:fill="auto"/>
          </w:tcPr>
          <w:p w14:paraId="0DA273B8" w14:textId="47C61D18" w:rsidR="00287E1C" w:rsidRPr="00A50599" w:rsidRDefault="00111177" w:rsidP="00287E1C">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Secretary of Environment and Natural Resources. </w:t>
            </w:r>
          </w:p>
        </w:tc>
      </w:tr>
      <w:tr w:rsidR="00287E1C" w:rsidRPr="00090C26" w14:paraId="466F9308" w14:textId="77777777" w:rsidTr="00923E79">
        <w:tc>
          <w:tcPr>
            <w:tcW w:w="4529" w:type="dxa"/>
            <w:shd w:val="clear" w:color="auto" w:fill="auto"/>
          </w:tcPr>
          <w:p w14:paraId="6210A5CA" w14:textId="77777777" w:rsidR="00287E1C" w:rsidRPr="00A50599" w:rsidRDefault="00287E1C" w:rsidP="00287E1C">
            <w:pPr>
              <w:pStyle w:val="Texto"/>
              <w:spacing w:line="220" w:lineRule="exact"/>
              <w:ind w:firstLine="0"/>
              <w:rPr>
                <w:rFonts w:ascii="Verdana" w:hAnsi="Verdana"/>
                <w:sz w:val="16"/>
                <w:szCs w:val="16"/>
              </w:rPr>
            </w:pPr>
            <w:r w:rsidRPr="00111177">
              <w:rPr>
                <w:rFonts w:ascii="Verdana" w:hAnsi="Verdana"/>
                <w:b/>
                <w:bCs/>
                <w:sz w:val="16"/>
                <w:szCs w:val="16"/>
              </w:rPr>
              <w:t>JUAN JOSÉ GUERRA ABUD,</w:t>
            </w:r>
            <w:r w:rsidRPr="00A50599">
              <w:rPr>
                <w:rFonts w:ascii="Verdana" w:hAnsi="Verdana"/>
                <w:sz w:val="16"/>
                <w:szCs w:val="16"/>
              </w:rPr>
              <w:t xml:space="preserve"> </w:t>
            </w:r>
            <w:proofErr w:type="gramStart"/>
            <w:r w:rsidRPr="00A50599">
              <w:rPr>
                <w:rFonts w:ascii="Verdana" w:hAnsi="Verdana"/>
                <w:sz w:val="16"/>
                <w:szCs w:val="16"/>
              </w:rPr>
              <w:t>Secretario</w:t>
            </w:r>
            <w:proofErr w:type="gramEnd"/>
            <w:r w:rsidRPr="00A50599">
              <w:rPr>
                <w:rFonts w:ascii="Verdana" w:hAnsi="Verdana"/>
                <w:sz w:val="16"/>
                <w:szCs w:val="16"/>
              </w:rPr>
              <w:t xml:space="preserve"> de Medio Ambiente y Recursos Naturales, con fundamento en los artículos 7 fracción I, 8 fracción V, y 9 fracción XXXI de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Aguas Nacionales; 38 fracción II, 40 fracción X, 46, 47 fracción IV y 51 primer párrafo de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28 y 34 del Reglamento de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y 5 fracción XXXV del Reglamento Interior de </w:t>
            </w:r>
            <w:smartTag w:uri="urn:schemas-microsoft-com:office:smarttags" w:element="PersonName">
              <w:smartTagPr>
                <w:attr w:name="ProductID" w:val="la Secretar￭a"/>
              </w:smartTagPr>
              <w:r w:rsidRPr="00A50599">
                <w:rPr>
                  <w:rFonts w:ascii="Verdana" w:hAnsi="Verdana"/>
                  <w:sz w:val="16"/>
                  <w:szCs w:val="16"/>
                </w:rPr>
                <w:t>la Secretaría</w:t>
              </w:r>
            </w:smartTag>
            <w:r w:rsidRPr="00A50599">
              <w:rPr>
                <w:rFonts w:ascii="Verdana" w:hAnsi="Verdana"/>
                <w:sz w:val="16"/>
                <w:szCs w:val="16"/>
              </w:rPr>
              <w:t xml:space="preserve"> de Medio Ambiente y Recursos Naturales, y</w:t>
            </w:r>
          </w:p>
        </w:tc>
        <w:tc>
          <w:tcPr>
            <w:tcW w:w="4529" w:type="dxa"/>
            <w:shd w:val="clear" w:color="auto" w:fill="auto"/>
          </w:tcPr>
          <w:p w14:paraId="33B51EE9" w14:textId="71D52380" w:rsidR="00287E1C" w:rsidRPr="00287E1C" w:rsidRDefault="00287E1C" w:rsidP="001756C9">
            <w:pPr>
              <w:pStyle w:val="Texto"/>
              <w:spacing w:line="220" w:lineRule="exact"/>
              <w:ind w:firstLine="0"/>
              <w:rPr>
                <w:rFonts w:ascii="Verdana" w:hAnsi="Verdana"/>
                <w:sz w:val="16"/>
                <w:szCs w:val="16"/>
                <w:lang w:val="en-US"/>
              </w:rPr>
            </w:pPr>
            <w:r w:rsidRPr="00111177">
              <w:rPr>
                <w:rFonts w:ascii="Verdana" w:hAnsi="Verdana"/>
                <w:b/>
                <w:bCs/>
                <w:sz w:val="16"/>
                <w:szCs w:val="16"/>
                <w:lang w:val="en-US"/>
              </w:rPr>
              <w:t>JUAN JOSÉ GUERRA ABUD</w:t>
            </w:r>
            <w:r w:rsidRPr="00287E1C">
              <w:rPr>
                <w:rFonts w:ascii="Verdana" w:hAnsi="Verdana"/>
                <w:sz w:val="16"/>
                <w:szCs w:val="16"/>
                <w:lang w:val="en-US"/>
              </w:rPr>
              <w:t xml:space="preserve">, Secretary of Environment and Natural Resources, based on articles 7 section I, 8 section V, and 9 section XXXI of </w:t>
            </w:r>
            <w:r w:rsidR="001756C9">
              <w:rPr>
                <w:rFonts w:ascii="Verdana" w:hAnsi="Verdana"/>
                <w:sz w:val="16"/>
                <w:szCs w:val="16"/>
                <w:lang w:val="en-US"/>
              </w:rPr>
              <w:t>the Law of</w:t>
            </w:r>
            <w:r w:rsidR="00111177">
              <w:rPr>
                <w:rFonts w:ascii="Verdana" w:hAnsi="Verdana"/>
                <w:sz w:val="16"/>
                <w:szCs w:val="16"/>
                <w:lang w:val="en-US"/>
              </w:rPr>
              <w:t xml:space="preserve"> </w:t>
            </w:r>
            <w:r w:rsidRPr="00287E1C">
              <w:rPr>
                <w:rFonts w:ascii="Verdana" w:hAnsi="Verdana"/>
                <w:sz w:val="16"/>
                <w:szCs w:val="16"/>
                <w:lang w:val="en-US"/>
              </w:rPr>
              <w:t xml:space="preserve">National Waters; 38 section II, 40 section X, 46, 47 section IV and 51 first paragraph of </w:t>
            </w:r>
            <w:r w:rsidR="001756C9">
              <w:rPr>
                <w:rFonts w:ascii="Verdana" w:hAnsi="Verdana"/>
                <w:sz w:val="16"/>
                <w:szCs w:val="16"/>
                <w:lang w:val="en-US"/>
              </w:rPr>
              <w:t xml:space="preserve">the </w:t>
            </w:r>
            <w:r w:rsidRPr="00287E1C">
              <w:rPr>
                <w:rFonts w:ascii="Verdana" w:hAnsi="Verdana"/>
                <w:sz w:val="16"/>
                <w:szCs w:val="16"/>
                <w:lang w:val="en-US"/>
              </w:rPr>
              <w:t>Federal</w:t>
            </w:r>
            <w:r w:rsidR="001756C9">
              <w:rPr>
                <w:rFonts w:ascii="Verdana" w:hAnsi="Verdana"/>
                <w:sz w:val="16"/>
                <w:szCs w:val="16"/>
                <w:lang w:val="en-US"/>
              </w:rPr>
              <w:t xml:space="preserve"> Law of </w:t>
            </w:r>
            <w:r w:rsidRPr="00287E1C">
              <w:rPr>
                <w:rFonts w:ascii="Verdana" w:hAnsi="Verdana"/>
                <w:sz w:val="16"/>
                <w:szCs w:val="16"/>
                <w:lang w:val="en-US"/>
              </w:rPr>
              <w:t>Metrology and Standardization; 28 and 34 of the Regulation o</w:t>
            </w:r>
            <w:r w:rsidR="001756C9">
              <w:rPr>
                <w:rFonts w:ascii="Verdana" w:hAnsi="Verdana"/>
                <w:sz w:val="16"/>
                <w:szCs w:val="16"/>
                <w:lang w:val="en-US"/>
              </w:rPr>
              <w:t>f</w:t>
            </w:r>
            <w:r w:rsidRPr="00287E1C">
              <w:rPr>
                <w:rFonts w:ascii="Verdana" w:hAnsi="Verdana"/>
                <w:sz w:val="16"/>
                <w:szCs w:val="16"/>
                <w:lang w:val="en-US"/>
              </w:rPr>
              <w:t xml:space="preserve"> </w:t>
            </w:r>
            <w:r w:rsidR="001756C9" w:rsidRPr="001756C9">
              <w:rPr>
                <w:rFonts w:ascii="Verdana" w:hAnsi="Verdana"/>
                <w:sz w:val="16"/>
                <w:szCs w:val="16"/>
                <w:lang w:val="en-US"/>
              </w:rPr>
              <w:t>the Federal Law of Metrology and Standardization</w:t>
            </w:r>
            <w:r w:rsidRPr="00287E1C">
              <w:rPr>
                <w:rFonts w:ascii="Verdana" w:hAnsi="Verdana"/>
                <w:sz w:val="16"/>
                <w:szCs w:val="16"/>
                <w:lang w:val="en-US"/>
              </w:rPr>
              <w:t xml:space="preserve"> and 5 section XXXV of the Internal Regulation of </w:t>
            </w:r>
            <w:r w:rsidR="001756C9">
              <w:rPr>
                <w:rFonts w:ascii="Verdana" w:hAnsi="Verdana"/>
                <w:sz w:val="16"/>
                <w:szCs w:val="16"/>
                <w:lang w:val="en-US"/>
              </w:rPr>
              <w:t xml:space="preserve">the Secretary of </w:t>
            </w:r>
            <w:r w:rsidRPr="00287E1C">
              <w:rPr>
                <w:rFonts w:ascii="Verdana" w:hAnsi="Verdana"/>
                <w:sz w:val="16"/>
                <w:szCs w:val="16"/>
                <w:lang w:val="en-US"/>
              </w:rPr>
              <w:t>Environment and Natural Resources, and</w:t>
            </w:r>
            <w:r w:rsidR="001756C9">
              <w:rPr>
                <w:rFonts w:ascii="Verdana" w:hAnsi="Verdana"/>
                <w:sz w:val="16"/>
                <w:szCs w:val="16"/>
                <w:lang w:val="en-US"/>
              </w:rPr>
              <w:t xml:space="preserve"> </w:t>
            </w:r>
          </w:p>
        </w:tc>
      </w:tr>
      <w:tr w:rsidR="00287E1C" w:rsidRPr="00A50599" w14:paraId="3F72608E" w14:textId="77777777" w:rsidTr="00923E79">
        <w:tc>
          <w:tcPr>
            <w:tcW w:w="4529" w:type="dxa"/>
            <w:shd w:val="clear" w:color="auto" w:fill="auto"/>
          </w:tcPr>
          <w:p w14:paraId="41687133" w14:textId="77777777" w:rsidR="00287E1C" w:rsidRPr="00A50599" w:rsidRDefault="00287E1C" w:rsidP="00287E1C">
            <w:pPr>
              <w:pStyle w:val="ANOTACION"/>
              <w:spacing w:line="220" w:lineRule="exact"/>
              <w:rPr>
                <w:rFonts w:ascii="Verdana" w:hAnsi="Verdana"/>
                <w:sz w:val="16"/>
                <w:szCs w:val="16"/>
              </w:rPr>
            </w:pPr>
            <w:r w:rsidRPr="00A50599">
              <w:rPr>
                <w:rFonts w:ascii="Verdana" w:hAnsi="Verdana"/>
                <w:sz w:val="16"/>
                <w:szCs w:val="16"/>
              </w:rPr>
              <w:t>CONSIDERANDO</w:t>
            </w:r>
          </w:p>
        </w:tc>
        <w:tc>
          <w:tcPr>
            <w:tcW w:w="4529" w:type="dxa"/>
            <w:shd w:val="clear" w:color="auto" w:fill="auto"/>
          </w:tcPr>
          <w:p w14:paraId="5ECB7C74" w14:textId="440F3988" w:rsidR="00287E1C" w:rsidRPr="00A50599" w:rsidRDefault="00287E1C" w:rsidP="00287E1C">
            <w:pPr>
              <w:pStyle w:val="ANOTACION"/>
              <w:spacing w:line="220" w:lineRule="exact"/>
              <w:rPr>
                <w:rFonts w:ascii="Verdana" w:hAnsi="Verdana"/>
                <w:sz w:val="16"/>
                <w:szCs w:val="16"/>
                <w:lang w:val="en-US"/>
              </w:rPr>
            </w:pPr>
            <w:r w:rsidRPr="00A50599">
              <w:rPr>
                <w:rFonts w:ascii="Verdana" w:hAnsi="Verdana"/>
                <w:sz w:val="16"/>
                <w:szCs w:val="16"/>
              </w:rPr>
              <w:t>CONSIDERING</w:t>
            </w:r>
          </w:p>
        </w:tc>
      </w:tr>
      <w:tr w:rsidR="00287E1C" w:rsidRPr="00090C26" w14:paraId="2D4C7E03" w14:textId="77777777" w:rsidTr="00923E79">
        <w:tc>
          <w:tcPr>
            <w:tcW w:w="4529" w:type="dxa"/>
            <w:shd w:val="clear" w:color="auto" w:fill="auto"/>
          </w:tcPr>
          <w:p w14:paraId="21EF0F70" w14:textId="77777777" w:rsidR="00287E1C" w:rsidRPr="00A50599" w:rsidRDefault="00287E1C" w:rsidP="00287E1C">
            <w:pPr>
              <w:pStyle w:val="Texto"/>
              <w:spacing w:line="220" w:lineRule="exact"/>
              <w:ind w:firstLine="0"/>
              <w:rPr>
                <w:rFonts w:ascii="Verdana" w:hAnsi="Verdana"/>
                <w:sz w:val="16"/>
                <w:szCs w:val="16"/>
              </w:rPr>
            </w:pPr>
            <w:r w:rsidRPr="00A50599">
              <w:rPr>
                <w:rFonts w:ascii="Verdana" w:hAnsi="Verdana"/>
                <w:sz w:val="16"/>
                <w:szCs w:val="16"/>
              </w:rPr>
              <w:t xml:space="preserve">Que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Aguas Nacionales establece en el artículo 7 fracción I que la gestión integrada de los recursos hídricos, superficiales y del subsuelo, a partir de las cuencas hidrológicas en el territorio nacional, son prioridad y asunto de seguridad nacional.</w:t>
            </w:r>
          </w:p>
        </w:tc>
        <w:tc>
          <w:tcPr>
            <w:tcW w:w="4529" w:type="dxa"/>
            <w:shd w:val="clear" w:color="auto" w:fill="auto"/>
          </w:tcPr>
          <w:p w14:paraId="6B300C15" w14:textId="00936491" w:rsidR="00287E1C" w:rsidRPr="00287E1C" w:rsidRDefault="00287E1C" w:rsidP="00287E1C">
            <w:pPr>
              <w:pStyle w:val="Texto"/>
              <w:spacing w:line="220" w:lineRule="exact"/>
              <w:ind w:firstLine="0"/>
              <w:rPr>
                <w:rFonts w:ascii="Verdana" w:hAnsi="Verdana"/>
                <w:sz w:val="16"/>
                <w:szCs w:val="16"/>
                <w:lang w:val="en-US"/>
              </w:rPr>
            </w:pPr>
            <w:r w:rsidRPr="00287E1C">
              <w:rPr>
                <w:rFonts w:ascii="Verdana" w:hAnsi="Verdana"/>
                <w:sz w:val="16"/>
                <w:szCs w:val="16"/>
                <w:lang w:val="en-US"/>
              </w:rPr>
              <w:t xml:space="preserve">That </w:t>
            </w:r>
            <w:r w:rsidR="00681585">
              <w:rPr>
                <w:rFonts w:ascii="Verdana" w:hAnsi="Verdana"/>
                <w:sz w:val="16"/>
                <w:szCs w:val="16"/>
                <w:lang w:val="en-US"/>
              </w:rPr>
              <w:t>the Law of</w:t>
            </w:r>
            <w:r w:rsidRPr="00287E1C">
              <w:rPr>
                <w:rFonts w:ascii="Verdana" w:hAnsi="Verdana"/>
                <w:sz w:val="16"/>
                <w:szCs w:val="16"/>
                <w:lang w:val="en-US"/>
              </w:rPr>
              <w:t xml:space="preserve"> National Water</w:t>
            </w:r>
            <w:r w:rsidR="005C6705">
              <w:rPr>
                <w:rFonts w:ascii="Verdana" w:hAnsi="Verdana"/>
                <w:sz w:val="16"/>
                <w:szCs w:val="16"/>
                <w:lang w:val="en-US"/>
              </w:rPr>
              <w:t>s</w:t>
            </w:r>
            <w:r w:rsidRPr="00287E1C">
              <w:rPr>
                <w:rFonts w:ascii="Verdana" w:hAnsi="Verdana"/>
                <w:sz w:val="16"/>
                <w:szCs w:val="16"/>
                <w:lang w:val="en-US"/>
              </w:rPr>
              <w:t xml:space="preserve"> establishes in article 7 section I that the integrated management of water resources, both surface and subsoil, based on hydrological basins in the national territory, is a priority and a matter of national security.</w:t>
            </w:r>
          </w:p>
        </w:tc>
      </w:tr>
      <w:tr w:rsidR="00287E1C" w:rsidRPr="00090C26" w14:paraId="5475326B" w14:textId="77777777" w:rsidTr="00923E79">
        <w:tc>
          <w:tcPr>
            <w:tcW w:w="4529" w:type="dxa"/>
            <w:shd w:val="clear" w:color="auto" w:fill="auto"/>
          </w:tcPr>
          <w:p w14:paraId="6A8B00A5" w14:textId="77777777" w:rsidR="00287E1C" w:rsidRPr="00A50599" w:rsidRDefault="00287E1C" w:rsidP="00287E1C">
            <w:pPr>
              <w:pStyle w:val="Texto"/>
              <w:spacing w:line="220" w:lineRule="exact"/>
              <w:ind w:firstLine="0"/>
              <w:rPr>
                <w:rFonts w:ascii="Verdana" w:hAnsi="Verdana"/>
                <w:sz w:val="16"/>
                <w:szCs w:val="16"/>
              </w:rPr>
            </w:pPr>
            <w:r w:rsidRPr="00A50599">
              <w:rPr>
                <w:rFonts w:ascii="Verdana" w:hAnsi="Verdana"/>
                <w:sz w:val="16"/>
                <w:szCs w:val="16"/>
              </w:rPr>
              <w:t>Que la protección, el mejoramiento, la conservación y restauración de las cuencas hidrológicas, acuíferos, cauces, vasos y demás depósitos de agua de propiedad nacional, zonas de captación de fuentes de abastecimiento, así como la infiltración natural o artificial de aguas para reabastecer mantos acuíferos acorde con las Normas Oficiales Mexicanas y la derivación de las aguas de una cuenca o región hidrológica hacia otras, es una prioridad del gobierno federal.</w:t>
            </w:r>
          </w:p>
        </w:tc>
        <w:tc>
          <w:tcPr>
            <w:tcW w:w="4529" w:type="dxa"/>
            <w:shd w:val="clear" w:color="auto" w:fill="auto"/>
          </w:tcPr>
          <w:p w14:paraId="71A4A5B0" w14:textId="5F00F1F7" w:rsidR="00287E1C" w:rsidRPr="00287E1C" w:rsidRDefault="00287E1C" w:rsidP="00287E1C">
            <w:pPr>
              <w:pStyle w:val="Texto"/>
              <w:spacing w:line="220" w:lineRule="exact"/>
              <w:ind w:firstLine="0"/>
              <w:rPr>
                <w:rFonts w:ascii="Verdana" w:hAnsi="Verdana"/>
                <w:sz w:val="16"/>
                <w:szCs w:val="16"/>
                <w:lang w:val="en-US"/>
              </w:rPr>
            </w:pPr>
            <w:r w:rsidRPr="00287E1C">
              <w:rPr>
                <w:rFonts w:ascii="Verdana" w:hAnsi="Verdana"/>
                <w:sz w:val="16"/>
                <w:szCs w:val="16"/>
                <w:lang w:val="en-US"/>
              </w:rPr>
              <w:t xml:space="preserve">That the protection, improvement, conservation and restoration of hydrological basins, aquifers, channels, reservoirs and other water deposits of national property, catchment areas of supply sources, as well as the natural or artificial infiltration of water to replenish aquifers in accordance with </w:t>
            </w:r>
            <w:r w:rsidR="00DA0962">
              <w:rPr>
                <w:rFonts w:ascii="Verdana" w:hAnsi="Verdana"/>
                <w:sz w:val="16"/>
                <w:szCs w:val="16"/>
                <w:lang w:val="en-US"/>
              </w:rPr>
              <w:t>Official Mexican Standard</w:t>
            </w:r>
            <w:r w:rsidRPr="00287E1C">
              <w:rPr>
                <w:rFonts w:ascii="Verdana" w:hAnsi="Verdana"/>
                <w:sz w:val="16"/>
                <w:szCs w:val="16"/>
                <w:lang w:val="en-US"/>
              </w:rPr>
              <w:t>s and the diversion of water from one basin or hydrological region to others, is a priority of the federal government.</w:t>
            </w:r>
          </w:p>
        </w:tc>
      </w:tr>
      <w:tr w:rsidR="00287E1C" w:rsidRPr="00090C26" w14:paraId="5A95E80F" w14:textId="77777777" w:rsidTr="00923E79">
        <w:tc>
          <w:tcPr>
            <w:tcW w:w="4529" w:type="dxa"/>
            <w:shd w:val="clear" w:color="auto" w:fill="auto"/>
          </w:tcPr>
          <w:p w14:paraId="2F1C18DA" w14:textId="77777777" w:rsidR="00287E1C" w:rsidRPr="00A50599" w:rsidRDefault="00287E1C" w:rsidP="00287E1C">
            <w:pPr>
              <w:pStyle w:val="Texto"/>
              <w:spacing w:line="220" w:lineRule="exact"/>
              <w:ind w:firstLine="0"/>
              <w:rPr>
                <w:rFonts w:ascii="Verdana" w:hAnsi="Verdana"/>
                <w:sz w:val="16"/>
                <w:szCs w:val="16"/>
              </w:rPr>
            </w:pPr>
            <w:r w:rsidRPr="00A50599">
              <w:rPr>
                <w:rFonts w:ascii="Verdana" w:hAnsi="Verdana"/>
                <w:sz w:val="16"/>
                <w:szCs w:val="16"/>
              </w:rPr>
              <w:t xml:space="preserve">Que el restablecimiento del equilibrio hidrológico de las aguas nacionales, superficiales o del subsuelo, incluidas las limitaciones de extracción en zonas reglamentadas, las vedas, las reservas y el cambio en el uso del agua para destinarlo al uso doméstico y al público urbano, acorde con la normatividad vigente, es una labor constante de </w:t>
            </w:r>
            <w:smartTag w:uri="urn:schemas-microsoft-com:office:smarttags" w:element="PersonName">
              <w:smartTagPr>
                <w:attr w:name="ProductID" w:val="la Secretar￭a"/>
              </w:smartTagPr>
              <w:r w:rsidRPr="00A50599">
                <w:rPr>
                  <w:rFonts w:ascii="Verdana" w:hAnsi="Verdana"/>
                  <w:sz w:val="16"/>
                  <w:szCs w:val="16"/>
                </w:rPr>
                <w:t>la Secretaría</w:t>
              </w:r>
            </w:smartTag>
            <w:r w:rsidRPr="00A50599">
              <w:rPr>
                <w:rFonts w:ascii="Verdana" w:hAnsi="Verdana"/>
                <w:sz w:val="16"/>
                <w:szCs w:val="16"/>
              </w:rPr>
              <w:t xml:space="preserve"> de Medio Ambiente y Recursos Naturales, a través de la emisión y actualización de los estudios de disponibilidad de aguas nacionales de </w:t>
            </w:r>
            <w:smartTag w:uri="urn:schemas-microsoft-com:office:smarttags" w:element="PersonName">
              <w:smartTagPr>
                <w:attr w:name="ProductID" w:val="la Comisi￳n Nacional"/>
              </w:smartTagPr>
              <w:r w:rsidRPr="00A50599">
                <w:rPr>
                  <w:rFonts w:ascii="Verdana" w:hAnsi="Verdana"/>
                  <w:sz w:val="16"/>
                  <w:szCs w:val="16"/>
                </w:rPr>
                <w:t>la Comisión Nacional</w:t>
              </w:r>
            </w:smartTag>
            <w:r w:rsidRPr="00A50599">
              <w:rPr>
                <w:rFonts w:ascii="Verdana" w:hAnsi="Verdana"/>
                <w:sz w:val="16"/>
                <w:szCs w:val="16"/>
              </w:rPr>
              <w:t xml:space="preserve"> del Agua, de acuerdo al artículo 22 último párrafo, de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Aguas Nacionales.</w:t>
            </w:r>
          </w:p>
        </w:tc>
        <w:tc>
          <w:tcPr>
            <w:tcW w:w="4529" w:type="dxa"/>
            <w:shd w:val="clear" w:color="auto" w:fill="auto"/>
          </w:tcPr>
          <w:p w14:paraId="63F21ED6" w14:textId="2345B5C2" w:rsidR="00287E1C" w:rsidRPr="00287E1C" w:rsidRDefault="00287E1C" w:rsidP="00287E1C">
            <w:pPr>
              <w:pStyle w:val="Texto"/>
              <w:spacing w:line="220" w:lineRule="exact"/>
              <w:ind w:firstLine="0"/>
              <w:rPr>
                <w:rFonts w:ascii="Verdana" w:hAnsi="Verdana"/>
                <w:sz w:val="16"/>
                <w:szCs w:val="16"/>
                <w:lang w:val="en-US"/>
              </w:rPr>
            </w:pPr>
            <w:r w:rsidRPr="00287E1C">
              <w:rPr>
                <w:rFonts w:ascii="Verdana" w:hAnsi="Verdana"/>
                <w:sz w:val="16"/>
                <w:szCs w:val="16"/>
                <w:lang w:val="en-US"/>
              </w:rPr>
              <w:t xml:space="preserve">That the restoration of the hydrological balance of national waters, whether surface or subsoil, including extraction limitations in regulated areas, closed seasons, reserves and the change in the use of water for domestic and urban public use, in accordance with current regulations, is a constant task of </w:t>
            </w:r>
            <w:r w:rsidR="0006717E">
              <w:rPr>
                <w:rFonts w:ascii="Verdana" w:hAnsi="Verdana"/>
                <w:sz w:val="16"/>
                <w:szCs w:val="16"/>
                <w:lang w:val="en-US"/>
              </w:rPr>
              <w:t>the</w:t>
            </w:r>
            <w:r w:rsidRPr="00287E1C">
              <w:rPr>
                <w:rFonts w:ascii="Verdana" w:hAnsi="Verdana"/>
                <w:sz w:val="16"/>
                <w:szCs w:val="16"/>
                <w:lang w:val="en-US"/>
              </w:rPr>
              <w:t xml:space="preserve"> </w:t>
            </w:r>
            <w:r w:rsidR="000E36BB">
              <w:rPr>
                <w:rFonts w:ascii="Verdana" w:hAnsi="Verdana"/>
                <w:sz w:val="16"/>
                <w:szCs w:val="16"/>
                <w:lang w:val="en-US"/>
              </w:rPr>
              <w:t>Secretary</w:t>
            </w:r>
            <w:r w:rsidRPr="00287E1C">
              <w:rPr>
                <w:rFonts w:ascii="Verdana" w:hAnsi="Verdana"/>
                <w:sz w:val="16"/>
                <w:szCs w:val="16"/>
                <w:lang w:val="en-US"/>
              </w:rPr>
              <w:t xml:space="preserve"> of Environment and Natural Resources, through the issuance and updating of studies on the availability of national waters of </w:t>
            </w:r>
            <w:r w:rsidR="00AA50B9">
              <w:rPr>
                <w:rFonts w:ascii="Verdana" w:hAnsi="Verdana"/>
                <w:sz w:val="16"/>
                <w:szCs w:val="16"/>
                <w:lang w:val="en-US"/>
              </w:rPr>
              <w:t xml:space="preserve">National Commission of </w:t>
            </w:r>
            <w:r w:rsidRPr="00287E1C">
              <w:rPr>
                <w:rFonts w:ascii="Verdana" w:hAnsi="Verdana"/>
                <w:sz w:val="16"/>
                <w:szCs w:val="16"/>
                <w:lang w:val="en-US"/>
              </w:rPr>
              <w:t>Water, in accordance with the last paragraph of Article 22 of the of</w:t>
            </w:r>
            <w:r w:rsidR="008A13B4">
              <w:rPr>
                <w:rFonts w:ascii="Verdana" w:hAnsi="Verdana"/>
                <w:sz w:val="16"/>
                <w:szCs w:val="16"/>
                <w:lang w:val="en-US"/>
              </w:rPr>
              <w:t xml:space="preserve"> Law of</w:t>
            </w:r>
            <w:r w:rsidRPr="00287E1C">
              <w:rPr>
                <w:rFonts w:ascii="Verdana" w:hAnsi="Verdana"/>
                <w:sz w:val="16"/>
                <w:szCs w:val="16"/>
                <w:lang w:val="en-US"/>
              </w:rPr>
              <w:t xml:space="preserve"> National Waters.</w:t>
            </w:r>
          </w:p>
        </w:tc>
      </w:tr>
      <w:tr w:rsidR="00287E1C" w:rsidRPr="00090C26" w14:paraId="3E13B857" w14:textId="77777777" w:rsidTr="00923E79">
        <w:tc>
          <w:tcPr>
            <w:tcW w:w="4529" w:type="dxa"/>
            <w:shd w:val="clear" w:color="auto" w:fill="auto"/>
          </w:tcPr>
          <w:p w14:paraId="43F46C01" w14:textId="77777777" w:rsidR="00287E1C" w:rsidRPr="00A50599" w:rsidRDefault="00287E1C" w:rsidP="00287E1C">
            <w:pPr>
              <w:pStyle w:val="Texto"/>
              <w:spacing w:line="220" w:lineRule="exact"/>
              <w:ind w:firstLine="0"/>
              <w:rPr>
                <w:rFonts w:ascii="Verdana" w:hAnsi="Verdana"/>
                <w:sz w:val="16"/>
                <w:szCs w:val="16"/>
              </w:rPr>
            </w:pPr>
            <w:r w:rsidRPr="00A50599">
              <w:rPr>
                <w:rFonts w:ascii="Verdana" w:hAnsi="Verdana"/>
                <w:sz w:val="16"/>
                <w:szCs w:val="16"/>
              </w:rPr>
              <w:t xml:space="preserve">Que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establece en su artículo 40 fracción X, que una de las finalidades de las Normas Oficiales Mexicanas, es establecer las características y/o especificaciones, criterios y procedimientos que permitan proteger y </w:t>
            </w:r>
            <w:r w:rsidRPr="00A50599">
              <w:rPr>
                <w:rFonts w:ascii="Verdana" w:hAnsi="Verdana"/>
                <w:sz w:val="16"/>
                <w:szCs w:val="16"/>
              </w:rPr>
              <w:lastRenderedPageBreak/>
              <w:t>promover el mejoramiento del medio ambiente y los ecosistemas, así como la preservación de los recursos naturales.</w:t>
            </w:r>
          </w:p>
        </w:tc>
        <w:tc>
          <w:tcPr>
            <w:tcW w:w="4529" w:type="dxa"/>
            <w:shd w:val="clear" w:color="auto" w:fill="auto"/>
          </w:tcPr>
          <w:p w14:paraId="12E03310" w14:textId="60D82B3C" w:rsidR="00287E1C" w:rsidRPr="00287E1C" w:rsidRDefault="005B1198" w:rsidP="005B1198">
            <w:pPr>
              <w:pStyle w:val="Texto"/>
              <w:spacing w:line="220" w:lineRule="exact"/>
              <w:ind w:firstLine="0"/>
              <w:rPr>
                <w:rFonts w:ascii="Verdana" w:hAnsi="Verdana"/>
                <w:sz w:val="16"/>
                <w:szCs w:val="16"/>
                <w:lang w:val="en-US"/>
              </w:rPr>
            </w:pPr>
            <w:r>
              <w:rPr>
                <w:rFonts w:ascii="Verdana" w:hAnsi="Verdana"/>
                <w:sz w:val="16"/>
                <w:szCs w:val="16"/>
                <w:lang w:val="en-US"/>
              </w:rPr>
              <w:lastRenderedPageBreak/>
              <w:t xml:space="preserve">That the </w:t>
            </w:r>
            <w:r w:rsidRPr="005B1198">
              <w:rPr>
                <w:rFonts w:ascii="Verdana" w:hAnsi="Verdana"/>
                <w:sz w:val="16"/>
                <w:szCs w:val="16"/>
                <w:lang w:val="en-US"/>
              </w:rPr>
              <w:t>Federal Law of Metrology and Standardization</w:t>
            </w:r>
            <w:r w:rsidR="00287E1C" w:rsidRPr="00287E1C">
              <w:rPr>
                <w:rFonts w:ascii="Verdana" w:hAnsi="Verdana"/>
                <w:sz w:val="16"/>
                <w:szCs w:val="16"/>
                <w:lang w:val="en-US"/>
              </w:rPr>
              <w:t xml:space="preserve"> establishes in its article 40 section X, that one of the purposes of the </w:t>
            </w:r>
            <w:r w:rsidR="00DA0962">
              <w:rPr>
                <w:rFonts w:ascii="Verdana" w:hAnsi="Verdana"/>
                <w:sz w:val="16"/>
                <w:szCs w:val="16"/>
                <w:lang w:val="en-US"/>
              </w:rPr>
              <w:t>Official Mexican Standard</w:t>
            </w:r>
            <w:r w:rsidR="00287E1C" w:rsidRPr="00287E1C">
              <w:rPr>
                <w:rFonts w:ascii="Verdana" w:hAnsi="Verdana"/>
                <w:sz w:val="16"/>
                <w:szCs w:val="16"/>
                <w:lang w:val="en-US"/>
              </w:rPr>
              <w:t xml:space="preserve">s is to establish the characteristics and/or specifications, criteria and procedures that allow </w:t>
            </w:r>
            <w:r w:rsidR="00287E1C" w:rsidRPr="00287E1C">
              <w:rPr>
                <w:rFonts w:ascii="Verdana" w:hAnsi="Verdana"/>
                <w:sz w:val="16"/>
                <w:szCs w:val="16"/>
                <w:lang w:val="en-US"/>
              </w:rPr>
              <w:lastRenderedPageBreak/>
              <w:t>protect</w:t>
            </w:r>
            <w:r w:rsidR="00C0381B">
              <w:rPr>
                <w:rFonts w:ascii="Verdana" w:hAnsi="Verdana"/>
                <w:sz w:val="16"/>
                <w:szCs w:val="16"/>
                <w:lang w:val="en-US"/>
              </w:rPr>
              <w:t>ing</w:t>
            </w:r>
            <w:r w:rsidR="00287E1C" w:rsidRPr="00287E1C">
              <w:rPr>
                <w:rFonts w:ascii="Verdana" w:hAnsi="Verdana"/>
                <w:sz w:val="16"/>
                <w:szCs w:val="16"/>
                <w:lang w:val="en-US"/>
              </w:rPr>
              <w:t xml:space="preserve"> and promot</w:t>
            </w:r>
            <w:r w:rsidR="00C0381B">
              <w:rPr>
                <w:rFonts w:ascii="Verdana" w:hAnsi="Verdana"/>
                <w:sz w:val="16"/>
                <w:szCs w:val="16"/>
                <w:lang w:val="en-US"/>
              </w:rPr>
              <w:t>ing</w:t>
            </w:r>
            <w:r w:rsidR="00287E1C" w:rsidRPr="00287E1C">
              <w:rPr>
                <w:rFonts w:ascii="Verdana" w:hAnsi="Verdana"/>
                <w:sz w:val="16"/>
                <w:szCs w:val="16"/>
                <w:lang w:val="en-US"/>
              </w:rPr>
              <w:t xml:space="preserve"> the improvement of the environment and ecosystems, as well as the preservation of natural resources.</w:t>
            </w:r>
          </w:p>
        </w:tc>
      </w:tr>
      <w:tr w:rsidR="00287E1C" w:rsidRPr="00090C26" w14:paraId="1977BE23" w14:textId="77777777" w:rsidTr="00923E79">
        <w:tc>
          <w:tcPr>
            <w:tcW w:w="4529" w:type="dxa"/>
            <w:shd w:val="clear" w:color="auto" w:fill="auto"/>
          </w:tcPr>
          <w:p w14:paraId="1593BF0B" w14:textId="77777777" w:rsidR="00287E1C" w:rsidRPr="00A50599" w:rsidRDefault="00287E1C" w:rsidP="00287E1C">
            <w:pPr>
              <w:pStyle w:val="Texto"/>
              <w:spacing w:line="220" w:lineRule="exact"/>
              <w:ind w:firstLine="0"/>
              <w:rPr>
                <w:rFonts w:ascii="Verdana" w:hAnsi="Verdana"/>
                <w:sz w:val="16"/>
                <w:szCs w:val="16"/>
              </w:rPr>
            </w:pPr>
            <w:r w:rsidRPr="00A50599">
              <w:rPr>
                <w:rFonts w:ascii="Verdana" w:hAnsi="Verdana"/>
                <w:sz w:val="16"/>
                <w:szCs w:val="16"/>
              </w:rPr>
              <w:lastRenderedPageBreak/>
              <w:t xml:space="preserve">Que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Aguas Nacionales establece las facultades de </w:t>
            </w:r>
            <w:smartTag w:uri="urn:schemas-microsoft-com:office:smarttags" w:element="PersonName">
              <w:smartTagPr>
                <w:attr w:name="ProductID" w:val="la Secretar￭a"/>
              </w:smartTagPr>
              <w:r w:rsidRPr="00A50599">
                <w:rPr>
                  <w:rFonts w:ascii="Verdana" w:hAnsi="Verdana"/>
                  <w:sz w:val="16"/>
                  <w:szCs w:val="16"/>
                </w:rPr>
                <w:t>la Secretaría</w:t>
              </w:r>
            </w:smartTag>
            <w:r w:rsidRPr="00A50599">
              <w:rPr>
                <w:rFonts w:ascii="Verdana" w:hAnsi="Verdana"/>
                <w:sz w:val="16"/>
                <w:szCs w:val="16"/>
              </w:rPr>
              <w:t xml:space="preserve"> de Medio Ambiente y Recursos Naturales, de expedir Normas Oficiales Mexicanas que promuevan el uso y aprovechamiento sustentable del agua a propuesta de </w:t>
            </w:r>
            <w:smartTag w:uri="urn:schemas-microsoft-com:office:smarttags" w:element="PersonName">
              <w:smartTagPr>
                <w:attr w:name="ProductID" w:val="la Comisi￳n Nacional"/>
              </w:smartTagPr>
              <w:r w:rsidRPr="00A50599">
                <w:rPr>
                  <w:rFonts w:ascii="Verdana" w:hAnsi="Verdana"/>
                  <w:sz w:val="16"/>
                  <w:szCs w:val="16"/>
                </w:rPr>
                <w:t>la Comisión Nacional</w:t>
              </w:r>
            </w:smartTag>
            <w:r w:rsidRPr="00A50599">
              <w:rPr>
                <w:rFonts w:ascii="Verdana" w:hAnsi="Verdana"/>
                <w:sz w:val="16"/>
                <w:szCs w:val="16"/>
              </w:rPr>
              <w:t xml:space="preserve"> del Agua.</w:t>
            </w:r>
          </w:p>
        </w:tc>
        <w:tc>
          <w:tcPr>
            <w:tcW w:w="4529" w:type="dxa"/>
            <w:shd w:val="clear" w:color="auto" w:fill="auto"/>
          </w:tcPr>
          <w:p w14:paraId="6014CFE0" w14:textId="24387AE6" w:rsidR="00287E1C" w:rsidRPr="00287E1C" w:rsidRDefault="00287E1C" w:rsidP="00287E1C">
            <w:pPr>
              <w:pStyle w:val="Texto"/>
              <w:spacing w:line="220" w:lineRule="exact"/>
              <w:ind w:firstLine="0"/>
              <w:rPr>
                <w:rFonts w:ascii="Verdana" w:hAnsi="Verdana"/>
                <w:sz w:val="16"/>
                <w:szCs w:val="16"/>
                <w:lang w:val="en-US"/>
              </w:rPr>
            </w:pPr>
            <w:r w:rsidRPr="00287E1C">
              <w:rPr>
                <w:rFonts w:ascii="Verdana" w:hAnsi="Verdana"/>
                <w:sz w:val="16"/>
                <w:szCs w:val="16"/>
                <w:lang w:val="en-US"/>
              </w:rPr>
              <w:t xml:space="preserve">That </w:t>
            </w:r>
            <w:r w:rsidR="0080774E">
              <w:rPr>
                <w:rFonts w:ascii="Verdana" w:hAnsi="Verdana"/>
                <w:sz w:val="16"/>
                <w:szCs w:val="16"/>
                <w:lang w:val="en-US"/>
              </w:rPr>
              <w:t>the Law of</w:t>
            </w:r>
            <w:r w:rsidRPr="00287E1C">
              <w:rPr>
                <w:rFonts w:ascii="Verdana" w:hAnsi="Verdana"/>
                <w:sz w:val="16"/>
                <w:szCs w:val="16"/>
                <w:lang w:val="en-US"/>
              </w:rPr>
              <w:t xml:space="preserve"> National Waters establishes the powers of </w:t>
            </w:r>
            <w:r w:rsidR="00465F47">
              <w:rPr>
                <w:rFonts w:ascii="Verdana" w:hAnsi="Verdana"/>
                <w:sz w:val="16"/>
                <w:szCs w:val="16"/>
                <w:lang w:val="en-US"/>
              </w:rPr>
              <w:t xml:space="preserve">the Secretary of </w:t>
            </w:r>
            <w:r w:rsidRPr="00287E1C">
              <w:rPr>
                <w:rFonts w:ascii="Verdana" w:hAnsi="Verdana"/>
                <w:sz w:val="16"/>
                <w:szCs w:val="16"/>
                <w:lang w:val="en-US"/>
              </w:rPr>
              <w:t xml:space="preserve">Environment and Natural Resources, to issue </w:t>
            </w:r>
            <w:r w:rsidR="00DA0962">
              <w:rPr>
                <w:rFonts w:ascii="Verdana" w:hAnsi="Verdana"/>
                <w:sz w:val="16"/>
                <w:szCs w:val="16"/>
                <w:lang w:val="en-US"/>
              </w:rPr>
              <w:t>Official Mexican Standard</w:t>
            </w:r>
            <w:r w:rsidRPr="00287E1C">
              <w:rPr>
                <w:rFonts w:ascii="Verdana" w:hAnsi="Verdana"/>
                <w:sz w:val="16"/>
                <w:szCs w:val="16"/>
                <w:lang w:val="en-US"/>
              </w:rPr>
              <w:t xml:space="preserve">s that promote the use and sustainable exploitation of water at the proposal of </w:t>
            </w:r>
            <w:r w:rsidR="0077124E">
              <w:rPr>
                <w:rFonts w:ascii="Verdana" w:hAnsi="Verdana"/>
                <w:sz w:val="16"/>
                <w:szCs w:val="16"/>
                <w:lang w:val="en-US"/>
              </w:rPr>
              <w:t>the National Commission of Water</w:t>
            </w:r>
            <w:r w:rsidRPr="00287E1C">
              <w:rPr>
                <w:rFonts w:ascii="Verdana" w:hAnsi="Verdana"/>
                <w:sz w:val="16"/>
                <w:szCs w:val="16"/>
                <w:lang w:val="en-US"/>
              </w:rPr>
              <w:t>.</w:t>
            </w:r>
          </w:p>
        </w:tc>
      </w:tr>
      <w:tr w:rsidR="00287E1C" w:rsidRPr="00090C26" w14:paraId="4170C10E" w14:textId="77777777" w:rsidTr="00923E79">
        <w:tc>
          <w:tcPr>
            <w:tcW w:w="4529" w:type="dxa"/>
            <w:shd w:val="clear" w:color="auto" w:fill="auto"/>
          </w:tcPr>
          <w:p w14:paraId="21C5FE90" w14:textId="77777777" w:rsidR="00287E1C" w:rsidRPr="00A50599" w:rsidRDefault="00287E1C" w:rsidP="00287E1C">
            <w:pPr>
              <w:pStyle w:val="Texto"/>
              <w:spacing w:line="220" w:lineRule="exact"/>
              <w:ind w:firstLine="0"/>
              <w:rPr>
                <w:rFonts w:ascii="Verdana" w:hAnsi="Verdana"/>
                <w:sz w:val="16"/>
                <w:szCs w:val="16"/>
              </w:rPr>
            </w:pPr>
            <w:r w:rsidRPr="00A50599">
              <w:rPr>
                <w:rFonts w:ascii="Verdana" w:hAnsi="Verdana"/>
                <w:sz w:val="16"/>
                <w:szCs w:val="16"/>
              </w:rPr>
              <w:t xml:space="preserve">Que con fecha 17 de abril de 2002 se publicó en el Diario Oficial de </w:t>
            </w:r>
            <w:smartTag w:uri="urn:schemas-microsoft-com:office:smarttags" w:element="PersonName">
              <w:smartTagPr>
                <w:attr w:name="ProductID" w:val="la Federaci￳n"/>
              </w:smartTagPr>
              <w:r w:rsidRPr="00A50599">
                <w:rPr>
                  <w:rFonts w:ascii="Verdana" w:hAnsi="Verdana"/>
                  <w:sz w:val="16"/>
                  <w:szCs w:val="16"/>
                </w:rPr>
                <w:t>la Federación</w:t>
              </w:r>
            </w:smartTag>
            <w:r w:rsidRPr="00A50599">
              <w:rPr>
                <w:rFonts w:ascii="Verdana" w:hAnsi="Verdana"/>
                <w:sz w:val="16"/>
                <w:szCs w:val="16"/>
              </w:rPr>
              <w:t xml:space="preserve">, </w:t>
            </w:r>
            <w:smartTag w:uri="urn:schemas-microsoft-com:office:smarttags" w:element="PersonName">
              <w:smartTagPr>
                <w:attr w:name="ProductID" w:val="la Norma Oficial"/>
              </w:smartTagPr>
              <w:r w:rsidRPr="00A50599">
                <w:rPr>
                  <w:rFonts w:ascii="Verdana" w:hAnsi="Verdana"/>
                  <w:sz w:val="16"/>
                  <w:szCs w:val="16"/>
                </w:rPr>
                <w:t>la Norma Oficial</w:t>
              </w:r>
            </w:smartTag>
            <w:r w:rsidRPr="00A50599">
              <w:rPr>
                <w:rFonts w:ascii="Verdana" w:hAnsi="Verdana"/>
                <w:sz w:val="16"/>
                <w:szCs w:val="16"/>
              </w:rPr>
              <w:t xml:space="preserve"> Mexicana NOM-011-CONAGUA-2000, “Conservación del recurso agua-Que establece las especificaciones y el método para determinar la disponibilidad media anual de las aguas nacionales”, con el fin de cumplir con lo establecido en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Aguas Nacionales en su artículo 9, segundo párrafo.</w:t>
            </w:r>
          </w:p>
        </w:tc>
        <w:tc>
          <w:tcPr>
            <w:tcW w:w="4529" w:type="dxa"/>
            <w:shd w:val="clear" w:color="auto" w:fill="auto"/>
          </w:tcPr>
          <w:p w14:paraId="43C3967B" w14:textId="1EBB8466" w:rsidR="00287E1C" w:rsidRPr="00287E1C" w:rsidRDefault="00461140" w:rsidP="00287E1C">
            <w:pPr>
              <w:pStyle w:val="Texto"/>
              <w:spacing w:line="220" w:lineRule="exact"/>
              <w:ind w:firstLine="0"/>
              <w:rPr>
                <w:rFonts w:ascii="Verdana" w:hAnsi="Verdana"/>
                <w:sz w:val="16"/>
                <w:szCs w:val="16"/>
                <w:lang w:val="en-US"/>
              </w:rPr>
            </w:pPr>
            <w:r w:rsidRPr="00461140">
              <w:rPr>
                <w:rFonts w:ascii="Verdana" w:hAnsi="Verdana"/>
                <w:sz w:val="16"/>
                <w:szCs w:val="16"/>
                <w:lang w:val="en-US"/>
              </w:rPr>
              <w:t xml:space="preserve">That on April 17, 2002, the </w:t>
            </w:r>
            <w:r>
              <w:rPr>
                <w:rFonts w:ascii="Verdana" w:hAnsi="Verdana"/>
                <w:sz w:val="16"/>
                <w:szCs w:val="16"/>
                <w:lang w:val="en-US"/>
              </w:rPr>
              <w:t xml:space="preserve">Official Mexican Standard </w:t>
            </w:r>
            <w:r w:rsidRPr="00461140">
              <w:rPr>
                <w:rFonts w:ascii="Verdana" w:hAnsi="Verdana"/>
                <w:sz w:val="16"/>
                <w:szCs w:val="16"/>
                <w:lang w:val="en-US"/>
              </w:rPr>
              <w:t xml:space="preserve"> NOM-011-CONAGUA-2000, “Conservation of water resources - Which establishes the specifications and the method to determine the average annual availability of national waters</w:t>
            </w:r>
            <w:r w:rsidR="002200CA">
              <w:rPr>
                <w:rFonts w:ascii="Verdana" w:hAnsi="Verdana"/>
                <w:sz w:val="16"/>
                <w:szCs w:val="16"/>
                <w:lang w:val="en-US"/>
              </w:rPr>
              <w:t>,</w:t>
            </w:r>
            <w:r w:rsidRPr="00461140">
              <w:rPr>
                <w:rFonts w:ascii="Verdana" w:hAnsi="Verdana"/>
                <w:sz w:val="16"/>
                <w:szCs w:val="16"/>
                <w:lang w:val="en-US"/>
              </w:rPr>
              <w:t xml:space="preserve">” was published in the Official </w:t>
            </w:r>
            <w:r w:rsidR="002200CA">
              <w:rPr>
                <w:rFonts w:ascii="Verdana" w:hAnsi="Verdana"/>
                <w:sz w:val="16"/>
                <w:szCs w:val="16"/>
                <w:lang w:val="en-US"/>
              </w:rPr>
              <w:t>Daily</w:t>
            </w:r>
            <w:r w:rsidRPr="00461140">
              <w:rPr>
                <w:rFonts w:ascii="Verdana" w:hAnsi="Verdana"/>
                <w:sz w:val="16"/>
                <w:szCs w:val="16"/>
                <w:lang w:val="en-US"/>
              </w:rPr>
              <w:t xml:space="preserve"> of the Federation, in order to comply with the provisions of the </w:t>
            </w:r>
            <w:r w:rsidR="002200CA">
              <w:rPr>
                <w:rFonts w:ascii="Verdana" w:hAnsi="Verdana"/>
                <w:sz w:val="16"/>
                <w:szCs w:val="16"/>
                <w:lang w:val="en-US"/>
              </w:rPr>
              <w:t xml:space="preserve">Law of </w:t>
            </w:r>
            <w:r w:rsidRPr="00461140">
              <w:rPr>
                <w:rFonts w:ascii="Verdana" w:hAnsi="Verdana"/>
                <w:sz w:val="16"/>
                <w:szCs w:val="16"/>
                <w:lang w:val="en-US"/>
              </w:rPr>
              <w:t>National Waters in its article 9, second paragraph.</w:t>
            </w:r>
          </w:p>
        </w:tc>
      </w:tr>
      <w:tr w:rsidR="00287E1C" w:rsidRPr="00090C26" w14:paraId="3028ED6B" w14:textId="77777777" w:rsidTr="00923E79">
        <w:tc>
          <w:tcPr>
            <w:tcW w:w="4529" w:type="dxa"/>
            <w:shd w:val="clear" w:color="auto" w:fill="auto"/>
          </w:tcPr>
          <w:p w14:paraId="1DAAFDCB" w14:textId="77777777" w:rsidR="00287E1C" w:rsidRPr="00A50599" w:rsidRDefault="00287E1C" w:rsidP="00287E1C">
            <w:pPr>
              <w:pStyle w:val="Texto"/>
              <w:spacing w:line="220" w:lineRule="exact"/>
              <w:ind w:firstLine="0"/>
              <w:rPr>
                <w:rFonts w:ascii="Verdana" w:hAnsi="Verdana"/>
                <w:sz w:val="16"/>
                <w:szCs w:val="16"/>
              </w:rPr>
            </w:pPr>
            <w:r w:rsidRPr="00A50599">
              <w:rPr>
                <w:rFonts w:ascii="Verdana" w:hAnsi="Verdana"/>
                <w:sz w:val="16"/>
                <w:szCs w:val="16"/>
              </w:rPr>
              <w:t xml:space="preserve">Que </w:t>
            </w:r>
            <w:proofErr w:type="gramStart"/>
            <w:r w:rsidRPr="00A50599">
              <w:rPr>
                <w:rFonts w:ascii="Verdana" w:hAnsi="Verdana"/>
                <w:sz w:val="16"/>
                <w:szCs w:val="16"/>
              </w:rPr>
              <w:t>de acuerdo al</w:t>
            </w:r>
            <w:proofErr w:type="gramEnd"/>
            <w:r w:rsidRPr="00A50599">
              <w:rPr>
                <w:rFonts w:ascii="Verdana" w:hAnsi="Verdana"/>
                <w:sz w:val="16"/>
                <w:szCs w:val="16"/>
              </w:rPr>
              <w:t xml:space="preserve"> artículo 51 de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el 14 de mayo de 2007, se sometió a consideración del pleno del Subcomité de Normalización de Obras Hidráulicas en Cauces y Zonas sujetas a Riesgos de Inundación del Comité Consultivo Nacional de Normalización del Sector Agua, donde se acordó aprobar su ratificación.</w:t>
            </w:r>
          </w:p>
        </w:tc>
        <w:tc>
          <w:tcPr>
            <w:tcW w:w="4529" w:type="dxa"/>
            <w:shd w:val="clear" w:color="auto" w:fill="auto"/>
          </w:tcPr>
          <w:p w14:paraId="43D72811" w14:textId="7EEC6123" w:rsidR="00287E1C" w:rsidRPr="00415E18" w:rsidRDefault="00287E1C" w:rsidP="00E409D4">
            <w:pPr>
              <w:pStyle w:val="Texto"/>
              <w:spacing w:line="220" w:lineRule="exact"/>
              <w:ind w:firstLine="0"/>
              <w:rPr>
                <w:rFonts w:ascii="Verdana" w:hAnsi="Verdana"/>
                <w:sz w:val="16"/>
                <w:szCs w:val="16"/>
                <w:lang w:val="en-US"/>
              </w:rPr>
            </w:pPr>
            <w:r w:rsidRPr="00415E18">
              <w:rPr>
                <w:rFonts w:ascii="Verdana" w:hAnsi="Verdana"/>
                <w:sz w:val="16"/>
                <w:szCs w:val="16"/>
                <w:lang w:val="en-US"/>
              </w:rPr>
              <w:t xml:space="preserve">That in accordance with article 51 of </w:t>
            </w:r>
            <w:r w:rsidR="00E409D4" w:rsidRPr="00E409D4">
              <w:rPr>
                <w:rFonts w:ascii="Verdana" w:hAnsi="Verdana"/>
                <w:sz w:val="16"/>
                <w:szCs w:val="16"/>
                <w:lang w:val="en-US"/>
              </w:rPr>
              <w:t>the Federal Law of Metrology and Standardization</w:t>
            </w:r>
            <w:r w:rsidRPr="00415E18">
              <w:rPr>
                <w:rFonts w:ascii="Verdana" w:hAnsi="Verdana"/>
                <w:sz w:val="16"/>
                <w:szCs w:val="16"/>
                <w:lang w:val="en-US"/>
              </w:rPr>
              <w:t xml:space="preserve">, on May 14, 2007, it was submitted for consideration by the plenary session of the Subcommittee on Standardization of Hydraulic Works in Channels and Areas subject to Flood Risk of the </w:t>
            </w:r>
            <w:r w:rsidR="00A13092">
              <w:rPr>
                <w:rFonts w:ascii="Verdana" w:hAnsi="Verdana"/>
                <w:sz w:val="16"/>
                <w:szCs w:val="16"/>
                <w:lang w:val="en-US"/>
              </w:rPr>
              <w:t>National Consultative</w:t>
            </w:r>
            <w:r w:rsidRPr="00415E18">
              <w:rPr>
                <w:rFonts w:ascii="Verdana" w:hAnsi="Verdana"/>
                <w:sz w:val="16"/>
                <w:szCs w:val="16"/>
                <w:lang w:val="en-US"/>
              </w:rPr>
              <w:t xml:space="preserve"> Committee on Standardization of the Water Sector, where it was agreed to approve its ratification.</w:t>
            </w:r>
            <w:r w:rsidR="00E409D4">
              <w:rPr>
                <w:rFonts w:ascii="Verdana" w:hAnsi="Verdana"/>
                <w:sz w:val="16"/>
                <w:szCs w:val="16"/>
                <w:lang w:val="en-US"/>
              </w:rPr>
              <w:t xml:space="preserve"> </w:t>
            </w:r>
          </w:p>
        </w:tc>
      </w:tr>
      <w:tr w:rsidR="00287E1C" w:rsidRPr="00090C26" w14:paraId="03D6800F" w14:textId="77777777" w:rsidTr="00923E79">
        <w:tc>
          <w:tcPr>
            <w:tcW w:w="4529" w:type="dxa"/>
            <w:shd w:val="clear" w:color="auto" w:fill="auto"/>
          </w:tcPr>
          <w:p w14:paraId="2D28E229" w14:textId="77777777" w:rsidR="00287E1C" w:rsidRPr="00A50599" w:rsidRDefault="00287E1C" w:rsidP="00287E1C">
            <w:pPr>
              <w:pStyle w:val="Texto"/>
              <w:spacing w:line="220" w:lineRule="exact"/>
              <w:ind w:firstLine="0"/>
              <w:rPr>
                <w:rFonts w:ascii="Verdana" w:hAnsi="Verdana"/>
                <w:sz w:val="16"/>
                <w:szCs w:val="16"/>
              </w:rPr>
            </w:pPr>
            <w:r w:rsidRPr="00A50599">
              <w:rPr>
                <w:rFonts w:ascii="Verdana" w:hAnsi="Verdana"/>
                <w:sz w:val="16"/>
                <w:szCs w:val="16"/>
              </w:rPr>
              <w:t xml:space="preserve">Que con fecha 14 de enero de 2009 se publicó en el Diario Oficial de </w:t>
            </w:r>
            <w:smartTag w:uri="urn:schemas-microsoft-com:office:smarttags" w:element="PersonName">
              <w:smartTagPr>
                <w:attr w:name="ProductID" w:val="la Federaci￳n"/>
              </w:smartTagPr>
              <w:r w:rsidRPr="00A50599">
                <w:rPr>
                  <w:rFonts w:ascii="Verdana" w:hAnsi="Verdana"/>
                  <w:sz w:val="16"/>
                  <w:szCs w:val="16"/>
                </w:rPr>
                <w:t>la Federación</w:t>
              </w:r>
            </w:smartTag>
            <w:r w:rsidRPr="00A50599">
              <w:rPr>
                <w:rFonts w:ascii="Verdana" w:hAnsi="Verdana"/>
                <w:sz w:val="16"/>
                <w:szCs w:val="16"/>
              </w:rPr>
              <w:t xml:space="preserve"> el “Acuerdo por </w:t>
            </w:r>
            <w:proofErr w:type="spellStart"/>
            <w:r w:rsidRPr="00A50599">
              <w:rPr>
                <w:rFonts w:ascii="Verdana" w:hAnsi="Verdana"/>
                <w:sz w:val="16"/>
                <w:szCs w:val="16"/>
              </w:rPr>
              <w:t>el</w:t>
            </w:r>
            <w:proofErr w:type="spellEnd"/>
            <w:r w:rsidRPr="00A50599">
              <w:rPr>
                <w:rFonts w:ascii="Verdana" w:hAnsi="Verdana"/>
                <w:sz w:val="16"/>
                <w:szCs w:val="16"/>
              </w:rPr>
              <w:t xml:space="preserve"> se modifica la nomenclatura de las Normas Oficiales Mexicanas derivadas del Comité Consultivo Nacional de Normalización del Sector Agua”, el cual incluye la citada Norma Oficial Mexicana.</w:t>
            </w:r>
          </w:p>
        </w:tc>
        <w:tc>
          <w:tcPr>
            <w:tcW w:w="4529" w:type="dxa"/>
            <w:shd w:val="clear" w:color="auto" w:fill="auto"/>
          </w:tcPr>
          <w:p w14:paraId="147912E4" w14:textId="424E2651" w:rsidR="00287E1C" w:rsidRPr="00415E18" w:rsidRDefault="00287E1C" w:rsidP="00287E1C">
            <w:pPr>
              <w:pStyle w:val="Texto"/>
              <w:spacing w:line="220" w:lineRule="exact"/>
              <w:ind w:firstLine="0"/>
              <w:rPr>
                <w:rFonts w:ascii="Verdana" w:hAnsi="Verdana"/>
                <w:sz w:val="16"/>
                <w:szCs w:val="16"/>
                <w:lang w:val="en-US"/>
              </w:rPr>
            </w:pPr>
            <w:r w:rsidRPr="00415E18">
              <w:rPr>
                <w:rFonts w:ascii="Verdana" w:hAnsi="Verdana"/>
                <w:sz w:val="16"/>
                <w:szCs w:val="16"/>
                <w:lang w:val="en-US"/>
              </w:rPr>
              <w:t xml:space="preserve">That on January 14, 2009, </w:t>
            </w:r>
            <w:r w:rsidR="00EB42FE">
              <w:rPr>
                <w:rFonts w:ascii="Verdana" w:hAnsi="Verdana"/>
                <w:sz w:val="16"/>
                <w:szCs w:val="16"/>
                <w:lang w:val="en-US"/>
              </w:rPr>
              <w:t>the</w:t>
            </w:r>
            <w:r w:rsidRPr="00415E18">
              <w:rPr>
                <w:rFonts w:ascii="Verdana" w:hAnsi="Verdana"/>
                <w:sz w:val="16"/>
                <w:szCs w:val="16"/>
                <w:lang w:val="en-US"/>
              </w:rPr>
              <w:t xml:space="preserve"> “Agreement modifying the nomenclature of the </w:t>
            </w:r>
            <w:r w:rsidR="00DA0962">
              <w:rPr>
                <w:rFonts w:ascii="Verdana" w:hAnsi="Verdana"/>
                <w:sz w:val="16"/>
                <w:szCs w:val="16"/>
                <w:lang w:val="en-US"/>
              </w:rPr>
              <w:t>Official Mexican Standard</w:t>
            </w:r>
            <w:r w:rsidRPr="00415E18">
              <w:rPr>
                <w:rFonts w:ascii="Verdana" w:hAnsi="Verdana"/>
                <w:sz w:val="16"/>
                <w:szCs w:val="16"/>
                <w:lang w:val="en-US"/>
              </w:rPr>
              <w:t xml:space="preserve">s derived from the </w:t>
            </w:r>
            <w:r w:rsidR="00A13092">
              <w:rPr>
                <w:rFonts w:ascii="Verdana" w:hAnsi="Verdana"/>
                <w:sz w:val="16"/>
                <w:szCs w:val="16"/>
                <w:lang w:val="en-US"/>
              </w:rPr>
              <w:t>National Consultative</w:t>
            </w:r>
            <w:r w:rsidRPr="00415E18">
              <w:rPr>
                <w:rFonts w:ascii="Verdana" w:hAnsi="Verdana"/>
                <w:sz w:val="16"/>
                <w:szCs w:val="16"/>
                <w:lang w:val="en-US"/>
              </w:rPr>
              <w:t xml:space="preserve"> Committee for Standardization of the Water Sector” was published in the </w:t>
            </w:r>
            <w:r w:rsidR="00363187">
              <w:rPr>
                <w:rFonts w:ascii="Verdana" w:hAnsi="Verdana"/>
                <w:sz w:val="16"/>
                <w:szCs w:val="16"/>
                <w:lang w:val="en-US"/>
              </w:rPr>
              <w:t>Official Daily of the Federation (DOF)</w:t>
            </w:r>
            <w:r w:rsidRPr="00415E18">
              <w:rPr>
                <w:rFonts w:ascii="Verdana" w:hAnsi="Verdana"/>
                <w:sz w:val="16"/>
                <w:szCs w:val="16"/>
                <w:lang w:val="en-US"/>
              </w:rPr>
              <w:t xml:space="preserve">, which includes the aforementioned </w:t>
            </w:r>
            <w:r w:rsidR="00DA0962">
              <w:rPr>
                <w:rFonts w:ascii="Verdana" w:hAnsi="Verdana"/>
                <w:sz w:val="16"/>
                <w:szCs w:val="16"/>
                <w:lang w:val="en-US"/>
              </w:rPr>
              <w:t>Official Mexican Standard</w:t>
            </w:r>
            <w:r w:rsidRPr="00415E18">
              <w:rPr>
                <w:rFonts w:ascii="Verdana" w:hAnsi="Verdana"/>
                <w:sz w:val="16"/>
                <w:szCs w:val="16"/>
                <w:lang w:val="en-US"/>
              </w:rPr>
              <w:t>.</w:t>
            </w:r>
          </w:p>
        </w:tc>
      </w:tr>
      <w:tr w:rsidR="00287E1C" w:rsidRPr="00090C26" w14:paraId="20A38567" w14:textId="77777777" w:rsidTr="00923E79">
        <w:tc>
          <w:tcPr>
            <w:tcW w:w="4529" w:type="dxa"/>
            <w:shd w:val="clear" w:color="auto" w:fill="auto"/>
          </w:tcPr>
          <w:p w14:paraId="56FB8103" w14:textId="77777777" w:rsidR="00287E1C" w:rsidRPr="00A50599" w:rsidRDefault="00287E1C" w:rsidP="00287E1C">
            <w:pPr>
              <w:pStyle w:val="Texto"/>
              <w:spacing w:line="220" w:lineRule="exact"/>
              <w:ind w:firstLine="0"/>
              <w:rPr>
                <w:rFonts w:ascii="Verdana" w:hAnsi="Verdana"/>
                <w:sz w:val="16"/>
                <w:szCs w:val="16"/>
              </w:rPr>
            </w:pPr>
            <w:r w:rsidRPr="00A50599">
              <w:rPr>
                <w:rFonts w:ascii="Verdana" w:hAnsi="Verdana"/>
                <w:sz w:val="16"/>
                <w:szCs w:val="16"/>
              </w:rPr>
              <w:t xml:space="preserve">Que el “PROYECTO de Modificación a </w:t>
            </w:r>
            <w:smartTag w:uri="urn:schemas-microsoft-com:office:smarttags" w:element="PersonName">
              <w:smartTagPr>
                <w:attr w:name="ProductID" w:val="la Norma Oficial"/>
              </w:smartTagPr>
              <w:r w:rsidRPr="00A50599">
                <w:rPr>
                  <w:rFonts w:ascii="Verdana" w:hAnsi="Verdana"/>
                  <w:sz w:val="16"/>
                  <w:szCs w:val="16"/>
                </w:rPr>
                <w:t>la Norma Oficial</w:t>
              </w:r>
            </w:smartTag>
            <w:r w:rsidRPr="00A50599">
              <w:rPr>
                <w:rFonts w:ascii="Verdana" w:hAnsi="Verdana"/>
                <w:sz w:val="16"/>
                <w:szCs w:val="16"/>
              </w:rPr>
              <w:t xml:space="preserve"> Mexicana NOM-011-CONAGUA-2000, Conservación del recurso agua-Que establece las especificaciones y el método para determinar la disponibilidad media anual de las aguas nacionales”, se sometió a consideración del Comité Consultivo Nacional de Normalización del Sector Agua, quien la aprobó el día 23 de noviembre de 2009, para su publicación en el Diario Oficial de </w:t>
            </w:r>
            <w:smartTag w:uri="urn:schemas-microsoft-com:office:smarttags" w:element="PersonName">
              <w:smartTagPr>
                <w:attr w:name="ProductID" w:val="la Federaci￳n"/>
              </w:smartTagPr>
              <w:r w:rsidRPr="00A50599">
                <w:rPr>
                  <w:rFonts w:ascii="Verdana" w:hAnsi="Verdana"/>
                  <w:sz w:val="16"/>
                  <w:szCs w:val="16"/>
                </w:rPr>
                <w:t>la Federación</w:t>
              </w:r>
            </w:smartTag>
            <w:r w:rsidRPr="00A50599">
              <w:rPr>
                <w:rFonts w:ascii="Verdana" w:hAnsi="Verdana"/>
                <w:sz w:val="16"/>
                <w:szCs w:val="16"/>
              </w:rPr>
              <w:t xml:space="preserve">, con el propósito de someterlo a consulta pública, de conformidad con el artículo 47 de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a efecto de que los interesados, dentro de los 60 días naturales, contados a partir de la fecha de su publicación en el Diario Oficial de </w:t>
            </w:r>
            <w:smartTag w:uri="urn:schemas-microsoft-com:office:smarttags" w:element="PersonName">
              <w:smartTagPr>
                <w:attr w:name="ProductID" w:val="la Federaci￳n"/>
              </w:smartTagPr>
              <w:r w:rsidRPr="00A50599">
                <w:rPr>
                  <w:rFonts w:ascii="Verdana" w:hAnsi="Verdana"/>
                  <w:sz w:val="16"/>
                  <w:szCs w:val="16"/>
                </w:rPr>
                <w:t>la Federación</w:t>
              </w:r>
            </w:smartTag>
            <w:r w:rsidRPr="00A50599">
              <w:rPr>
                <w:rFonts w:ascii="Verdana" w:hAnsi="Verdana"/>
                <w:sz w:val="16"/>
                <w:szCs w:val="16"/>
              </w:rPr>
              <w:t>, presentasen sus comentarios ante el citado Comité, sito en Av. Insurgentes Sur 2416, Tercer Piso, Colonia Copilco El Bajo, Delegación Coyoacán, en México, Distrito Federal, o al correo electrónico jose.camacho@conagua.gob.mx.</w:t>
            </w:r>
          </w:p>
        </w:tc>
        <w:tc>
          <w:tcPr>
            <w:tcW w:w="4529" w:type="dxa"/>
            <w:shd w:val="clear" w:color="auto" w:fill="auto"/>
          </w:tcPr>
          <w:p w14:paraId="09912776" w14:textId="69576143" w:rsidR="00287E1C" w:rsidRPr="00415E18" w:rsidRDefault="00287E1C" w:rsidP="0074793B">
            <w:pPr>
              <w:pStyle w:val="Texto"/>
              <w:spacing w:line="220" w:lineRule="exact"/>
              <w:ind w:firstLine="0"/>
              <w:rPr>
                <w:rFonts w:ascii="Verdana" w:hAnsi="Verdana"/>
                <w:sz w:val="16"/>
                <w:szCs w:val="16"/>
                <w:lang w:val="en-US"/>
              </w:rPr>
            </w:pPr>
            <w:r w:rsidRPr="00415E18">
              <w:rPr>
                <w:rFonts w:ascii="Verdana" w:hAnsi="Verdana"/>
                <w:sz w:val="16"/>
                <w:szCs w:val="16"/>
                <w:lang w:val="en-US"/>
              </w:rPr>
              <w:t>That the "</w:t>
            </w:r>
            <w:r w:rsidR="00363187">
              <w:rPr>
                <w:rFonts w:ascii="Verdana" w:hAnsi="Verdana"/>
                <w:sz w:val="16"/>
                <w:szCs w:val="16"/>
                <w:lang w:val="en-US"/>
              </w:rPr>
              <w:t>Pro</w:t>
            </w:r>
            <w:r w:rsidR="000E63E6">
              <w:rPr>
                <w:rFonts w:ascii="Verdana" w:hAnsi="Verdana"/>
                <w:sz w:val="16"/>
                <w:szCs w:val="16"/>
                <w:lang w:val="en-US"/>
              </w:rPr>
              <w:t xml:space="preserve">ject of Modification of the Official Mexican Standard </w:t>
            </w:r>
            <w:r w:rsidRPr="00415E18">
              <w:rPr>
                <w:rFonts w:ascii="Verdana" w:hAnsi="Verdana"/>
                <w:sz w:val="16"/>
                <w:szCs w:val="16"/>
                <w:lang w:val="en-US"/>
              </w:rPr>
              <w:t>NOM-011-CONAGUA-2000, Conservation of water resources - Which establishes the specifications and the method to determine the average annual availability of national waters</w:t>
            </w:r>
            <w:r w:rsidR="00526805">
              <w:rPr>
                <w:rFonts w:ascii="Verdana" w:hAnsi="Verdana"/>
                <w:sz w:val="16"/>
                <w:szCs w:val="16"/>
                <w:lang w:val="en-US"/>
              </w:rPr>
              <w:t>,</w:t>
            </w:r>
            <w:r w:rsidRPr="00415E18">
              <w:rPr>
                <w:rFonts w:ascii="Verdana" w:hAnsi="Verdana"/>
                <w:sz w:val="16"/>
                <w:szCs w:val="16"/>
                <w:lang w:val="en-US"/>
              </w:rPr>
              <w:t xml:space="preserve">" was submitted to the </w:t>
            </w:r>
            <w:r w:rsidR="00A13092">
              <w:rPr>
                <w:rFonts w:ascii="Verdana" w:hAnsi="Verdana"/>
                <w:sz w:val="16"/>
                <w:szCs w:val="16"/>
                <w:lang w:val="en-US"/>
              </w:rPr>
              <w:t>National Consultative</w:t>
            </w:r>
            <w:r w:rsidRPr="00415E18">
              <w:rPr>
                <w:rFonts w:ascii="Verdana" w:hAnsi="Verdana"/>
                <w:sz w:val="16"/>
                <w:szCs w:val="16"/>
                <w:lang w:val="en-US"/>
              </w:rPr>
              <w:t xml:space="preserve"> Committee on Standardization of the Water Sector, who approved it on November 23, 2009, for publication in the Official </w:t>
            </w:r>
            <w:r w:rsidR="00526805">
              <w:rPr>
                <w:rFonts w:ascii="Verdana" w:hAnsi="Verdana"/>
                <w:sz w:val="16"/>
                <w:szCs w:val="16"/>
                <w:lang w:val="en-US"/>
              </w:rPr>
              <w:t>Daily</w:t>
            </w:r>
            <w:r w:rsidRPr="00415E18">
              <w:rPr>
                <w:rFonts w:ascii="Verdana" w:hAnsi="Verdana"/>
                <w:sz w:val="16"/>
                <w:szCs w:val="16"/>
                <w:lang w:val="en-US"/>
              </w:rPr>
              <w:t xml:space="preserve"> of </w:t>
            </w:r>
            <w:r w:rsidR="00526805">
              <w:rPr>
                <w:rFonts w:ascii="Verdana" w:hAnsi="Verdana"/>
                <w:sz w:val="16"/>
                <w:szCs w:val="16"/>
                <w:lang w:val="en-US"/>
              </w:rPr>
              <w:t>the Federation</w:t>
            </w:r>
            <w:r w:rsidRPr="00415E18">
              <w:rPr>
                <w:rFonts w:ascii="Verdana" w:hAnsi="Verdana"/>
                <w:sz w:val="16"/>
                <w:szCs w:val="16"/>
                <w:lang w:val="en-US"/>
              </w:rPr>
              <w:t xml:space="preserve">, with the purpose of submitting it to public consultation, in accordance with article 47 of </w:t>
            </w:r>
            <w:r w:rsidR="0074793B" w:rsidRPr="0074793B">
              <w:rPr>
                <w:rFonts w:ascii="Verdana" w:hAnsi="Verdana"/>
                <w:sz w:val="16"/>
                <w:szCs w:val="16"/>
                <w:lang w:val="en-US"/>
              </w:rPr>
              <w:t>the Federal Law of Metrology and Standardization</w:t>
            </w:r>
            <w:r w:rsidRPr="00415E18">
              <w:rPr>
                <w:rFonts w:ascii="Verdana" w:hAnsi="Verdana"/>
                <w:sz w:val="16"/>
                <w:szCs w:val="16"/>
                <w:lang w:val="en-US"/>
              </w:rPr>
              <w:t xml:space="preserve">, so that interested parties, within 60 calendar days, counted from the date of its publication in the Official </w:t>
            </w:r>
            <w:r w:rsidR="00526805">
              <w:rPr>
                <w:rFonts w:ascii="Verdana" w:hAnsi="Verdana"/>
                <w:sz w:val="16"/>
                <w:szCs w:val="16"/>
                <w:lang w:val="en-US"/>
              </w:rPr>
              <w:t>Daily</w:t>
            </w:r>
            <w:r w:rsidRPr="00415E18">
              <w:rPr>
                <w:rFonts w:ascii="Verdana" w:hAnsi="Verdana"/>
                <w:sz w:val="16"/>
                <w:szCs w:val="16"/>
                <w:lang w:val="en-US"/>
              </w:rPr>
              <w:t xml:space="preserve"> of </w:t>
            </w:r>
            <w:r w:rsidR="0074793B">
              <w:rPr>
                <w:rFonts w:ascii="Verdana" w:hAnsi="Verdana"/>
                <w:sz w:val="16"/>
                <w:szCs w:val="16"/>
                <w:lang w:val="en-US"/>
              </w:rPr>
              <w:t>the Federation</w:t>
            </w:r>
            <w:r w:rsidRPr="00415E18">
              <w:rPr>
                <w:rFonts w:ascii="Verdana" w:hAnsi="Verdana"/>
                <w:sz w:val="16"/>
                <w:szCs w:val="16"/>
                <w:lang w:val="en-US"/>
              </w:rPr>
              <w:t xml:space="preserve">, </w:t>
            </w:r>
            <w:r w:rsidR="0074793B">
              <w:rPr>
                <w:rFonts w:ascii="Verdana" w:hAnsi="Verdana"/>
                <w:sz w:val="16"/>
                <w:szCs w:val="16"/>
                <w:lang w:val="en-US"/>
              </w:rPr>
              <w:t xml:space="preserve">might </w:t>
            </w:r>
            <w:r w:rsidRPr="00415E18">
              <w:rPr>
                <w:rFonts w:ascii="Verdana" w:hAnsi="Verdana"/>
                <w:sz w:val="16"/>
                <w:szCs w:val="16"/>
                <w:lang w:val="en-US"/>
              </w:rPr>
              <w:t xml:space="preserve">present their comments to the aforementioned Committee, located at Av. </w:t>
            </w:r>
            <w:proofErr w:type="spellStart"/>
            <w:r w:rsidRPr="00415E18">
              <w:rPr>
                <w:rFonts w:ascii="Verdana" w:hAnsi="Verdana"/>
                <w:sz w:val="16"/>
                <w:szCs w:val="16"/>
                <w:lang w:val="en-US"/>
              </w:rPr>
              <w:t>Insurgentes</w:t>
            </w:r>
            <w:proofErr w:type="spellEnd"/>
            <w:r w:rsidRPr="00415E18">
              <w:rPr>
                <w:rFonts w:ascii="Verdana" w:hAnsi="Verdana"/>
                <w:sz w:val="16"/>
                <w:szCs w:val="16"/>
                <w:lang w:val="en-US"/>
              </w:rPr>
              <w:t xml:space="preserve"> Sur 2416, Third Floor, Colonia </w:t>
            </w:r>
            <w:proofErr w:type="spellStart"/>
            <w:r w:rsidRPr="00415E18">
              <w:rPr>
                <w:rFonts w:ascii="Verdana" w:hAnsi="Verdana"/>
                <w:sz w:val="16"/>
                <w:szCs w:val="16"/>
                <w:lang w:val="en-US"/>
              </w:rPr>
              <w:t>Copilco</w:t>
            </w:r>
            <w:proofErr w:type="spellEnd"/>
            <w:r w:rsidRPr="00415E18">
              <w:rPr>
                <w:rFonts w:ascii="Verdana" w:hAnsi="Verdana"/>
                <w:sz w:val="16"/>
                <w:szCs w:val="16"/>
                <w:lang w:val="en-US"/>
              </w:rPr>
              <w:t xml:space="preserve"> El Bajo, </w:t>
            </w:r>
            <w:proofErr w:type="spellStart"/>
            <w:r w:rsidRPr="00415E18">
              <w:rPr>
                <w:rFonts w:ascii="Verdana" w:hAnsi="Verdana"/>
                <w:sz w:val="16"/>
                <w:szCs w:val="16"/>
                <w:lang w:val="en-US"/>
              </w:rPr>
              <w:t>Coyoacán</w:t>
            </w:r>
            <w:proofErr w:type="spellEnd"/>
            <w:r w:rsidRPr="00415E18">
              <w:rPr>
                <w:rFonts w:ascii="Verdana" w:hAnsi="Verdana"/>
                <w:sz w:val="16"/>
                <w:szCs w:val="16"/>
                <w:lang w:val="en-US"/>
              </w:rPr>
              <w:t xml:space="preserve"> Delegation, in Mexico City, Federal District, or to the email address </w:t>
            </w:r>
            <w:hyperlink r:id="rId7" w:history="1">
              <w:r w:rsidR="0074793B">
                <w:rPr>
                  <w:rStyle w:val="Hyperlink"/>
                  <w:rFonts w:ascii="Verdana" w:hAnsi="Verdana"/>
                  <w:sz w:val="16"/>
                  <w:szCs w:val="16"/>
                  <w:lang w:val="en-US"/>
                </w:rPr>
                <w:t>jose.camacho@conagua.gob.mx</w:t>
              </w:r>
            </w:hyperlink>
            <w:r w:rsidRPr="00415E18">
              <w:rPr>
                <w:rFonts w:ascii="Verdana" w:hAnsi="Verdana"/>
                <w:sz w:val="16"/>
                <w:szCs w:val="16"/>
                <w:lang w:val="en-US"/>
              </w:rPr>
              <w:t>.</w:t>
            </w:r>
            <w:r w:rsidR="0074793B">
              <w:rPr>
                <w:rFonts w:ascii="Verdana" w:hAnsi="Verdana"/>
                <w:sz w:val="16"/>
                <w:szCs w:val="16"/>
                <w:lang w:val="en-US"/>
              </w:rPr>
              <w:t xml:space="preserve"> </w:t>
            </w:r>
            <w:r w:rsidR="006D35B8">
              <w:rPr>
                <w:rFonts w:ascii="Verdana" w:hAnsi="Verdana"/>
                <w:sz w:val="16"/>
                <w:szCs w:val="16"/>
                <w:lang w:val="en-US"/>
              </w:rPr>
              <w:t xml:space="preserve"> </w:t>
            </w:r>
          </w:p>
        </w:tc>
      </w:tr>
      <w:tr w:rsidR="00287E1C" w:rsidRPr="00090C26" w14:paraId="01BA88D4" w14:textId="77777777" w:rsidTr="00923E79">
        <w:tc>
          <w:tcPr>
            <w:tcW w:w="4529" w:type="dxa"/>
            <w:shd w:val="clear" w:color="auto" w:fill="auto"/>
          </w:tcPr>
          <w:p w14:paraId="3C41885A"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sz w:val="16"/>
                <w:szCs w:val="16"/>
              </w:rPr>
              <w:lastRenderedPageBreak/>
              <w:t xml:space="preserve">Que el Proyecto de Modificación a </w:t>
            </w:r>
            <w:smartTag w:uri="urn:schemas-microsoft-com:office:smarttags" w:element="PersonName">
              <w:smartTagPr>
                <w:attr w:name="ProductID" w:val="la Norma Oficial"/>
              </w:smartTagPr>
              <w:r w:rsidRPr="00A50599">
                <w:rPr>
                  <w:rFonts w:ascii="Verdana" w:hAnsi="Verdana"/>
                  <w:sz w:val="16"/>
                  <w:szCs w:val="16"/>
                </w:rPr>
                <w:t>la Norma Oficial</w:t>
              </w:r>
            </w:smartTag>
            <w:r w:rsidRPr="00A50599">
              <w:rPr>
                <w:rFonts w:ascii="Verdana" w:hAnsi="Verdana"/>
                <w:sz w:val="16"/>
                <w:szCs w:val="16"/>
              </w:rPr>
              <w:t xml:space="preserve"> Mexicana se publicó el 23 de julio de 2014, en el Diario Oficial de </w:t>
            </w:r>
            <w:smartTag w:uri="urn:schemas-microsoft-com:office:smarttags" w:element="PersonName">
              <w:smartTagPr>
                <w:attr w:name="ProductID" w:val="la Federaci￳n"/>
              </w:smartTagPr>
              <w:r w:rsidRPr="00A50599">
                <w:rPr>
                  <w:rFonts w:ascii="Verdana" w:hAnsi="Verdana"/>
                  <w:sz w:val="16"/>
                  <w:szCs w:val="16"/>
                </w:rPr>
                <w:t>la Federación</w:t>
              </w:r>
            </w:smartTag>
            <w:r w:rsidRPr="00A50599">
              <w:rPr>
                <w:rFonts w:ascii="Verdana" w:hAnsi="Verdana"/>
                <w:sz w:val="16"/>
                <w:szCs w:val="16"/>
              </w:rPr>
              <w:t>, para consulta pública.</w:t>
            </w:r>
          </w:p>
        </w:tc>
        <w:tc>
          <w:tcPr>
            <w:tcW w:w="4529" w:type="dxa"/>
            <w:shd w:val="clear" w:color="auto" w:fill="auto"/>
          </w:tcPr>
          <w:p w14:paraId="3918A68F" w14:textId="3B31E9A3" w:rsidR="00287E1C" w:rsidRPr="00415E18" w:rsidRDefault="00287E1C" w:rsidP="006D35B8">
            <w:pPr>
              <w:pStyle w:val="Texto"/>
              <w:spacing w:line="254" w:lineRule="exact"/>
              <w:ind w:firstLine="0"/>
              <w:rPr>
                <w:rFonts w:ascii="Verdana" w:hAnsi="Verdana"/>
                <w:sz w:val="16"/>
                <w:szCs w:val="16"/>
                <w:lang w:val="en-US"/>
              </w:rPr>
            </w:pPr>
            <w:r w:rsidRPr="00415E18">
              <w:rPr>
                <w:rFonts w:ascii="Verdana" w:hAnsi="Verdana"/>
                <w:sz w:val="16"/>
                <w:szCs w:val="16"/>
                <w:lang w:val="en-US"/>
              </w:rPr>
              <w:t xml:space="preserve">That the </w:t>
            </w:r>
            <w:r w:rsidR="006D35B8" w:rsidRPr="006D35B8">
              <w:rPr>
                <w:rFonts w:ascii="Verdana" w:hAnsi="Verdana"/>
                <w:sz w:val="16"/>
                <w:szCs w:val="16"/>
                <w:lang w:val="en-US"/>
              </w:rPr>
              <w:t xml:space="preserve">Project of Modification of the Official Mexican Standard </w:t>
            </w:r>
            <w:r w:rsidRPr="00415E18">
              <w:rPr>
                <w:rFonts w:ascii="Verdana" w:hAnsi="Verdana"/>
                <w:sz w:val="16"/>
                <w:szCs w:val="16"/>
                <w:lang w:val="en-US"/>
              </w:rPr>
              <w:t xml:space="preserve">was published on July 23, 2014, in the Official </w:t>
            </w:r>
            <w:r w:rsidR="00526805">
              <w:rPr>
                <w:rFonts w:ascii="Verdana" w:hAnsi="Verdana"/>
                <w:sz w:val="16"/>
                <w:szCs w:val="16"/>
                <w:lang w:val="en-US"/>
              </w:rPr>
              <w:t>Daily</w:t>
            </w:r>
            <w:r w:rsidRPr="00415E18">
              <w:rPr>
                <w:rFonts w:ascii="Verdana" w:hAnsi="Verdana"/>
                <w:sz w:val="16"/>
                <w:szCs w:val="16"/>
                <w:lang w:val="en-US"/>
              </w:rPr>
              <w:t xml:space="preserve"> of </w:t>
            </w:r>
            <w:r w:rsidR="006D35B8">
              <w:rPr>
                <w:rFonts w:ascii="Verdana" w:hAnsi="Verdana"/>
                <w:sz w:val="16"/>
                <w:szCs w:val="16"/>
                <w:lang w:val="en-US"/>
              </w:rPr>
              <w:t>the Federation</w:t>
            </w:r>
            <w:r w:rsidRPr="00415E18">
              <w:rPr>
                <w:rFonts w:ascii="Verdana" w:hAnsi="Verdana"/>
                <w:sz w:val="16"/>
                <w:szCs w:val="16"/>
                <w:lang w:val="en-US"/>
              </w:rPr>
              <w:t>, for public consultation.</w:t>
            </w:r>
          </w:p>
        </w:tc>
      </w:tr>
      <w:tr w:rsidR="00287E1C" w:rsidRPr="00090C26" w14:paraId="56C3DC8B" w14:textId="77777777" w:rsidTr="00923E79">
        <w:tc>
          <w:tcPr>
            <w:tcW w:w="4529" w:type="dxa"/>
            <w:shd w:val="clear" w:color="auto" w:fill="auto"/>
          </w:tcPr>
          <w:p w14:paraId="6C1FEE6D"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sz w:val="16"/>
                <w:szCs w:val="16"/>
              </w:rPr>
              <w:t xml:space="preserve">Que durante el plazo mencionado </w:t>
            </w:r>
            <w:smartTag w:uri="urn:schemas-microsoft-com:office:smarttags" w:element="PersonName">
              <w:smartTagPr>
                <w:attr w:name="ProductID" w:val="la Manifestaci￳n"/>
              </w:smartTagPr>
              <w:r w:rsidRPr="00A50599">
                <w:rPr>
                  <w:rFonts w:ascii="Verdana" w:hAnsi="Verdana"/>
                  <w:sz w:val="16"/>
                  <w:szCs w:val="16"/>
                </w:rPr>
                <w:t>la Manifestación</w:t>
              </w:r>
            </w:smartTag>
            <w:r w:rsidRPr="00A50599">
              <w:rPr>
                <w:rFonts w:ascii="Verdana" w:hAnsi="Verdana"/>
                <w:sz w:val="16"/>
                <w:szCs w:val="16"/>
              </w:rPr>
              <w:t xml:space="preserve"> de Impacto Regulatorio a que se refiere el artículo 45 de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estuvo a disposición del público para su consulta en el domicilio del Comité antes señalado.</w:t>
            </w:r>
          </w:p>
        </w:tc>
        <w:tc>
          <w:tcPr>
            <w:tcW w:w="4529" w:type="dxa"/>
            <w:shd w:val="clear" w:color="auto" w:fill="auto"/>
          </w:tcPr>
          <w:p w14:paraId="200ABB65" w14:textId="70C51D1E" w:rsidR="00287E1C" w:rsidRPr="00415E18" w:rsidRDefault="00287E1C" w:rsidP="007C5D3F">
            <w:pPr>
              <w:pStyle w:val="Texto"/>
              <w:spacing w:line="254" w:lineRule="exact"/>
              <w:ind w:firstLine="0"/>
              <w:rPr>
                <w:rFonts w:ascii="Verdana" w:hAnsi="Verdana"/>
                <w:sz w:val="16"/>
                <w:szCs w:val="16"/>
                <w:lang w:val="en-US"/>
              </w:rPr>
            </w:pPr>
            <w:r w:rsidRPr="00415E18">
              <w:rPr>
                <w:rFonts w:ascii="Verdana" w:hAnsi="Verdana"/>
                <w:sz w:val="16"/>
                <w:szCs w:val="16"/>
                <w:lang w:val="en-US"/>
              </w:rPr>
              <w:t xml:space="preserve">That during the aforementioned period </w:t>
            </w:r>
            <w:r w:rsidR="006D35B8">
              <w:rPr>
                <w:rFonts w:ascii="Verdana" w:hAnsi="Verdana"/>
                <w:sz w:val="16"/>
                <w:szCs w:val="16"/>
                <w:lang w:val="en-US"/>
              </w:rPr>
              <w:t>the</w:t>
            </w:r>
            <w:r w:rsidRPr="00415E18">
              <w:rPr>
                <w:rFonts w:ascii="Verdana" w:hAnsi="Verdana"/>
                <w:sz w:val="16"/>
                <w:szCs w:val="16"/>
                <w:lang w:val="en-US"/>
              </w:rPr>
              <w:t xml:space="preserve"> Regulatory Impact</w:t>
            </w:r>
            <w:r w:rsidR="006D35B8">
              <w:rPr>
                <w:rFonts w:ascii="Verdana" w:hAnsi="Verdana"/>
                <w:sz w:val="16"/>
                <w:szCs w:val="16"/>
                <w:lang w:val="en-US"/>
              </w:rPr>
              <w:t xml:space="preserve"> Statement</w:t>
            </w:r>
            <w:r w:rsidRPr="00415E18">
              <w:rPr>
                <w:rFonts w:ascii="Verdana" w:hAnsi="Verdana"/>
                <w:sz w:val="16"/>
                <w:szCs w:val="16"/>
                <w:lang w:val="en-US"/>
              </w:rPr>
              <w:t xml:space="preserve"> referred to in article 45 of </w:t>
            </w:r>
            <w:r w:rsidR="007C5D3F" w:rsidRPr="007C5D3F">
              <w:rPr>
                <w:rFonts w:ascii="Verdana" w:hAnsi="Verdana"/>
                <w:sz w:val="16"/>
                <w:szCs w:val="16"/>
                <w:lang w:val="en-US"/>
              </w:rPr>
              <w:t>the Federal Law of Metrology and Standardization</w:t>
            </w:r>
            <w:r w:rsidRPr="00415E18">
              <w:rPr>
                <w:rFonts w:ascii="Verdana" w:hAnsi="Verdana"/>
                <w:sz w:val="16"/>
                <w:szCs w:val="16"/>
                <w:lang w:val="en-US"/>
              </w:rPr>
              <w:t xml:space="preserve"> was available to the public for consultation at the address of the</w:t>
            </w:r>
            <w:r w:rsidR="007C5D3F">
              <w:rPr>
                <w:rFonts w:ascii="Verdana" w:hAnsi="Verdana"/>
                <w:sz w:val="16"/>
                <w:szCs w:val="16"/>
                <w:lang w:val="en-US"/>
              </w:rPr>
              <w:t xml:space="preserve"> aforementioned</w:t>
            </w:r>
            <w:r w:rsidRPr="00415E18">
              <w:rPr>
                <w:rFonts w:ascii="Verdana" w:hAnsi="Verdana"/>
                <w:sz w:val="16"/>
                <w:szCs w:val="16"/>
                <w:lang w:val="en-US"/>
              </w:rPr>
              <w:t xml:space="preserve"> Committee.</w:t>
            </w:r>
            <w:r w:rsidR="007C5D3F">
              <w:rPr>
                <w:rFonts w:ascii="Verdana" w:hAnsi="Verdana"/>
                <w:sz w:val="16"/>
                <w:szCs w:val="16"/>
                <w:lang w:val="en-US"/>
              </w:rPr>
              <w:t xml:space="preserve"> </w:t>
            </w:r>
          </w:p>
        </w:tc>
      </w:tr>
      <w:tr w:rsidR="00287E1C" w:rsidRPr="00090C26" w14:paraId="057C6CB5" w14:textId="77777777" w:rsidTr="00923E79">
        <w:tc>
          <w:tcPr>
            <w:tcW w:w="4529" w:type="dxa"/>
            <w:shd w:val="clear" w:color="auto" w:fill="auto"/>
          </w:tcPr>
          <w:p w14:paraId="32F0ABF2" w14:textId="77777777" w:rsidR="00287E1C" w:rsidRPr="00DC45A3" w:rsidRDefault="00287E1C" w:rsidP="00287E1C">
            <w:pPr>
              <w:pStyle w:val="Texto"/>
              <w:spacing w:line="254" w:lineRule="exact"/>
              <w:ind w:firstLine="0"/>
              <w:rPr>
                <w:rFonts w:ascii="Verdana" w:hAnsi="Verdana"/>
                <w:sz w:val="16"/>
                <w:szCs w:val="16"/>
              </w:rPr>
            </w:pPr>
            <w:r w:rsidRPr="00DC45A3">
              <w:rPr>
                <w:rFonts w:ascii="Verdana" w:hAnsi="Verdana"/>
                <w:sz w:val="16"/>
                <w:szCs w:val="16"/>
              </w:rPr>
              <w:t xml:space="preserve">Que </w:t>
            </w:r>
            <w:proofErr w:type="gramStart"/>
            <w:r w:rsidRPr="00DC45A3">
              <w:rPr>
                <w:rFonts w:ascii="Verdana" w:hAnsi="Verdana"/>
                <w:sz w:val="16"/>
                <w:szCs w:val="16"/>
              </w:rPr>
              <w:t>de acuerdo a</w:t>
            </w:r>
            <w:proofErr w:type="gramEnd"/>
            <w:r w:rsidRPr="00DC45A3">
              <w:rPr>
                <w:rFonts w:ascii="Verdana" w:hAnsi="Verdana"/>
                <w:sz w:val="16"/>
                <w:szCs w:val="16"/>
              </w:rPr>
              <w:t xml:space="preserve"> lo establecido en el artículo 47, fracciones II y III de </w:t>
            </w:r>
            <w:smartTag w:uri="urn:schemas-microsoft-com:office:smarttags" w:element="PersonName">
              <w:smartTagPr>
                <w:attr w:name="ProductID" w:val="la Ley Federal"/>
              </w:smartTagPr>
              <w:r w:rsidRPr="00DC45A3">
                <w:rPr>
                  <w:rFonts w:ascii="Verdana" w:hAnsi="Verdana"/>
                  <w:sz w:val="16"/>
                  <w:szCs w:val="16"/>
                </w:rPr>
                <w:t>la Ley Federal</w:t>
              </w:r>
            </w:smartTag>
            <w:r w:rsidRPr="00DC45A3">
              <w:rPr>
                <w:rFonts w:ascii="Verdana" w:hAnsi="Verdana"/>
                <w:sz w:val="16"/>
                <w:szCs w:val="16"/>
              </w:rPr>
              <w:t xml:space="preserve"> sobre Metrología y Normalización, los interesados presentaron sus comentarios al proyecto de modificación en cuestión, los cuales fueron analizados por el Comité Consultivo Nacional de Normalización del Sector Agua, realizándose las modificaciones procedentes al proyecto.</w:t>
            </w:r>
          </w:p>
        </w:tc>
        <w:tc>
          <w:tcPr>
            <w:tcW w:w="4529" w:type="dxa"/>
            <w:shd w:val="clear" w:color="auto" w:fill="auto"/>
          </w:tcPr>
          <w:p w14:paraId="56012885" w14:textId="6F755CC4" w:rsidR="00287E1C" w:rsidRPr="00DC45A3" w:rsidRDefault="00287E1C" w:rsidP="007C5D3F">
            <w:pPr>
              <w:pStyle w:val="Texto"/>
              <w:spacing w:line="254" w:lineRule="exact"/>
              <w:ind w:firstLine="0"/>
              <w:rPr>
                <w:rFonts w:ascii="Verdana" w:hAnsi="Verdana"/>
                <w:sz w:val="16"/>
                <w:szCs w:val="16"/>
                <w:lang w:val="en-US"/>
              </w:rPr>
            </w:pPr>
            <w:r w:rsidRPr="00DC45A3">
              <w:rPr>
                <w:rFonts w:ascii="Verdana" w:hAnsi="Verdana"/>
                <w:sz w:val="16"/>
                <w:szCs w:val="16"/>
                <w:lang w:val="en-US"/>
              </w:rPr>
              <w:t xml:space="preserve">That in accordance with the provisions of article 47, sections II and III of </w:t>
            </w:r>
            <w:r w:rsidR="007C5D3F" w:rsidRPr="00DC45A3">
              <w:rPr>
                <w:rFonts w:ascii="Verdana" w:hAnsi="Verdana"/>
                <w:sz w:val="16"/>
                <w:szCs w:val="16"/>
                <w:lang w:val="en-US"/>
              </w:rPr>
              <w:t>the Federal Law of Metrology and Standardization</w:t>
            </w:r>
            <w:r w:rsidRPr="00DC45A3">
              <w:rPr>
                <w:rFonts w:ascii="Verdana" w:hAnsi="Verdana"/>
                <w:sz w:val="16"/>
                <w:szCs w:val="16"/>
                <w:lang w:val="en-US"/>
              </w:rPr>
              <w:t>, the interested parties presented their comments on the</w:t>
            </w:r>
            <w:r w:rsidR="007C5D3F" w:rsidRPr="00DC45A3">
              <w:rPr>
                <w:rFonts w:ascii="Verdana" w:hAnsi="Verdana"/>
                <w:sz w:val="16"/>
                <w:szCs w:val="16"/>
                <w:lang w:val="en-US"/>
              </w:rPr>
              <w:t xml:space="preserve"> project of</w:t>
            </w:r>
            <w:r w:rsidRPr="00DC45A3">
              <w:rPr>
                <w:rFonts w:ascii="Verdana" w:hAnsi="Verdana"/>
                <w:sz w:val="16"/>
                <w:szCs w:val="16"/>
                <w:lang w:val="en-US"/>
              </w:rPr>
              <w:t xml:space="preserve"> modification in question, which were analyzed by the </w:t>
            </w:r>
            <w:r w:rsidR="00A13092" w:rsidRPr="00DC45A3">
              <w:rPr>
                <w:rFonts w:ascii="Verdana" w:hAnsi="Verdana"/>
                <w:sz w:val="16"/>
                <w:szCs w:val="16"/>
                <w:lang w:val="en-US"/>
              </w:rPr>
              <w:t>National Consultative</w:t>
            </w:r>
            <w:r w:rsidRPr="00DC45A3">
              <w:rPr>
                <w:rFonts w:ascii="Verdana" w:hAnsi="Verdana"/>
                <w:sz w:val="16"/>
                <w:szCs w:val="16"/>
                <w:lang w:val="en-US"/>
              </w:rPr>
              <w:t xml:space="preserve"> Committee on Standardization of the Water Sector, making the appropriate modifications to the project.</w:t>
            </w:r>
            <w:r w:rsidR="007C5D3F" w:rsidRPr="00DC45A3">
              <w:rPr>
                <w:rFonts w:ascii="Verdana" w:hAnsi="Verdana"/>
                <w:sz w:val="16"/>
                <w:szCs w:val="16"/>
                <w:lang w:val="en-US"/>
              </w:rPr>
              <w:t xml:space="preserve"> </w:t>
            </w:r>
          </w:p>
        </w:tc>
      </w:tr>
      <w:tr w:rsidR="00287E1C" w:rsidRPr="00090C26" w14:paraId="69C569A2" w14:textId="77777777" w:rsidTr="00923E79">
        <w:tc>
          <w:tcPr>
            <w:tcW w:w="4529" w:type="dxa"/>
            <w:shd w:val="clear" w:color="auto" w:fill="auto"/>
          </w:tcPr>
          <w:p w14:paraId="11630EEF"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sz w:val="16"/>
                <w:szCs w:val="16"/>
              </w:rPr>
              <w:t xml:space="preserve">Que de conformidad con lo establecido en el artículo 28 fracción II, inciso d) del Reglamento de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el año de la clave cambia a 2015, debido a que el instrumento regulatorio se presentó ante el citado Comité, para su aprobación en ese año.</w:t>
            </w:r>
          </w:p>
        </w:tc>
        <w:tc>
          <w:tcPr>
            <w:tcW w:w="4529" w:type="dxa"/>
            <w:shd w:val="clear" w:color="auto" w:fill="auto"/>
          </w:tcPr>
          <w:p w14:paraId="20409CA0" w14:textId="1A266388" w:rsidR="00287E1C" w:rsidRPr="00415E18" w:rsidRDefault="00287E1C" w:rsidP="00287E1C">
            <w:pPr>
              <w:pStyle w:val="Texto"/>
              <w:spacing w:line="254" w:lineRule="exact"/>
              <w:ind w:firstLine="0"/>
              <w:rPr>
                <w:rFonts w:ascii="Verdana" w:hAnsi="Verdana"/>
                <w:sz w:val="16"/>
                <w:szCs w:val="16"/>
                <w:lang w:val="en-US"/>
              </w:rPr>
            </w:pPr>
            <w:r w:rsidRPr="00415E18">
              <w:rPr>
                <w:rFonts w:ascii="Verdana" w:hAnsi="Verdana"/>
                <w:sz w:val="16"/>
                <w:szCs w:val="16"/>
                <w:lang w:val="en-US"/>
              </w:rPr>
              <w:t>That in accordance with the provisions of article 28 section II, subsection d) of the Regulation o</w:t>
            </w:r>
            <w:r w:rsidR="002A608A">
              <w:rPr>
                <w:rFonts w:ascii="Verdana" w:hAnsi="Verdana"/>
                <w:sz w:val="16"/>
                <w:szCs w:val="16"/>
                <w:lang w:val="en-US"/>
              </w:rPr>
              <w:t xml:space="preserve">f the </w:t>
            </w:r>
            <w:r w:rsidR="002A608A" w:rsidRPr="002A608A">
              <w:rPr>
                <w:rFonts w:ascii="Verdana" w:hAnsi="Verdana"/>
                <w:sz w:val="16"/>
                <w:szCs w:val="16"/>
                <w:lang w:val="en-US"/>
              </w:rPr>
              <w:t>Federal Law of Metrology and Standardization</w:t>
            </w:r>
            <w:r w:rsidRPr="00415E18">
              <w:rPr>
                <w:rFonts w:ascii="Verdana" w:hAnsi="Verdana"/>
                <w:sz w:val="16"/>
                <w:szCs w:val="16"/>
                <w:lang w:val="en-US"/>
              </w:rPr>
              <w:t>, the year of the code changes to 2015, because the regulatory instrument was presented to the aforementioned Committee for approval in that year.</w:t>
            </w:r>
          </w:p>
        </w:tc>
      </w:tr>
      <w:tr w:rsidR="00287E1C" w:rsidRPr="00090C26" w14:paraId="68C156FF" w14:textId="77777777" w:rsidTr="00923E79">
        <w:tc>
          <w:tcPr>
            <w:tcW w:w="4529" w:type="dxa"/>
            <w:shd w:val="clear" w:color="auto" w:fill="auto"/>
          </w:tcPr>
          <w:p w14:paraId="55725EF1"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sz w:val="16"/>
                <w:szCs w:val="16"/>
              </w:rPr>
              <w:t xml:space="preserve">Que las respuestas a los comentarios de la consulta pública y las modificaciones derivadas de los </w:t>
            </w:r>
            <w:proofErr w:type="gramStart"/>
            <w:r w:rsidRPr="00A50599">
              <w:rPr>
                <w:rFonts w:ascii="Verdana" w:hAnsi="Verdana"/>
                <w:sz w:val="16"/>
                <w:szCs w:val="16"/>
              </w:rPr>
              <w:t>mismos,</w:t>
            </w:r>
            <w:proofErr w:type="gramEnd"/>
            <w:r w:rsidRPr="00A50599">
              <w:rPr>
                <w:rFonts w:ascii="Verdana" w:hAnsi="Verdana"/>
                <w:sz w:val="16"/>
                <w:szCs w:val="16"/>
              </w:rPr>
              <w:t xml:space="preserve"> fueron publicadas en el Diario Oficial de </w:t>
            </w:r>
            <w:smartTag w:uri="urn:schemas-microsoft-com:office:smarttags" w:element="PersonName">
              <w:smartTagPr>
                <w:attr w:name="ProductID" w:val="la Federaci￳n"/>
              </w:smartTagPr>
              <w:r w:rsidRPr="00A50599">
                <w:rPr>
                  <w:rFonts w:ascii="Verdana" w:hAnsi="Verdana"/>
                  <w:sz w:val="16"/>
                  <w:szCs w:val="16"/>
                </w:rPr>
                <w:t>la Federación</w:t>
              </w:r>
            </w:smartTag>
            <w:r w:rsidRPr="00A50599">
              <w:rPr>
                <w:rFonts w:ascii="Verdana" w:hAnsi="Verdana"/>
                <w:sz w:val="16"/>
                <w:szCs w:val="16"/>
              </w:rPr>
              <w:t xml:space="preserve"> el doce de marzo de 2015.</w:t>
            </w:r>
          </w:p>
        </w:tc>
        <w:tc>
          <w:tcPr>
            <w:tcW w:w="4529" w:type="dxa"/>
            <w:shd w:val="clear" w:color="auto" w:fill="auto"/>
          </w:tcPr>
          <w:p w14:paraId="1FB11D64" w14:textId="5F456EEA" w:rsidR="00287E1C" w:rsidRPr="00415E18" w:rsidRDefault="00287E1C" w:rsidP="00287E1C">
            <w:pPr>
              <w:pStyle w:val="Texto"/>
              <w:spacing w:line="254" w:lineRule="exact"/>
              <w:ind w:firstLine="0"/>
              <w:rPr>
                <w:rFonts w:ascii="Verdana" w:hAnsi="Verdana"/>
                <w:sz w:val="16"/>
                <w:szCs w:val="16"/>
                <w:lang w:val="en-US"/>
              </w:rPr>
            </w:pPr>
            <w:r w:rsidRPr="00415E18">
              <w:rPr>
                <w:rFonts w:ascii="Verdana" w:hAnsi="Verdana"/>
                <w:sz w:val="16"/>
                <w:szCs w:val="16"/>
                <w:lang w:val="en-US"/>
              </w:rPr>
              <w:t xml:space="preserve">That the responses to the comments of the public consultation and the modifications derived from them were published in the </w:t>
            </w:r>
            <w:r w:rsidR="00121405">
              <w:rPr>
                <w:rFonts w:ascii="Verdana" w:hAnsi="Verdana"/>
                <w:sz w:val="16"/>
                <w:szCs w:val="16"/>
                <w:lang w:val="en-US"/>
              </w:rPr>
              <w:t xml:space="preserve">Official Daily of the Federation on </w:t>
            </w:r>
            <w:r w:rsidRPr="00415E18">
              <w:rPr>
                <w:rFonts w:ascii="Verdana" w:hAnsi="Verdana"/>
                <w:sz w:val="16"/>
                <w:szCs w:val="16"/>
                <w:lang w:val="en-US"/>
              </w:rPr>
              <w:t>March 12, 2015.</w:t>
            </w:r>
            <w:r w:rsidR="00BA6A6B">
              <w:rPr>
                <w:rFonts w:ascii="Verdana" w:hAnsi="Verdana"/>
                <w:sz w:val="16"/>
                <w:szCs w:val="16"/>
                <w:lang w:val="en-US"/>
              </w:rPr>
              <w:t xml:space="preserve"> </w:t>
            </w:r>
          </w:p>
        </w:tc>
      </w:tr>
      <w:tr w:rsidR="00287E1C" w:rsidRPr="00090C26" w14:paraId="01408958" w14:textId="77777777" w:rsidTr="00923E79">
        <w:tc>
          <w:tcPr>
            <w:tcW w:w="4529" w:type="dxa"/>
            <w:shd w:val="clear" w:color="auto" w:fill="auto"/>
          </w:tcPr>
          <w:p w14:paraId="5C337463" w14:textId="77777777" w:rsidR="00287E1C" w:rsidRPr="00A50599" w:rsidRDefault="00287E1C" w:rsidP="00287E1C">
            <w:pPr>
              <w:pStyle w:val="Texto"/>
              <w:spacing w:line="254" w:lineRule="exact"/>
              <w:ind w:firstLine="0"/>
              <w:rPr>
                <w:rFonts w:ascii="Verdana" w:hAnsi="Verdana"/>
                <w:sz w:val="16"/>
                <w:szCs w:val="16"/>
              </w:rPr>
            </w:pPr>
            <w:proofErr w:type="gramStart"/>
            <w:r w:rsidRPr="00A50599">
              <w:rPr>
                <w:rFonts w:ascii="Verdana" w:hAnsi="Verdana"/>
                <w:sz w:val="16"/>
                <w:szCs w:val="16"/>
              </w:rPr>
              <w:t>Que</w:t>
            </w:r>
            <w:proofErr w:type="gramEnd"/>
            <w:r w:rsidRPr="00A50599">
              <w:rPr>
                <w:rFonts w:ascii="Verdana" w:hAnsi="Verdana"/>
                <w:sz w:val="16"/>
                <w:szCs w:val="16"/>
              </w:rPr>
              <w:t xml:space="preserve"> una vez cumplido el procedimiento establecido en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para la elaboración de los proyectos de modificación de Normas Oficiales Mexicanas, el Comité Consultivo Nacional de Normalización del Sector Agua, en su Primera Sesión extraordinaria de 2015, aprobó para publicación definitiva la presente norma oficial mexicana NOM-011-CONAGUA-2015.</w:t>
            </w:r>
          </w:p>
        </w:tc>
        <w:tc>
          <w:tcPr>
            <w:tcW w:w="4529" w:type="dxa"/>
            <w:shd w:val="clear" w:color="auto" w:fill="auto"/>
          </w:tcPr>
          <w:p w14:paraId="3D04EE8E" w14:textId="5F7CB990" w:rsidR="00287E1C" w:rsidRPr="00415E18" w:rsidRDefault="00287E1C" w:rsidP="00BA6A6B">
            <w:pPr>
              <w:pStyle w:val="Texto"/>
              <w:spacing w:line="254" w:lineRule="exact"/>
              <w:ind w:firstLine="0"/>
              <w:rPr>
                <w:rFonts w:ascii="Verdana" w:hAnsi="Verdana"/>
                <w:sz w:val="16"/>
                <w:szCs w:val="16"/>
                <w:lang w:val="en-US"/>
              </w:rPr>
            </w:pPr>
            <w:r w:rsidRPr="00415E18">
              <w:rPr>
                <w:rFonts w:ascii="Verdana" w:hAnsi="Verdana"/>
                <w:sz w:val="16"/>
                <w:szCs w:val="16"/>
                <w:lang w:val="en-US"/>
              </w:rPr>
              <w:t xml:space="preserve">That once the procedure established in </w:t>
            </w:r>
            <w:r w:rsidR="00BA6A6B">
              <w:rPr>
                <w:rFonts w:ascii="Verdana" w:hAnsi="Verdana"/>
                <w:sz w:val="16"/>
                <w:szCs w:val="16"/>
                <w:lang w:val="en-US"/>
              </w:rPr>
              <w:t>the</w:t>
            </w:r>
            <w:r w:rsidRPr="00415E18">
              <w:rPr>
                <w:rFonts w:ascii="Verdana" w:hAnsi="Verdana"/>
                <w:sz w:val="16"/>
                <w:szCs w:val="16"/>
                <w:lang w:val="en-US"/>
              </w:rPr>
              <w:t xml:space="preserve"> </w:t>
            </w:r>
            <w:r w:rsidR="00BA6A6B" w:rsidRPr="00BA6A6B">
              <w:rPr>
                <w:rFonts w:ascii="Verdana" w:hAnsi="Verdana"/>
                <w:sz w:val="16"/>
                <w:szCs w:val="16"/>
                <w:lang w:val="en-US"/>
              </w:rPr>
              <w:t>Federal Law of Metrology and Standardization</w:t>
            </w:r>
            <w:r w:rsidRPr="00415E18">
              <w:rPr>
                <w:rFonts w:ascii="Verdana" w:hAnsi="Verdana"/>
                <w:sz w:val="16"/>
                <w:szCs w:val="16"/>
                <w:lang w:val="en-US"/>
              </w:rPr>
              <w:t xml:space="preserve"> was completed, for the preparation </w:t>
            </w:r>
            <w:r w:rsidR="00BA6A6B">
              <w:rPr>
                <w:rFonts w:ascii="Verdana" w:hAnsi="Verdana"/>
                <w:sz w:val="16"/>
                <w:szCs w:val="16"/>
                <w:lang w:val="en-US"/>
              </w:rPr>
              <w:t>of the projects of</w:t>
            </w:r>
            <w:r w:rsidRPr="00415E18">
              <w:rPr>
                <w:rFonts w:ascii="Verdana" w:hAnsi="Verdana"/>
                <w:sz w:val="16"/>
                <w:szCs w:val="16"/>
                <w:lang w:val="en-US"/>
              </w:rPr>
              <w:t xml:space="preserve"> modifications to </w:t>
            </w:r>
            <w:r w:rsidR="00DA0962">
              <w:rPr>
                <w:rFonts w:ascii="Verdana" w:hAnsi="Verdana"/>
                <w:sz w:val="16"/>
                <w:szCs w:val="16"/>
                <w:lang w:val="en-US"/>
              </w:rPr>
              <w:t>Official Mexican Standard</w:t>
            </w:r>
            <w:r w:rsidRPr="00415E18">
              <w:rPr>
                <w:rFonts w:ascii="Verdana" w:hAnsi="Verdana"/>
                <w:sz w:val="16"/>
                <w:szCs w:val="16"/>
                <w:lang w:val="en-US"/>
              </w:rPr>
              <w:t xml:space="preserve">s, the </w:t>
            </w:r>
            <w:r w:rsidR="00A13092">
              <w:rPr>
                <w:rFonts w:ascii="Verdana" w:hAnsi="Verdana"/>
                <w:sz w:val="16"/>
                <w:szCs w:val="16"/>
                <w:lang w:val="en-US"/>
              </w:rPr>
              <w:t>National Consultative</w:t>
            </w:r>
            <w:r w:rsidRPr="00415E18">
              <w:rPr>
                <w:rFonts w:ascii="Verdana" w:hAnsi="Verdana"/>
                <w:sz w:val="16"/>
                <w:szCs w:val="16"/>
                <w:lang w:val="en-US"/>
              </w:rPr>
              <w:t xml:space="preserve"> Committee for Standardization of the Water Sector, in its First </w:t>
            </w:r>
            <w:r w:rsidR="009D189B">
              <w:rPr>
                <w:rFonts w:ascii="Verdana" w:hAnsi="Verdana"/>
                <w:sz w:val="16"/>
                <w:szCs w:val="16"/>
                <w:lang w:val="en-US"/>
              </w:rPr>
              <w:t>Special</w:t>
            </w:r>
            <w:r w:rsidRPr="00415E18">
              <w:rPr>
                <w:rFonts w:ascii="Verdana" w:hAnsi="Verdana"/>
                <w:sz w:val="16"/>
                <w:szCs w:val="16"/>
                <w:lang w:val="en-US"/>
              </w:rPr>
              <w:t xml:space="preserve"> Session of 2015, approved for definitive publication </w:t>
            </w:r>
            <w:r w:rsidR="00AC4648">
              <w:rPr>
                <w:rFonts w:ascii="Verdana" w:hAnsi="Verdana"/>
                <w:sz w:val="16"/>
                <w:szCs w:val="16"/>
                <w:lang w:val="en-US"/>
              </w:rPr>
              <w:t>this</w:t>
            </w:r>
            <w:r w:rsidRPr="00415E18">
              <w:rPr>
                <w:rFonts w:ascii="Verdana" w:hAnsi="Verdana"/>
                <w:sz w:val="16"/>
                <w:szCs w:val="16"/>
                <w:lang w:val="en-US"/>
              </w:rPr>
              <w:t xml:space="preserve"> </w:t>
            </w:r>
            <w:r w:rsidR="00DA0962">
              <w:rPr>
                <w:rFonts w:ascii="Verdana" w:hAnsi="Verdana"/>
                <w:sz w:val="16"/>
                <w:szCs w:val="16"/>
                <w:lang w:val="en-US"/>
              </w:rPr>
              <w:t>Official Mexican Standard</w:t>
            </w:r>
            <w:r w:rsidRPr="00415E18">
              <w:rPr>
                <w:rFonts w:ascii="Verdana" w:hAnsi="Verdana"/>
                <w:sz w:val="16"/>
                <w:szCs w:val="16"/>
                <w:lang w:val="en-US"/>
              </w:rPr>
              <w:t xml:space="preserve"> NOM-011-CONAGUA-2015.</w:t>
            </w:r>
          </w:p>
        </w:tc>
      </w:tr>
      <w:tr w:rsidR="00287E1C" w:rsidRPr="00090C26" w14:paraId="51897E1C" w14:textId="77777777" w:rsidTr="00923E79">
        <w:tc>
          <w:tcPr>
            <w:tcW w:w="4529" w:type="dxa"/>
            <w:shd w:val="clear" w:color="auto" w:fill="auto"/>
          </w:tcPr>
          <w:p w14:paraId="23E19A96"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sz w:val="16"/>
                <w:szCs w:val="16"/>
              </w:rPr>
              <w:t xml:space="preserve">Que habiéndose cumplido los requisitos que establece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w:t>
            </w:r>
            <w:smartTag w:uri="urn:schemas-microsoft-com:office:smarttags" w:element="PersonName">
              <w:smartTagPr>
                <w:attr w:name="ProductID" w:val="la Comisi￳n Nacional"/>
              </w:smartTagPr>
              <w:r w:rsidRPr="00A50599">
                <w:rPr>
                  <w:rFonts w:ascii="Verdana" w:hAnsi="Verdana"/>
                  <w:sz w:val="16"/>
                  <w:szCs w:val="16"/>
                </w:rPr>
                <w:t>la Comisión Nacional</w:t>
              </w:r>
            </w:smartTag>
            <w:r w:rsidRPr="00A50599">
              <w:rPr>
                <w:rFonts w:ascii="Verdana" w:hAnsi="Verdana"/>
                <w:sz w:val="16"/>
                <w:szCs w:val="16"/>
              </w:rPr>
              <w:t xml:space="preserve"> del Agua ha sometido a la firma del suscrito del presente documento, por lo que he tenido a bien expedir la siguiente:</w:t>
            </w:r>
          </w:p>
        </w:tc>
        <w:tc>
          <w:tcPr>
            <w:tcW w:w="4529" w:type="dxa"/>
            <w:shd w:val="clear" w:color="auto" w:fill="auto"/>
          </w:tcPr>
          <w:p w14:paraId="20F42704" w14:textId="1D6510B9" w:rsidR="00287E1C" w:rsidRPr="00415E18" w:rsidRDefault="00287E1C" w:rsidP="00AC4648">
            <w:pPr>
              <w:pStyle w:val="Texto"/>
              <w:spacing w:line="254" w:lineRule="exact"/>
              <w:ind w:firstLine="0"/>
              <w:rPr>
                <w:rFonts w:ascii="Verdana" w:hAnsi="Verdana"/>
                <w:sz w:val="16"/>
                <w:szCs w:val="16"/>
                <w:lang w:val="en-US"/>
              </w:rPr>
            </w:pPr>
            <w:r w:rsidRPr="00415E18">
              <w:rPr>
                <w:rFonts w:ascii="Verdana" w:hAnsi="Verdana"/>
                <w:sz w:val="16"/>
                <w:szCs w:val="16"/>
                <w:lang w:val="en-US"/>
              </w:rPr>
              <w:t xml:space="preserve">That having fulfilled the requirements established </w:t>
            </w:r>
            <w:r w:rsidR="00AC4648">
              <w:rPr>
                <w:rFonts w:ascii="Verdana" w:hAnsi="Verdana"/>
                <w:sz w:val="16"/>
                <w:szCs w:val="16"/>
                <w:lang w:val="en-US"/>
              </w:rPr>
              <w:t xml:space="preserve">the </w:t>
            </w:r>
            <w:r w:rsidR="00AC4648" w:rsidRPr="00AC4648">
              <w:rPr>
                <w:rFonts w:ascii="Verdana" w:hAnsi="Verdana"/>
                <w:sz w:val="16"/>
                <w:szCs w:val="16"/>
                <w:lang w:val="en-US"/>
              </w:rPr>
              <w:t>Federal Law of Metrology and Standardization</w:t>
            </w:r>
            <w:r w:rsidRPr="00415E18">
              <w:rPr>
                <w:rFonts w:ascii="Verdana" w:hAnsi="Verdana"/>
                <w:sz w:val="16"/>
                <w:szCs w:val="16"/>
                <w:lang w:val="en-US"/>
              </w:rPr>
              <w:t xml:space="preserve">, </w:t>
            </w:r>
            <w:r w:rsidR="00202A02">
              <w:rPr>
                <w:rFonts w:ascii="Verdana" w:hAnsi="Verdana"/>
                <w:sz w:val="16"/>
                <w:szCs w:val="16"/>
                <w:lang w:val="en-US"/>
              </w:rPr>
              <w:t>the National Commission of Water</w:t>
            </w:r>
            <w:r w:rsidRPr="00415E18">
              <w:rPr>
                <w:rFonts w:ascii="Verdana" w:hAnsi="Verdana"/>
                <w:sz w:val="16"/>
                <w:szCs w:val="16"/>
                <w:lang w:val="en-US"/>
              </w:rPr>
              <w:t xml:space="preserve"> has submitted this document for signature by the undersigned, for which reason I have seen fit to issue the following:</w:t>
            </w:r>
          </w:p>
        </w:tc>
      </w:tr>
      <w:tr w:rsidR="00287E1C" w:rsidRPr="00090C26" w14:paraId="24D1CBEA" w14:textId="77777777" w:rsidTr="00923E79">
        <w:tc>
          <w:tcPr>
            <w:tcW w:w="4529" w:type="dxa"/>
            <w:shd w:val="clear" w:color="auto" w:fill="auto"/>
          </w:tcPr>
          <w:p w14:paraId="22B7DC77" w14:textId="77777777" w:rsidR="00287E1C" w:rsidRPr="00A50599" w:rsidRDefault="00287E1C" w:rsidP="00287E1C">
            <w:pPr>
              <w:pStyle w:val="ANOTACION"/>
              <w:spacing w:line="254" w:lineRule="exact"/>
              <w:rPr>
                <w:rFonts w:ascii="Verdana" w:hAnsi="Verdana"/>
                <w:sz w:val="16"/>
                <w:szCs w:val="16"/>
              </w:rPr>
            </w:pPr>
            <w:r w:rsidRPr="00A50599">
              <w:rPr>
                <w:rFonts w:ascii="Verdana" w:hAnsi="Verdana"/>
                <w:sz w:val="16"/>
                <w:szCs w:val="16"/>
              </w:rPr>
              <w:t xml:space="preserve">NORMA OFICIAL MEXICANA NOM-011-CONAGUA-2015, CONSERVACIÓN DEL </w:t>
            </w:r>
            <w:proofErr w:type="gramStart"/>
            <w:r w:rsidRPr="00A50599">
              <w:rPr>
                <w:rFonts w:ascii="Verdana" w:hAnsi="Verdana"/>
                <w:sz w:val="16"/>
                <w:szCs w:val="16"/>
              </w:rPr>
              <w:t>RECURSO  AGUA</w:t>
            </w:r>
            <w:proofErr w:type="gramEnd"/>
            <w:r w:rsidRPr="00A50599">
              <w:rPr>
                <w:rFonts w:ascii="Verdana" w:hAnsi="Verdana"/>
                <w:sz w:val="16"/>
                <w:szCs w:val="16"/>
              </w:rPr>
              <w:t xml:space="preserve">-QUE ESTABLECE LAS ESPECIFICACIONES Y EL MÉTODO PARA </w:t>
            </w:r>
            <w:r w:rsidRPr="00A50599">
              <w:rPr>
                <w:rFonts w:ascii="Verdana" w:hAnsi="Verdana"/>
                <w:sz w:val="16"/>
                <w:szCs w:val="16"/>
              </w:rPr>
              <w:lastRenderedPageBreak/>
              <w:t xml:space="preserve">DETERMINAR </w:t>
            </w:r>
            <w:smartTag w:uri="urn:schemas-microsoft-com:office:smarttags" w:element="PersonName">
              <w:smartTagPr>
                <w:attr w:name="ProductID" w:val="LA DISPONIBILIDAD MEDIA"/>
              </w:smartTagPr>
              <w:r w:rsidRPr="00A50599">
                <w:rPr>
                  <w:rFonts w:ascii="Verdana" w:hAnsi="Verdana"/>
                  <w:sz w:val="16"/>
                  <w:szCs w:val="16"/>
                </w:rPr>
                <w:t>LA DISPONIBILIDAD MEDIA</w:t>
              </w:r>
            </w:smartTag>
            <w:r w:rsidRPr="00A50599">
              <w:rPr>
                <w:rFonts w:ascii="Verdana" w:hAnsi="Verdana"/>
                <w:sz w:val="16"/>
                <w:szCs w:val="16"/>
              </w:rPr>
              <w:t xml:space="preserve"> ANUAL DE LAS AGUAS NACIONALES</w:t>
            </w:r>
          </w:p>
        </w:tc>
        <w:tc>
          <w:tcPr>
            <w:tcW w:w="4529" w:type="dxa"/>
            <w:shd w:val="clear" w:color="auto" w:fill="auto"/>
          </w:tcPr>
          <w:p w14:paraId="02918CC3" w14:textId="09941C7E" w:rsidR="00287E1C" w:rsidRPr="00415E18" w:rsidRDefault="0032747D" w:rsidP="0032747D">
            <w:pPr>
              <w:pStyle w:val="ANOTACION"/>
              <w:spacing w:line="254" w:lineRule="exact"/>
              <w:rPr>
                <w:rFonts w:ascii="Verdana" w:hAnsi="Verdana"/>
                <w:sz w:val="16"/>
                <w:szCs w:val="16"/>
                <w:lang w:val="en-US"/>
              </w:rPr>
            </w:pPr>
            <w:r w:rsidRPr="0032747D">
              <w:rPr>
                <w:rFonts w:ascii="Verdana" w:hAnsi="Verdana"/>
                <w:sz w:val="16"/>
                <w:szCs w:val="16"/>
                <w:lang w:val="en-US"/>
              </w:rPr>
              <w:lastRenderedPageBreak/>
              <w:t xml:space="preserve">OFFICIAL MEXICAN STANDARD NOM-011-CONAGUA-2015, CONSERVATION OF WATER RESOURCES - WHICH ESTABLISHES THE SPECIFICATIONS AND THE METHOD TO </w:t>
            </w:r>
            <w:r w:rsidRPr="0032747D">
              <w:rPr>
                <w:rFonts w:ascii="Verdana" w:hAnsi="Verdana"/>
                <w:sz w:val="16"/>
                <w:szCs w:val="16"/>
                <w:lang w:val="en-US"/>
              </w:rPr>
              <w:lastRenderedPageBreak/>
              <w:t>DETERMINE THE AVERAGE ANNUAL AVAILABILITY OF NATIONAL WATERS.</w:t>
            </w:r>
          </w:p>
        </w:tc>
      </w:tr>
      <w:tr w:rsidR="00287E1C" w:rsidRPr="00A50599" w14:paraId="7B49EF35" w14:textId="77777777" w:rsidTr="00923E79">
        <w:tc>
          <w:tcPr>
            <w:tcW w:w="4529" w:type="dxa"/>
            <w:shd w:val="clear" w:color="auto" w:fill="auto"/>
          </w:tcPr>
          <w:p w14:paraId="1F8896E5" w14:textId="77777777" w:rsidR="00287E1C" w:rsidRPr="00A50599" w:rsidRDefault="00287E1C" w:rsidP="00287E1C">
            <w:pPr>
              <w:pStyle w:val="ANOTACION"/>
              <w:spacing w:line="254" w:lineRule="exact"/>
              <w:rPr>
                <w:rFonts w:ascii="Verdana" w:hAnsi="Verdana"/>
                <w:sz w:val="16"/>
                <w:szCs w:val="16"/>
              </w:rPr>
            </w:pPr>
            <w:r w:rsidRPr="00A50599">
              <w:rPr>
                <w:rFonts w:ascii="Verdana" w:hAnsi="Verdana"/>
                <w:sz w:val="16"/>
                <w:szCs w:val="16"/>
              </w:rPr>
              <w:lastRenderedPageBreak/>
              <w:t>CONTENIDO</w:t>
            </w:r>
          </w:p>
        </w:tc>
        <w:tc>
          <w:tcPr>
            <w:tcW w:w="4529" w:type="dxa"/>
            <w:shd w:val="clear" w:color="auto" w:fill="auto"/>
          </w:tcPr>
          <w:p w14:paraId="5611933A" w14:textId="2EEE8CA3" w:rsidR="00287E1C" w:rsidRPr="00A50599" w:rsidRDefault="00287E1C" w:rsidP="00287E1C">
            <w:pPr>
              <w:pStyle w:val="ANOTACION"/>
              <w:spacing w:line="254" w:lineRule="exact"/>
              <w:rPr>
                <w:rFonts w:ascii="Verdana" w:hAnsi="Verdana"/>
                <w:sz w:val="16"/>
                <w:szCs w:val="16"/>
                <w:lang w:val="en-US"/>
              </w:rPr>
            </w:pPr>
            <w:r w:rsidRPr="00A50599">
              <w:rPr>
                <w:rFonts w:ascii="Verdana" w:hAnsi="Verdana"/>
                <w:sz w:val="16"/>
                <w:szCs w:val="16"/>
              </w:rPr>
              <w:t>CONTENT</w:t>
            </w:r>
          </w:p>
        </w:tc>
      </w:tr>
      <w:tr w:rsidR="00287E1C" w:rsidRPr="00A50599" w14:paraId="5BF27597" w14:textId="77777777" w:rsidTr="00923E79">
        <w:tc>
          <w:tcPr>
            <w:tcW w:w="4529" w:type="dxa"/>
            <w:shd w:val="clear" w:color="auto" w:fill="auto"/>
          </w:tcPr>
          <w:p w14:paraId="5E6ACDF8"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b/>
                <w:sz w:val="16"/>
                <w:szCs w:val="16"/>
              </w:rPr>
              <w:t>0.</w:t>
            </w:r>
            <w:r w:rsidRPr="00A50599">
              <w:rPr>
                <w:rFonts w:ascii="Verdana" w:hAnsi="Verdana"/>
                <w:sz w:val="16"/>
                <w:szCs w:val="16"/>
              </w:rPr>
              <w:tab/>
              <w:t>Introducción</w:t>
            </w:r>
          </w:p>
        </w:tc>
        <w:tc>
          <w:tcPr>
            <w:tcW w:w="4529" w:type="dxa"/>
            <w:shd w:val="clear" w:color="auto" w:fill="auto"/>
          </w:tcPr>
          <w:p w14:paraId="426C9DE7" w14:textId="109607C8" w:rsidR="00287E1C" w:rsidRPr="00DF43E2" w:rsidRDefault="00287E1C" w:rsidP="00287E1C">
            <w:pPr>
              <w:pStyle w:val="Texto"/>
              <w:spacing w:line="254" w:lineRule="exact"/>
              <w:ind w:firstLine="0"/>
              <w:rPr>
                <w:rFonts w:ascii="Verdana" w:hAnsi="Verdana"/>
                <w:b/>
                <w:sz w:val="16"/>
                <w:szCs w:val="16"/>
                <w:lang w:val="en-US"/>
              </w:rPr>
            </w:pPr>
            <w:r w:rsidRPr="00DF43E2">
              <w:rPr>
                <w:rFonts w:ascii="Verdana" w:hAnsi="Verdana"/>
                <w:b/>
                <w:sz w:val="16"/>
                <w:szCs w:val="16"/>
                <w:lang w:val="en-US"/>
              </w:rPr>
              <w:t xml:space="preserve">0. </w:t>
            </w:r>
            <w:r w:rsidRPr="00DF43E2">
              <w:rPr>
                <w:rFonts w:ascii="Verdana" w:hAnsi="Verdana"/>
                <w:sz w:val="16"/>
                <w:szCs w:val="16"/>
                <w:lang w:val="en-US"/>
              </w:rPr>
              <w:tab/>
              <w:t>Introduction</w:t>
            </w:r>
          </w:p>
        </w:tc>
      </w:tr>
      <w:tr w:rsidR="00287E1C" w:rsidRPr="00A50599" w14:paraId="62FCA12D" w14:textId="77777777" w:rsidTr="00923E79">
        <w:tc>
          <w:tcPr>
            <w:tcW w:w="4529" w:type="dxa"/>
            <w:shd w:val="clear" w:color="auto" w:fill="auto"/>
          </w:tcPr>
          <w:p w14:paraId="7F96176A"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b/>
                <w:sz w:val="16"/>
                <w:szCs w:val="16"/>
              </w:rPr>
              <w:t>1.</w:t>
            </w:r>
            <w:r w:rsidRPr="00A50599">
              <w:rPr>
                <w:rFonts w:ascii="Verdana" w:hAnsi="Verdana"/>
                <w:sz w:val="16"/>
                <w:szCs w:val="16"/>
              </w:rPr>
              <w:tab/>
              <w:t>Objetivo</w:t>
            </w:r>
          </w:p>
        </w:tc>
        <w:tc>
          <w:tcPr>
            <w:tcW w:w="4529" w:type="dxa"/>
            <w:shd w:val="clear" w:color="auto" w:fill="auto"/>
          </w:tcPr>
          <w:p w14:paraId="3C0D3D7C" w14:textId="66B550D5" w:rsidR="00287E1C" w:rsidRPr="00DF43E2" w:rsidRDefault="00287E1C" w:rsidP="00287E1C">
            <w:pPr>
              <w:pStyle w:val="Texto"/>
              <w:spacing w:line="254" w:lineRule="exact"/>
              <w:ind w:firstLine="0"/>
              <w:rPr>
                <w:rFonts w:ascii="Verdana" w:hAnsi="Verdana"/>
                <w:b/>
                <w:sz w:val="16"/>
                <w:szCs w:val="16"/>
                <w:lang w:val="en-US"/>
              </w:rPr>
            </w:pPr>
            <w:r w:rsidRPr="00DF43E2">
              <w:rPr>
                <w:rFonts w:ascii="Verdana" w:hAnsi="Verdana"/>
                <w:b/>
                <w:sz w:val="16"/>
                <w:szCs w:val="16"/>
                <w:lang w:val="en-US"/>
              </w:rPr>
              <w:t xml:space="preserve">1. </w:t>
            </w:r>
            <w:r w:rsidRPr="00DF43E2">
              <w:rPr>
                <w:rFonts w:ascii="Verdana" w:hAnsi="Verdana"/>
                <w:sz w:val="16"/>
                <w:szCs w:val="16"/>
                <w:lang w:val="en-US"/>
              </w:rPr>
              <w:tab/>
              <w:t>Objective</w:t>
            </w:r>
          </w:p>
        </w:tc>
      </w:tr>
      <w:tr w:rsidR="00287E1C" w:rsidRPr="00A50599" w14:paraId="08D5642E" w14:textId="77777777" w:rsidTr="00923E79">
        <w:tc>
          <w:tcPr>
            <w:tcW w:w="4529" w:type="dxa"/>
            <w:shd w:val="clear" w:color="auto" w:fill="auto"/>
          </w:tcPr>
          <w:p w14:paraId="10C0211A"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b/>
                <w:sz w:val="16"/>
                <w:szCs w:val="16"/>
              </w:rPr>
              <w:t>2.</w:t>
            </w:r>
            <w:r w:rsidRPr="00A50599">
              <w:rPr>
                <w:rFonts w:ascii="Verdana" w:hAnsi="Verdana"/>
                <w:sz w:val="16"/>
                <w:szCs w:val="16"/>
              </w:rPr>
              <w:tab/>
              <w:t>Campo de aplicación</w:t>
            </w:r>
          </w:p>
        </w:tc>
        <w:tc>
          <w:tcPr>
            <w:tcW w:w="4529" w:type="dxa"/>
            <w:shd w:val="clear" w:color="auto" w:fill="auto"/>
          </w:tcPr>
          <w:p w14:paraId="35C2AF8C" w14:textId="54EAD8AA" w:rsidR="00287E1C" w:rsidRPr="00DF43E2" w:rsidRDefault="00287E1C" w:rsidP="00287E1C">
            <w:pPr>
              <w:pStyle w:val="Texto"/>
              <w:spacing w:line="254" w:lineRule="exact"/>
              <w:ind w:firstLine="0"/>
              <w:rPr>
                <w:rFonts w:ascii="Verdana" w:hAnsi="Verdana"/>
                <w:b/>
                <w:sz w:val="16"/>
                <w:szCs w:val="16"/>
                <w:lang w:val="en-US"/>
              </w:rPr>
            </w:pPr>
            <w:r w:rsidRPr="00DF43E2">
              <w:rPr>
                <w:rFonts w:ascii="Verdana" w:hAnsi="Verdana"/>
                <w:b/>
                <w:sz w:val="16"/>
                <w:szCs w:val="16"/>
                <w:lang w:val="en-US"/>
              </w:rPr>
              <w:t xml:space="preserve">2. </w:t>
            </w:r>
            <w:r w:rsidRPr="00DF43E2">
              <w:rPr>
                <w:rFonts w:ascii="Verdana" w:hAnsi="Verdana"/>
                <w:sz w:val="16"/>
                <w:szCs w:val="16"/>
                <w:lang w:val="en-US"/>
              </w:rPr>
              <w:tab/>
              <w:t>Field of application</w:t>
            </w:r>
          </w:p>
        </w:tc>
      </w:tr>
      <w:tr w:rsidR="00287E1C" w:rsidRPr="00A50599" w14:paraId="7CE260B6" w14:textId="77777777" w:rsidTr="00923E79">
        <w:tc>
          <w:tcPr>
            <w:tcW w:w="4529" w:type="dxa"/>
            <w:shd w:val="clear" w:color="auto" w:fill="auto"/>
          </w:tcPr>
          <w:p w14:paraId="7D70F5C6"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b/>
                <w:sz w:val="16"/>
                <w:szCs w:val="16"/>
              </w:rPr>
              <w:t>3.</w:t>
            </w:r>
            <w:r w:rsidRPr="00A50599">
              <w:rPr>
                <w:rFonts w:ascii="Verdana" w:hAnsi="Verdana"/>
                <w:sz w:val="16"/>
                <w:szCs w:val="16"/>
              </w:rPr>
              <w:tab/>
              <w:t>Definiciones</w:t>
            </w:r>
          </w:p>
        </w:tc>
        <w:tc>
          <w:tcPr>
            <w:tcW w:w="4529" w:type="dxa"/>
            <w:shd w:val="clear" w:color="auto" w:fill="auto"/>
          </w:tcPr>
          <w:p w14:paraId="7191AE8E" w14:textId="5086D111" w:rsidR="00287E1C" w:rsidRPr="00DF43E2" w:rsidRDefault="00287E1C" w:rsidP="00287E1C">
            <w:pPr>
              <w:pStyle w:val="Texto"/>
              <w:spacing w:line="254" w:lineRule="exact"/>
              <w:ind w:firstLine="0"/>
              <w:rPr>
                <w:rFonts w:ascii="Verdana" w:hAnsi="Verdana"/>
                <w:b/>
                <w:sz w:val="16"/>
                <w:szCs w:val="16"/>
                <w:lang w:val="en-US"/>
              </w:rPr>
            </w:pPr>
            <w:r w:rsidRPr="00DF43E2">
              <w:rPr>
                <w:rFonts w:ascii="Verdana" w:hAnsi="Verdana"/>
                <w:b/>
                <w:sz w:val="16"/>
                <w:szCs w:val="16"/>
                <w:lang w:val="en-US"/>
              </w:rPr>
              <w:t xml:space="preserve">3. </w:t>
            </w:r>
            <w:r w:rsidRPr="00DF43E2">
              <w:rPr>
                <w:rFonts w:ascii="Verdana" w:hAnsi="Verdana"/>
                <w:sz w:val="16"/>
                <w:szCs w:val="16"/>
                <w:lang w:val="en-US"/>
              </w:rPr>
              <w:tab/>
              <w:t>Definitions</w:t>
            </w:r>
          </w:p>
        </w:tc>
      </w:tr>
      <w:tr w:rsidR="00287E1C" w:rsidRPr="00A50599" w14:paraId="4CFD3BA2" w14:textId="77777777" w:rsidTr="00923E79">
        <w:tc>
          <w:tcPr>
            <w:tcW w:w="4529" w:type="dxa"/>
            <w:shd w:val="clear" w:color="auto" w:fill="auto"/>
          </w:tcPr>
          <w:p w14:paraId="13A53250"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b/>
                <w:sz w:val="16"/>
                <w:szCs w:val="16"/>
              </w:rPr>
              <w:t>4.</w:t>
            </w:r>
            <w:r w:rsidRPr="00A50599">
              <w:rPr>
                <w:rFonts w:ascii="Verdana" w:hAnsi="Verdana"/>
                <w:sz w:val="16"/>
                <w:szCs w:val="16"/>
              </w:rPr>
              <w:tab/>
              <w:t>Especificaciones</w:t>
            </w:r>
          </w:p>
        </w:tc>
        <w:tc>
          <w:tcPr>
            <w:tcW w:w="4529" w:type="dxa"/>
            <w:shd w:val="clear" w:color="auto" w:fill="auto"/>
          </w:tcPr>
          <w:p w14:paraId="4387D4D8" w14:textId="5F0F54D0" w:rsidR="00287E1C" w:rsidRPr="00DF43E2" w:rsidRDefault="00287E1C" w:rsidP="00287E1C">
            <w:pPr>
              <w:pStyle w:val="Texto"/>
              <w:spacing w:line="254" w:lineRule="exact"/>
              <w:ind w:firstLine="0"/>
              <w:rPr>
                <w:rFonts w:ascii="Verdana" w:hAnsi="Verdana"/>
                <w:b/>
                <w:sz w:val="16"/>
                <w:szCs w:val="16"/>
                <w:lang w:val="en-US"/>
              </w:rPr>
            </w:pPr>
            <w:r w:rsidRPr="00DF43E2">
              <w:rPr>
                <w:rFonts w:ascii="Verdana" w:hAnsi="Verdana"/>
                <w:b/>
                <w:sz w:val="16"/>
                <w:szCs w:val="16"/>
                <w:lang w:val="en-US"/>
              </w:rPr>
              <w:t xml:space="preserve">4. </w:t>
            </w:r>
            <w:r w:rsidRPr="00DF43E2">
              <w:rPr>
                <w:rFonts w:ascii="Verdana" w:hAnsi="Verdana"/>
                <w:sz w:val="16"/>
                <w:szCs w:val="16"/>
                <w:lang w:val="en-US"/>
              </w:rPr>
              <w:tab/>
              <w:t>Specifications</w:t>
            </w:r>
          </w:p>
        </w:tc>
      </w:tr>
      <w:tr w:rsidR="00287E1C" w:rsidRPr="00090C26" w14:paraId="79AB4F51" w14:textId="77777777" w:rsidTr="00923E79">
        <w:tc>
          <w:tcPr>
            <w:tcW w:w="4529" w:type="dxa"/>
            <w:shd w:val="clear" w:color="auto" w:fill="auto"/>
          </w:tcPr>
          <w:p w14:paraId="29E59589"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b/>
                <w:sz w:val="16"/>
                <w:szCs w:val="16"/>
              </w:rPr>
              <w:t>5.</w:t>
            </w:r>
            <w:r w:rsidRPr="00A50599">
              <w:rPr>
                <w:rFonts w:ascii="Verdana" w:hAnsi="Verdana"/>
                <w:sz w:val="16"/>
                <w:szCs w:val="16"/>
              </w:rPr>
              <w:tab/>
              <w:t>Grado de concordancia con normas y recomendaciones internacionales</w:t>
            </w:r>
          </w:p>
        </w:tc>
        <w:tc>
          <w:tcPr>
            <w:tcW w:w="4529" w:type="dxa"/>
            <w:shd w:val="clear" w:color="auto" w:fill="auto"/>
          </w:tcPr>
          <w:p w14:paraId="67A680E2" w14:textId="6A358F05" w:rsidR="00287E1C" w:rsidRPr="00DF43E2" w:rsidRDefault="00287E1C" w:rsidP="00287E1C">
            <w:pPr>
              <w:pStyle w:val="Texto"/>
              <w:spacing w:line="254" w:lineRule="exact"/>
              <w:ind w:firstLine="0"/>
              <w:rPr>
                <w:rFonts w:ascii="Verdana" w:hAnsi="Verdana"/>
                <w:b/>
                <w:sz w:val="16"/>
                <w:szCs w:val="16"/>
                <w:lang w:val="en-US"/>
              </w:rPr>
            </w:pPr>
            <w:r w:rsidRPr="00DF43E2">
              <w:rPr>
                <w:rFonts w:ascii="Verdana" w:hAnsi="Verdana"/>
                <w:b/>
                <w:sz w:val="16"/>
                <w:szCs w:val="16"/>
                <w:lang w:val="en-US"/>
              </w:rPr>
              <w:t xml:space="preserve">5. </w:t>
            </w:r>
            <w:r w:rsidRPr="00DF43E2">
              <w:rPr>
                <w:rFonts w:ascii="Verdana" w:hAnsi="Verdana"/>
                <w:sz w:val="16"/>
                <w:szCs w:val="16"/>
                <w:lang w:val="en-US"/>
              </w:rPr>
              <w:tab/>
              <w:t>Degree of compliance with international standards and recommendations</w:t>
            </w:r>
          </w:p>
        </w:tc>
      </w:tr>
      <w:tr w:rsidR="00287E1C" w:rsidRPr="00A50599" w14:paraId="66E41A4F" w14:textId="77777777" w:rsidTr="00923E79">
        <w:tc>
          <w:tcPr>
            <w:tcW w:w="4529" w:type="dxa"/>
            <w:shd w:val="clear" w:color="auto" w:fill="auto"/>
          </w:tcPr>
          <w:p w14:paraId="3C0EC1E0"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b/>
                <w:sz w:val="16"/>
                <w:szCs w:val="16"/>
              </w:rPr>
              <w:t>6.</w:t>
            </w:r>
            <w:r w:rsidRPr="00A50599">
              <w:rPr>
                <w:rFonts w:ascii="Verdana" w:hAnsi="Verdana"/>
                <w:sz w:val="16"/>
                <w:szCs w:val="16"/>
              </w:rPr>
              <w:tab/>
              <w:t>Bibliografía</w:t>
            </w:r>
          </w:p>
        </w:tc>
        <w:tc>
          <w:tcPr>
            <w:tcW w:w="4529" w:type="dxa"/>
            <w:shd w:val="clear" w:color="auto" w:fill="auto"/>
          </w:tcPr>
          <w:p w14:paraId="1D307423" w14:textId="23BC9C64" w:rsidR="00287E1C" w:rsidRPr="00DF43E2" w:rsidRDefault="00287E1C" w:rsidP="00287E1C">
            <w:pPr>
              <w:pStyle w:val="Texto"/>
              <w:spacing w:line="254" w:lineRule="exact"/>
              <w:ind w:firstLine="0"/>
              <w:rPr>
                <w:rFonts w:ascii="Verdana" w:hAnsi="Verdana"/>
                <w:b/>
                <w:sz w:val="16"/>
                <w:szCs w:val="16"/>
                <w:lang w:val="en-US"/>
              </w:rPr>
            </w:pPr>
            <w:r w:rsidRPr="00DF43E2">
              <w:rPr>
                <w:rFonts w:ascii="Verdana" w:hAnsi="Verdana"/>
                <w:b/>
                <w:sz w:val="16"/>
                <w:szCs w:val="16"/>
                <w:lang w:val="en-US"/>
              </w:rPr>
              <w:t xml:space="preserve">6. </w:t>
            </w:r>
            <w:r w:rsidRPr="00DF43E2">
              <w:rPr>
                <w:rFonts w:ascii="Verdana" w:hAnsi="Verdana"/>
                <w:sz w:val="16"/>
                <w:szCs w:val="16"/>
                <w:lang w:val="en-US"/>
              </w:rPr>
              <w:tab/>
              <w:t>Bibliography</w:t>
            </w:r>
          </w:p>
        </w:tc>
      </w:tr>
      <w:tr w:rsidR="00287E1C" w:rsidRPr="00A50599" w14:paraId="55C02DB5" w14:textId="77777777" w:rsidTr="00923E79">
        <w:tc>
          <w:tcPr>
            <w:tcW w:w="4529" w:type="dxa"/>
            <w:shd w:val="clear" w:color="auto" w:fill="auto"/>
          </w:tcPr>
          <w:p w14:paraId="57D2405C"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b/>
                <w:sz w:val="16"/>
                <w:szCs w:val="16"/>
              </w:rPr>
              <w:t>7.</w:t>
            </w:r>
            <w:r w:rsidRPr="00A50599">
              <w:rPr>
                <w:rFonts w:ascii="Verdana" w:hAnsi="Verdana"/>
                <w:sz w:val="16"/>
                <w:szCs w:val="16"/>
              </w:rPr>
              <w:tab/>
              <w:t>Observancia de esta Norma</w:t>
            </w:r>
          </w:p>
        </w:tc>
        <w:tc>
          <w:tcPr>
            <w:tcW w:w="4529" w:type="dxa"/>
            <w:shd w:val="clear" w:color="auto" w:fill="auto"/>
          </w:tcPr>
          <w:p w14:paraId="37FBE655" w14:textId="25A08DED" w:rsidR="00287E1C" w:rsidRPr="00DF43E2" w:rsidRDefault="00287E1C" w:rsidP="00287E1C">
            <w:pPr>
              <w:pStyle w:val="Texto"/>
              <w:spacing w:line="254" w:lineRule="exact"/>
              <w:ind w:firstLine="0"/>
              <w:rPr>
                <w:rFonts w:ascii="Verdana" w:hAnsi="Verdana"/>
                <w:b/>
                <w:sz w:val="16"/>
                <w:szCs w:val="16"/>
                <w:lang w:val="en-US"/>
              </w:rPr>
            </w:pPr>
            <w:r w:rsidRPr="00DF43E2">
              <w:rPr>
                <w:rFonts w:ascii="Verdana" w:hAnsi="Verdana"/>
                <w:b/>
                <w:sz w:val="16"/>
                <w:szCs w:val="16"/>
                <w:lang w:val="en-US"/>
              </w:rPr>
              <w:t xml:space="preserve">7. </w:t>
            </w:r>
            <w:r w:rsidRPr="00DF43E2">
              <w:rPr>
                <w:rFonts w:ascii="Verdana" w:hAnsi="Verdana"/>
                <w:sz w:val="16"/>
                <w:szCs w:val="16"/>
                <w:lang w:val="en-US"/>
              </w:rPr>
              <w:tab/>
            </w:r>
            <w:r w:rsidR="00DF43E2">
              <w:rPr>
                <w:rFonts w:ascii="Verdana" w:hAnsi="Verdana"/>
                <w:sz w:val="16"/>
                <w:szCs w:val="16"/>
                <w:lang w:val="en-US"/>
              </w:rPr>
              <w:t>Observance</w:t>
            </w:r>
            <w:r w:rsidR="00163B45">
              <w:rPr>
                <w:rFonts w:ascii="Verdana" w:hAnsi="Verdana"/>
                <w:sz w:val="16"/>
                <w:szCs w:val="16"/>
                <w:lang w:val="en-US"/>
              </w:rPr>
              <w:t xml:space="preserve"> of</w:t>
            </w:r>
            <w:r w:rsidRPr="00DF43E2">
              <w:rPr>
                <w:rFonts w:ascii="Verdana" w:hAnsi="Verdana"/>
                <w:sz w:val="16"/>
                <w:szCs w:val="16"/>
                <w:lang w:val="en-US"/>
              </w:rPr>
              <w:t xml:space="preserve"> this Standard</w:t>
            </w:r>
          </w:p>
        </w:tc>
      </w:tr>
      <w:tr w:rsidR="00287E1C" w:rsidRPr="00A50599" w14:paraId="0F0B4B87" w14:textId="77777777" w:rsidTr="00923E79">
        <w:tc>
          <w:tcPr>
            <w:tcW w:w="4529" w:type="dxa"/>
            <w:shd w:val="clear" w:color="auto" w:fill="auto"/>
          </w:tcPr>
          <w:p w14:paraId="48A668FF" w14:textId="77777777" w:rsidR="00287E1C" w:rsidRPr="00A50599" w:rsidRDefault="00287E1C" w:rsidP="00287E1C">
            <w:pPr>
              <w:pStyle w:val="Texto"/>
              <w:spacing w:line="254" w:lineRule="exact"/>
              <w:ind w:firstLine="0"/>
              <w:rPr>
                <w:rFonts w:ascii="Verdana" w:hAnsi="Verdana"/>
                <w:b/>
                <w:sz w:val="16"/>
                <w:szCs w:val="16"/>
              </w:rPr>
            </w:pPr>
            <w:r w:rsidRPr="00A50599">
              <w:rPr>
                <w:rFonts w:ascii="Verdana" w:hAnsi="Verdana"/>
                <w:b/>
                <w:sz w:val="16"/>
                <w:szCs w:val="16"/>
              </w:rPr>
              <w:t>APÉNDICE NORMATIVO A</w:t>
            </w:r>
          </w:p>
        </w:tc>
        <w:tc>
          <w:tcPr>
            <w:tcW w:w="4529" w:type="dxa"/>
            <w:shd w:val="clear" w:color="auto" w:fill="auto"/>
          </w:tcPr>
          <w:p w14:paraId="3316DC39" w14:textId="47D1E1D2" w:rsidR="00287E1C" w:rsidRPr="00DF43E2" w:rsidRDefault="00287E1C" w:rsidP="00287E1C">
            <w:pPr>
              <w:pStyle w:val="Texto"/>
              <w:spacing w:line="254" w:lineRule="exact"/>
              <w:ind w:firstLine="0"/>
              <w:rPr>
                <w:rFonts w:ascii="Verdana" w:hAnsi="Verdana"/>
                <w:b/>
                <w:sz w:val="16"/>
                <w:szCs w:val="16"/>
                <w:lang w:val="en-US"/>
              </w:rPr>
            </w:pPr>
            <w:r w:rsidRPr="00DF43E2">
              <w:rPr>
                <w:rFonts w:ascii="Verdana" w:hAnsi="Verdana"/>
                <w:b/>
                <w:sz w:val="16"/>
                <w:szCs w:val="16"/>
                <w:lang w:val="en-US"/>
              </w:rPr>
              <w:t>REGULATORY APPENDIX A</w:t>
            </w:r>
          </w:p>
        </w:tc>
      </w:tr>
      <w:tr w:rsidR="00287E1C" w:rsidRPr="00090C26" w14:paraId="0EBE30C1" w14:textId="77777777" w:rsidTr="00923E79">
        <w:tc>
          <w:tcPr>
            <w:tcW w:w="4529" w:type="dxa"/>
            <w:shd w:val="clear" w:color="auto" w:fill="auto"/>
          </w:tcPr>
          <w:p w14:paraId="3F5D4532"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sz w:val="16"/>
                <w:szCs w:val="16"/>
              </w:rPr>
              <w:t>MÉTODOS PARA DETERMINAR EL VOLUMEN MEDIO ANUAL DE ESCURRIMIENTO NATURAL</w:t>
            </w:r>
          </w:p>
        </w:tc>
        <w:tc>
          <w:tcPr>
            <w:tcW w:w="4529" w:type="dxa"/>
            <w:shd w:val="clear" w:color="auto" w:fill="auto"/>
          </w:tcPr>
          <w:p w14:paraId="7834701E" w14:textId="59D10576" w:rsidR="00287E1C" w:rsidRPr="00DF43E2" w:rsidRDefault="00287E1C" w:rsidP="00287E1C">
            <w:pPr>
              <w:pStyle w:val="Texto"/>
              <w:spacing w:line="254" w:lineRule="exact"/>
              <w:ind w:firstLine="0"/>
              <w:rPr>
                <w:rFonts w:ascii="Verdana" w:hAnsi="Verdana"/>
                <w:sz w:val="16"/>
                <w:szCs w:val="16"/>
                <w:lang w:val="en-US"/>
              </w:rPr>
            </w:pPr>
            <w:r w:rsidRPr="00DF43E2">
              <w:rPr>
                <w:rFonts w:ascii="Verdana" w:hAnsi="Verdana"/>
                <w:sz w:val="16"/>
                <w:szCs w:val="16"/>
                <w:lang w:val="en-US"/>
              </w:rPr>
              <w:t>METHODS FOR DETERMINING THE AVERAGE ANNUAL VOLUME OF NATURAL RUNOFF</w:t>
            </w:r>
          </w:p>
        </w:tc>
      </w:tr>
      <w:tr w:rsidR="00287E1C" w:rsidRPr="00A50599" w14:paraId="75F3C575" w14:textId="77777777" w:rsidTr="00923E79">
        <w:tc>
          <w:tcPr>
            <w:tcW w:w="4529" w:type="dxa"/>
            <w:shd w:val="clear" w:color="auto" w:fill="auto"/>
          </w:tcPr>
          <w:p w14:paraId="31610759" w14:textId="77777777" w:rsidR="00287E1C" w:rsidRPr="00A50599" w:rsidRDefault="00287E1C" w:rsidP="00287E1C">
            <w:pPr>
              <w:pStyle w:val="Texto"/>
              <w:spacing w:line="254" w:lineRule="exact"/>
              <w:ind w:firstLine="0"/>
              <w:rPr>
                <w:rFonts w:ascii="Verdana" w:hAnsi="Verdana"/>
                <w:b/>
                <w:sz w:val="16"/>
                <w:szCs w:val="16"/>
              </w:rPr>
            </w:pPr>
            <w:r w:rsidRPr="00A50599">
              <w:rPr>
                <w:rFonts w:ascii="Verdana" w:hAnsi="Verdana"/>
                <w:b/>
                <w:sz w:val="16"/>
                <w:szCs w:val="16"/>
              </w:rPr>
              <w:t>APÉNDICE NORMATIVO B</w:t>
            </w:r>
          </w:p>
        </w:tc>
        <w:tc>
          <w:tcPr>
            <w:tcW w:w="4529" w:type="dxa"/>
            <w:shd w:val="clear" w:color="auto" w:fill="auto"/>
          </w:tcPr>
          <w:p w14:paraId="7263B3C0" w14:textId="42CB6758" w:rsidR="00287E1C" w:rsidRPr="00A50599" w:rsidRDefault="00287E1C" w:rsidP="00287E1C">
            <w:pPr>
              <w:pStyle w:val="Texto"/>
              <w:spacing w:line="254" w:lineRule="exact"/>
              <w:ind w:firstLine="0"/>
              <w:rPr>
                <w:rFonts w:ascii="Verdana" w:hAnsi="Verdana"/>
                <w:b/>
                <w:sz w:val="16"/>
                <w:szCs w:val="16"/>
                <w:lang w:val="en-US"/>
              </w:rPr>
            </w:pPr>
            <w:r w:rsidRPr="00A50599">
              <w:rPr>
                <w:rFonts w:ascii="Verdana" w:hAnsi="Verdana"/>
                <w:b/>
                <w:sz w:val="16"/>
                <w:szCs w:val="16"/>
              </w:rPr>
              <w:t>REGULATORY APPENDIX B</w:t>
            </w:r>
          </w:p>
        </w:tc>
      </w:tr>
      <w:tr w:rsidR="00287E1C" w:rsidRPr="00090C26" w14:paraId="1DA4D1DA" w14:textId="77777777" w:rsidTr="00923E79">
        <w:tc>
          <w:tcPr>
            <w:tcW w:w="4529" w:type="dxa"/>
            <w:shd w:val="clear" w:color="auto" w:fill="auto"/>
          </w:tcPr>
          <w:p w14:paraId="23EB0B52"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sz w:val="16"/>
                <w:szCs w:val="16"/>
              </w:rPr>
              <w:t xml:space="preserve">MÉTODOS PARA DETERMINAR </w:t>
            </w:r>
            <w:smartTag w:uri="urn:schemas-microsoft-com:office:smarttags" w:element="PersonName">
              <w:smartTagPr>
                <w:attr w:name="ProductID" w:val="LA RECARGA TOTAL"/>
              </w:smartTagPr>
              <w:r w:rsidRPr="00A50599">
                <w:rPr>
                  <w:rFonts w:ascii="Verdana" w:hAnsi="Verdana"/>
                  <w:sz w:val="16"/>
                  <w:szCs w:val="16"/>
                </w:rPr>
                <w:t>LA RECARGA TOTAL</w:t>
              </w:r>
            </w:smartTag>
            <w:r w:rsidRPr="00A50599">
              <w:rPr>
                <w:rFonts w:ascii="Verdana" w:hAnsi="Verdana"/>
                <w:sz w:val="16"/>
                <w:szCs w:val="16"/>
              </w:rPr>
              <w:t xml:space="preserve"> DE UN ACUÍFERO</w:t>
            </w:r>
          </w:p>
        </w:tc>
        <w:tc>
          <w:tcPr>
            <w:tcW w:w="4529" w:type="dxa"/>
            <w:shd w:val="clear" w:color="auto" w:fill="auto"/>
          </w:tcPr>
          <w:p w14:paraId="0B1E1F56" w14:textId="33736FD9" w:rsidR="00287E1C" w:rsidRPr="008F04BC" w:rsidRDefault="00287E1C" w:rsidP="00287E1C">
            <w:pPr>
              <w:pStyle w:val="Texto"/>
              <w:spacing w:line="254" w:lineRule="exact"/>
              <w:ind w:firstLine="0"/>
              <w:rPr>
                <w:rFonts w:ascii="Verdana" w:hAnsi="Verdana"/>
                <w:sz w:val="16"/>
                <w:szCs w:val="16"/>
                <w:lang w:val="en-US"/>
              </w:rPr>
            </w:pPr>
            <w:r w:rsidRPr="008F04BC">
              <w:rPr>
                <w:rFonts w:ascii="Verdana" w:hAnsi="Verdana"/>
                <w:sz w:val="16"/>
                <w:szCs w:val="16"/>
                <w:lang w:val="en-US"/>
              </w:rPr>
              <w:t xml:space="preserve">METHODS FOR DETERMINING </w:t>
            </w:r>
            <w:r w:rsidR="00163B45" w:rsidRPr="008F04BC">
              <w:rPr>
                <w:rFonts w:ascii="Verdana" w:hAnsi="Verdana"/>
                <w:sz w:val="16"/>
                <w:szCs w:val="16"/>
                <w:lang w:val="en-US"/>
              </w:rPr>
              <w:t xml:space="preserve">THE TOTAL RECHARGE OF AN </w:t>
            </w:r>
            <w:r w:rsidRPr="008F04BC">
              <w:rPr>
                <w:rFonts w:ascii="Verdana" w:hAnsi="Verdana"/>
                <w:sz w:val="16"/>
                <w:szCs w:val="16"/>
                <w:lang w:val="en-US"/>
              </w:rPr>
              <w:t>AQUIFER</w:t>
            </w:r>
          </w:p>
        </w:tc>
      </w:tr>
      <w:tr w:rsidR="00287E1C" w:rsidRPr="00A50599" w14:paraId="6CD856E7" w14:textId="77777777" w:rsidTr="00923E79">
        <w:tc>
          <w:tcPr>
            <w:tcW w:w="4529" w:type="dxa"/>
            <w:shd w:val="clear" w:color="auto" w:fill="auto"/>
          </w:tcPr>
          <w:p w14:paraId="57136718" w14:textId="77777777" w:rsidR="00287E1C" w:rsidRPr="00A50599" w:rsidRDefault="00287E1C" w:rsidP="00287E1C">
            <w:pPr>
              <w:pStyle w:val="Texto"/>
              <w:spacing w:line="254" w:lineRule="exact"/>
              <w:ind w:firstLine="0"/>
              <w:rPr>
                <w:rFonts w:ascii="Verdana" w:hAnsi="Verdana"/>
                <w:b/>
                <w:sz w:val="16"/>
                <w:szCs w:val="16"/>
              </w:rPr>
            </w:pPr>
            <w:r w:rsidRPr="00A50599">
              <w:rPr>
                <w:rFonts w:ascii="Verdana" w:hAnsi="Verdana"/>
                <w:b/>
                <w:sz w:val="16"/>
                <w:szCs w:val="16"/>
              </w:rPr>
              <w:t>APÉNDICE INFORMATIVO C</w:t>
            </w:r>
          </w:p>
        </w:tc>
        <w:tc>
          <w:tcPr>
            <w:tcW w:w="4529" w:type="dxa"/>
            <w:shd w:val="clear" w:color="auto" w:fill="auto"/>
          </w:tcPr>
          <w:p w14:paraId="1E66E7D3" w14:textId="45D2E516" w:rsidR="00287E1C" w:rsidRPr="00A50599" w:rsidRDefault="00287E1C" w:rsidP="00287E1C">
            <w:pPr>
              <w:pStyle w:val="Texto"/>
              <w:spacing w:line="254" w:lineRule="exact"/>
              <w:ind w:firstLine="0"/>
              <w:rPr>
                <w:rFonts w:ascii="Verdana" w:hAnsi="Verdana"/>
                <w:b/>
                <w:sz w:val="16"/>
                <w:szCs w:val="16"/>
                <w:lang w:val="en-US"/>
              </w:rPr>
            </w:pPr>
            <w:r w:rsidRPr="00A50599">
              <w:rPr>
                <w:rFonts w:ascii="Verdana" w:hAnsi="Verdana"/>
                <w:b/>
                <w:sz w:val="16"/>
                <w:szCs w:val="16"/>
              </w:rPr>
              <w:t>INFORMATIONAL APPENDIX C</w:t>
            </w:r>
          </w:p>
        </w:tc>
      </w:tr>
      <w:tr w:rsidR="00287E1C" w:rsidRPr="00090C26" w14:paraId="42ECBABD" w14:textId="77777777" w:rsidTr="00923E79">
        <w:tc>
          <w:tcPr>
            <w:tcW w:w="4529" w:type="dxa"/>
            <w:shd w:val="clear" w:color="auto" w:fill="auto"/>
          </w:tcPr>
          <w:p w14:paraId="428AC02C"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sz w:val="16"/>
                <w:szCs w:val="16"/>
              </w:rPr>
              <w:t>EJEMPLO PARA DETERMINAR MEDIANTE EL MÉTODO DIRECTO EL VOLUMEN MEDIO ANUAL DE ESCURRIMIENTO NATURAL</w:t>
            </w:r>
          </w:p>
        </w:tc>
        <w:tc>
          <w:tcPr>
            <w:tcW w:w="4529" w:type="dxa"/>
            <w:shd w:val="clear" w:color="auto" w:fill="auto"/>
          </w:tcPr>
          <w:p w14:paraId="5FFB3352" w14:textId="46AB690A" w:rsidR="00287E1C" w:rsidRPr="00287E1C" w:rsidRDefault="00287E1C" w:rsidP="00287E1C">
            <w:pPr>
              <w:pStyle w:val="Texto"/>
              <w:spacing w:line="254" w:lineRule="exact"/>
              <w:ind w:firstLine="0"/>
              <w:rPr>
                <w:rFonts w:ascii="Verdana" w:hAnsi="Verdana"/>
                <w:sz w:val="16"/>
                <w:szCs w:val="16"/>
                <w:lang w:val="en-US"/>
              </w:rPr>
            </w:pPr>
            <w:r w:rsidRPr="00287E1C">
              <w:rPr>
                <w:rFonts w:ascii="Verdana" w:hAnsi="Verdana"/>
                <w:sz w:val="16"/>
                <w:szCs w:val="16"/>
                <w:lang w:val="en-US"/>
              </w:rPr>
              <w:t>EXAMPLE FOR DETERMINING THE AVERAGE ANNUAL VOLUME OF NATURAL RUNOFF USING THE DIRECT METHOD</w:t>
            </w:r>
          </w:p>
        </w:tc>
      </w:tr>
      <w:tr w:rsidR="00287E1C" w:rsidRPr="00A50599" w14:paraId="7DE4B456" w14:textId="77777777" w:rsidTr="00923E79">
        <w:tc>
          <w:tcPr>
            <w:tcW w:w="4529" w:type="dxa"/>
            <w:shd w:val="clear" w:color="auto" w:fill="auto"/>
          </w:tcPr>
          <w:p w14:paraId="0EC4B85C" w14:textId="77777777" w:rsidR="00287E1C" w:rsidRPr="00A50599" w:rsidRDefault="00287E1C" w:rsidP="00287E1C">
            <w:pPr>
              <w:pStyle w:val="Texto"/>
              <w:spacing w:line="254" w:lineRule="exact"/>
              <w:ind w:firstLine="0"/>
              <w:rPr>
                <w:rFonts w:ascii="Verdana" w:hAnsi="Verdana"/>
                <w:b/>
                <w:sz w:val="16"/>
                <w:szCs w:val="16"/>
              </w:rPr>
            </w:pPr>
            <w:r w:rsidRPr="00A50599">
              <w:rPr>
                <w:rFonts w:ascii="Verdana" w:hAnsi="Verdana"/>
                <w:b/>
                <w:sz w:val="16"/>
                <w:szCs w:val="16"/>
              </w:rPr>
              <w:t>APÉNDICE INFORMATIVO D</w:t>
            </w:r>
          </w:p>
        </w:tc>
        <w:tc>
          <w:tcPr>
            <w:tcW w:w="4529" w:type="dxa"/>
            <w:shd w:val="clear" w:color="auto" w:fill="auto"/>
          </w:tcPr>
          <w:p w14:paraId="2BE150C7" w14:textId="38E97BA0" w:rsidR="00287E1C" w:rsidRPr="00A50599" w:rsidRDefault="00287E1C" w:rsidP="00287E1C">
            <w:pPr>
              <w:pStyle w:val="Texto"/>
              <w:spacing w:line="254" w:lineRule="exact"/>
              <w:ind w:firstLine="0"/>
              <w:rPr>
                <w:rFonts w:ascii="Verdana" w:hAnsi="Verdana"/>
                <w:b/>
                <w:sz w:val="16"/>
                <w:szCs w:val="16"/>
                <w:lang w:val="en-US"/>
              </w:rPr>
            </w:pPr>
            <w:r w:rsidRPr="00A50599">
              <w:rPr>
                <w:rFonts w:ascii="Verdana" w:hAnsi="Verdana"/>
                <w:b/>
                <w:sz w:val="16"/>
                <w:szCs w:val="16"/>
              </w:rPr>
              <w:t>INFORMATIONAL APPENDIX D</w:t>
            </w:r>
          </w:p>
        </w:tc>
      </w:tr>
      <w:tr w:rsidR="00287E1C" w:rsidRPr="00090C26" w14:paraId="4FAAA2EB" w14:textId="77777777" w:rsidTr="00923E79">
        <w:tc>
          <w:tcPr>
            <w:tcW w:w="4529" w:type="dxa"/>
            <w:shd w:val="clear" w:color="auto" w:fill="auto"/>
          </w:tcPr>
          <w:p w14:paraId="49E74379" w14:textId="77777777" w:rsidR="00287E1C" w:rsidRPr="00A50599" w:rsidRDefault="00287E1C" w:rsidP="00287E1C">
            <w:pPr>
              <w:pStyle w:val="Texto"/>
              <w:spacing w:line="254" w:lineRule="exact"/>
              <w:ind w:firstLine="0"/>
              <w:rPr>
                <w:rFonts w:ascii="Verdana" w:hAnsi="Verdana"/>
                <w:sz w:val="16"/>
                <w:szCs w:val="16"/>
              </w:rPr>
            </w:pPr>
            <w:r w:rsidRPr="00A50599">
              <w:rPr>
                <w:rFonts w:ascii="Verdana" w:hAnsi="Verdana"/>
                <w:sz w:val="16"/>
                <w:szCs w:val="16"/>
              </w:rPr>
              <w:t>EJEMPLO PARA DETERMINAR MEDIANTE EL MÉTODO INDIRECTO EL VOLUMEN MEDIO ANUAL DE ESCURRIMIENTO NATURAL</w:t>
            </w:r>
          </w:p>
        </w:tc>
        <w:tc>
          <w:tcPr>
            <w:tcW w:w="4529" w:type="dxa"/>
            <w:shd w:val="clear" w:color="auto" w:fill="auto"/>
          </w:tcPr>
          <w:p w14:paraId="48145917" w14:textId="70387E8A" w:rsidR="00287E1C" w:rsidRPr="00287E1C" w:rsidRDefault="00287E1C" w:rsidP="00287E1C">
            <w:pPr>
              <w:pStyle w:val="Texto"/>
              <w:spacing w:line="254" w:lineRule="exact"/>
              <w:ind w:firstLine="0"/>
              <w:rPr>
                <w:rFonts w:ascii="Verdana" w:hAnsi="Verdana"/>
                <w:sz w:val="16"/>
                <w:szCs w:val="16"/>
                <w:lang w:val="en-US"/>
              </w:rPr>
            </w:pPr>
            <w:r w:rsidRPr="00287E1C">
              <w:rPr>
                <w:rFonts w:ascii="Verdana" w:hAnsi="Verdana"/>
                <w:sz w:val="16"/>
                <w:szCs w:val="16"/>
                <w:lang w:val="en-US"/>
              </w:rPr>
              <w:t>EXAMPLE FOR DETERMINING THE AVERAGE ANNUAL VOLUME OF NATURAL RUNOFF USING THE INDIRECT METHOD</w:t>
            </w:r>
          </w:p>
        </w:tc>
      </w:tr>
      <w:tr w:rsidR="00287E1C" w:rsidRPr="00A50599" w14:paraId="3282A63E" w14:textId="77777777" w:rsidTr="00923E79">
        <w:tc>
          <w:tcPr>
            <w:tcW w:w="4529" w:type="dxa"/>
            <w:shd w:val="clear" w:color="auto" w:fill="auto"/>
          </w:tcPr>
          <w:p w14:paraId="6038E9DC" w14:textId="77777777" w:rsidR="00287E1C" w:rsidRPr="00A50599" w:rsidRDefault="00287E1C" w:rsidP="00287E1C">
            <w:pPr>
              <w:pStyle w:val="Texto"/>
              <w:spacing w:line="236" w:lineRule="exact"/>
              <w:ind w:firstLine="0"/>
              <w:rPr>
                <w:rFonts w:ascii="Verdana" w:hAnsi="Verdana"/>
                <w:b/>
                <w:sz w:val="16"/>
                <w:szCs w:val="16"/>
              </w:rPr>
            </w:pPr>
            <w:r w:rsidRPr="00A50599">
              <w:rPr>
                <w:rFonts w:ascii="Verdana" w:hAnsi="Verdana"/>
                <w:b/>
                <w:sz w:val="16"/>
                <w:szCs w:val="16"/>
              </w:rPr>
              <w:t>0. Introducción</w:t>
            </w:r>
          </w:p>
        </w:tc>
        <w:tc>
          <w:tcPr>
            <w:tcW w:w="4529" w:type="dxa"/>
            <w:shd w:val="clear" w:color="auto" w:fill="auto"/>
          </w:tcPr>
          <w:p w14:paraId="02708A9F" w14:textId="425B7708" w:rsidR="00287E1C" w:rsidRPr="00A50599" w:rsidRDefault="00287E1C" w:rsidP="00287E1C">
            <w:pPr>
              <w:pStyle w:val="Texto"/>
              <w:spacing w:line="236" w:lineRule="exact"/>
              <w:ind w:firstLine="0"/>
              <w:rPr>
                <w:rFonts w:ascii="Verdana" w:hAnsi="Verdana"/>
                <w:b/>
                <w:sz w:val="16"/>
                <w:szCs w:val="16"/>
                <w:lang w:val="en-US"/>
              </w:rPr>
            </w:pPr>
            <w:r w:rsidRPr="00A50599">
              <w:rPr>
                <w:rFonts w:ascii="Verdana" w:hAnsi="Verdana"/>
                <w:b/>
                <w:sz w:val="16"/>
                <w:szCs w:val="16"/>
              </w:rPr>
              <w:t xml:space="preserve">0. </w:t>
            </w:r>
            <w:proofErr w:type="spellStart"/>
            <w:r w:rsidRPr="00A50599">
              <w:rPr>
                <w:rFonts w:ascii="Verdana" w:hAnsi="Verdana"/>
                <w:b/>
                <w:sz w:val="16"/>
                <w:szCs w:val="16"/>
              </w:rPr>
              <w:t>Introduction</w:t>
            </w:r>
            <w:proofErr w:type="spellEnd"/>
          </w:p>
        </w:tc>
      </w:tr>
      <w:tr w:rsidR="00287E1C" w:rsidRPr="00090C26" w14:paraId="3FBF21FA" w14:textId="77777777" w:rsidTr="00923E79">
        <w:tc>
          <w:tcPr>
            <w:tcW w:w="4529" w:type="dxa"/>
            <w:shd w:val="clear" w:color="auto" w:fill="auto"/>
          </w:tcPr>
          <w:p w14:paraId="59306002"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t>Los recursos hídricos accesibles para su aprovechamiento por el hombre tienen su origen en la precipitación pluvial</w:t>
            </w:r>
            <w:r w:rsidRPr="00A50599">
              <w:rPr>
                <w:rStyle w:val="FootnoteReference"/>
                <w:rFonts w:ascii="Verdana" w:hAnsi="Verdana"/>
                <w:sz w:val="16"/>
                <w:szCs w:val="16"/>
              </w:rPr>
              <w:footnoteReference w:customMarkFollows="1" w:id="1"/>
              <w:t>(*)</w:t>
            </w:r>
            <w:r w:rsidRPr="00A50599">
              <w:rPr>
                <w:rFonts w:ascii="Verdana" w:hAnsi="Verdana"/>
                <w:sz w:val="16"/>
                <w:szCs w:val="16"/>
              </w:rPr>
              <w:t>, que al ocurrir sobre “tierra firme”, se divide en dos fracciones:</w:t>
            </w:r>
          </w:p>
        </w:tc>
        <w:tc>
          <w:tcPr>
            <w:tcW w:w="4529" w:type="dxa"/>
            <w:shd w:val="clear" w:color="auto" w:fill="auto"/>
          </w:tcPr>
          <w:p w14:paraId="2FE00225" w14:textId="3C5C5BFE" w:rsidR="00287E1C" w:rsidRPr="00415E18" w:rsidRDefault="00287E1C" w:rsidP="00287E1C">
            <w:pPr>
              <w:pStyle w:val="Texto"/>
              <w:spacing w:line="246" w:lineRule="exact"/>
              <w:ind w:firstLine="0"/>
              <w:rPr>
                <w:rFonts w:ascii="Verdana" w:hAnsi="Verdana"/>
                <w:sz w:val="16"/>
                <w:szCs w:val="16"/>
                <w:lang w:val="en-US"/>
              </w:rPr>
            </w:pPr>
            <w:r w:rsidRPr="00415E18">
              <w:rPr>
                <w:rFonts w:ascii="Verdana" w:hAnsi="Verdana"/>
                <w:sz w:val="16"/>
                <w:szCs w:val="16"/>
                <w:lang w:val="en-US"/>
              </w:rPr>
              <w:t xml:space="preserve">The water resources accessible for use by man originate from rainfall </w:t>
            </w:r>
            <w:r w:rsidRPr="00415E18">
              <w:rPr>
                <w:rStyle w:val="FootnoteReference"/>
                <w:rFonts w:ascii="Verdana" w:hAnsi="Verdana"/>
                <w:sz w:val="16"/>
                <w:szCs w:val="16"/>
                <w:lang w:val="en-US"/>
              </w:rPr>
              <w:t>(*)</w:t>
            </w:r>
            <w:r w:rsidRPr="00415E18">
              <w:rPr>
                <w:rFonts w:ascii="Verdana" w:hAnsi="Verdana"/>
                <w:sz w:val="16"/>
                <w:szCs w:val="16"/>
                <w:lang w:val="en-US"/>
              </w:rPr>
              <w:t xml:space="preserve">, which when occurring on “solid ground”, is divided into two </w:t>
            </w:r>
            <w:r w:rsidR="004B0CD0">
              <w:rPr>
                <w:rFonts w:ascii="Verdana" w:hAnsi="Verdana"/>
                <w:sz w:val="16"/>
                <w:szCs w:val="16"/>
                <w:lang w:val="en-US"/>
              </w:rPr>
              <w:t>section</w:t>
            </w:r>
            <w:r w:rsidRPr="00415E18">
              <w:rPr>
                <w:rFonts w:ascii="Verdana" w:hAnsi="Verdana"/>
                <w:sz w:val="16"/>
                <w:szCs w:val="16"/>
                <w:lang w:val="en-US"/>
              </w:rPr>
              <w:t>s:</w:t>
            </w:r>
          </w:p>
        </w:tc>
      </w:tr>
      <w:tr w:rsidR="00287E1C" w:rsidRPr="00090C26" w14:paraId="046C5F4F" w14:textId="77777777" w:rsidTr="00923E79">
        <w:tc>
          <w:tcPr>
            <w:tcW w:w="4529" w:type="dxa"/>
            <w:shd w:val="clear" w:color="auto" w:fill="auto"/>
          </w:tcPr>
          <w:p w14:paraId="22875A2D" w14:textId="77777777" w:rsidR="00287E1C" w:rsidRPr="00A50599" w:rsidRDefault="00287E1C" w:rsidP="00287E1C">
            <w:pPr>
              <w:pStyle w:val="ROMANOS"/>
              <w:spacing w:line="246"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La primera fracción escurre superficialmente por las redes de drenaje natural como arroyos y ríos, hasta desembocar al mar o a cuerpos interiores de agua.</w:t>
            </w:r>
          </w:p>
        </w:tc>
        <w:tc>
          <w:tcPr>
            <w:tcW w:w="4529" w:type="dxa"/>
            <w:shd w:val="clear" w:color="auto" w:fill="auto"/>
          </w:tcPr>
          <w:p w14:paraId="3D9B2878" w14:textId="5BEA4EB4" w:rsidR="00287E1C" w:rsidRPr="00415E18" w:rsidRDefault="00287E1C" w:rsidP="00287E1C">
            <w:pPr>
              <w:pStyle w:val="ROMANOS"/>
              <w:spacing w:line="246" w:lineRule="exact"/>
              <w:ind w:left="0" w:firstLine="0"/>
              <w:rPr>
                <w:rFonts w:ascii="Verdana" w:hAnsi="Verdana"/>
                <w:sz w:val="16"/>
                <w:szCs w:val="16"/>
                <w:lang w:val="en-US"/>
              </w:rPr>
            </w:pPr>
            <w:r w:rsidRPr="00A50599">
              <w:rPr>
                <w:rFonts w:ascii="Verdana" w:hAnsi="Verdana"/>
                <w:sz w:val="16"/>
                <w:szCs w:val="16"/>
              </w:rPr>
              <w:sym w:font="Symbol" w:char="F0B7"/>
            </w:r>
            <w:r w:rsidRPr="00415E18">
              <w:rPr>
                <w:rFonts w:ascii="Verdana" w:hAnsi="Verdana"/>
                <w:sz w:val="16"/>
                <w:szCs w:val="16"/>
                <w:lang w:val="en-US"/>
              </w:rPr>
              <w:tab/>
              <w:t xml:space="preserve">The first </w:t>
            </w:r>
            <w:r w:rsidR="004B0CD0">
              <w:rPr>
                <w:rFonts w:ascii="Verdana" w:hAnsi="Verdana"/>
                <w:sz w:val="16"/>
                <w:szCs w:val="16"/>
                <w:lang w:val="en-US"/>
              </w:rPr>
              <w:t>section</w:t>
            </w:r>
            <w:r w:rsidRPr="00415E18">
              <w:rPr>
                <w:rFonts w:ascii="Verdana" w:hAnsi="Verdana"/>
                <w:sz w:val="16"/>
                <w:szCs w:val="16"/>
                <w:lang w:val="en-US"/>
              </w:rPr>
              <w:t xml:space="preserve"> runs superficially through natural drainage networks such as streams and rivers, until it flows into the sea or inland bodies of water.</w:t>
            </w:r>
          </w:p>
        </w:tc>
      </w:tr>
      <w:tr w:rsidR="00287E1C" w:rsidRPr="00090C26" w14:paraId="1E3A9BD7" w14:textId="77777777" w:rsidTr="00923E79">
        <w:tc>
          <w:tcPr>
            <w:tcW w:w="4529" w:type="dxa"/>
            <w:shd w:val="clear" w:color="auto" w:fill="auto"/>
          </w:tcPr>
          <w:p w14:paraId="4C9119C3" w14:textId="77777777" w:rsidR="00287E1C" w:rsidRPr="00A50599" w:rsidRDefault="00287E1C" w:rsidP="00287E1C">
            <w:pPr>
              <w:pStyle w:val="ROMANOS"/>
              <w:spacing w:line="246"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 xml:space="preserve">La fracción complementaria se infiltra y circula a través de acuíferos, que a su vez descargan </w:t>
            </w:r>
            <w:r w:rsidRPr="00A50599">
              <w:rPr>
                <w:rFonts w:ascii="Verdana" w:hAnsi="Verdana"/>
                <w:sz w:val="16"/>
                <w:szCs w:val="16"/>
              </w:rPr>
              <w:lastRenderedPageBreak/>
              <w:t>a cuerpos y cursos superficiales, a través de manantiales o subterráneamente al mar.</w:t>
            </w:r>
          </w:p>
        </w:tc>
        <w:tc>
          <w:tcPr>
            <w:tcW w:w="4529" w:type="dxa"/>
            <w:shd w:val="clear" w:color="auto" w:fill="auto"/>
          </w:tcPr>
          <w:p w14:paraId="7596334A" w14:textId="04C8B334" w:rsidR="00287E1C" w:rsidRPr="00415E18" w:rsidRDefault="00287E1C" w:rsidP="00287E1C">
            <w:pPr>
              <w:pStyle w:val="ROMANOS"/>
              <w:spacing w:line="246" w:lineRule="exact"/>
              <w:ind w:left="0" w:firstLine="0"/>
              <w:rPr>
                <w:rFonts w:ascii="Verdana" w:hAnsi="Verdana"/>
                <w:sz w:val="16"/>
                <w:szCs w:val="16"/>
                <w:lang w:val="en-US"/>
              </w:rPr>
            </w:pPr>
            <w:r w:rsidRPr="00A50599">
              <w:rPr>
                <w:rFonts w:ascii="Verdana" w:hAnsi="Verdana"/>
                <w:sz w:val="16"/>
                <w:szCs w:val="16"/>
              </w:rPr>
              <w:lastRenderedPageBreak/>
              <w:sym w:font="Symbol" w:char="F0B7"/>
            </w:r>
            <w:r w:rsidRPr="00415E18">
              <w:rPr>
                <w:rFonts w:ascii="Verdana" w:hAnsi="Verdana"/>
                <w:sz w:val="16"/>
                <w:szCs w:val="16"/>
                <w:lang w:val="en-US"/>
              </w:rPr>
              <w:tab/>
              <w:t xml:space="preserve">The complementary </w:t>
            </w:r>
            <w:r w:rsidR="00432BB9">
              <w:rPr>
                <w:rFonts w:ascii="Verdana" w:hAnsi="Verdana"/>
                <w:sz w:val="16"/>
                <w:szCs w:val="16"/>
                <w:lang w:val="en-US"/>
              </w:rPr>
              <w:t>sectio</w:t>
            </w:r>
            <w:r w:rsidRPr="00415E18">
              <w:rPr>
                <w:rFonts w:ascii="Verdana" w:hAnsi="Verdana"/>
                <w:sz w:val="16"/>
                <w:szCs w:val="16"/>
                <w:lang w:val="en-US"/>
              </w:rPr>
              <w:t xml:space="preserve">n infiltrates and circulates through aquifers, which in turn discharge </w:t>
            </w:r>
            <w:r w:rsidRPr="00415E18">
              <w:rPr>
                <w:rFonts w:ascii="Verdana" w:hAnsi="Verdana"/>
                <w:sz w:val="16"/>
                <w:szCs w:val="16"/>
                <w:lang w:val="en-US"/>
              </w:rPr>
              <w:lastRenderedPageBreak/>
              <w:t>into surface bodies and courses, through springs or underground into the sea.</w:t>
            </w:r>
          </w:p>
        </w:tc>
      </w:tr>
      <w:tr w:rsidR="00287E1C" w:rsidRPr="00090C26" w14:paraId="184A85D7" w14:textId="77777777" w:rsidTr="00923E79">
        <w:tc>
          <w:tcPr>
            <w:tcW w:w="4529" w:type="dxa"/>
            <w:shd w:val="clear" w:color="auto" w:fill="auto"/>
          </w:tcPr>
          <w:p w14:paraId="4979479E"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lastRenderedPageBreak/>
              <w:t>Donde el agua no es desviada de manera artificial desde las fuentes hasta sus salidas al mar, a la parte baja de una cuenca interna o a la frontera interior de un acuífero, se desarrolla un sistema natural o “virgen”.</w:t>
            </w:r>
          </w:p>
        </w:tc>
        <w:tc>
          <w:tcPr>
            <w:tcW w:w="4529" w:type="dxa"/>
            <w:shd w:val="clear" w:color="auto" w:fill="auto"/>
          </w:tcPr>
          <w:p w14:paraId="4CBD614C" w14:textId="50777C78" w:rsidR="00287E1C" w:rsidRPr="00415E18" w:rsidRDefault="00287E1C" w:rsidP="00287E1C">
            <w:pPr>
              <w:pStyle w:val="Texto"/>
              <w:spacing w:line="246" w:lineRule="exact"/>
              <w:ind w:firstLine="0"/>
              <w:rPr>
                <w:rFonts w:ascii="Verdana" w:hAnsi="Verdana"/>
                <w:sz w:val="16"/>
                <w:szCs w:val="16"/>
                <w:lang w:val="en-US"/>
              </w:rPr>
            </w:pPr>
            <w:r w:rsidRPr="00415E18">
              <w:rPr>
                <w:rFonts w:ascii="Verdana" w:hAnsi="Verdana"/>
                <w:sz w:val="16"/>
                <w:szCs w:val="16"/>
                <w:lang w:val="en-US"/>
              </w:rPr>
              <w:t>Where water is not artificially diverted from sources to its outlets to the sea, to the lower part of an internal basin or to the internal boundary of an aquifer, a natural or "virgin" system develops.</w:t>
            </w:r>
          </w:p>
        </w:tc>
      </w:tr>
      <w:tr w:rsidR="00287E1C" w:rsidRPr="00090C26" w14:paraId="456416BE" w14:textId="77777777" w:rsidTr="00923E79">
        <w:tc>
          <w:tcPr>
            <w:tcW w:w="4529" w:type="dxa"/>
            <w:shd w:val="clear" w:color="auto" w:fill="auto"/>
          </w:tcPr>
          <w:p w14:paraId="7DFD4BCA"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t>Antes de que el hombre alterara el equilibrio hidrológico para satisfacer sus necesidades, el escurrimiento virgen sustentaba a ecosistemas. Por ello, la naturaleza puede ser visualizada como el primer y natural usuario del agua.</w:t>
            </w:r>
          </w:p>
        </w:tc>
        <w:tc>
          <w:tcPr>
            <w:tcW w:w="4529" w:type="dxa"/>
            <w:shd w:val="clear" w:color="auto" w:fill="auto"/>
          </w:tcPr>
          <w:p w14:paraId="7951778B" w14:textId="41259FC3" w:rsidR="00287E1C" w:rsidRPr="00415E18" w:rsidRDefault="00287E1C" w:rsidP="00287E1C">
            <w:pPr>
              <w:pStyle w:val="Texto"/>
              <w:spacing w:line="246" w:lineRule="exact"/>
              <w:ind w:firstLine="0"/>
              <w:rPr>
                <w:rFonts w:ascii="Verdana" w:hAnsi="Verdana"/>
                <w:sz w:val="16"/>
                <w:szCs w:val="16"/>
                <w:lang w:val="en-US"/>
              </w:rPr>
            </w:pPr>
            <w:r w:rsidRPr="00415E18">
              <w:rPr>
                <w:rFonts w:ascii="Verdana" w:hAnsi="Verdana"/>
                <w:sz w:val="16"/>
                <w:szCs w:val="16"/>
                <w:lang w:val="en-US"/>
              </w:rPr>
              <w:t>Before man altered the hydrological balance to meet his needs,</w:t>
            </w:r>
            <w:r w:rsidR="002839ED">
              <w:rPr>
                <w:rFonts w:ascii="Verdana" w:hAnsi="Verdana"/>
                <w:sz w:val="16"/>
                <w:szCs w:val="16"/>
                <w:lang w:val="en-US"/>
              </w:rPr>
              <w:t xml:space="preserve"> the</w:t>
            </w:r>
            <w:r w:rsidRPr="00415E18">
              <w:rPr>
                <w:rFonts w:ascii="Verdana" w:hAnsi="Verdana"/>
                <w:sz w:val="16"/>
                <w:szCs w:val="16"/>
                <w:lang w:val="en-US"/>
              </w:rPr>
              <w:t xml:space="preserve"> virgin runoff </w:t>
            </w:r>
            <w:r w:rsidR="00BE35EF">
              <w:rPr>
                <w:rFonts w:ascii="Verdana" w:hAnsi="Verdana"/>
                <w:sz w:val="16"/>
                <w:szCs w:val="16"/>
                <w:lang w:val="en-US"/>
              </w:rPr>
              <w:t>sustained the</w:t>
            </w:r>
            <w:r w:rsidRPr="00415E18">
              <w:rPr>
                <w:rFonts w:ascii="Verdana" w:hAnsi="Verdana"/>
                <w:sz w:val="16"/>
                <w:szCs w:val="16"/>
                <w:lang w:val="en-US"/>
              </w:rPr>
              <w:t xml:space="preserve"> ecosystems. </w:t>
            </w:r>
            <w:r w:rsidR="00BE35EF">
              <w:rPr>
                <w:rFonts w:ascii="Verdana" w:hAnsi="Verdana"/>
                <w:sz w:val="16"/>
                <w:szCs w:val="16"/>
                <w:lang w:val="en-US"/>
              </w:rPr>
              <w:t>For this, n</w:t>
            </w:r>
            <w:r w:rsidRPr="00415E18">
              <w:rPr>
                <w:rFonts w:ascii="Verdana" w:hAnsi="Verdana"/>
                <w:sz w:val="16"/>
                <w:szCs w:val="16"/>
                <w:lang w:val="en-US"/>
              </w:rPr>
              <w:t>ature can therefore be seen as the first and natural user of water.</w:t>
            </w:r>
          </w:p>
        </w:tc>
      </w:tr>
      <w:tr w:rsidR="00287E1C" w:rsidRPr="00090C26" w14:paraId="563A3F0C" w14:textId="77777777" w:rsidTr="00923E79">
        <w:tc>
          <w:tcPr>
            <w:tcW w:w="4529" w:type="dxa"/>
            <w:shd w:val="clear" w:color="auto" w:fill="auto"/>
          </w:tcPr>
          <w:p w14:paraId="2BC94B9E" w14:textId="77777777" w:rsidR="00287E1C" w:rsidRPr="00306961" w:rsidRDefault="00287E1C" w:rsidP="00287E1C">
            <w:pPr>
              <w:pStyle w:val="Texto"/>
              <w:spacing w:line="246" w:lineRule="exact"/>
              <w:ind w:firstLine="0"/>
              <w:rPr>
                <w:rFonts w:ascii="Verdana" w:hAnsi="Verdana"/>
                <w:sz w:val="16"/>
                <w:szCs w:val="16"/>
              </w:rPr>
            </w:pPr>
            <w:r w:rsidRPr="00306961">
              <w:rPr>
                <w:rFonts w:ascii="Verdana" w:hAnsi="Verdana"/>
                <w:sz w:val="16"/>
                <w:szCs w:val="16"/>
              </w:rPr>
              <w:t>El equilibrio natural fue gradualmente afectado conforme el hombre fue aumentando la derivación artificial de agua para satisfacer sus necesidades personales (uso doméstico), para la producción de alimentos (uso agrícola y pecuario) y para el desarrollo de procesos económicos (uso industrial).</w:t>
            </w:r>
          </w:p>
        </w:tc>
        <w:tc>
          <w:tcPr>
            <w:tcW w:w="4529" w:type="dxa"/>
            <w:shd w:val="clear" w:color="auto" w:fill="auto"/>
          </w:tcPr>
          <w:p w14:paraId="6466C902" w14:textId="738CF700" w:rsidR="00287E1C" w:rsidRPr="00306961" w:rsidRDefault="00287E1C" w:rsidP="00287E1C">
            <w:pPr>
              <w:pStyle w:val="Texto"/>
              <w:spacing w:line="246" w:lineRule="exact"/>
              <w:ind w:firstLine="0"/>
              <w:rPr>
                <w:rFonts w:ascii="Verdana" w:hAnsi="Verdana"/>
                <w:sz w:val="16"/>
                <w:szCs w:val="16"/>
                <w:lang w:val="en-US"/>
              </w:rPr>
            </w:pPr>
            <w:r w:rsidRPr="00306961">
              <w:rPr>
                <w:rFonts w:ascii="Verdana" w:hAnsi="Verdana"/>
                <w:sz w:val="16"/>
                <w:szCs w:val="16"/>
                <w:lang w:val="en-US"/>
              </w:rPr>
              <w:t>The natural balance was gradually affected as man increased the artificial derivation of water to satisfy his personal needs (domestic use), for food production (agricultural and livestock use) and for the development of economic processes (industrial use).</w:t>
            </w:r>
          </w:p>
        </w:tc>
      </w:tr>
      <w:tr w:rsidR="00287E1C" w:rsidRPr="00090C26" w14:paraId="055DD228" w14:textId="77777777" w:rsidTr="00923E79">
        <w:tc>
          <w:tcPr>
            <w:tcW w:w="4529" w:type="dxa"/>
            <w:shd w:val="clear" w:color="auto" w:fill="auto"/>
          </w:tcPr>
          <w:p w14:paraId="139189BA"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t>Hasta el siglo XIX el aprovechamiento creciente del agua por el hombre con la consecuente reducción gradual de los escurrimientos naturales, en general, no causó daños graves al ambiente. Sin embargo, en el transcurso del siglo XX la derivación del agua para diversos usos creció de modo acelerado, especialmente durante su segunda mitad, al grado que ahora existen porciones importantes de la superficie continental del planeta, en las cuales el ambiente ha sufrido daños graves; en casos extremos, irreparables.</w:t>
            </w:r>
          </w:p>
        </w:tc>
        <w:tc>
          <w:tcPr>
            <w:tcW w:w="4529" w:type="dxa"/>
            <w:shd w:val="clear" w:color="auto" w:fill="auto"/>
          </w:tcPr>
          <w:p w14:paraId="515D5A4B" w14:textId="01ECA40E" w:rsidR="00287E1C" w:rsidRPr="00415E18" w:rsidRDefault="00287E1C" w:rsidP="00287E1C">
            <w:pPr>
              <w:pStyle w:val="Texto"/>
              <w:spacing w:line="246" w:lineRule="exact"/>
              <w:ind w:firstLine="0"/>
              <w:rPr>
                <w:rFonts w:ascii="Verdana" w:hAnsi="Verdana"/>
                <w:sz w:val="16"/>
                <w:szCs w:val="16"/>
                <w:lang w:val="en-US"/>
              </w:rPr>
            </w:pPr>
            <w:r w:rsidRPr="00415E18">
              <w:rPr>
                <w:rFonts w:ascii="Verdana" w:hAnsi="Verdana"/>
                <w:sz w:val="16"/>
                <w:szCs w:val="16"/>
                <w:lang w:val="en-US"/>
              </w:rPr>
              <w:t>Until the 19th century, the increasing use of water by man, with the consequent gradual reduction of natural runoff, generally did not cause serious damage to the environment. However, during the course of the 20th century, the diversion of water for various uses grew rapidly, especially during its second half, to the point that there are now significant portions of the planet's continental surface in which the environment has suffered serious damage; in extreme cases, irreparable.</w:t>
            </w:r>
          </w:p>
        </w:tc>
      </w:tr>
      <w:tr w:rsidR="00287E1C" w:rsidRPr="00090C26" w14:paraId="0A4F41B8" w14:textId="77777777" w:rsidTr="00923E79">
        <w:tc>
          <w:tcPr>
            <w:tcW w:w="4529" w:type="dxa"/>
            <w:shd w:val="clear" w:color="auto" w:fill="auto"/>
          </w:tcPr>
          <w:p w14:paraId="7B53F303"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t xml:space="preserve">En vista de lo anterior, es de suma importancia tomar conciencia de que sólo una fracción de los escurrimientos naturales, superficiales o </w:t>
            </w:r>
            <w:proofErr w:type="gramStart"/>
            <w:r w:rsidRPr="00A50599">
              <w:rPr>
                <w:rFonts w:ascii="Verdana" w:hAnsi="Verdana"/>
                <w:sz w:val="16"/>
                <w:szCs w:val="16"/>
              </w:rPr>
              <w:t>subterráneos,</w:t>
            </w:r>
            <w:proofErr w:type="gramEnd"/>
            <w:r w:rsidRPr="00A50599">
              <w:rPr>
                <w:rFonts w:ascii="Verdana" w:hAnsi="Verdana"/>
                <w:sz w:val="16"/>
                <w:szCs w:val="16"/>
              </w:rPr>
              <w:t xml:space="preserve"> debe ser aprovechada por el hombre. Además de  los requerimientos del ambiente, existen limitaciones de índole técnica que reducen aún más la proporción  de los escurrimientos naturales aprovechables.</w:t>
            </w:r>
          </w:p>
        </w:tc>
        <w:tc>
          <w:tcPr>
            <w:tcW w:w="4529" w:type="dxa"/>
            <w:shd w:val="clear" w:color="auto" w:fill="auto"/>
          </w:tcPr>
          <w:p w14:paraId="5E9EB9EA" w14:textId="6E5E53AC" w:rsidR="00287E1C" w:rsidRPr="00415E18" w:rsidRDefault="00287E1C" w:rsidP="00287E1C">
            <w:pPr>
              <w:pStyle w:val="Texto"/>
              <w:spacing w:line="246" w:lineRule="exact"/>
              <w:ind w:firstLine="0"/>
              <w:rPr>
                <w:rFonts w:ascii="Verdana" w:hAnsi="Verdana"/>
                <w:sz w:val="16"/>
                <w:szCs w:val="16"/>
                <w:lang w:val="en-US"/>
              </w:rPr>
            </w:pPr>
            <w:r w:rsidRPr="00415E18">
              <w:rPr>
                <w:rFonts w:ascii="Verdana" w:hAnsi="Verdana"/>
                <w:sz w:val="16"/>
                <w:szCs w:val="16"/>
                <w:lang w:val="en-US"/>
              </w:rPr>
              <w:t>In view of the above, it is of utmost importance to be aware that only a fraction of natural runoff, whether surface or underground, should be used by man. In addition to environmental requirements, there are technical limitations that further reduce the proportion of natural runoff that can be used.</w:t>
            </w:r>
          </w:p>
        </w:tc>
      </w:tr>
      <w:tr w:rsidR="00287E1C" w:rsidRPr="00090C26" w14:paraId="1932FE7E" w14:textId="77777777" w:rsidTr="00923E79">
        <w:tc>
          <w:tcPr>
            <w:tcW w:w="4529" w:type="dxa"/>
            <w:shd w:val="clear" w:color="auto" w:fill="auto"/>
          </w:tcPr>
          <w:p w14:paraId="1D98DF0D"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t xml:space="preserve">La porción accesible de los escurrimientos naturales de una cuenca, cuya infraestructura de regulación ha sido plenamente desarrollada, en la mayoría de los casos no supera el 70%, a la que hay que deducir los requerimientos del ambiente para determinar la cantidad de agua que puede destinarse a los </w:t>
            </w:r>
            <w:proofErr w:type="gramStart"/>
            <w:r w:rsidRPr="00A50599">
              <w:rPr>
                <w:rFonts w:ascii="Verdana" w:hAnsi="Verdana"/>
                <w:sz w:val="16"/>
                <w:szCs w:val="16"/>
              </w:rPr>
              <w:t>diversos  usos</w:t>
            </w:r>
            <w:proofErr w:type="gramEnd"/>
            <w:r w:rsidRPr="00A50599">
              <w:rPr>
                <w:rFonts w:ascii="Verdana" w:hAnsi="Verdana"/>
                <w:sz w:val="16"/>
                <w:szCs w:val="16"/>
              </w:rPr>
              <w:t xml:space="preserve"> humanos.</w:t>
            </w:r>
          </w:p>
        </w:tc>
        <w:tc>
          <w:tcPr>
            <w:tcW w:w="4529" w:type="dxa"/>
            <w:shd w:val="clear" w:color="auto" w:fill="auto"/>
          </w:tcPr>
          <w:p w14:paraId="0CB1B9D6" w14:textId="2A7D986F" w:rsidR="00287E1C" w:rsidRPr="00415E18" w:rsidRDefault="00287E1C" w:rsidP="00287E1C">
            <w:pPr>
              <w:pStyle w:val="Texto"/>
              <w:spacing w:line="246" w:lineRule="exact"/>
              <w:ind w:firstLine="0"/>
              <w:rPr>
                <w:rFonts w:ascii="Verdana" w:hAnsi="Verdana"/>
                <w:sz w:val="16"/>
                <w:szCs w:val="16"/>
                <w:lang w:val="en-US"/>
              </w:rPr>
            </w:pPr>
            <w:r w:rsidRPr="00415E18">
              <w:rPr>
                <w:rFonts w:ascii="Verdana" w:hAnsi="Verdana"/>
                <w:sz w:val="16"/>
                <w:szCs w:val="16"/>
                <w:lang w:val="en-US"/>
              </w:rPr>
              <w:t>The accessible portion of natural runoff from a basin, whose regulatory infrastructure has been fully developed, in most cases does not exceed 70%, from which the environmental requirements must be deducted to determine the quantity of water that can be used for various human purposes.</w:t>
            </w:r>
          </w:p>
        </w:tc>
      </w:tr>
      <w:tr w:rsidR="00287E1C" w:rsidRPr="00090C26" w14:paraId="3FCDBA40" w14:textId="77777777" w:rsidTr="00923E79">
        <w:tc>
          <w:tcPr>
            <w:tcW w:w="4529" w:type="dxa"/>
            <w:shd w:val="clear" w:color="auto" w:fill="auto"/>
          </w:tcPr>
          <w:p w14:paraId="5459E0A5"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t xml:space="preserve">Por otra parte, con base en los estudios que ha realizado </w:t>
            </w:r>
            <w:smartTag w:uri="urn:schemas-microsoft-com:office:smarttags" w:element="PersonName">
              <w:smartTagPr>
                <w:attr w:name="ProductID" w:val="la Comisi￳n Nacional"/>
              </w:smartTagPr>
              <w:r w:rsidRPr="00A50599">
                <w:rPr>
                  <w:rFonts w:ascii="Verdana" w:hAnsi="Verdana"/>
                  <w:sz w:val="16"/>
                  <w:szCs w:val="16"/>
                </w:rPr>
                <w:t>la Comisión Nacional</w:t>
              </w:r>
            </w:smartTag>
            <w:r w:rsidRPr="00A50599">
              <w:rPr>
                <w:rFonts w:ascii="Verdana" w:hAnsi="Verdana"/>
                <w:sz w:val="16"/>
                <w:szCs w:val="16"/>
              </w:rPr>
              <w:t xml:space="preserve"> del Agua se ha detectado </w:t>
            </w:r>
            <w:proofErr w:type="gramStart"/>
            <w:r w:rsidRPr="00A50599">
              <w:rPr>
                <w:rFonts w:ascii="Verdana" w:hAnsi="Verdana"/>
                <w:sz w:val="16"/>
                <w:szCs w:val="16"/>
              </w:rPr>
              <w:t>que</w:t>
            </w:r>
            <w:proofErr w:type="gramEnd"/>
            <w:r w:rsidRPr="00A50599">
              <w:rPr>
                <w:rFonts w:ascii="Verdana" w:hAnsi="Verdana"/>
                <w:sz w:val="16"/>
                <w:szCs w:val="16"/>
              </w:rPr>
              <w:t xml:space="preserve"> en diversas regiones, entidades federativas y localidades del país, los volúmenes de agua concesionados superan el escurrimiento y la </w:t>
            </w:r>
            <w:r w:rsidRPr="00A50599">
              <w:rPr>
                <w:rFonts w:ascii="Verdana" w:hAnsi="Verdana"/>
                <w:sz w:val="16"/>
                <w:szCs w:val="16"/>
              </w:rPr>
              <w:lastRenderedPageBreak/>
              <w:t>recarga de los acuíferos, situación que genera escasez del recurso, conflictos entre los usuarios y diversos efectos perjudiciales.</w:t>
            </w:r>
          </w:p>
        </w:tc>
        <w:tc>
          <w:tcPr>
            <w:tcW w:w="4529" w:type="dxa"/>
            <w:shd w:val="clear" w:color="auto" w:fill="auto"/>
          </w:tcPr>
          <w:p w14:paraId="170BEE9D" w14:textId="7FC89D1E" w:rsidR="00287E1C" w:rsidRPr="00415E18" w:rsidRDefault="00287E1C" w:rsidP="00287E1C">
            <w:pPr>
              <w:pStyle w:val="Texto"/>
              <w:spacing w:line="246" w:lineRule="exact"/>
              <w:ind w:firstLine="0"/>
              <w:rPr>
                <w:rFonts w:ascii="Verdana" w:hAnsi="Verdana"/>
                <w:sz w:val="16"/>
                <w:szCs w:val="16"/>
                <w:lang w:val="en-US"/>
              </w:rPr>
            </w:pPr>
            <w:r w:rsidRPr="00415E18">
              <w:rPr>
                <w:rFonts w:ascii="Verdana" w:hAnsi="Verdana"/>
                <w:sz w:val="16"/>
                <w:szCs w:val="16"/>
                <w:lang w:val="en-US"/>
              </w:rPr>
              <w:lastRenderedPageBreak/>
              <w:t xml:space="preserve">Furthermore, based on the studies carried out </w:t>
            </w:r>
            <w:r w:rsidR="004D13B5">
              <w:rPr>
                <w:rFonts w:ascii="Verdana" w:hAnsi="Verdana"/>
                <w:sz w:val="16"/>
                <w:szCs w:val="16"/>
                <w:lang w:val="en-US"/>
              </w:rPr>
              <w:t>by the National Commission of Water</w:t>
            </w:r>
            <w:r w:rsidRPr="00415E18">
              <w:rPr>
                <w:rFonts w:ascii="Verdana" w:hAnsi="Verdana"/>
                <w:sz w:val="16"/>
                <w:szCs w:val="16"/>
                <w:lang w:val="en-US"/>
              </w:rPr>
              <w:t xml:space="preserve">, it has been detected that in various regions, states and localities of the country, the volumes of water granted exceed the runoff and recharge of the aquifers, a situation that </w:t>
            </w:r>
            <w:r w:rsidRPr="00415E18">
              <w:rPr>
                <w:rFonts w:ascii="Verdana" w:hAnsi="Verdana"/>
                <w:sz w:val="16"/>
                <w:szCs w:val="16"/>
                <w:lang w:val="en-US"/>
              </w:rPr>
              <w:lastRenderedPageBreak/>
              <w:t>generates scarcity of the resource, conflicts between users and various harmful effects.</w:t>
            </w:r>
          </w:p>
        </w:tc>
      </w:tr>
      <w:tr w:rsidR="00287E1C" w:rsidRPr="00090C26" w14:paraId="13D1C085" w14:textId="77777777" w:rsidTr="00923E79">
        <w:tc>
          <w:tcPr>
            <w:tcW w:w="4529" w:type="dxa"/>
            <w:shd w:val="clear" w:color="auto" w:fill="auto"/>
          </w:tcPr>
          <w:p w14:paraId="526F1273"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lastRenderedPageBreak/>
              <w:t xml:space="preserve">Considerando todo lo anterior y que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Aguas Nacionales y su Reglamento dispone que para el otorgamiento de asignaciones y concesiones se tomará en cuenta la disponibilidad media anual de agua, es necesario establecer en la presente Norma Oficial Mexicana las especificaciones para determinar con una metodología consistente, a nivel nacional, la disponibilidad media anual de aguas nacionales superficiales y del subsuelo, como base técnica para regular su uso, de manera racional y equitativa.</w:t>
            </w:r>
          </w:p>
        </w:tc>
        <w:tc>
          <w:tcPr>
            <w:tcW w:w="4529" w:type="dxa"/>
            <w:shd w:val="clear" w:color="auto" w:fill="auto"/>
          </w:tcPr>
          <w:p w14:paraId="0A23A085" w14:textId="537B618D" w:rsidR="00287E1C" w:rsidRPr="00415E18" w:rsidRDefault="00287E1C" w:rsidP="00287E1C">
            <w:pPr>
              <w:pStyle w:val="Texto"/>
              <w:spacing w:line="246" w:lineRule="exact"/>
              <w:ind w:firstLine="0"/>
              <w:rPr>
                <w:rFonts w:ascii="Verdana" w:hAnsi="Verdana"/>
                <w:sz w:val="16"/>
                <w:szCs w:val="16"/>
                <w:lang w:val="en-US"/>
              </w:rPr>
            </w:pPr>
            <w:r w:rsidRPr="00415E18">
              <w:rPr>
                <w:rFonts w:ascii="Verdana" w:hAnsi="Verdana"/>
                <w:sz w:val="16"/>
                <w:szCs w:val="16"/>
                <w:lang w:val="en-US"/>
              </w:rPr>
              <w:t xml:space="preserve">Considering all of the above and that </w:t>
            </w:r>
            <w:r w:rsidR="001972F4">
              <w:rPr>
                <w:rFonts w:ascii="Verdana" w:hAnsi="Verdana"/>
                <w:sz w:val="16"/>
                <w:szCs w:val="16"/>
                <w:lang w:val="en-US"/>
              </w:rPr>
              <w:t xml:space="preserve">the Law of </w:t>
            </w:r>
            <w:r w:rsidRPr="00415E18">
              <w:rPr>
                <w:rFonts w:ascii="Verdana" w:hAnsi="Verdana"/>
                <w:sz w:val="16"/>
                <w:szCs w:val="16"/>
                <w:lang w:val="en-US"/>
              </w:rPr>
              <w:t xml:space="preserve"> National Water</w:t>
            </w:r>
            <w:r w:rsidR="001972F4">
              <w:rPr>
                <w:rFonts w:ascii="Verdana" w:hAnsi="Verdana"/>
                <w:sz w:val="16"/>
                <w:szCs w:val="16"/>
                <w:lang w:val="en-US"/>
              </w:rPr>
              <w:t>s</w:t>
            </w:r>
            <w:r w:rsidRPr="00415E18">
              <w:rPr>
                <w:rFonts w:ascii="Verdana" w:hAnsi="Verdana"/>
                <w:sz w:val="16"/>
                <w:szCs w:val="16"/>
                <w:lang w:val="en-US"/>
              </w:rPr>
              <w:t xml:space="preserve"> and its Regulation</w:t>
            </w:r>
            <w:r w:rsidR="001972F4">
              <w:rPr>
                <w:rFonts w:ascii="Verdana" w:hAnsi="Verdana"/>
                <w:sz w:val="16"/>
                <w:szCs w:val="16"/>
                <w:lang w:val="en-US"/>
              </w:rPr>
              <w:t xml:space="preserve"> </w:t>
            </w:r>
            <w:r w:rsidRPr="00415E18">
              <w:rPr>
                <w:rFonts w:ascii="Verdana" w:hAnsi="Verdana"/>
                <w:sz w:val="16"/>
                <w:szCs w:val="16"/>
                <w:lang w:val="en-US"/>
              </w:rPr>
              <w:t xml:space="preserve">provide that the average annual availability of water will be taken into account for the granting of allocations and concessions, it is necessary to establish in this </w:t>
            </w:r>
            <w:r w:rsidR="00DA0962">
              <w:rPr>
                <w:rFonts w:ascii="Verdana" w:hAnsi="Verdana"/>
                <w:sz w:val="16"/>
                <w:szCs w:val="16"/>
                <w:lang w:val="en-US"/>
              </w:rPr>
              <w:t>Official Mexican Standard</w:t>
            </w:r>
            <w:r w:rsidRPr="00415E18">
              <w:rPr>
                <w:rFonts w:ascii="Verdana" w:hAnsi="Verdana"/>
                <w:sz w:val="16"/>
                <w:szCs w:val="16"/>
                <w:lang w:val="en-US"/>
              </w:rPr>
              <w:t xml:space="preserve"> the specifications to determine with a consistent methodology, at a national level, the average annual availability of national surface and subsoil waters, as a technical basis to regulate their use, in a rational and equitable manner.</w:t>
            </w:r>
          </w:p>
        </w:tc>
      </w:tr>
      <w:tr w:rsidR="00287E1C" w:rsidRPr="00A50599" w14:paraId="1EEC491F" w14:textId="77777777" w:rsidTr="00923E79">
        <w:tc>
          <w:tcPr>
            <w:tcW w:w="4529" w:type="dxa"/>
            <w:shd w:val="clear" w:color="auto" w:fill="auto"/>
          </w:tcPr>
          <w:p w14:paraId="70D37C9D" w14:textId="77777777" w:rsidR="00287E1C" w:rsidRPr="00A50599" w:rsidRDefault="00287E1C" w:rsidP="00287E1C">
            <w:pPr>
              <w:pStyle w:val="Texto"/>
              <w:spacing w:line="246" w:lineRule="exact"/>
              <w:ind w:firstLine="0"/>
              <w:rPr>
                <w:rFonts w:ascii="Verdana" w:hAnsi="Verdana"/>
                <w:b/>
                <w:sz w:val="16"/>
                <w:szCs w:val="16"/>
              </w:rPr>
            </w:pPr>
            <w:r w:rsidRPr="00A50599">
              <w:rPr>
                <w:rFonts w:ascii="Verdana" w:hAnsi="Verdana"/>
                <w:b/>
                <w:sz w:val="16"/>
                <w:szCs w:val="16"/>
              </w:rPr>
              <w:t>1. Objetivo</w:t>
            </w:r>
          </w:p>
        </w:tc>
        <w:tc>
          <w:tcPr>
            <w:tcW w:w="4529" w:type="dxa"/>
            <w:shd w:val="clear" w:color="auto" w:fill="auto"/>
          </w:tcPr>
          <w:p w14:paraId="7C608C1E" w14:textId="46E1C71E" w:rsidR="00287E1C" w:rsidRPr="001972F4" w:rsidRDefault="00287E1C" w:rsidP="00287E1C">
            <w:pPr>
              <w:pStyle w:val="Texto"/>
              <w:spacing w:line="246" w:lineRule="exact"/>
              <w:ind w:firstLine="0"/>
              <w:rPr>
                <w:rFonts w:ascii="Verdana" w:hAnsi="Verdana"/>
                <w:b/>
                <w:sz w:val="16"/>
                <w:szCs w:val="16"/>
                <w:lang w:val="en-US"/>
              </w:rPr>
            </w:pPr>
            <w:r w:rsidRPr="001972F4">
              <w:rPr>
                <w:rFonts w:ascii="Verdana" w:hAnsi="Verdana"/>
                <w:b/>
                <w:sz w:val="16"/>
                <w:szCs w:val="16"/>
                <w:lang w:val="en-US"/>
              </w:rPr>
              <w:t>1. Objective</w:t>
            </w:r>
          </w:p>
        </w:tc>
      </w:tr>
      <w:tr w:rsidR="00287E1C" w:rsidRPr="00090C26" w14:paraId="3D208C56" w14:textId="77777777" w:rsidTr="00923E79">
        <w:tc>
          <w:tcPr>
            <w:tcW w:w="4529" w:type="dxa"/>
            <w:shd w:val="clear" w:color="auto" w:fill="auto"/>
          </w:tcPr>
          <w:p w14:paraId="69BDE53A"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t>La presente Norma Oficial Mexicana tiene como objetivo establecer el método base para determinar la disponibilidad media anual de las aguas nacionales superficiales y del subsuelo, para su explotación, uso o aprovechamiento.</w:t>
            </w:r>
          </w:p>
        </w:tc>
        <w:tc>
          <w:tcPr>
            <w:tcW w:w="4529" w:type="dxa"/>
            <w:shd w:val="clear" w:color="auto" w:fill="auto"/>
          </w:tcPr>
          <w:p w14:paraId="350FE067" w14:textId="112405BF" w:rsidR="00287E1C" w:rsidRPr="001972F4" w:rsidRDefault="00287E1C" w:rsidP="00287E1C">
            <w:pPr>
              <w:pStyle w:val="Texto"/>
              <w:spacing w:line="246" w:lineRule="exact"/>
              <w:ind w:firstLine="0"/>
              <w:rPr>
                <w:rFonts w:ascii="Verdana" w:hAnsi="Verdana"/>
                <w:sz w:val="16"/>
                <w:szCs w:val="16"/>
                <w:lang w:val="en-US"/>
              </w:rPr>
            </w:pPr>
            <w:r w:rsidRPr="001972F4">
              <w:rPr>
                <w:rFonts w:ascii="Verdana" w:hAnsi="Verdana"/>
                <w:sz w:val="16"/>
                <w:szCs w:val="16"/>
                <w:lang w:val="en-US"/>
              </w:rPr>
              <w:t xml:space="preserve">The purpose of this </w:t>
            </w:r>
            <w:r w:rsidR="00DA0962" w:rsidRPr="001972F4">
              <w:rPr>
                <w:rFonts w:ascii="Verdana" w:hAnsi="Verdana"/>
                <w:sz w:val="16"/>
                <w:szCs w:val="16"/>
                <w:lang w:val="en-US"/>
              </w:rPr>
              <w:t>Official Mexican Standard</w:t>
            </w:r>
            <w:r w:rsidRPr="001972F4">
              <w:rPr>
                <w:rFonts w:ascii="Verdana" w:hAnsi="Verdana"/>
                <w:sz w:val="16"/>
                <w:szCs w:val="16"/>
                <w:lang w:val="en-US"/>
              </w:rPr>
              <w:t xml:space="preserve"> is to establish the base method for determining the average annual availability of national surface and subsoil waters for their exploitation, use or utilization.</w:t>
            </w:r>
          </w:p>
        </w:tc>
      </w:tr>
      <w:tr w:rsidR="00287E1C" w:rsidRPr="00A50599" w14:paraId="2C612B9F" w14:textId="77777777" w:rsidTr="00923E79">
        <w:tc>
          <w:tcPr>
            <w:tcW w:w="4529" w:type="dxa"/>
            <w:shd w:val="clear" w:color="auto" w:fill="auto"/>
          </w:tcPr>
          <w:p w14:paraId="24B48C92" w14:textId="77777777" w:rsidR="00287E1C" w:rsidRPr="00A50599" w:rsidRDefault="00287E1C" w:rsidP="00287E1C">
            <w:pPr>
              <w:pStyle w:val="Texto"/>
              <w:spacing w:line="246" w:lineRule="exact"/>
              <w:ind w:firstLine="0"/>
              <w:rPr>
                <w:rFonts w:ascii="Verdana" w:hAnsi="Verdana"/>
                <w:b/>
                <w:sz w:val="16"/>
                <w:szCs w:val="16"/>
              </w:rPr>
            </w:pPr>
            <w:r w:rsidRPr="00A50599">
              <w:rPr>
                <w:rFonts w:ascii="Verdana" w:hAnsi="Verdana"/>
                <w:b/>
                <w:sz w:val="16"/>
                <w:szCs w:val="16"/>
              </w:rPr>
              <w:t>2. Campo de aplicación</w:t>
            </w:r>
          </w:p>
        </w:tc>
        <w:tc>
          <w:tcPr>
            <w:tcW w:w="4529" w:type="dxa"/>
            <w:shd w:val="clear" w:color="auto" w:fill="auto"/>
          </w:tcPr>
          <w:p w14:paraId="3D8181E6" w14:textId="53E17964" w:rsidR="00287E1C" w:rsidRPr="001972F4" w:rsidRDefault="00287E1C" w:rsidP="00287E1C">
            <w:pPr>
              <w:pStyle w:val="Texto"/>
              <w:spacing w:line="246" w:lineRule="exact"/>
              <w:ind w:firstLine="0"/>
              <w:rPr>
                <w:rFonts w:ascii="Verdana" w:hAnsi="Verdana"/>
                <w:b/>
                <w:sz w:val="16"/>
                <w:szCs w:val="16"/>
                <w:lang w:val="en-US"/>
              </w:rPr>
            </w:pPr>
            <w:r w:rsidRPr="001972F4">
              <w:rPr>
                <w:rFonts w:ascii="Verdana" w:hAnsi="Verdana"/>
                <w:b/>
                <w:sz w:val="16"/>
                <w:szCs w:val="16"/>
                <w:lang w:val="en-US"/>
              </w:rPr>
              <w:t>2. Field of application</w:t>
            </w:r>
          </w:p>
        </w:tc>
      </w:tr>
      <w:tr w:rsidR="00287E1C" w:rsidRPr="00090C26" w14:paraId="1F897413" w14:textId="77777777" w:rsidTr="00923E79">
        <w:tc>
          <w:tcPr>
            <w:tcW w:w="4529" w:type="dxa"/>
            <w:shd w:val="clear" w:color="auto" w:fill="auto"/>
          </w:tcPr>
          <w:p w14:paraId="26D34F26" w14:textId="77777777" w:rsidR="00287E1C" w:rsidRPr="00A50599" w:rsidRDefault="00287E1C" w:rsidP="00287E1C">
            <w:pPr>
              <w:pStyle w:val="Texto"/>
              <w:spacing w:line="246" w:lineRule="exact"/>
              <w:ind w:firstLine="0"/>
              <w:rPr>
                <w:rFonts w:ascii="Verdana" w:hAnsi="Verdana"/>
                <w:sz w:val="16"/>
                <w:szCs w:val="16"/>
              </w:rPr>
            </w:pPr>
            <w:r w:rsidRPr="00A50599">
              <w:rPr>
                <w:rFonts w:ascii="Verdana" w:hAnsi="Verdana"/>
                <w:sz w:val="16"/>
                <w:szCs w:val="16"/>
              </w:rPr>
              <w:t xml:space="preserve">Las especificaciones establecidas en la presente Norma Oficial Mexicana son de observancia obligatoria para </w:t>
            </w:r>
            <w:smartTag w:uri="urn:schemas-microsoft-com:office:smarttags" w:element="PersonName">
              <w:smartTagPr>
                <w:attr w:name="ProductID" w:val="la Comisi￳n Nacional"/>
              </w:smartTagPr>
              <w:r w:rsidRPr="00A50599">
                <w:rPr>
                  <w:rFonts w:ascii="Verdana" w:hAnsi="Verdana"/>
                  <w:sz w:val="16"/>
                  <w:szCs w:val="16"/>
                </w:rPr>
                <w:t>la Comisión Nacional</w:t>
              </w:r>
            </w:smartTag>
            <w:r w:rsidRPr="00A50599">
              <w:rPr>
                <w:rFonts w:ascii="Verdana" w:hAnsi="Verdana"/>
                <w:sz w:val="16"/>
                <w:szCs w:val="16"/>
              </w:rPr>
              <w:t xml:space="preserve"> del Agua y para los usuarios que realicen estudios para determinar la disponibilidad media anual de aguas nacionales.</w:t>
            </w:r>
          </w:p>
        </w:tc>
        <w:tc>
          <w:tcPr>
            <w:tcW w:w="4529" w:type="dxa"/>
            <w:shd w:val="clear" w:color="auto" w:fill="auto"/>
          </w:tcPr>
          <w:p w14:paraId="13903D39" w14:textId="219BD24F" w:rsidR="00287E1C" w:rsidRPr="001972F4" w:rsidRDefault="00287E1C" w:rsidP="00287E1C">
            <w:pPr>
              <w:pStyle w:val="Texto"/>
              <w:spacing w:line="246" w:lineRule="exact"/>
              <w:ind w:firstLine="0"/>
              <w:rPr>
                <w:rFonts w:ascii="Verdana" w:hAnsi="Verdana"/>
                <w:sz w:val="16"/>
                <w:szCs w:val="16"/>
                <w:lang w:val="en-US"/>
              </w:rPr>
            </w:pPr>
            <w:r w:rsidRPr="001972F4">
              <w:rPr>
                <w:rFonts w:ascii="Verdana" w:hAnsi="Verdana"/>
                <w:sz w:val="16"/>
                <w:szCs w:val="16"/>
                <w:lang w:val="en-US"/>
              </w:rPr>
              <w:t xml:space="preserve">The specifications established in this </w:t>
            </w:r>
            <w:r w:rsidR="00DA0962" w:rsidRPr="001972F4">
              <w:rPr>
                <w:rFonts w:ascii="Verdana" w:hAnsi="Verdana"/>
                <w:sz w:val="16"/>
                <w:szCs w:val="16"/>
                <w:lang w:val="en-US"/>
              </w:rPr>
              <w:t>Official Mexican Standard</w:t>
            </w:r>
            <w:r w:rsidRPr="001972F4">
              <w:rPr>
                <w:rFonts w:ascii="Verdana" w:hAnsi="Verdana"/>
                <w:sz w:val="16"/>
                <w:szCs w:val="16"/>
                <w:lang w:val="en-US"/>
              </w:rPr>
              <w:t xml:space="preserve"> are mandatory for </w:t>
            </w:r>
            <w:r w:rsidR="00417431">
              <w:rPr>
                <w:rFonts w:ascii="Verdana" w:hAnsi="Verdana"/>
                <w:sz w:val="16"/>
                <w:szCs w:val="16"/>
                <w:lang w:val="en-US"/>
              </w:rPr>
              <w:t>the National Commission of Water</w:t>
            </w:r>
            <w:r w:rsidRPr="001972F4">
              <w:rPr>
                <w:rFonts w:ascii="Verdana" w:hAnsi="Verdana"/>
                <w:sz w:val="16"/>
                <w:szCs w:val="16"/>
                <w:lang w:val="en-US"/>
              </w:rPr>
              <w:t xml:space="preserve"> and for users who carry out studies to determine the average annual availability of national waters.</w:t>
            </w:r>
          </w:p>
        </w:tc>
      </w:tr>
      <w:tr w:rsidR="00287E1C" w:rsidRPr="00A50599" w14:paraId="437BDA78" w14:textId="77777777" w:rsidTr="00923E79">
        <w:tc>
          <w:tcPr>
            <w:tcW w:w="4529" w:type="dxa"/>
            <w:shd w:val="clear" w:color="auto" w:fill="auto"/>
          </w:tcPr>
          <w:p w14:paraId="7736B180" w14:textId="77777777" w:rsidR="00287E1C" w:rsidRPr="00A50599" w:rsidRDefault="00287E1C" w:rsidP="00287E1C">
            <w:pPr>
              <w:pStyle w:val="Texto"/>
              <w:spacing w:line="264" w:lineRule="exact"/>
              <w:ind w:firstLine="0"/>
              <w:rPr>
                <w:rFonts w:ascii="Verdana" w:hAnsi="Verdana"/>
                <w:b/>
                <w:sz w:val="16"/>
                <w:szCs w:val="16"/>
              </w:rPr>
            </w:pPr>
            <w:r w:rsidRPr="00A50599">
              <w:rPr>
                <w:rFonts w:ascii="Verdana" w:hAnsi="Verdana"/>
                <w:b/>
                <w:sz w:val="16"/>
                <w:szCs w:val="16"/>
              </w:rPr>
              <w:t>3. Definiciones</w:t>
            </w:r>
          </w:p>
        </w:tc>
        <w:tc>
          <w:tcPr>
            <w:tcW w:w="4529" w:type="dxa"/>
            <w:shd w:val="clear" w:color="auto" w:fill="auto"/>
          </w:tcPr>
          <w:p w14:paraId="084468F9" w14:textId="317BC956" w:rsidR="00287E1C" w:rsidRPr="00A50599" w:rsidRDefault="00287E1C" w:rsidP="00287E1C">
            <w:pPr>
              <w:pStyle w:val="Texto"/>
              <w:spacing w:line="264" w:lineRule="exact"/>
              <w:ind w:firstLine="0"/>
              <w:rPr>
                <w:rFonts w:ascii="Verdana" w:hAnsi="Verdana"/>
                <w:b/>
                <w:sz w:val="16"/>
                <w:szCs w:val="16"/>
                <w:lang w:val="en-US"/>
              </w:rPr>
            </w:pPr>
            <w:r w:rsidRPr="00A50599">
              <w:rPr>
                <w:rFonts w:ascii="Verdana" w:hAnsi="Verdana"/>
                <w:b/>
                <w:sz w:val="16"/>
                <w:szCs w:val="16"/>
              </w:rPr>
              <w:t xml:space="preserve">3. </w:t>
            </w:r>
            <w:proofErr w:type="spellStart"/>
            <w:r w:rsidRPr="00A50599">
              <w:rPr>
                <w:rFonts w:ascii="Verdana" w:hAnsi="Verdana"/>
                <w:b/>
                <w:sz w:val="16"/>
                <w:szCs w:val="16"/>
              </w:rPr>
              <w:t>Definitions</w:t>
            </w:r>
            <w:proofErr w:type="spellEnd"/>
          </w:p>
        </w:tc>
      </w:tr>
      <w:tr w:rsidR="00287E1C" w:rsidRPr="00090C26" w14:paraId="28BCB69C" w14:textId="77777777" w:rsidTr="00923E79">
        <w:tc>
          <w:tcPr>
            <w:tcW w:w="4529" w:type="dxa"/>
            <w:shd w:val="clear" w:color="auto" w:fill="auto"/>
          </w:tcPr>
          <w:p w14:paraId="01790869"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sz w:val="16"/>
                <w:szCs w:val="16"/>
              </w:rPr>
              <w:t xml:space="preserve">Para los efectos de esta Norma, además de las definiciones contenidas en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Aguas Nacionales y su Reglamento, se entenderá por:</w:t>
            </w:r>
          </w:p>
        </w:tc>
        <w:tc>
          <w:tcPr>
            <w:tcW w:w="4529" w:type="dxa"/>
            <w:shd w:val="clear" w:color="auto" w:fill="auto"/>
          </w:tcPr>
          <w:p w14:paraId="1B445D51" w14:textId="339A9134" w:rsidR="00287E1C" w:rsidRPr="00415E18" w:rsidRDefault="00287E1C" w:rsidP="00287E1C">
            <w:pPr>
              <w:pStyle w:val="Texto"/>
              <w:spacing w:line="264" w:lineRule="exact"/>
              <w:ind w:firstLine="0"/>
              <w:rPr>
                <w:rFonts w:ascii="Verdana" w:hAnsi="Verdana"/>
                <w:sz w:val="16"/>
                <w:szCs w:val="16"/>
                <w:lang w:val="en-US"/>
              </w:rPr>
            </w:pPr>
            <w:r w:rsidRPr="00415E18">
              <w:rPr>
                <w:rFonts w:ascii="Verdana" w:hAnsi="Verdana"/>
                <w:sz w:val="16"/>
                <w:szCs w:val="16"/>
                <w:lang w:val="en-US"/>
              </w:rPr>
              <w:t xml:space="preserve">For the purposes of this Standard, in addition to the definitions contained in </w:t>
            </w:r>
            <w:r w:rsidR="008A290A">
              <w:rPr>
                <w:rFonts w:ascii="Verdana" w:hAnsi="Verdana"/>
                <w:sz w:val="16"/>
                <w:szCs w:val="16"/>
                <w:lang w:val="en-US"/>
              </w:rPr>
              <w:t>the Law of</w:t>
            </w:r>
            <w:r w:rsidRPr="00415E18">
              <w:rPr>
                <w:rFonts w:ascii="Verdana" w:hAnsi="Verdana"/>
                <w:sz w:val="16"/>
                <w:szCs w:val="16"/>
                <w:lang w:val="en-US"/>
              </w:rPr>
              <w:t xml:space="preserve"> National Waters and its Regulation, the following definitions shall be understood</w:t>
            </w:r>
            <w:r w:rsidR="008A290A">
              <w:rPr>
                <w:rFonts w:ascii="Verdana" w:hAnsi="Verdana"/>
                <w:sz w:val="16"/>
                <w:szCs w:val="16"/>
                <w:lang w:val="en-US"/>
              </w:rPr>
              <w:t xml:space="preserve"> as</w:t>
            </w:r>
            <w:r w:rsidRPr="00415E18">
              <w:rPr>
                <w:rFonts w:ascii="Verdana" w:hAnsi="Verdana"/>
                <w:sz w:val="16"/>
                <w:szCs w:val="16"/>
                <w:lang w:val="en-US"/>
              </w:rPr>
              <w:t>:</w:t>
            </w:r>
          </w:p>
        </w:tc>
      </w:tr>
      <w:tr w:rsidR="00287E1C" w:rsidRPr="00090C26" w14:paraId="24B93EBB" w14:textId="77777777" w:rsidTr="00923E79">
        <w:tc>
          <w:tcPr>
            <w:tcW w:w="4529" w:type="dxa"/>
            <w:shd w:val="clear" w:color="auto" w:fill="auto"/>
          </w:tcPr>
          <w:p w14:paraId="6AB636E7"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3.1. Aforo: </w:t>
            </w:r>
            <w:r w:rsidRPr="00A50599">
              <w:rPr>
                <w:rFonts w:ascii="Verdana" w:hAnsi="Verdana"/>
                <w:sz w:val="16"/>
                <w:szCs w:val="16"/>
              </w:rPr>
              <w:t>mediciones realizadas en un cauce con el objetivo de obtener datos básicos para calcular el caudal que pasa por una sección transversal del mismo.</w:t>
            </w:r>
          </w:p>
        </w:tc>
        <w:tc>
          <w:tcPr>
            <w:tcW w:w="4529" w:type="dxa"/>
            <w:shd w:val="clear" w:color="auto" w:fill="auto"/>
          </w:tcPr>
          <w:p w14:paraId="6B653543" w14:textId="404D4BF1"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 Flow rate: </w:t>
            </w:r>
            <w:r w:rsidRPr="00415E18">
              <w:rPr>
                <w:rFonts w:ascii="Verdana" w:hAnsi="Verdana"/>
                <w:sz w:val="16"/>
                <w:szCs w:val="16"/>
                <w:lang w:val="en-US"/>
              </w:rPr>
              <w:t xml:space="preserve">measurements taken in a channel </w:t>
            </w:r>
            <w:r w:rsidR="008A290A">
              <w:rPr>
                <w:rFonts w:ascii="Verdana" w:hAnsi="Verdana"/>
                <w:sz w:val="16"/>
                <w:szCs w:val="16"/>
                <w:lang w:val="en-US"/>
              </w:rPr>
              <w:t>for the purpose</w:t>
            </w:r>
            <w:r w:rsidRPr="00415E18">
              <w:rPr>
                <w:rFonts w:ascii="Verdana" w:hAnsi="Verdana"/>
                <w:sz w:val="16"/>
                <w:szCs w:val="16"/>
                <w:lang w:val="en-US"/>
              </w:rPr>
              <w:t xml:space="preserve"> of obtaining basic data to calculate the flow rate passing through a cross section of the channel.</w:t>
            </w:r>
          </w:p>
        </w:tc>
      </w:tr>
      <w:tr w:rsidR="00287E1C" w:rsidRPr="00090C26" w14:paraId="6467BACA" w14:textId="77777777" w:rsidTr="00923E79">
        <w:tc>
          <w:tcPr>
            <w:tcW w:w="4529" w:type="dxa"/>
            <w:shd w:val="clear" w:color="auto" w:fill="auto"/>
          </w:tcPr>
          <w:p w14:paraId="71A85B48"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3.2. Cambio de almacenamiento: </w:t>
            </w:r>
            <w:r w:rsidRPr="00A50599">
              <w:rPr>
                <w:rFonts w:ascii="Verdana" w:hAnsi="Verdana"/>
                <w:sz w:val="16"/>
                <w:szCs w:val="16"/>
              </w:rPr>
              <w:t>incremento o decremento del volumen de agua almacenada en el acuífero en un intervalo de tiempo cualquiera.</w:t>
            </w:r>
          </w:p>
        </w:tc>
        <w:tc>
          <w:tcPr>
            <w:tcW w:w="4529" w:type="dxa"/>
            <w:shd w:val="clear" w:color="auto" w:fill="auto"/>
          </w:tcPr>
          <w:p w14:paraId="62C2C0B5" w14:textId="51F4D818"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3.2. Storage change: </w:t>
            </w:r>
            <w:r w:rsidRPr="00415E18">
              <w:rPr>
                <w:rFonts w:ascii="Verdana" w:hAnsi="Verdana"/>
                <w:sz w:val="16"/>
                <w:szCs w:val="16"/>
                <w:lang w:val="en-US"/>
              </w:rPr>
              <w:t>increase or decrease in the volume of water stored in the aquifer in any time interval.</w:t>
            </w:r>
          </w:p>
        </w:tc>
      </w:tr>
      <w:tr w:rsidR="00287E1C" w:rsidRPr="00090C26" w14:paraId="223F9EE4" w14:textId="77777777" w:rsidTr="00923E79">
        <w:tc>
          <w:tcPr>
            <w:tcW w:w="4529" w:type="dxa"/>
            <w:shd w:val="clear" w:color="auto" w:fill="auto"/>
          </w:tcPr>
          <w:p w14:paraId="7A75CBD1"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3.3. Cauce principal: </w:t>
            </w:r>
            <w:r w:rsidRPr="00A50599">
              <w:rPr>
                <w:rFonts w:ascii="Verdana" w:hAnsi="Verdana"/>
                <w:sz w:val="16"/>
                <w:szCs w:val="16"/>
              </w:rPr>
              <w:t>el canal principal que capta y conduce el agua hasta la descarga de una cuenca.</w:t>
            </w:r>
          </w:p>
        </w:tc>
        <w:tc>
          <w:tcPr>
            <w:tcW w:w="4529" w:type="dxa"/>
            <w:shd w:val="clear" w:color="auto" w:fill="auto"/>
          </w:tcPr>
          <w:p w14:paraId="14191B79" w14:textId="3912F0B4"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3.3. Main channel: </w:t>
            </w:r>
            <w:r w:rsidRPr="00415E18">
              <w:rPr>
                <w:rFonts w:ascii="Verdana" w:hAnsi="Verdana"/>
                <w:sz w:val="16"/>
                <w:szCs w:val="16"/>
                <w:lang w:val="en-US"/>
              </w:rPr>
              <w:t>the main channel that captures and conducts water to the discharge of a basin.</w:t>
            </w:r>
          </w:p>
        </w:tc>
      </w:tr>
      <w:tr w:rsidR="00287E1C" w:rsidRPr="00090C26" w14:paraId="014FFAD8" w14:textId="77777777" w:rsidTr="00923E79">
        <w:tc>
          <w:tcPr>
            <w:tcW w:w="4529" w:type="dxa"/>
            <w:shd w:val="clear" w:color="auto" w:fill="auto"/>
          </w:tcPr>
          <w:p w14:paraId="7DBF5190"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3.4. Caudal base: </w:t>
            </w:r>
            <w:r w:rsidRPr="00A50599">
              <w:rPr>
                <w:rFonts w:ascii="Verdana" w:hAnsi="Verdana"/>
                <w:sz w:val="16"/>
                <w:szCs w:val="16"/>
              </w:rPr>
              <w:t>gasto o caudal que proviene del agua subterránea.</w:t>
            </w:r>
          </w:p>
        </w:tc>
        <w:tc>
          <w:tcPr>
            <w:tcW w:w="4529" w:type="dxa"/>
            <w:shd w:val="clear" w:color="auto" w:fill="auto"/>
          </w:tcPr>
          <w:p w14:paraId="2FA8FF1E" w14:textId="352E9EB9"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3.4. Base flow: </w:t>
            </w:r>
            <w:r w:rsidRPr="00415E18">
              <w:rPr>
                <w:rFonts w:ascii="Verdana" w:hAnsi="Verdana"/>
                <w:sz w:val="16"/>
                <w:szCs w:val="16"/>
                <w:lang w:val="en-US"/>
              </w:rPr>
              <w:t xml:space="preserve">flow or </w:t>
            </w:r>
            <w:r w:rsidR="000302E5" w:rsidRPr="00415E18">
              <w:rPr>
                <w:rFonts w:ascii="Verdana" w:hAnsi="Verdana"/>
                <w:sz w:val="16"/>
                <w:szCs w:val="16"/>
                <w:lang w:val="en-US"/>
              </w:rPr>
              <w:t>movement</w:t>
            </w:r>
            <w:r w:rsidRPr="00415E18">
              <w:rPr>
                <w:rFonts w:ascii="Verdana" w:hAnsi="Verdana"/>
                <w:sz w:val="16"/>
                <w:szCs w:val="16"/>
                <w:lang w:val="en-US"/>
              </w:rPr>
              <w:t xml:space="preserve"> that comes from groundwater.</w:t>
            </w:r>
          </w:p>
        </w:tc>
      </w:tr>
      <w:tr w:rsidR="00287E1C" w:rsidRPr="00090C26" w14:paraId="0A9C177A" w14:textId="77777777" w:rsidTr="00923E79">
        <w:tc>
          <w:tcPr>
            <w:tcW w:w="4529" w:type="dxa"/>
            <w:shd w:val="clear" w:color="auto" w:fill="auto"/>
          </w:tcPr>
          <w:p w14:paraId="7456D4E2"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3.5. Comisión: </w:t>
            </w:r>
            <w:r w:rsidRPr="00A50599">
              <w:rPr>
                <w:rFonts w:ascii="Verdana" w:hAnsi="Verdana"/>
                <w:sz w:val="16"/>
                <w:szCs w:val="16"/>
              </w:rPr>
              <w:t xml:space="preserve">Comisión Nacional del Agua, órgano desconcentrado de </w:t>
            </w:r>
            <w:smartTag w:uri="urn:schemas-microsoft-com:office:smarttags" w:element="PersonName">
              <w:smartTagPr>
                <w:attr w:name="ProductID" w:val="la Secretar￭a"/>
              </w:smartTagPr>
              <w:r w:rsidRPr="00A50599">
                <w:rPr>
                  <w:rFonts w:ascii="Verdana" w:hAnsi="Verdana"/>
                  <w:sz w:val="16"/>
                  <w:szCs w:val="16"/>
                </w:rPr>
                <w:t>la Secretaría</w:t>
              </w:r>
            </w:smartTag>
            <w:r w:rsidRPr="00A50599">
              <w:rPr>
                <w:rFonts w:ascii="Verdana" w:hAnsi="Verdana"/>
                <w:sz w:val="16"/>
                <w:szCs w:val="16"/>
              </w:rPr>
              <w:t xml:space="preserve"> de Medio Ambiente y Recursos Naturales.</w:t>
            </w:r>
          </w:p>
        </w:tc>
        <w:tc>
          <w:tcPr>
            <w:tcW w:w="4529" w:type="dxa"/>
            <w:shd w:val="clear" w:color="auto" w:fill="auto"/>
          </w:tcPr>
          <w:p w14:paraId="4231C695" w14:textId="50D3709B"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3.5. Commission: </w:t>
            </w:r>
            <w:r w:rsidRPr="00415E18">
              <w:rPr>
                <w:rFonts w:ascii="Verdana" w:hAnsi="Verdana"/>
                <w:sz w:val="16"/>
                <w:szCs w:val="16"/>
                <w:lang w:val="en-US"/>
              </w:rPr>
              <w:t xml:space="preserve">National Water Commission, decentralized body of </w:t>
            </w:r>
            <w:r w:rsidR="007D05FD">
              <w:rPr>
                <w:rFonts w:ascii="Verdana" w:hAnsi="Verdana"/>
                <w:sz w:val="16"/>
                <w:szCs w:val="16"/>
                <w:lang w:val="en-US"/>
              </w:rPr>
              <w:t xml:space="preserve">Secretary of </w:t>
            </w:r>
            <w:r w:rsidRPr="00415E18">
              <w:rPr>
                <w:rFonts w:ascii="Verdana" w:hAnsi="Verdana"/>
                <w:sz w:val="16"/>
                <w:szCs w:val="16"/>
                <w:lang w:val="en-US"/>
              </w:rPr>
              <w:t>Environment and Natural Resources.</w:t>
            </w:r>
          </w:p>
        </w:tc>
      </w:tr>
      <w:tr w:rsidR="00287E1C" w:rsidRPr="00090C26" w14:paraId="6898BB47" w14:textId="77777777" w:rsidTr="00923E79">
        <w:tc>
          <w:tcPr>
            <w:tcW w:w="4529" w:type="dxa"/>
            <w:shd w:val="clear" w:color="auto" w:fill="auto"/>
          </w:tcPr>
          <w:p w14:paraId="213D5287"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lastRenderedPageBreak/>
              <w:t xml:space="preserve">3.6. Creciente máxima ordinaria: </w:t>
            </w:r>
            <w:r w:rsidRPr="00A50599">
              <w:rPr>
                <w:rFonts w:ascii="Verdana" w:hAnsi="Verdana"/>
                <w:sz w:val="16"/>
                <w:szCs w:val="16"/>
              </w:rPr>
              <w:t>es la que ocurre dentro de un cauce sin que en éste se produzca desbordamiento, en un periodo de retorno de cinco años.</w:t>
            </w:r>
          </w:p>
        </w:tc>
        <w:tc>
          <w:tcPr>
            <w:tcW w:w="4529" w:type="dxa"/>
            <w:shd w:val="clear" w:color="auto" w:fill="auto"/>
          </w:tcPr>
          <w:p w14:paraId="4893C927" w14:textId="5A93CD70"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3.6. Maximum ordinary flood: </w:t>
            </w:r>
            <w:r w:rsidRPr="00415E18">
              <w:rPr>
                <w:rFonts w:ascii="Verdana" w:hAnsi="Verdana"/>
                <w:sz w:val="16"/>
                <w:szCs w:val="16"/>
                <w:lang w:val="en-US"/>
              </w:rPr>
              <w:t>is the flood that occurs within a channel without overflowing, in a return period of five years.</w:t>
            </w:r>
          </w:p>
        </w:tc>
      </w:tr>
      <w:tr w:rsidR="00287E1C" w:rsidRPr="00090C26" w14:paraId="5AC63A32" w14:textId="77777777" w:rsidTr="00923E79">
        <w:tc>
          <w:tcPr>
            <w:tcW w:w="4529" w:type="dxa"/>
            <w:shd w:val="clear" w:color="auto" w:fill="auto"/>
          </w:tcPr>
          <w:p w14:paraId="46557207"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3.7. Cuencas homogéneas: </w:t>
            </w:r>
            <w:r w:rsidRPr="00A50599">
              <w:rPr>
                <w:rFonts w:ascii="Verdana" w:hAnsi="Verdana"/>
                <w:sz w:val="16"/>
                <w:szCs w:val="16"/>
              </w:rPr>
              <w:t>son las cuencas hidrológicas en que, por tener características geomorfológicas, climatológicas, geológicas e hidrológicas similares, es válido transferir información hidrológica de una a otra.</w:t>
            </w:r>
          </w:p>
        </w:tc>
        <w:tc>
          <w:tcPr>
            <w:tcW w:w="4529" w:type="dxa"/>
            <w:shd w:val="clear" w:color="auto" w:fill="auto"/>
          </w:tcPr>
          <w:p w14:paraId="57044B36" w14:textId="760A52B3"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3.7. Homogeneous basins: </w:t>
            </w:r>
            <w:r w:rsidRPr="00415E18">
              <w:rPr>
                <w:rFonts w:ascii="Verdana" w:hAnsi="Verdana"/>
                <w:sz w:val="16"/>
                <w:szCs w:val="16"/>
                <w:lang w:val="en-US"/>
              </w:rPr>
              <w:t>are hydrological basins in which, due to having similar geomorphological, climatological, geological and hydrological characteristics, it is valid to transfer hydrological information from one to another.</w:t>
            </w:r>
          </w:p>
        </w:tc>
      </w:tr>
      <w:tr w:rsidR="00287E1C" w:rsidRPr="00090C26" w14:paraId="0B175040" w14:textId="77777777" w:rsidTr="00923E79">
        <w:tc>
          <w:tcPr>
            <w:tcW w:w="4529" w:type="dxa"/>
            <w:shd w:val="clear" w:color="auto" w:fill="auto"/>
          </w:tcPr>
          <w:p w14:paraId="01B3795E"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3.8. Derrame de un embalse: </w:t>
            </w:r>
            <w:r w:rsidRPr="00A50599">
              <w:rPr>
                <w:rFonts w:ascii="Verdana" w:hAnsi="Verdana"/>
                <w:sz w:val="16"/>
                <w:szCs w:val="16"/>
              </w:rPr>
              <w:t>es aquel que descarga a través de una obra de excedencias.</w:t>
            </w:r>
          </w:p>
        </w:tc>
        <w:tc>
          <w:tcPr>
            <w:tcW w:w="4529" w:type="dxa"/>
            <w:shd w:val="clear" w:color="auto" w:fill="auto"/>
          </w:tcPr>
          <w:p w14:paraId="5D43BF86" w14:textId="05138DB9"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3.8. Reservoir spill: </w:t>
            </w:r>
            <w:r w:rsidRPr="00415E18">
              <w:rPr>
                <w:rFonts w:ascii="Verdana" w:hAnsi="Verdana"/>
                <w:sz w:val="16"/>
                <w:szCs w:val="16"/>
                <w:lang w:val="en-US"/>
              </w:rPr>
              <w:t>is one that discharges through a surplus work.</w:t>
            </w:r>
          </w:p>
        </w:tc>
      </w:tr>
      <w:tr w:rsidR="00287E1C" w:rsidRPr="00090C26" w14:paraId="3850642F" w14:textId="77777777" w:rsidTr="00923E79">
        <w:tc>
          <w:tcPr>
            <w:tcW w:w="4529" w:type="dxa"/>
            <w:shd w:val="clear" w:color="auto" w:fill="auto"/>
          </w:tcPr>
          <w:p w14:paraId="186E6631"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3.9. Descarga natural: </w:t>
            </w:r>
            <w:r w:rsidRPr="00A50599">
              <w:rPr>
                <w:rFonts w:ascii="Verdana" w:hAnsi="Verdana"/>
                <w:sz w:val="16"/>
                <w:szCs w:val="16"/>
              </w:rPr>
              <w:t>volumen de agua que descarga un acuífero a través de manantiales, vegetación, ríos y humedales, o subterráneamente a cuerpos de agua.</w:t>
            </w:r>
          </w:p>
        </w:tc>
        <w:tc>
          <w:tcPr>
            <w:tcW w:w="4529" w:type="dxa"/>
            <w:shd w:val="clear" w:color="auto" w:fill="auto"/>
          </w:tcPr>
          <w:p w14:paraId="5E532F74" w14:textId="5A30ACE0"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3.9. Natural discharge: </w:t>
            </w:r>
            <w:r w:rsidRPr="00415E18">
              <w:rPr>
                <w:rFonts w:ascii="Verdana" w:hAnsi="Verdana"/>
                <w:sz w:val="16"/>
                <w:szCs w:val="16"/>
                <w:lang w:val="en-US"/>
              </w:rPr>
              <w:t>volume of water discharged by an aquifer through springs, vegetation, rivers and wetlands, or underground to bodies of water.</w:t>
            </w:r>
          </w:p>
        </w:tc>
      </w:tr>
      <w:tr w:rsidR="00287E1C" w:rsidRPr="00090C26" w14:paraId="2FB087E3" w14:textId="77777777" w:rsidTr="00923E79">
        <w:tc>
          <w:tcPr>
            <w:tcW w:w="4529" w:type="dxa"/>
            <w:shd w:val="clear" w:color="auto" w:fill="auto"/>
          </w:tcPr>
          <w:p w14:paraId="7F204041"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3.10. Descarga natural comprometida: </w:t>
            </w:r>
            <w:r w:rsidRPr="00A50599">
              <w:rPr>
                <w:rFonts w:ascii="Verdana" w:hAnsi="Verdana"/>
                <w:sz w:val="16"/>
                <w:szCs w:val="16"/>
              </w:rPr>
              <w:t>fracción de la descarga natural de un acuífero, que está comprometida como agua superficial para diversos usos o que debe conservarse para prevenir un impacto ambiental negativo a los ecosistemas o la migración de agua de mala calidad a un acuífero.</w:t>
            </w:r>
          </w:p>
        </w:tc>
        <w:tc>
          <w:tcPr>
            <w:tcW w:w="4529" w:type="dxa"/>
            <w:shd w:val="clear" w:color="auto" w:fill="auto"/>
          </w:tcPr>
          <w:p w14:paraId="134DEE02" w14:textId="649632A1"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3.10. Committed natural discharge: </w:t>
            </w:r>
            <w:r w:rsidRPr="00415E18">
              <w:rPr>
                <w:rFonts w:ascii="Verdana" w:hAnsi="Verdana"/>
                <w:sz w:val="16"/>
                <w:szCs w:val="16"/>
                <w:lang w:val="en-US"/>
              </w:rPr>
              <w:t xml:space="preserve">fraction of the natural discharge from an aquifer that is committed as surface water for various uses or that must be conserved to prevent negative environmental impacts on ecosystems or the migration of </w:t>
            </w:r>
            <w:r w:rsidR="00CF627C" w:rsidRPr="00415E18">
              <w:rPr>
                <w:rFonts w:ascii="Verdana" w:hAnsi="Verdana"/>
                <w:sz w:val="16"/>
                <w:szCs w:val="16"/>
                <w:lang w:val="en-US"/>
              </w:rPr>
              <w:t>poor-quality</w:t>
            </w:r>
            <w:r w:rsidRPr="00415E18">
              <w:rPr>
                <w:rFonts w:ascii="Verdana" w:hAnsi="Verdana"/>
                <w:sz w:val="16"/>
                <w:szCs w:val="16"/>
                <w:lang w:val="en-US"/>
              </w:rPr>
              <w:t xml:space="preserve"> water to an aquifer.</w:t>
            </w:r>
          </w:p>
        </w:tc>
      </w:tr>
      <w:tr w:rsidR="00287E1C" w:rsidRPr="00090C26" w14:paraId="082E1A79" w14:textId="77777777" w:rsidTr="00923E79">
        <w:tc>
          <w:tcPr>
            <w:tcW w:w="4529" w:type="dxa"/>
            <w:shd w:val="clear" w:color="auto" w:fill="auto"/>
          </w:tcPr>
          <w:p w14:paraId="2259DC0B"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3.11. Diversos usos: </w:t>
            </w:r>
            <w:r w:rsidRPr="00A50599">
              <w:rPr>
                <w:rFonts w:ascii="Verdana" w:hAnsi="Verdana"/>
                <w:sz w:val="16"/>
                <w:szCs w:val="16"/>
              </w:rPr>
              <w:t xml:space="preserve">se refiere a todos los usos definidos en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Aguas Nacionales, como doméstico, agrícola, acuacultura, servicios, industrial, uso ambiental, pecuario, público urbano, recreativo  y otros.</w:t>
            </w:r>
          </w:p>
        </w:tc>
        <w:tc>
          <w:tcPr>
            <w:tcW w:w="4529" w:type="dxa"/>
            <w:shd w:val="clear" w:color="auto" w:fill="auto"/>
          </w:tcPr>
          <w:p w14:paraId="6C5B5DE5" w14:textId="2670C0CF"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3.11. Various uses: </w:t>
            </w:r>
            <w:r w:rsidRPr="00415E18">
              <w:rPr>
                <w:rFonts w:ascii="Verdana" w:hAnsi="Verdana"/>
                <w:sz w:val="16"/>
                <w:szCs w:val="16"/>
                <w:lang w:val="en-US"/>
              </w:rPr>
              <w:t xml:space="preserve">refers to all uses defined </w:t>
            </w:r>
            <w:r w:rsidR="00DA6C55">
              <w:rPr>
                <w:rFonts w:ascii="Verdana" w:hAnsi="Verdana"/>
                <w:sz w:val="16"/>
                <w:szCs w:val="16"/>
                <w:lang w:val="en-US"/>
              </w:rPr>
              <w:t>in the Law of National</w:t>
            </w:r>
            <w:r w:rsidRPr="00415E18">
              <w:rPr>
                <w:rFonts w:ascii="Verdana" w:hAnsi="Verdana"/>
                <w:sz w:val="16"/>
                <w:szCs w:val="16"/>
                <w:lang w:val="en-US"/>
              </w:rPr>
              <w:t xml:space="preserve"> Waters, such as domestic, agricultural, aquaculture, services, industrial, environmental, livestock, urban public, recreational and others.</w:t>
            </w:r>
          </w:p>
        </w:tc>
      </w:tr>
      <w:tr w:rsidR="00287E1C" w:rsidRPr="00090C26" w14:paraId="043DF7EE" w14:textId="77777777" w:rsidTr="00923E79">
        <w:tc>
          <w:tcPr>
            <w:tcW w:w="4529" w:type="dxa"/>
            <w:shd w:val="clear" w:color="auto" w:fill="auto"/>
          </w:tcPr>
          <w:p w14:paraId="6BBA463B"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3.12. Disponibilidad media anual de agua del subsuelo: </w:t>
            </w:r>
            <w:r w:rsidRPr="00A50599">
              <w:rPr>
                <w:rFonts w:ascii="Verdana" w:hAnsi="Verdana"/>
                <w:sz w:val="16"/>
                <w:szCs w:val="16"/>
              </w:rPr>
              <w:t>volumen medio anual de agua subterránea que puede ser extraído de un acuífero para diversos usos, adicional a la extracción ya concesionada y a la descarga natural comprometida, sin poner en peligro el equilibrio de los ecosistemas.</w:t>
            </w:r>
          </w:p>
        </w:tc>
        <w:tc>
          <w:tcPr>
            <w:tcW w:w="4529" w:type="dxa"/>
            <w:shd w:val="clear" w:color="auto" w:fill="auto"/>
          </w:tcPr>
          <w:p w14:paraId="64254110" w14:textId="1A6C437C"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3.12. Average annual availability of groundwater: </w:t>
            </w:r>
            <w:r w:rsidRPr="00415E18">
              <w:rPr>
                <w:rFonts w:ascii="Verdana" w:hAnsi="Verdana"/>
                <w:sz w:val="16"/>
                <w:szCs w:val="16"/>
                <w:lang w:val="en-US"/>
              </w:rPr>
              <w:t>average annual volume of groundwater that can be extracted from an aquifer for various uses, in addition to the extraction already granted and the committed natural discharge, without endangering the balance of the ecosystems.</w:t>
            </w:r>
          </w:p>
        </w:tc>
      </w:tr>
      <w:tr w:rsidR="00287E1C" w:rsidRPr="00090C26" w14:paraId="21EC0CAC" w14:textId="77777777" w:rsidTr="00923E79">
        <w:tc>
          <w:tcPr>
            <w:tcW w:w="4529" w:type="dxa"/>
            <w:shd w:val="clear" w:color="auto" w:fill="auto"/>
          </w:tcPr>
          <w:p w14:paraId="585D1544"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3.13.</w:t>
            </w:r>
            <w:r w:rsidRPr="00A50599">
              <w:rPr>
                <w:rFonts w:ascii="Verdana" w:hAnsi="Verdana"/>
                <w:sz w:val="16"/>
                <w:szCs w:val="16"/>
              </w:rPr>
              <w:t xml:space="preserve"> </w:t>
            </w:r>
            <w:r w:rsidRPr="00A50599">
              <w:rPr>
                <w:rFonts w:ascii="Verdana" w:hAnsi="Verdana"/>
                <w:b/>
                <w:sz w:val="16"/>
                <w:szCs w:val="16"/>
              </w:rPr>
              <w:t>Embalse:</w:t>
            </w:r>
            <w:r w:rsidRPr="00A50599">
              <w:rPr>
                <w:rFonts w:ascii="Verdana" w:hAnsi="Verdana"/>
                <w:sz w:val="16"/>
                <w:szCs w:val="16"/>
              </w:rPr>
              <w:t xml:space="preserve"> Depósito artificial en el que se almacenan las aguas de un río o un arroyo, mediante la construcción de una presa o un dique que cierra la boca de un valle.</w:t>
            </w:r>
          </w:p>
        </w:tc>
        <w:tc>
          <w:tcPr>
            <w:tcW w:w="4529" w:type="dxa"/>
            <w:shd w:val="clear" w:color="auto" w:fill="auto"/>
          </w:tcPr>
          <w:p w14:paraId="0605A733" w14:textId="4665BEFE"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3.13.</w:t>
            </w:r>
            <w:r w:rsidRPr="00415E18">
              <w:rPr>
                <w:rFonts w:ascii="Verdana" w:hAnsi="Verdana"/>
                <w:sz w:val="16"/>
                <w:szCs w:val="16"/>
                <w:lang w:val="en-US"/>
              </w:rPr>
              <w:t xml:space="preserve"> </w:t>
            </w:r>
            <w:r w:rsidRPr="00415E18">
              <w:rPr>
                <w:rFonts w:ascii="Verdana" w:hAnsi="Verdana"/>
                <w:b/>
                <w:sz w:val="16"/>
                <w:szCs w:val="16"/>
                <w:lang w:val="en-US"/>
              </w:rPr>
              <w:t xml:space="preserve">Reservoir: </w:t>
            </w:r>
            <w:r w:rsidRPr="00415E18">
              <w:rPr>
                <w:rFonts w:ascii="Verdana" w:hAnsi="Verdana"/>
                <w:sz w:val="16"/>
                <w:szCs w:val="16"/>
                <w:lang w:val="en-US"/>
              </w:rPr>
              <w:t>Artificial deposit in which the waters of a river or stream are stored, by means of the construction of a dam or dike that closes the mouth of a valley.</w:t>
            </w:r>
          </w:p>
        </w:tc>
      </w:tr>
      <w:tr w:rsidR="00287E1C" w:rsidRPr="00090C26" w14:paraId="11697CEE" w14:textId="77777777" w:rsidTr="00923E79">
        <w:tc>
          <w:tcPr>
            <w:tcW w:w="4529" w:type="dxa"/>
            <w:shd w:val="clear" w:color="auto" w:fill="auto"/>
          </w:tcPr>
          <w:p w14:paraId="77AEDE59"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3.14. Escurrimiento desde aguas arriba: </w:t>
            </w:r>
            <w:r w:rsidRPr="00A50599">
              <w:rPr>
                <w:rFonts w:ascii="Verdana" w:hAnsi="Verdana"/>
                <w:sz w:val="16"/>
                <w:szCs w:val="16"/>
              </w:rPr>
              <w:t>es el volumen medio anual de agua que en forma natural proviene de una cuenca hidrológica ubicada aguas arriba de la cuenca o subcuenca en análisis.</w:t>
            </w:r>
          </w:p>
        </w:tc>
        <w:tc>
          <w:tcPr>
            <w:tcW w:w="4529" w:type="dxa"/>
            <w:shd w:val="clear" w:color="auto" w:fill="auto"/>
          </w:tcPr>
          <w:p w14:paraId="0A95018F" w14:textId="485CF309"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3.14. Runoff from upstream: </w:t>
            </w:r>
            <w:r w:rsidRPr="00415E18">
              <w:rPr>
                <w:rFonts w:ascii="Verdana" w:hAnsi="Verdana"/>
                <w:sz w:val="16"/>
                <w:szCs w:val="16"/>
                <w:lang w:val="en-US"/>
              </w:rPr>
              <w:t>is the average annual volume of water that naturally comes from a hydrological basin located upstream of the basin or sub-basin under analysis.</w:t>
            </w:r>
          </w:p>
        </w:tc>
      </w:tr>
      <w:tr w:rsidR="00287E1C" w:rsidRPr="00090C26" w14:paraId="25E297AD" w14:textId="77777777" w:rsidTr="00923E79">
        <w:tc>
          <w:tcPr>
            <w:tcW w:w="4529" w:type="dxa"/>
            <w:shd w:val="clear" w:color="auto" w:fill="auto"/>
          </w:tcPr>
          <w:p w14:paraId="16EA6FDC"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3.15. Escurrimiento natural: </w:t>
            </w:r>
            <w:r w:rsidRPr="00A50599">
              <w:rPr>
                <w:rFonts w:ascii="Verdana" w:hAnsi="Verdana"/>
                <w:sz w:val="16"/>
                <w:szCs w:val="16"/>
              </w:rPr>
              <w:t>es el volumen medio anual de agua superficial que se capta por la red de drenaje natural de la propia cuenca hidrológica.</w:t>
            </w:r>
          </w:p>
        </w:tc>
        <w:tc>
          <w:tcPr>
            <w:tcW w:w="4529" w:type="dxa"/>
            <w:shd w:val="clear" w:color="auto" w:fill="auto"/>
          </w:tcPr>
          <w:p w14:paraId="3AD203A5" w14:textId="30E4752A"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3.15. Natural runoff: </w:t>
            </w:r>
            <w:r w:rsidRPr="00415E18">
              <w:rPr>
                <w:rFonts w:ascii="Verdana" w:hAnsi="Verdana"/>
                <w:sz w:val="16"/>
                <w:szCs w:val="16"/>
                <w:lang w:val="en-US"/>
              </w:rPr>
              <w:t>is the average annual volume of surface water captured by the natural drainage network of the hydrological basin itself.</w:t>
            </w:r>
          </w:p>
        </w:tc>
      </w:tr>
      <w:tr w:rsidR="00287E1C" w:rsidRPr="00090C26" w14:paraId="02DAEDCE" w14:textId="77777777" w:rsidTr="00923E79">
        <w:tc>
          <w:tcPr>
            <w:tcW w:w="4529" w:type="dxa"/>
            <w:shd w:val="clear" w:color="auto" w:fill="auto"/>
          </w:tcPr>
          <w:p w14:paraId="00E18D4F"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lastRenderedPageBreak/>
              <w:t xml:space="preserve">3.16. Evaporación: </w:t>
            </w:r>
            <w:r w:rsidRPr="00A50599">
              <w:rPr>
                <w:rFonts w:ascii="Verdana" w:hAnsi="Verdana"/>
                <w:sz w:val="16"/>
                <w:szCs w:val="16"/>
              </w:rPr>
              <w:t>es el proceso por el cual el agua, en la superficie de un cuerpo de agua natural o artificial o en la tierra húmeda, adquiere la suficiente energía cinética de la radiación solar, y pasa del estado líquido al gaseoso.</w:t>
            </w:r>
          </w:p>
        </w:tc>
        <w:tc>
          <w:tcPr>
            <w:tcW w:w="4529" w:type="dxa"/>
            <w:shd w:val="clear" w:color="auto" w:fill="auto"/>
          </w:tcPr>
          <w:p w14:paraId="67F6D1C9" w14:textId="476F9E61"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3.16. Evaporation: </w:t>
            </w:r>
            <w:r w:rsidRPr="00415E18">
              <w:rPr>
                <w:rFonts w:ascii="Verdana" w:hAnsi="Verdana"/>
                <w:sz w:val="16"/>
                <w:szCs w:val="16"/>
                <w:lang w:val="en-US"/>
              </w:rPr>
              <w:t>is the process by which water, on the surface of a natural or artificial body of water or in wet land, acquires sufficient kinetic energy from solar radiation, and changes from the liquid to the gaseous state.</w:t>
            </w:r>
          </w:p>
        </w:tc>
      </w:tr>
      <w:tr w:rsidR="00287E1C" w:rsidRPr="00090C26" w14:paraId="720A2EA9" w14:textId="77777777" w:rsidTr="00923E79">
        <w:tc>
          <w:tcPr>
            <w:tcW w:w="4529" w:type="dxa"/>
            <w:shd w:val="clear" w:color="auto" w:fill="auto"/>
          </w:tcPr>
          <w:p w14:paraId="23E1B85A"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3.17. Evapotranspiración: </w:t>
            </w:r>
            <w:r w:rsidRPr="00A50599">
              <w:rPr>
                <w:rFonts w:ascii="Verdana" w:hAnsi="Verdana"/>
                <w:sz w:val="16"/>
                <w:szCs w:val="16"/>
              </w:rPr>
              <w:t>es la cantidad total de agua que retorna a la atmósfera en una determinada zona por evaporación del agua superficial y del suelo, y por transpiración de la vegetación.</w:t>
            </w:r>
          </w:p>
        </w:tc>
        <w:tc>
          <w:tcPr>
            <w:tcW w:w="4529" w:type="dxa"/>
            <w:shd w:val="clear" w:color="auto" w:fill="auto"/>
          </w:tcPr>
          <w:p w14:paraId="256A173C" w14:textId="201BCC14"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3.17. Evapotranspiration: </w:t>
            </w:r>
            <w:r w:rsidRPr="00415E18">
              <w:rPr>
                <w:rFonts w:ascii="Verdana" w:hAnsi="Verdana"/>
                <w:sz w:val="16"/>
                <w:szCs w:val="16"/>
                <w:lang w:val="en-US"/>
              </w:rPr>
              <w:t>is the total amount of water that returns to the atmosphere in a given area through evaporation of surface and soil water, and through transpiration of vegetation.</w:t>
            </w:r>
          </w:p>
        </w:tc>
      </w:tr>
      <w:tr w:rsidR="00287E1C" w:rsidRPr="00090C26" w14:paraId="397ED5E9" w14:textId="77777777" w:rsidTr="00923E79">
        <w:tc>
          <w:tcPr>
            <w:tcW w:w="4529" w:type="dxa"/>
            <w:shd w:val="clear" w:color="auto" w:fill="auto"/>
          </w:tcPr>
          <w:p w14:paraId="0BAD0FBF" w14:textId="77777777" w:rsidR="00287E1C" w:rsidRPr="00A50599" w:rsidRDefault="00287E1C" w:rsidP="00287E1C">
            <w:pPr>
              <w:pStyle w:val="Texto"/>
              <w:spacing w:line="264" w:lineRule="exact"/>
              <w:ind w:firstLine="0"/>
              <w:rPr>
                <w:rFonts w:ascii="Verdana" w:hAnsi="Verdana"/>
                <w:b/>
                <w:sz w:val="16"/>
                <w:szCs w:val="16"/>
              </w:rPr>
            </w:pPr>
            <w:r w:rsidRPr="00A50599">
              <w:rPr>
                <w:rFonts w:ascii="Verdana" w:hAnsi="Verdana"/>
                <w:b/>
                <w:sz w:val="16"/>
                <w:szCs w:val="16"/>
              </w:rPr>
              <w:t>3.18. Extracción de aguas</w:t>
            </w:r>
            <w:r w:rsidRPr="00A50599">
              <w:rPr>
                <w:rFonts w:ascii="Verdana" w:hAnsi="Verdana"/>
                <w:sz w:val="16"/>
                <w:szCs w:val="16"/>
              </w:rPr>
              <w:t xml:space="preserve"> </w:t>
            </w:r>
            <w:r w:rsidRPr="00A50599">
              <w:rPr>
                <w:rFonts w:ascii="Verdana" w:hAnsi="Verdana"/>
                <w:b/>
                <w:sz w:val="16"/>
                <w:szCs w:val="16"/>
              </w:rPr>
              <w:t xml:space="preserve">subterráneas: </w:t>
            </w:r>
            <w:r w:rsidRPr="00A50599">
              <w:rPr>
                <w:rFonts w:ascii="Verdana" w:hAnsi="Verdana"/>
                <w:sz w:val="16"/>
                <w:szCs w:val="16"/>
              </w:rPr>
              <w:t>volumen de agua que se extrae artificialmente de un acuífero para los diversos usos.</w:t>
            </w:r>
          </w:p>
        </w:tc>
        <w:tc>
          <w:tcPr>
            <w:tcW w:w="4529" w:type="dxa"/>
            <w:shd w:val="clear" w:color="auto" w:fill="auto"/>
          </w:tcPr>
          <w:p w14:paraId="0941B9BA" w14:textId="68698CC9"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3.18. </w:t>
            </w:r>
            <w:r w:rsidR="00B361DC">
              <w:rPr>
                <w:rFonts w:ascii="Verdana" w:hAnsi="Verdana"/>
                <w:b/>
                <w:sz w:val="16"/>
                <w:szCs w:val="16"/>
                <w:lang w:val="en-US"/>
              </w:rPr>
              <w:t xml:space="preserve">Extraction </w:t>
            </w:r>
            <w:r w:rsidR="00D84F7C">
              <w:rPr>
                <w:rFonts w:ascii="Verdana" w:hAnsi="Verdana"/>
                <w:b/>
                <w:sz w:val="16"/>
                <w:szCs w:val="16"/>
                <w:lang w:val="en-US"/>
              </w:rPr>
              <w:t>of Underground Water</w:t>
            </w:r>
            <w:r w:rsidRPr="00415E18">
              <w:rPr>
                <w:rFonts w:ascii="Verdana" w:hAnsi="Verdana"/>
                <w:b/>
                <w:sz w:val="16"/>
                <w:szCs w:val="16"/>
                <w:lang w:val="en-US"/>
              </w:rPr>
              <w:t xml:space="preserve">: </w:t>
            </w:r>
            <w:r w:rsidRPr="00415E18">
              <w:rPr>
                <w:rFonts w:ascii="Verdana" w:hAnsi="Verdana"/>
                <w:sz w:val="16"/>
                <w:szCs w:val="16"/>
                <w:lang w:val="en-US"/>
              </w:rPr>
              <w:t>volume of water artificially extracted from an aquifer for various uses.</w:t>
            </w:r>
          </w:p>
        </w:tc>
      </w:tr>
      <w:tr w:rsidR="00287E1C" w:rsidRPr="00090C26" w14:paraId="55FA7958" w14:textId="77777777" w:rsidTr="00923E79">
        <w:tc>
          <w:tcPr>
            <w:tcW w:w="4529" w:type="dxa"/>
            <w:shd w:val="clear" w:color="auto" w:fill="auto"/>
          </w:tcPr>
          <w:p w14:paraId="51E10E1B" w14:textId="77777777" w:rsidR="00287E1C" w:rsidRPr="00A50599" w:rsidRDefault="00287E1C" w:rsidP="00287E1C">
            <w:pPr>
              <w:pStyle w:val="Texto"/>
              <w:spacing w:line="264" w:lineRule="exact"/>
              <w:ind w:firstLine="0"/>
              <w:rPr>
                <w:rFonts w:ascii="Verdana" w:hAnsi="Verdana"/>
                <w:sz w:val="16"/>
                <w:szCs w:val="16"/>
              </w:rPr>
            </w:pPr>
            <w:r w:rsidRPr="00A50599">
              <w:rPr>
                <w:rFonts w:ascii="Verdana" w:hAnsi="Verdana"/>
                <w:b/>
                <w:sz w:val="16"/>
                <w:szCs w:val="16"/>
              </w:rPr>
              <w:t xml:space="preserve">3.19. Extracción de aguas superficiales: </w:t>
            </w:r>
            <w:r w:rsidRPr="00A50599">
              <w:rPr>
                <w:rFonts w:ascii="Verdana" w:hAnsi="Verdana"/>
                <w:sz w:val="16"/>
                <w:szCs w:val="16"/>
              </w:rPr>
              <w:t>volumen de agua que se extrae artificialmente de los cauces y embalses superficiales para los diversos usos.</w:t>
            </w:r>
          </w:p>
        </w:tc>
        <w:tc>
          <w:tcPr>
            <w:tcW w:w="4529" w:type="dxa"/>
            <w:shd w:val="clear" w:color="auto" w:fill="auto"/>
          </w:tcPr>
          <w:p w14:paraId="41E70012" w14:textId="3405BD34" w:rsidR="00287E1C" w:rsidRPr="00415E18" w:rsidRDefault="00287E1C" w:rsidP="00287E1C">
            <w:pPr>
              <w:pStyle w:val="Texto"/>
              <w:spacing w:line="264" w:lineRule="exact"/>
              <w:ind w:firstLine="0"/>
              <w:rPr>
                <w:rFonts w:ascii="Verdana" w:hAnsi="Verdana"/>
                <w:b/>
                <w:sz w:val="16"/>
                <w:szCs w:val="16"/>
                <w:lang w:val="en-US"/>
              </w:rPr>
            </w:pPr>
            <w:r w:rsidRPr="00415E18">
              <w:rPr>
                <w:rFonts w:ascii="Verdana" w:hAnsi="Verdana"/>
                <w:b/>
                <w:sz w:val="16"/>
                <w:szCs w:val="16"/>
                <w:lang w:val="en-US"/>
              </w:rPr>
              <w:t xml:space="preserve">3.19. Surface water extraction: </w:t>
            </w:r>
            <w:r w:rsidRPr="00415E18">
              <w:rPr>
                <w:rFonts w:ascii="Verdana" w:hAnsi="Verdana"/>
                <w:sz w:val="16"/>
                <w:szCs w:val="16"/>
                <w:lang w:val="en-US"/>
              </w:rPr>
              <w:t>volume of water artificially extracted from surface channels and reservoirs for various uses.</w:t>
            </w:r>
          </w:p>
        </w:tc>
      </w:tr>
      <w:tr w:rsidR="00287E1C" w:rsidRPr="00090C26" w14:paraId="3BF92DFE" w14:textId="77777777" w:rsidTr="00923E79">
        <w:tc>
          <w:tcPr>
            <w:tcW w:w="4529" w:type="dxa"/>
            <w:shd w:val="clear" w:color="auto" w:fill="auto"/>
          </w:tcPr>
          <w:p w14:paraId="050E17C3"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3.20. Exportación: </w:t>
            </w:r>
            <w:r w:rsidRPr="00A50599">
              <w:rPr>
                <w:rFonts w:ascii="Verdana" w:hAnsi="Verdana"/>
                <w:sz w:val="16"/>
                <w:szCs w:val="16"/>
              </w:rPr>
              <w:t>es el volumen de agua superficial o subterránea que se transfiere de una cuenca hidrológica o acuífero a otra u otras, hacia las que no drena en forma natural.</w:t>
            </w:r>
          </w:p>
        </w:tc>
        <w:tc>
          <w:tcPr>
            <w:tcW w:w="4529" w:type="dxa"/>
            <w:shd w:val="clear" w:color="auto" w:fill="auto"/>
          </w:tcPr>
          <w:p w14:paraId="08B251CF" w14:textId="607F6730"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3.20. Export</w:t>
            </w:r>
            <w:r w:rsidR="00D84F7C">
              <w:rPr>
                <w:rFonts w:ascii="Verdana" w:hAnsi="Verdana"/>
                <w:b/>
                <w:sz w:val="16"/>
                <w:szCs w:val="16"/>
                <w:lang w:val="en-US"/>
              </w:rPr>
              <w:t>ation</w:t>
            </w:r>
            <w:r w:rsidRPr="00415E18">
              <w:rPr>
                <w:rFonts w:ascii="Verdana" w:hAnsi="Verdana"/>
                <w:b/>
                <w:sz w:val="16"/>
                <w:szCs w:val="16"/>
                <w:lang w:val="en-US"/>
              </w:rPr>
              <w:t xml:space="preserve">: </w:t>
            </w:r>
            <w:r w:rsidRPr="00415E18">
              <w:rPr>
                <w:rFonts w:ascii="Verdana" w:hAnsi="Verdana"/>
                <w:sz w:val="16"/>
                <w:szCs w:val="16"/>
                <w:lang w:val="en-US"/>
              </w:rPr>
              <w:t>is the volume of surface or groundwater that is transferred from one hydrological basin or aquifer to another or others, to which it does not drain naturally.</w:t>
            </w:r>
          </w:p>
        </w:tc>
      </w:tr>
      <w:tr w:rsidR="00287E1C" w:rsidRPr="00090C26" w14:paraId="3F27E67D" w14:textId="77777777" w:rsidTr="00923E79">
        <w:tc>
          <w:tcPr>
            <w:tcW w:w="4529" w:type="dxa"/>
            <w:shd w:val="clear" w:color="auto" w:fill="auto"/>
          </w:tcPr>
          <w:p w14:paraId="6166412A"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3.21. Hidrograma: </w:t>
            </w:r>
            <w:r w:rsidRPr="00A50599">
              <w:rPr>
                <w:rFonts w:ascii="Verdana" w:hAnsi="Verdana"/>
                <w:sz w:val="16"/>
                <w:szCs w:val="16"/>
              </w:rPr>
              <w:t>representación gráfica de la variación del gasto o caudal con respecto al tiempo.</w:t>
            </w:r>
          </w:p>
        </w:tc>
        <w:tc>
          <w:tcPr>
            <w:tcW w:w="4529" w:type="dxa"/>
            <w:shd w:val="clear" w:color="auto" w:fill="auto"/>
          </w:tcPr>
          <w:p w14:paraId="2ADEC492" w14:textId="1A8C2ACA"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 xml:space="preserve">3.21. Hydrograph: </w:t>
            </w:r>
            <w:r w:rsidRPr="00415E18">
              <w:rPr>
                <w:rFonts w:ascii="Verdana" w:hAnsi="Verdana"/>
                <w:sz w:val="16"/>
                <w:szCs w:val="16"/>
                <w:lang w:val="en-US"/>
              </w:rPr>
              <w:t>graphical representation of the variation in flow or rate over time.</w:t>
            </w:r>
          </w:p>
        </w:tc>
      </w:tr>
      <w:tr w:rsidR="00287E1C" w:rsidRPr="00090C26" w14:paraId="42A4975C" w14:textId="77777777" w:rsidTr="00923E79">
        <w:tc>
          <w:tcPr>
            <w:tcW w:w="4529" w:type="dxa"/>
            <w:shd w:val="clear" w:color="auto" w:fill="auto"/>
          </w:tcPr>
          <w:p w14:paraId="78C20DE4"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3.22. Importación: </w:t>
            </w:r>
            <w:r w:rsidRPr="00A50599">
              <w:rPr>
                <w:rFonts w:ascii="Verdana" w:hAnsi="Verdana"/>
                <w:sz w:val="16"/>
                <w:szCs w:val="16"/>
              </w:rPr>
              <w:t>es el volumen de agua que se recibe en una cuenca hidrológica o acuífero desde otra u otras, hacia las que no drena en forma natural.</w:t>
            </w:r>
          </w:p>
        </w:tc>
        <w:tc>
          <w:tcPr>
            <w:tcW w:w="4529" w:type="dxa"/>
            <w:shd w:val="clear" w:color="auto" w:fill="auto"/>
          </w:tcPr>
          <w:p w14:paraId="479BE4C8" w14:textId="7F9FF6DB"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3.22. Import</w:t>
            </w:r>
            <w:r w:rsidR="00F206B2">
              <w:rPr>
                <w:rFonts w:ascii="Verdana" w:hAnsi="Verdana"/>
                <w:b/>
                <w:sz w:val="16"/>
                <w:szCs w:val="16"/>
                <w:lang w:val="en-US"/>
              </w:rPr>
              <w:t>ation</w:t>
            </w:r>
            <w:r w:rsidRPr="00415E18">
              <w:rPr>
                <w:rFonts w:ascii="Verdana" w:hAnsi="Verdana"/>
                <w:b/>
                <w:sz w:val="16"/>
                <w:szCs w:val="16"/>
                <w:lang w:val="en-US"/>
              </w:rPr>
              <w:t xml:space="preserve">: </w:t>
            </w:r>
            <w:r w:rsidRPr="00415E18">
              <w:rPr>
                <w:rFonts w:ascii="Verdana" w:hAnsi="Verdana"/>
                <w:sz w:val="16"/>
                <w:szCs w:val="16"/>
                <w:lang w:val="en-US"/>
              </w:rPr>
              <w:t>is the volume of water received in a hydrological basin or aquifer from another or others, to which it does not drain naturally.</w:t>
            </w:r>
          </w:p>
        </w:tc>
      </w:tr>
      <w:tr w:rsidR="00287E1C" w:rsidRPr="00090C26" w14:paraId="59ED6B1F" w14:textId="77777777" w:rsidTr="00923E79">
        <w:tc>
          <w:tcPr>
            <w:tcW w:w="4529" w:type="dxa"/>
            <w:shd w:val="clear" w:color="auto" w:fill="auto"/>
          </w:tcPr>
          <w:p w14:paraId="3F4F81EF"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3.23. Parteaguas: </w:t>
            </w:r>
            <w:r w:rsidRPr="00A50599">
              <w:rPr>
                <w:rFonts w:ascii="Verdana" w:hAnsi="Verdana"/>
                <w:sz w:val="16"/>
                <w:szCs w:val="16"/>
              </w:rPr>
              <w:t>límite físico de una cuenca o subcuenca hidrológica, representado por la línea imaginaria formada por los puntos de mayor elevación topográfica, que las separa de las vecinas.</w:t>
            </w:r>
          </w:p>
        </w:tc>
        <w:tc>
          <w:tcPr>
            <w:tcW w:w="4529" w:type="dxa"/>
            <w:shd w:val="clear" w:color="auto" w:fill="auto"/>
          </w:tcPr>
          <w:p w14:paraId="68387BAC" w14:textId="048BF162"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 xml:space="preserve">3.23. Watershed: </w:t>
            </w:r>
            <w:r w:rsidRPr="00415E18">
              <w:rPr>
                <w:rFonts w:ascii="Verdana" w:hAnsi="Verdana"/>
                <w:sz w:val="16"/>
                <w:szCs w:val="16"/>
                <w:lang w:val="en-US"/>
              </w:rPr>
              <w:t>physical boundary of a hydrological basin or sub-basin, represented by the imaginary line formed by the points of highest topographic elevation, which separates them from neighboring ones.</w:t>
            </w:r>
          </w:p>
        </w:tc>
      </w:tr>
      <w:tr w:rsidR="00287E1C" w:rsidRPr="00090C26" w14:paraId="0AC9DB73" w14:textId="77777777" w:rsidTr="00923E79">
        <w:tc>
          <w:tcPr>
            <w:tcW w:w="4529" w:type="dxa"/>
            <w:shd w:val="clear" w:color="auto" w:fill="auto"/>
          </w:tcPr>
          <w:p w14:paraId="043364D9"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3.24. Programación Hídrica:</w:t>
            </w:r>
            <w:r w:rsidRPr="00A50599">
              <w:rPr>
                <w:rFonts w:ascii="Verdana" w:hAnsi="Verdana"/>
                <w:sz w:val="16"/>
                <w:szCs w:val="16"/>
              </w:rPr>
              <w:t xml:space="preserve"> instrumento fundamental para la gestión integrada de los recursos hídricos y la seguridad hídrica, que aplica políticas y establece objetivos, estrategias, disposiciones y prioridades, a nivel nacional, estatal o local, para asegurar la autosuficiencia y sostenibilidad del sector hídrico a fin de garantizar el derecho humano al agua.</w:t>
            </w:r>
          </w:p>
        </w:tc>
        <w:tc>
          <w:tcPr>
            <w:tcW w:w="4529" w:type="dxa"/>
            <w:shd w:val="clear" w:color="auto" w:fill="auto"/>
          </w:tcPr>
          <w:p w14:paraId="42B0917A" w14:textId="36CE1AC8"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 xml:space="preserve">3.24. Water Programming: </w:t>
            </w:r>
            <w:r w:rsidRPr="00415E18">
              <w:rPr>
                <w:rFonts w:ascii="Verdana" w:hAnsi="Verdana"/>
                <w:sz w:val="16"/>
                <w:szCs w:val="16"/>
                <w:lang w:val="en-US"/>
              </w:rPr>
              <w:t>a fundamental instrument for the integrated management of water resources and water security, which applies policies and establishes objectives, strategies, provisions and priorities, at the national, state or local level, to ensure the self-sufficiency and sustainability of the water sector in order to guarantee the human right to water.</w:t>
            </w:r>
          </w:p>
        </w:tc>
      </w:tr>
      <w:tr w:rsidR="00287E1C" w:rsidRPr="00090C26" w14:paraId="7DA4B0BA" w14:textId="77777777" w:rsidTr="00923E79">
        <w:tc>
          <w:tcPr>
            <w:tcW w:w="4529" w:type="dxa"/>
            <w:shd w:val="clear" w:color="auto" w:fill="auto"/>
          </w:tcPr>
          <w:p w14:paraId="7CF4945B"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3.25. Recarga total: </w:t>
            </w:r>
            <w:r w:rsidRPr="00A50599">
              <w:rPr>
                <w:rFonts w:ascii="Verdana" w:hAnsi="Verdana"/>
                <w:sz w:val="16"/>
                <w:szCs w:val="16"/>
              </w:rPr>
              <w:t>volumen de agua que recibe un acuífero, en un intervalo de tiempo específico.</w:t>
            </w:r>
          </w:p>
        </w:tc>
        <w:tc>
          <w:tcPr>
            <w:tcW w:w="4529" w:type="dxa"/>
            <w:shd w:val="clear" w:color="auto" w:fill="auto"/>
          </w:tcPr>
          <w:p w14:paraId="4DEC4F22" w14:textId="33A501EB"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 xml:space="preserve">3.25. Total recharge: </w:t>
            </w:r>
            <w:r w:rsidRPr="00415E18">
              <w:rPr>
                <w:rFonts w:ascii="Verdana" w:hAnsi="Verdana"/>
                <w:sz w:val="16"/>
                <w:szCs w:val="16"/>
                <w:lang w:val="en-US"/>
              </w:rPr>
              <w:t>volume of water received by an aquifer in a specific time interval.</w:t>
            </w:r>
          </w:p>
        </w:tc>
      </w:tr>
      <w:tr w:rsidR="00287E1C" w:rsidRPr="00090C26" w14:paraId="5ABDFCC8" w14:textId="77777777" w:rsidTr="00923E79">
        <w:tc>
          <w:tcPr>
            <w:tcW w:w="4529" w:type="dxa"/>
            <w:shd w:val="clear" w:color="auto" w:fill="auto"/>
          </w:tcPr>
          <w:p w14:paraId="321CC68F"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3.26. Retornos: </w:t>
            </w:r>
            <w:r w:rsidRPr="00A50599">
              <w:rPr>
                <w:rFonts w:ascii="Verdana" w:hAnsi="Verdana"/>
                <w:sz w:val="16"/>
                <w:szCs w:val="16"/>
              </w:rPr>
              <w:t xml:space="preserve">son los volúmenes que se reincorporan a la red de drenaje de la cuenca </w:t>
            </w:r>
            <w:r w:rsidRPr="00A50599">
              <w:rPr>
                <w:rFonts w:ascii="Verdana" w:hAnsi="Verdana"/>
                <w:sz w:val="16"/>
                <w:szCs w:val="16"/>
              </w:rPr>
              <w:lastRenderedPageBreak/>
              <w:t>hidrológica, como remanentes de los volúmenes aprovechados en los diferentes usos del agua.</w:t>
            </w:r>
          </w:p>
        </w:tc>
        <w:tc>
          <w:tcPr>
            <w:tcW w:w="4529" w:type="dxa"/>
            <w:shd w:val="clear" w:color="auto" w:fill="auto"/>
          </w:tcPr>
          <w:p w14:paraId="14FA2083" w14:textId="5C475675"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lastRenderedPageBreak/>
              <w:t xml:space="preserve">3.26. Returns: </w:t>
            </w:r>
            <w:r w:rsidRPr="00415E18">
              <w:rPr>
                <w:rFonts w:ascii="Verdana" w:hAnsi="Verdana"/>
                <w:sz w:val="16"/>
                <w:szCs w:val="16"/>
                <w:lang w:val="en-US"/>
              </w:rPr>
              <w:t xml:space="preserve">are the volumes that are reincorporated into the drainage network of the </w:t>
            </w:r>
            <w:r w:rsidRPr="00415E18">
              <w:rPr>
                <w:rFonts w:ascii="Verdana" w:hAnsi="Verdana"/>
                <w:sz w:val="16"/>
                <w:szCs w:val="16"/>
                <w:lang w:val="en-US"/>
              </w:rPr>
              <w:lastRenderedPageBreak/>
              <w:t>hydrological basin, as remnants of the volumes used in the different uses of water.</w:t>
            </w:r>
          </w:p>
        </w:tc>
      </w:tr>
      <w:tr w:rsidR="00287E1C" w:rsidRPr="00090C26" w14:paraId="200F91D2" w14:textId="77777777" w:rsidTr="00923E79">
        <w:tc>
          <w:tcPr>
            <w:tcW w:w="4529" w:type="dxa"/>
            <w:shd w:val="clear" w:color="auto" w:fill="auto"/>
          </w:tcPr>
          <w:p w14:paraId="45977187"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lastRenderedPageBreak/>
              <w:t xml:space="preserve">3.27. Subcuenca: </w:t>
            </w:r>
            <w:r w:rsidRPr="00A50599">
              <w:rPr>
                <w:rFonts w:ascii="Verdana" w:hAnsi="Verdana"/>
                <w:sz w:val="16"/>
                <w:szCs w:val="16"/>
              </w:rPr>
              <w:t>fracción de una cuenca hidrológica, que corresponde a la superficie tributaria de un afluente o de un sitio seleccionado.</w:t>
            </w:r>
          </w:p>
        </w:tc>
        <w:tc>
          <w:tcPr>
            <w:tcW w:w="4529" w:type="dxa"/>
            <w:shd w:val="clear" w:color="auto" w:fill="auto"/>
          </w:tcPr>
          <w:p w14:paraId="5DEB1EF5" w14:textId="0017EA77"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 xml:space="preserve">3.27. Sub-basin: </w:t>
            </w:r>
            <w:r w:rsidR="00E5655B">
              <w:rPr>
                <w:rFonts w:ascii="Verdana" w:hAnsi="Verdana"/>
                <w:sz w:val="16"/>
                <w:szCs w:val="16"/>
                <w:lang w:val="en-US"/>
              </w:rPr>
              <w:t>section</w:t>
            </w:r>
            <w:r w:rsidRPr="00415E18">
              <w:rPr>
                <w:rFonts w:ascii="Verdana" w:hAnsi="Verdana"/>
                <w:sz w:val="16"/>
                <w:szCs w:val="16"/>
                <w:lang w:val="en-US"/>
              </w:rPr>
              <w:t xml:space="preserve"> of a hydrological basin, which corresponds to the tributary surface of a tributary or a selected site.</w:t>
            </w:r>
          </w:p>
        </w:tc>
      </w:tr>
      <w:tr w:rsidR="00287E1C" w:rsidRPr="00090C26" w14:paraId="42AC16D1" w14:textId="77777777" w:rsidTr="00923E79">
        <w:tc>
          <w:tcPr>
            <w:tcW w:w="4529" w:type="dxa"/>
            <w:shd w:val="clear" w:color="auto" w:fill="auto"/>
          </w:tcPr>
          <w:p w14:paraId="1059DF96"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3.28. Transpiración: </w:t>
            </w:r>
            <w:r w:rsidRPr="00A50599">
              <w:rPr>
                <w:rFonts w:ascii="Verdana" w:hAnsi="Verdana"/>
                <w:sz w:val="16"/>
                <w:szCs w:val="16"/>
              </w:rPr>
              <w:t>es el proceso por el cual la vegetación extrae humedad del suelo y la libera al aire circundante como vapor.</w:t>
            </w:r>
          </w:p>
        </w:tc>
        <w:tc>
          <w:tcPr>
            <w:tcW w:w="4529" w:type="dxa"/>
            <w:shd w:val="clear" w:color="auto" w:fill="auto"/>
          </w:tcPr>
          <w:p w14:paraId="62E33D1B" w14:textId="4160D3EF"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 xml:space="preserve">3.28. Transpiration: </w:t>
            </w:r>
            <w:r w:rsidRPr="00415E18">
              <w:rPr>
                <w:rFonts w:ascii="Verdana" w:hAnsi="Verdana"/>
                <w:sz w:val="16"/>
                <w:szCs w:val="16"/>
                <w:lang w:val="en-US"/>
              </w:rPr>
              <w:t>is the process by which vegetation extracts moisture from the soil and releases it into the surrounding air as vapor.</w:t>
            </w:r>
          </w:p>
        </w:tc>
      </w:tr>
      <w:tr w:rsidR="00287E1C" w:rsidRPr="00090C26" w14:paraId="514B5AF1" w14:textId="77777777" w:rsidTr="00923E79">
        <w:tc>
          <w:tcPr>
            <w:tcW w:w="4529" w:type="dxa"/>
            <w:shd w:val="clear" w:color="auto" w:fill="auto"/>
          </w:tcPr>
          <w:p w14:paraId="5EF419E1"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3.29. Unidad de gestión: </w:t>
            </w:r>
            <w:r w:rsidRPr="00A50599">
              <w:rPr>
                <w:rFonts w:ascii="Verdana" w:hAnsi="Verdana"/>
                <w:sz w:val="16"/>
                <w:szCs w:val="16"/>
              </w:rPr>
              <w:t>territorio de la cuenca o subcuenca hidrológica superficial, o del acuífero, que se definen como una unidad para la evaluación, manejo y administración de los recursos hídricos.</w:t>
            </w:r>
          </w:p>
        </w:tc>
        <w:tc>
          <w:tcPr>
            <w:tcW w:w="4529" w:type="dxa"/>
            <w:shd w:val="clear" w:color="auto" w:fill="auto"/>
          </w:tcPr>
          <w:p w14:paraId="5591B14B" w14:textId="3AAF4261"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 xml:space="preserve">3.29. Management unit: </w:t>
            </w:r>
            <w:r w:rsidRPr="00415E18">
              <w:rPr>
                <w:rFonts w:ascii="Verdana" w:hAnsi="Verdana"/>
                <w:sz w:val="16"/>
                <w:szCs w:val="16"/>
                <w:lang w:val="en-US"/>
              </w:rPr>
              <w:t>territory of the surface hydrological basin or sub-basin, or of the aquifer, which are defined as a unit for the evaluation, management and administration of water resources.</w:t>
            </w:r>
          </w:p>
        </w:tc>
      </w:tr>
      <w:tr w:rsidR="00287E1C" w:rsidRPr="00090C26" w14:paraId="469B274B" w14:textId="77777777" w:rsidTr="00923E79">
        <w:tc>
          <w:tcPr>
            <w:tcW w:w="4529" w:type="dxa"/>
            <w:shd w:val="clear" w:color="auto" w:fill="auto"/>
          </w:tcPr>
          <w:p w14:paraId="52ECC171"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3.30.</w:t>
            </w:r>
            <w:r w:rsidRPr="00A50599">
              <w:rPr>
                <w:rFonts w:ascii="Verdana" w:hAnsi="Verdana"/>
                <w:sz w:val="16"/>
                <w:szCs w:val="16"/>
              </w:rPr>
              <w:t xml:space="preserve"> </w:t>
            </w:r>
            <w:r w:rsidRPr="00A50599">
              <w:rPr>
                <w:rFonts w:ascii="Verdana" w:hAnsi="Verdana"/>
                <w:b/>
                <w:sz w:val="16"/>
                <w:szCs w:val="16"/>
              </w:rPr>
              <w:t xml:space="preserve">Variación de almacenamiento en embalses: </w:t>
            </w:r>
            <w:r w:rsidRPr="00A50599">
              <w:rPr>
                <w:rFonts w:ascii="Verdana" w:hAnsi="Verdana"/>
                <w:sz w:val="16"/>
                <w:szCs w:val="16"/>
              </w:rPr>
              <w:t>es el cambio de volumen que se presenta en los embalses, sean naturales o artificiales, debido al régimen de escurrimiento, salidas por evaporación en el vaso y políticas de operación, en un intervalo de tiempo.</w:t>
            </w:r>
          </w:p>
        </w:tc>
        <w:tc>
          <w:tcPr>
            <w:tcW w:w="4529" w:type="dxa"/>
            <w:shd w:val="clear" w:color="auto" w:fill="auto"/>
          </w:tcPr>
          <w:p w14:paraId="5FC5E97C" w14:textId="709252CF" w:rsidR="00287E1C" w:rsidRPr="00415E18" w:rsidRDefault="00287E1C" w:rsidP="00287E1C">
            <w:pPr>
              <w:pStyle w:val="Texto"/>
              <w:spacing w:line="268" w:lineRule="exact"/>
              <w:ind w:firstLine="0"/>
              <w:rPr>
                <w:rFonts w:ascii="Verdana" w:hAnsi="Verdana"/>
                <w:b/>
                <w:sz w:val="16"/>
                <w:szCs w:val="16"/>
                <w:lang w:val="en-US"/>
              </w:rPr>
            </w:pPr>
            <w:r w:rsidRPr="00415E18">
              <w:rPr>
                <w:rFonts w:ascii="Verdana" w:hAnsi="Verdana"/>
                <w:b/>
                <w:sz w:val="16"/>
                <w:szCs w:val="16"/>
                <w:lang w:val="en-US"/>
              </w:rPr>
              <w:t>3.30.</w:t>
            </w:r>
            <w:r w:rsidRPr="00415E18">
              <w:rPr>
                <w:rFonts w:ascii="Verdana" w:hAnsi="Verdana"/>
                <w:sz w:val="16"/>
                <w:szCs w:val="16"/>
                <w:lang w:val="en-US"/>
              </w:rPr>
              <w:t xml:space="preserve"> </w:t>
            </w:r>
            <w:r w:rsidRPr="00415E18">
              <w:rPr>
                <w:rFonts w:ascii="Verdana" w:hAnsi="Verdana"/>
                <w:b/>
                <w:sz w:val="16"/>
                <w:szCs w:val="16"/>
                <w:lang w:val="en-US"/>
              </w:rPr>
              <w:t xml:space="preserve">Storage variation in reservoirs: </w:t>
            </w:r>
            <w:r w:rsidRPr="00415E18">
              <w:rPr>
                <w:rFonts w:ascii="Verdana" w:hAnsi="Verdana"/>
                <w:sz w:val="16"/>
                <w:szCs w:val="16"/>
                <w:lang w:val="en-US"/>
              </w:rPr>
              <w:t>is the change in volume that occurs in reservoirs, whether natural or artificial, due to the runoff regime, evaporation outputs in the reservoir and operating policies, over a period of time.</w:t>
            </w:r>
          </w:p>
        </w:tc>
      </w:tr>
      <w:tr w:rsidR="00287E1C" w:rsidRPr="00A50599" w14:paraId="3D0C1B8D" w14:textId="77777777" w:rsidTr="00923E79">
        <w:tc>
          <w:tcPr>
            <w:tcW w:w="4529" w:type="dxa"/>
            <w:shd w:val="clear" w:color="auto" w:fill="auto"/>
          </w:tcPr>
          <w:p w14:paraId="493F3BA4" w14:textId="77777777" w:rsidR="00287E1C" w:rsidRPr="00A50599" w:rsidRDefault="00287E1C" w:rsidP="00287E1C">
            <w:pPr>
              <w:pStyle w:val="Texto"/>
              <w:spacing w:line="268" w:lineRule="exact"/>
              <w:ind w:firstLine="0"/>
              <w:rPr>
                <w:rFonts w:ascii="Verdana" w:hAnsi="Verdana"/>
                <w:b/>
                <w:sz w:val="16"/>
                <w:szCs w:val="16"/>
              </w:rPr>
            </w:pPr>
            <w:r w:rsidRPr="00A50599">
              <w:rPr>
                <w:rFonts w:ascii="Verdana" w:hAnsi="Verdana"/>
                <w:b/>
                <w:sz w:val="16"/>
                <w:szCs w:val="16"/>
              </w:rPr>
              <w:t>4. Especificaciones</w:t>
            </w:r>
          </w:p>
        </w:tc>
        <w:tc>
          <w:tcPr>
            <w:tcW w:w="4529" w:type="dxa"/>
            <w:shd w:val="clear" w:color="auto" w:fill="auto"/>
          </w:tcPr>
          <w:p w14:paraId="19DFE2CA" w14:textId="387FCBA8" w:rsidR="00287E1C" w:rsidRPr="00A50599" w:rsidRDefault="00287E1C" w:rsidP="00287E1C">
            <w:pPr>
              <w:pStyle w:val="Texto"/>
              <w:spacing w:line="268" w:lineRule="exact"/>
              <w:ind w:firstLine="0"/>
              <w:rPr>
                <w:rFonts w:ascii="Verdana" w:hAnsi="Verdana"/>
                <w:b/>
                <w:sz w:val="16"/>
                <w:szCs w:val="16"/>
                <w:lang w:val="en-US"/>
              </w:rPr>
            </w:pPr>
            <w:r w:rsidRPr="00A50599">
              <w:rPr>
                <w:rFonts w:ascii="Verdana" w:hAnsi="Verdana"/>
                <w:b/>
                <w:sz w:val="16"/>
                <w:szCs w:val="16"/>
              </w:rPr>
              <w:t xml:space="preserve">4. </w:t>
            </w:r>
            <w:proofErr w:type="spellStart"/>
            <w:r w:rsidRPr="00A50599">
              <w:rPr>
                <w:rFonts w:ascii="Verdana" w:hAnsi="Verdana"/>
                <w:b/>
                <w:sz w:val="16"/>
                <w:szCs w:val="16"/>
              </w:rPr>
              <w:t>Specifications</w:t>
            </w:r>
            <w:proofErr w:type="spellEnd"/>
          </w:p>
        </w:tc>
      </w:tr>
      <w:tr w:rsidR="00287E1C" w:rsidRPr="00A50599" w14:paraId="500DD16B" w14:textId="77777777" w:rsidTr="00923E79">
        <w:tc>
          <w:tcPr>
            <w:tcW w:w="4529" w:type="dxa"/>
            <w:shd w:val="clear" w:color="auto" w:fill="auto"/>
          </w:tcPr>
          <w:p w14:paraId="1489C498" w14:textId="77777777" w:rsidR="00287E1C" w:rsidRPr="00A50599" w:rsidRDefault="00287E1C" w:rsidP="00287E1C">
            <w:pPr>
              <w:pStyle w:val="Texto"/>
              <w:spacing w:line="268" w:lineRule="exact"/>
              <w:ind w:firstLine="0"/>
              <w:rPr>
                <w:rFonts w:ascii="Verdana" w:hAnsi="Verdana"/>
                <w:b/>
                <w:sz w:val="16"/>
                <w:szCs w:val="16"/>
              </w:rPr>
            </w:pPr>
            <w:r w:rsidRPr="00A50599">
              <w:rPr>
                <w:rFonts w:ascii="Verdana" w:hAnsi="Verdana"/>
                <w:b/>
                <w:sz w:val="16"/>
                <w:szCs w:val="16"/>
              </w:rPr>
              <w:t xml:space="preserve">4.1 </w:t>
            </w:r>
            <w:r w:rsidRPr="00A50599">
              <w:rPr>
                <w:rFonts w:ascii="Verdana" w:hAnsi="Verdana"/>
                <w:sz w:val="16"/>
                <w:szCs w:val="16"/>
              </w:rPr>
              <w:t>Generales</w:t>
            </w:r>
          </w:p>
        </w:tc>
        <w:tc>
          <w:tcPr>
            <w:tcW w:w="4529" w:type="dxa"/>
            <w:shd w:val="clear" w:color="auto" w:fill="auto"/>
          </w:tcPr>
          <w:p w14:paraId="0447C2EE" w14:textId="77D03784" w:rsidR="00287E1C" w:rsidRPr="00A50599" w:rsidRDefault="00287E1C" w:rsidP="00287E1C">
            <w:pPr>
              <w:pStyle w:val="Texto"/>
              <w:spacing w:line="268" w:lineRule="exact"/>
              <w:ind w:firstLine="0"/>
              <w:rPr>
                <w:rFonts w:ascii="Verdana" w:hAnsi="Verdana"/>
                <w:b/>
                <w:sz w:val="16"/>
                <w:szCs w:val="16"/>
                <w:lang w:val="en-US"/>
              </w:rPr>
            </w:pPr>
            <w:r w:rsidRPr="00A50599">
              <w:rPr>
                <w:rFonts w:ascii="Verdana" w:hAnsi="Verdana"/>
                <w:b/>
                <w:sz w:val="16"/>
                <w:szCs w:val="16"/>
              </w:rPr>
              <w:t xml:space="preserve">4.1 </w:t>
            </w:r>
            <w:r w:rsidRPr="00A50599">
              <w:rPr>
                <w:rFonts w:ascii="Verdana" w:hAnsi="Verdana"/>
                <w:sz w:val="16"/>
                <w:szCs w:val="16"/>
              </w:rPr>
              <w:t>General</w:t>
            </w:r>
            <w:r w:rsidR="009133F0">
              <w:rPr>
                <w:rFonts w:ascii="Verdana" w:hAnsi="Verdana"/>
                <w:sz w:val="16"/>
                <w:szCs w:val="16"/>
              </w:rPr>
              <w:t xml:space="preserve"> </w:t>
            </w:r>
            <w:proofErr w:type="spellStart"/>
            <w:r w:rsidR="009133F0">
              <w:rPr>
                <w:rFonts w:ascii="Verdana" w:hAnsi="Verdana"/>
                <w:sz w:val="16"/>
                <w:szCs w:val="16"/>
              </w:rPr>
              <w:t>Provisions</w:t>
            </w:r>
            <w:proofErr w:type="spellEnd"/>
          </w:p>
        </w:tc>
      </w:tr>
      <w:tr w:rsidR="00287E1C" w:rsidRPr="00090C26" w14:paraId="5306B1A5" w14:textId="77777777" w:rsidTr="00923E79">
        <w:tc>
          <w:tcPr>
            <w:tcW w:w="4529" w:type="dxa"/>
            <w:shd w:val="clear" w:color="auto" w:fill="auto"/>
          </w:tcPr>
          <w:p w14:paraId="3D27CF1C"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4.1.1 </w:t>
            </w:r>
            <w:r w:rsidRPr="00A50599">
              <w:rPr>
                <w:rFonts w:ascii="Verdana" w:hAnsi="Verdana"/>
                <w:sz w:val="16"/>
                <w:szCs w:val="16"/>
              </w:rPr>
              <w:t>Las especificaciones establecidas en la presente Norma Oficial Mexicana se deben aplicar en</w:t>
            </w:r>
            <w:r w:rsidRPr="00A50599">
              <w:rPr>
                <w:rFonts w:ascii="Verdana" w:hAnsi="Verdana"/>
                <w:i/>
                <w:sz w:val="16"/>
                <w:szCs w:val="16"/>
              </w:rPr>
              <w:t xml:space="preserve"> </w:t>
            </w:r>
            <w:r w:rsidRPr="00A50599">
              <w:rPr>
                <w:rFonts w:ascii="Verdana" w:hAnsi="Verdana"/>
                <w:sz w:val="16"/>
                <w:szCs w:val="16"/>
              </w:rPr>
              <w:t xml:space="preserve">los estudios para determinar la disponibilidad media anual de aguas nacionales en cuencas hidrológicas y en acuíferos. El método se considerará como el requerimiento técnico mínimo obligatorio y no excluye la aplicación adicional de métodos complementarios o alternos más complicados y precisos, cuando  la información disponible así lo permita, en cuyo caso </w:t>
            </w:r>
            <w:smartTag w:uri="urn:schemas-microsoft-com:office:smarttags" w:element="PersonName">
              <w:smartTagPr>
                <w:attr w:name="ProductID" w:val="la Comisi￳n"/>
              </w:smartTagPr>
              <w:r w:rsidRPr="00A50599">
                <w:rPr>
                  <w:rFonts w:ascii="Verdana" w:hAnsi="Verdana"/>
                  <w:sz w:val="16"/>
                  <w:szCs w:val="16"/>
                </w:rPr>
                <w:t>la Comisión</w:t>
              </w:r>
            </w:smartTag>
            <w:r w:rsidRPr="00A50599">
              <w:rPr>
                <w:rFonts w:ascii="Verdana" w:hAnsi="Verdana"/>
                <w:sz w:val="16"/>
                <w:szCs w:val="16"/>
              </w:rPr>
              <w:t xml:space="preserve"> revisará conjuntamente con los usuarios y determinará cuáles son los resultados que prevalecen.</w:t>
            </w:r>
          </w:p>
        </w:tc>
        <w:tc>
          <w:tcPr>
            <w:tcW w:w="4529" w:type="dxa"/>
            <w:shd w:val="clear" w:color="auto" w:fill="auto"/>
          </w:tcPr>
          <w:p w14:paraId="3B414BD3" w14:textId="512FBAE0" w:rsidR="00287E1C" w:rsidRPr="00287E1C" w:rsidRDefault="00287E1C" w:rsidP="00287E1C">
            <w:pPr>
              <w:pStyle w:val="Texto"/>
              <w:spacing w:line="268" w:lineRule="exact"/>
              <w:ind w:firstLine="0"/>
              <w:rPr>
                <w:rFonts w:ascii="Verdana" w:hAnsi="Verdana"/>
                <w:b/>
                <w:sz w:val="16"/>
                <w:szCs w:val="16"/>
                <w:lang w:val="en-US"/>
              </w:rPr>
            </w:pPr>
            <w:r w:rsidRPr="00287E1C">
              <w:rPr>
                <w:rFonts w:ascii="Verdana" w:hAnsi="Verdana"/>
                <w:b/>
                <w:sz w:val="16"/>
                <w:szCs w:val="16"/>
                <w:lang w:val="en-US"/>
              </w:rPr>
              <w:t xml:space="preserve">4.1.1 </w:t>
            </w:r>
            <w:r w:rsidRPr="00287E1C">
              <w:rPr>
                <w:rFonts w:ascii="Verdana" w:hAnsi="Verdana"/>
                <w:sz w:val="16"/>
                <w:szCs w:val="16"/>
                <w:lang w:val="en-US"/>
              </w:rPr>
              <w:t xml:space="preserve">The specifications established in this </w:t>
            </w:r>
            <w:r w:rsidR="00DA0962">
              <w:rPr>
                <w:rFonts w:ascii="Verdana" w:hAnsi="Verdana"/>
                <w:sz w:val="16"/>
                <w:szCs w:val="16"/>
                <w:lang w:val="en-US"/>
              </w:rPr>
              <w:t>Official Mexican Standard</w:t>
            </w:r>
            <w:r w:rsidRPr="00287E1C">
              <w:rPr>
                <w:rFonts w:ascii="Verdana" w:hAnsi="Verdana"/>
                <w:sz w:val="16"/>
                <w:szCs w:val="16"/>
                <w:lang w:val="en-US"/>
              </w:rPr>
              <w:t xml:space="preserve"> must be applied in</w:t>
            </w:r>
            <w:r w:rsidRPr="00287E1C">
              <w:rPr>
                <w:rFonts w:ascii="Verdana" w:hAnsi="Verdana"/>
                <w:i/>
                <w:sz w:val="16"/>
                <w:szCs w:val="16"/>
                <w:lang w:val="en-US"/>
              </w:rPr>
              <w:t xml:space="preserve"> </w:t>
            </w:r>
            <w:r w:rsidRPr="00287E1C">
              <w:rPr>
                <w:rFonts w:ascii="Verdana" w:hAnsi="Verdana"/>
                <w:sz w:val="16"/>
                <w:szCs w:val="16"/>
                <w:lang w:val="en-US"/>
              </w:rPr>
              <w:t xml:space="preserve">Studies to determine the average annual availability of national waters in hydrological basins and aquifers. The method will be considered as the minimum mandatory technical requirement and does not exclude the additional application of more complicated and precise complementary or alternative methods, when the available information so permits, in which case </w:t>
            </w:r>
            <w:r w:rsidR="00CD4016">
              <w:rPr>
                <w:rFonts w:ascii="Verdana" w:hAnsi="Verdana"/>
                <w:sz w:val="16"/>
                <w:szCs w:val="16"/>
                <w:lang w:val="en-US"/>
              </w:rPr>
              <w:t>the Commission</w:t>
            </w:r>
            <w:r w:rsidRPr="00287E1C">
              <w:rPr>
                <w:rFonts w:ascii="Verdana" w:hAnsi="Verdana"/>
                <w:sz w:val="16"/>
                <w:szCs w:val="16"/>
                <w:lang w:val="en-US"/>
              </w:rPr>
              <w:t xml:space="preserve"> will be reviewed jointly with the users and </w:t>
            </w:r>
            <w:r w:rsidR="00CD4016">
              <w:rPr>
                <w:rFonts w:ascii="Verdana" w:hAnsi="Verdana"/>
                <w:sz w:val="16"/>
                <w:szCs w:val="16"/>
                <w:lang w:val="en-US"/>
              </w:rPr>
              <w:t xml:space="preserve">will </w:t>
            </w:r>
            <w:r w:rsidRPr="00287E1C">
              <w:rPr>
                <w:rFonts w:ascii="Verdana" w:hAnsi="Verdana"/>
                <w:sz w:val="16"/>
                <w:szCs w:val="16"/>
                <w:lang w:val="en-US"/>
              </w:rPr>
              <w:t>determine which results prevail.</w:t>
            </w:r>
          </w:p>
        </w:tc>
      </w:tr>
      <w:tr w:rsidR="00287E1C" w:rsidRPr="00090C26" w14:paraId="5842D13E" w14:textId="77777777" w:rsidTr="00923E79">
        <w:tc>
          <w:tcPr>
            <w:tcW w:w="4529" w:type="dxa"/>
            <w:shd w:val="clear" w:color="auto" w:fill="auto"/>
          </w:tcPr>
          <w:p w14:paraId="42D9F888"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4.1.2 </w:t>
            </w:r>
            <w:r w:rsidRPr="00A50599">
              <w:rPr>
                <w:rFonts w:ascii="Verdana" w:hAnsi="Verdana"/>
                <w:sz w:val="16"/>
                <w:szCs w:val="16"/>
              </w:rPr>
              <w:t>La disponibilidad media anual de aguas nacionales superficiales en cuencas hidrológicas clasificadas como grandes (área mayor de 3000 km</w:t>
            </w:r>
            <w:r w:rsidRPr="00A50599">
              <w:rPr>
                <w:rFonts w:ascii="Verdana" w:hAnsi="Verdana"/>
                <w:position w:val="4"/>
                <w:sz w:val="16"/>
                <w:szCs w:val="16"/>
              </w:rPr>
              <w:t>2</w:t>
            </w:r>
            <w:r w:rsidRPr="00A50599">
              <w:rPr>
                <w:rFonts w:ascii="Verdana" w:hAnsi="Verdana"/>
                <w:sz w:val="16"/>
                <w:szCs w:val="16"/>
              </w:rPr>
              <w:t>), deberán subdividirse en función de la problemática regional que enfrente el uso del recurso, de la importancia de sus afluentes, localización de los diferentes usuarios e información hidrométrica y climatológica disponible.</w:t>
            </w:r>
          </w:p>
        </w:tc>
        <w:tc>
          <w:tcPr>
            <w:tcW w:w="4529" w:type="dxa"/>
            <w:shd w:val="clear" w:color="auto" w:fill="auto"/>
          </w:tcPr>
          <w:p w14:paraId="3F206155" w14:textId="2F210382" w:rsidR="00287E1C" w:rsidRPr="00287E1C" w:rsidRDefault="00287E1C" w:rsidP="00287E1C">
            <w:pPr>
              <w:pStyle w:val="Texto"/>
              <w:spacing w:line="268" w:lineRule="exact"/>
              <w:ind w:firstLine="0"/>
              <w:rPr>
                <w:rFonts w:ascii="Verdana" w:hAnsi="Verdana"/>
                <w:b/>
                <w:sz w:val="16"/>
                <w:szCs w:val="16"/>
                <w:lang w:val="en-US"/>
              </w:rPr>
            </w:pPr>
            <w:r w:rsidRPr="00287E1C">
              <w:rPr>
                <w:rFonts w:ascii="Verdana" w:hAnsi="Verdana"/>
                <w:b/>
                <w:sz w:val="16"/>
                <w:szCs w:val="16"/>
                <w:lang w:val="en-US"/>
              </w:rPr>
              <w:t xml:space="preserve">4.1.2 </w:t>
            </w:r>
            <w:r w:rsidRPr="00287E1C">
              <w:rPr>
                <w:rFonts w:ascii="Verdana" w:hAnsi="Verdana"/>
                <w:sz w:val="16"/>
                <w:szCs w:val="16"/>
                <w:lang w:val="en-US"/>
              </w:rPr>
              <w:t>The average annual availability of national surface waters in hydrological basins classified as large (area greater than 3000 km</w:t>
            </w:r>
            <w:r w:rsidRPr="00CD4016">
              <w:rPr>
                <w:rFonts w:ascii="Verdana" w:hAnsi="Verdana"/>
                <w:sz w:val="16"/>
                <w:szCs w:val="16"/>
                <w:vertAlign w:val="superscript"/>
                <w:lang w:val="en-US"/>
              </w:rPr>
              <w:t>2</w:t>
            </w:r>
            <w:r w:rsidRPr="00287E1C">
              <w:rPr>
                <w:rFonts w:ascii="Verdana" w:hAnsi="Verdana"/>
                <w:position w:val="4"/>
                <w:sz w:val="16"/>
                <w:szCs w:val="16"/>
                <w:lang w:val="en-US"/>
              </w:rPr>
              <w:t xml:space="preserve">) </w:t>
            </w:r>
            <w:r w:rsidRPr="00287E1C">
              <w:rPr>
                <w:rFonts w:ascii="Verdana" w:hAnsi="Verdana"/>
                <w:sz w:val="16"/>
                <w:szCs w:val="16"/>
                <w:lang w:val="en-US"/>
              </w:rPr>
              <w:t>must be subdivided based on the regional problems facing the use of the resource, the importance of its tributaries, the location of the different users and the hydrometric and climatological information available.</w:t>
            </w:r>
          </w:p>
        </w:tc>
      </w:tr>
      <w:tr w:rsidR="00287E1C" w:rsidRPr="00090C26" w14:paraId="78B4C780" w14:textId="77777777" w:rsidTr="00923E79">
        <w:tc>
          <w:tcPr>
            <w:tcW w:w="4529" w:type="dxa"/>
            <w:shd w:val="clear" w:color="auto" w:fill="auto"/>
          </w:tcPr>
          <w:p w14:paraId="16622FC9"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4.1.3 </w:t>
            </w:r>
            <w:r w:rsidRPr="00A50599">
              <w:rPr>
                <w:rFonts w:ascii="Verdana" w:hAnsi="Verdana"/>
                <w:sz w:val="16"/>
                <w:szCs w:val="16"/>
              </w:rPr>
              <w:t>Los elementos considerados en el balance hídrico se deben ajustar a un periodo de registro de información común y actual.</w:t>
            </w:r>
          </w:p>
        </w:tc>
        <w:tc>
          <w:tcPr>
            <w:tcW w:w="4529" w:type="dxa"/>
            <w:shd w:val="clear" w:color="auto" w:fill="auto"/>
          </w:tcPr>
          <w:p w14:paraId="4FCFF9F3" w14:textId="2D61528B" w:rsidR="00287E1C" w:rsidRPr="00287E1C" w:rsidRDefault="00287E1C" w:rsidP="00287E1C">
            <w:pPr>
              <w:pStyle w:val="Texto"/>
              <w:spacing w:line="268" w:lineRule="exact"/>
              <w:ind w:firstLine="0"/>
              <w:rPr>
                <w:rFonts w:ascii="Verdana" w:hAnsi="Verdana"/>
                <w:b/>
                <w:sz w:val="16"/>
                <w:szCs w:val="16"/>
                <w:lang w:val="en-US"/>
              </w:rPr>
            </w:pPr>
            <w:r w:rsidRPr="00287E1C">
              <w:rPr>
                <w:rFonts w:ascii="Verdana" w:hAnsi="Verdana"/>
                <w:b/>
                <w:sz w:val="16"/>
                <w:szCs w:val="16"/>
                <w:lang w:val="en-US"/>
              </w:rPr>
              <w:t xml:space="preserve">4.1.3 </w:t>
            </w:r>
            <w:r w:rsidRPr="00287E1C">
              <w:rPr>
                <w:rFonts w:ascii="Verdana" w:hAnsi="Verdana"/>
                <w:sz w:val="16"/>
                <w:szCs w:val="16"/>
                <w:lang w:val="en-US"/>
              </w:rPr>
              <w:t>The elements considered in the water balance must be adjusted to a common and current information recording period.</w:t>
            </w:r>
          </w:p>
        </w:tc>
      </w:tr>
      <w:tr w:rsidR="00287E1C" w:rsidRPr="00090C26" w14:paraId="57502FDC" w14:textId="77777777" w:rsidTr="00923E79">
        <w:tc>
          <w:tcPr>
            <w:tcW w:w="4529" w:type="dxa"/>
            <w:shd w:val="clear" w:color="auto" w:fill="auto"/>
          </w:tcPr>
          <w:p w14:paraId="4A566CBD"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lastRenderedPageBreak/>
              <w:t xml:space="preserve">4.2 </w:t>
            </w:r>
            <w:r w:rsidRPr="00A50599">
              <w:rPr>
                <w:rFonts w:ascii="Verdana" w:hAnsi="Verdana"/>
                <w:sz w:val="16"/>
                <w:szCs w:val="16"/>
              </w:rPr>
              <w:t>Disponibilidad media anual de agua superficial en una cuenca hidrológica</w:t>
            </w:r>
          </w:p>
        </w:tc>
        <w:tc>
          <w:tcPr>
            <w:tcW w:w="4529" w:type="dxa"/>
            <w:shd w:val="clear" w:color="auto" w:fill="auto"/>
          </w:tcPr>
          <w:p w14:paraId="70967695" w14:textId="09A86169" w:rsidR="00287E1C" w:rsidRPr="00287E1C" w:rsidRDefault="00287E1C" w:rsidP="00287E1C">
            <w:pPr>
              <w:pStyle w:val="Texto"/>
              <w:spacing w:line="268" w:lineRule="exact"/>
              <w:ind w:firstLine="0"/>
              <w:rPr>
                <w:rFonts w:ascii="Verdana" w:hAnsi="Verdana"/>
                <w:b/>
                <w:sz w:val="16"/>
                <w:szCs w:val="16"/>
                <w:lang w:val="en-US"/>
              </w:rPr>
            </w:pPr>
            <w:r w:rsidRPr="00287E1C">
              <w:rPr>
                <w:rFonts w:ascii="Verdana" w:hAnsi="Verdana"/>
                <w:b/>
                <w:sz w:val="16"/>
                <w:szCs w:val="16"/>
                <w:lang w:val="en-US"/>
              </w:rPr>
              <w:t xml:space="preserve">4.2 </w:t>
            </w:r>
            <w:r w:rsidRPr="00287E1C">
              <w:rPr>
                <w:rFonts w:ascii="Verdana" w:hAnsi="Verdana"/>
                <w:sz w:val="16"/>
                <w:szCs w:val="16"/>
                <w:lang w:val="en-US"/>
              </w:rPr>
              <w:t>Average annual availability of surface water in a hydrological basin</w:t>
            </w:r>
          </w:p>
        </w:tc>
      </w:tr>
      <w:tr w:rsidR="00287E1C" w:rsidRPr="00090C26" w14:paraId="19D61C5A" w14:textId="77777777" w:rsidTr="00923E79">
        <w:tc>
          <w:tcPr>
            <w:tcW w:w="4529" w:type="dxa"/>
            <w:shd w:val="clear" w:color="auto" w:fill="auto"/>
          </w:tcPr>
          <w:p w14:paraId="3A48DCF8" w14:textId="77777777" w:rsidR="00287E1C" w:rsidRPr="00A50599" w:rsidRDefault="00287E1C" w:rsidP="00287E1C">
            <w:pPr>
              <w:pStyle w:val="Texto"/>
              <w:spacing w:line="268" w:lineRule="exact"/>
              <w:ind w:firstLine="0"/>
              <w:rPr>
                <w:rFonts w:ascii="Verdana" w:hAnsi="Verdana"/>
                <w:sz w:val="16"/>
                <w:szCs w:val="16"/>
              </w:rPr>
            </w:pPr>
            <w:r w:rsidRPr="00A50599">
              <w:rPr>
                <w:rFonts w:ascii="Verdana" w:hAnsi="Verdana"/>
                <w:b/>
                <w:sz w:val="16"/>
                <w:szCs w:val="16"/>
              </w:rPr>
              <w:t xml:space="preserve">4.2.1 </w:t>
            </w:r>
            <w:r w:rsidRPr="00A50599">
              <w:rPr>
                <w:rFonts w:ascii="Verdana" w:hAnsi="Verdana"/>
                <w:sz w:val="16"/>
                <w:szCs w:val="16"/>
              </w:rPr>
              <w:t xml:space="preserve">Se determina en el cauce principal en la salida de la cuenca hidrológica, mediante </w:t>
            </w:r>
            <w:proofErr w:type="gramStart"/>
            <w:r w:rsidRPr="00A50599">
              <w:rPr>
                <w:rFonts w:ascii="Verdana" w:hAnsi="Verdana"/>
                <w:sz w:val="16"/>
                <w:szCs w:val="16"/>
              </w:rPr>
              <w:t>la  siguiente</w:t>
            </w:r>
            <w:proofErr w:type="gramEnd"/>
            <w:r w:rsidRPr="00A50599">
              <w:rPr>
                <w:rFonts w:ascii="Verdana" w:hAnsi="Verdana"/>
                <w:sz w:val="16"/>
                <w:szCs w:val="16"/>
              </w:rPr>
              <w:t xml:space="preserve"> expresión:</w:t>
            </w:r>
          </w:p>
        </w:tc>
        <w:tc>
          <w:tcPr>
            <w:tcW w:w="4529" w:type="dxa"/>
            <w:shd w:val="clear" w:color="auto" w:fill="auto"/>
          </w:tcPr>
          <w:p w14:paraId="1851EBF7" w14:textId="1BADB47E" w:rsidR="00287E1C" w:rsidRPr="00287E1C" w:rsidRDefault="00287E1C" w:rsidP="00287E1C">
            <w:pPr>
              <w:pStyle w:val="Texto"/>
              <w:spacing w:line="268" w:lineRule="exact"/>
              <w:ind w:firstLine="0"/>
              <w:rPr>
                <w:rFonts w:ascii="Verdana" w:hAnsi="Verdana"/>
                <w:b/>
                <w:sz w:val="16"/>
                <w:szCs w:val="16"/>
                <w:lang w:val="en-US"/>
              </w:rPr>
            </w:pPr>
            <w:r w:rsidRPr="00287E1C">
              <w:rPr>
                <w:rFonts w:ascii="Verdana" w:hAnsi="Verdana"/>
                <w:b/>
                <w:sz w:val="16"/>
                <w:szCs w:val="16"/>
                <w:lang w:val="en-US"/>
              </w:rPr>
              <w:t xml:space="preserve">4.2.1 </w:t>
            </w:r>
            <w:r w:rsidRPr="00287E1C">
              <w:rPr>
                <w:rFonts w:ascii="Verdana" w:hAnsi="Verdana"/>
                <w:sz w:val="16"/>
                <w:szCs w:val="16"/>
                <w:lang w:val="en-US"/>
              </w:rPr>
              <w:t>It is determined in the main channel at the outlet of the hydrological basin, by the following expression:</w:t>
            </w:r>
          </w:p>
        </w:tc>
      </w:tr>
    </w:tbl>
    <w:p w14:paraId="460A7652" w14:textId="77777777" w:rsidR="00031035" w:rsidRPr="00287E1C" w:rsidRDefault="00031035" w:rsidP="003E4EB5">
      <w:pPr>
        <w:pStyle w:val="Texto"/>
        <w:spacing w:line="268" w:lineRule="exact"/>
        <w:rPr>
          <w:rFonts w:ascii="Verdana" w:hAnsi="Verdana"/>
          <w:sz w:val="16"/>
          <w:szCs w:val="16"/>
          <w:lang w:val="en-US"/>
        </w:rPr>
      </w:pPr>
    </w:p>
    <w:tbl>
      <w:tblPr>
        <w:tblW w:w="8712" w:type="dxa"/>
        <w:tblInd w:w="138" w:type="dxa"/>
        <w:tblCellMar>
          <w:left w:w="71" w:type="dxa"/>
          <w:right w:w="71" w:type="dxa"/>
        </w:tblCellMar>
        <w:tblLook w:val="0000" w:firstRow="0" w:lastRow="0" w:firstColumn="0" w:lastColumn="0" w:noHBand="0" w:noVBand="0"/>
      </w:tblPr>
      <w:tblGrid>
        <w:gridCol w:w="2613"/>
        <w:gridCol w:w="297"/>
        <w:gridCol w:w="2553"/>
        <w:gridCol w:w="274"/>
        <w:gridCol w:w="2975"/>
      </w:tblGrid>
      <w:tr w:rsidR="002A2037" w:rsidRPr="00031035" w14:paraId="1A262857" w14:textId="77777777">
        <w:trPr>
          <w:cantSplit/>
          <w:trHeight w:val="20"/>
        </w:trPr>
        <w:tc>
          <w:tcPr>
            <w:tcW w:w="2613" w:type="dxa"/>
            <w:noWrap/>
          </w:tcPr>
          <w:p w14:paraId="1A6A0886" w14:textId="77777777" w:rsidR="002A2037" w:rsidRPr="00AC4C2D" w:rsidRDefault="002A2037" w:rsidP="003E4EB5">
            <w:pPr>
              <w:pStyle w:val="Texto"/>
              <w:spacing w:line="248" w:lineRule="exact"/>
              <w:ind w:firstLine="0"/>
              <w:jc w:val="left"/>
              <w:rPr>
                <w:rFonts w:ascii="Verdana" w:hAnsi="Verdana"/>
                <w:b/>
                <w:bCs/>
                <w:sz w:val="16"/>
                <w:szCs w:val="16"/>
                <w:lang w:eastAsia="es-ES"/>
              </w:rPr>
            </w:pPr>
            <w:r w:rsidRPr="00AC4C2D">
              <w:rPr>
                <w:rFonts w:ascii="Verdana" w:hAnsi="Verdana"/>
                <w:b/>
                <w:bCs/>
                <w:sz w:val="16"/>
                <w:szCs w:val="16"/>
                <w:lang w:eastAsia="es-ES"/>
              </w:rPr>
              <w:t>DISPONIBILIDAD MEDIA ANUAL DE AGUA SUPERFICIAL EN LA CUENCA HIDROLÓGICA</w:t>
            </w:r>
          </w:p>
        </w:tc>
        <w:tc>
          <w:tcPr>
            <w:tcW w:w="297" w:type="dxa"/>
          </w:tcPr>
          <w:p w14:paraId="70D5C342" w14:textId="77777777" w:rsidR="002A2037" w:rsidRPr="00AC4C2D" w:rsidRDefault="002A2037" w:rsidP="003E4EB5">
            <w:pPr>
              <w:pStyle w:val="Texto"/>
              <w:spacing w:line="248" w:lineRule="exact"/>
              <w:ind w:firstLine="0"/>
              <w:jc w:val="left"/>
              <w:rPr>
                <w:rFonts w:ascii="Verdana" w:hAnsi="Verdana"/>
                <w:b/>
                <w:bCs/>
                <w:sz w:val="16"/>
                <w:szCs w:val="16"/>
                <w:lang w:eastAsia="es-ES"/>
              </w:rPr>
            </w:pPr>
            <w:r w:rsidRPr="00AC4C2D">
              <w:rPr>
                <w:rFonts w:ascii="Verdana" w:hAnsi="Verdana"/>
                <w:b/>
                <w:bCs/>
                <w:sz w:val="16"/>
                <w:szCs w:val="16"/>
                <w:lang w:eastAsia="es-ES"/>
              </w:rPr>
              <w:t>=</w:t>
            </w:r>
          </w:p>
        </w:tc>
        <w:tc>
          <w:tcPr>
            <w:tcW w:w="2553" w:type="dxa"/>
          </w:tcPr>
          <w:p w14:paraId="53B0BF39" w14:textId="77777777" w:rsidR="002A2037" w:rsidRPr="00AC4C2D" w:rsidRDefault="002A2037" w:rsidP="003E4EB5">
            <w:pPr>
              <w:pStyle w:val="Texto"/>
              <w:spacing w:line="248" w:lineRule="exact"/>
              <w:ind w:firstLine="0"/>
              <w:jc w:val="left"/>
              <w:rPr>
                <w:rFonts w:ascii="Verdana" w:hAnsi="Verdana"/>
                <w:b/>
                <w:bCs/>
                <w:sz w:val="16"/>
                <w:szCs w:val="16"/>
                <w:lang w:eastAsia="es-ES"/>
              </w:rPr>
            </w:pPr>
            <w:r w:rsidRPr="00AC4C2D">
              <w:rPr>
                <w:rFonts w:ascii="Verdana" w:hAnsi="Verdana"/>
                <w:b/>
                <w:bCs/>
                <w:sz w:val="16"/>
                <w:szCs w:val="16"/>
                <w:lang w:eastAsia="es-ES"/>
              </w:rPr>
              <w:t>VOLUMEN MEDIO ANUAL DE ESCURRIMIENTO DE LA CUENCA HACIA AGUAS ABAJO</w:t>
            </w:r>
          </w:p>
        </w:tc>
        <w:tc>
          <w:tcPr>
            <w:tcW w:w="274" w:type="dxa"/>
          </w:tcPr>
          <w:p w14:paraId="3EA4DE79" w14:textId="77777777" w:rsidR="002A2037" w:rsidRPr="00AC4C2D" w:rsidRDefault="002A2037" w:rsidP="003E4EB5">
            <w:pPr>
              <w:pStyle w:val="Texto"/>
              <w:spacing w:line="248" w:lineRule="exact"/>
              <w:ind w:firstLine="0"/>
              <w:jc w:val="left"/>
              <w:rPr>
                <w:rFonts w:ascii="Verdana" w:hAnsi="Verdana"/>
                <w:b/>
                <w:bCs/>
                <w:sz w:val="16"/>
                <w:szCs w:val="16"/>
                <w:lang w:eastAsia="es-ES"/>
              </w:rPr>
            </w:pPr>
            <w:r w:rsidRPr="00AC4C2D">
              <w:rPr>
                <w:rFonts w:ascii="Verdana" w:hAnsi="Verdana"/>
                <w:b/>
                <w:bCs/>
                <w:sz w:val="16"/>
                <w:szCs w:val="16"/>
                <w:lang w:eastAsia="es-ES"/>
              </w:rPr>
              <w:t>-</w:t>
            </w:r>
          </w:p>
        </w:tc>
        <w:tc>
          <w:tcPr>
            <w:tcW w:w="2975" w:type="dxa"/>
          </w:tcPr>
          <w:p w14:paraId="55F7AFF5" w14:textId="77777777" w:rsidR="002A2037" w:rsidRPr="00AC4C2D" w:rsidRDefault="002A2037" w:rsidP="003E4EB5">
            <w:pPr>
              <w:pStyle w:val="Texto"/>
              <w:spacing w:line="248" w:lineRule="exact"/>
              <w:ind w:firstLine="0"/>
              <w:jc w:val="left"/>
              <w:rPr>
                <w:rFonts w:ascii="Verdana" w:hAnsi="Verdana"/>
                <w:b/>
                <w:bCs/>
                <w:sz w:val="16"/>
                <w:szCs w:val="16"/>
                <w:lang w:eastAsia="es-ES"/>
              </w:rPr>
            </w:pPr>
            <w:r w:rsidRPr="00AC4C2D">
              <w:rPr>
                <w:rFonts w:ascii="Verdana" w:hAnsi="Verdana"/>
                <w:b/>
                <w:bCs/>
                <w:sz w:val="16"/>
                <w:szCs w:val="16"/>
                <w:lang w:eastAsia="es-ES"/>
              </w:rPr>
              <w:t>VOLUMEN ANUAL ACTUAL COMPROMETIDO AGUAS ABAJO</w:t>
            </w:r>
          </w:p>
        </w:tc>
      </w:tr>
    </w:tbl>
    <w:p w14:paraId="44E65F62" w14:textId="77777777" w:rsidR="00031035" w:rsidRDefault="00031035" w:rsidP="003E4EB5">
      <w:pPr>
        <w:pStyle w:val="Texto"/>
        <w:spacing w:line="236" w:lineRule="exact"/>
        <w:rPr>
          <w:rFonts w:ascii="Verdana" w:hAnsi="Verdana"/>
          <w:b/>
          <w:sz w:val="16"/>
          <w:szCs w:val="16"/>
        </w:rPr>
      </w:pPr>
    </w:p>
    <w:tbl>
      <w:tblPr>
        <w:tblW w:w="8712" w:type="dxa"/>
        <w:tblInd w:w="138" w:type="dxa"/>
        <w:tblCellMar>
          <w:left w:w="71" w:type="dxa"/>
          <w:right w:w="71" w:type="dxa"/>
        </w:tblCellMar>
        <w:tblLook w:val="04A0" w:firstRow="1" w:lastRow="0" w:firstColumn="1" w:lastColumn="0" w:noHBand="0" w:noVBand="1"/>
      </w:tblPr>
      <w:tblGrid>
        <w:gridCol w:w="2613"/>
        <w:gridCol w:w="297"/>
        <w:gridCol w:w="2553"/>
        <w:gridCol w:w="230"/>
        <w:gridCol w:w="3019"/>
      </w:tblGrid>
      <w:tr w:rsidR="00415E18" w:rsidRPr="00090C26" w14:paraId="2C8D02FD" w14:textId="77777777" w:rsidTr="00580954">
        <w:trPr>
          <w:cantSplit/>
          <w:trHeight w:val="20"/>
        </w:trPr>
        <w:tc>
          <w:tcPr>
            <w:tcW w:w="2613" w:type="dxa"/>
            <w:noWrap/>
            <w:hideMark/>
          </w:tcPr>
          <w:p w14:paraId="1C9AD526" w14:textId="77777777" w:rsidR="00415E18" w:rsidRPr="00415E18" w:rsidRDefault="00415E18" w:rsidP="00AC4C2D">
            <w:pPr>
              <w:pStyle w:val="Texto"/>
              <w:spacing w:line="236" w:lineRule="exact"/>
              <w:jc w:val="left"/>
              <w:rPr>
                <w:rFonts w:ascii="Verdana" w:hAnsi="Verdana"/>
                <w:b/>
                <w:sz w:val="16"/>
                <w:szCs w:val="16"/>
                <w:lang w:val="en"/>
              </w:rPr>
            </w:pPr>
            <w:r w:rsidRPr="00415E18">
              <w:rPr>
                <w:rFonts w:ascii="Verdana" w:hAnsi="Verdana"/>
                <w:b/>
                <w:sz w:val="16"/>
                <w:szCs w:val="16"/>
                <w:lang w:val="en-US"/>
              </w:rPr>
              <w:t>AVERAGE ANNUAL AVAILABILITY OF SURFACE WATER IN THE HYDROLOGICAL BASIN</w:t>
            </w:r>
          </w:p>
        </w:tc>
        <w:tc>
          <w:tcPr>
            <w:tcW w:w="297" w:type="dxa"/>
            <w:hideMark/>
          </w:tcPr>
          <w:p w14:paraId="7AEFC4EE" w14:textId="2BC437E8" w:rsidR="00415E18" w:rsidRPr="00415E18" w:rsidRDefault="00415E18" w:rsidP="00D8422D">
            <w:pPr>
              <w:pStyle w:val="Texto"/>
              <w:spacing w:line="236" w:lineRule="exact"/>
              <w:ind w:firstLine="0"/>
              <w:rPr>
                <w:rFonts w:ascii="Verdana" w:hAnsi="Verdana"/>
                <w:b/>
                <w:sz w:val="16"/>
                <w:szCs w:val="16"/>
                <w:lang w:val="en-US"/>
              </w:rPr>
            </w:pPr>
            <w:r w:rsidRPr="00415E18">
              <w:rPr>
                <w:rFonts w:ascii="Verdana" w:hAnsi="Verdana"/>
                <w:b/>
                <w:sz w:val="16"/>
                <w:szCs w:val="16"/>
                <w:lang w:val="en-US"/>
              </w:rPr>
              <w:t>=</w:t>
            </w:r>
          </w:p>
        </w:tc>
        <w:tc>
          <w:tcPr>
            <w:tcW w:w="2553" w:type="dxa"/>
            <w:hideMark/>
          </w:tcPr>
          <w:p w14:paraId="5B62CC28" w14:textId="2576374D" w:rsidR="00415E18" w:rsidRPr="00415E18" w:rsidRDefault="00415E18" w:rsidP="00AC4C2D">
            <w:pPr>
              <w:pStyle w:val="Texto"/>
              <w:spacing w:line="236" w:lineRule="exact"/>
              <w:jc w:val="left"/>
              <w:rPr>
                <w:rFonts w:ascii="Verdana" w:hAnsi="Verdana"/>
                <w:b/>
                <w:sz w:val="16"/>
                <w:szCs w:val="16"/>
                <w:lang w:val="en-US"/>
              </w:rPr>
            </w:pPr>
            <w:r w:rsidRPr="00415E18">
              <w:rPr>
                <w:rFonts w:ascii="Verdana" w:hAnsi="Verdana"/>
                <w:b/>
                <w:sz w:val="16"/>
                <w:szCs w:val="16"/>
                <w:lang w:val="en-US"/>
              </w:rPr>
              <w:t>AVERAGE ANNUAL VOLUME OF DOWNSTREAM RUNOFF</w:t>
            </w:r>
            <w:r w:rsidR="00A65AC3">
              <w:rPr>
                <w:rFonts w:ascii="Verdana" w:hAnsi="Verdana"/>
                <w:b/>
                <w:sz w:val="16"/>
                <w:szCs w:val="16"/>
                <w:lang w:val="en-US"/>
              </w:rPr>
              <w:t xml:space="preserve"> TO THE </w:t>
            </w:r>
            <w:r w:rsidR="00FE0809">
              <w:rPr>
                <w:rFonts w:ascii="Verdana" w:hAnsi="Verdana"/>
                <w:b/>
                <w:sz w:val="16"/>
                <w:szCs w:val="16"/>
                <w:lang w:val="en-US"/>
              </w:rPr>
              <w:t>DOWNSTREAM</w:t>
            </w:r>
            <w:r w:rsidR="00C45446">
              <w:rPr>
                <w:rFonts w:ascii="Verdana" w:hAnsi="Verdana"/>
                <w:b/>
                <w:sz w:val="16"/>
                <w:szCs w:val="16"/>
                <w:lang w:val="en-US"/>
              </w:rPr>
              <w:t xml:space="preserve"> WATERS</w:t>
            </w:r>
          </w:p>
        </w:tc>
        <w:tc>
          <w:tcPr>
            <w:tcW w:w="230" w:type="dxa"/>
            <w:hideMark/>
          </w:tcPr>
          <w:p w14:paraId="783EF15F" w14:textId="77777777" w:rsidR="00415E18" w:rsidRPr="00415E18" w:rsidRDefault="00415E18" w:rsidP="00580954">
            <w:pPr>
              <w:pStyle w:val="Texto"/>
              <w:spacing w:line="236" w:lineRule="exact"/>
              <w:ind w:firstLine="0"/>
              <w:rPr>
                <w:rFonts w:ascii="Verdana" w:hAnsi="Verdana"/>
                <w:b/>
                <w:sz w:val="16"/>
                <w:szCs w:val="16"/>
                <w:lang w:val="en-US"/>
              </w:rPr>
            </w:pPr>
            <w:r w:rsidRPr="00415E18">
              <w:rPr>
                <w:rFonts w:ascii="Verdana" w:hAnsi="Verdana"/>
                <w:b/>
                <w:sz w:val="16"/>
                <w:szCs w:val="16"/>
                <w:lang w:val="en-US"/>
              </w:rPr>
              <w:t>-</w:t>
            </w:r>
          </w:p>
        </w:tc>
        <w:tc>
          <w:tcPr>
            <w:tcW w:w="3019" w:type="dxa"/>
            <w:hideMark/>
          </w:tcPr>
          <w:p w14:paraId="21BEB75C" w14:textId="77777777" w:rsidR="00415E18" w:rsidRPr="00415E18" w:rsidRDefault="00415E18" w:rsidP="00AC4C2D">
            <w:pPr>
              <w:pStyle w:val="Texto"/>
              <w:spacing w:line="236" w:lineRule="exact"/>
              <w:jc w:val="left"/>
              <w:rPr>
                <w:rFonts w:ascii="Verdana" w:hAnsi="Verdana"/>
                <w:b/>
                <w:sz w:val="16"/>
                <w:szCs w:val="16"/>
                <w:lang w:val="en-US"/>
              </w:rPr>
            </w:pPr>
            <w:r w:rsidRPr="00415E18">
              <w:rPr>
                <w:rFonts w:ascii="Verdana" w:hAnsi="Verdana"/>
                <w:b/>
                <w:sz w:val="16"/>
                <w:szCs w:val="16"/>
                <w:lang w:val="en-US"/>
              </w:rPr>
              <w:t>CURRENT ANNUAL VOLUME COMMITTED DOWNSTREAM</w:t>
            </w:r>
          </w:p>
        </w:tc>
      </w:tr>
    </w:tbl>
    <w:p w14:paraId="38B87116" w14:textId="77777777" w:rsidR="00415E18" w:rsidRPr="00415E18" w:rsidRDefault="00415E18" w:rsidP="00415E18">
      <w:pPr>
        <w:pStyle w:val="Texto"/>
        <w:rPr>
          <w:rFonts w:ascii="Verdana" w:hAnsi="Verdana"/>
          <w:b/>
          <w:sz w:val="16"/>
          <w:szCs w:val="16"/>
          <w:lang w:val="en"/>
        </w:rPr>
      </w:pPr>
    </w:p>
    <w:p w14:paraId="39322032" w14:textId="77777777" w:rsidR="00415E18" w:rsidRPr="00415E18" w:rsidRDefault="00415E18" w:rsidP="003E4EB5">
      <w:pPr>
        <w:pStyle w:val="Texto"/>
        <w:spacing w:line="236" w:lineRule="exact"/>
        <w:rPr>
          <w:rFonts w:ascii="Verdana" w:hAnsi="Verdana"/>
          <w:b/>
          <w:sz w:val="16"/>
          <w:szCs w:val="16"/>
          <w:lang w:val="en"/>
        </w:rPr>
      </w:pPr>
    </w:p>
    <w:p w14:paraId="3D517481" w14:textId="77777777" w:rsidR="00415E18" w:rsidRPr="00415E18" w:rsidRDefault="00415E18" w:rsidP="003E4EB5">
      <w:pPr>
        <w:pStyle w:val="Texto"/>
        <w:spacing w:line="236" w:lineRule="exact"/>
        <w:rPr>
          <w:rFonts w:ascii="Verdana" w:hAnsi="Verdana"/>
          <w:b/>
          <w:sz w:val="16"/>
          <w:szCs w:val="16"/>
          <w:lang w:val="en-US"/>
        </w:rPr>
      </w:pPr>
    </w:p>
    <w:tbl>
      <w:tblPr>
        <w:tblW w:w="0" w:type="auto"/>
        <w:tblLook w:val="04A0" w:firstRow="1" w:lastRow="0" w:firstColumn="1" w:lastColumn="0" w:noHBand="0" w:noVBand="1"/>
      </w:tblPr>
      <w:tblGrid>
        <w:gridCol w:w="4423"/>
        <w:gridCol w:w="4419"/>
      </w:tblGrid>
      <w:tr w:rsidR="00031035" w:rsidRPr="00090C26" w14:paraId="41C5725C" w14:textId="77777777" w:rsidTr="00FE0809">
        <w:tc>
          <w:tcPr>
            <w:tcW w:w="4529" w:type="dxa"/>
            <w:shd w:val="clear" w:color="auto" w:fill="auto"/>
          </w:tcPr>
          <w:p w14:paraId="15D77AFD" w14:textId="472166E3" w:rsidR="00031035" w:rsidRPr="00677F2C" w:rsidRDefault="00031035" w:rsidP="00677F2C">
            <w:pPr>
              <w:pStyle w:val="Texto"/>
              <w:spacing w:line="236" w:lineRule="exact"/>
              <w:ind w:firstLine="0"/>
              <w:rPr>
                <w:rFonts w:ascii="Verdana" w:hAnsi="Verdana"/>
                <w:sz w:val="16"/>
                <w:szCs w:val="16"/>
              </w:rPr>
            </w:pPr>
            <w:r w:rsidRPr="00A50599">
              <w:rPr>
                <w:rFonts w:ascii="Verdana" w:hAnsi="Verdana"/>
                <w:b/>
                <w:sz w:val="16"/>
                <w:szCs w:val="16"/>
              </w:rPr>
              <w:t xml:space="preserve">4.2.2 </w:t>
            </w:r>
            <w:r w:rsidRPr="00A50599">
              <w:rPr>
                <w:rFonts w:ascii="Verdana" w:hAnsi="Verdana"/>
                <w:sz w:val="16"/>
                <w:szCs w:val="16"/>
              </w:rPr>
              <w:t>El volumen medio anual de escurrimiento de la cuenca hacia aguas abajo del sitio de interés, se determina al aplicar la siguiente expresión:</w:t>
            </w:r>
          </w:p>
        </w:tc>
        <w:tc>
          <w:tcPr>
            <w:tcW w:w="4529" w:type="dxa"/>
            <w:shd w:val="clear" w:color="auto" w:fill="auto"/>
          </w:tcPr>
          <w:p w14:paraId="0695F42F" w14:textId="5B2EA1E7" w:rsidR="00031035" w:rsidRPr="00FE0809" w:rsidRDefault="00415E18" w:rsidP="00FE0809">
            <w:pPr>
              <w:pStyle w:val="Texto"/>
              <w:ind w:firstLine="0"/>
              <w:rPr>
                <w:rFonts w:ascii="Verdana" w:hAnsi="Verdana"/>
                <w:bCs/>
                <w:sz w:val="16"/>
                <w:szCs w:val="16"/>
                <w:lang w:val="en"/>
              </w:rPr>
            </w:pPr>
            <w:r w:rsidRPr="00415E18">
              <w:rPr>
                <w:rFonts w:ascii="Verdana" w:hAnsi="Verdana"/>
                <w:b/>
                <w:sz w:val="16"/>
                <w:szCs w:val="16"/>
                <w:lang w:val="en-US"/>
              </w:rPr>
              <w:t xml:space="preserve">4.2.2 </w:t>
            </w:r>
            <w:r w:rsidRPr="00415E18">
              <w:rPr>
                <w:rFonts w:ascii="Verdana" w:hAnsi="Verdana"/>
                <w:bCs/>
                <w:sz w:val="16"/>
                <w:szCs w:val="16"/>
                <w:lang w:val="en-US"/>
              </w:rPr>
              <w:t>The average annual volume of runoff from the basin downstream of the site of interest is determined by applying the following expression:</w:t>
            </w:r>
          </w:p>
        </w:tc>
      </w:tr>
    </w:tbl>
    <w:p w14:paraId="5FCD4D82" w14:textId="77777777" w:rsidR="00031035" w:rsidRPr="00415E18" w:rsidRDefault="00031035" w:rsidP="003E4EB5">
      <w:pPr>
        <w:pStyle w:val="Texto"/>
        <w:spacing w:line="236" w:lineRule="exact"/>
        <w:rPr>
          <w:rFonts w:ascii="Verdana" w:hAnsi="Verdana"/>
          <w:sz w:val="16"/>
          <w:szCs w:val="16"/>
          <w:lang w:val="en-US"/>
        </w:rPr>
      </w:pPr>
    </w:p>
    <w:tbl>
      <w:tblPr>
        <w:tblW w:w="8712" w:type="dxa"/>
        <w:tblInd w:w="144" w:type="dxa"/>
        <w:tblLayout w:type="fixed"/>
        <w:tblCellMar>
          <w:left w:w="71" w:type="dxa"/>
          <w:right w:w="71" w:type="dxa"/>
        </w:tblCellMar>
        <w:tblLook w:val="0000" w:firstRow="0" w:lastRow="0" w:firstColumn="0" w:lastColumn="0" w:noHBand="0" w:noVBand="0"/>
      </w:tblPr>
      <w:tblGrid>
        <w:gridCol w:w="2140"/>
        <w:gridCol w:w="475"/>
        <w:gridCol w:w="1982"/>
        <w:gridCol w:w="412"/>
        <w:gridCol w:w="1829"/>
        <w:gridCol w:w="293"/>
        <w:gridCol w:w="1581"/>
      </w:tblGrid>
      <w:tr w:rsidR="002A2037" w:rsidRPr="00031035" w14:paraId="3F7553DB" w14:textId="77777777">
        <w:trPr>
          <w:trHeight w:val="144"/>
        </w:trPr>
        <w:tc>
          <w:tcPr>
            <w:tcW w:w="2140" w:type="dxa"/>
            <w:noWrap/>
          </w:tcPr>
          <w:p w14:paraId="62236B23" w14:textId="77777777" w:rsidR="002A2037" w:rsidRPr="00E74F65" w:rsidRDefault="002A2037" w:rsidP="003E4EB5">
            <w:pPr>
              <w:pStyle w:val="Texto"/>
              <w:spacing w:before="40" w:after="40" w:line="220" w:lineRule="exact"/>
              <w:ind w:firstLine="0"/>
              <w:jc w:val="left"/>
              <w:rPr>
                <w:rFonts w:ascii="Verdana" w:hAnsi="Verdana"/>
                <w:b/>
                <w:bCs/>
                <w:sz w:val="16"/>
                <w:szCs w:val="16"/>
                <w:lang w:eastAsia="es-ES"/>
              </w:rPr>
            </w:pPr>
            <w:r w:rsidRPr="00E74F65">
              <w:rPr>
                <w:rFonts w:ascii="Verdana" w:hAnsi="Verdana"/>
                <w:b/>
                <w:bCs/>
                <w:sz w:val="16"/>
                <w:szCs w:val="16"/>
                <w:lang w:eastAsia="es-ES"/>
              </w:rPr>
              <w:t>VOLUMEN MEDIO ANUAL DE ESCURRIMIENTO DE LA CUENCA HACIA AGUAS ABAJO</w:t>
            </w:r>
          </w:p>
        </w:tc>
        <w:tc>
          <w:tcPr>
            <w:tcW w:w="475" w:type="dxa"/>
          </w:tcPr>
          <w:p w14:paraId="03D201AC"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w:t>
            </w:r>
          </w:p>
        </w:tc>
        <w:tc>
          <w:tcPr>
            <w:tcW w:w="1982" w:type="dxa"/>
          </w:tcPr>
          <w:p w14:paraId="2A96E2CD"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VOLUMEN MEDIO ANUAL DE ESCURRIMIENTO DESDE LA CUENCA AGUAS ARRIBA</w:t>
            </w:r>
          </w:p>
        </w:tc>
        <w:tc>
          <w:tcPr>
            <w:tcW w:w="412" w:type="dxa"/>
          </w:tcPr>
          <w:p w14:paraId="7987989A"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w:t>
            </w:r>
          </w:p>
        </w:tc>
        <w:tc>
          <w:tcPr>
            <w:tcW w:w="1829" w:type="dxa"/>
          </w:tcPr>
          <w:p w14:paraId="61F64CBF"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VOLUMEN MEDIO ANUAL DE ESCURRIMIENTO NATURAL</w:t>
            </w:r>
          </w:p>
        </w:tc>
        <w:tc>
          <w:tcPr>
            <w:tcW w:w="293" w:type="dxa"/>
          </w:tcPr>
          <w:p w14:paraId="40EB1E84"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w:t>
            </w:r>
          </w:p>
        </w:tc>
        <w:tc>
          <w:tcPr>
            <w:tcW w:w="1581" w:type="dxa"/>
          </w:tcPr>
          <w:p w14:paraId="16FE93B5"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VOLUMEN ANUAL DE RETORNOS</w:t>
            </w:r>
          </w:p>
        </w:tc>
      </w:tr>
      <w:tr w:rsidR="002A2037" w:rsidRPr="00031035" w14:paraId="2F870A42" w14:textId="77777777">
        <w:trPr>
          <w:trHeight w:val="144"/>
        </w:trPr>
        <w:tc>
          <w:tcPr>
            <w:tcW w:w="2140" w:type="dxa"/>
          </w:tcPr>
          <w:p w14:paraId="131ECEE1" w14:textId="77777777" w:rsidR="002A2037" w:rsidRPr="00E74F65" w:rsidRDefault="002A2037" w:rsidP="003E4EB5">
            <w:pPr>
              <w:pStyle w:val="Texto"/>
              <w:spacing w:before="40" w:after="40" w:line="220" w:lineRule="exact"/>
              <w:ind w:firstLine="0"/>
              <w:jc w:val="left"/>
              <w:rPr>
                <w:rFonts w:ascii="Verdana" w:hAnsi="Verdana"/>
                <w:b/>
                <w:bCs/>
                <w:sz w:val="16"/>
                <w:szCs w:val="16"/>
                <w:lang w:eastAsia="es-ES"/>
              </w:rPr>
            </w:pPr>
          </w:p>
        </w:tc>
        <w:tc>
          <w:tcPr>
            <w:tcW w:w="475" w:type="dxa"/>
          </w:tcPr>
          <w:p w14:paraId="1FF34ACF"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p>
        </w:tc>
        <w:tc>
          <w:tcPr>
            <w:tcW w:w="1982" w:type="dxa"/>
          </w:tcPr>
          <w:p w14:paraId="53899C19"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p>
        </w:tc>
        <w:tc>
          <w:tcPr>
            <w:tcW w:w="412" w:type="dxa"/>
          </w:tcPr>
          <w:p w14:paraId="61364E10"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p>
        </w:tc>
        <w:tc>
          <w:tcPr>
            <w:tcW w:w="1829" w:type="dxa"/>
          </w:tcPr>
          <w:p w14:paraId="7B5D93A0"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p>
        </w:tc>
        <w:tc>
          <w:tcPr>
            <w:tcW w:w="293" w:type="dxa"/>
          </w:tcPr>
          <w:p w14:paraId="4FF55CD5"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p>
        </w:tc>
        <w:tc>
          <w:tcPr>
            <w:tcW w:w="1581" w:type="dxa"/>
          </w:tcPr>
          <w:p w14:paraId="12F72D06"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p>
        </w:tc>
      </w:tr>
      <w:tr w:rsidR="002A2037" w:rsidRPr="00031035" w14:paraId="5D5DE265" w14:textId="77777777">
        <w:trPr>
          <w:trHeight w:val="144"/>
        </w:trPr>
        <w:tc>
          <w:tcPr>
            <w:tcW w:w="2140" w:type="dxa"/>
          </w:tcPr>
          <w:p w14:paraId="6AA15FF7" w14:textId="77777777" w:rsidR="002A2037" w:rsidRPr="00E74F65" w:rsidRDefault="002A2037" w:rsidP="003E4EB5">
            <w:pPr>
              <w:pStyle w:val="Texto"/>
              <w:spacing w:before="40" w:after="40" w:line="220" w:lineRule="exact"/>
              <w:ind w:firstLine="0"/>
              <w:jc w:val="left"/>
              <w:rPr>
                <w:rFonts w:ascii="Verdana" w:hAnsi="Verdana"/>
                <w:b/>
                <w:bCs/>
                <w:sz w:val="16"/>
                <w:szCs w:val="16"/>
                <w:lang w:eastAsia="es-ES"/>
              </w:rPr>
            </w:pPr>
          </w:p>
        </w:tc>
        <w:tc>
          <w:tcPr>
            <w:tcW w:w="475" w:type="dxa"/>
          </w:tcPr>
          <w:p w14:paraId="4BEB6657"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w:t>
            </w:r>
          </w:p>
        </w:tc>
        <w:tc>
          <w:tcPr>
            <w:tcW w:w="1982" w:type="dxa"/>
          </w:tcPr>
          <w:p w14:paraId="20C1E8C1"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VOLUMEN ANUAL DE IMPORTACIONES</w:t>
            </w:r>
          </w:p>
        </w:tc>
        <w:tc>
          <w:tcPr>
            <w:tcW w:w="412" w:type="dxa"/>
          </w:tcPr>
          <w:p w14:paraId="4A0B0316"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w:t>
            </w:r>
          </w:p>
        </w:tc>
        <w:tc>
          <w:tcPr>
            <w:tcW w:w="1829" w:type="dxa"/>
          </w:tcPr>
          <w:p w14:paraId="23824E11"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VOLUMEN ANUAL DE EXPORTACIONES</w:t>
            </w:r>
          </w:p>
        </w:tc>
        <w:tc>
          <w:tcPr>
            <w:tcW w:w="293" w:type="dxa"/>
          </w:tcPr>
          <w:p w14:paraId="58F9AB4E"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w:t>
            </w:r>
          </w:p>
        </w:tc>
        <w:tc>
          <w:tcPr>
            <w:tcW w:w="1581" w:type="dxa"/>
          </w:tcPr>
          <w:p w14:paraId="7D2DB3F6"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VOLUMEN ANUAL DE EXTRACCIÓN DE AGUA SUPERFICIAL</w:t>
            </w:r>
          </w:p>
        </w:tc>
      </w:tr>
      <w:tr w:rsidR="002A2037" w:rsidRPr="00031035" w14:paraId="5660F5A8" w14:textId="77777777">
        <w:trPr>
          <w:trHeight w:val="144"/>
        </w:trPr>
        <w:tc>
          <w:tcPr>
            <w:tcW w:w="2140" w:type="dxa"/>
          </w:tcPr>
          <w:p w14:paraId="75C32A9C" w14:textId="77777777" w:rsidR="002A2037" w:rsidRPr="00E74F65" w:rsidRDefault="002A2037" w:rsidP="003E4EB5">
            <w:pPr>
              <w:pStyle w:val="Texto"/>
              <w:spacing w:before="40" w:after="40" w:line="220" w:lineRule="exact"/>
              <w:ind w:firstLine="0"/>
              <w:jc w:val="left"/>
              <w:rPr>
                <w:rFonts w:ascii="Verdana" w:hAnsi="Verdana"/>
                <w:b/>
                <w:bCs/>
                <w:sz w:val="16"/>
                <w:szCs w:val="16"/>
                <w:lang w:eastAsia="es-ES"/>
              </w:rPr>
            </w:pPr>
          </w:p>
        </w:tc>
        <w:tc>
          <w:tcPr>
            <w:tcW w:w="475" w:type="dxa"/>
          </w:tcPr>
          <w:p w14:paraId="5B468E6B"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w:t>
            </w:r>
          </w:p>
        </w:tc>
        <w:tc>
          <w:tcPr>
            <w:tcW w:w="1982" w:type="dxa"/>
          </w:tcPr>
          <w:p w14:paraId="3CD28081"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VOLUMEN MEDIO ANUAL DE EVAPORACIÓN EN EMBALSES</w:t>
            </w:r>
          </w:p>
        </w:tc>
        <w:tc>
          <w:tcPr>
            <w:tcW w:w="412" w:type="dxa"/>
          </w:tcPr>
          <w:p w14:paraId="7298A256"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w:t>
            </w:r>
          </w:p>
        </w:tc>
        <w:tc>
          <w:tcPr>
            <w:tcW w:w="1829" w:type="dxa"/>
          </w:tcPr>
          <w:p w14:paraId="6498B666"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r w:rsidRPr="00E74F65">
              <w:rPr>
                <w:rFonts w:ascii="Verdana" w:hAnsi="Verdana"/>
                <w:b/>
                <w:bCs/>
                <w:sz w:val="16"/>
                <w:szCs w:val="16"/>
                <w:lang w:eastAsia="es-ES"/>
              </w:rPr>
              <w:t>VOLUMEN MEDIO ANUAL DE VARIACIÓN DE ALMACENAMIENTO EN EMBALSES</w:t>
            </w:r>
          </w:p>
        </w:tc>
        <w:tc>
          <w:tcPr>
            <w:tcW w:w="293" w:type="dxa"/>
          </w:tcPr>
          <w:p w14:paraId="519A5C51"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p>
        </w:tc>
        <w:tc>
          <w:tcPr>
            <w:tcW w:w="1581" w:type="dxa"/>
          </w:tcPr>
          <w:p w14:paraId="29D47388" w14:textId="77777777" w:rsidR="002A2037" w:rsidRPr="00E74F65" w:rsidRDefault="002A2037" w:rsidP="003E4EB5">
            <w:pPr>
              <w:pStyle w:val="Texto"/>
              <w:spacing w:before="40" w:after="40" w:line="220" w:lineRule="exact"/>
              <w:ind w:firstLine="0"/>
              <w:jc w:val="center"/>
              <w:rPr>
                <w:rFonts w:ascii="Verdana" w:hAnsi="Verdana"/>
                <w:b/>
                <w:bCs/>
                <w:sz w:val="16"/>
                <w:szCs w:val="16"/>
                <w:lang w:eastAsia="es-ES"/>
              </w:rPr>
            </w:pPr>
          </w:p>
        </w:tc>
      </w:tr>
    </w:tbl>
    <w:p w14:paraId="60BD1249" w14:textId="77777777" w:rsidR="00AF40FF" w:rsidRDefault="00AF40FF" w:rsidP="003E4EB5">
      <w:pPr>
        <w:pStyle w:val="Texto"/>
        <w:spacing w:line="222" w:lineRule="exact"/>
        <w:rPr>
          <w:rFonts w:ascii="Verdana" w:hAnsi="Verdana"/>
          <w:b/>
          <w:sz w:val="16"/>
          <w:szCs w:val="16"/>
        </w:rPr>
      </w:pPr>
    </w:p>
    <w:tbl>
      <w:tblPr>
        <w:tblW w:w="8715" w:type="dxa"/>
        <w:tblInd w:w="144" w:type="dxa"/>
        <w:tblLayout w:type="fixed"/>
        <w:tblCellMar>
          <w:left w:w="71" w:type="dxa"/>
          <w:right w:w="71" w:type="dxa"/>
        </w:tblCellMar>
        <w:tblLook w:val="04A0" w:firstRow="1" w:lastRow="0" w:firstColumn="1" w:lastColumn="0" w:noHBand="0" w:noVBand="1"/>
      </w:tblPr>
      <w:tblGrid>
        <w:gridCol w:w="2140"/>
        <w:gridCol w:w="307"/>
        <w:gridCol w:w="2151"/>
        <w:gridCol w:w="369"/>
        <w:gridCol w:w="1873"/>
        <w:gridCol w:w="287"/>
        <w:gridCol w:w="1588"/>
      </w:tblGrid>
      <w:tr w:rsidR="00415E18" w:rsidRPr="00415E18" w14:paraId="34705D18" w14:textId="77777777" w:rsidTr="00E74F65">
        <w:trPr>
          <w:trHeight w:val="144"/>
        </w:trPr>
        <w:tc>
          <w:tcPr>
            <w:tcW w:w="2140" w:type="dxa"/>
            <w:noWrap/>
            <w:hideMark/>
          </w:tcPr>
          <w:p w14:paraId="623395BA" w14:textId="5EB85ED9" w:rsidR="00415E18" w:rsidRPr="00415E18" w:rsidRDefault="00415E18" w:rsidP="00415E18">
            <w:pPr>
              <w:pStyle w:val="Texto"/>
              <w:spacing w:line="222" w:lineRule="exact"/>
              <w:rPr>
                <w:rFonts w:ascii="Verdana" w:hAnsi="Verdana"/>
                <w:b/>
                <w:sz w:val="16"/>
                <w:szCs w:val="16"/>
                <w:lang w:val="en-US"/>
              </w:rPr>
            </w:pPr>
            <w:r w:rsidRPr="00415E18">
              <w:rPr>
                <w:rFonts w:ascii="Verdana" w:hAnsi="Verdana"/>
                <w:b/>
                <w:sz w:val="16"/>
                <w:szCs w:val="16"/>
                <w:lang w:val="en-US"/>
              </w:rPr>
              <w:t>AVERAGE ANNUAL VOLUME OF DOWNSTREAM RUNOFF</w:t>
            </w:r>
            <w:r w:rsidR="00B57560">
              <w:rPr>
                <w:rFonts w:ascii="Verdana" w:hAnsi="Verdana"/>
                <w:b/>
                <w:sz w:val="16"/>
                <w:szCs w:val="16"/>
                <w:lang w:val="en-US"/>
              </w:rPr>
              <w:t xml:space="preserve"> </w:t>
            </w:r>
            <w:r w:rsidR="00396301">
              <w:rPr>
                <w:rFonts w:ascii="Verdana" w:hAnsi="Verdana"/>
                <w:b/>
                <w:sz w:val="16"/>
                <w:szCs w:val="16"/>
                <w:lang w:val="en-US"/>
              </w:rPr>
              <w:t>TO UNDERGROUND WATERS</w:t>
            </w:r>
          </w:p>
        </w:tc>
        <w:tc>
          <w:tcPr>
            <w:tcW w:w="307" w:type="dxa"/>
            <w:hideMark/>
          </w:tcPr>
          <w:p w14:paraId="7003DB4E" w14:textId="77777777" w:rsidR="00415E18" w:rsidRPr="00415E18" w:rsidRDefault="00415E18" w:rsidP="005E70D5">
            <w:pPr>
              <w:pStyle w:val="Texto"/>
              <w:spacing w:line="222" w:lineRule="exact"/>
              <w:ind w:firstLine="0"/>
              <w:rPr>
                <w:rFonts w:ascii="Verdana" w:hAnsi="Verdana"/>
                <w:b/>
                <w:sz w:val="16"/>
                <w:szCs w:val="16"/>
                <w:lang w:val="en-US"/>
              </w:rPr>
            </w:pPr>
            <w:r w:rsidRPr="00415E18">
              <w:rPr>
                <w:rFonts w:ascii="Verdana" w:hAnsi="Verdana"/>
                <w:b/>
                <w:sz w:val="16"/>
                <w:szCs w:val="16"/>
                <w:lang w:val="en-US"/>
              </w:rPr>
              <w:t>=</w:t>
            </w:r>
          </w:p>
        </w:tc>
        <w:tc>
          <w:tcPr>
            <w:tcW w:w="2151" w:type="dxa"/>
            <w:hideMark/>
          </w:tcPr>
          <w:p w14:paraId="5F013E43" w14:textId="78A3F759" w:rsidR="00415E18" w:rsidRPr="00415E18" w:rsidRDefault="00415E18" w:rsidP="00415E18">
            <w:pPr>
              <w:pStyle w:val="Texto"/>
              <w:spacing w:line="222" w:lineRule="exact"/>
              <w:rPr>
                <w:rFonts w:ascii="Verdana" w:hAnsi="Verdana"/>
                <w:b/>
                <w:sz w:val="16"/>
                <w:szCs w:val="16"/>
                <w:lang w:val="en-US"/>
              </w:rPr>
            </w:pPr>
            <w:r w:rsidRPr="00415E18">
              <w:rPr>
                <w:rFonts w:ascii="Verdana" w:hAnsi="Verdana"/>
                <w:b/>
                <w:sz w:val="16"/>
                <w:szCs w:val="16"/>
                <w:lang w:val="en-US"/>
              </w:rPr>
              <w:t xml:space="preserve">AVERAGE ANNUAL VOLUME OF RUNOFF FROM </w:t>
            </w:r>
            <w:r w:rsidR="00396301">
              <w:rPr>
                <w:rFonts w:ascii="Verdana" w:hAnsi="Verdana"/>
                <w:b/>
                <w:sz w:val="16"/>
                <w:szCs w:val="16"/>
                <w:lang w:val="en-US"/>
              </w:rPr>
              <w:t xml:space="preserve">THE BASIN </w:t>
            </w:r>
            <w:r w:rsidR="00DC7EB3">
              <w:rPr>
                <w:rFonts w:ascii="Verdana" w:hAnsi="Verdana"/>
                <w:b/>
                <w:sz w:val="16"/>
                <w:szCs w:val="16"/>
                <w:lang w:val="en-US"/>
              </w:rPr>
              <w:t>OF UPPER WATERS</w:t>
            </w:r>
          </w:p>
        </w:tc>
        <w:tc>
          <w:tcPr>
            <w:tcW w:w="369" w:type="dxa"/>
            <w:hideMark/>
          </w:tcPr>
          <w:p w14:paraId="4DBE8527" w14:textId="77777777" w:rsidR="00415E18" w:rsidRPr="00415E18" w:rsidRDefault="00415E18" w:rsidP="00DC7EB3">
            <w:pPr>
              <w:pStyle w:val="Texto"/>
              <w:spacing w:line="222" w:lineRule="exact"/>
              <w:ind w:firstLine="0"/>
              <w:rPr>
                <w:rFonts w:ascii="Verdana" w:hAnsi="Verdana"/>
                <w:b/>
                <w:sz w:val="16"/>
                <w:szCs w:val="16"/>
                <w:lang w:val="en-US"/>
              </w:rPr>
            </w:pPr>
            <w:r w:rsidRPr="00415E18">
              <w:rPr>
                <w:rFonts w:ascii="Verdana" w:hAnsi="Verdana"/>
                <w:b/>
                <w:sz w:val="16"/>
                <w:szCs w:val="16"/>
                <w:lang w:val="en-US"/>
              </w:rPr>
              <w:t>+</w:t>
            </w:r>
          </w:p>
        </w:tc>
        <w:tc>
          <w:tcPr>
            <w:tcW w:w="1873" w:type="dxa"/>
            <w:hideMark/>
          </w:tcPr>
          <w:p w14:paraId="210709D4" w14:textId="77777777" w:rsidR="00415E18" w:rsidRPr="00415E18" w:rsidRDefault="00415E18" w:rsidP="00415E18">
            <w:pPr>
              <w:pStyle w:val="Texto"/>
              <w:spacing w:line="222" w:lineRule="exact"/>
              <w:rPr>
                <w:rFonts w:ascii="Verdana" w:hAnsi="Verdana"/>
                <w:b/>
                <w:sz w:val="16"/>
                <w:szCs w:val="16"/>
                <w:lang w:val="en-US"/>
              </w:rPr>
            </w:pPr>
            <w:r w:rsidRPr="00415E18">
              <w:rPr>
                <w:rFonts w:ascii="Verdana" w:hAnsi="Verdana"/>
                <w:b/>
                <w:sz w:val="16"/>
                <w:szCs w:val="16"/>
                <w:lang w:val="en-US"/>
              </w:rPr>
              <w:t>AVERAGE ANNUAL VOLUME OF NATURAL RUNOFF</w:t>
            </w:r>
          </w:p>
        </w:tc>
        <w:tc>
          <w:tcPr>
            <w:tcW w:w="287" w:type="dxa"/>
            <w:hideMark/>
          </w:tcPr>
          <w:p w14:paraId="2610C9A2" w14:textId="77777777" w:rsidR="00415E18" w:rsidRPr="00415E18" w:rsidRDefault="00415E18" w:rsidP="00DC7EB3">
            <w:pPr>
              <w:pStyle w:val="Texto"/>
              <w:spacing w:line="222" w:lineRule="exact"/>
              <w:ind w:firstLine="0"/>
              <w:rPr>
                <w:rFonts w:ascii="Verdana" w:hAnsi="Verdana"/>
                <w:b/>
                <w:sz w:val="16"/>
                <w:szCs w:val="16"/>
                <w:lang w:val="en-US"/>
              </w:rPr>
            </w:pPr>
            <w:r w:rsidRPr="00415E18">
              <w:rPr>
                <w:rFonts w:ascii="Verdana" w:hAnsi="Verdana"/>
                <w:b/>
                <w:sz w:val="16"/>
                <w:szCs w:val="16"/>
                <w:lang w:val="en-US"/>
              </w:rPr>
              <w:t>+</w:t>
            </w:r>
          </w:p>
        </w:tc>
        <w:tc>
          <w:tcPr>
            <w:tcW w:w="1588" w:type="dxa"/>
            <w:hideMark/>
          </w:tcPr>
          <w:p w14:paraId="6D14077E" w14:textId="77777777" w:rsidR="00415E18" w:rsidRPr="00415E18" w:rsidRDefault="00415E18" w:rsidP="00415E18">
            <w:pPr>
              <w:pStyle w:val="Texto"/>
              <w:spacing w:line="222" w:lineRule="exact"/>
              <w:rPr>
                <w:rFonts w:ascii="Verdana" w:hAnsi="Verdana"/>
                <w:b/>
                <w:sz w:val="16"/>
                <w:szCs w:val="16"/>
                <w:lang w:val="en-US"/>
              </w:rPr>
            </w:pPr>
            <w:r w:rsidRPr="00415E18">
              <w:rPr>
                <w:rFonts w:ascii="Verdana" w:hAnsi="Verdana"/>
                <w:b/>
                <w:sz w:val="16"/>
                <w:szCs w:val="16"/>
                <w:lang w:val="en-US"/>
              </w:rPr>
              <w:t>ANNUAL VOLUME OF RETURNS</w:t>
            </w:r>
          </w:p>
        </w:tc>
      </w:tr>
      <w:tr w:rsidR="00415E18" w:rsidRPr="00415E18" w14:paraId="0BBD9D70" w14:textId="77777777" w:rsidTr="00E74F65">
        <w:trPr>
          <w:trHeight w:val="144"/>
        </w:trPr>
        <w:tc>
          <w:tcPr>
            <w:tcW w:w="2140" w:type="dxa"/>
          </w:tcPr>
          <w:p w14:paraId="55B01FFC" w14:textId="77777777" w:rsidR="00415E18" w:rsidRPr="00415E18" w:rsidRDefault="00415E18" w:rsidP="00415E18">
            <w:pPr>
              <w:pStyle w:val="Texto"/>
              <w:spacing w:line="222" w:lineRule="exact"/>
              <w:rPr>
                <w:rFonts w:ascii="Verdana" w:hAnsi="Verdana"/>
                <w:b/>
                <w:sz w:val="16"/>
                <w:szCs w:val="16"/>
                <w:lang w:val="en-US"/>
              </w:rPr>
            </w:pPr>
          </w:p>
        </w:tc>
        <w:tc>
          <w:tcPr>
            <w:tcW w:w="307" w:type="dxa"/>
          </w:tcPr>
          <w:p w14:paraId="60C7DE36" w14:textId="77777777" w:rsidR="00415E18" w:rsidRPr="00415E18" w:rsidRDefault="00415E18" w:rsidP="00415E18">
            <w:pPr>
              <w:pStyle w:val="Texto"/>
              <w:spacing w:line="222" w:lineRule="exact"/>
              <w:rPr>
                <w:rFonts w:ascii="Verdana" w:hAnsi="Verdana"/>
                <w:b/>
                <w:sz w:val="16"/>
                <w:szCs w:val="16"/>
                <w:lang w:val="en-US"/>
              </w:rPr>
            </w:pPr>
          </w:p>
        </w:tc>
        <w:tc>
          <w:tcPr>
            <w:tcW w:w="2151" w:type="dxa"/>
          </w:tcPr>
          <w:p w14:paraId="6EA4AB62" w14:textId="77777777" w:rsidR="00415E18" w:rsidRPr="00415E18" w:rsidRDefault="00415E18" w:rsidP="00415E18">
            <w:pPr>
              <w:pStyle w:val="Texto"/>
              <w:spacing w:line="222" w:lineRule="exact"/>
              <w:rPr>
                <w:rFonts w:ascii="Verdana" w:hAnsi="Verdana"/>
                <w:b/>
                <w:sz w:val="16"/>
                <w:szCs w:val="16"/>
                <w:lang w:val="en-US"/>
              </w:rPr>
            </w:pPr>
          </w:p>
        </w:tc>
        <w:tc>
          <w:tcPr>
            <w:tcW w:w="369" w:type="dxa"/>
          </w:tcPr>
          <w:p w14:paraId="3E4FD2C7" w14:textId="77777777" w:rsidR="00415E18" w:rsidRPr="00415E18" w:rsidRDefault="00415E18" w:rsidP="00415E18">
            <w:pPr>
              <w:pStyle w:val="Texto"/>
              <w:spacing w:line="222" w:lineRule="exact"/>
              <w:rPr>
                <w:rFonts w:ascii="Verdana" w:hAnsi="Verdana"/>
                <w:b/>
                <w:sz w:val="16"/>
                <w:szCs w:val="16"/>
                <w:lang w:val="en-US"/>
              </w:rPr>
            </w:pPr>
          </w:p>
        </w:tc>
        <w:tc>
          <w:tcPr>
            <w:tcW w:w="1873" w:type="dxa"/>
          </w:tcPr>
          <w:p w14:paraId="1755DFA8" w14:textId="77777777" w:rsidR="00415E18" w:rsidRPr="00415E18" w:rsidRDefault="00415E18" w:rsidP="00415E18">
            <w:pPr>
              <w:pStyle w:val="Texto"/>
              <w:spacing w:line="222" w:lineRule="exact"/>
              <w:rPr>
                <w:rFonts w:ascii="Verdana" w:hAnsi="Verdana"/>
                <w:b/>
                <w:sz w:val="16"/>
                <w:szCs w:val="16"/>
                <w:lang w:val="en-US"/>
              </w:rPr>
            </w:pPr>
          </w:p>
        </w:tc>
        <w:tc>
          <w:tcPr>
            <w:tcW w:w="287" w:type="dxa"/>
          </w:tcPr>
          <w:p w14:paraId="5471EED2" w14:textId="77777777" w:rsidR="00415E18" w:rsidRPr="00415E18" w:rsidRDefault="00415E18" w:rsidP="00415E18">
            <w:pPr>
              <w:pStyle w:val="Texto"/>
              <w:spacing w:line="222" w:lineRule="exact"/>
              <w:rPr>
                <w:rFonts w:ascii="Verdana" w:hAnsi="Verdana"/>
                <w:b/>
                <w:sz w:val="16"/>
                <w:szCs w:val="16"/>
                <w:lang w:val="en-US"/>
              </w:rPr>
            </w:pPr>
          </w:p>
        </w:tc>
        <w:tc>
          <w:tcPr>
            <w:tcW w:w="1588" w:type="dxa"/>
          </w:tcPr>
          <w:p w14:paraId="31E3D05F" w14:textId="77777777" w:rsidR="00415E18" w:rsidRPr="00415E18" w:rsidRDefault="00415E18" w:rsidP="00415E18">
            <w:pPr>
              <w:pStyle w:val="Texto"/>
              <w:spacing w:line="222" w:lineRule="exact"/>
              <w:rPr>
                <w:rFonts w:ascii="Verdana" w:hAnsi="Verdana"/>
                <w:b/>
                <w:sz w:val="16"/>
                <w:szCs w:val="16"/>
                <w:lang w:val="en-US"/>
              </w:rPr>
            </w:pPr>
          </w:p>
        </w:tc>
      </w:tr>
      <w:tr w:rsidR="00415E18" w:rsidRPr="00090C26" w14:paraId="3CC78116" w14:textId="77777777" w:rsidTr="00E74F65">
        <w:trPr>
          <w:trHeight w:val="144"/>
        </w:trPr>
        <w:tc>
          <w:tcPr>
            <w:tcW w:w="2140" w:type="dxa"/>
          </w:tcPr>
          <w:p w14:paraId="044D8BC3" w14:textId="77777777" w:rsidR="00415E18" w:rsidRPr="00415E18" w:rsidRDefault="00415E18" w:rsidP="00415E18">
            <w:pPr>
              <w:pStyle w:val="Texto"/>
              <w:spacing w:line="222" w:lineRule="exact"/>
              <w:rPr>
                <w:rFonts w:ascii="Verdana" w:hAnsi="Verdana"/>
                <w:b/>
                <w:sz w:val="16"/>
                <w:szCs w:val="16"/>
                <w:lang w:val="en-US"/>
              </w:rPr>
            </w:pPr>
          </w:p>
        </w:tc>
        <w:tc>
          <w:tcPr>
            <w:tcW w:w="307" w:type="dxa"/>
            <w:hideMark/>
          </w:tcPr>
          <w:p w14:paraId="2DF7628D" w14:textId="77777777" w:rsidR="00415E18" w:rsidRPr="00415E18" w:rsidRDefault="00415E18" w:rsidP="005E70D5">
            <w:pPr>
              <w:pStyle w:val="Texto"/>
              <w:spacing w:line="222" w:lineRule="exact"/>
              <w:ind w:firstLine="0"/>
              <w:rPr>
                <w:rFonts w:ascii="Verdana" w:hAnsi="Verdana"/>
                <w:b/>
                <w:sz w:val="16"/>
                <w:szCs w:val="16"/>
                <w:lang w:val="en-US"/>
              </w:rPr>
            </w:pPr>
            <w:r w:rsidRPr="00415E18">
              <w:rPr>
                <w:rFonts w:ascii="Verdana" w:hAnsi="Verdana"/>
                <w:b/>
                <w:sz w:val="16"/>
                <w:szCs w:val="16"/>
                <w:lang w:val="en-US"/>
              </w:rPr>
              <w:t>+</w:t>
            </w:r>
          </w:p>
        </w:tc>
        <w:tc>
          <w:tcPr>
            <w:tcW w:w="2151" w:type="dxa"/>
            <w:hideMark/>
          </w:tcPr>
          <w:p w14:paraId="068C833C" w14:textId="6B5E0D7D" w:rsidR="00415E18" w:rsidRPr="00415E18" w:rsidRDefault="00415E18" w:rsidP="00415E18">
            <w:pPr>
              <w:pStyle w:val="Texto"/>
              <w:spacing w:line="222" w:lineRule="exact"/>
              <w:rPr>
                <w:rFonts w:ascii="Verdana" w:hAnsi="Verdana"/>
                <w:b/>
                <w:sz w:val="16"/>
                <w:szCs w:val="16"/>
                <w:lang w:val="en-US"/>
              </w:rPr>
            </w:pPr>
            <w:r w:rsidRPr="00415E18">
              <w:rPr>
                <w:rFonts w:ascii="Verdana" w:hAnsi="Verdana"/>
                <w:b/>
                <w:sz w:val="16"/>
                <w:szCs w:val="16"/>
                <w:lang w:val="en-US"/>
              </w:rPr>
              <w:t>ANNUAL IMPORT</w:t>
            </w:r>
            <w:r w:rsidR="009D6237">
              <w:rPr>
                <w:rFonts w:ascii="Verdana" w:hAnsi="Verdana"/>
                <w:b/>
                <w:sz w:val="16"/>
                <w:szCs w:val="16"/>
                <w:lang w:val="en-US"/>
              </w:rPr>
              <w:t>ATIONS</w:t>
            </w:r>
            <w:r w:rsidRPr="00415E18">
              <w:rPr>
                <w:rFonts w:ascii="Verdana" w:hAnsi="Verdana"/>
                <w:b/>
                <w:sz w:val="16"/>
                <w:szCs w:val="16"/>
                <w:lang w:val="en-US"/>
              </w:rPr>
              <w:t xml:space="preserve"> VOLUME</w:t>
            </w:r>
          </w:p>
        </w:tc>
        <w:tc>
          <w:tcPr>
            <w:tcW w:w="369" w:type="dxa"/>
            <w:hideMark/>
          </w:tcPr>
          <w:p w14:paraId="57933743" w14:textId="77777777" w:rsidR="00415E18" w:rsidRPr="00415E18" w:rsidRDefault="00415E18" w:rsidP="009D6237">
            <w:pPr>
              <w:pStyle w:val="Texto"/>
              <w:spacing w:line="222" w:lineRule="exact"/>
              <w:ind w:firstLine="0"/>
              <w:rPr>
                <w:rFonts w:ascii="Verdana" w:hAnsi="Verdana"/>
                <w:b/>
                <w:sz w:val="16"/>
                <w:szCs w:val="16"/>
                <w:lang w:val="en-US"/>
              </w:rPr>
            </w:pPr>
            <w:r w:rsidRPr="00415E18">
              <w:rPr>
                <w:rFonts w:ascii="Verdana" w:hAnsi="Verdana"/>
                <w:b/>
                <w:sz w:val="16"/>
                <w:szCs w:val="16"/>
                <w:lang w:val="en-US"/>
              </w:rPr>
              <w:t>-</w:t>
            </w:r>
          </w:p>
        </w:tc>
        <w:tc>
          <w:tcPr>
            <w:tcW w:w="1873" w:type="dxa"/>
            <w:hideMark/>
          </w:tcPr>
          <w:p w14:paraId="45BBF475" w14:textId="3A3FA09A" w:rsidR="00415E18" w:rsidRPr="00415E18" w:rsidRDefault="00415E18" w:rsidP="00415E18">
            <w:pPr>
              <w:pStyle w:val="Texto"/>
              <w:spacing w:line="222" w:lineRule="exact"/>
              <w:rPr>
                <w:rFonts w:ascii="Verdana" w:hAnsi="Verdana"/>
                <w:b/>
                <w:sz w:val="16"/>
                <w:szCs w:val="16"/>
                <w:lang w:val="en-US"/>
              </w:rPr>
            </w:pPr>
            <w:r w:rsidRPr="00415E18">
              <w:rPr>
                <w:rFonts w:ascii="Verdana" w:hAnsi="Verdana"/>
                <w:b/>
                <w:sz w:val="16"/>
                <w:szCs w:val="16"/>
                <w:lang w:val="en-US"/>
              </w:rPr>
              <w:t>ANNUAL EXPORT</w:t>
            </w:r>
            <w:r w:rsidR="009D6237">
              <w:rPr>
                <w:rFonts w:ascii="Verdana" w:hAnsi="Verdana"/>
                <w:b/>
                <w:sz w:val="16"/>
                <w:szCs w:val="16"/>
                <w:lang w:val="en-US"/>
              </w:rPr>
              <w:t>ATION</w:t>
            </w:r>
            <w:r w:rsidRPr="00415E18">
              <w:rPr>
                <w:rFonts w:ascii="Verdana" w:hAnsi="Verdana"/>
                <w:b/>
                <w:sz w:val="16"/>
                <w:szCs w:val="16"/>
                <w:lang w:val="en-US"/>
              </w:rPr>
              <w:t xml:space="preserve"> VOLUME</w:t>
            </w:r>
          </w:p>
        </w:tc>
        <w:tc>
          <w:tcPr>
            <w:tcW w:w="287" w:type="dxa"/>
            <w:hideMark/>
          </w:tcPr>
          <w:p w14:paraId="569E14A7" w14:textId="77777777" w:rsidR="00415E18" w:rsidRPr="00415E18" w:rsidRDefault="00415E18" w:rsidP="00F8628A">
            <w:pPr>
              <w:pStyle w:val="Texto"/>
              <w:spacing w:line="222" w:lineRule="exact"/>
              <w:ind w:firstLine="0"/>
              <w:rPr>
                <w:rFonts w:ascii="Verdana" w:hAnsi="Verdana"/>
                <w:b/>
                <w:sz w:val="16"/>
                <w:szCs w:val="16"/>
                <w:lang w:val="en-US"/>
              </w:rPr>
            </w:pPr>
            <w:r w:rsidRPr="00415E18">
              <w:rPr>
                <w:rFonts w:ascii="Verdana" w:hAnsi="Verdana"/>
                <w:b/>
                <w:sz w:val="16"/>
                <w:szCs w:val="16"/>
                <w:lang w:val="en-US"/>
              </w:rPr>
              <w:t>-</w:t>
            </w:r>
          </w:p>
        </w:tc>
        <w:tc>
          <w:tcPr>
            <w:tcW w:w="1588" w:type="dxa"/>
            <w:hideMark/>
          </w:tcPr>
          <w:p w14:paraId="098B36F1" w14:textId="77777777" w:rsidR="00415E18" w:rsidRPr="00415E18" w:rsidRDefault="00415E18" w:rsidP="00415E18">
            <w:pPr>
              <w:pStyle w:val="Texto"/>
              <w:spacing w:line="222" w:lineRule="exact"/>
              <w:rPr>
                <w:rFonts w:ascii="Verdana" w:hAnsi="Verdana"/>
                <w:b/>
                <w:sz w:val="16"/>
                <w:szCs w:val="16"/>
                <w:lang w:val="en-US"/>
              </w:rPr>
            </w:pPr>
            <w:r w:rsidRPr="00415E18">
              <w:rPr>
                <w:rFonts w:ascii="Verdana" w:hAnsi="Verdana"/>
                <w:b/>
                <w:sz w:val="16"/>
                <w:szCs w:val="16"/>
                <w:lang w:val="en-US"/>
              </w:rPr>
              <w:t>ANNUAL VOLUME OF SURFACE WATER EXTRACTION</w:t>
            </w:r>
          </w:p>
        </w:tc>
      </w:tr>
      <w:tr w:rsidR="00415E18" w:rsidRPr="00090C26" w14:paraId="4F0E94D8" w14:textId="77777777" w:rsidTr="00E74F65">
        <w:trPr>
          <w:trHeight w:val="144"/>
        </w:trPr>
        <w:tc>
          <w:tcPr>
            <w:tcW w:w="2140" w:type="dxa"/>
          </w:tcPr>
          <w:p w14:paraId="4CAFF20C" w14:textId="77777777" w:rsidR="00415E18" w:rsidRPr="00415E18" w:rsidRDefault="00415E18" w:rsidP="00415E18">
            <w:pPr>
              <w:pStyle w:val="Texto"/>
              <w:spacing w:line="222" w:lineRule="exact"/>
              <w:rPr>
                <w:rFonts w:ascii="Verdana" w:hAnsi="Verdana"/>
                <w:b/>
                <w:sz w:val="16"/>
                <w:szCs w:val="16"/>
                <w:lang w:val="en-US"/>
              </w:rPr>
            </w:pPr>
          </w:p>
        </w:tc>
        <w:tc>
          <w:tcPr>
            <w:tcW w:w="307" w:type="dxa"/>
            <w:hideMark/>
          </w:tcPr>
          <w:p w14:paraId="14E59406" w14:textId="77777777" w:rsidR="00415E18" w:rsidRPr="00415E18" w:rsidRDefault="00415E18" w:rsidP="005E70D5">
            <w:pPr>
              <w:pStyle w:val="Texto"/>
              <w:spacing w:line="222" w:lineRule="exact"/>
              <w:ind w:firstLine="0"/>
              <w:rPr>
                <w:rFonts w:ascii="Verdana" w:hAnsi="Verdana"/>
                <w:b/>
                <w:sz w:val="16"/>
                <w:szCs w:val="16"/>
                <w:lang w:val="en-US"/>
              </w:rPr>
            </w:pPr>
            <w:r w:rsidRPr="00415E18">
              <w:rPr>
                <w:rFonts w:ascii="Verdana" w:hAnsi="Verdana"/>
                <w:b/>
                <w:sz w:val="16"/>
                <w:szCs w:val="16"/>
                <w:lang w:val="en-US"/>
              </w:rPr>
              <w:t>-</w:t>
            </w:r>
          </w:p>
        </w:tc>
        <w:tc>
          <w:tcPr>
            <w:tcW w:w="2151" w:type="dxa"/>
            <w:hideMark/>
          </w:tcPr>
          <w:p w14:paraId="466C5F9A" w14:textId="77777777" w:rsidR="00415E18" w:rsidRPr="00415E18" w:rsidRDefault="00415E18" w:rsidP="00415E18">
            <w:pPr>
              <w:pStyle w:val="Texto"/>
              <w:spacing w:line="222" w:lineRule="exact"/>
              <w:rPr>
                <w:rFonts w:ascii="Verdana" w:hAnsi="Verdana"/>
                <w:b/>
                <w:sz w:val="16"/>
                <w:szCs w:val="16"/>
                <w:lang w:val="en-US"/>
              </w:rPr>
            </w:pPr>
            <w:r w:rsidRPr="00415E18">
              <w:rPr>
                <w:rFonts w:ascii="Verdana" w:hAnsi="Verdana"/>
                <w:b/>
                <w:sz w:val="16"/>
                <w:szCs w:val="16"/>
                <w:lang w:val="en-US"/>
              </w:rPr>
              <w:t>AVERAGE ANNUAL EVAPORATION VOLUME IN RESERVOIRS</w:t>
            </w:r>
          </w:p>
        </w:tc>
        <w:tc>
          <w:tcPr>
            <w:tcW w:w="369" w:type="dxa"/>
            <w:hideMark/>
          </w:tcPr>
          <w:p w14:paraId="469C8457" w14:textId="77777777" w:rsidR="00415E18" w:rsidRPr="00415E18" w:rsidRDefault="00415E18" w:rsidP="00E74F65">
            <w:pPr>
              <w:pStyle w:val="Texto"/>
              <w:spacing w:line="222" w:lineRule="exact"/>
              <w:ind w:firstLine="0"/>
              <w:rPr>
                <w:rFonts w:ascii="Verdana" w:hAnsi="Verdana"/>
                <w:b/>
                <w:sz w:val="16"/>
                <w:szCs w:val="16"/>
                <w:lang w:val="en-US"/>
              </w:rPr>
            </w:pPr>
            <w:r w:rsidRPr="00415E18">
              <w:rPr>
                <w:rFonts w:ascii="Verdana" w:hAnsi="Verdana"/>
                <w:b/>
                <w:sz w:val="16"/>
                <w:szCs w:val="16"/>
                <w:lang w:val="en-US"/>
              </w:rPr>
              <w:t>-</w:t>
            </w:r>
          </w:p>
        </w:tc>
        <w:tc>
          <w:tcPr>
            <w:tcW w:w="1873" w:type="dxa"/>
            <w:hideMark/>
          </w:tcPr>
          <w:p w14:paraId="7D8DDEEF" w14:textId="77777777" w:rsidR="00415E18" w:rsidRPr="00415E18" w:rsidRDefault="00415E18" w:rsidP="00415E18">
            <w:pPr>
              <w:pStyle w:val="Texto"/>
              <w:spacing w:line="222" w:lineRule="exact"/>
              <w:rPr>
                <w:rFonts w:ascii="Verdana" w:hAnsi="Verdana"/>
                <w:b/>
                <w:sz w:val="16"/>
                <w:szCs w:val="16"/>
                <w:lang w:val="en-US"/>
              </w:rPr>
            </w:pPr>
            <w:r w:rsidRPr="00415E18">
              <w:rPr>
                <w:rFonts w:ascii="Verdana" w:hAnsi="Verdana"/>
                <w:b/>
                <w:sz w:val="16"/>
                <w:szCs w:val="16"/>
                <w:lang w:val="en-US"/>
              </w:rPr>
              <w:t>AVERAGE ANNUAL VOLUME OF STORAGE VARIATION IN RESERVOIRS</w:t>
            </w:r>
          </w:p>
        </w:tc>
        <w:tc>
          <w:tcPr>
            <w:tcW w:w="287" w:type="dxa"/>
          </w:tcPr>
          <w:p w14:paraId="46AE7527" w14:textId="77777777" w:rsidR="00415E18" w:rsidRPr="00415E18" w:rsidRDefault="00415E18" w:rsidP="00415E18">
            <w:pPr>
              <w:pStyle w:val="Texto"/>
              <w:spacing w:line="222" w:lineRule="exact"/>
              <w:rPr>
                <w:rFonts w:ascii="Verdana" w:hAnsi="Verdana"/>
                <w:b/>
                <w:sz w:val="16"/>
                <w:szCs w:val="16"/>
                <w:lang w:val="en-US"/>
              </w:rPr>
            </w:pPr>
          </w:p>
        </w:tc>
        <w:tc>
          <w:tcPr>
            <w:tcW w:w="1588" w:type="dxa"/>
          </w:tcPr>
          <w:p w14:paraId="2DD13C99" w14:textId="77777777" w:rsidR="00415E18" w:rsidRPr="00415E18" w:rsidRDefault="00415E18" w:rsidP="00415E18">
            <w:pPr>
              <w:pStyle w:val="Texto"/>
              <w:spacing w:line="222" w:lineRule="exact"/>
              <w:rPr>
                <w:rFonts w:ascii="Verdana" w:hAnsi="Verdana"/>
                <w:b/>
                <w:sz w:val="16"/>
                <w:szCs w:val="16"/>
                <w:lang w:val="en-US"/>
              </w:rPr>
            </w:pPr>
          </w:p>
        </w:tc>
      </w:tr>
    </w:tbl>
    <w:p w14:paraId="4198C190" w14:textId="77777777" w:rsidR="00415E18" w:rsidRPr="00415E18" w:rsidRDefault="00415E18" w:rsidP="003E4EB5">
      <w:pPr>
        <w:pStyle w:val="Texto"/>
        <w:spacing w:line="222" w:lineRule="exact"/>
        <w:rPr>
          <w:rFonts w:ascii="Verdana" w:hAnsi="Verdana"/>
          <w:b/>
          <w:sz w:val="16"/>
          <w:szCs w:val="16"/>
          <w:lang w:val="en-US"/>
        </w:rPr>
      </w:pPr>
    </w:p>
    <w:tbl>
      <w:tblPr>
        <w:tblW w:w="0" w:type="auto"/>
        <w:tblLook w:val="04A0" w:firstRow="1" w:lastRow="0" w:firstColumn="1" w:lastColumn="0" w:noHBand="0" w:noVBand="1"/>
      </w:tblPr>
      <w:tblGrid>
        <w:gridCol w:w="4418"/>
        <w:gridCol w:w="4424"/>
      </w:tblGrid>
      <w:tr w:rsidR="00031035" w:rsidRPr="00090C26" w14:paraId="23412724" w14:textId="77777777" w:rsidTr="004456A0">
        <w:tc>
          <w:tcPr>
            <w:tcW w:w="4529" w:type="dxa"/>
            <w:shd w:val="clear" w:color="auto" w:fill="auto"/>
          </w:tcPr>
          <w:p w14:paraId="507355B5" w14:textId="77777777" w:rsidR="00031035" w:rsidRPr="00A50599" w:rsidRDefault="00031035" w:rsidP="00A50599">
            <w:pPr>
              <w:pStyle w:val="Texto"/>
              <w:spacing w:line="222" w:lineRule="exact"/>
              <w:rPr>
                <w:rFonts w:ascii="Verdana" w:hAnsi="Verdana"/>
                <w:sz w:val="16"/>
                <w:szCs w:val="16"/>
              </w:rPr>
            </w:pPr>
            <w:r w:rsidRPr="00A50599">
              <w:rPr>
                <w:rFonts w:ascii="Verdana" w:hAnsi="Verdana"/>
                <w:b/>
                <w:sz w:val="16"/>
                <w:szCs w:val="16"/>
              </w:rPr>
              <w:t>4.2.3</w:t>
            </w:r>
            <w:r w:rsidRPr="00A50599">
              <w:rPr>
                <w:rFonts w:ascii="Verdana" w:hAnsi="Verdana"/>
                <w:sz w:val="16"/>
                <w:szCs w:val="16"/>
              </w:rPr>
              <w:t xml:space="preserve"> El volumen medio anual de escurrimiento desde la cuenca aguas arriba, se determina con la expresión utilizada para calcular el volumen medio anual de escurrimiento de la cuenca hacia aguas abajo que corresponde al de la cuenca en estudio ubicada aguas arriba.</w:t>
            </w:r>
          </w:p>
        </w:tc>
        <w:tc>
          <w:tcPr>
            <w:tcW w:w="4529" w:type="dxa"/>
            <w:shd w:val="clear" w:color="auto" w:fill="auto"/>
          </w:tcPr>
          <w:p w14:paraId="73ABDCC3" w14:textId="7DFBAA59" w:rsidR="00031035" w:rsidRPr="0015556E" w:rsidRDefault="0015556E" w:rsidP="0015556E">
            <w:pPr>
              <w:pStyle w:val="Texto"/>
              <w:spacing w:line="222" w:lineRule="exact"/>
              <w:ind w:firstLine="0"/>
              <w:rPr>
                <w:rFonts w:ascii="Verdana" w:hAnsi="Verdana"/>
                <w:b/>
                <w:sz w:val="16"/>
                <w:szCs w:val="16"/>
                <w:lang w:val="en-US"/>
              </w:rPr>
            </w:pPr>
            <w:r w:rsidRPr="0015556E">
              <w:rPr>
                <w:rFonts w:ascii="Verdana" w:hAnsi="Verdana"/>
                <w:b/>
                <w:sz w:val="16"/>
                <w:szCs w:val="16"/>
                <w:lang w:val="en-US"/>
              </w:rPr>
              <w:t xml:space="preserve">4.2.3 </w:t>
            </w:r>
            <w:r w:rsidRPr="004456A0">
              <w:rPr>
                <w:rFonts w:ascii="Verdana" w:hAnsi="Verdana"/>
                <w:bCs/>
                <w:sz w:val="16"/>
                <w:szCs w:val="16"/>
                <w:lang w:val="en-US"/>
              </w:rPr>
              <w:t>The average annual volume of runoff from the upstream basin is determined with the expression used to calculate the average annual volume of runoff from the basin to the downstream that corresponds to that of the basin under study located upstream.</w:t>
            </w:r>
          </w:p>
        </w:tc>
      </w:tr>
      <w:tr w:rsidR="00031035" w:rsidRPr="00090C26" w14:paraId="0A2ED837" w14:textId="77777777" w:rsidTr="004456A0">
        <w:tc>
          <w:tcPr>
            <w:tcW w:w="4529" w:type="dxa"/>
            <w:shd w:val="clear" w:color="auto" w:fill="auto"/>
          </w:tcPr>
          <w:p w14:paraId="15876520" w14:textId="77777777" w:rsidR="00031035" w:rsidRPr="00A50599" w:rsidRDefault="00031035" w:rsidP="00A50599">
            <w:pPr>
              <w:pStyle w:val="Texto"/>
              <w:spacing w:line="222" w:lineRule="exact"/>
              <w:rPr>
                <w:rFonts w:ascii="Verdana" w:hAnsi="Verdana"/>
                <w:sz w:val="16"/>
                <w:szCs w:val="16"/>
              </w:rPr>
            </w:pPr>
            <w:r w:rsidRPr="00A50599">
              <w:rPr>
                <w:rFonts w:ascii="Verdana" w:hAnsi="Verdana"/>
                <w:b/>
                <w:sz w:val="16"/>
                <w:szCs w:val="16"/>
              </w:rPr>
              <w:t>4.2.4</w:t>
            </w:r>
            <w:r w:rsidRPr="00A50599">
              <w:rPr>
                <w:rFonts w:ascii="Verdana" w:hAnsi="Verdana"/>
                <w:sz w:val="16"/>
                <w:szCs w:val="16"/>
              </w:rPr>
              <w:t xml:space="preserve"> El volumen medio anual de escurrimiento natural, se determina aplicando alguno de los métodos descritos en el Apéndice Normativo “A” de esta Norma Oficial Mexicana.</w:t>
            </w:r>
          </w:p>
          <w:p w14:paraId="063F3653" w14:textId="77777777" w:rsidR="00031035" w:rsidRPr="00A50599" w:rsidRDefault="00031035" w:rsidP="00A50599">
            <w:pPr>
              <w:pStyle w:val="Texto"/>
              <w:spacing w:line="222" w:lineRule="exact"/>
              <w:ind w:firstLine="0"/>
              <w:rPr>
                <w:rFonts w:ascii="Verdana" w:hAnsi="Verdana"/>
                <w:b/>
                <w:sz w:val="16"/>
                <w:szCs w:val="16"/>
              </w:rPr>
            </w:pPr>
          </w:p>
        </w:tc>
        <w:tc>
          <w:tcPr>
            <w:tcW w:w="4529" w:type="dxa"/>
            <w:shd w:val="clear" w:color="auto" w:fill="auto"/>
          </w:tcPr>
          <w:p w14:paraId="4900E63D" w14:textId="51BBD0C8" w:rsidR="0000487F" w:rsidRPr="0000487F" w:rsidRDefault="0000487F" w:rsidP="0000487F">
            <w:pPr>
              <w:pStyle w:val="Texto"/>
              <w:ind w:firstLine="0"/>
              <w:rPr>
                <w:rFonts w:ascii="Verdana" w:hAnsi="Verdana"/>
                <w:b/>
                <w:sz w:val="16"/>
                <w:szCs w:val="16"/>
                <w:lang w:val="en"/>
              </w:rPr>
            </w:pPr>
            <w:r w:rsidRPr="0000487F">
              <w:rPr>
                <w:rFonts w:ascii="Verdana" w:hAnsi="Verdana"/>
                <w:b/>
                <w:sz w:val="16"/>
                <w:szCs w:val="16"/>
                <w:lang w:val="en-US"/>
              </w:rPr>
              <w:t xml:space="preserve">4.2.4 </w:t>
            </w:r>
            <w:r w:rsidRPr="0000487F">
              <w:rPr>
                <w:rFonts w:ascii="Verdana" w:hAnsi="Verdana"/>
                <w:bCs/>
                <w:sz w:val="16"/>
                <w:szCs w:val="16"/>
                <w:lang w:val="en-US"/>
              </w:rPr>
              <w:t xml:space="preserve">The average annual volume of natural runoff is determined by applying one of the methods described in Regulatory Appendix “A” of this </w:t>
            </w:r>
            <w:r w:rsidR="00DA0962" w:rsidRPr="002047D7">
              <w:rPr>
                <w:rFonts w:ascii="Verdana" w:hAnsi="Verdana"/>
                <w:bCs/>
                <w:sz w:val="16"/>
                <w:szCs w:val="16"/>
                <w:lang w:val="en-US"/>
              </w:rPr>
              <w:t>Official Mexican Standard</w:t>
            </w:r>
            <w:r w:rsidRPr="0000487F">
              <w:rPr>
                <w:rFonts w:ascii="Verdana" w:hAnsi="Verdana"/>
                <w:bCs/>
                <w:sz w:val="16"/>
                <w:szCs w:val="16"/>
                <w:lang w:val="en-US"/>
              </w:rPr>
              <w:t>.</w:t>
            </w:r>
          </w:p>
          <w:p w14:paraId="4213BC62" w14:textId="77777777" w:rsidR="00031035" w:rsidRPr="0000487F" w:rsidRDefault="00031035" w:rsidP="00A50599">
            <w:pPr>
              <w:pStyle w:val="Texto"/>
              <w:spacing w:line="222" w:lineRule="exact"/>
              <w:ind w:firstLine="0"/>
              <w:rPr>
                <w:rFonts w:ascii="Verdana" w:hAnsi="Verdana"/>
                <w:b/>
                <w:sz w:val="16"/>
                <w:szCs w:val="16"/>
                <w:lang w:val="en"/>
              </w:rPr>
            </w:pPr>
          </w:p>
        </w:tc>
      </w:tr>
      <w:tr w:rsidR="00031035" w:rsidRPr="00090C26" w14:paraId="3C50279B" w14:textId="77777777" w:rsidTr="004456A0">
        <w:tc>
          <w:tcPr>
            <w:tcW w:w="4529" w:type="dxa"/>
            <w:shd w:val="clear" w:color="auto" w:fill="auto"/>
          </w:tcPr>
          <w:p w14:paraId="4CAADD8D" w14:textId="78CF70B6" w:rsidR="00031035" w:rsidRPr="002047D7" w:rsidRDefault="00031035" w:rsidP="002047D7">
            <w:pPr>
              <w:pStyle w:val="Texto"/>
              <w:spacing w:line="222" w:lineRule="exact"/>
              <w:rPr>
                <w:rFonts w:ascii="Verdana" w:hAnsi="Verdana"/>
                <w:sz w:val="16"/>
                <w:szCs w:val="16"/>
              </w:rPr>
            </w:pPr>
            <w:r w:rsidRPr="00A50599">
              <w:rPr>
                <w:rFonts w:ascii="Verdana" w:hAnsi="Verdana"/>
                <w:b/>
                <w:sz w:val="16"/>
                <w:szCs w:val="16"/>
              </w:rPr>
              <w:t>4.2.5</w:t>
            </w:r>
            <w:r w:rsidRPr="00A50599">
              <w:rPr>
                <w:rFonts w:ascii="Verdana" w:hAnsi="Verdana"/>
                <w:sz w:val="16"/>
                <w:szCs w:val="16"/>
              </w:rPr>
              <w:t xml:space="preserve"> El volumen anual de retornos, se determina mediante aforo o estimación de las salidas de los volúmenes que se reincorporan a la red de drenaje de una cuenca, para los diferentes usos donde no se cuenta con aforos, se pueden estimar con el cuadro siguiente:</w:t>
            </w:r>
          </w:p>
        </w:tc>
        <w:tc>
          <w:tcPr>
            <w:tcW w:w="4529" w:type="dxa"/>
            <w:shd w:val="clear" w:color="auto" w:fill="auto"/>
          </w:tcPr>
          <w:p w14:paraId="5202464F" w14:textId="19FFFEE9" w:rsidR="00031035" w:rsidRPr="0000487F" w:rsidRDefault="0000487F" w:rsidP="00BF7E8F">
            <w:pPr>
              <w:pStyle w:val="Texto"/>
              <w:ind w:firstLine="0"/>
              <w:rPr>
                <w:rFonts w:ascii="Verdana" w:hAnsi="Verdana"/>
                <w:b/>
                <w:sz w:val="16"/>
                <w:szCs w:val="16"/>
                <w:lang w:val="en"/>
              </w:rPr>
            </w:pPr>
            <w:r w:rsidRPr="0000487F">
              <w:rPr>
                <w:rFonts w:ascii="Verdana" w:hAnsi="Verdana"/>
                <w:b/>
                <w:sz w:val="16"/>
                <w:szCs w:val="16"/>
                <w:lang w:val="en-US"/>
              </w:rPr>
              <w:t xml:space="preserve">4.2.5 </w:t>
            </w:r>
            <w:r w:rsidRPr="0000487F">
              <w:rPr>
                <w:rFonts w:ascii="Verdana" w:hAnsi="Verdana"/>
                <w:bCs/>
                <w:sz w:val="16"/>
                <w:szCs w:val="16"/>
                <w:lang w:val="en-US"/>
              </w:rPr>
              <w:t>The annual volume of returns is determined by measuring or estimating the outputs of the volumes that are reincorporated into the drainage network of a basin, for the different uses where there are no measurements, they can be estimated with the following table:</w:t>
            </w:r>
          </w:p>
        </w:tc>
      </w:tr>
    </w:tbl>
    <w:p w14:paraId="424C8F16" w14:textId="77777777" w:rsidR="002A2037" w:rsidRPr="00031035" w:rsidRDefault="002A2037" w:rsidP="003E4EB5">
      <w:pPr>
        <w:pStyle w:val="Texto"/>
        <w:spacing w:line="222" w:lineRule="exact"/>
        <w:ind w:firstLine="0"/>
        <w:jc w:val="center"/>
        <w:rPr>
          <w:rFonts w:ascii="Verdana" w:hAnsi="Verdana"/>
          <w:b/>
          <w:sz w:val="16"/>
          <w:szCs w:val="16"/>
        </w:rPr>
      </w:pPr>
      <w:r w:rsidRPr="00031035">
        <w:rPr>
          <w:rFonts w:ascii="Verdana" w:hAnsi="Verdana"/>
          <w:b/>
          <w:sz w:val="16"/>
          <w:szCs w:val="16"/>
        </w:rPr>
        <w:t>CUADRO 1</w:t>
      </w:r>
    </w:p>
    <w:tbl>
      <w:tblPr>
        <w:tblW w:w="6480" w:type="dxa"/>
        <w:tblInd w:w="1240" w:type="dxa"/>
        <w:tblLayout w:type="fixed"/>
        <w:tblCellMar>
          <w:left w:w="70" w:type="dxa"/>
          <w:right w:w="70" w:type="dxa"/>
        </w:tblCellMar>
        <w:tblLook w:val="0000" w:firstRow="0" w:lastRow="0" w:firstColumn="0" w:lastColumn="0" w:noHBand="0" w:noVBand="0"/>
      </w:tblPr>
      <w:tblGrid>
        <w:gridCol w:w="3690"/>
        <w:gridCol w:w="1440"/>
        <w:gridCol w:w="1350"/>
      </w:tblGrid>
      <w:tr w:rsidR="002A2037" w:rsidRPr="00031035" w14:paraId="193D604E" w14:textId="77777777">
        <w:trPr>
          <w:trHeight w:val="144"/>
        </w:trPr>
        <w:tc>
          <w:tcPr>
            <w:tcW w:w="6480" w:type="dxa"/>
            <w:gridSpan w:val="3"/>
            <w:tcBorders>
              <w:top w:val="single" w:sz="6" w:space="0" w:color="auto"/>
              <w:left w:val="single" w:sz="6" w:space="0" w:color="auto"/>
              <w:bottom w:val="single" w:sz="6" w:space="0" w:color="auto"/>
              <w:right w:val="single" w:sz="6" w:space="0" w:color="auto"/>
            </w:tcBorders>
            <w:noWrap/>
          </w:tcPr>
          <w:p w14:paraId="0E1A1251" w14:textId="77777777" w:rsidR="002A2037" w:rsidRPr="00031035" w:rsidRDefault="002A2037" w:rsidP="003E4EB5">
            <w:pPr>
              <w:pStyle w:val="Texto"/>
              <w:spacing w:line="222" w:lineRule="exact"/>
              <w:ind w:firstLine="0"/>
              <w:jc w:val="center"/>
              <w:rPr>
                <w:rFonts w:ascii="Verdana" w:hAnsi="Verdana"/>
                <w:b/>
                <w:sz w:val="16"/>
                <w:szCs w:val="16"/>
                <w:lang w:eastAsia="es-ES"/>
              </w:rPr>
            </w:pPr>
            <w:r w:rsidRPr="00031035">
              <w:rPr>
                <w:rFonts w:ascii="Verdana" w:hAnsi="Verdana"/>
                <w:b/>
                <w:sz w:val="16"/>
                <w:szCs w:val="16"/>
                <w:lang w:eastAsia="es-ES"/>
              </w:rPr>
              <w:t>PORCENTAJES RECOMENDADOS DE RETORNOS CON RELACIÓN AL RANGO DE DIFERENTES USOS</w:t>
            </w:r>
          </w:p>
        </w:tc>
      </w:tr>
      <w:tr w:rsidR="002A2037" w:rsidRPr="00031035" w14:paraId="70C6A155" w14:textId="77777777">
        <w:trPr>
          <w:trHeight w:val="144"/>
        </w:trPr>
        <w:tc>
          <w:tcPr>
            <w:tcW w:w="3690" w:type="dxa"/>
            <w:tcBorders>
              <w:top w:val="single" w:sz="6" w:space="0" w:color="auto"/>
              <w:left w:val="single" w:sz="6" w:space="0" w:color="auto"/>
              <w:right w:val="single" w:sz="6" w:space="0" w:color="auto"/>
            </w:tcBorders>
          </w:tcPr>
          <w:p w14:paraId="62A4509F" w14:textId="77777777" w:rsidR="002A2037" w:rsidRPr="00031035" w:rsidRDefault="002A2037" w:rsidP="003E4EB5">
            <w:pPr>
              <w:pStyle w:val="Texto"/>
              <w:spacing w:line="222" w:lineRule="exact"/>
              <w:ind w:firstLine="0"/>
              <w:jc w:val="center"/>
              <w:rPr>
                <w:rFonts w:ascii="Verdana" w:hAnsi="Verdana"/>
                <w:b/>
                <w:sz w:val="16"/>
                <w:szCs w:val="16"/>
                <w:lang w:eastAsia="es-ES"/>
              </w:rPr>
            </w:pPr>
            <w:r w:rsidRPr="00031035">
              <w:rPr>
                <w:rFonts w:ascii="Verdana" w:hAnsi="Verdana"/>
                <w:b/>
                <w:sz w:val="16"/>
                <w:szCs w:val="16"/>
                <w:lang w:eastAsia="es-ES"/>
              </w:rPr>
              <w:t>USOS</w:t>
            </w:r>
          </w:p>
        </w:tc>
        <w:tc>
          <w:tcPr>
            <w:tcW w:w="1440" w:type="dxa"/>
            <w:tcBorders>
              <w:top w:val="single" w:sz="6" w:space="0" w:color="auto"/>
              <w:left w:val="single" w:sz="6" w:space="0" w:color="auto"/>
              <w:right w:val="single" w:sz="6" w:space="0" w:color="auto"/>
            </w:tcBorders>
          </w:tcPr>
          <w:p w14:paraId="54B5DE1E" w14:textId="77777777" w:rsidR="002A2037" w:rsidRPr="00031035" w:rsidRDefault="002A2037" w:rsidP="003E4EB5">
            <w:pPr>
              <w:pStyle w:val="Texto"/>
              <w:spacing w:line="222" w:lineRule="exact"/>
              <w:ind w:firstLine="0"/>
              <w:jc w:val="center"/>
              <w:rPr>
                <w:rFonts w:ascii="Verdana" w:hAnsi="Verdana"/>
                <w:b/>
                <w:sz w:val="16"/>
                <w:szCs w:val="16"/>
                <w:lang w:eastAsia="es-ES"/>
              </w:rPr>
            </w:pPr>
            <w:r w:rsidRPr="00031035">
              <w:rPr>
                <w:rFonts w:ascii="Verdana" w:hAnsi="Verdana"/>
                <w:b/>
                <w:sz w:val="16"/>
                <w:szCs w:val="16"/>
                <w:lang w:eastAsia="es-ES"/>
              </w:rPr>
              <w:t>% RANGO</w:t>
            </w:r>
          </w:p>
        </w:tc>
        <w:tc>
          <w:tcPr>
            <w:tcW w:w="1350" w:type="dxa"/>
            <w:tcBorders>
              <w:top w:val="single" w:sz="6" w:space="0" w:color="auto"/>
              <w:left w:val="single" w:sz="6" w:space="0" w:color="auto"/>
              <w:right w:val="single" w:sz="6" w:space="0" w:color="auto"/>
            </w:tcBorders>
          </w:tcPr>
          <w:p w14:paraId="6017167D" w14:textId="77777777" w:rsidR="002A2037" w:rsidRPr="00031035" w:rsidRDefault="002A2037" w:rsidP="003E4EB5">
            <w:pPr>
              <w:pStyle w:val="Texto"/>
              <w:spacing w:line="222" w:lineRule="exact"/>
              <w:ind w:firstLine="0"/>
              <w:jc w:val="center"/>
              <w:rPr>
                <w:rFonts w:ascii="Verdana" w:hAnsi="Verdana"/>
                <w:b/>
                <w:sz w:val="16"/>
                <w:szCs w:val="16"/>
                <w:lang w:eastAsia="es-ES"/>
              </w:rPr>
            </w:pPr>
            <w:r w:rsidRPr="00031035">
              <w:rPr>
                <w:rFonts w:ascii="Verdana" w:hAnsi="Verdana"/>
                <w:b/>
                <w:sz w:val="16"/>
                <w:szCs w:val="16"/>
                <w:lang w:eastAsia="es-ES"/>
              </w:rPr>
              <w:t>% RETORNO</w:t>
            </w:r>
          </w:p>
        </w:tc>
      </w:tr>
      <w:tr w:rsidR="002A2037" w:rsidRPr="00031035" w14:paraId="5A5C4319" w14:textId="77777777">
        <w:trPr>
          <w:trHeight w:val="144"/>
        </w:trPr>
        <w:tc>
          <w:tcPr>
            <w:tcW w:w="3690" w:type="dxa"/>
            <w:tcBorders>
              <w:left w:val="single" w:sz="6" w:space="0" w:color="auto"/>
              <w:right w:val="single" w:sz="6" w:space="0" w:color="auto"/>
            </w:tcBorders>
          </w:tcPr>
          <w:p w14:paraId="0F28379D" w14:textId="77777777" w:rsidR="002A2037" w:rsidRPr="00031035" w:rsidRDefault="002A2037" w:rsidP="003E4EB5">
            <w:pPr>
              <w:pStyle w:val="Texto"/>
              <w:spacing w:line="222" w:lineRule="exact"/>
              <w:ind w:firstLine="0"/>
              <w:rPr>
                <w:rFonts w:ascii="Verdana" w:hAnsi="Verdana"/>
                <w:sz w:val="16"/>
                <w:szCs w:val="16"/>
                <w:lang w:eastAsia="es-ES"/>
              </w:rPr>
            </w:pPr>
            <w:r w:rsidRPr="00031035">
              <w:rPr>
                <w:rFonts w:ascii="Verdana" w:hAnsi="Verdana"/>
                <w:sz w:val="16"/>
                <w:szCs w:val="16"/>
                <w:lang w:eastAsia="es-ES"/>
              </w:rPr>
              <w:t>Agrícola</w:t>
            </w:r>
          </w:p>
        </w:tc>
        <w:tc>
          <w:tcPr>
            <w:tcW w:w="1440" w:type="dxa"/>
            <w:tcBorders>
              <w:left w:val="single" w:sz="6" w:space="0" w:color="auto"/>
              <w:right w:val="single" w:sz="6" w:space="0" w:color="auto"/>
            </w:tcBorders>
          </w:tcPr>
          <w:p w14:paraId="14EA2DB9"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10-30</w:t>
            </w:r>
          </w:p>
        </w:tc>
        <w:tc>
          <w:tcPr>
            <w:tcW w:w="1350" w:type="dxa"/>
            <w:tcBorders>
              <w:left w:val="single" w:sz="6" w:space="0" w:color="auto"/>
              <w:right w:val="single" w:sz="6" w:space="0" w:color="auto"/>
            </w:tcBorders>
          </w:tcPr>
          <w:p w14:paraId="76E8C1B5"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20</w:t>
            </w:r>
          </w:p>
        </w:tc>
      </w:tr>
      <w:tr w:rsidR="002A2037" w:rsidRPr="00031035" w14:paraId="3619F241" w14:textId="77777777">
        <w:trPr>
          <w:trHeight w:val="144"/>
        </w:trPr>
        <w:tc>
          <w:tcPr>
            <w:tcW w:w="3690" w:type="dxa"/>
            <w:tcBorders>
              <w:left w:val="single" w:sz="6" w:space="0" w:color="auto"/>
              <w:right w:val="single" w:sz="6" w:space="0" w:color="auto"/>
            </w:tcBorders>
          </w:tcPr>
          <w:p w14:paraId="20870A26" w14:textId="77777777" w:rsidR="002A2037" w:rsidRPr="00031035" w:rsidRDefault="002A2037" w:rsidP="003E4EB5">
            <w:pPr>
              <w:pStyle w:val="Texto"/>
              <w:spacing w:line="222" w:lineRule="exact"/>
              <w:ind w:firstLine="0"/>
              <w:rPr>
                <w:rFonts w:ascii="Verdana" w:hAnsi="Verdana"/>
                <w:sz w:val="16"/>
                <w:szCs w:val="16"/>
                <w:lang w:eastAsia="es-ES"/>
              </w:rPr>
            </w:pPr>
            <w:r w:rsidRPr="00031035">
              <w:rPr>
                <w:rFonts w:ascii="Verdana" w:hAnsi="Verdana"/>
                <w:sz w:val="16"/>
                <w:szCs w:val="16"/>
                <w:lang w:eastAsia="es-ES"/>
              </w:rPr>
              <w:t>Público Urbano</w:t>
            </w:r>
          </w:p>
        </w:tc>
        <w:tc>
          <w:tcPr>
            <w:tcW w:w="1440" w:type="dxa"/>
            <w:tcBorders>
              <w:left w:val="single" w:sz="6" w:space="0" w:color="auto"/>
              <w:right w:val="single" w:sz="6" w:space="0" w:color="auto"/>
            </w:tcBorders>
          </w:tcPr>
          <w:p w14:paraId="779D1524"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70-80</w:t>
            </w:r>
          </w:p>
        </w:tc>
        <w:tc>
          <w:tcPr>
            <w:tcW w:w="1350" w:type="dxa"/>
            <w:tcBorders>
              <w:left w:val="single" w:sz="6" w:space="0" w:color="auto"/>
              <w:right w:val="single" w:sz="6" w:space="0" w:color="auto"/>
            </w:tcBorders>
          </w:tcPr>
          <w:p w14:paraId="6040EEE7"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75</w:t>
            </w:r>
          </w:p>
        </w:tc>
      </w:tr>
      <w:tr w:rsidR="002A2037" w:rsidRPr="00031035" w14:paraId="111AF239" w14:textId="77777777">
        <w:trPr>
          <w:trHeight w:val="144"/>
        </w:trPr>
        <w:tc>
          <w:tcPr>
            <w:tcW w:w="3690" w:type="dxa"/>
            <w:tcBorders>
              <w:left w:val="single" w:sz="6" w:space="0" w:color="auto"/>
              <w:right w:val="single" w:sz="6" w:space="0" w:color="auto"/>
            </w:tcBorders>
          </w:tcPr>
          <w:p w14:paraId="1C6F7564" w14:textId="77777777" w:rsidR="002A2037" w:rsidRPr="00031035" w:rsidRDefault="002A2037" w:rsidP="003E4EB5">
            <w:pPr>
              <w:pStyle w:val="Texto"/>
              <w:spacing w:line="222" w:lineRule="exact"/>
              <w:ind w:firstLine="0"/>
              <w:rPr>
                <w:rFonts w:ascii="Verdana" w:hAnsi="Verdana"/>
                <w:sz w:val="16"/>
                <w:szCs w:val="16"/>
                <w:lang w:eastAsia="es-ES"/>
              </w:rPr>
            </w:pPr>
            <w:r w:rsidRPr="00031035">
              <w:rPr>
                <w:rFonts w:ascii="Verdana" w:hAnsi="Verdana"/>
                <w:sz w:val="16"/>
                <w:szCs w:val="16"/>
                <w:lang w:eastAsia="es-ES"/>
              </w:rPr>
              <w:t>Industrial</w:t>
            </w:r>
          </w:p>
        </w:tc>
        <w:tc>
          <w:tcPr>
            <w:tcW w:w="1440" w:type="dxa"/>
            <w:tcBorders>
              <w:left w:val="single" w:sz="6" w:space="0" w:color="auto"/>
              <w:right w:val="single" w:sz="6" w:space="0" w:color="auto"/>
            </w:tcBorders>
          </w:tcPr>
          <w:p w14:paraId="7AF745A1"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50-60</w:t>
            </w:r>
          </w:p>
        </w:tc>
        <w:tc>
          <w:tcPr>
            <w:tcW w:w="1350" w:type="dxa"/>
            <w:tcBorders>
              <w:left w:val="single" w:sz="6" w:space="0" w:color="auto"/>
              <w:right w:val="single" w:sz="6" w:space="0" w:color="auto"/>
            </w:tcBorders>
          </w:tcPr>
          <w:p w14:paraId="7B373C8D"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55</w:t>
            </w:r>
          </w:p>
        </w:tc>
      </w:tr>
      <w:tr w:rsidR="002A2037" w:rsidRPr="00031035" w14:paraId="34792795" w14:textId="77777777">
        <w:trPr>
          <w:trHeight w:val="144"/>
        </w:trPr>
        <w:tc>
          <w:tcPr>
            <w:tcW w:w="3690" w:type="dxa"/>
            <w:tcBorders>
              <w:left w:val="single" w:sz="6" w:space="0" w:color="auto"/>
              <w:right w:val="single" w:sz="6" w:space="0" w:color="auto"/>
            </w:tcBorders>
          </w:tcPr>
          <w:p w14:paraId="51CB3811" w14:textId="77777777" w:rsidR="002A2037" w:rsidRPr="00031035" w:rsidRDefault="002A2037" w:rsidP="003E4EB5">
            <w:pPr>
              <w:pStyle w:val="Texto"/>
              <w:spacing w:line="222" w:lineRule="exact"/>
              <w:ind w:firstLine="0"/>
              <w:rPr>
                <w:rFonts w:ascii="Verdana" w:hAnsi="Verdana"/>
                <w:sz w:val="16"/>
                <w:szCs w:val="16"/>
                <w:lang w:eastAsia="es-ES"/>
              </w:rPr>
            </w:pPr>
            <w:r w:rsidRPr="00031035">
              <w:rPr>
                <w:rFonts w:ascii="Verdana" w:hAnsi="Verdana"/>
                <w:sz w:val="16"/>
                <w:szCs w:val="16"/>
                <w:lang w:eastAsia="es-ES"/>
              </w:rPr>
              <w:t>Doméstico</w:t>
            </w:r>
          </w:p>
        </w:tc>
        <w:tc>
          <w:tcPr>
            <w:tcW w:w="1440" w:type="dxa"/>
            <w:tcBorders>
              <w:left w:val="single" w:sz="6" w:space="0" w:color="auto"/>
              <w:right w:val="single" w:sz="6" w:space="0" w:color="auto"/>
            </w:tcBorders>
          </w:tcPr>
          <w:p w14:paraId="7C32C953"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70-80</w:t>
            </w:r>
          </w:p>
        </w:tc>
        <w:tc>
          <w:tcPr>
            <w:tcW w:w="1350" w:type="dxa"/>
            <w:tcBorders>
              <w:left w:val="single" w:sz="6" w:space="0" w:color="auto"/>
              <w:right w:val="single" w:sz="6" w:space="0" w:color="auto"/>
            </w:tcBorders>
          </w:tcPr>
          <w:p w14:paraId="43627D99"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75</w:t>
            </w:r>
          </w:p>
        </w:tc>
      </w:tr>
      <w:tr w:rsidR="002A2037" w:rsidRPr="00031035" w14:paraId="0F1D0555" w14:textId="77777777">
        <w:trPr>
          <w:trHeight w:val="144"/>
        </w:trPr>
        <w:tc>
          <w:tcPr>
            <w:tcW w:w="3690" w:type="dxa"/>
            <w:tcBorders>
              <w:left w:val="single" w:sz="6" w:space="0" w:color="auto"/>
              <w:right w:val="single" w:sz="6" w:space="0" w:color="auto"/>
            </w:tcBorders>
          </w:tcPr>
          <w:p w14:paraId="26F0402B" w14:textId="77777777" w:rsidR="002A2037" w:rsidRPr="00031035" w:rsidRDefault="002A2037" w:rsidP="003E4EB5">
            <w:pPr>
              <w:pStyle w:val="Texto"/>
              <w:spacing w:line="222" w:lineRule="exact"/>
              <w:ind w:firstLine="0"/>
              <w:rPr>
                <w:rFonts w:ascii="Verdana" w:hAnsi="Verdana"/>
                <w:sz w:val="16"/>
                <w:szCs w:val="16"/>
                <w:lang w:eastAsia="es-ES"/>
              </w:rPr>
            </w:pPr>
            <w:r w:rsidRPr="00031035">
              <w:rPr>
                <w:rFonts w:ascii="Verdana" w:hAnsi="Verdana"/>
                <w:sz w:val="16"/>
                <w:szCs w:val="16"/>
                <w:lang w:eastAsia="es-ES"/>
              </w:rPr>
              <w:t>Pecuario</w:t>
            </w:r>
          </w:p>
        </w:tc>
        <w:tc>
          <w:tcPr>
            <w:tcW w:w="1440" w:type="dxa"/>
            <w:tcBorders>
              <w:left w:val="single" w:sz="6" w:space="0" w:color="auto"/>
              <w:right w:val="single" w:sz="6" w:space="0" w:color="auto"/>
            </w:tcBorders>
          </w:tcPr>
          <w:p w14:paraId="69DA7E92"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10-30</w:t>
            </w:r>
          </w:p>
        </w:tc>
        <w:tc>
          <w:tcPr>
            <w:tcW w:w="1350" w:type="dxa"/>
            <w:tcBorders>
              <w:left w:val="single" w:sz="6" w:space="0" w:color="auto"/>
              <w:right w:val="single" w:sz="6" w:space="0" w:color="auto"/>
            </w:tcBorders>
          </w:tcPr>
          <w:p w14:paraId="7E3695C8"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15</w:t>
            </w:r>
          </w:p>
        </w:tc>
      </w:tr>
      <w:tr w:rsidR="002A2037" w:rsidRPr="00031035" w14:paraId="6123BC67" w14:textId="77777777">
        <w:trPr>
          <w:trHeight w:val="144"/>
        </w:trPr>
        <w:tc>
          <w:tcPr>
            <w:tcW w:w="3690" w:type="dxa"/>
            <w:tcBorders>
              <w:left w:val="single" w:sz="6" w:space="0" w:color="auto"/>
              <w:right w:val="single" w:sz="6" w:space="0" w:color="auto"/>
            </w:tcBorders>
          </w:tcPr>
          <w:p w14:paraId="6762421A" w14:textId="77777777" w:rsidR="002A2037" w:rsidRPr="00031035" w:rsidRDefault="002A2037" w:rsidP="003E4EB5">
            <w:pPr>
              <w:pStyle w:val="Texto"/>
              <w:spacing w:line="222" w:lineRule="exact"/>
              <w:ind w:firstLine="0"/>
              <w:rPr>
                <w:rFonts w:ascii="Verdana" w:hAnsi="Verdana"/>
                <w:sz w:val="16"/>
                <w:szCs w:val="16"/>
                <w:lang w:eastAsia="es-ES"/>
              </w:rPr>
            </w:pPr>
            <w:r w:rsidRPr="00031035">
              <w:rPr>
                <w:rFonts w:ascii="Verdana" w:hAnsi="Verdana"/>
                <w:sz w:val="16"/>
                <w:szCs w:val="16"/>
                <w:lang w:eastAsia="es-ES"/>
              </w:rPr>
              <w:t>Acuacultura</w:t>
            </w:r>
          </w:p>
        </w:tc>
        <w:tc>
          <w:tcPr>
            <w:tcW w:w="1440" w:type="dxa"/>
            <w:tcBorders>
              <w:left w:val="single" w:sz="6" w:space="0" w:color="auto"/>
              <w:right w:val="single" w:sz="6" w:space="0" w:color="auto"/>
            </w:tcBorders>
          </w:tcPr>
          <w:p w14:paraId="3F8ED070"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95-100</w:t>
            </w:r>
          </w:p>
        </w:tc>
        <w:tc>
          <w:tcPr>
            <w:tcW w:w="1350" w:type="dxa"/>
            <w:tcBorders>
              <w:left w:val="single" w:sz="6" w:space="0" w:color="auto"/>
              <w:right w:val="single" w:sz="6" w:space="0" w:color="auto"/>
            </w:tcBorders>
          </w:tcPr>
          <w:p w14:paraId="64DF2F3A"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100</w:t>
            </w:r>
          </w:p>
        </w:tc>
      </w:tr>
      <w:tr w:rsidR="002A2037" w:rsidRPr="00031035" w14:paraId="5647601A" w14:textId="77777777">
        <w:trPr>
          <w:trHeight w:val="144"/>
        </w:trPr>
        <w:tc>
          <w:tcPr>
            <w:tcW w:w="3690" w:type="dxa"/>
            <w:tcBorders>
              <w:left w:val="single" w:sz="6" w:space="0" w:color="auto"/>
              <w:bottom w:val="single" w:sz="6" w:space="0" w:color="auto"/>
              <w:right w:val="single" w:sz="6" w:space="0" w:color="auto"/>
            </w:tcBorders>
          </w:tcPr>
          <w:p w14:paraId="32FFB0AF" w14:textId="77777777" w:rsidR="002A2037" w:rsidRPr="00031035" w:rsidRDefault="002A2037" w:rsidP="003E4EB5">
            <w:pPr>
              <w:pStyle w:val="Texto"/>
              <w:spacing w:line="222" w:lineRule="exact"/>
              <w:ind w:firstLine="0"/>
              <w:rPr>
                <w:rFonts w:ascii="Verdana" w:hAnsi="Verdana"/>
                <w:sz w:val="16"/>
                <w:szCs w:val="16"/>
                <w:lang w:eastAsia="es-ES"/>
              </w:rPr>
            </w:pPr>
            <w:r w:rsidRPr="00031035">
              <w:rPr>
                <w:rFonts w:ascii="Verdana" w:hAnsi="Verdana"/>
                <w:sz w:val="16"/>
                <w:szCs w:val="16"/>
                <w:lang w:eastAsia="es-ES"/>
              </w:rPr>
              <w:t>Generación de energía eléctrica</w:t>
            </w:r>
          </w:p>
        </w:tc>
        <w:tc>
          <w:tcPr>
            <w:tcW w:w="1440" w:type="dxa"/>
            <w:tcBorders>
              <w:left w:val="single" w:sz="6" w:space="0" w:color="auto"/>
              <w:bottom w:val="single" w:sz="6" w:space="0" w:color="auto"/>
              <w:right w:val="single" w:sz="6" w:space="0" w:color="auto"/>
            </w:tcBorders>
          </w:tcPr>
          <w:p w14:paraId="1629E751"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95-100</w:t>
            </w:r>
          </w:p>
        </w:tc>
        <w:tc>
          <w:tcPr>
            <w:tcW w:w="1350" w:type="dxa"/>
            <w:tcBorders>
              <w:left w:val="single" w:sz="6" w:space="0" w:color="auto"/>
              <w:bottom w:val="single" w:sz="6" w:space="0" w:color="auto"/>
              <w:right w:val="single" w:sz="6" w:space="0" w:color="auto"/>
            </w:tcBorders>
          </w:tcPr>
          <w:p w14:paraId="609BDBAD" w14:textId="77777777" w:rsidR="002A2037" w:rsidRPr="00031035" w:rsidRDefault="002A2037" w:rsidP="003E4EB5">
            <w:pPr>
              <w:pStyle w:val="Texto"/>
              <w:spacing w:line="222" w:lineRule="exact"/>
              <w:ind w:firstLine="0"/>
              <w:jc w:val="center"/>
              <w:rPr>
                <w:rFonts w:ascii="Verdana" w:hAnsi="Verdana"/>
                <w:sz w:val="16"/>
                <w:szCs w:val="16"/>
                <w:lang w:eastAsia="es-ES"/>
              </w:rPr>
            </w:pPr>
            <w:r w:rsidRPr="00031035">
              <w:rPr>
                <w:rFonts w:ascii="Verdana" w:hAnsi="Verdana"/>
                <w:sz w:val="16"/>
                <w:szCs w:val="16"/>
                <w:lang w:eastAsia="es-ES"/>
              </w:rPr>
              <w:t>100</w:t>
            </w:r>
          </w:p>
        </w:tc>
      </w:tr>
    </w:tbl>
    <w:p w14:paraId="65D86CFF" w14:textId="77777777" w:rsidR="0000487F" w:rsidRPr="0000487F" w:rsidRDefault="0000487F" w:rsidP="00BF7E8F">
      <w:pPr>
        <w:pStyle w:val="Texto"/>
        <w:jc w:val="center"/>
        <w:rPr>
          <w:rFonts w:ascii="Verdana" w:hAnsi="Verdana"/>
          <w:b/>
          <w:sz w:val="16"/>
          <w:szCs w:val="16"/>
          <w:lang w:val="en"/>
        </w:rPr>
      </w:pPr>
      <w:r w:rsidRPr="0000487F">
        <w:rPr>
          <w:rFonts w:ascii="Verdana" w:hAnsi="Verdana"/>
          <w:b/>
          <w:sz w:val="16"/>
          <w:szCs w:val="16"/>
          <w:lang w:val="en-US"/>
        </w:rPr>
        <w:t>TABLE 1</w:t>
      </w:r>
    </w:p>
    <w:tbl>
      <w:tblPr>
        <w:tblW w:w="9058" w:type="dxa"/>
        <w:tblInd w:w="-38" w:type="dxa"/>
        <w:tblLayout w:type="fixed"/>
        <w:tblCellMar>
          <w:left w:w="70" w:type="dxa"/>
          <w:right w:w="70" w:type="dxa"/>
        </w:tblCellMar>
        <w:tblLook w:val="04A0" w:firstRow="1" w:lastRow="0" w:firstColumn="1" w:lastColumn="0" w:noHBand="0" w:noVBand="1"/>
      </w:tblPr>
      <w:tblGrid>
        <w:gridCol w:w="1278"/>
        <w:gridCol w:w="3251"/>
        <w:gridCol w:w="439"/>
        <w:gridCol w:w="1440"/>
        <w:gridCol w:w="1350"/>
        <w:gridCol w:w="1300"/>
      </w:tblGrid>
      <w:tr w:rsidR="0000487F" w:rsidRPr="00090C26" w14:paraId="673B4D62" w14:textId="77777777" w:rsidTr="002E00B6">
        <w:trPr>
          <w:gridBefore w:val="1"/>
          <w:gridAfter w:val="1"/>
          <w:wBefore w:w="1278" w:type="dxa"/>
          <w:wAfter w:w="1300" w:type="dxa"/>
          <w:trHeight w:val="144"/>
        </w:trPr>
        <w:tc>
          <w:tcPr>
            <w:tcW w:w="6480" w:type="dxa"/>
            <w:gridSpan w:val="4"/>
            <w:tcBorders>
              <w:top w:val="single" w:sz="6" w:space="0" w:color="auto"/>
              <w:left w:val="single" w:sz="6" w:space="0" w:color="auto"/>
              <w:bottom w:val="single" w:sz="6" w:space="0" w:color="auto"/>
              <w:right w:val="single" w:sz="6" w:space="0" w:color="auto"/>
            </w:tcBorders>
            <w:noWrap/>
            <w:hideMark/>
          </w:tcPr>
          <w:p w14:paraId="3ADA6401" w14:textId="1EE048D2"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 xml:space="preserve">RECOMMENDED PERCENTAGES OF RETURNS </w:t>
            </w:r>
            <w:r w:rsidR="00BF7E8F">
              <w:rPr>
                <w:rFonts w:ascii="Verdana" w:hAnsi="Verdana"/>
                <w:b/>
                <w:sz w:val="16"/>
                <w:szCs w:val="16"/>
                <w:lang w:val="en-US"/>
              </w:rPr>
              <w:t>WITH REGARD</w:t>
            </w:r>
            <w:r w:rsidRPr="0000487F">
              <w:rPr>
                <w:rFonts w:ascii="Verdana" w:hAnsi="Verdana"/>
                <w:b/>
                <w:sz w:val="16"/>
                <w:szCs w:val="16"/>
                <w:lang w:val="en-US"/>
              </w:rPr>
              <w:t xml:space="preserve"> TO THE RANGE OF DIFFERENT USES</w:t>
            </w:r>
          </w:p>
        </w:tc>
      </w:tr>
      <w:tr w:rsidR="0000487F" w:rsidRPr="0000487F" w14:paraId="6BF86A92" w14:textId="77777777" w:rsidTr="002E00B6">
        <w:trPr>
          <w:gridBefore w:val="1"/>
          <w:gridAfter w:val="1"/>
          <w:wBefore w:w="1278" w:type="dxa"/>
          <w:wAfter w:w="1300" w:type="dxa"/>
          <w:trHeight w:val="144"/>
        </w:trPr>
        <w:tc>
          <w:tcPr>
            <w:tcW w:w="3690" w:type="dxa"/>
            <w:gridSpan w:val="2"/>
            <w:tcBorders>
              <w:top w:val="single" w:sz="6" w:space="0" w:color="auto"/>
              <w:left w:val="single" w:sz="6" w:space="0" w:color="auto"/>
              <w:bottom w:val="nil"/>
              <w:right w:val="single" w:sz="6" w:space="0" w:color="auto"/>
            </w:tcBorders>
            <w:hideMark/>
          </w:tcPr>
          <w:p w14:paraId="69148C54" w14:textId="77777777" w:rsidR="0000487F" w:rsidRPr="0000487F" w:rsidRDefault="0000487F" w:rsidP="003C2D16">
            <w:pPr>
              <w:pStyle w:val="Texto"/>
              <w:jc w:val="center"/>
              <w:rPr>
                <w:rFonts w:ascii="Verdana" w:hAnsi="Verdana"/>
                <w:b/>
                <w:sz w:val="16"/>
                <w:szCs w:val="16"/>
                <w:lang w:val="en-US"/>
              </w:rPr>
            </w:pPr>
            <w:r w:rsidRPr="0000487F">
              <w:rPr>
                <w:rFonts w:ascii="Verdana" w:hAnsi="Verdana"/>
                <w:b/>
                <w:sz w:val="16"/>
                <w:szCs w:val="16"/>
                <w:lang w:val="en-US"/>
              </w:rPr>
              <w:t>USES</w:t>
            </w:r>
          </w:p>
        </w:tc>
        <w:tc>
          <w:tcPr>
            <w:tcW w:w="1440" w:type="dxa"/>
            <w:tcBorders>
              <w:top w:val="single" w:sz="6" w:space="0" w:color="auto"/>
              <w:left w:val="single" w:sz="6" w:space="0" w:color="auto"/>
              <w:bottom w:val="nil"/>
              <w:right w:val="single" w:sz="6" w:space="0" w:color="auto"/>
            </w:tcBorders>
            <w:hideMark/>
          </w:tcPr>
          <w:p w14:paraId="545869A7" w14:textId="77777777" w:rsidR="0000487F" w:rsidRPr="0000487F" w:rsidRDefault="0000487F" w:rsidP="003C2D16">
            <w:pPr>
              <w:pStyle w:val="Texto"/>
              <w:jc w:val="center"/>
              <w:rPr>
                <w:rFonts w:ascii="Verdana" w:hAnsi="Verdana"/>
                <w:b/>
                <w:sz w:val="16"/>
                <w:szCs w:val="16"/>
                <w:lang w:val="en-US"/>
              </w:rPr>
            </w:pPr>
            <w:r w:rsidRPr="0000487F">
              <w:rPr>
                <w:rFonts w:ascii="Verdana" w:hAnsi="Verdana"/>
                <w:b/>
                <w:sz w:val="16"/>
                <w:szCs w:val="16"/>
                <w:lang w:val="en-US"/>
              </w:rPr>
              <w:t>% RANGE</w:t>
            </w:r>
          </w:p>
        </w:tc>
        <w:tc>
          <w:tcPr>
            <w:tcW w:w="1350" w:type="dxa"/>
            <w:tcBorders>
              <w:top w:val="single" w:sz="6" w:space="0" w:color="auto"/>
              <w:left w:val="single" w:sz="6" w:space="0" w:color="auto"/>
              <w:bottom w:val="nil"/>
              <w:right w:val="single" w:sz="6" w:space="0" w:color="auto"/>
            </w:tcBorders>
            <w:hideMark/>
          </w:tcPr>
          <w:p w14:paraId="5ED9FE2A" w14:textId="77777777" w:rsidR="0000487F" w:rsidRPr="0000487F" w:rsidRDefault="0000487F" w:rsidP="003C2D16">
            <w:pPr>
              <w:pStyle w:val="Texto"/>
              <w:ind w:firstLine="0"/>
              <w:rPr>
                <w:rFonts w:ascii="Verdana" w:hAnsi="Verdana"/>
                <w:b/>
                <w:sz w:val="16"/>
                <w:szCs w:val="16"/>
                <w:lang w:val="en-US"/>
              </w:rPr>
            </w:pPr>
            <w:r w:rsidRPr="0000487F">
              <w:rPr>
                <w:rFonts w:ascii="Verdana" w:hAnsi="Verdana"/>
                <w:b/>
                <w:sz w:val="16"/>
                <w:szCs w:val="16"/>
                <w:lang w:val="en-US"/>
              </w:rPr>
              <w:t>% RETURN</w:t>
            </w:r>
          </w:p>
        </w:tc>
      </w:tr>
      <w:tr w:rsidR="0000487F" w:rsidRPr="0000487F" w14:paraId="40BB536A" w14:textId="77777777" w:rsidTr="002E00B6">
        <w:trPr>
          <w:gridBefore w:val="1"/>
          <w:gridAfter w:val="1"/>
          <w:wBefore w:w="1278" w:type="dxa"/>
          <w:wAfter w:w="1300" w:type="dxa"/>
          <w:trHeight w:val="144"/>
        </w:trPr>
        <w:tc>
          <w:tcPr>
            <w:tcW w:w="3690" w:type="dxa"/>
            <w:gridSpan w:val="2"/>
            <w:tcBorders>
              <w:top w:val="nil"/>
              <w:left w:val="single" w:sz="6" w:space="0" w:color="auto"/>
              <w:bottom w:val="nil"/>
              <w:right w:val="single" w:sz="6" w:space="0" w:color="auto"/>
            </w:tcBorders>
            <w:hideMark/>
          </w:tcPr>
          <w:p w14:paraId="341D50A9"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Agricultural</w:t>
            </w:r>
          </w:p>
        </w:tc>
        <w:tc>
          <w:tcPr>
            <w:tcW w:w="1440" w:type="dxa"/>
            <w:tcBorders>
              <w:top w:val="nil"/>
              <w:left w:val="single" w:sz="6" w:space="0" w:color="auto"/>
              <w:bottom w:val="nil"/>
              <w:right w:val="single" w:sz="6" w:space="0" w:color="auto"/>
            </w:tcBorders>
            <w:hideMark/>
          </w:tcPr>
          <w:p w14:paraId="63AC3357"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10-30</w:t>
            </w:r>
          </w:p>
        </w:tc>
        <w:tc>
          <w:tcPr>
            <w:tcW w:w="1350" w:type="dxa"/>
            <w:tcBorders>
              <w:top w:val="nil"/>
              <w:left w:val="single" w:sz="6" w:space="0" w:color="auto"/>
              <w:bottom w:val="nil"/>
              <w:right w:val="single" w:sz="6" w:space="0" w:color="auto"/>
            </w:tcBorders>
            <w:hideMark/>
          </w:tcPr>
          <w:p w14:paraId="603A898A"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20</w:t>
            </w:r>
          </w:p>
        </w:tc>
      </w:tr>
      <w:tr w:rsidR="0000487F" w:rsidRPr="0000487F" w14:paraId="02E18E97" w14:textId="77777777" w:rsidTr="002E00B6">
        <w:trPr>
          <w:gridBefore w:val="1"/>
          <w:gridAfter w:val="1"/>
          <w:wBefore w:w="1278" w:type="dxa"/>
          <w:wAfter w:w="1300" w:type="dxa"/>
          <w:trHeight w:val="144"/>
        </w:trPr>
        <w:tc>
          <w:tcPr>
            <w:tcW w:w="3690" w:type="dxa"/>
            <w:gridSpan w:val="2"/>
            <w:tcBorders>
              <w:top w:val="nil"/>
              <w:left w:val="single" w:sz="6" w:space="0" w:color="auto"/>
              <w:bottom w:val="nil"/>
              <w:right w:val="single" w:sz="6" w:space="0" w:color="auto"/>
            </w:tcBorders>
            <w:hideMark/>
          </w:tcPr>
          <w:p w14:paraId="6D7BF301"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Urban Public</w:t>
            </w:r>
          </w:p>
        </w:tc>
        <w:tc>
          <w:tcPr>
            <w:tcW w:w="1440" w:type="dxa"/>
            <w:tcBorders>
              <w:top w:val="nil"/>
              <w:left w:val="single" w:sz="6" w:space="0" w:color="auto"/>
              <w:bottom w:val="nil"/>
              <w:right w:val="single" w:sz="6" w:space="0" w:color="auto"/>
            </w:tcBorders>
            <w:hideMark/>
          </w:tcPr>
          <w:p w14:paraId="472663FA"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70-80</w:t>
            </w:r>
          </w:p>
        </w:tc>
        <w:tc>
          <w:tcPr>
            <w:tcW w:w="1350" w:type="dxa"/>
            <w:tcBorders>
              <w:top w:val="nil"/>
              <w:left w:val="single" w:sz="6" w:space="0" w:color="auto"/>
              <w:bottom w:val="nil"/>
              <w:right w:val="single" w:sz="6" w:space="0" w:color="auto"/>
            </w:tcBorders>
            <w:hideMark/>
          </w:tcPr>
          <w:p w14:paraId="26D635FA"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75</w:t>
            </w:r>
          </w:p>
        </w:tc>
      </w:tr>
      <w:tr w:rsidR="0000487F" w:rsidRPr="0000487F" w14:paraId="116732FE" w14:textId="77777777" w:rsidTr="002E00B6">
        <w:trPr>
          <w:gridBefore w:val="1"/>
          <w:gridAfter w:val="1"/>
          <w:wBefore w:w="1278" w:type="dxa"/>
          <w:wAfter w:w="1300" w:type="dxa"/>
          <w:trHeight w:val="144"/>
        </w:trPr>
        <w:tc>
          <w:tcPr>
            <w:tcW w:w="3690" w:type="dxa"/>
            <w:gridSpan w:val="2"/>
            <w:tcBorders>
              <w:top w:val="nil"/>
              <w:left w:val="single" w:sz="6" w:space="0" w:color="auto"/>
              <w:bottom w:val="nil"/>
              <w:right w:val="single" w:sz="6" w:space="0" w:color="auto"/>
            </w:tcBorders>
            <w:hideMark/>
          </w:tcPr>
          <w:p w14:paraId="2227F75F"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Industrial</w:t>
            </w:r>
          </w:p>
        </w:tc>
        <w:tc>
          <w:tcPr>
            <w:tcW w:w="1440" w:type="dxa"/>
            <w:tcBorders>
              <w:top w:val="nil"/>
              <w:left w:val="single" w:sz="6" w:space="0" w:color="auto"/>
              <w:bottom w:val="nil"/>
              <w:right w:val="single" w:sz="6" w:space="0" w:color="auto"/>
            </w:tcBorders>
            <w:hideMark/>
          </w:tcPr>
          <w:p w14:paraId="7249BA0C"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50-60</w:t>
            </w:r>
          </w:p>
        </w:tc>
        <w:tc>
          <w:tcPr>
            <w:tcW w:w="1350" w:type="dxa"/>
            <w:tcBorders>
              <w:top w:val="nil"/>
              <w:left w:val="single" w:sz="6" w:space="0" w:color="auto"/>
              <w:bottom w:val="nil"/>
              <w:right w:val="single" w:sz="6" w:space="0" w:color="auto"/>
            </w:tcBorders>
            <w:hideMark/>
          </w:tcPr>
          <w:p w14:paraId="11735A98"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55</w:t>
            </w:r>
          </w:p>
        </w:tc>
      </w:tr>
      <w:tr w:rsidR="0000487F" w:rsidRPr="0000487F" w14:paraId="24921504" w14:textId="77777777" w:rsidTr="002E00B6">
        <w:trPr>
          <w:gridBefore w:val="1"/>
          <w:gridAfter w:val="1"/>
          <w:wBefore w:w="1278" w:type="dxa"/>
          <w:wAfter w:w="1300" w:type="dxa"/>
          <w:trHeight w:val="144"/>
        </w:trPr>
        <w:tc>
          <w:tcPr>
            <w:tcW w:w="3690" w:type="dxa"/>
            <w:gridSpan w:val="2"/>
            <w:tcBorders>
              <w:top w:val="nil"/>
              <w:left w:val="single" w:sz="6" w:space="0" w:color="auto"/>
              <w:bottom w:val="nil"/>
              <w:right w:val="single" w:sz="6" w:space="0" w:color="auto"/>
            </w:tcBorders>
            <w:hideMark/>
          </w:tcPr>
          <w:p w14:paraId="3F1BEF79"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lastRenderedPageBreak/>
              <w:t>Domestic</w:t>
            </w:r>
          </w:p>
        </w:tc>
        <w:tc>
          <w:tcPr>
            <w:tcW w:w="1440" w:type="dxa"/>
            <w:tcBorders>
              <w:top w:val="nil"/>
              <w:left w:val="single" w:sz="6" w:space="0" w:color="auto"/>
              <w:bottom w:val="nil"/>
              <w:right w:val="single" w:sz="6" w:space="0" w:color="auto"/>
            </w:tcBorders>
            <w:hideMark/>
          </w:tcPr>
          <w:p w14:paraId="2DBECD73"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70-80</w:t>
            </w:r>
          </w:p>
        </w:tc>
        <w:tc>
          <w:tcPr>
            <w:tcW w:w="1350" w:type="dxa"/>
            <w:tcBorders>
              <w:top w:val="nil"/>
              <w:left w:val="single" w:sz="6" w:space="0" w:color="auto"/>
              <w:bottom w:val="nil"/>
              <w:right w:val="single" w:sz="6" w:space="0" w:color="auto"/>
            </w:tcBorders>
            <w:hideMark/>
          </w:tcPr>
          <w:p w14:paraId="0BDC7C1D"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75</w:t>
            </w:r>
          </w:p>
        </w:tc>
      </w:tr>
      <w:tr w:rsidR="0000487F" w:rsidRPr="0000487F" w14:paraId="04017764" w14:textId="77777777" w:rsidTr="002E00B6">
        <w:trPr>
          <w:gridBefore w:val="1"/>
          <w:gridAfter w:val="1"/>
          <w:wBefore w:w="1278" w:type="dxa"/>
          <w:wAfter w:w="1300" w:type="dxa"/>
          <w:trHeight w:val="144"/>
        </w:trPr>
        <w:tc>
          <w:tcPr>
            <w:tcW w:w="3690" w:type="dxa"/>
            <w:gridSpan w:val="2"/>
            <w:tcBorders>
              <w:top w:val="nil"/>
              <w:left w:val="single" w:sz="6" w:space="0" w:color="auto"/>
              <w:bottom w:val="nil"/>
              <w:right w:val="single" w:sz="6" w:space="0" w:color="auto"/>
            </w:tcBorders>
            <w:hideMark/>
          </w:tcPr>
          <w:p w14:paraId="133D01F0"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Livestock</w:t>
            </w:r>
          </w:p>
        </w:tc>
        <w:tc>
          <w:tcPr>
            <w:tcW w:w="1440" w:type="dxa"/>
            <w:tcBorders>
              <w:top w:val="nil"/>
              <w:left w:val="single" w:sz="6" w:space="0" w:color="auto"/>
              <w:bottom w:val="nil"/>
              <w:right w:val="single" w:sz="6" w:space="0" w:color="auto"/>
            </w:tcBorders>
            <w:hideMark/>
          </w:tcPr>
          <w:p w14:paraId="2680129B"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10-30</w:t>
            </w:r>
          </w:p>
        </w:tc>
        <w:tc>
          <w:tcPr>
            <w:tcW w:w="1350" w:type="dxa"/>
            <w:tcBorders>
              <w:top w:val="nil"/>
              <w:left w:val="single" w:sz="6" w:space="0" w:color="auto"/>
              <w:bottom w:val="nil"/>
              <w:right w:val="single" w:sz="6" w:space="0" w:color="auto"/>
            </w:tcBorders>
            <w:hideMark/>
          </w:tcPr>
          <w:p w14:paraId="1A56838D"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15</w:t>
            </w:r>
          </w:p>
        </w:tc>
      </w:tr>
      <w:tr w:rsidR="0000487F" w:rsidRPr="0000487F" w14:paraId="19B57E67" w14:textId="77777777" w:rsidTr="002E00B6">
        <w:trPr>
          <w:gridBefore w:val="1"/>
          <w:gridAfter w:val="1"/>
          <w:wBefore w:w="1278" w:type="dxa"/>
          <w:wAfter w:w="1300" w:type="dxa"/>
          <w:trHeight w:val="144"/>
        </w:trPr>
        <w:tc>
          <w:tcPr>
            <w:tcW w:w="3690" w:type="dxa"/>
            <w:gridSpan w:val="2"/>
            <w:tcBorders>
              <w:top w:val="nil"/>
              <w:left w:val="single" w:sz="6" w:space="0" w:color="auto"/>
              <w:bottom w:val="nil"/>
              <w:right w:val="single" w:sz="6" w:space="0" w:color="auto"/>
            </w:tcBorders>
            <w:hideMark/>
          </w:tcPr>
          <w:p w14:paraId="474DEF86"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Aquaculture</w:t>
            </w:r>
          </w:p>
        </w:tc>
        <w:tc>
          <w:tcPr>
            <w:tcW w:w="1440" w:type="dxa"/>
            <w:tcBorders>
              <w:top w:val="nil"/>
              <w:left w:val="single" w:sz="6" w:space="0" w:color="auto"/>
              <w:bottom w:val="nil"/>
              <w:right w:val="single" w:sz="6" w:space="0" w:color="auto"/>
            </w:tcBorders>
            <w:hideMark/>
          </w:tcPr>
          <w:p w14:paraId="13EACA5D"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95-100</w:t>
            </w:r>
          </w:p>
        </w:tc>
        <w:tc>
          <w:tcPr>
            <w:tcW w:w="1350" w:type="dxa"/>
            <w:tcBorders>
              <w:top w:val="nil"/>
              <w:left w:val="single" w:sz="6" w:space="0" w:color="auto"/>
              <w:bottom w:val="nil"/>
              <w:right w:val="single" w:sz="6" w:space="0" w:color="auto"/>
            </w:tcBorders>
            <w:hideMark/>
          </w:tcPr>
          <w:p w14:paraId="31620DBB"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100</w:t>
            </w:r>
          </w:p>
        </w:tc>
      </w:tr>
      <w:tr w:rsidR="0000487F" w:rsidRPr="0000487F" w14:paraId="1CA59076" w14:textId="77777777" w:rsidTr="002E00B6">
        <w:trPr>
          <w:gridBefore w:val="1"/>
          <w:gridAfter w:val="1"/>
          <w:wBefore w:w="1278" w:type="dxa"/>
          <w:wAfter w:w="1300" w:type="dxa"/>
          <w:trHeight w:val="144"/>
        </w:trPr>
        <w:tc>
          <w:tcPr>
            <w:tcW w:w="3690" w:type="dxa"/>
            <w:gridSpan w:val="2"/>
            <w:tcBorders>
              <w:top w:val="nil"/>
              <w:left w:val="single" w:sz="6" w:space="0" w:color="auto"/>
              <w:bottom w:val="single" w:sz="6" w:space="0" w:color="auto"/>
              <w:right w:val="single" w:sz="6" w:space="0" w:color="auto"/>
            </w:tcBorders>
            <w:hideMark/>
          </w:tcPr>
          <w:p w14:paraId="62BEE31F"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Electric power generation</w:t>
            </w:r>
          </w:p>
        </w:tc>
        <w:tc>
          <w:tcPr>
            <w:tcW w:w="1440" w:type="dxa"/>
            <w:tcBorders>
              <w:top w:val="nil"/>
              <w:left w:val="single" w:sz="6" w:space="0" w:color="auto"/>
              <w:bottom w:val="single" w:sz="6" w:space="0" w:color="auto"/>
              <w:right w:val="single" w:sz="6" w:space="0" w:color="auto"/>
            </w:tcBorders>
            <w:hideMark/>
          </w:tcPr>
          <w:p w14:paraId="501C14D2"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95-100</w:t>
            </w:r>
          </w:p>
        </w:tc>
        <w:tc>
          <w:tcPr>
            <w:tcW w:w="1350" w:type="dxa"/>
            <w:tcBorders>
              <w:top w:val="nil"/>
              <w:left w:val="single" w:sz="6" w:space="0" w:color="auto"/>
              <w:bottom w:val="single" w:sz="6" w:space="0" w:color="auto"/>
              <w:right w:val="single" w:sz="6" w:space="0" w:color="auto"/>
            </w:tcBorders>
            <w:hideMark/>
          </w:tcPr>
          <w:p w14:paraId="6057A018" w14:textId="77777777" w:rsidR="0000487F" w:rsidRPr="0000487F" w:rsidRDefault="0000487F" w:rsidP="0000487F">
            <w:pPr>
              <w:pStyle w:val="Texto"/>
              <w:rPr>
                <w:rFonts w:ascii="Verdana" w:hAnsi="Verdana"/>
                <w:b/>
                <w:sz w:val="16"/>
                <w:szCs w:val="16"/>
                <w:lang w:val="en-US"/>
              </w:rPr>
            </w:pPr>
            <w:r w:rsidRPr="0000487F">
              <w:rPr>
                <w:rFonts w:ascii="Verdana" w:hAnsi="Verdana"/>
                <w:b/>
                <w:sz w:val="16"/>
                <w:szCs w:val="16"/>
                <w:lang w:val="en-US"/>
              </w:rPr>
              <w:t>100</w:t>
            </w:r>
          </w:p>
        </w:tc>
      </w:tr>
      <w:tr w:rsidR="0000487F" w:rsidRPr="00090C26" w14:paraId="5D7CBCE2"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6B02F438" w14:textId="77777777" w:rsidR="0000487F" w:rsidRPr="00A50599" w:rsidRDefault="0000487F" w:rsidP="0000487F">
            <w:pPr>
              <w:pStyle w:val="Texto"/>
              <w:spacing w:line="222" w:lineRule="exact"/>
              <w:ind w:firstLine="0"/>
              <w:rPr>
                <w:rFonts w:ascii="Verdana" w:hAnsi="Verdana"/>
                <w:sz w:val="16"/>
                <w:szCs w:val="16"/>
              </w:rPr>
            </w:pPr>
            <w:r w:rsidRPr="00A50599">
              <w:rPr>
                <w:rFonts w:ascii="Verdana" w:hAnsi="Verdana"/>
                <w:b/>
                <w:sz w:val="16"/>
                <w:szCs w:val="16"/>
              </w:rPr>
              <w:t xml:space="preserve">4.2.6 </w:t>
            </w:r>
            <w:r w:rsidRPr="00A50599">
              <w:rPr>
                <w:rFonts w:ascii="Verdana" w:hAnsi="Verdana"/>
                <w:sz w:val="16"/>
                <w:szCs w:val="16"/>
              </w:rPr>
              <w:t>El volumen anual de importaciones, se determina sumando los volúmenes de agua superficial que se reciben en la cuenca hidrológica en estudio, de otra u otras cuencas hidrológicas o acuíferos.</w:t>
            </w:r>
          </w:p>
        </w:tc>
        <w:tc>
          <w:tcPr>
            <w:tcW w:w="4529" w:type="dxa"/>
            <w:gridSpan w:val="4"/>
            <w:tcBorders>
              <w:top w:val="nil"/>
              <w:left w:val="nil"/>
              <w:bottom w:val="nil"/>
              <w:right w:val="nil"/>
            </w:tcBorders>
          </w:tcPr>
          <w:p w14:paraId="6B6003C0" w14:textId="70A71D2E" w:rsidR="0000487F" w:rsidRPr="0000487F" w:rsidRDefault="0000487F" w:rsidP="0000487F">
            <w:pPr>
              <w:pStyle w:val="Texto"/>
              <w:spacing w:line="222" w:lineRule="exact"/>
              <w:ind w:firstLine="0"/>
              <w:rPr>
                <w:rFonts w:ascii="Verdana" w:hAnsi="Verdana"/>
                <w:b/>
                <w:sz w:val="16"/>
                <w:szCs w:val="16"/>
                <w:lang w:val="en-US"/>
              </w:rPr>
            </w:pPr>
            <w:r w:rsidRPr="0000487F">
              <w:rPr>
                <w:rFonts w:ascii="Verdana" w:hAnsi="Verdana"/>
                <w:b/>
                <w:sz w:val="16"/>
                <w:szCs w:val="16"/>
                <w:lang w:val="en-US"/>
              </w:rPr>
              <w:t xml:space="preserve">4.2.6 </w:t>
            </w:r>
            <w:r w:rsidRPr="0000487F">
              <w:rPr>
                <w:rFonts w:ascii="Verdana" w:hAnsi="Verdana"/>
                <w:sz w:val="16"/>
                <w:szCs w:val="16"/>
                <w:lang w:val="en-US"/>
              </w:rPr>
              <w:t>The annual volume of imports is determined by adding the volumes of surface water received in the hydrological basin under study, from one or more other hydrological basins or aquifers.</w:t>
            </w:r>
          </w:p>
        </w:tc>
      </w:tr>
      <w:tr w:rsidR="0000487F" w:rsidRPr="00090C26" w14:paraId="2E087F79"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156705BE" w14:textId="77777777" w:rsidR="0000487F" w:rsidRPr="00A50599" w:rsidRDefault="0000487F" w:rsidP="0000487F">
            <w:pPr>
              <w:pStyle w:val="Texto"/>
              <w:spacing w:line="222" w:lineRule="exact"/>
              <w:ind w:firstLine="0"/>
              <w:rPr>
                <w:rFonts w:ascii="Verdana" w:hAnsi="Verdana"/>
                <w:sz w:val="16"/>
                <w:szCs w:val="16"/>
              </w:rPr>
            </w:pPr>
            <w:r w:rsidRPr="00A50599">
              <w:rPr>
                <w:rFonts w:ascii="Verdana" w:hAnsi="Verdana"/>
                <w:b/>
                <w:sz w:val="16"/>
                <w:szCs w:val="16"/>
              </w:rPr>
              <w:t xml:space="preserve">4.2.7 </w:t>
            </w:r>
            <w:r w:rsidRPr="00A50599">
              <w:rPr>
                <w:rFonts w:ascii="Verdana" w:hAnsi="Verdana"/>
                <w:sz w:val="16"/>
                <w:szCs w:val="16"/>
              </w:rPr>
              <w:t>El volumen anual de exportaciones, se determina sumando los volúmenes de agua superficial que se transfieren de la cuenca hidrológica en estudio, a otra u otras a las que no drena en forma natural.</w:t>
            </w:r>
          </w:p>
        </w:tc>
        <w:tc>
          <w:tcPr>
            <w:tcW w:w="4529" w:type="dxa"/>
            <w:gridSpan w:val="4"/>
            <w:tcBorders>
              <w:top w:val="nil"/>
              <w:left w:val="nil"/>
              <w:bottom w:val="nil"/>
              <w:right w:val="nil"/>
            </w:tcBorders>
          </w:tcPr>
          <w:p w14:paraId="2C54031F" w14:textId="5617532A" w:rsidR="0000487F" w:rsidRPr="0000487F" w:rsidRDefault="0000487F" w:rsidP="0000487F">
            <w:pPr>
              <w:pStyle w:val="Texto"/>
              <w:spacing w:line="222" w:lineRule="exact"/>
              <w:ind w:firstLine="0"/>
              <w:rPr>
                <w:rFonts w:ascii="Verdana" w:hAnsi="Verdana"/>
                <w:b/>
                <w:sz w:val="16"/>
                <w:szCs w:val="16"/>
                <w:lang w:val="en-US"/>
              </w:rPr>
            </w:pPr>
            <w:r w:rsidRPr="0000487F">
              <w:rPr>
                <w:rFonts w:ascii="Verdana" w:hAnsi="Verdana"/>
                <w:b/>
                <w:sz w:val="16"/>
                <w:szCs w:val="16"/>
                <w:lang w:val="en-US"/>
              </w:rPr>
              <w:t xml:space="preserve">4.2.7 </w:t>
            </w:r>
            <w:r w:rsidRPr="0000487F">
              <w:rPr>
                <w:rFonts w:ascii="Verdana" w:hAnsi="Verdana"/>
                <w:sz w:val="16"/>
                <w:szCs w:val="16"/>
                <w:lang w:val="en-US"/>
              </w:rPr>
              <w:t>The annual volume of exports is determined by adding the volumes of surface water that are transferred from the hydrological basin under study to another or others to which it does not drain naturally.</w:t>
            </w:r>
          </w:p>
        </w:tc>
      </w:tr>
      <w:tr w:rsidR="0000487F" w:rsidRPr="00090C26" w14:paraId="7D03DCDE"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170F1C2D" w14:textId="77777777" w:rsidR="0000487F" w:rsidRPr="00A50599" w:rsidRDefault="0000487F" w:rsidP="0000487F">
            <w:pPr>
              <w:pStyle w:val="Texto"/>
              <w:spacing w:line="222" w:lineRule="exact"/>
              <w:ind w:firstLine="0"/>
              <w:rPr>
                <w:rFonts w:ascii="Verdana" w:hAnsi="Verdana"/>
                <w:sz w:val="16"/>
                <w:szCs w:val="16"/>
              </w:rPr>
            </w:pPr>
            <w:r w:rsidRPr="00A50599">
              <w:rPr>
                <w:rFonts w:ascii="Verdana" w:hAnsi="Verdana"/>
                <w:b/>
                <w:sz w:val="16"/>
                <w:szCs w:val="16"/>
              </w:rPr>
              <w:t xml:space="preserve">4.2.8 </w:t>
            </w:r>
            <w:r w:rsidRPr="00A50599">
              <w:rPr>
                <w:rFonts w:ascii="Verdana" w:hAnsi="Verdana"/>
                <w:sz w:val="16"/>
                <w:szCs w:val="16"/>
              </w:rPr>
              <w:t>El volumen anual de extracción de agua superficial</w:t>
            </w:r>
            <w:r w:rsidRPr="00A50599">
              <w:rPr>
                <w:rFonts w:ascii="Verdana" w:hAnsi="Verdana"/>
                <w:b/>
                <w:sz w:val="16"/>
                <w:szCs w:val="16"/>
              </w:rPr>
              <w:t xml:space="preserve"> </w:t>
            </w:r>
            <w:r w:rsidRPr="00A50599">
              <w:rPr>
                <w:rFonts w:ascii="Verdana" w:hAnsi="Verdana"/>
                <w:sz w:val="16"/>
                <w:szCs w:val="16"/>
              </w:rPr>
              <w:t>debe incluir, en su caso, algunos o todos los volúmenes anuales siguientes:</w:t>
            </w:r>
          </w:p>
        </w:tc>
        <w:tc>
          <w:tcPr>
            <w:tcW w:w="4529" w:type="dxa"/>
            <w:gridSpan w:val="4"/>
            <w:tcBorders>
              <w:top w:val="nil"/>
              <w:left w:val="nil"/>
              <w:bottom w:val="nil"/>
              <w:right w:val="nil"/>
            </w:tcBorders>
          </w:tcPr>
          <w:p w14:paraId="39B8AE4F" w14:textId="57DE49FF" w:rsidR="0000487F" w:rsidRPr="0000487F" w:rsidRDefault="0000487F" w:rsidP="0000487F">
            <w:pPr>
              <w:pStyle w:val="Texto"/>
              <w:spacing w:line="222" w:lineRule="exact"/>
              <w:ind w:firstLine="0"/>
              <w:rPr>
                <w:rFonts w:ascii="Verdana" w:hAnsi="Verdana"/>
                <w:b/>
                <w:sz w:val="16"/>
                <w:szCs w:val="16"/>
                <w:lang w:val="en-US"/>
              </w:rPr>
            </w:pPr>
            <w:r w:rsidRPr="0000487F">
              <w:rPr>
                <w:rFonts w:ascii="Verdana" w:hAnsi="Verdana"/>
                <w:b/>
                <w:sz w:val="16"/>
                <w:szCs w:val="16"/>
                <w:lang w:val="en-US"/>
              </w:rPr>
              <w:t xml:space="preserve">4.2.8 </w:t>
            </w:r>
            <w:r w:rsidRPr="0000487F">
              <w:rPr>
                <w:rFonts w:ascii="Verdana" w:hAnsi="Verdana"/>
                <w:sz w:val="16"/>
                <w:szCs w:val="16"/>
                <w:lang w:val="en-US"/>
              </w:rPr>
              <w:t>The annual volume of surface water extraction</w:t>
            </w:r>
            <w:r w:rsidRPr="0000487F">
              <w:rPr>
                <w:rFonts w:ascii="Verdana" w:hAnsi="Verdana"/>
                <w:b/>
                <w:sz w:val="16"/>
                <w:szCs w:val="16"/>
                <w:lang w:val="en-US"/>
              </w:rPr>
              <w:t xml:space="preserve"> </w:t>
            </w:r>
            <w:r w:rsidRPr="0000487F">
              <w:rPr>
                <w:rFonts w:ascii="Verdana" w:hAnsi="Verdana"/>
                <w:sz w:val="16"/>
                <w:szCs w:val="16"/>
                <w:lang w:val="en-US"/>
              </w:rPr>
              <w:t>must include, where applicable, some or all of the following annual volumes:</w:t>
            </w:r>
          </w:p>
        </w:tc>
      </w:tr>
      <w:tr w:rsidR="0000487F" w:rsidRPr="00090C26" w14:paraId="25A90203"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183D3E7E" w14:textId="77777777" w:rsidR="0000487F" w:rsidRPr="00A50599" w:rsidRDefault="0000487F" w:rsidP="0000487F">
            <w:pPr>
              <w:pStyle w:val="Texto"/>
              <w:spacing w:line="222" w:lineRule="exact"/>
              <w:ind w:firstLine="0"/>
              <w:rPr>
                <w:rFonts w:ascii="Verdana" w:hAnsi="Verdana"/>
                <w:sz w:val="16"/>
                <w:szCs w:val="16"/>
              </w:rPr>
            </w:pPr>
            <w:r w:rsidRPr="00A50599">
              <w:rPr>
                <w:rFonts w:ascii="Verdana" w:hAnsi="Verdana"/>
                <w:b/>
                <w:sz w:val="16"/>
                <w:szCs w:val="16"/>
              </w:rPr>
              <w:t>a)</w:t>
            </w:r>
            <w:r w:rsidRPr="00A50599">
              <w:rPr>
                <w:rFonts w:ascii="Verdana" w:hAnsi="Verdana"/>
                <w:sz w:val="16"/>
                <w:szCs w:val="16"/>
              </w:rPr>
              <w:t xml:space="preserve"> Los volúmenes anuales asignados y concesionados por </w:t>
            </w:r>
            <w:smartTag w:uri="urn:schemas-microsoft-com:office:smarttags" w:element="PersonName">
              <w:smartTagPr>
                <w:attr w:name="ProductID" w:val="la Comisi￳n"/>
              </w:smartTagPr>
              <w:r w:rsidRPr="00A50599">
                <w:rPr>
                  <w:rFonts w:ascii="Verdana" w:hAnsi="Verdana"/>
                  <w:sz w:val="16"/>
                  <w:szCs w:val="16"/>
                </w:rPr>
                <w:t>la Comisión</w:t>
              </w:r>
            </w:smartTag>
            <w:r w:rsidRPr="00A50599">
              <w:rPr>
                <w:rFonts w:ascii="Verdana" w:hAnsi="Verdana"/>
                <w:sz w:val="16"/>
                <w:szCs w:val="16"/>
              </w:rPr>
              <w:t>, mediante títulos inscritos actualmente en el Registro Público de Derechos de Agua (REPDA) para la explotación, uso o aprovechamiento de agua en la cuenca hidrológica,</w:t>
            </w:r>
          </w:p>
        </w:tc>
        <w:tc>
          <w:tcPr>
            <w:tcW w:w="4529" w:type="dxa"/>
            <w:gridSpan w:val="4"/>
            <w:tcBorders>
              <w:top w:val="nil"/>
              <w:left w:val="nil"/>
              <w:bottom w:val="nil"/>
              <w:right w:val="nil"/>
            </w:tcBorders>
          </w:tcPr>
          <w:p w14:paraId="00931569" w14:textId="61628B64" w:rsidR="0000487F" w:rsidRPr="0000487F" w:rsidRDefault="0000487F" w:rsidP="0000487F">
            <w:pPr>
              <w:pStyle w:val="Texto"/>
              <w:spacing w:line="222" w:lineRule="exact"/>
              <w:ind w:firstLine="0"/>
              <w:rPr>
                <w:rFonts w:ascii="Verdana" w:hAnsi="Verdana"/>
                <w:b/>
                <w:sz w:val="16"/>
                <w:szCs w:val="16"/>
                <w:lang w:val="en-US"/>
              </w:rPr>
            </w:pPr>
            <w:r w:rsidRPr="0000487F">
              <w:rPr>
                <w:rFonts w:ascii="Verdana" w:hAnsi="Verdana"/>
                <w:b/>
                <w:sz w:val="16"/>
                <w:szCs w:val="16"/>
                <w:lang w:val="en-US"/>
              </w:rPr>
              <w:t xml:space="preserve">a) </w:t>
            </w:r>
            <w:r w:rsidRPr="0000487F">
              <w:rPr>
                <w:rFonts w:ascii="Verdana" w:hAnsi="Verdana"/>
                <w:sz w:val="16"/>
                <w:szCs w:val="16"/>
                <w:lang w:val="en-US"/>
              </w:rPr>
              <w:t xml:space="preserve">The annual volumes assigned and granted by </w:t>
            </w:r>
            <w:r w:rsidR="001B40B9">
              <w:rPr>
                <w:rFonts w:ascii="Verdana" w:hAnsi="Verdana"/>
                <w:sz w:val="16"/>
                <w:szCs w:val="16"/>
                <w:lang w:val="en-US"/>
              </w:rPr>
              <w:t>the Commission</w:t>
            </w:r>
            <w:r w:rsidRPr="0000487F">
              <w:rPr>
                <w:rFonts w:ascii="Verdana" w:hAnsi="Verdana"/>
                <w:sz w:val="16"/>
                <w:szCs w:val="16"/>
                <w:lang w:val="en-US"/>
              </w:rPr>
              <w:t>, through titles currently registered in the Public Registry of Water Rights (REPDA) for the exploitation, use or utilization of water in the hydrological basin,</w:t>
            </w:r>
          </w:p>
        </w:tc>
      </w:tr>
      <w:tr w:rsidR="0000487F" w:rsidRPr="00090C26" w14:paraId="4D1BEB47"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5FBEEEA7" w14:textId="77777777" w:rsidR="0000487F" w:rsidRPr="00A50599" w:rsidRDefault="0000487F" w:rsidP="0000487F">
            <w:pPr>
              <w:pStyle w:val="Texto"/>
              <w:spacing w:line="222" w:lineRule="exact"/>
              <w:ind w:firstLine="0"/>
              <w:rPr>
                <w:rFonts w:ascii="Verdana" w:hAnsi="Verdana"/>
                <w:sz w:val="16"/>
                <w:szCs w:val="16"/>
              </w:rPr>
            </w:pPr>
            <w:r w:rsidRPr="00A50599">
              <w:rPr>
                <w:rFonts w:ascii="Verdana" w:hAnsi="Verdana"/>
                <w:b/>
                <w:sz w:val="16"/>
                <w:szCs w:val="16"/>
              </w:rPr>
              <w:t>b)</w:t>
            </w:r>
            <w:r w:rsidRPr="00A50599">
              <w:rPr>
                <w:rFonts w:ascii="Verdana" w:hAnsi="Verdana"/>
                <w:sz w:val="16"/>
                <w:szCs w:val="16"/>
              </w:rPr>
              <w:t xml:space="preserve"> Los volúmenes anuales correspondientes a las solicitudes de concesión o asignación aprobadas y que están en proceso de emisión del título correspondiente; y los volúmenes consignados en los títulos de concesión o asignación que aún no se han registrado ante el REPDA, y</w:t>
            </w:r>
          </w:p>
        </w:tc>
        <w:tc>
          <w:tcPr>
            <w:tcW w:w="4529" w:type="dxa"/>
            <w:gridSpan w:val="4"/>
            <w:tcBorders>
              <w:top w:val="nil"/>
              <w:left w:val="nil"/>
              <w:bottom w:val="nil"/>
              <w:right w:val="nil"/>
            </w:tcBorders>
          </w:tcPr>
          <w:p w14:paraId="3AD65F89" w14:textId="25802C91" w:rsidR="0000487F" w:rsidRPr="0000487F" w:rsidRDefault="0000487F" w:rsidP="0000487F">
            <w:pPr>
              <w:pStyle w:val="Texto"/>
              <w:spacing w:line="222" w:lineRule="exact"/>
              <w:ind w:firstLine="0"/>
              <w:rPr>
                <w:rFonts w:ascii="Verdana" w:hAnsi="Verdana"/>
                <w:b/>
                <w:sz w:val="16"/>
                <w:szCs w:val="16"/>
                <w:lang w:val="en-US"/>
              </w:rPr>
            </w:pPr>
            <w:r w:rsidRPr="0000487F">
              <w:rPr>
                <w:rFonts w:ascii="Verdana" w:hAnsi="Verdana"/>
                <w:b/>
                <w:sz w:val="16"/>
                <w:szCs w:val="16"/>
                <w:lang w:val="en-US"/>
              </w:rPr>
              <w:t xml:space="preserve">b) </w:t>
            </w:r>
            <w:r w:rsidRPr="0000487F">
              <w:rPr>
                <w:rFonts w:ascii="Verdana" w:hAnsi="Verdana"/>
                <w:sz w:val="16"/>
                <w:szCs w:val="16"/>
                <w:lang w:val="en-US"/>
              </w:rPr>
              <w:t>The annual volumes corresponding to the approved concession or assignment applications that are in the process of issuing the corresponding title; and the volumes recorded in the concession or assignment titles that have not yet been registered with the REPDA, and</w:t>
            </w:r>
          </w:p>
        </w:tc>
      </w:tr>
      <w:tr w:rsidR="0000487F" w:rsidRPr="00090C26" w14:paraId="046E74B2"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431DDAD5" w14:textId="77777777" w:rsidR="0000487F" w:rsidRPr="00A50599" w:rsidRDefault="0000487F" w:rsidP="0000487F">
            <w:pPr>
              <w:pStyle w:val="Texto"/>
              <w:spacing w:line="222" w:lineRule="exact"/>
              <w:ind w:firstLine="0"/>
              <w:rPr>
                <w:rFonts w:ascii="Verdana" w:hAnsi="Verdana"/>
                <w:sz w:val="16"/>
                <w:szCs w:val="16"/>
              </w:rPr>
            </w:pPr>
            <w:r w:rsidRPr="00A50599">
              <w:rPr>
                <w:rFonts w:ascii="Verdana" w:hAnsi="Verdana"/>
                <w:b/>
                <w:sz w:val="16"/>
                <w:szCs w:val="16"/>
              </w:rPr>
              <w:t>c)</w:t>
            </w:r>
            <w:r w:rsidRPr="00A50599">
              <w:rPr>
                <w:rFonts w:ascii="Verdana" w:hAnsi="Verdana"/>
                <w:sz w:val="16"/>
                <w:szCs w:val="16"/>
              </w:rPr>
              <w:t xml:space="preserve"> Los volúmenes anuales correspondientes a las reservas, el caudal ecológico y las zonas reglamentadas.</w:t>
            </w:r>
          </w:p>
        </w:tc>
        <w:tc>
          <w:tcPr>
            <w:tcW w:w="4529" w:type="dxa"/>
            <w:gridSpan w:val="4"/>
            <w:tcBorders>
              <w:top w:val="nil"/>
              <w:left w:val="nil"/>
              <w:bottom w:val="nil"/>
              <w:right w:val="nil"/>
            </w:tcBorders>
          </w:tcPr>
          <w:p w14:paraId="6B6107A0" w14:textId="413A7A69" w:rsidR="0000487F" w:rsidRPr="0000487F" w:rsidRDefault="0000487F" w:rsidP="0000487F">
            <w:pPr>
              <w:pStyle w:val="Texto"/>
              <w:spacing w:line="222" w:lineRule="exact"/>
              <w:ind w:firstLine="0"/>
              <w:rPr>
                <w:rFonts w:ascii="Verdana" w:hAnsi="Verdana"/>
                <w:b/>
                <w:sz w:val="16"/>
                <w:szCs w:val="16"/>
                <w:lang w:val="en-US"/>
              </w:rPr>
            </w:pPr>
            <w:r w:rsidRPr="0000487F">
              <w:rPr>
                <w:rFonts w:ascii="Verdana" w:hAnsi="Verdana"/>
                <w:b/>
                <w:sz w:val="16"/>
                <w:szCs w:val="16"/>
                <w:lang w:val="en-US"/>
              </w:rPr>
              <w:t xml:space="preserve">c) </w:t>
            </w:r>
            <w:r w:rsidRPr="0000487F">
              <w:rPr>
                <w:rFonts w:ascii="Verdana" w:hAnsi="Verdana"/>
                <w:sz w:val="16"/>
                <w:szCs w:val="16"/>
                <w:lang w:val="en-US"/>
              </w:rPr>
              <w:t>The annual volumes corresponding to the reserves, the ecological flow and the regulated areas.</w:t>
            </w:r>
          </w:p>
        </w:tc>
      </w:tr>
      <w:tr w:rsidR="0000487F" w:rsidRPr="00090C26" w14:paraId="2AD4531E"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1C7F95FA" w14:textId="77777777" w:rsidR="0000487F" w:rsidRPr="00A50599" w:rsidRDefault="0000487F" w:rsidP="0000487F">
            <w:pPr>
              <w:pStyle w:val="Texto"/>
              <w:spacing w:line="237" w:lineRule="exact"/>
              <w:ind w:firstLine="0"/>
              <w:rPr>
                <w:rFonts w:ascii="Verdana" w:hAnsi="Verdana"/>
                <w:sz w:val="16"/>
                <w:szCs w:val="16"/>
              </w:rPr>
            </w:pPr>
            <w:r w:rsidRPr="00A50599">
              <w:rPr>
                <w:rFonts w:ascii="Verdana" w:hAnsi="Verdana"/>
                <w:b/>
                <w:sz w:val="16"/>
                <w:szCs w:val="16"/>
              </w:rPr>
              <w:t>4.2.9</w:t>
            </w:r>
            <w:r w:rsidRPr="00A50599">
              <w:rPr>
                <w:rFonts w:ascii="Verdana" w:hAnsi="Verdana"/>
                <w:sz w:val="16"/>
                <w:szCs w:val="16"/>
              </w:rPr>
              <w:t xml:space="preserve"> El volumen anual de evapotranspiración, está considerado de manera implícita, en el volumen medio anual de escurrimiento natural, al restarle a los volúmenes aforados en la estación aguas abajo los volúmenes aforados en la estación aguas arriba.</w:t>
            </w:r>
          </w:p>
        </w:tc>
        <w:tc>
          <w:tcPr>
            <w:tcW w:w="4529" w:type="dxa"/>
            <w:gridSpan w:val="4"/>
            <w:tcBorders>
              <w:top w:val="nil"/>
              <w:left w:val="nil"/>
              <w:bottom w:val="nil"/>
              <w:right w:val="nil"/>
            </w:tcBorders>
          </w:tcPr>
          <w:p w14:paraId="65A94BF8" w14:textId="7B76EFC6" w:rsidR="0000487F" w:rsidRPr="0000487F" w:rsidRDefault="0000487F" w:rsidP="0000487F">
            <w:pPr>
              <w:pStyle w:val="Texto"/>
              <w:spacing w:line="237" w:lineRule="exact"/>
              <w:ind w:firstLine="0"/>
              <w:rPr>
                <w:rFonts w:ascii="Verdana" w:hAnsi="Verdana"/>
                <w:b/>
                <w:sz w:val="16"/>
                <w:szCs w:val="16"/>
                <w:lang w:val="en-US"/>
              </w:rPr>
            </w:pPr>
            <w:r w:rsidRPr="0000487F">
              <w:rPr>
                <w:rFonts w:ascii="Verdana" w:hAnsi="Verdana"/>
                <w:b/>
                <w:sz w:val="16"/>
                <w:szCs w:val="16"/>
                <w:lang w:val="en-US"/>
              </w:rPr>
              <w:t xml:space="preserve">4.2.9 </w:t>
            </w:r>
            <w:r w:rsidRPr="0000487F">
              <w:rPr>
                <w:rFonts w:ascii="Verdana" w:hAnsi="Verdana"/>
                <w:sz w:val="16"/>
                <w:szCs w:val="16"/>
                <w:lang w:val="en-US"/>
              </w:rPr>
              <w:t>The annual volume of evapotranspiration is implicitly considered in the average annual volume of natural runoff, by subtracting the volumes measured at the downstream station from the volumes measured at the upstream station.</w:t>
            </w:r>
          </w:p>
        </w:tc>
      </w:tr>
      <w:tr w:rsidR="0000487F" w:rsidRPr="00090C26" w14:paraId="27FDEE11"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2E858090" w14:textId="77777777" w:rsidR="0000487F" w:rsidRPr="00A50599" w:rsidRDefault="0000487F" w:rsidP="0000487F">
            <w:pPr>
              <w:pStyle w:val="Texto"/>
              <w:spacing w:line="237" w:lineRule="exact"/>
              <w:ind w:firstLine="0"/>
              <w:rPr>
                <w:rFonts w:ascii="Verdana" w:hAnsi="Verdana"/>
                <w:sz w:val="16"/>
                <w:szCs w:val="16"/>
              </w:rPr>
            </w:pPr>
            <w:r w:rsidRPr="00A50599">
              <w:rPr>
                <w:rFonts w:ascii="Verdana" w:hAnsi="Verdana"/>
                <w:b/>
                <w:sz w:val="16"/>
                <w:szCs w:val="16"/>
              </w:rPr>
              <w:t>4.2.10</w:t>
            </w:r>
            <w:r w:rsidRPr="00A50599">
              <w:rPr>
                <w:rFonts w:ascii="Verdana" w:hAnsi="Verdana"/>
                <w:sz w:val="16"/>
                <w:szCs w:val="16"/>
              </w:rPr>
              <w:t xml:space="preserve"> El volumen anual actual comprometido aguas abajo se determina como la parte de los escurrimientos de la cuenca hacia aguas abajo, necesaria para cumplir con los volúmenes asignados y concesionados por </w:t>
            </w:r>
            <w:smartTag w:uri="urn:schemas-microsoft-com:office:smarttags" w:element="PersonName">
              <w:smartTagPr>
                <w:attr w:name="ProductID" w:val="la Comisi￳n"/>
              </w:smartTagPr>
              <w:r w:rsidRPr="00A50599">
                <w:rPr>
                  <w:rFonts w:ascii="Verdana" w:hAnsi="Verdana"/>
                  <w:sz w:val="16"/>
                  <w:szCs w:val="16"/>
                </w:rPr>
                <w:t>la Comisión</w:t>
              </w:r>
            </w:smartTag>
            <w:r w:rsidRPr="00A50599">
              <w:rPr>
                <w:rFonts w:ascii="Verdana" w:hAnsi="Verdana"/>
                <w:sz w:val="16"/>
                <w:szCs w:val="16"/>
              </w:rPr>
              <w:t>, limitaciones que se establezcan en las vedas y, si es el caso, los volúmenes correspondientes a reservas, uso ambiental, reglamentos y Programación Hídrica.</w:t>
            </w:r>
          </w:p>
        </w:tc>
        <w:tc>
          <w:tcPr>
            <w:tcW w:w="4529" w:type="dxa"/>
            <w:gridSpan w:val="4"/>
            <w:tcBorders>
              <w:top w:val="nil"/>
              <w:left w:val="nil"/>
              <w:bottom w:val="nil"/>
              <w:right w:val="nil"/>
            </w:tcBorders>
          </w:tcPr>
          <w:p w14:paraId="52A1E5E9" w14:textId="55C54DDA" w:rsidR="0000487F" w:rsidRPr="0000487F" w:rsidRDefault="0000487F" w:rsidP="0000487F">
            <w:pPr>
              <w:pStyle w:val="Texto"/>
              <w:spacing w:line="237" w:lineRule="exact"/>
              <w:ind w:firstLine="0"/>
              <w:rPr>
                <w:rFonts w:ascii="Verdana" w:hAnsi="Verdana"/>
                <w:b/>
                <w:sz w:val="16"/>
                <w:szCs w:val="16"/>
                <w:lang w:val="en-US"/>
              </w:rPr>
            </w:pPr>
            <w:r w:rsidRPr="0000487F">
              <w:rPr>
                <w:rFonts w:ascii="Verdana" w:hAnsi="Verdana"/>
                <w:b/>
                <w:sz w:val="16"/>
                <w:szCs w:val="16"/>
                <w:lang w:val="en-US"/>
              </w:rPr>
              <w:t xml:space="preserve">4.2.10 </w:t>
            </w:r>
            <w:r w:rsidRPr="0000487F">
              <w:rPr>
                <w:rFonts w:ascii="Verdana" w:hAnsi="Verdana"/>
                <w:sz w:val="16"/>
                <w:szCs w:val="16"/>
                <w:lang w:val="en-US"/>
              </w:rPr>
              <w:t xml:space="preserve">The current annual volume committed downstream is determined as the part of the runoff from the basin downstream, necessary to comply with the volumes assigned and granted by </w:t>
            </w:r>
            <w:r w:rsidR="00900D53">
              <w:rPr>
                <w:rFonts w:ascii="Verdana" w:hAnsi="Verdana"/>
                <w:sz w:val="16"/>
                <w:szCs w:val="16"/>
                <w:lang w:val="en-US"/>
              </w:rPr>
              <w:t>the Commission</w:t>
            </w:r>
            <w:r w:rsidRPr="0000487F">
              <w:rPr>
                <w:rFonts w:ascii="Verdana" w:hAnsi="Verdana"/>
                <w:sz w:val="16"/>
                <w:szCs w:val="16"/>
                <w:lang w:val="en-US"/>
              </w:rPr>
              <w:t>, limitations established in the bans and, if applicable, the volumes corresponding to reserves, environmental use, regulations and Water Programming.</w:t>
            </w:r>
          </w:p>
        </w:tc>
      </w:tr>
      <w:tr w:rsidR="0000487F" w:rsidRPr="00090C26" w14:paraId="649CE2F2"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53A2D485" w14:textId="77777777" w:rsidR="0000487F" w:rsidRPr="00A50599" w:rsidRDefault="0000487F" w:rsidP="0000487F">
            <w:pPr>
              <w:pStyle w:val="Texto"/>
              <w:spacing w:line="237" w:lineRule="exact"/>
              <w:ind w:firstLine="0"/>
              <w:rPr>
                <w:rFonts w:ascii="Verdana" w:hAnsi="Verdana"/>
                <w:sz w:val="16"/>
                <w:szCs w:val="16"/>
              </w:rPr>
            </w:pPr>
            <w:r w:rsidRPr="00A50599">
              <w:rPr>
                <w:rFonts w:ascii="Verdana" w:hAnsi="Verdana"/>
                <w:b/>
                <w:sz w:val="16"/>
                <w:szCs w:val="16"/>
              </w:rPr>
              <w:t>4.2.11</w:t>
            </w:r>
            <w:r w:rsidRPr="00A50599">
              <w:rPr>
                <w:rFonts w:ascii="Verdana" w:hAnsi="Verdana"/>
                <w:sz w:val="16"/>
                <w:szCs w:val="16"/>
              </w:rPr>
              <w:t xml:space="preserve"> Las salidas naturales que se tengan en el cauce del tramo analizado por: evaporación </w:t>
            </w:r>
            <w:proofErr w:type="gramStart"/>
            <w:r w:rsidRPr="00A50599">
              <w:rPr>
                <w:rFonts w:ascii="Verdana" w:hAnsi="Verdana"/>
                <w:sz w:val="16"/>
                <w:szCs w:val="16"/>
              </w:rPr>
              <w:t>de  la</w:t>
            </w:r>
            <w:proofErr w:type="gramEnd"/>
            <w:r w:rsidRPr="00A50599">
              <w:rPr>
                <w:rFonts w:ascii="Verdana" w:hAnsi="Verdana"/>
                <w:sz w:val="16"/>
                <w:szCs w:val="16"/>
              </w:rPr>
              <w:t xml:space="preserve"> superficie libre del agua expuesta a la atmósfera; la evapotranspiración por la vegetación ribereña; y, la infiltración en el propio cauce, ya están consideradas en el término del volumen anual de escurrimiento aforado de la cuenca hacia aguas abajo.</w:t>
            </w:r>
          </w:p>
        </w:tc>
        <w:tc>
          <w:tcPr>
            <w:tcW w:w="4529" w:type="dxa"/>
            <w:gridSpan w:val="4"/>
            <w:tcBorders>
              <w:top w:val="nil"/>
              <w:left w:val="nil"/>
              <w:bottom w:val="nil"/>
              <w:right w:val="nil"/>
            </w:tcBorders>
          </w:tcPr>
          <w:p w14:paraId="28BFE40F" w14:textId="5D14C283" w:rsidR="0000487F" w:rsidRPr="0000487F" w:rsidRDefault="0000487F" w:rsidP="0000487F">
            <w:pPr>
              <w:pStyle w:val="Texto"/>
              <w:spacing w:line="237" w:lineRule="exact"/>
              <w:ind w:firstLine="0"/>
              <w:rPr>
                <w:rFonts w:ascii="Verdana" w:hAnsi="Verdana"/>
                <w:b/>
                <w:sz w:val="16"/>
                <w:szCs w:val="16"/>
                <w:lang w:val="en-US"/>
              </w:rPr>
            </w:pPr>
            <w:r w:rsidRPr="0000487F">
              <w:rPr>
                <w:rFonts w:ascii="Verdana" w:hAnsi="Verdana"/>
                <w:b/>
                <w:sz w:val="16"/>
                <w:szCs w:val="16"/>
                <w:lang w:val="en-US"/>
              </w:rPr>
              <w:t xml:space="preserve">4.2.11 </w:t>
            </w:r>
            <w:r w:rsidRPr="0000487F">
              <w:rPr>
                <w:rFonts w:ascii="Verdana" w:hAnsi="Verdana"/>
                <w:sz w:val="16"/>
                <w:szCs w:val="16"/>
                <w:lang w:val="en-US"/>
              </w:rPr>
              <w:t>The natural outlets that occur in the channel of the analyzed section due to: evaporation of the free surface of the water exposed to the atmosphere; evapotranspiration by the riparian vegetation; and infiltration into the channel itself, are already considered in the term of the annual volume of flow measured from the basin downstream.</w:t>
            </w:r>
          </w:p>
        </w:tc>
      </w:tr>
      <w:tr w:rsidR="0000487F" w:rsidRPr="00090C26" w14:paraId="2B7A7224"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71BB5366" w14:textId="77777777" w:rsidR="0000487F" w:rsidRPr="00A50599" w:rsidRDefault="0000487F" w:rsidP="0000487F">
            <w:pPr>
              <w:pStyle w:val="Texto"/>
              <w:spacing w:line="237" w:lineRule="exact"/>
              <w:ind w:firstLine="0"/>
              <w:rPr>
                <w:rFonts w:ascii="Verdana" w:hAnsi="Verdana"/>
                <w:sz w:val="16"/>
                <w:szCs w:val="16"/>
              </w:rPr>
            </w:pPr>
            <w:r w:rsidRPr="00A50599">
              <w:rPr>
                <w:rFonts w:ascii="Verdana" w:hAnsi="Verdana"/>
                <w:b/>
                <w:sz w:val="16"/>
                <w:szCs w:val="16"/>
              </w:rPr>
              <w:lastRenderedPageBreak/>
              <w:t>4.2.12</w:t>
            </w:r>
            <w:r w:rsidRPr="00A50599">
              <w:rPr>
                <w:rFonts w:ascii="Verdana" w:hAnsi="Verdana"/>
                <w:sz w:val="16"/>
                <w:szCs w:val="16"/>
              </w:rPr>
              <w:t xml:space="preserve"> El volumen medio anual de evaporación en embalses se determina a partir de la lámina de evaporación medida, aplicada a la superficie libre del agua expuesta, en los embalses naturales o artificiales.</w:t>
            </w:r>
          </w:p>
        </w:tc>
        <w:tc>
          <w:tcPr>
            <w:tcW w:w="4529" w:type="dxa"/>
            <w:gridSpan w:val="4"/>
            <w:tcBorders>
              <w:top w:val="nil"/>
              <w:left w:val="nil"/>
              <w:bottom w:val="nil"/>
              <w:right w:val="nil"/>
            </w:tcBorders>
          </w:tcPr>
          <w:p w14:paraId="3A7B6911" w14:textId="0076F85B" w:rsidR="0000487F" w:rsidRPr="0000487F" w:rsidRDefault="0000487F" w:rsidP="0000487F">
            <w:pPr>
              <w:pStyle w:val="Texto"/>
              <w:spacing w:line="237" w:lineRule="exact"/>
              <w:ind w:firstLine="0"/>
              <w:rPr>
                <w:rFonts w:ascii="Verdana" w:hAnsi="Verdana"/>
                <w:b/>
                <w:sz w:val="16"/>
                <w:szCs w:val="16"/>
                <w:lang w:val="en-US"/>
              </w:rPr>
            </w:pPr>
            <w:r w:rsidRPr="0000487F">
              <w:rPr>
                <w:rFonts w:ascii="Verdana" w:hAnsi="Verdana"/>
                <w:b/>
                <w:sz w:val="16"/>
                <w:szCs w:val="16"/>
                <w:lang w:val="en-US"/>
              </w:rPr>
              <w:t xml:space="preserve">4.2.12 </w:t>
            </w:r>
            <w:r w:rsidRPr="0000487F">
              <w:rPr>
                <w:rFonts w:ascii="Verdana" w:hAnsi="Verdana"/>
                <w:sz w:val="16"/>
                <w:szCs w:val="16"/>
                <w:lang w:val="en-US"/>
              </w:rPr>
              <w:t>The average annual volume of evaporation in reservoirs is determined from the measured evaporation sheet, applied to the free surface of exposed water, in natural or artificial reservoirs.</w:t>
            </w:r>
          </w:p>
        </w:tc>
      </w:tr>
      <w:tr w:rsidR="0000487F" w:rsidRPr="00090C26" w14:paraId="69810F5C"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13799510" w14:textId="77777777" w:rsidR="0000487F" w:rsidRPr="00A50599" w:rsidRDefault="0000487F" w:rsidP="0000487F">
            <w:pPr>
              <w:pStyle w:val="Texto"/>
              <w:spacing w:line="237" w:lineRule="exact"/>
              <w:ind w:firstLine="0"/>
              <w:rPr>
                <w:rFonts w:ascii="Verdana" w:hAnsi="Verdana"/>
                <w:sz w:val="16"/>
                <w:szCs w:val="16"/>
              </w:rPr>
            </w:pPr>
            <w:r w:rsidRPr="00A50599">
              <w:rPr>
                <w:rFonts w:ascii="Verdana" w:hAnsi="Verdana"/>
                <w:b/>
                <w:sz w:val="16"/>
                <w:szCs w:val="16"/>
              </w:rPr>
              <w:t>4.2.13</w:t>
            </w:r>
            <w:r w:rsidRPr="00A50599">
              <w:rPr>
                <w:rFonts w:ascii="Verdana" w:hAnsi="Verdana"/>
                <w:sz w:val="16"/>
                <w:szCs w:val="16"/>
              </w:rPr>
              <w:t xml:space="preserve"> El volumen medio anual de variación del almacenamiento en embalses, se determina mediante la diferencia del volumen final menos el volumen inicial (V </w:t>
            </w:r>
            <w:r w:rsidRPr="00A50599">
              <w:rPr>
                <w:rFonts w:ascii="Verdana" w:hAnsi="Verdana"/>
                <w:position w:val="-4"/>
                <w:sz w:val="16"/>
                <w:szCs w:val="16"/>
              </w:rPr>
              <w:t>final</w:t>
            </w:r>
            <w:r w:rsidRPr="00A50599">
              <w:rPr>
                <w:rFonts w:ascii="Verdana" w:hAnsi="Verdana"/>
                <w:sz w:val="16"/>
                <w:szCs w:val="16"/>
              </w:rPr>
              <w:t xml:space="preserve"> –V </w:t>
            </w:r>
            <w:r w:rsidRPr="00A50599">
              <w:rPr>
                <w:rFonts w:ascii="Verdana" w:hAnsi="Verdana"/>
                <w:position w:val="-4"/>
                <w:sz w:val="16"/>
                <w:szCs w:val="16"/>
              </w:rPr>
              <w:t>inicial</w:t>
            </w:r>
            <w:r w:rsidRPr="00A50599">
              <w:rPr>
                <w:rFonts w:ascii="Verdana" w:hAnsi="Verdana"/>
                <w:sz w:val="16"/>
                <w:szCs w:val="16"/>
              </w:rPr>
              <w:t>).</w:t>
            </w:r>
          </w:p>
        </w:tc>
        <w:tc>
          <w:tcPr>
            <w:tcW w:w="4529" w:type="dxa"/>
            <w:gridSpan w:val="4"/>
            <w:tcBorders>
              <w:top w:val="nil"/>
              <w:left w:val="nil"/>
              <w:bottom w:val="nil"/>
              <w:right w:val="nil"/>
            </w:tcBorders>
          </w:tcPr>
          <w:p w14:paraId="3A585351" w14:textId="52BFBA2A" w:rsidR="0000487F" w:rsidRPr="0000487F" w:rsidRDefault="0000487F" w:rsidP="0000487F">
            <w:pPr>
              <w:pStyle w:val="Texto"/>
              <w:spacing w:line="237" w:lineRule="exact"/>
              <w:ind w:firstLine="0"/>
              <w:rPr>
                <w:rFonts w:ascii="Verdana" w:hAnsi="Verdana"/>
                <w:b/>
                <w:sz w:val="16"/>
                <w:szCs w:val="16"/>
                <w:lang w:val="en-US"/>
              </w:rPr>
            </w:pPr>
            <w:r w:rsidRPr="0000487F">
              <w:rPr>
                <w:rFonts w:ascii="Verdana" w:hAnsi="Verdana"/>
                <w:b/>
                <w:sz w:val="16"/>
                <w:szCs w:val="16"/>
                <w:lang w:val="en-US"/>
              </w:rPr>
              <w:t xml:space="preserve">4.2.13 </w:t>
            </w:r>
            <w:r w:rsidRPr="0000487F">
              <w:rPr>
                <w:rFonts w:ascii="Verdana" w:hAnsi="Verdana"/>
                <w:sz w:val="16"/>
                <w:szCs w:val="16"/>
                <w:lang w:val="en-US"/>
              </w:rPr>
              <w:t xml:space="preserve">The average annual volume of variation in storage in reservoirs is determined by the difference between the final volume minus the initial volume (V </w:t>
            </w:r>
            <w:r w:rsidRPr="0000487F">
              <w:rPr>
                <w:rFonts w:ascii="Verdana" w:hAnsi="Verdana"/>
                <w:position w:val="-4"/>
                <w:sz w:val="16"/>
                <w:szCs w:val="16"/>
                <w:lang w:val="en-US"/>
              </w:rPr>
              <w:t xml:space="preserve">final </w:t>
            </w:r>
            <w:r w:rsidRPr="0000487F">
              <w:rPr>
                <w:rFonts w:ascii="Verdana" w:hAnsi="Verdana"/>
                <w:sz w:val="16"/>
                <w:szCs w:val="16"/>
                <w:lang w:val="en-US"/>
              </w:rPr>
              <w:t xml:space="preserve">–V </w:t>
            </w:r>
            <w:r w:rsidRPr="0000487F">
              <w:rPr>
                <w:rFonts w:ascii="Verdana" w:hAnsi="Verdana"/>
                <w:position w:val="-4"/>
                <w:sz w:val="16"/>
                <w:szCs w:val="16"/>
                <w:lang w:val="en-US"/>
              </w:rPr>
              <w:t>initial</w:t>
            </w:r>
            <w:r w:rsidRPr="0000487F">
              <w:rPr>
                <w:rFonts w:ascii="Verdana" w:hAnsi="Verdana"/>
                <w:sz w:val="16"/>
                <w:szCs w:val="16"/>
                <w:lang w:val="en-US"/>
              </w:rPr>
              <w:t>).</w:t>
            </w:r>
          </w:p>
        </w:tc>
      </w:tr>
      <w:tr w:rsidR="0000487F" w:rsidRPr="00090C26" w14:paraId="45E8A85B"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17371A76" w14:textId="77777777" w:rsidR="0000487F" w:rsidRPr="00A50599" w:rsidRDefault="0000487F" w:rsidP="0000487F">
            <w:pPr>
              <w:pStyle w:val="Texto"/>
              <w:spacing w:line="237" w:lineRule="exact"/>
              <w:ind w:firstLine="0"/>
              <w:rPr>
                <w:rFonts w:ascii="Verdana" w:hAnsi="Verdana"/>
                <w:sz w:val="16"/>
                <w:szCs w:val="16"/>
              </w:rPr>
            </w:pPr>
            <w:r w:rsidRPr="00A50599">
              <w:rPr>
                <w:rFonts w:ascii="Verdana" w:hAnsi="Verdana"/>
                <w:b/>
                <w:sz w:val="16"/>
                <w:szCs w:val="16"/>
              </w:rPr>
              <w:t xml:space="preserve">4.2.14 </w:t>
            </w:r>
            <w:r w:rsidRPr="00A50599">
              <w:rPr>
                <w:rFonts w:ascii="Verdana" w:hAnsi="Verdana"/>
                <w:sz w:val="16"/>
                <w:szCs w:val="16"/>
              </w:rPr>
              <w:t>La disponibilidad media anual de agua superficial en una subcuenca o en un punto específico de la red de drenaje de la cuenca hidrológica, se determina aplicando las expresiones y términos que aparecen en los puntos 4.2.1 a 4.2.13 de este inciso.</w:t>
            </w:r>
          </w:p>
        </w:tc>
        <w:tc>
          <w:tcPr>
            <w:tcW w:w="4529" w:type="dxa"/>
            <w:gridSpan w:val="4"/>
            <w:tcBorders>
              <w:top w:val="nil"/>
              <w:left w:val="nil"/>
              <w:bottom w:val="nil"/>
              <w:right w:val="nil"/>
            </w:tcBorders>
          </w:tcPr>
          <w:p w14:paraId="37FED2C5" w14:textId="163997FB" w:rsidR="0000487F" w:rsidRPr="0000487F" w:rsidRDefault="0000487F" w:rsidP="0000487F">
            <w:pPr>
              <w:pStyle w:val="Texto"/>
              <w:spacing w:line="237" w:lineRule="exact"/>
              <w:ind w:firstLine="0"/>
              <w:rPr>
                <w:rFonts w:ascii="Verdana" w:hAnsi="Verdana"/>
                <w:b/>
                <w:sz w:val="16"/>
                <w:szCs w:val="16"/>
                <w:lang w:val="en-US"/>
              </w:rPr>
            </w:pPr>
            <w:r w:rsidRPr="0000487F">
              <w:rPr>
                <w:rFonts w:ascii="Verdana" w:hAnsi="Verdana"/>
                <w:b/>
                <w:sz w:val="16"/>
                <w:szCs w:val="16"/>
                <w:lang w:val="en-US"/>
              </w:rPr>
              <w:t xml:space="preserve">4.2.14 </w:t>
            </w:r>
            <w:r w:rsidRPr="0000487F">
              <w:rPr>
                <w:rFonts w:ascii="Verdana" w:hAnsi="Verdana"/>
                <w:sz w:val="16"/>
                <w:szCs w:val="16"/>
                <w:lang w:val="en-US"/>
              </w:rPr>
              <w:t>The average annual availability of surface water in a sub-basin or at a specific point in the drainage network of the hydrological basin is determined by applying the expressions and terms that appear in points 4.2.1 to 4.2.13 of this section.</w:t>
            </w:r>
          </w:p>
        </w:tc>
      </w:tr>
      <w:tr w:rsidR="0000487F" w:rsidRPr="00090C26" w14:paraId="4A9D67CB"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098F8E44" w14:textId="77777777" w:rsidR="0000487F" w:rsidRPr="00A50599" w:rsidRDefault="0000487F" w:rsidP="0000487F">
            <w:pPr>
              <w:pStyle w:val="Texto"/>
              <w:spacing w:line="237" w:lineRule="exact"/>
              <w:ind w:firstLine="0"/>
              <w:rPr>
                <w:rFonts w:ascii="Verdana" w:hAnsi="Verdana"/>
                <w:sz w:val="16"/>
                <w:szCs w:val="16"/>
              </w:rPr>
            </w:pPr>
            <w:r w:rsidRPr="00A50599">
              <w:rPr>
                <w:rFonts w:ascii="Verdana" w:hAnsi="Verdana"/>
                <w:b/>
                <w:sz w:val="16"/>
                <w:szCs w:val="16"/>
              </w:rPr>
              <w:t xml:space="preserve">4.3 </w:t>
            </w:r>
            <w:r w:rsidRPr="00A50599">
              <w:rPr>
                <w:rFonts w:ascii="Verdana" w:hAnsi="Verdana"/>
                <w:sz w:val="16"/>
                <w:szCs w:val="16"/>
              </w:rPr>
              <w:t>Disponibilidad media anual de agua del subsuelo en un acuífero.</w:t>
            </w:r>
          </w:p>
        </w:tc>
        <w:tc>
          <w:tcPr>
            <w:tcW w:w="4529" w:type="dxa"/>
            <w:gridSpan w:val="4"/>
            <w:tcBorders>
              <w:top w:val="nil"/>
              <w:left w:val="nil"/>
              <w:bottom w:val="nil"/>
              <w:right w:val="nil"/>
            </w:tcBorders>
          </w:tcPr>
          <w:p w14:paraId="63518D0F" w14:textId="3A883A32" w:rsidR="0000487F" w:rsidRPr="0000487F" w:rsidRDefault="0000487F" w:rsidP="0000487F">
            <w:pPr>
              <w:pStyle w:val="Texto"/>
              <w:spacing w:line="237" w:lineRule="exact"/>
              <w:ind w:firstLine="0"/>
              <w:rPr>
                <w:rFonts w:ascii="Verdana" w:hAnsi="Verdana"/>
                <w:b/>
                <w:sz w:val="16"/>
                <w:szCs w:val="16"/>
                <w:lang w:val="en-US"/>
              </w:rPr>
            </w:pPr>
            <w:r w:rsidRPr="0000487F">
              <w:rPr>
                <w:rFonts w:ascii="Verdana" w:hAnsi="Verdana"/>
                <w:b/>
                <w:sz w:val="16"/>
                <w:szCs w:val="16"/>
                <w:lang w:val="en-US"/>
              </w:rPr>
              <w:t xml:space="preserve">4.3 </w:t>
            </w:r>
            <w:r w:rsidRPr="0000487F">
              <w:rPr>
                <w:rFonts w:ascii="Verdana" w:hAnsi="Verdana"/>
                <w:sz w:val="16"/>
                <w:szCs w:val="16"/>
                <w:lang w:val="en-US"/>
              </w:rPr>
              <w:t>Average annual availability of groundwater in an aquifer.</w:t>
            </w:r>
          </w:p>
        </w:tc>
      </w:tr>
      <w:tr w:rsidR="0000487F" w:rsidRPr="00090C26" w14:paraId="2371B604" w14:textId="77777777" w:rsidTr="002E00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529" w:type="dxa"/>
            <w:gridSpan w:val="2"/>
            <w:tcBorders>
              <w:top w:val="nil"/>
              <w:left w:val="nil"/>
              <w:bottom w:val="nil"/>
              <w:right w:val="nil"/>
            </w:tcBorders>
            <w:shd w:val="clear" w:color="auto" w:fill="auto"/>
          </w:tcPr>
          <w:p w14:paraId="09418199" w14:textId="07950714" w:rsidR="0000487F" w:rsidRPr="00486BB6" w:rsidRDefault="0000487F" w:rsidP="00486BB6">
            <w:pPr>
              <w:pStyle w:val="Texto"/>
              <w:spacing w:line="237" w:lineRule="exact"/>
              <w:ind w:firstLine="0"/>
              <w:rPr>
                <w:rFonts w:ascii="Verdana" w:hAnsi="Verdana"/>
                <w:sz w:val="16"/>
                <w:szCs w:val="16"/>
              </w:rPr>
            </w:pPr>
            <w:r w:rsidRPr="00A50599">
              <w:rPr>
                <w:rFonts w:ascii="Verdana" w:hAnsi="Verdana"/>
                <w:b/>
                <w:sz w:val="16"/>
                <w:szCs w:val="16"/>
              </w:rPr>
              <w:t xml:space="preserve">4.3.1 </w:t>
            </w:r>
            <w:r w:rsidRPr="00A50599">
              <w:rPr>
                <w:rFonts w:ascii="Verdana" w:hAnsi="Verdana"/>
                <w:sz w:val="16"/>
                <w:szCs w:val="16"/>
              </w:rPr>
              <w:t>Se determina por medio de la siguiente expresión:</w:t>
            </w:r>
          </w:p>
        </w:tc>
        <w:tc>
          <w:tcPr>
            <w:tcW w:w="4529" w:type="dxa"/>
            <w:gridSpan w:val="4"/>
            <w:tcBorders>
              <w:top w:val="nil"/>
              <w:left w:val="nil"/>
              <w:bottom w:val="nil"/>
              <w:right w:val="nil"/>
            </w:tcBorders>
          </w:tcPr>
          <w:p w14:paraId="3115913E" w14:textId="6CBC1D65" w:rsidR="0000487F" w:rsidRPr="00486BB6" w:rsidRDefault="0000487F" w:rsidP="00486BB6">
            <w:pPr>
              <w:pStyle w:val="Texto"/>
              <w:spacing w:line="237" w:lineRule="exact"/>
              <w:ind w:firstLine="0"/>
              <w:rPr>
                <w:rFonts w:ascii="Verdana" w:hAnsi="Verdana"/>
                <w:sz w:val="16"/>
                <w:szCs w:val="16"/>
                <w:lang w:val="en-US"/>
              </w:rPr>
            </w:pPr>
            <w:r w:rsidRPr="0000487F">
              <w:rPr>
                <w:rFonts w:ascii="Verdana" w:hAnsi="Verdana"/>
                <w:b/>
                <w:sz w:val="16"/>
                <w:szCs w:val="16"/>
                <w:lang w:val="en-US"/>
              </w:rPr>
              <w:t xml:space="preserve">4.3.1 </w:t>
            </w:r>
            <w:r w:rsidRPr="0000487F">
              <w:rPr>
                <w:rFonts w:ascii="Verdana" w:hAnsi="Verdana"/>
                <w:sz w:val="16"/>
                <w:szCs w:val="16"/>
                <w:lang w:val="en-US"/>
              </w:rPr>
              <w:t>It is determined by means of the following expression:</w:t>
            </w:r>
          </w:p>
        </w:tc>
      </w:tr>
    </w:tbl>
    <w:p w14:paraId="7CC19DCC" w14:textId="77777777" w:rsidR="00031035" w:rsidRPr="0000487F" w:rsidRDefault="00031035" w:rsidP="003E4EB5">
      <w:pPr>
        <w:pStyle w:val="Texto"/>
        <w:spacing w:line="237" w:lineRule="exact"/>
        <w:rPr>
          <w:rFonts w:ascii="Verdana" w:hAnsi="Verdana"/>
          <w:sz w:val="16"/>
          <w:szCs w:val="16"/>
          <w:lang w:val="en-US"/>
        </w:rPr>
      </w:pPr>
    </w:p>
    <w:tbl>
      <w:tblPr>
        <w:tblW w:w="8712" w:type="dxa"/>
        <w:tblInd w:w="144" w:type="dxa"/>
        <w:tblLayout w:type="fixed"/>
        <w:tblCellMar>
          <w:left w:w="71" w:type="dxa"/>
          <w:right w:w="71" w:type="dxa"/>
        </w:tblCellMar>
        <w:tblLook w:val="0000" w:firstRow="0" w:lastRow="0" w:firstColumn="0" w:lastColumn="0" w:noHBand="0" w:noVBand="0"/>
      </w:tblPr>
      <w:tblGrid>
        <w:gridCol w:w="2374"/>
        <w:gridCol w:w="507"/>
        <w:gridCol w:w="1366"/>
        <w:gridCol w:w="432"/>
        <w:gridCol w:w="1584"/>
        <w:gridCol w:w="433"/>
        <w:gridCol w:w="2016"/>
      </w:tblGrid>
      <w:tr w:rsidR="002A2037" w:rsidRPr="00031035" w14:paraId="4FFB92AC" w14:textId="77777777">
        <w:trPr>
          <w:trHeight w:val="144"/>
        </w:trPr>
        <w:tc>
          <w:tcPr>
            <w:tcW w:w="2374" w:type="dxa"/>
            <w:noWrap/>
          </w:tcPr>
          <w:p w14:paraId="2ACFA069" w14:textId="77777777" w:rsidR="002A2037" w:rsidRPr="00486BB6" w:rsidRDefault="002A2037" w:rsidP="003E4EB5">
            <w:pPr>
              <w:pStyle w:val="Texto"/>
              <w:spacing w:line="237" w:lineRule="exact"/>
              <w:ind w:firstLine="0"/>
              <w:jc w:val="center"/>
              <w:rPr>
                <w:rFonts w:ascii="Verdana" w:hAnsi="Verdana"/>
                <w:b/>
                <w:bCs/>
                <w:sz w:val="16"/>
                <w:szCs w:val="16"/>
                <w:lang w:eastAsia="es-ES"/>
              </w:rPr>
            </w:pPr>
            <w:r w:rsidRPr="00486BB6">
              <w:rPr>
                <w:rFonts w:ascii="Verdana" w:hAnsi="Verdana"/>
                <w:b/>
                <w:bCs/>
                <w:sz w:val="16"/>
                <w:szCs w:val="16"/>
                <w:lang w:eastAsia="es-ES"/>
              </w:rPr>
              <w:t>DISPONIBILIDAD MEDIA ANUAL DE AGUA DEL SUBSUELO EN UN ACUÍFERO</w:t>
            </w:r>
          </w:p>
        </w:tc>
        <w:tc>
          <w:tcPr>
            <w:tcW w:w="507" w:type="dxa"/>
          </w:tcPr>
          <w:p w14:paraId="7A499503" w14:textId="77777777" w:rsidR="002A2037" w:rsidRPr="00486BB6" w:rsidRDefault="002A2037" w:rsidP="003E4EB5">
            <w:pPr>
              <w:pStyle w:val="Texto"/>
              <w:spacing w:line="237" w:lineRule="exact"/>
              <w:ind w:firstLine="0"/>
              <w:jc w:val="center"/>
              <w:rPr>
                <w:rFonts w:ascii="Verdana" w:hAnsi="Verdana"/>
                <w:b/>
                <w:bCs/>
                <w:sz w:val="16"/>
                <w:szCs w:val="16"/>
                <w:lang w:eastAsia="es-ES"/>
              </w:rPr>
            </w:pPr>
            <w:r w:rsidRPr="00486BB6">
              <w:rPr>
                <w:rFonts w:ascii="Verdana" w:hAnsi="Verdana"/>
                <w:b/>
                <w:bCs/>
                <w:sz w:val="16"/>
                <w:szCs w:val="16"/>
                <w:lang w:eastAsia="es-ES"/>
              </w:rPr>
              <w:t>=</w:t>
            </w:r>
          </w:p>
        </w:tc>
        <w:tc>
          <w:tcPr>
            <w:tcW w:w="1366" w:type="dxa"/>
          </w:tcPr>
          <w:p w14:paraId="73E68F1F" w14:textId="77777777" w:rsidR="002A2037" w:rsidRPr="00486BB6" w:rsidRDefault="002A2037" w:rsidP="003E4EB5">
            <w:pPr>
              <w:pStyle w:val="Texto"/>
              <w:spacing w:line="237" w:lineRule="exact"/>
              <w:ind w:firstLine="0"/>
              <w:jc w:val="center"/>
              <w:rPr>
                <w:rFonts w:ascii="Verdana" w:hAnsi="Verdana"/>
                <w:b/>
                <w:bCs/>
                <w:sz w:val="16"/>
                <w:szCs w:val="16"/>
                <w:lang w:eastAsia="es-ES"/>
              </w:rPr>
            </w:pPr>
            <w:r w:rsidRPr="00486BB6">
              <w:rPr>
                <w:rFonts w:ascii="Verdana" w:hAnsi="Verdana"/>
                <w:b/>
                <w:bCs/>
                <w:sz w:val="16"/>
                <w:szCs w:val="16"/>
                <w:lang w:eastAsia="es-ES"/>
              </w:rPr>
              <w:t>RECARGA TOTAL MEDIA ANUAL</w:t>
            </w:r>
          </w:p>
        </w:tc>
        <w:tc>
          <w:tcPr>
            <w:tcW w:w="432" w:type="dxa"/>
          </w:tcPr>
          <w:p w14:paraId="6F0D7BFD" w14:textId="77777777" w:rsidR="002A2037" w:rsidRPr="00486BB6" w:rsidRDefault="002A2037" w:rsidP="003E4EB5">
            <w:pPr>
              <w:pStyle w:val="Texto"/>
              <w:spacing w:line="237" w:lineRule="exact"/>
              <w:ind w:firstLine="0"/>
              <w:jc w:val="center"/>
              <w:rPr>
                <w:rFonts w:ascii="Verdana" w:hAnsi="Verdana"/>
                <w:b/>
                <w:bCs/>
                <w:sz w:val="16"/>
                <w:szCs w:val="16"/>
                <w:lang w:eastAsia="es-ES"/>
              </w:rPr>
            </w:pPr>
            <w:r w:rsidRPr="00486BB6">
              <w:rPr>
                <w:rFonts w:ascii="Verdana" w:hAnsi="Verdana"/>
                <w:b/>
                <w:bCs/>
                <w:sz w:val="16"/>
                <w:szCs w:val="16"/>
                <w:lang w:eastAsia="es-ES"/>
              </w:rPr>
              <w:t>-</w:t>
            </w:r>
          </w:p>
        </w:tc>
        <w:tc>
          <w:tcPr>
            <w:tcW w:w="1584" w:type="dxa"/>
          </w:tcPr>
          <w:p w14:paraId="735A901E" w14:textId="77777777" w:rsidR="002A2037" w:rsidRPr="00486BB6" w:rsidRDefault="002A2037" w:rsidP="003E4EB5">
            <w:pPr>
              <w:pStyle w:val="Texto"/>
              <w:spacing w:line="237" w:lineRule="exact"/>
              <w:ind w:firstLine="0"/>
              <w:jc w:val="center"/>
              <w:rPr>
                <w:rFonts w:ascii="Verdana" w:hAnsi="Verdana"/>
                <w:b/>
                <w:bCs/>
                <w:sz w:val="16"/>
                <w:szCs w:val="16"/>
                <w:lang w:eastAsia="es-ES"/>
              </w:rPr>
            </w:pPr>
            <w:r w:rsidRPr="00486BB6">
              <w:rPr>
                <w:rFonts w:ascii="Verdana" w:hAnsi="Verdana"/>
                <w:b/>
                <w:bCs/>
                <w:sz w:val="16"/>
                <w:szCs w:val="16"/>
                <w:lang w:eastAsia="es-ES"/>
              </w:rPr>
              <w:t>DESCARGA NATURAL COMPROMETIDA</w:t>
            </w:r>
          </w:p>
        </w:tc>
        <w:tc>
          <w:tcPr>
            <w:tcW w:w="433" w:type="dxa"/>
          </w:tcPr>
          <w:p w14:paraId="7457CECC" w14:textId="77777777" w:rsidR="002A2037" w:rsidRPr="00486BB6" w:rsidRDefault="002A2037" w:rsidP="003E4EB5">
            <w:pPr>
              <w:pStyle w:val="Texto"/>
              <w:spacing w:line="237" w:lineRule="exact"/>
              <w:ind w:firstLine="0"/>
              <w:jc w:val="center"/>
              <w:rPr>
                <w:rFonts w:ascii="Verdana" w:hAnsi="Verdana"/>
                <w:b/>
                <w:bCs/>
                <w:sz w:val="16"/>
                <w:szCs w:val="16"/>
                <w:lang w:eastAsia="es-ES"/>
              </w:rPr>
            </w:pPr>
            <w:r w:rsidRPr="00486BB6">
              <w:rPr>
                <w:rFonts w:ascii="Verdana" w:hAnsi="Verdana"/>
                <w:b/>
                <w:bCs/>
                <w:sz w:val="16"/>
                <w:szCs w:val="16"/>
                <w:lang w:eastAsia="es-ES"/>
              </w:rPr>
              <w:t>-</w:t>
            </w:r>
          </w:p>
        </w:tc>
        <w:tc>
          <w:tcPr>
            <w:tcW w:w="2016" w:type="dxa"/>
          </w:tcPr>
          <w:p w14:paraId="67A56AB5" w14:textId="77777777" w:rsidR="002A2037" w:rsidRPr="00486BB6" w:rsidRDefault="002A2037" w:rsidP="003E4EB5">
            <w:pPr>
              <w:pStyle w:val="Texto"/>
              <w:spacing w:line="237" w:lineRule="exact"/>
              <w:ind w:firstLine="0"/>
              <w:jc w:val="center"/>
              <w:rPr>
                <w:rFonts w:ascii="Verdana" w:hAnsi="Verdana"/>
                <w:b/>
                <w:bCs/>
                <w:sz w:val="16"/>
                <w:szCs w:val="16"/>
                <w:lang w:eastAsia="es-ES"/>
              </w:rPr>
            </w:pPr>
            <w:r w:rsidRPr="00486BB6">
              <w:rPr>
                <w:rFonts w:ascii="Verdana" w:hAnsi="Verdana"/>
                <w:b/>
                <w:bCs/>
                <w:sz w:val="16"/>
                <w:szCs w:val="16"/>
                <w:lang w:eastAsia="es-ES"/>
              </w:rPr>
              <w:t>EXTRACCIÓN DE AGUAS SUBTERRÁNEAS</w:t>
            </w:r>
          </w:p>
        </w:tc>
      </w:tr>
    </w:tbl>
    <w:p w14:paraId="0136A010" w14:textId="77777777" w:rsidR="002A2037" w:rsidRDefault="002A2037" w:rsidP="003E4EB5">
      <w:pPr>
        <w:pStyle w:val="Texto"/>
        <w:spacing w:line="237" w:lineRule="exact"/>
        <w:rPr>
          <w:rFonts w:ascii="Verdana" w:hAnsi="Verdana"/>
          <w:b/>
          <w:sz w:val="16"/>
          <w:szCs w:val="16"/>
        </w:rPr>
      </w:pPr>
    </w:p>
    <w:tbl>
      <w:tblPr>
        <w:tblW w:w="8715" w:type="dxa"/>
        <w:tblInd w:w="144" w:type="dxa"/>
        <w:tblLayout w:type="fixed"/>
        <w:tblCellMar>
          <w:left w:w="71" w:type="dxa"/>
          <w:right w:w="71" w:type="dxa"/>
        </w:tblCellMar>
        <w:tblLook w:val="04A0" w:firstRow="1" w:lastRow="0" w:firstColumn="1" w:lastColumn="0" w:noHBand="0" w:noVBand="1"/>
      </w:tblPr>
      <w:tblGrid>
        <w:gridCol w:w="2375"/>
        <w:gridCol w:w="342"/>
        <w:gridCol w:w="1531"/>
        <w:gridCol w:w="359"/>
        <w:gridCol w:w="1658"/>
        <w:gridCol w:w="322"/>
        <w:gridCol w:w="2128"/>
      </w:tblGrid>
      <w:tr w:rsidR="006F174D" w:rsidRPr="006F174D" w14:paraId="351CFAAE" w14:textId="77777777" w:rsidTr="00490C0C">
        <w:trPr>
          <w:trHeight w:val="144"/>
        </w:trPr>
        <w:tc>
          <w:tcPr>
            <w:tcW w:w="2375" w:type="dxa"/>
            <w:noWrap/>
            <w:hideMark/>
          </w:tcPr>
          <w:p w14:paraId="7928CBA0" w14:textId="77777777" w:rsidR="006F174D" w:rsidRPr="006F174D" w:rsidRDefault="006F174D" w:rsidP="006F174D">
            <w:pPr>
              <w:pStyle w:val="Texto"/>
              <w:rPr>
                <w:rFonts w:ascii="Verdana" w:hAnsi="Verdana"/>
                <w:b/>
                <w:sz w:val="16"/>
                <w:szCs w:val="16"/>
                <w:lang w:val="en"/>
              </w:rPr>
            </w:pPr>
            <w:r w:rsidRPr="006F174D">
              <w:rPr>
                <w:rFonts w:ascii="Verdana" w:hAnsi="Verdana"/>
                <w:b/>
                <w:sz w:val="16"/>
                <w:szCs w:val="16"/>
                <w:lang w:val="en-US"/>
              </w:rPr>
              <w:t>AVERAGE ANNUAL AVAILABILITY OF GROUNDWATER IN AN AQUIFER</w:t>
            </w:r>
          </w:p>
        </w:tc>
        <w:tc>
          <w:tcPr>
            <w:tcW w:w="342" w:type="dxa"/>
            <w:hideMark/>
          </w:tcPr>
          <w:p w14:paraId="2D18A686" w14:textId="77777777" w:rsidR="006F174D" w:rsidRPr="006F174D" w:rsidRDefault="006F174D" w:rsidP="00787D70">
            <w:pPr>
              <w:pStyle w:val="Texto"/>
              <w:ind w:firstLine="0"/>
              <w:rPr>
                <w:rFonts w:ascii="Verdana" w:hAnsi="Verdana"/>
                <w:b/>
                <w:sz w:val="16"/>
                <w:szCs w:val="16"/>
                <w:lang w:val="en-US"/>
              </w:rPr>
            </w:pPr>
            <w:r w:rsidRPr="006F174D">
              <w:rPr>
                <w:rFonts w:ascii="Verdana" w:hAnsi="Verdana"/>
                <w:b/>
                <w:sz w:val="16"/>
                <w:szCs w:val="16"/>
                <w:lang w:val="en-US"/>
              </w:rPr>
              <w:t>=</w:t>
            </w:r>
          </w:p>
        </w:tc>
        <w:tc>
          <w:tcPr>
            <w:tcW w:w="1531" w:type="dxa"/>
            <w:hideMark/>
          </w:tcPr>
          <w:p w14:paraId="25B91DA6" w14:textId="77777777" w:rsidR="006F174D" w:rsidRPr="006F174D" w:rsidRDefault="006F174D" w:rsidP="006F174D">
            <w:pPr>
              <w:pStyle w:val="Texto"/>
              <w:rPr>
                <w:rFonts w:ascii="Verdana" w:hAnsi="Verdana"/>
                <w:b/>
                <w:sz w:val="16"/>
                <w:szCs w:val="16"/>
                <w:lang w:val="en-US"/>
              </w:rPr>
            </w:pPr>
            <w:r w:rsidRPr="006F174D">
              <w:rPr>
                <w:rFonts w:ascii="Verdana" w:hAnsi="Verdana"/>
                <w:b/>
                <w:sz w:val="16"/>
                <w:szCs w:val="16"/>
                <w:lang w:val="en-US"/>
              </w:rPr>
              <w:t>AVERAGE TOTAL ANNUAL RECHARGE</w:t>
            </w:r>
          </w:p>
        </w:tc>
        <w:tc>
          <w:tcPr>
            <w:tcW w:w="359" w:type="dxa"/>
            <w:hideMark/>
          </w:tcPr>
          <w:p w14:paraId="49B34145" w14:textId="77777777" w:rsidR="006F174D" w:rsidRPr="006F174D" w:rsidRDefault="006F174D" w:rsidP="00490C0C">
            <w:pPr>
              <w:pStyle w:val="Texto"/>
              <w:ind w:firstLine="0"/>
              <w:rPr>
                <w:rFonts w:ascii="Verdana" w:hAnsi="Verdana"/>
                <w:b/>
                <w:sz w:val="16"/>
                <w:szCs w:val="16"/>
                <w:lang w:val="en-US"/>
              </w:rPr>
            </w:pPr>
            <w:r w:rsidRPr="006F174D">
              <w:rPr>
                <w:rFonts w:ascii="Verdana" w:hAnsi="Verdana"/>
                <w:b/>
                <w:sz w:val="16"/>
                <w:szCs w:val="16"/>
                <w:lang w:val="en-US"/>
              </w:rPr>
              <w:t>-</w:t>
            </w:r>
          </w:p>
        </w:tc>
        <w:tc>
          <w:tcPr>
            <w:tcW w:w="1658" w:type="dxa"/>
            <w:hideMark/>
          </w:tcPr>
          <w:p w14:paraId="7CDBD758" w14:textId="77777777" w:rsidR="006F174D" w:rsidRPr="006F174D" w:rsidRDefault="006F174D" w:rsidP="006F174D">
            <w:pPr>
              <w:pStyle w:val="Texto"/>
              <w:rPr>
                <w:rFonts w:ascii="Verdana" w:hAnsi="Verdana"/>
                <w:b/>
                <w:sz w:val="16"/>
                <w:szCs w:val="16"/>
                <w:lang w:val="en-US"/>
              </w:rPr>
            </w:pPr>
            <w:r w:rsidRPr="006F174D">
              <w:rPr>
                <w:rFonts w:ascii="Verdana" w:hAnsi="Verdana"/>
                <w:b/>
                <w:sz w:val="16"/>
                <w:szCs w:val="16"/>
                <w:lang w:val="en-US"/>
              </w:rPr>
              <w:t>NATURAL DISCHARGE COMPROMISED</w:t>
            </w:r>
          </w:p>
        </w:tc>
        <w:tc>
          <w:tcPr>
            <w:tcW w:w="322" w:type="dxa"/>
            <w:hideMark/>
          </w:tcPr>
          <w:p w14:paraId="18E13EA9" w14:textId="77777777" w:rsidR="006F174D" w:rsidRPr="006F174D" w:rsidRDefault="006F174D" w:rsidP="00490C0C">
            <w:pPr>
              <w:pStyle w:val="Texto"/>
              <w:ind w:firstLine="0"/>
              <w:rPr>
                <w:rFonts w:ascii="Verdana" w:hAnsi="Verdana"/>
                <w:b/>
                <w:sz w:val="16"/>
                <w:szCs w:val="16"/>
                <w:lang w:val="en-US"/>
              </w:rPr>
            </w:pPr>
            <w:r w:rsidRPr="006F174D">
              <w:rPr>
                <w:rFonts w:ascii="Verdana" w:hAnsi="Verdana"/>
                <w:b/>
                <w:sz w:val="16"/>
                <w:szCs w:val="16"/>
                <w:lang w:val="en-US"/>
              </w:rPr>
              <w:t>-</w:t>
            </w:r>
          </w:p>
        </w:tc>
        <w:tc>
          <w:tcPr>
            <w:tcW w:w="2128" w:type="dxa"/>
            <w:hideMark/>
          </w:tcPr>
          <w:p w14:paraId="142D9E42" w14:textId="77777777" w:rsidR="006F174D" w:rsidRPr="006F174D" w:rsidRDefault="006F174D" w:rsidP="006F174D">
            <w:pPr>
              <w:pStyle w:val="Texto"/>
              <w:rPr>
                <w:rFonts w:ascii="Verdana" w:hAnsi="Verdana"/>
                <w:b/>
                <w:sz w:val="16"/>
                <w:szCs w:val="16"/>
                <w:lang w:val="en-US"/>
              </w:rPr>
            </w:pPr>
            <w:r w:rsidRPr="006F174D">
              <w:rPr>
                <w:rFonts w:ascii="Verdana" w:hAnsi="Verdana"/>
                <w:b/>
                <w:sz w:val="16"/>
                <w:szCs w:val="16"/>
                <w:lang w:val="en-US"/>
              </w:rPr>
              <w:t>GROUNDWATER EXTRACTION</w:t>
            </w:r>
          </w:p>
        </w:tc>
      </w:tr>
    </w:tbl>
    <w:p w14:paraId="33C9C199" w14:textId="77777777" w:rsidR="006F174D" w:rsidRPr="006F174D" w:rsidRDefault="006F174D" w:rsidP="006F174D">
      <w:pPr>
        <w:pStyle w:val="Texto"/>
        <w:rPr>
          <w:rFonts w:ascii="Verdana" w:hAnsi="Verdana"/>
          <w:b/>
          <w:sz w:val="16"/>
          <w:szCs w:val="16"/>
          <w:lang w:val="en"/>
        </w:rPr>
      </w:pPr>
    </w:p>
    <w:tbl>
      <w:tblPr>
        <w:tblW w:w="0" w:type="auto"/>
        <w:tblLook w:val="04A0" w:firstRow="1" w:lastRow="0" w:firstColumn="1" w:lastColumn="0" w:noHBand="0" w:noVBand="1"/>
      </w:tblPr>
      <w:tblGrid>
        <w:gridCol w:w="4420"/>
        <w:gridCol w:w="4422"/>
      </w:tblGrid>
      <w:tr w:rsidR="0097422A" w:rsidRPr="00090C26" w14:paraId="13E186F2" w14:textId="77777777" w:rsidTr="006D7E64">
        <w:tc>
          <w:tcPr>
            <w:tcW w:w="4529" w:type="dxa"/>
            <w:shd w:val="clear" w:color="auto" w:fill="auto"/>
          </w:tcPr>
          <w:p w14:paraId="27A7358B" w14:textId="77777777" w:rsidR="0097422A" w:rsidRPr="00A50599" w:rsidRDefault="0097422A" w:rsidP="0097422A">
            <w:pPr>
              <w:pStyle w:val="Texto"/>
              <w:spacing w:line="237" w:lineRule="exact"/>
              <w:ind w:firstLine="0"/>
              <w:rPr>
                <w:rFonts w:ascii="Verdana" w:hAnsi="Verdana"/>
                <w:sz w:val="16"/>
                <w:szCs w:val="16"/>
              </w:rPr>
            </w:pPr>
            <w:r w:rsidRPr="00A50599">
              <w:rPr>
                <w:rFonts w:ascii="Verdana" w:hAnsi="Verdana"/>
                <w:b/>
                <w:sz w:val="16"/>
                <w:szCs w:val="16"/>
              </w:rPr>
              <w:t>4.3.2</w:t>
            </w:r>
            <w:r w:rsidRPr="00A50599">
              <w:rPr>
                <w:rFonts w:ascii="Verdana" w:hAnsi="Verdana"/>
                <w:sz w:val="16"/>
                <w:szCs w:val="16"/>
              </w:rPr>
              <w:t xml:space="preserve"> La recarga total media anual se determina mediante la metodología descrita en el Apéndice Normativo “B” de esta Norma Oficial Mexicana.</w:t>
            </w:r>
          </w:p>
        </w:tc>
        <w:tc>
          <w:tcPr>
            <w:tcW w:w="4529" w:type="dxa"/>
          </w:tcPr>
          <w:p w14:paraId="54BDE405" w14:textId="5CEB70C3" w:rsidR="0097422A" w:rsidRPr="0097422A" w:rsidRDefault="0097422A" w:rsidP="0097422A">
            <w:pPr>
              <w:pStyle w:val="Texto"/>
              <w:spacing w:line="237" w:lineRule="exact"/>
              <w:ind w:firstLine="0"/>
              <w:rPr>
                <w:rFonts w:ascii="Verdana" w:hAnsi="Verdana"/>
                <w:b/>
                <w:sz w:val="16"/>
                <w:szCs w:val="16"/>
                <w:lang w:val="en-US"/>
              </w:rPr>
            </w:pPr>
            <w:r w:rsidRPr="0097422A">
              <w:rPr>
                <w:rFonts w:ascii="Verdana" w:hAnsi="Verdana"/>
                <w:b/>
                <w:sz w:val="16"/>
                <w:szCs w:val="16"/>
                <w:lang w:val="en-US"/>
              </w:rPr>
              <w:t xml:space="preserve">4.3.2 </w:t>
            </w:r>
            <w:r w:rsidRPr="0097422A">
              <w:rPr>
                <w:rFonts w:ascii="Verdana" w:hAnsi="Verdana"/>
                <w:sz w:val="16"/>
                <w:szCs w:val="16"/>
                <w:lang w:val="en-US"/>
              </w:rPr>
              <w:t xml:space="preserve">The average total annual recharge is determined using the methodology described in Regulatory Appendix “B” of this </w:t>
            </w:r>
            <w:r w:rsidR="00DA0962">
              <w:rPr>
                <w:rFonts w:ascii="Verdana" w:hAnsi="Verdana"/>
                <w:sz w:val="16"/>
                <w:szCs w:val="16"/>
                <w:lang w:val="en-US"/>
              </w:rPr>
              <w:t>Official Mexican Standard</w:t>
            </w:r>
            <w:r w:rsidRPr="0097422A">
              <w:rPr>
                <w:rFonts w:ascii="Verdana" w:hAnsi="Verdana"/>
                <w:sz w:val="16"/>
                <w:szCs w:val="16"/>
                <w:lang w:val="en-US"/>
              </w:rPr>
              <w:t>.</w:t>
            </w:r>
          </w:p>
        </w:tc>
      </w:tr>
      <w:tr w:rsidR="0097422A" w:rsidRPr="00090C26" w14:paraId="68F69142" w14:textId="77777777" w:rsidTr="006D7E64">
        <w:tc>
          <w:tcPr>
            <w:tcW w:w="4529" w:type="dxa"/>
            <w:shd w:val="clear" w:color="auto" w:fill="auto"/>
          </w:tcPr>
          <w:p w14:paraId="4E02BC18" w14:textId="77777777" w:rsidR="0097422A" w:rsidRPr="00A50599" w:rsidRDefault="0097422A" w:rsidP="0097422A">
            <w:pPr>
              <w:pStyle w:val="Texto"/>
              <w:spacing w:line="237" w:lineRule="exact"/>
              <w:ind w:firstLine="0"/>
              <w:rPr>
                <w:rFonts w:ascii="Verdana" w:hAnsi="Verdana"/>
                <w:sz w:val="16"/>
                <w:szCs w:val="16"/>
              </w:rPr>
            </w:pPr>
            <w:r w:rsidRPr="00A50599">
              <w:rPr>
                <w:rFonts w:ascii="Verdana" w:hAnsi="Verdana"/>
                <w:b/>
                <w:sz w:val="16"/>
                <w:szCs w:val="16"/>
              </w:rPr>
              <w:t xml:space="preserve">4.3.3 </w:t>
            </w:r>
            <w:r w:rsidRPr="00A50599">
              <w:rPr>
                <w:rFonts w:ascii="Verdana" w:hAnsi="Verdana"/>
                <w:sz w:val="16"/>
                <w:szCs w:val="16"/>
              </w:rPr>
              <w:t>La descarga natural comprometida se determina sumando los volúmenes de agua concesionados de los manantiales y del caudal base de los ríos que están comprometidos como agua superficial, alimentados por un acuífero, más las descargas que se deben conservar para no afectar la alimentación de acuíferos adyacentes, sostener el uso ambiental y prevenir la inmigración de agua de mala calidad al acuífero considerado.</w:t>
            </w:r>
          </w:p>
        </w:tc>
        <w:tc>
          <w:tcPr>
            <w:tcW w:w="4529" w:type="dxa"/>
          </w:tcPr>
          <w:p w14:paraId="59F6B7D0" w14:textId="3FACB0BF" w:rsidR="0097422A" w:rsidRPr="0097422A" w:rsidRDefault="0097422A" w:rsidP="0097422A">
            <w:pPr>
              <w:pStyle w:val="Texto"/>
              <w:spacing w:line="237" w:lineRule="exact"/>
              <w:ind w:firstLine="0"/>
              <w:rPr>
                <w:rFonts w:ascii="Verdana" w:hAnsi="Verdana"/>
                <w:b/>
                <w:sz w:val="16"/>
                <w:szCs w:val="16"/>
                <w:lang w:val="en-US"/>
              </w:rPr>
            </w:pPr>
            <w:r w:rsidRPr="0097422A">
              <w:rPr>
                <w:rFonts w:ascii="Verdana" w:hAnsi="Verdana"/>
                <w:b/>
                <w:sz w:val="16"/>
                <w:szCs w:val="16"/>
                <w:lang w:val="en-US"/>
              </w:rPr>
              <w:t xml:space="preserve">4.3.3 </w:t>
            </w:r>
            <w:r w:rsidRPr="0097422A">
              <w:rPr>
                <w:rFonts w:ascii="Verdana" w:hAnsi="Verdana"/>
                <w:sz w:val="16"/>
                <w:szCs w:val="16"/>
                <w:lang w:val="en-US"/>
              </w:rPr>
              <w:t xml:space="preserve">The committed natural discharge is determined by adding the volumes of water granted from springs and the base flow of rivers that are committed as surface water, fed by an aquifer, plus the discharges that must be conserved so as not to affect the feeding of adjacent aquifers, sustain environmental use and prevent the immigration of poor quality water to the aquifer </w:t>
            </w:r>
            <w:r w:rsidR="00D53E14">
              <w:rPr>
                <w:rFonts w:ascii="Verdana" w:hAnsi="Verdana"/>
                <w:sz w:val="16"/>
                <w:szCs w:val="16"/>
                <w:lang w:val="en-US"/>
              </w:rPr>
              <w:t>in question</w:t>
            </w:r>
            <w:r w:rsidRPr="0097422A">
              <w:rPr>
                <w:rFonts w:ascii="Verdana" w:hAnsi="Verdana"/>
                <w:sz w:val="16"/>
                <w:szCs w:val="16"/>
                <w:lang w:val="en-US"/>
              </w:rPr>
              <w:t>.</w:t>
            </w:r>
          </w:p>
        </w:tc>
      </w:tr>
      <w:tr w:rsidR="0097422A" w:rsidRPr="00090C26" w14:paraId="0645B33D" w14:textId="77777777" w:rsidTr="006D7E64">
        <w:tc>
          <w:tcPr>
            <w:tcW w:w="4529" w:type="dxa"/>
            <w:shd w:val="clear" w:color="auto" w:fill="auto"/>
          </w:tcPr>
          <w:p w14:paraId="562F83FE" w14:textId="77777777" w:rsidR="0097422A" w:rsidRPr="00A50599" w:rsidRDefault="0097422A" w:rsidP="0097422A">
            <w:pPr>
              <w:pStyle w:val="Texto"/>
              <w:spacing w:line="237" w:lineRule="exact"/>
              <w:ind w:firstLine="0"/>
              <w:rPr>
                <w:rFonts w:ascii="Verdana" w:hAnsi="Verdana"/>
                <w:sz w:val="16"/>
                <w:szCs w:val="16"/>
              </w:rPr>
            </w:pPr>
            <w:r w:rsidRPr="00A50599">
              <w:rPr>
                <w:rFonts w:ascii="Verdana" w:hAnsi="Verdana"/>
                <w:b/>
                <w:sz w:val="16"/>
                <w:szCs w:val="16"/>
              </w:rPr>
              <w:t xml:space="preserve">4.3.4 </w:t>
            </w:r>
            <w:r w:rsidRPr="00A50599">
              <w:rPr>
                <w:rFonts w:ascii="Verdana" w:hAnsi="Verdana"/>
                <w:sz w:val="16"/>
                <w:szCs w:val="16"/>
              </w:rPr>
              <w:t xml:space="preserve">La extracción de aguas subterráneas se determina sumando los volúmenes anuales de agua asignados o concesionados por </w:t>
            </w:r>
            <w:smartTag w:uri="urn:schemas-microsoft-com:office:smarttags" w:element="PersonName">
              <w:smartTagPr>
                <w:attr w:name="ProductID" w:val="la Comisi￳n"/>
              </w:smartTagPr>
              <w:r w:rsidRPr="00A50599">
                <w:rPr>
                  <w:rFonts w:ascii="Verdana" w:hAnsi="Verdana"/>
                  <w:sz w:val="16"/>
                  <w:szCs w:val="16"/>
                </w:rPr>
                <w:t>la Comisión</w:t>
              </w:r>
            </w:smartTag>
            <w:r w:rsidRPr="00A50599">
              <w:rPr>
                <w:rFonts w:ascii="Verdana" w:hAnsi="Verdana"/>
                <w:sz w:val="16"/>
                <w:szCs w:val="16"/>
              </w:rPr>
              <w:t xml:space="preserve"> mediante títulos inscritos en el Registro Público de Derechos de Agua (REPDA), los volúmenes de agua que se encuentren en proceso de registro y titulación y, en su caso, los volúmenes de agua correspondientes a </w:t>
            </w:r>
            <w:r w:rsidRPr="00A50599">
              <w:rPr>
                <w:rFonts w:ascii="Verdana" w:hAnsi="Verdana"/>
                <w:sz w:val="16"/>
                <w:szCs w:val="16"/>
              </w:rPr>
              <w:lastRenderedPageBreak/>
              <w:t>reservas, reglamentos y programación hídrica, determinados para el acuífero de que se trate, todos ellos referidos a una fecha de corte específica. En el caso de los acuíferos en zonas de libre alumbramiento, la extracción de aguas subterráneas será equivalente a la suma de los volúmenes de agua extraídos estimados con base en los estudios técnicos, que sean efectivamente extraídos aunque no hayan sido titulados ni registrados, y en su caso, los volúmenes de agua concesionados de la parte vedada del mismo acuífero. Los volúmenes de agua inscritos en el Registro Nacional Permanente no serán contabilizados en la extracción para fines de la determinación de la disponibilidad de agua, a menos que las verificaciones de campo demuestren que son extraídos físicamente.</w:t>
            </w:r>
          </w:p>
        </w:tc>
        <w:tc>
          <w:tcPr>
            <w:tcW w:w="4529" w:type="dxa"/>
          </w:tcPr>
          <w:p w14:paraId="77E77A24" w14:textId="4827CE92" w:rsidR="0097422A" w:rsidRPr="0097422A" w:rsidRDefault="0097422A" w:rsidP="0097422A">
            <w:pPr>
              <w:pStyle w:val="Texto"/>
              <w:spacing w:line="237" w:lineRule="exact"/>
              <w:ind w:firstLine="0"/>
              <w:rPr>
                <w:rFonts w:ascii="Verdana" w:hAnsi="Verdana"/>
                <w:b/>
                <w:sz w:val="16"/>
                <w:szCs w:val="16"/>
                <w:lang w:val="en-US"/>
              </w:rPr>
            </w:pPr>
            <w:r w:rsidRPr="0097422A">
              <w:rPr>
                <w:rFonts w:ascii="Verdana" w:hAnsi="Verdana"/>
                <w:b/>
                <w:sz w:val="16"/>
                <w:szCs w:val="16"/>
                <w:lang w:val="en-US"/>
              </w:rPr>
              <w:lastRenderedPageBreak/>
              <w:t xml:space="preserve">4.3.4 </w:t>
            </w:r>
            <w:r w:rsidRPr="0097422A">
              <w:rPr>
                <w:rFonts w:ascii="Verdana" w:hAnsi="Verdana"/>
                <w:sz w:val="16"/>
                <w:szCs w:val="16"/>
                <w:lang w:val="en-US"/>
              </w:rPr>
              <w:t xml:space="preserve">Groundwater extraction is determined by adding the annual volumes of water assigned or granted </w:t>
            </w:r>
            <w:r w:rsidR="00D53E14">
              <w:rPr>
                <w:rFonts w:ascii="Verdana" w:hAnsi="Verdana"/>
                <w:sz w:val="16"/>
                <w:szCs w:val="16"/>
                <w:lang w:val="en-US"/>
              </w:rPr>
              <w:t xml:space="preserve">the Commission </w:t>
            </w:r>
            <w:r w:rsidRPr="0097422A">
              <w:rPr>
                <w:rFonts w:ascii="Verdana" w:hAnsi="Verdana"/>
                <w:sz w:val="16"/>
                <w:szCs w:val="16"/>
                <w:lang w:val="en-US"/>
              </w:rPr>
              <w:t xml:space="preserve">through titles registered in the Public Registry of Water Rights (REPDA), the volumes of water that are in the process of registration and titling and, where applicable, the volumes of water corresponding to reserves, </w:t>
            </w:r>
            <w:r w:rsidRPr="0097422A">
              <w:rPr>
                <w:rFonts w:ascii="Verdana" w:hAnsi="Verdana"/>
                <w:sz w:val="16"/>
                <w:szCs w:val="16"/>
                <w:lang w:val="en-US"/>
              </w:rPr>
              <w:lastRenderedPageBreak/>
              <w:t>regulations and water programming, determined for the aquifer in question, all of them referring to a specific cut-off date. In the case of aquifers in open-flow areas, groundwater extraction will be equivalent to the sum of the volumes of water extracted estimated on the basis of technical studies, which are effectively extracted even if they have not been titled or registered, and where applicable, the volumes of water granted from the restricted part of the same aquifer. Water volumes recorded in the Permanent National Registry will not be counted in extraction for the purposes of determining water availability, unless field verifications demonstrate that they are physically extracted.</w:t>
            </w:r>
          </w:p>
        </w:tc>
      </w:tr>
      <w:tr w:rsidR="0097422A" w:rsidRPr="00090C26" w14:paraId="193F8EF3" w14:textId="77777777" w:rsidTr="006D7E64">
        <w:tc>
          <w:tcPr>
            <w:tcW w:w="4529" w:type="dxa"/>
            <w:shd w:val="clear" w:color="auto" w:fill="auto"/>
          </w:tcPr>
          <w:p w14:paraId="3AF9DDE3" w14:textId="77777777" w:rsidR="0097422A" w:rsidRPr="00A50599" w:rsidRDefault="0097422A" w:rsidP="0097422A">
            <w:pPr>
              <w:pStyle w:val="Texto"/>
              <w:spacing w:line="237" w:lineRule="exact"/>
              <w:ind w:firstLine="0"/>
              <w:rPr>
                <w:rFonts w:ascii="Verdana" w:hAnsi="Verdana"/>
                <w:sz w:val="16"/>
                <w:szCs w:val="16"/>
              </w:rPr>
            </w:pPr>
            <w:r w:rsidRPr="00A50599">
              <w:rPr>
                <w:rFonts w:ascii="Verdana" w:hAnsi="Verdana"/>
                <w:b/>
                <w:sz w:val="16"/>
                <w:szCs w:val="16"/>
              </w:rPr>
              <w:lastRenderedPageBreak/>
              <w:t xml:space="preserve">4.4 </w:t>
            </w:r>
            <w:r w:rsidRPr="00A50599">
              <w:rPr>
                <w:rFonts w:ascii="Verdana" w:hAnsi="Verdana"/>
                <w:sz w:val="16"/>
                <w:szCs w:val="16"/>
              </w:rPr>
              <w:t>Disponibilidad media anual de aguas nacionales.</w:t>
            </w:r>
          </w:p>
        </w:tc>
        <w:tc>
          <w:tcPr>
            <w:tcW w:w="4529" w:type="dxa"/>
          </w:tcPr>
          <w:p w14:paraId="1EC2262F" w14:textId="11CA691D" w:rsidR="0097422A" w:rsidRPr="0097422A" w:rsidRDefault="0097422A" w:rsidP="0097422A">
            <w:pPr>
              <w:pStyle w:val="Texto"/>
              <w:spacing w:line="237" w:lineRule="exact"/>
              <w:ind w:firstLine="0"/>
              <w:rPr>
                <w:rFonts w:ascii="Verdana" w:hAnsi="Verdana"/>
                <w:b/>
                <w:sz w:val="16"/>
                <w:szCs w:val="16"/>
                <w:lang w:val="en-US"/>
              </w:rPr>
            </w:pPr>
            <w:r w:rsidRPr="0097422A">
              <w:rPr>
                <w:rFonts w:ascii="Verdana" w:hAnsi="Verdana"/>
                <w:b/>
                <w:sz w:val="16"/>
                <w:szCs w:val="16"/>
                <w:lang w:val="en-US"/>
              </w:rPr>
              <w:t xml:space="preserve">4.4 </w:t>
            </w:r>
            <w:r w:rsidRPr="0097422A">
              <w:rPr>
                <w:rFonts w:ascii="Verdana" w:hAnsi="Verdana"/>
                <w:sz w:val="16"/>
                <w:szCs w:val="16"/>
                <w:lang w:val="en-US"/>
              </w:rPr>
              <w:t>Average annual availability of national waters.</w:t>
            </w:r>
          </w:p>
        </w:tc>
      </w:tr>
      <w:tr w:rsidR="0097422A" w:rsidRPr="00090C26" w14:paraId="57FA28D7" w14:textId="77777777" w:rsidTr="006D7E64">
        <w:tc>
          <w:tcPr>
            <w:tcW w:w="4529" w:type="dxa"/>
            <w:shd w:val="clear" w:color="auto" w:fill="auto"/>
          </w:tcPr>
          <w:p w14:paraId="365BCAC2" w14:textId="77777777" w:rsidR="0097422A" w:rsidRPr="00A50599" w:rsidRDefault="0097422A" w:rsidP="0097422A">
            <w:pPr>
              <w:pStyle w:val="Texto"/>
              <w:spacing w:line="237" w:lineRule="exact"/>
              <w:ind w:firstLine="0"/>
              <w:rPr>
                <w:rFonts w:ascii="Verdana" w:hAnsi="Verdana"/>
                <w:sz w:val="16"/>
                <w:szCs w:val="16"/>
              </w:rPr>
            </w:pPr>
            <w:r w:rsidRPr="00A50599">
              <w:rPr>
                <w:rFonts w:ascii="Verdana" w:hAnsi="Verdana"/>
                <w:b/>
                <w:sz w:val="16"/>
                <w:szCs w:val="16"/>
              </w:rPr>
              <w:t xml:space="preserve">4.4.1 </w:t>
            </w:r>
            <w:r w:rsidRPr="00A50599">
              <w:rPr>
                <w:rFonts w:ascii="Verdana" w:hAnsi="Verdana"/>
                <w:sz w:val="16"/>
                <w:szCs w:val="16"/>
              </w:rPr>
              <w:t>Los volúmenes de agua accesibles en un lugar y tiempo determinado, dependen regional y localmente, de la climatología, de la variación de la precipitación atmosférica y de la estación del año, de las características geomorfológicas, topográficas, hidrográficas y geológicas, así como de la infraestructura hidráulica existente, por lo cual no siempre son suficientes para que los concesionarios puedan captar la totalidad de los volúmenes medios anuales asignados y concesionados por la Comisión.</w:t>
            </w:r>
          </w:p>
        </w:tc>
        <w:tc>
          <w:tcPr>
            <w:tcW w:w="4529" w:type="dxa"/>
          </w:tcPr>
          <w:p w14:paraId="7A7E3D14" w14:textId="1D2F40D3" w:rsidR="0097422A" w:rsidRPr="0097422A" w:rsidRDefault="0097422A" w:rsidP="0097422A">
            <w:pPr>
              <w:pStyle w:val="Texto"/>
              <w:spacing w:line="237" w:lineRule="exact"/>
              <w:ind w:firstLine="0"/>
              <w:rPr>
                <w:rFonts w:ascii="Verdana" w:hAnsi="Verdana"/>
                <w:b/>
                <w:sz w:val="16"/>
                <w:szCs w:val="16"/>
                <w:lang w:val="en-US"/>
              </w:rPr>
            </w:pPr>
            <w:r w:rsidRPr="0097422A">
              <w:rPr>
                <w:rFonts w:ascii="Verdana" w:hAnsi="Verdana"/>
                <w:b/>
                <w:sz w:val="16"/>
                <w:szCs w:val="16"/>
                <w:lang w:val="en-US"/>
              </w:rPr>
              <w:t xml:space="preserve">4.4.1 </w:t>
            </w:r>
            <w:r w:rsidRPr="0097422A">
              <w:rPr>
                <w:rFonts w:ascii="Verdana" w:hAnsi="Verdana"/>
                <w:sz w:val="16"/>
                <w:szCs w:val="16"/>
                <w:lang w:val="en-US"/>
              </w:rPr>
              <w:t>The volumes of water accessible at a given place and time depend regionally and locally on the climate, the variation in atmospheric precipitation and the season of the year, the geomorphological, topographical, hydrographic and geological characteristics, as well as the existing hydraulic infrastructure, and are therefore not always sufficient for the concessionaires to be able to capture all of the average annual volumes assigned and granted by the Commission.</w:t>
            </w:r>
          </w:p>
        </w:tc>
      </w:tr>
      <w:tr w:rsidR="0097422A" w:rsidRPr="00090C26" w14:paraId="091356F6" w14:textId="77777777" w:rsidTr="006D7E64">
        <w:tc>
          <w:tcPr>
            <w:tcW w:w="4529" w:type="dxa"/>
            <w:shd w:val="clear" w:color="auto" w:fill="auto"/>
          </w:tcPr>
          <w:p w14:paraId="32FDB49F" w14:textId="77777777" w:rsidR="0097422A" w:rsidRPr="00A50599" w:rsidRDefault="0097422A" w:rsidP="0097422A">
            <w:pPr>
              <w:pStyle w:val="Texto"/>
              <w:spacing w:line="237" w:lineRule="exact"/>
              <w:ind w:firstLine="0"/>
              <w:rPr>
                <w:rFonts w:ascii="Verdana" w:hAnsi="Verdana"/>
                <w:sz w:val="16"/>
                <w:szCs w:val="16"/>
              </w:rPr>
            </w:pPr>
            <w:r w:rsidRPr="00A50599">
              <w:rPr>
                <w:rFonts w:ascii="Verdana" w:hAnsi="Verdana"/>
                <w:b/>
                <w:sz w:val="16"/>
                <w:szCs w:val="16"/>
              </w:rPr>
              <w:t xml:space="preserve">4.4.2 </w:t>
            </w:r>
            <w:r w:rsidRPr="00A50599">
              <w:rPr>
                <w:rFonts w:ascii="Verdana" w:hAnsi="Verdana"/>
                <w:sz w:val="16"/>
                <w:szCs w:val="16"/>
              </w:rPr>
              <w:t>En el caso de que la disponibilidad media anual de agua en las cuencas hidrológicas o en los acuíferos, resulte negativa, su valor será representativo de un déficit.</w:t>
            </w:r>
          </w:p>
        </w:tc>
        <w:tc>
          <w:tcPr>
            <w:tcW w:w="4529" w:type="dxa"/>
          </w:tcPr>
          <w:p w14:paraId="4A06FC8C" w14:textId="38D6967A" w:rsidR="0097422A" w:rsidRPr="0097422A" w:rsidRDefault="0097422A" w:rsidP="0097422A">
            <w:pPr>
              <w:pStyle w:val="Texto"/>
              <w:spacing w:line="237" w:lineRule="exact"/>
              <w:ind w:firstLine="0"/>
              <w:rPr>
                <w:rFonts w:ascii="Verdana" w:hAnsi="Verdana"/>
                <w:b/>
                <w:sz w:val="16"/>
                <w:szCs w:val="16"/>
                <w:lang w:val="en-US"/>
              </w:rPr>
            </w:pPr>
            <w:r w:rsidRPr="0097422A">
              <w:rPr>
                <w:rFonts w:ascii="Verdana" w:hAnsi="Verdana"/>
                <w:b/>
                <w:sz w:val="16"/>
                <w:szCs w:val="16"/>
                <w:lang w:val="en-US"/>
              </w:rPr>
              <w:t xml:space="preserve">4.4.2 </w:t>
            </w:r>
            <w:r w:rsidRPr="0097422A">
              <w:rPr>
                <w:rFonts w:ascii="Verdana" w:hAnsi="Verdana"/>
                <w:sz w:val="16"/>
                <w:szCs w:val="16"/>
                <w:lang w:val="en-US"/>
              </w:rPr>
              <w:t>In the event that the average annual availability of water in hydrological basins or aquifers is negative, its value will be representative of a deficit.</w:t>
            </w:r>
          </w:p>
        </w:tc>
      </w:tr>
      <w:tr w:rsidR="0097422A" w:rsidRPr="00090C26" w14:paraId="11E23CBD" w14:textId="77777777" w:rsidTr="006D7E64">
        <w:tc>
          <w:tcPr>
            <w:tcW w:w="4529" w:type="dxa"/>
            <w:shd w:val="clear" w:color="auto" w:fill="auto"/>
          </w:tcPr>
          <w:p w14:paraId="45FBD583"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b/>
                <w:sz w:val="16"/>
                <w:szCs w:val="16"/>
              </w:rPr>
              <w:t xml:space="preserve">4.4.3 </w:t>
            </w:r>
            <w:r w:rsidRPr="00A50599">
              <w:rPr>
                <w:rFonts w:ascii="Verdana" w:hAnsi="Verdana"/>
                <w:sz w:val="16"/>
                <w:szCs w:val="16"/>
              </w:rPr>
              <w:t xml:space="preserve">En el caso de que en la cuenca hidrológica en estudio existan presas de almacenamiento y regulación, los volúmenes aprovechables de aguas superficiales, su distribución y usos por cada sistema o subsistema de usuarios de la cuenca, serán establecidos en los reglamentos y disposiciones de </w:t>
            </w:r>
            <w:smartTag w:uri="urn:schemas-microsoft-com:office:smarttags" w:element="PersonName">
              <w:smartTagPr>
                <w:attr w:name="ProductID" w:val="la Comisi￳n"/>
              </w:smartTagPr>
              <w:r w:rsidRPr="00A50599">
                <w:rPr>
                  <w:rFonts w:ascii="Verdana" w:hAnsi="Verdana"/>
                  <w:sz w:val="16"/>
                  <w:szCs w:val="16"/>
                </w:rPr>
                <w:t>la Comisión</w:t>
              </w:r>
            </w:smartTag>
            <w:r w:rsidRPr="00A50599">
              <w:rPr>
                <w:rFonts w:ascii="Verdana" w:hAnsi="Verdana"/>
                <w:sz w:val="16"/>
                <w:szCs w:val="16"/>
              </w:rPr>
              <w:t xml:space="preserve"> y, serán determinados con base en los volúmenes de agua almacenados en los embalses naturales y artificiales al inicio del ciclo de interés y considerando, con base en datos históricos, el escurrimiento probable del mismo ciclo, así como el estudio hidrológico y de funcionamiento de embalses correspondiente.</w:t>
            </w:r>
          </w:p>
        </w:tc>
        <w:tc>
          <w:tcPr>
            <w:tcW w:w="4529" w:type="dxa"/>
          </w:tcPr>
          <w:p w14:paraId="693ADAA1" w14:textId="734B77C5" w:rsidR="0097422A" w:rsidRPr="0097422A" w:rsidRDefault="0097422A" w:rsidP="0097422A">
            <w:pPr>
              <w:pStyle w:val="Texto"/>
              <w:spacing w:line="232" w:lineRule="exact"/>
              <w:ind w:firstLine="0"/>
              <w:rPr>
                <w:rFonts w:ascii="Verdana" w:hAnsi="Verdana"/>
                <w:b/>
                <w:sz w:val="16"/>
                <w:szCs w:val="16"/>
                <w:lang w:val="en-US"/>
              </w:rPr>
            </w:pPr>
            <w:r w:rsidRPr="0097422A">
              <w:rPr>
                <w:rFonts w:ascii="Verdana" w:hAnsi="Verdana"/>
                <w:b/>
                <w:sz w:val="16"/>
                <w:szCs w:val="16"/>
                <w:lang w:val="en-US"/>
              </w:rPr>
              <w:t xml:space="preserve">4.4.3 </w:t>
            </w:r>
            <w:r w:rsidRPr="0097422A">
              <w:rPr>
                <w:rFonts w:ascii="Verdana" w:hAnsi="Verdana"/>
                <w:sz w:val="16"/>
                <w:szCs w:val="16"/>
                <w:lang w:val="en-US"/>
              </w:rPr>
              <w:t xml:space="preserve">In the event that there are storage and regulation dams in the hydrological basin under study, the usable volumes of surface water, its distribution and uses by each system or subsystem of users of the basin, will be established in the regulations and provisions of </w:t>
            </w:r>
            <w:r w:rsidR="00C727D5">
              <w:rPr>
                <w:rFonts w:ascii="Verdana" w:hAnsi="Verdana"/>
                <w:sz w:val="16"/>
                <w:szCs w:val="16"/>
                <w:lang w:val="en-US"/>
              </w:rPr>
              <w:t>the Commission</w:t>
            </w:r>
            <w:r w:rsidR="00090C26">
              <w:rPr>
                <w:rFonts w:ascii="Verdana" w:hAnsi="Verdana"/>
                <w:sz w:val="16"/>
                <w:szCs w:val="16"/>
                <w:lang w:val="en-US"/>
              </w:rPr>
              <w:t xml:space="preserve"> </w:t>
            </w:r>
            <w:r w:rsidRPr="0097422A">
              <w:rPr>
                <w:rFonts w:ascii="Verdana" w:hAnsi="Verdana"/>
                <w:sz w:val="16"/>
                <w:szCs w:val="16"/>
                <w:lang w:val="en-US"/>
              </w:rPr>
              <w:t>and will be determined based on the volumes of water stored in natural and artificial reservoirs at the beginning of the cycle of interest and considering, based on historical data, the probable runoff of the same cycle, as well as the corresponding hydrological and reservoir operation study.</w:t>
            </w:r>
          </w:p>
        </w:tc>
      </w:tr>
      <w:tr w:rsidR="0097422A" w:rsidRPr="00090C26" w14:paraId="2DBE55A6" w14:textId="77777777" w:rsidTr="006D7E64">
        <w:tc>
          <w:tcPr>
            <w:tcW w:w="4529" w:type="dxa"/>
            <w:shd w:val="clear" w:color="auto" w:fill="auto"/>
          </w:tcPr>
          <w:p w14:paraId="2F40E7DE"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b/>
                <w:sz w:val="16"/>
                <w:szCs w:val="16"/>
              </w:rPr>
              <w:t xml:space="preserve">4.4.4 </w:t>
            </w:r>
            <w:r w:rsidRPr="00A50599">
              <w:rPr>
                <w:rFonts w:ascii="Verdana" w:hAnsi="Verdana"/>
                <w:sz w:val="16"/>
                <w:szCs w:val="16"/>
              </w:rPr>
              <w:t xml:space="preserve">En el caso de cuencas y acuíferos compartidas por dos o más entidades federativas y de cuencas o acuíferos transfronterizas internacionales, la disponibilidad de aguas superficiales y del subsuelo se fijará considerando, además de lo consignado en los incisos anteriores, las disposiciones establecidas </w:t>
            </w:r>
            <w:r w:rsidRPr="00A50599">
              <w:rPr>
                <w:rFonts w:ascii="Verdana" w:hAnsi="Verdana"/>
                <w:sz w:val="16"/>
                <w:szCs w:val="16"/>
              </w:rPr>
              <w:lastRenderedPageBreak/>
              <w:t>en los respectivos reglamentos, tratados internacionales o en otros ordenamientos análogos.</w:t>
            </w:r>
          </w:p>
        </w:tc>
        <w:tc>
          <w:tcPr>
            <w:tcW w:w="4529" w:type="dxa"/>
          </w:tcPr>
          <w:p w14:paraId="680BF4E1" w14:textId="5EB11E81" w:rsidR="0097422A" w:rsidRPr="0097422A" w:rsidRDefault="0097422A" w:rsidP="0097422A">
            <w:pPr>
              <w:pStyle w:val="Texto"/>
              <w:spacing w:line="232" w:lineRule="exact"/>
              <w:ind w:firstLine="0"/>
              <w:rPr>
                <w:rFonts w:ascii="Verdana" w:hAnsi="Verdana"/>
                <w:b/>
                <w:sz w:val="16"/>
                <w:szCs w:val="16"/>
                <w:lang w:val="en-US"/>
              </w:rPr>
            </w:pPr>
            <w:r w:rsidRPr="0097422A">
              <w:rPr>
                <w:rFonts w:ascii="Verdana" w:hAnsi="Verdana"/>
                <w:b/>
                <w:sz w:val="16"/>
                <w:szCs w:val="16"/>
                <w:lang w:val="en-US"/>
              </w:rPr>
              <w:lastRenderedPageBreak/>
              <w:t xml:space="preserve">4.4.4 </w:t>
            </w:r>
            <w:r w:rsidRPr="0097422A">
              <w:rPr>
                <w:rFonts w:ascii="Verdana" w:hAnsi="Verdana"/>
                <w:sz w:val="16"/>
                <w:szCs w:val="16"/>
                <w:lang w:val="en-US"/>
              </w:rPr>
              <w:t xml:space="preserve">In the case of basins and aquifers shared by two or more </w:t>
            </w:r>
            <w:r w:rsidR="00C727D5">
              <w:rPr>
                <w:rFonts w:ascii="Verdana" w:hAnsi="Verdana"/>
                <w:sz w:val="16"/>
                <w:szCs w:val="16"/>
                <w:lang w:val="en-US"/>
              </w:rPr>
              <w:t>states</w:t>
            </w:r>
            <w:r w:rsidRPr="0097422A">
              <w:rPr>
                <w:rFonts w:ascii="Verdana" w:hAnsi="Verdana"/>
                <w:sz w:val="16"/>
                <w:szCs w:val="16"/>
                <w:lang w:val="en-US"/>
              </w:rPr>
              <w:t xml:space="preserve"> and international transboundary basins or aquifers, the availability of surface and subsoil waters shall be determined </w:t>
            </w:r>
            <w:proofErr w:type="gramStart"/>
            <w:r w:rsidRPr="0097422A">
              <w:rPr>
                <w:rFonts w:ascii="Verdana" w:hAnsi="Verdana"/>
                <w:sz w:val="16"/>
                <w:szCs w:val="16"/>
                <w:lang w:val="en-US"/>
              </w:rPr>
              <w:t>taking into account</w:t>
            </w:r>
            <w:proofErr w:type="gramEnd"/>
            <w:r w:rsidRPr="0097422A">
              <w:rPr>
                <w:rFonts w:ascii="Verdana" w:hAnsi="Verdana"/>
                <w:sz w:val="16"/>
                <w:szCs w:val="16"/>
                <w:lang w:val="en-US"/>
              </w:rPr>
              <w:t>, in addition to what is stated in the pre</w:t>
            </w:r>
            <w:r w:rsidR="00C727D5">
              <w:rPr>
                <w:rFonts w:ascii="Verdana" w:hAnsi="Verdana"/>
                <w:sz w:val="16"/>
                <w:szCs w:val="16"/>
                <w:lang w:val="en-US"/>
              </w:rPr>
              <w:t>ceding</w:t>
            </w:r>
            <w:r w:rsidRPr="0097422A">
              <w:rPr>
                <w:rFonts w:ascii="Verdana" w:hAnsi="Verdana"/>
                <w:sz w:val="16"/>
                <w:szCs w:val="16"/>
                <w:lang w:val="en-US"/>
              </w:rPr>
              <w:t xml:space="preserve"> </w:t>
            </w:r>
            <w:r w:rsidR="00C727D5">
              <w:rPr>
                <w:rFonts w:ascii="Verdana" w:hAnsi="Verdana"/>
                <w:sz w:val="16"/>
                <w:szCs w:val="16"/>
                <w:lang w:val="en-US"/>
              </w:rPr>
              <w:t>clause</w:t>
            </w:r>
            <w:r w:rsidRPr="0097422A">
              <w:rPr>
                <w:rFonts w:ascii="Verdana" w:hAnsi="Verdana"/>
                <w:sz w:val="16"/>
                <w:szCs w:val="16"/>
                <w:lang w:val="en-US"/>
              </w:rPr>
              <w:t xml:space="preserve">s, the provisions established in the </w:t>
            </w:r>
            <w:r w:rsidRPr="0097422A">
              <w:rPr>
                <w:rFonts w:ascii="Verdana" w:hAnsi="Verdana"/>
                <w:sz w:val="16"/>
                <w:szCs w:val="16"/>
                <w:lang w:val="en-US"/>
              </w:rPr>
              <w:lastRenderedPageBreak/>
              <w:t>respective regulations, international treaties or other similar regulations.</w:t>
            </w:r>
          </w:p>
        </w:tc>
      </w:tr>
      <w:tr w:rsidR="0097422A" w:rsidRPr="00090C26" w14:paraId="7151FE59" w14:textId="77777777" w:rsidTr="006D7E64">
        <w:tc>
          <w:tcPr>
            <w:tcW w:w="4529" w:type="dxa"/>
            <w:shd w:val="clear" w:color="auto" w:fill="auto"/>
          </w:tcPr>
          <w:p w14:paraId="79E88915"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b/>
                <w:sz w:val="16"/>
                <w:szCs w:val="16"/>
              </w:rPr>
              <w:lastRenderedPageBreak/>
              <w:t xml:space="preserve">4.4.5 </w:t>
            </w:r>
            <w:r w:rsidRPr="00A50599">
              <w:rPr>
                <w:rFonts w:ascii="Verdana" w:hAnsi="Verdana"/>
                <w:sz w:val="16"/>
                <w:szCs w:val="16"/>
              </w:rPr>
              <w:t xml:space="preserve">Para el caso de los acuíferos en estudio, los volúmenes máximos autorizables para cada sistema o subsistema de usuarios de las aguas del </w:t>
            </w:r>
            <w:proofErr w:type="gramStart"/>
            <w:r w:rsidRPr="00A50599">
              <w:rPr>
                <w:rFonts w:ascii="Verdana" w:hAnsi="Verdana"/>
                <w:sz w:val="16"/>
                <w:szCs w:val="16"/>
              </w:rPr>
              <w:t>subsuelo,</w:t>
            </w:r>
            <w:proofErr w:type="gramEnd"/>
            <w:r w:rsidRPr="00A50599">
              <w:rPr>
                <w:rFonts w:ascii="Verdana" w:hAnsi="Verdana"/>
                <w:sz w:val="16"/>
                <w:szCs w:val="16"/>
              </w:rPr>
              <w:t xml:space="preserve"> serán establecidos en los reglamentos y disposiciones particulares de la Comisión.</w:t>
            </w:r>
          </w:p>
        </w:tc>
        <w:tc>
          <w:tcPr>
            <w:tcW w:w="4529" w:type="dxa"/>
          </w:tcPr>
          <w:p w14:paraId="68DFEB47" w14:textId="3F4F9C1C" w:rsidR="0097422A" w:rsidRPr="0097422A" w:rsidRDefault="0097422A" w:rsidP="0097422A">
            <w:pPr>
              <w:pStyle w:val="Texto"/>
              <w:spacing w:line="232" w:lineRule="exact"/>
              <w:ind w:firstLine="0"/>
              <w:rPr>
                <w:rFonts w:ascii="Verdana" w:hAnsi="Verdana"/>
                <w:b/>
                <w:sz w:val="16"/>
                <w:szCs w:val="16"/>
                <w:lang w:val="en-US"/>
              </w:rPr>
            </w:pPr>
            <w:r w:rsidRPr="0097422A">
              <w:rPr>
                <w:rFonts w:ascii="Verdana" w:hAnsi="Verdana"/>
                <w:b/>
                <w:sz w:val="16"/>
                <w:szCs w:val="16"/>
                <w:lang w:val="en-US"/>
              </w:rPr>
              <w:t xml:space="preserve">4.4.5 </w:t>
            </w:r>
            <w:r w:rsidRPr="0097422A">
              <w:rPr>
                <w:rFonts w:ascii="Verdana" w:hAnsi="Verdana"/>
                <w:sz w:val="16"/>
                <w:szCs w:val="16"/>
                <w:lang w:val="en-US"/>
              </w:rPr>
              <w:t xml:space="preserve">In the case of the aquifers under study, the maximum volumes </w:t>
            </w:r>
            <w:r w:rsidR="00C727D5" w:rsidRPr="0097422A">
              <w:rPr>
                <w:rFonts w:ascii="Verdana" w:hAnsi="Verdana"/>
                <w:sz w:val="16"/>
                <w:szCs w:val="16"/>
                <w:lang w:val="en-US"/>
              </w:rPr>
              <w:t>authorized</w:t>
            </w:r>
            <w:r w:rsidRPr="0097422A">
              <w:rPr>
                <w:rFonts w:ascii="Verdana" w:hAnsi="Verdana"/>
                <w:sz w:val="16"/>
                <w:szCs w:val="16"/>
                <w:lang w:val="en-US"/>
              </w:rPr>
              <w:t xml:space="preserve"> for each system or subsystem of groundwater users will be established in the regulations and specific provisions of the Commission.</w:t>
            </w:r>
          </w:p>
        </w:tc>
      </w:tr>
      <w:tr w:rsidR="0097422A" w:rsidRPr="00090C26" w14:paraId="3ED01616" w14:textId="77777777" w:rsidTr="006D7E64">
        <w:tc>
          <w:tcPr>
            <w:tcW w:w="4529" w:type="dxa"/>
            <w:shd w:val="clear" w:color="auto" w:fill="auto"/>
          </w:tcPr>
          <w:p w14:paraId="71978A53"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b/>
                <w:sz w:val="16"/>
                <w:szCs w:val="16"/>
              </w:rPr>
              <w:t xml:space="preserve">4.4.6 </w:t>
            </w:r>
            <w:smartTag w:uri="urn:schemas-microsoft-com:office:smarttags" w:element="PersonName">
              <w:smartTagPr>
                <w:attr w:name="ProductID" w:val="La Disponibilidad"/>
              </w:smartTagPr>
              <w:r w:rsidRPr="00A50599">
                <w:rPr>
                  <w:rFonts w:ascii="Verdana" w:hAnsi="Verdana"/>
                  <w:sz w:val="16"/>
                  <w:szCs w:val="16"/>
                </w:rPr>
                <w:t>La Disponibilidad</w:t>
              </w:r>
            </w:smartTag>
            <w:r w:rsidRPr="00A50599">
              <w:rPr>
                <w:rFonts w:ascii="Verdana" w:hAnsi="Verdana"/>
                <w:sz w:val="16"/>
                <w:szCs w:val="16"/>
              </w:rPr>
              <w:t xml:space="preserve"> de Agua Superficial aguas abajo de un embalse natural o artificial, se determina sumando los derrames </w:t>
            </w:r>
            <w:proofErr w:type="gramStart"/>
            <w:r w:rsidRPr="00A50599">
              <w:rPr>
                <w:rFonts w:ascii="Verdana" w:hAnsi="Verdana"/>
                <w:sz w:val="16"/>
                <w:szCs w:val="16"/>
              </w:rPr>
              <w:t>del mismo</w:t>
            </w:r>
            <w:proofErr w:type="gramEnd"/>
            <w:r w:rsidRPr="00A50599">
              <w:rPr>
                <w:rFonts w:ascii="Verdana" w:hAnsi="Verdana"/>
                <w:sz w:val="16"/>
                <w:szCs w:val="16"/>
              </w:rPr>
              <w:t xml:space="preserve"> y el volumen medio anual de escurrimiento natural generado entre el embalse y el sitio de interés, y restando al resultado el volumen anual actual comprometido aguas abajo del mismo sitio.</w:t>
            </w:r>
          </w:p>
        </w:tc>
        <w:tc>
          <w:tcPr>
            <w:tcW w:w="4529" w:type="dxa"/>
          </w:tcPr>
          <w:p w14:paraId="5DA284DE" w14:textId="68D8EA1F" w:rsidR="0097422A" w:rsidRPr="0097422A" w:rsidRDefault="0097422A" w:rsidP="0097422A">
            <w:pPr>
              <w:pStyle w:val="Texto"/>
              <w:spacing w:line="232" w:lineRule="exact"/>
              <w:ind w:firstLine="0"/>
              <w:rPr>
                <w:rFonts w:ascii="Verdana" w:hAnsi="Verdana"/>
                <w:b/>
                <w:sz w:val="16"/>
                <w:szCs w:val="16"/>
                <w:lang w:val="en-US"/>
              </w:rPr>
            </w:pPr>
            <w:r w:rsidRPr="0097422A">
              <w:rPr>
                <w:rFonts w:ascii="Verdana" w:hAnsi="Verdana"/>
                <w:b/>
                <w:sz w:val="16"/>
                <w:szCs w:val="16"/>
                <w:lang w:val="en-US"/>
              </w:rPr>
              <w:t xml:space="preserve">4.4.6 </w:t>
            </w:r>
            <w:r w:rsidR="00240146">
              <w:rPr>
                <w:rFonts w:ascii="Verdana" w:hAnsi="Verdana"/>
                <w:sz w:val="16"/>
                <w:szCs w:val="16"/>
                <w:lang w:val="en-US"/>
              </w:rPr>
              <w:t xml:space="preserve">The Availability of </w:t>
            </w:r>
            <w:r w:rsidRPr="0097422A">
              <w:rPr>
                <w:rFonts w:ascii="Verdana" w:hAnsi="Verdana"/>
                <w:sz w:val="16"/>
                <w:szCs w:val="16"/>
                <w:lang w:val="en-US"/>
              </w:rPr>
              <w:t>Surface Water</w:t>
            </w:r>
            <w:r w:rsidR="00240146">
              <w:rPr>
                <w:rFonts w:ascii="Verdana" w:hAnsi="Verdana"/>
                <w:sz w:val="16"/>
                <w:szCs w:val="16"/>
                <w:lang w:val="en-US"/>
              </w:rPr>
              <w:t>s</w:t>
            </w:r>
            <w:r w:rsidRPr="0097422A">
              <w:rPr>
                <w:rFonts w:ascii="Verdana" w:hAnsi="Verdana"/>
                <w:sz w:val="16"/>
                <w:szCs w:val="16"/>
                <w:lang w:val="en-US"/>
              </w:rPr>
              <w:t xml:space="preserve"> downstream of a natural or artificial reservoir is determined by adding the spills from the reservoir and the average annual volume of natural runoff generated between the reservoir and the site of interest, and subtracting from the result the current annual volume committed downstream of the same site.</w:t>
            </w:r>
          </w:p>
        </w:tc>
      </w:tr>
      <w:tr w:rsidR="0097422A" w:rsidRPr="00090C26" w14:paraId="560549C6" w14:textId="77777777" w:rsidTr="006D7E64">
        <w:tc>
          <w:tcPr>
            <w:tcW w:w="4529" w:type="dxa"/>
            <w:shd w:val="clear" w:color="auto" w:fill="auto"/>
          </w:tcPr>
          <w:p w14:paraId="4FEC10E0"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b/>
                <w:sz w:val="16"/>
                <w:szCs w:val="16"/>
              </w:rPr>
              <w:t>4.4.7</w:t>
            </w:r>
            <w:r w:rsidRPr="00A50599">
              <w:rPr>
                <w:rFonts w:ascii="Verdana" w:hAnsi="Verdana"/>
                <w:sz w:val="16"/>
                <w:szCs w:val="16"/>
              </w:rPr>
              <w:t xml:space="preserve"> La información requerida para aplicar los métodos descritos en los apéndices A, B, C y D de esta Norma Oficial Mexicana, que obre en poder de </w:t>
            </w:r>
            <w:smartTag w:uri="urn:schemas-microsoft-com:office:smarttags" w:element="PersonName">
              <w:smartTagPr>
                <w:attr w:name="ProductID" w:val="la Comisi￳n"/>
              </w:smartTagPr>
              <w:r w:rsidRPr="00A50599">
                <w:rPr>
                  <w:rFonts w:ascii="Verdana" w:hAnsi="Verdana"/>
                  <w:sz w:val="16"/>
                  <w:szCs w:val="16"/>
                </w:rPr>
                <w:t>la Comisión</w:t>
              </w:r>
            </w:smartTag>
            <w:r w:rsidRPr="00A50599">
              <w:rPr>
                <w:rFonts w:ascii="Verdana" w:hAnsi="Verdana"/>
                <w:sz w:val="16"/>
                <w:szCs w:val="16"/>
              </w:rPr>
              <w:t>, podrá ser consultada por los interesados en las oficinas de los Organismos de Cuenca y Direcciones Locales de la entidad de que se trate.</w:t>
            </w:r>
          </w:p>
        </w:tc>
        <w:tc>
          <w:tcPr>
            <w:tcW w:w="4529" w:type="dxa"/>
          </w:tcPr>
          <w:p w14:paraId="2E5034C6" w14:textId="04640F1C" w:rsidR="0097422A" w:rsidRPr="0097422A" w:rsidRDefault="0097422A" w:rsidP="0097422A">
            <w:pPr>
              <w:pStyle w:val="Texto"/>
              <w:spacing w:line="232" w:lineRule="exact"/>
              <w:ind w:firstLine="0"/>
              <w:rPr>
                <w:rFonts w:ascii="Verdana" w:hAnsi="Verdana"/>
                <w:b/>
                <w:sz w:val="16"/>
                <w:szCs w:val="16"/>
                <w:lang w:val="en-US"/>
              </w:rPr>
            </w:pPr>
            <w:r w:rsidRPr="0097422A">
              <w:rPr>
                <w:rFonts w:ascii="Verdana" w:hAnsi="Verdana"/>
                <w:b/>
                <w:sz w:val="16"/>
                <w:szCs w:val="16"/>
                <w:lang w:val="en-US"/>
              </w:rPr>
              <w:t xml:space="preserve">4.4.7 </w:t>
            </w:r>
            <w:r w:rsidRPr="0097422A">
              <w:rPr>
                <w:rFonts w:ascii="Verdana" w:hAnsi="Verdana"/>
                <w:sz w:val="16"/>
                <w:szCs w:val="16"/>
                <w:lang w:val="en-US"/>
              </w:rPr>
              <w:t xml:space="preserve">The information required to apply the methods described in appendices A, B, C and D of this </w:t>
            </w:r>
            <w:r w:rsidR="00DA0962">
              <w:rPr>
                <w:rFonts w:ascii="Verdana" w:hAnsi="Verdana"/>
                <w:sz w:val="16"/>
                <w:szCs w:val="16"/>
                <w:lang w:val="en-US"/>
              </w:rPr>
              <w:t>Official Mexican Standard</w:t>
            </w:r>
            <w:r w:rsidRPr="0097422A">
              <w:rPr>
                <w:rFonts w:ascii="Verdana" w:hAnsi="Verdana"/>
                <w:sz w:val="16"/>
                <w:szCs w:val="16"/>
                <w:lang w:val="en-US"/>
              </w:rPr>
              <w:t xml:space="preserve">, which is in the possession of </w:t>
            </w:r>
            <w:r w:rsidR="00FA5E0E">
              <w:rPr>
                <w:rFonts w:ascii="Verdana" w:hAnsi="Verdana"/>
                <w:sz w:val="16"/>
                <w:szCs w:val="16"/>
                <w:lang w:val="en-US"/>
              </w:rPr>
              <w:t>the Commission</w:t>
            </w:r>
            <w:r w:rsidRPr="0097422A">
              <w:rPr>
                <w:rFonts w:ascii="Verdana" w:hAnsi="Verdana"/>
                <w:sz w:val="16"/>
                <w:szCs w:val="16"/>
                <w:lang w:val="en-US"/>
              </w:rPr>
              <w:t>, may be consulted by interested parties in the offices of the River Basin Organizations and Local Directorates of the entity in question.</w:t>
            </w:r>
          </w:p>
        </w:tc>
      </w:tr>
      <w:tr w:rsidR="0097422A" w:rsidRPr="00090C26" w14:paraId="27FF6DDE" w14:textId="77777777" w:rsidTr="006D7E64">
        <w:tc>
          <w:tcPr>
            <w:tcW w:w="4529" w:type="dxa"/>
            <w:shd w:val="clear" w:color="auto" w:fill="auto"/>
          </w:tcPr>
          <w:p w14:paraId="23EC1376" w14:textId="77777777" w:rsidR="0097422A" w:rsidRPr="00A50599" w:rsidRDefault="0097422A" w:rsidP="0097422A">
            <w:pPr>
              <w:pStyle w:val="Texto"/>
              <w:spacing w:line="232" w:lineRule="exact"/>
              <w:ind w:firstLine="0"/>
              <w:rPr>
                <w:rFonts w:ascii="Verdana" w:hAnsi="Verdana"/>
                <w:b/>
                <w:sz w:val="16"/>
                <w:szCs w:val="16"/>
              </w:rPr>
            </w:pPr>
            <w:r w:rsidRPr="00A50599">
              <w:rPr>
                <w:rFonts w:ascii="Verdana" w:hAnsi="Verdana"/>
                <w:b/>
                <w:sz w:val="16"/>
                <w:szCs w:val="16"/>
              </w:rPr>
              <w:t>5. Grado de concordancia con normas y recomendaciones internacionales</w:t>
            </w:r>
          </w:p>
        </w:tc>
        <w:tc>
          <w:tcPr>
            <w:tcW w:w="4529" w:type="dxa"/>
          </w:tcPr>
          <w:p w14:paraId="32B36A3D" w14:textId="295AA66E" w:rsidR="0097422A" w:rsidRPr="0097422A" w:rsidRDefault="0097422A" w:rsidP="0097422A">
            <w:pPr>
              <w:pStyle w:val="Texto"/>
              <w:spacing w:line="232" w:lineRule="exact"/>
              <w:ind w:firstLine="0"/>
              <w:rPr>
                <w:rFonts w:ascii="Verdana" w:hAnsi="Verdana"/>
                <w:b/>
                <w:sz w:val="16"/>
                <w:szCs w:val="16"/>
                <w:lang w:val="en-US"/>
              </w:rPr>
            </w:pPr>
            <w:r w:rsidRPr="0097422A">
              <w:rPr>
                <w:rFonts w:ascii="Verdana" w:hAnsi="Verdana"/>
                <w:b/>
                <w:sz w:val="16"/>
                <w:szCs w:val="16"/>
                <w:lang w:val="en-US"/>
              </w:rPr>
              <w:t>5. Degree of compliance with international standards and recommendations</w:t>
            </w:r>
          </w:p>
        </w:tc>
      </w:tr>
      <w:tr w:rsidR="0097422A" w:rsidRPr="00090C26" w14:paraId="1C06EA88" w14:textId="77777777" w:rsidTr="006D7E64">
        <w:tc>
          <w:tcPr>
            <w:tcW w:w="4529" w:type="dxa"/>
            <w:shd w:val="clear" w:color="auto" w:fill="auto"/>
          </w:tcPr>
          <w:p w14:paraId="0D26B0F9"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sz w:val="16"/>
                <w:szCs w:val="16"/>
              </w:rPr>
              <w:t>No se encontró norma internacional similar a la presente Norma Oficial Mexicana.</w:t>
            </w:r>
          </w:p>
        </w:tc>
        <w:tc>
          <w:tcPr>
            <w:tcW w:w="4529" w:type="dxa"/>
          </w:tcPr>
          <w:p w14:paraId="205FF356" w14:textId="10803C3A" w:rsidR="0097422A" w:rsidRPr="0097422A" w:rsidRDefault="0097422A" w:rsidP="0097422A">
            <w:pPr>
              <w:pStyle w:val="Texto"/>
              <w:spacing w:line="232" w:lineRule="exact"/>
              <w:ind w:firstLine="0"/>
              <w:rPr>
                <w:rFonts w:ascii="Verdana" w:hAnsi="Verdana"/>
                <w:sz w:val="16"/>
                <w:szCs w:val="16"/>
                <w:lang w:val="en-US"/>
              </w:rPr>
            </w:pPr>
            <w:r w:rsidRPr="0097422A">
              <w:rPr>
                <w:rFonts w:ascii="Verdana" w:hAnsi="Verdana"/>
                <w:sz w:val="16"/>
                <w:szCs w:val="16"/>
                <w:lang w:val="en-US"/>
              </w:rPr>
              <w:t xml:space="preserve">No international standard similar to this </w:t>
            </w:r>
            <w:r w:rsidR="00DA0962">
              <w:rPr>
                <w:rFonts w:ascii="Verdana" w:hAnsi="Verdana"/>
                <w:sz w:val="16"/>
                <w:szCs w:val="16"/>
                <w:lang w:val="en-US"/>
              </w:rPr>
              <w:t>Official Mexican Standard</w:t>
            </w:r>
            <w:r w:rsidRPr="0097422A">
              <w:rPr>
                <w:rFonts w:ascii="Verdana" w:hAnsi="Verdana"/>
                <w:sz w:val="16"/>
                <w:szCs w:val="16"/>
                <w:lang w:val="en-US"/>
              </w:rPr>
              <w:t xml:space="preserve"> was found.</w:t>
            </w:r>
          </w:p>
        </w:tc>
      </w:tr>
      <w:tr w:rsidR="0097422A" w:rsidRPr="00A50599" w14:paraId="5228E2DE" w14:textId="77777777" w:rsidTr="006D7E64">
        <w:tc>
          <w:tcPr>
            <w:tcW w:w="4529" w:type="dxa"/>
            <w:shd w:val="clear" w:color="auto" w:fill="auto"/>
          </w:tcPr>
          <w:p w14:paraId="50603766" w14:textId="77777777" w:rsidR="0097422A" w:rsidRPr="00A50599" w:rsidRDefault="0097422A" w:rsidP="0097422A">
            <w:pPr>
              <w:pStyle w:val="Texto"/>
              <w:spacing w:line="232" w:lineRule="exact"/>
              <w:ind w:firstLine="0"/>
              <w:rPr>
                <w:rFonts w:ascii="Verdana" w:hAnsi="Verdana"/>
                <w:b/>
                <w:sz w:val="16"/>
                <w:szCs w:val="16"/>
                <w:lang w:val="en-US"/>
              </w:rPr>
            </w:pPr>
            <w:r w:rsidRPr="00A50599">
              <w:rPr>
                <w:rFonts w:ascii="Verdana" w:hAnsi="Verdana"/>
                <w:b/>
                <w:sz w:val="16"/>
                <w:szCs w:val="16"/>
                <w:lang w:val="en-US"/>
              </w:rPr>
              <w:t xml:space="preserve">6. </w:t>
            </w:r>
            <w:proofErr w:type="spellStart"/>
            <w:r w:rsidRPr="00A50599">
              <w:rPr>
                <w:rFonts w:ascii="Verdana" w:hAnsi="Verdana"/>
                <w:b/>
                <w:sz w:val="16"/>
                <w:szCs w:val="16"/>
                <w:lang w:val="en-US"/>
              </w:rPr>
              <w:t>Bibliografía</w:t>
            </w:r>
            <w:proofErr w:type="spellEnd"/>
          </w:p>
        </w:tc>
        <w:tc>
          <w:tcPr>
            <w:tcW w:w="4529" w:type="dxa"/>
          </w:tcPr>
          <w:p w14:paraId="163A35A6" w14:textId="09CD9375" w:rsidR="0097422A" w:rsidRPr="00A50599" w:rsidRDefault="0097422A" w:rsidP="0097422A">
            <w:pPr>
              <w:pStyle w:val="Texto"/>
              <w:spacing w:line="232" w:lineRule="exact"/>
              <w:ind w:firstLine="0"/>
              <w:rPr>
                <w:rFonts w:ascii="Verdana" w:hAnsi="Verdana"/>
                <w:b/>
                <w:sz w:val="16"/>
                <w:szCs w:val="16"/>
                <w:lang w:val="en-US"/>
              </w:rPr>
            </w:pPr>
            <w:r>
              <w:rPr>
                <w:rFonts w:ascii="Verdana" w:hAnsi="Verdana"/>
                <w:b/>
                <w:sz w:val="16"/>
                <w:szCs w:val="16"/>
                <w:lang w:val="en-US"/>
              </w:rPr>
              <w:t>6. Bibliography</w:t>
            </w:r>
          </w:p>
        </w:tc>
      </w:tr>
      <w:tr w:rsidR="0097422A" w:rsidRPr="00A50599" w14:paraId="041889A1" w14:textId="77777777" w:rsidTr="006D7E64">
        <w:tc>
          <w:tcPr>
            <w:tcW w:w="4529" w:type="dxa"/>
            <w:shd w:val="clear" w:color="auto" w:fill="auto"/>
          </w:tcPr>
          <w:p w14:paraId="05943605" w14:textId="77777777" w:rsidR="0097422A" w:rsidRPr="00A50599" w:rsidRDefault="0097422A" w:rsidP="0097422A">
            <w:pPr>
              <w:pStyle w:val="Texto"/>
              <w:spacing w:line="232"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 xml:space="preserve">Angelos N. </w:t>
            </w:r>
            <w:proofErr w:type="spellStart"/>
            <w:r w:rsidRPr="00A50599">
              <w:rPr>
                <w:rFonts w:ascii="Verdana" w:hAnsi="Verdana"/>
                <w:sz w:val="16"/>
                <w:szCs w:val="16"/>
                <w:lang w:val="en-US"/>
              </w:rPr>
              <w:t>Findikakis</w:t>
            </w:r>
            <w:proofErr w:type="spellEnd"/>
            <w:r w:rsidRPr="00A50599">
              <w:rPr>
                <w:rFonts w:ascii="Verdana" w:hAnsi="Verdana"/>
                <w:sz w:val="16"/>
                <w:szCs w:val="16"/>
                <w:lang w:val="en-US"/>
              </w:rPr>
              <w:t xml:space="preserve"> and </w:t>
            </w:r>
            <w:proofErr w:type="spellStart"/>
            <w:r w:rsidRPr="00A50599">
              <w:rPr>
                <w:rFonts w:ascii="Verdana" w:hAnsi="Verdana"/>
                <w:sz w:val="16"/>
                <w:szCs w:val="16"/>
                <w:lang w:val="en-US"/>
              </w:rPr>
              <w:t>K.uniaki</w:t>
            </w:r>
            <w:proofErr w:type="spellEnd"/>
            <w:r w:rsidRPr="00A50599">
              <w:rPr>
                <w:rFonts w:ascii="Verdana" w:hAnsi="Verdana"/>
                <w:sz w:val="16"/>
                <w:szCs w:val="16"/>
                <w:lang w:val="en-US"/>
              </w:rPr>
              <w:t xml:space="preserve"> Sato. Groundwater Management Practices. CRC Press/Balkema. The Netherlands. 2011.</w:t>
            </w:r>
          </w:p>
        </w:tc>
        <w:tc>
          <w:tcPr>
            <w:tcW w:w="4529" w:type="dxa"/>
          </w:tcPr>
          <w:p w14:paraId="21E9095A" w14:textId="2E9E9A5D" w:rsidR="0097422A" w:rsidRPr="00A50599" w:rsidRDefault="0097422A" w:rsidP="0097422A">
            <w:pPr>
              <w:pStyle w:val="Texto"/>
              <w:spacing w:line="232"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 xml:space="preserve">Angelos N. </w:t>
            </w:r>
            <w:proofErr w:type="spellStart"/>
            <w:r>
              <w:rPr>
                <w:rFonts w:ascii="Verdana" w:hAnsi="Verdana"/>
                <w:sz w:val="16"/>
                <w:szCs w:val="16"/>
                <w:lang w:val="en-US"/>
              </w:rPr>
              <w:t>Findikakis</w:t>
            </w:r>
            <w:proofErr w:type="spellEnd"/>
            <w:r>
              <w:rPr>
                <w:rFonts w:ascii="Verdana" w:hAnsi="Verdana"/>
                <w:sz w:val="16"/>
                <w:szCs w:val="16"/>
                <w:lang w:val="en-US"/>
              </w:rPr>
              <w:t xml:space="preserve"> and </w:t>
            </w:r>
            <w:proofErr w:type="spellStart"/>
            <w:r>
              <w:rPr>
                <w:rFonts w:ascii="Verdana" w:hAnsi="Verdana"/>
                <w:sz w:val="16"/>
                <w:szCs w:val="16"/>
                <w:lang w:val="en-US"/>
              </w:rPr>
              <w:t>K.uniaki</w:t>
            </w:r>
            <w:proofErr w:type="spellEnd"/>
            <w:r>
              <w:rPr>
                <w:rFonts w:ascii="Verdana" w:hAnsi="Verdana"/>
                <w:sz w:val="16"/>
                <w:szCs w:val="16"/>
                <w:lang w:val="en-US"/>
              </w:rPr>
              <w:t xml:space="preserve"> Sato. Groundwater Management Practices. CRC Press/Balkema. The Netherlands. 2011.</w:t>
            </w:r>
          </w:p>
        </w:tc>
      </w:tr>
      <w:tr w:rsidR="0097422A" w:rsidRPr="00090C26" w14:paraId="2DD76CD1" w14:textId="77777777" w:rsidTr="006D7E64">
        <w:tc>
          <w:tcPr>
            <w:tcW w:w="4529" w:type="dxa"/>
            <w:shd w:val="clear" w:color="auto" w:fill="auto"/>
          </w:tcPr>
          <w:p w14:paraId="3C64A75A" w14:textId="77777777" w:rsidR="0097422A" w:rsidRPr="00A50599" w:rsidRDefault="0097422A" w:rsidP="0097422A">
            <w:pPr>
              <w:pStyle w:val="Texto"/>
              <w:spacing w:line="232"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ASCE, Groundwater Management, Third Edition, Manuals and Reports on Engineering Practice No. 40, American Society of Civil Engineers, New York, 1987.</w:t>
            </w:r>
          </w:p>
        </w:tc>
        <w:tc>
          <w:tcPr>
            <w:tcW w:w="4529" w:type="dxa"/>
          </w:tcPr>
          <w:p w14:paraId="7C74F492" w14:textId="1594B7BB" w:rsidR="0097422A" w:rsidRPr="00A50599" w:rsidRDefault="0097422A" w:rsidP="0097422A">
            <w:pPr>
              <w:pStyle w:val="Texto"/>
              <w:spacing w:line="232"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ASCE, Groundwater Management, Third Edition, Manuals and Reports on Engineering Practice No. 40, American Society of Civil Engineers, New York, 1987.</w:t>
            </w:r>
          </w:p>
        </w:tc>
      </w:tr>
      <w:tr w:rsidR="0097422A" w:rsidRPr="00A50599" w14:paraId="10AD8D9A" w14:textId="77777777" w:rsidTr="006D7E64">
        <w:tc>
          <w:tcPr>
            <w:tcW w:w="4529" w:type="dxa"/>
            <w:shd w:val="clear" w:color="auto" w:fill="auto"/>
          </w:tcPr>
          <w:p w14:paraId="3C76576E" w14:textId="77777777" w:rsidR="0097422A" w:rsidRPr="00A50599" w:rsidRDefault="0097422A" w:rsidP="0097422A">
            <w:pPr>
              <w:pStyle w:val="Texto"/>
              <w:spacing w:line="232" w:lineRule="exact"/>
              <w:ind w:firstLine="0"/>
              <w:rPr>
                <w:rFonts w:ascii="Verdana" w:hAnsi="Verdana"/>
                <w:sz w:val="16"/>
                <w:szCs w:val="16"/>
                <w:lang w:val="en-US"/>
              </w:rPr>
            </w:pPr>
            <w:r w:rsidRPr="00A50599">
              <w:rPr>
                <w:rFonts w:ascii="Verdana" w:hAnsi="Verdana"/>
                <w:sz w:val="16"/>
                <w:szCs w:val="16"/>
                <w:lang w:val="es-MX"/>
              </w:rPr>
              <w:sym w:font="Symbol" w:char="F0B7"/>
            </w:r>
            <w:r w:rsidRPr="00A50599">
              <w:rPr>
                <w:rFonts w:ascii="Verdana" w:hAnsi="Verdana"/>
                <w:sz w:val="16"/>
                <w:szCs w:val="16"/>
                <w:lang w:val="es-MX"/>
              </w:rPr>
              <w:tab/>
              <w:t xml:space="preserve">Aparicio Mijares, F.J., Fundamentos de Hidrología de Superficie. </w:t>
            </w:r>
            <w:r w:rsidRPr="00A50599">
              <w:rPr>
                <w:rFonts w:ascii="Verdana" w:hAnsi="Verdana"/>
                <w:sz w:val="16"/>
                <w:szCs w:val="16"/>
                <w:lang w:val="en-US"/>
              </w:rPr>
              <w:t xml:space="preserve">Editorial </w:t>
            </w:r>
            <w:proofErr w:type="spellStart"/>
            <w:r w:rsidRPr="00A50599">
              <w:rPr>
                <w:rFonts w:ascii="Verdana" w:hAnsi="Verdana"/>
                <w:sz w:val="16"/>
                <w:szCs w:val="16"/>
                <w:lang w:val="en-US"/>
              </w:rPr>
              <w:t>Limusa</w:t>
            </w:r>
            <w:proofErr w:type="spellEnd"/>
            <w:r w:rsidRPr="00A50599">
              <w:rPr>
                <w:rFonts w:ascii="Verdana" w:hAnsi="Verdana"/>
                <w:sz w:val="16"/>
                <w:szCs w:val="16"/>
                <w:lang w:val="en-US"/>
              </w:rPr>
              <w:t>, México, 1994.</w:t>
            </w:r>
          </w:p>
        </w:tc>
        <w:tc>
          <w:tcPr>
            <w:tcW w:w="4529" w:type="dxa"/>
          </w:tcPr>
          <w:p w14:paraId="2304F812" w14:textId="3211FA53" w:rsidR="0097422A" w:rsidRPr="00A50599" w:rsidRDefault="0097422A" w:rsidP="0097422A">
            <w:pPr>
              <w:pStyle w:val="Texto"/>
              <w:spacing w:line="232" w:lineRule="exact"/>
              <w:ind w:firstLine="0"/>
              <w:rPr>
                <w:rFonts w:ascii="Verdana" w:hAnsi="Verdana"/>
                <w:sz w:val="16"/>
                <w:szCs w:val="16"/>
                <w:lang w:val="es-MX"/>
              </w:rPr>
            </w:pPr>
            <w:r>
              <w:rPr>
                <w:rFonts w:ascii="Verdana" w:hAnsi="Verdana"/>
                <w:sz w:val="16"/>
                <w:szCs w:val="16"/>
                <w:lang w:val="es-MX"/>
              </w:rPr>
              <w:sym w:font="Symbol" w:char="F0B7"/>
            </w:r>
            <w:r w:rsidRPr="0097422A">
              <w:rPr>
                <w:rFonts w:ascii="Verdana" w:hAnsi="Verdana"/>
                <w:sz w:val="16"/>
                <w:szCs w:val="16"/>
                <w:lang w:val="en-US"/>
              </w:rPr>
              <w:tab/>
              <w:t xml:space="preserve">Aparicio Mijares, FJ, Fundamentals of Surface Hydrology. </w:t>
            </w:r>
            <w:r>
              <w:rPr>
                <w:rFonts w:ascii="Verdana" w:hAnsi="Verdana"/>
                <w:sz w:val="16"/>
                <w:szCs w:val="16"/>
                <w:lang w:val="en-US"/>
              </w:rPr>
              <w:t xml:space="preserve">Editorial </w:t>
            </w:r>
            <w:proofErr w:type="spellStart"/>
            <w:r>
              <w:rPr>
                <w:rFonts w:ascii="Verdana" w:hAnsi="Verdana"/>
                <w:sz w:val="16"/>
                <w:szCs w:val="16"/>
                <w:lang w:val="en-US"/>
              </w:rPr>
              <w:t>Limusa</w:t>
            </w:r>
            <w:proofErr w:type="spellEnd"/>
            <w:r>
              <w:rPr>
                <w:rFonts w:ascii="Verdana" w:hAnsi="Verdana"/>
                <w:sz w:val="16"/>
                <w:szCs w:val="16"/>
                <w:lang w:val="en-US"/>
              </w:rPr>
              <w:t>, Mexico, 1994.</w:t>
            </w:r>
          </w:p>
        </w:tc>
      </w:tr>
      <w:tr w:rsidR="0097422A" w:rsidRPr="00090C26" w14:paraId="6F50FBED" w14:textId="77777777" w:rsidTr="006D7E64">
        <w:tc>
          <w:tcPr>
            <w:tcW w:w="4529" w:type="dxa"/>
            <w:shd w:val="clear" w:color="auto" w:fill="auto"/>
          </w:tcPr>
          <w:p w14:paraId="6D1E1639" w14:textId="77777777" w:rsidR="0097422A" w:rsidRPr="00A50599" w:rsidRDefault="0097422A" w:rsidP="0097422A">
            <w:pPr>
              <w:pStyle w:val="Texto"/>
              <w:spacing w:line="232"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Balek, J., Groundwater Resources Assessment, Developments in Water Sciences, No. 38, Elsevier, Amsterdam, 1989.</w:t>
            </w:r>
          </w:p>
        </w:tc>
        <w:tc>
          <w:tcPr>
            <w:tcW w:w="4529" w:type="dxa"/>
          </w:tcPr>
          <w:p w14:paraId="36477B46" w14:textId="4C337B2F" w:rsidR="0097422A" w:rsidRPr="00A50599" w:rsidRDefault="0097422A" w:rsidP="0097422A">
            <w:pPr>
              <w:pStyle w:val="Texto"/>
              <w:spacing w:line="232"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Balek, J., Groundwater Resources Assessment, Developments in Water Sciences, No. 38, Elsevier, Amsterdam, 1989.</w:t>
            </w:r>
          </w:p>
        </w:tc>
      </w:tr>
      <w:tr w:rsidR="0097422A" w:rsidRPr="00A50599" w14:paraId="6F6406F7" w14:textId="77777777" w:rsidTr="006D7E64">
        <w:tc>
          <w:tcPr>
            <w:tcW w:w="4529" w:type="dxa"/>
            <w:shd w:val="clear" w:color="auto" w:fill="auto"/>
          </w:tcPr>
          <w:p w14:paraId="10DDA897"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r>
            <w:proofErr w:type="spellStart"/>
            <w:r w:rsidRPr="00A50599">
              <w:rPr>
                <w:rFonts w:ascii="Verdana" w:hAnsi="Verdana"/>
                <w:sz w:val="16"/>
                <w:szCs w:val="16"/>
              </w:rPr>
              <w:t>Bisson</w:t>
            </w:r>
            <w:proofErr w:type="spellEnd"/>
            <w:r w:rsidRPr="00A50599">
              <w:rPr>
                <w:rFonts w:ascii="Verdana" w:hAnsi="Verdana"/>
                <w:sz w:val="16"/>
                <w:szCs w:val="16"/>
              </w:rPr>
              <w:t xml:space="preserve">, Roben A. y </w:t>
            </w:r>
            <w:proofErr w:type="spellStart"/>
            <w:r w:rsidRPr="00A50599">
              <w:rPr>
                <w:rFonts w:ascii="Verdana" w:hAnsi="Verdana"/>
                <w:sz w:val="16"/>
                <w:szCs w:val="16"/>
              </w:rPr>
              <w:t>Lehr</w:t>
            </w:r>
            <w:proofErr w:type="spellEnd"/>
            <w:r w:rsidRPr="00A50599">
              <w:rPr>
                <w:rFonts w:ascii="Verdana" w:hAnsi="Verdana"/>
                <w:sz w:val="16"/>
                <w:szCs w:val="16"/>
              </w:rPr>
              <w:t xml:space="preserve">. </w:t>
            </w:r>
            <w:r w:rsidRPr="00A50599">
              <w:rPr>
                <w:rFonts w:ascii="Verdana" w:hAnsi="Verdana"/>
                <w:sz w:val="16"/>
                <w:szCs w:val="16"/>
                <w:lang w:val="en-US"/>
              </w:rPr>
              <w:t xml:space="preserve">Jay H., Modern Groundwater Exploration. </w:t>
            </w:r>
            <w:r w:rsidRPr="00A50599">
              <w:rPr>
                <w:rFonts w:ascii="Verdana" w:hAnsi="Verdana"/>
                <w:sz w:val="16"/>
                <w:szCs w:val="16"/>
                <w:lang w:val="es-MX"/>
              </w:rPr>
              <w:t xml:space="preserve">John Wiley and </w:t>
            </w:r>
            <w:proofErr w:type="spellStart"/>
            <w:r w:rsidRPr="00A50599">
              <w:rPr>
                <w:rFonts w:ascii="Verdana" w:hAnsi="Verdana"/>
                <w:sz w:val="16"/>
                <w:szCs w:val="16"/>
                <w:lang w:val="es-MX"/>
              </w:rPr>
              <w:t>Sons</w:t>
            </w:r>
            <w:proofErr w:type="spellEnd"/>
            <w:r w:rsidRPr="00A50599">
              <w:rPr>
                <w:rFonts w:ascii="Verdana" w:hAnsi="Verdana"/>
                <w:sz w:val="16"/>
                <w:szCs w:val="16"/>
                <w:lang w:val="es-MX"/>
              </w:rPr>
              <w:t xml:space="preserve"> Inc., </w:t>
            </w:r>
            <w:proofErr w:type="spellStart"/>
            <w:r w:rsidRPr="00A50599">
              <w:rPr>
                <w:rFonts w:ascii="Verdana" w:hAnsi="Verdana"/>
                <w:sz w:val="16"/>
                <w:szCs w:val="16"/>
                <w:lang w:val="es-MX"/>
              </w:rPr>
              <w:t>United</w:t>
            </w:r>
            <w:proofErr w:type="spellEnd"/>
            <w:r w:rsidRPr="00A50599">
              <w:rPr>
                <w:rFonts w:ascii="Verdana" w:hAnsi="Verdana"/>
                <w:sz w:val="16"/>
                <w:szCs w:val="16"/>
                <w:lang w:val="es-MX"/>
              </w:rPr>
              <w:t xml:space="preserve"> </w:t>
            </w:r>
            <w:proofErr w:type="spellStart"/>
            <w:r w:rsidRPr="00A50599">
              <w:rPr>
                <w:rFonts w:ascii="Verdana" w:hAnsi="Verdana"/>
                <w:sz w:val="16"/>
                <w:szCs w:val="16"/>
                <w:lang w:val="es-MX"/>
              </w:rPr>
              <w:t>States</w:t>
            </w:r>
            <w:proofErr w:type="spellEnd"/>
            <w:r w:rsidRPr="00A50599">
              <w:rPr>
                <w:rFonts w:ascii="Verdana" w:hAnsi="Verdana"/>
                <w:sz w:val="16"/>
                <w:szCs w:val="16"/>
                <w:lang w:val="es-MX"/>
              </w:rPr>
              <w:t xml:space="preserve"> </w:t>
            </w:r>
            <w:proofErr w:type="spellStart"/>
            <w:r w:rsidRPr="00A50599">
              <w:rPr>
                <w:rFonts w:ascii="Verdana" w:hAnsi="Verdana"/>
                <w:sz w:val="16"/>
                <w:szCs w:val="16"/>
                <w:lang w:val="es-MX"/>
              </w:rPr>
              <w:t>of</w:t>
            </w:r>
            <w:proofErr w:type="spellEnd"/>
            <w:r w:rsidRPr="00A50599">
              <w:rPr>
                <w:rFonts w:ascii="Verdana" w:hAnsi="Verdana"/>
                <w:sz w:val="16"/>
                <w:szCs w:val="16"/>
                <w:lang w:val="es-MX"/>
              </w:rPr>
              <w:t xml:space="preserve"> </w:t>
            </w:r>
            <w:proofErr w:type="spellStart"/>
            <w:r w:rsidRPr="00A50599">
              <w:rPr>
                <w:rFonts w:ascii="Verdana" w:hAnsi="Verdana"/>
                <w:sz w:val="16"/>
                <w:szCs w:val="16"/>
                <w:lang w:val="es-MX"/>
              </w:rPr>
              <w:t>America</w:t>
            </w:r>
            <w:proofErr w:type="spellEnd"/>
            <w:r w:rsidRPr="00A50599">
              <w:rPr>
                <w:rFonts w:ascii="Verdana" w:hAnsi="Verdana"/>
                <w:sz w:val="16"/>
                <w:szCs w:val="16"/>
                <w:lang w:val="es-MX"/>
              </w:rPr>
              <w:t>. 2004.</w:t>
            </w:r>
          </w:p>
        </w:tc>
        <w:tc>
          <w:tcPr>
            <w:tcW w:w="4529" w:type="dxa"/>
          </w:tcPr>
          <w:p w14:paraId="22995524" w14:textId="6E9561F6" w:rsidR="0097422A" w:rsidRPr="00A50599" w:rsidRDefault="0097422A" w:rsidP="0097422A">
            <w:pPr>
              <w:pStyle w:val="Texto"/>
              <w:spacing w:line="232" w:lineRule="exact"/>
              <w:ind w:firstLine="0"/>
              <w:rPr>
                <w:rFonts w:ascii="Verdana" w:hAnsi="Verdana"/>
                <w:sz w:val="16"/>
                <w:szCs w:val="16"/>
              </w:rPr>
            </w:pPr>
            <w:r>
              <w:rPr>
                <w:rFonts w:ascii="Verdana" w:hAnsi="Verdana"/>
                <w:sz w:val="16"/>
                <w:szCs w:val="16"/>
              </w:rPr>
              <w:sym w:font="Symbol" w:char="F0B7"/>
            </w:r>
            <w:r w:rsidRPr="0097422A">
              <w:rPr>
                <w:rFonts w:ascii="Verdana" w:hAnsi="Verdana"/>
                <w:sz w:val="16"/>
                <w:szCs w:val="16"/>
                <w:lang w:val="en-US"/>
              </w:rPr>
              <w:tab/>
              <w:t>Bisson</w:t>
            </w:r>
            <w:r w:rsidR="00AF0267">
              <w:rPr>
                <w:rFonts w:ascii="Verdana" w:hAnsi="Verdana"/>
                <w:sz w:val="16"/>
                <w:szCs w:val="16"/>
                <w:lang w:val="en-US"/>
              </w:rPr>
              <w:t>,</w:t>
            </w:r>
            <w:r w:rsidRPr="0097422A">
              <w:rPr>
                <w:rFonts w:ascii="Verdana" w:hAnsi="Verdana"/>
                <w:sz w:val="16"/>
                <w:szCs w:val="16"/>
                <w:lang w:val="en-US"/>
              </w:rPr>
              <w:t xml:space="preserve"> Robert A. and Lehr</w:t>
            </w:r>
            <w:r w:rsidR="00AF0267">
              <w:rPr>
                <w:rFonts w:ascii="Verdana" w:hAnsi="Verdana"/>
                <w:sz w:val="16"/>
                <w:szCs w:val="16"/>
                <w:lang w:val="en-US"/>
              </w:rPr>
              <w:t>.</w:t>
            </w:r>
            <w:r w:rsidRPr="0097422A">
              <w:rPr>
                <w:rFonts w:ascii="Verdana" w:hAnsi="Verdana"/>
                <w:sz w:val="16"/>
                <w:szCs w:val="16"/>
                <w:lang w:val="en-US"/>
              </w:rPr>
              <w:t xml:space="preserve"> </w:t>
            </w:r>
            <w:r>
              <w:rPr>
                <w:rFonts w:ascii="Verdana" w:hAnsi="Verdana"/>
                <w:sz w:val="16"/>
                <w:szCs w:val="16"/>
                <w:lang w:val="en-US"/>
              </w:rPr>
              <w:t xml:space="preserve">Jay H., Modern Groundwater Exploration. </w:t>
            </w:r>
            <w:r>
              <w:rPr>
                <w:rFonts w:ascii="Verdana" w:hAnsi="Verdana"/>
                <w:sz w:val="16"/>
                <w:szCs w:val="16"/>
                <w:lang w:val="es-MX"/>
              </w:rPr>
              <w:t xml:space="preserve">John Wiley and </w:t>
            </w:r>
            <w:proofErr w:type="spellStart"/>
            <w:r>
              <w:rPr>
                <w:rFonts w:ascii="Verdana" w:hAnsi="Verdana"/>
                <w:sz w:val="16"/>
                <w:szCs w:val="16"/>
                <w:lang w:val="es-MX"/>
              </w:rPr>
              <w:t>Sons</w:t>
            </w:r>
            <w:proofErr w:type="spellEnd"/>
            <w:r>
              <w:rPr>
                <w:rFonts w:ascii="Verdana" w:hAnsi="Verdana"/>
                <w:sz w:val="16"/>
                <w:szCs w:val="16"/>
                <w:lang w:val="es-MX"/>
              </w:rPr>
              <w:t xml:space="preserve"> Inc., </w:t>
            </w:r>
            <w:proofErr w:type="spellStart"/>
            <w:r>
              <w:rPr>
                <w:rFonts w:ascii="Verdana" w:hAnsi="Verdana"/>
                <w:sz w:val="16"/>
                <w:szCs w:val="16"/>
                <w:lang w:val="es-MX"/>
              </w:rPr>
              <w:t>United</w:t>
            </w:r>
            <w:proofErr w:type="spellEnd"/>
            <w:r>
              <w:rPr>
                <w:rFonts w:ascii="Verdana" w:hAnsi="Verdana"/>
                <w:sz w:val="16"/>
                <w:szCs w:val="16"/>
                <w:lang w:val="es-MX"/>
              </w:rPr>
              <w:t xml:space="preserve"> </w:t>
            </w:r>
            <w:proofErr w:type="spellStart"/>
            <w:r>
              <w:rPr>
                <w:rFonts w:ascii="Verdana" w:hAnsi="Verdana"/>
                <w:sz w:val="16"/>
                <w:szCs w:val="16"/>
                <w:lang w:val="es-MX"/>
              </w:rPr>
              <w:t>States</w:t>
            </w:r>
            <w:proofErr w:type="spellEnd"/>
            <w:r>
              <w:rPr>
                <w:rFonts w:ascii="Verdana" w:hAnsi="Verdana"/>
                <w:sz w:val="16"/>
                <w:szCs w:val="16"/>
                <w:lang w:val="es-MX"/>
              </w:rPr>
              <w:t xml:space="preserve"> </w:t>
            </w:r>
            <w:proofErr w:type="spellStart"/>
            <w:r>
              <w:rPr>
                <w:rFonts w:ascii="Verdana" w:hAnsi="Verdana"/>
                <w:sz w:val="16"/>
                <w:szCs w:val="16"/>
                <w:lang w:val="es-MX"/>
              </w:rPr>
              <w:t>of</w:t>
            </w:r>
            <w:proofErr w:type="spellEnd"/>
            <w:r>
              <w:rPr>
                <w:rFonts w:ascii="Verdana" w:hAnsi="Verdana"/>
                <w:sz w:val="16"/>
                <w:szCs w:val="16"/>
                <w:lang w:val="es-MX"/>
              </w:rPr>
              <w:t xml:space="preserve"> </w:t>
            </w:r>
            <w:proofErr w:type="spellStart"/>
            <w:r>
              <w:rPr>
                <w:rFonts w:ascii="Verdana" w:hAnsi="Verdana"/>
                <w:sz w:val="16"/>
                <w:szCs w:val="16"/>
                <w:lang w:val="es-MX"/>
              </w:rPr>
              <w:t>America</w:t>
            </w:r>
            <w:proofErr w:type="spellEnd"/>
            <w:r>
              <w:rPr>
                <w:rFonts w:ascii="Verdana" w:hAnsi="Verdana"/>
                <w:sz w:val="16"/>
                <w:szCs w:val="16"/>
                <w:lang w:val="es-MX"/>
              </w:rPr>
              <w:t>. 2004.</w:t>
            </w:r>
          </w:p>
        </w:tc>
      </w:tr>
      <w:tr w:rsidR="0097422A" w:rsidRPr="00090C26" w14:paraId="4480FF9D" w14:textId="77777777" w:rsidTr="006D7E64">
        <w:tc>
          <w:tcPr>
            <w:tcW w:w="4529" w:type="dxa"/>
            <w:shd w:val="clear" w:color="auto" w:fill="auto"/>
          </w:tcPr>
          <w:p w14:paraId="6B6C171B"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 xml:space="preserve">Boletines Hidrológicos publicados por </w:t>
            </w:r>
            <w:smartTag w:uri="urn:schemas-microsoft-com:office:smarttags" w:element="PersonName">
              <w:smartTagPr>
                <w:attr w:name="ProductID" w:val="la Secretar￭a"/>
              </w:smartTagPr>
              <w:r w:rsidRPr="00A50599">
                <w:rPr>
                  <w:rFonts w:ascii="Verdana" w:hAnsi="Verdana"/>
                  <w:sz w:val="16"/>
                  <w:szCs w:val="16"/>
                </w:rPr>
                <w:t>la Secretaría</w:t>
              </w:r>
            </w:smartTag>
            <w:r w:rsidRPr="00A50599">
              <w:rPr>
                <w:rFonts w:ascii="Verdana" w:hAnsi="Verdana"/>
                <w:sz w:val="16"/>
                <w:szCs w:val="16"/>
              </w:rPr>
              <w:t xml:space="preserve"> de Recursos Hidráulicos, Comisión Federal de Electricidad y Comisión Internacional de Límites y Aguas.</w:t>
            </w:r>
          </w:p>
        </w:tc>
        <w:tc>
          <w:tcPr>
            <w:tcW w:w="4529" w:type="dxa"/>
          </w:tcPr>
          <w:p w14:paraId="2CBF5DDF" w14:textId="26D43572" w:rsidR="0097422A" w:rsidRPr="0097422A" w:rsidRDefault="0097422A" w:rsidP="0097422A">
            <w:pPr>
              <w:pStyle w:val="Texto"/>
              <w:spacing w:line="232" w:lineRule="exact"/>
              <w:ind w:firstLine="0"/>
              <w:rPr>
                <w:rFonts w:ascii="Verdana" w:hAnsi="Verdana"/>
                <w:sz w:val="16"/>
                <w:szCs w:val="16"/>
                <w:lang w:val="en-US"/>
              </w:rPr>
            </w:pPr>
            <w:r>
              <w:rPr>
                <w:rFonts w:ascii="Verdana" w:hAnsi="Verdana"/>
                <w:sz w:val="16"/>
                <w:szCs w:val="16"/>
              </w:rPr>
              <w:sym w:font="Symbol" w:char="F0B7"/>
            </w:r>
            <w:r w:rsidRPr="0097422A">
              <w:rPr>
                <w:rFonts w:ascii="Verdana" w:hAnsi="Verdana"/>
                <w:sz w:val="16"/>
                <w:szCs w:val="16"/>
                <w:lang w:val="en-US"/>
              </w:rPr>
              <w:tab/>
              <w:t xml:space="preserve">Hydrological Bulletins published by </w:t>
            </w:r>
            <w:r w:rsidR="00AF0267">
              <w:rPr>
                <w:rFonts w:ascii="Verdana" w:hAnsi="Verdana"/>
                <w:sz w:val="16"/>
                <w:szCs w:val="16"/>
                <w:lang w:val="en-US"/>
              </w:rPr>
              <w:t>the Secretary of</w:t>
            </w:r>
            <w:r w:rsidRPr="0097422A">
              <w:rPr>
                <w:rFonts w:ascii="Verdana" w:hAnsi="Verdana"/>
                <w:sz w:val="16"/>
                <w:szCs w:val="16"/>
                <w:lang w:val="en-US"/>
              </w:rPr>
              <w:t xml:space="preserve"> Hydraulic Resources Commission, the Federal Electricity Commission and the International Boundary and Water Commission.</w:t>
            </w:r>
          </w:p>
        </w:tc>
      </w:tr>
      <w:tr w:rsidR="0097422A" w:rsidRPr="00AF0267" w14:paraId="2F8F4A55" w14:textId="77777777" w:rsidTr="006D7E64">
        <w:tc>
          <w:tcPr>
            <w:tcW w:w="4529" w:type="dxa"/>
            <w:shd w:val="clear" w:color="auto" w:fill="auto"/>
          </w:tcPr>
          <w:p w14:paraId="23DB0E71" w14:textId="77777777" w:rsidR="0097422A" w:rsidRPr="00A50599" w:rsidRDefault="0097422A" w:rsidP="0097422A">
            <w:pPr>
              <w:pStyle w:val="Texto"/>
              <w:spacing w:line="232"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 xml:space="preserve">Bouwer, H., Groundwater Hydrology, McGraw-Hill </w:t>
            </w:r>
            <w:proofErr w:type="spellStart"/>
            <w:r w:rsidRPr="00A50599">
              <w:rPr>
                <w:rFonts w:ascii="Verdana" w:hAnsi="Verdana"/>
                <w:sz w:val="16"/>
                <w:szCs w:val="16"/>
                <w:lang w:val="en-US"/>
              </w:rPr>
              <w:t>Kogakusha</w:t>
            </w:r>
            <w:proofErr w:type="spellEnd"/>
            <w:r w:rsidRPr="00A50599">
              <w:rPr>
                <w:rFonts w:ascii="Verdana" w:hAnsi="Verdana"/>
                <w:sz w:val="16"/>
                <w:szCs w:val="16"/>
                <w:lang w:val="en-US"/>
              </w:rPr>
              <w:t>, Ltd. Tokio, 1978.</w:t>
            </w:r>
          </w:p>
        </w:tc>
        <w:tc>
          <w:tcPr>
            <w:tcW w:w="4529" w:type="dxa"/>
          </w:tcPr>
          <w:p w14:paraId="25C5C7D0" w14:textId="209DFB09" w:rsidR="0097422A" w:rsidRPr="00A50599" w:rsidRDefault="0097422A" w:rsidP="0097422A">
            <w:pPr>
              <w:pStyle w:val="Texto"/>
              <w:spacing w:line="232"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 xml:space="preserve">Bouwer, H., Groundwater Hydrology, McGraw-Hill </w:t>
            </w:r>
            <w:proofErr w:type="spellStart"/>
            <w:r>
              <w:rPr>
                <w:rFonts w:ascii="Verdana" w:hAnsi="Verdana"/>
                <w:sz w:val="16"/>
                <w:szCs w:val="16"/>
                <w:lang w:val="en-US"/>
              </w:rPr>
              <w:t>Kogakusha</w:t>
            </w:r>
            <w:proofErr w:type="spellEnd"/>
            <w:r w:rsidR="00AF0267">
              <w:rPr>
                <w:rFonts w:ascii="Verdana" w:hAnsi="Verdana"/>
                <w:sz w:val="16"/>
                <w:szCs w:val="16"/>
                <w:lang w:val="en-US"/>
              </w:rPr>
              <w:t>,</w:t>
            </w:r>
            <w:r>
              <w:rPr>
                <w:rFonts w:ascii="Verdana" w:hAnsi="Verdana"/>
                <w:sz w:val="16"/>
                <w:szCs w:val="16"/>
                <w:lang w:val="en-US"/>
              </w:rPr>
              <w:t xml:space="preserve"> Ltd. Tokyo, 1978.</w:t>
            </w:r>
          </w:p>
        </w:tc>
      </w:tr>
      <w:tr w:rsidR="0097422A" w:rsidRPr="00AF0267" w14:paraId="4889E530" w14:textId="77777777" w:rsidTr="006D7E64">
        <w:tc>
          <w:tcPr>
            <w:tcW w:w="4529" w:type="dxa"/>
            <w:shd w:val="clear" w:color="auto" w:fill="auto"/>
          </w:tcPr>
          <w:p w14:paraId="27237B91" w14:textId="77777777" w:rsidR="0097422A" w:rsidRPr="00A50599" w:rsidRDefault="0097422A" w:rsidP="0097422A">
            <w:pPr>
              <w:pStyle w:val="Texto"/>
              <w:spacing w:line="232" w:lineRule="exact"/>
              <w:ind w:firstLine="0"/>
              <w:rPr>
                <w:rFonts w:ascii="Verdana" w:hAnsi="Verdana"/>
                <w:sz w:val="16"/>
                <w:szCs w:val="16"/>
                <w:lang w:val="en-US"/>
              </w:rPr>
            </w:pPr>
            <w:r w:rsidRPr="00A50599">
              <w:rPr>
                <w:rFonts w:ascii="Verdana" w:hAnsi="Verdana"/>
                <w:sz w:val="16"/>
                <w:szCs w:val="16"/>
                <w:lang w:val="en-US"/>
              </w:rPr>
              <w:lastRenderedPageBreak/>
              <w:sym w:font="Symbol" w:char="F0B7"/>
            </w:r>
            <w:r w:rsidRPr="00A50599">
              <w:rPr>
                <w:rFonts w:ascii="Verdana" w:hAnsi="Verdana"/>
                <w:sz w:val="16"/>
                <w:szCs w:val="16"/>
                <w:lang w:val="en-US"/>
              </w:rPr>
              <w:tab/>
            </w:r>
            <w:proofErr w:type="spellStart"/>
            <w:r w:rsidRPr="00A50599">
              <w:rPr>
                <w:rFonts w:ascii="Verdana" w:hAnsi="Verdana"/>
                <w:sz w:val="16"/>
                <w:szCs w:val="16"/>
                <w:lang w:val="en-US"/>
              </w:rPr>
              <w:t>Brutsaert</w:t>
            </w:r>
            <w:proofErr w:type="spellEnd"/>
            <w:r w:rsidRPr="00A50599">
              <w:rPr>
                <w:rFonts w:ascii="Verdana" w:hAnsi="Verdana"/>
                <w:sz w:val="16"/>
                <w:szCs w:val="16"/>
                <w:lang w:val="en-US"/>
              </w:rPr>
              <w:t xml:space="preserve">, W Hydrology </w:t>
            </w:r>
            <w:proofErr w:type="gramStart"/>
            <w:r w:rsidRPr="00A50599">
              <w:rPr>
                <w:rFonts w:ascii="Verdana" w:hAnsi="Verdana"/>
                <w:sz w:val="16"/>
                <w:szCs w:val="16"/>
                <w:lang w:val="en-US"/>
              </w:rPr>
              <w:t>An</w:t>
            </w:r>
            <w:proofErr w:type="gramEnd"/>
            <w:r w:rsidRPr="00A50599">
              <w:rPr>
                <w:rFonts w:ascii="Verdana" w:hAnsi="Verdana"/>
                <w:sz w:val="16"/>
                <w:szCs w:val="16"/>
                <w:lang w:val="en-US"/>
              </w:rPr>
              <w:t xml:space="preserve"> Introduction, Cambridge University Press. New York, 2005.</w:t>
            </w:r>
          </w:p>
        </w:tc>
        <w:tc>
          <w:tcPr>
            <w:tcW w:w="4529" w:type="dxa"/>
          </w:tcPr>
          <w:p w14:paraId="1748379B" w14:textId="0B224082" w:rsidR="0097422A" w:rsidRPr="00A50599" w:rsidRDefault="0097422A" w:rsidP="0097422A">
            <w:pPr>
              <w:pStyle w:val="Texto"/>
              <w:spacing w:line="232"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r>
            <w:proofErr w:type="spellStart"/>
            <w:r>
              <w:rPr>
                <w:rFonts w:ascii="Verdana" w:hAnsi="Verdana"/>
                <w:sz w:val="16"/>
                <w:szCs w:val="16"/>
                <w:lang w:val="en-US"/>
              </w:rPr>
              <w:t>Brutsaert</w:t>
            </w:r>
            <w:proofErr w:type="spellEnd"/>
            <w:r w:rsidR="00AF0267">
              <w:rPr>
                <w:rFonts w:ascii="Verdana" w:hAnsi="Verdana"/>
                <w:sz w:val="16"/>
                <w:szCs w:val="16"/>
                <w:lang w:val="en-US"/>
              </w:rPr>
              <w:t>,</w:t>
            </w:r>
            <w:r>
              <w:rPr>
                <w:rFonts w:ascii="Verdana" w:hAnsi="Verdana"/>
                <w:sz w:val="16"/>
                <w:szCs w:val="16"/>
                <w:lang w:val="en-US"/>
              </w:rPr>
              <w:t xml:space="preserve"> W Hydrology </w:t>
            </w:r>
            <w:proofErr w:type="gramStart"/>
            <w:r>
              <w:rPr>
                <w:rFonts w:ascii="Verdana" w:hAnsi="Verdana"/>
                <w:sz w:val="16"/>
                <w:szCs w:val="16"/>
                <w:lang w:val="en-US"/>
              </w:rPr>
              <w:t>An</w:t>
            </w:r>
            <w:proofErr w:type="gramEnd"/>
            <w:r>
              <w:rPr>
                <w:rFonts w:ascii="Verdana" w:hAnsi="Verdana"/>
                <w:sz w:val="16"/>
                <w:szCs w:val="16"/>
                <w:lang w:val="en-US"/>
              </w:rPr>
              <w:t xml:space="preserve"> Introduction, Cambridge University Press. New York, 2005.</w:t>
            </w:r>
          </w:p>
        </w:tc>
      </w:tr>
      <w:tr w:rsidR="0097422A" w:rsidRPr="00090C26" w14:paraId="2A17C5DF" w14:textId="77777777" w:rsidTr="006D7E64">
        <w:tc>
          <w:tcPr>
            <w:tcW w:w="4529" w:type="dxa"/>
            <w:shd w:val="clear" w:color="auto" w:fill="auto"/>
          </w:tcPr>
          <w:p w14:paraId="6D2A3EE6" w14:textId="77777777" w:rsidR="0097422A" w:rsidRPr="00A50599" w:rsidRDefault="0097422A" w:rsidP="0097422A">
            <w:pPr>
              <w:pStyle w:val="Texto"/>
              <w:spacing w:line="232"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Bureau of Reclamation, U.S. Department of Interior, Design of Small Dams, 1987.</w:t>
            </w:r>
          </w:p>
        </w:tc>
        <w:tc>
          <w:tcPr>
            <w:tcW w:w="4529" w:type="dxa"/>
          </w:tcPr>
          <w:p w14:paraId="08BBDCF1" w14:textId="242146EB" w:rsidR="0097422A" w:rsidRPr="00A50599" w:rsidRDefault="0097422A" w:rsidP="0097422A">
            <w:pPr>
              <w:pStyle w:val="Texto"/>
              <w:spacing w:line="232"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Bureau of Reclamation, US Department of Interior, Design of Small Dams, 1987.</w:t>
            </w:r>
          </w:p>
        </w:tc>
      </w:tr>
      <w:tr w:rsidR="0097422A" w:rsidRPr="00090C26" w14:paraId="5A435CBD" w14:textId="77777777" w:rsidTr="006D7E64">
        <w:tc>
          <w:tcPr>
            <w:tcW w:w="4529" w:type="dxa"/>
            <w:shd w:val="clear" w:color="auto" w:fill="auto"/>
          </w:tcPr>
          <w:p w14:paraId="6D0EB7F4"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 xml:space="preserve">Campos Aranda, Daniel, Procesos del Ciclo Hidrológico, Universidad de San Luis </w:t>
            </w:r>
            <w:proofErr w:type="gramStart"/>
            <w:r w:rsidRPr="00A50599">
              <w:rPr>
                <w:rFonts w:ascii="Verdana" w:hAnsi="Verdana"/>
                <w:sz w:val="16"/>
                <w:szCs w:val="16"/>
              </w:rPr>
              <w:t>Potosí,  México</w:t>
            </w:r>
            <w:proofErr w:type="gramEnd"/>
            <w:r w:rsidRPr="00A50599">
              <w:rPr>
                <w:rFonts w:ascii="Verdana" w:hAnsi="Verdana"/>
                <w:sz w:val="16"/>
                <w:szCs w:val="16"/>
              </w:rPr>
              <w:t>, 1992.</w:t>
            </w:r>
          </w:p>
        </w:tc>
        <w:tc>
          <w:tcPr>
            <w:tcW w:w="4529" w:type="dxa"/>
          </w:tcPr>
          <w:p w14:paraId="68B3F177" w14:textId="02890FCF" w:rsidR="0097422A" w:rsidRPr="0097422A" w:rsidRDefault="0097422A" w:rsidP="0097422A">
            <w:pPr>
              <w:pStyle w:val="Texto"/>
              <w:spacing w:line="232" w:lineRule="exact"/>
              <w:ind w:firstLine="0"/>
              <w:rPr>
                <w:rFonts w:ascii="Verdana" w:hAnsi="Verdana"/>
                <w:sz w:val="16"/>
                <w:szCs w:val="16"/>
                <w:lang w:val="en-US"/>
              </w:rPr>
            </w:pPr>
            <w:r>
              <w:rPr>
                <w:rFonts w:ascii="Verdana" w:hAnsi="Verdana"/>
                <w:sz w:val="16"/>
                <w:szCs w:val="16"/>
              </w:rPr>
              <w:sym w:font="Symbol" w:char="F0B7"/>
            </w:r>
            <w:r w:rsidRPr="0097422A">
              <w:rPr>
                <w:rFonts w:ascii="Verdana" w:hAnsi="Verdana"/>
                <w:sz w:val="16"/>
                <w:szCs w:val="16"/>
                <w:lang w:val="en-US"/>
              </w:rPr>
              <w:tab/>
              <w:t>Campos Aranda, Daniel, Processes of the Hydrological Cycle, University of San Luis Potosí, Mexico</w:t>
            </w:r>
            <w:r w:rsidR="00AF0267">
              <w:rPr>
                <w:rFonts w:ascii="Verdana" w:hAnsi="Verdana"/>
                <w:sz w:val="16"/>
                <w:szCs w:val="16"/>
                <w:lang w:val="en-US"/>
              </w:rPr>
              <w:t>,</w:t>
            </w:r>
            <w:r w:rsidRPr="0097422A">
              <w:rPr>
                <w:rFonts w:ascii="Verdana" w:hAnsi="Verdana"/>
                <w:sz w:val="16"/>
                <w:szCs w:val="16"/>
                <w:lang w:val="en-US"/>
              </w:rPr>
              <w:t xml:space="preserve"> 1992.</w:t>
            </w:r>
          </w:p>
        </w:tc>
      </w:tr>
      <w:tr w:rsidR="0097422A" w:rsidRPr="00A50599" w14:paraId="193A105C" w14:textId="77777777" w:rsidTr="006D7E64">
        <w:tc>
          <w:tcPr>
            <w:tcW w:w="4529" w:type="dxa"/>
            <w:shd w:val="clear" w:color="auto" w:fill="auto"/>
          </w:tcPr>
          <w:p w14:paraId="654997D3"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Comisión Federal de Electricidad. Manual para la evaluación de aguas subterráneas. Tomo Geohidrología. México. 1990.</w:t>
            </w:r>
          </w:p>
        </w:tc>
        <w:tc>
          <w:tcPr>
            <w:tcW w:w="4529" w:type="dxa"/>
          </w:tcPr>
          <w:p w14:paraId="53525956" w14:textId="4554860F" w:rsidR="0097422A" w:rsidRPr="00A50599" w:rsidRDefault="0097422A" w:rsidP="0097422A">
            <w:pPr>
              <w:pStyle w:val="Texto"/>
              <w:spacing w:line="232" w:lineRule="exact"/>
              <w:ind w:firstLine="0"/>
              <w:rPr>
                <w:rFonts w:ascii="Verdana" w:hAnsi="Verdana"/>
                <w:sz w:val="16"/>
                <w:szCs w:val="16"/>
              </w:rPr>
            </w:pPr>
            <w:r>
              <w:rPr>
                <w:rFonts w:ascii="Verdana" w:hAnsi="Verdana"/>
                <w:sz w:val="16"/>
                <w:szCs w:val="16"/>
              </w:rPr>
              <w:sym w:font="Symbol" w:char="F0B7"/>
            </w:r>
            <w:r w:rsidRPr="0097422A">
              <w:rPr>
                <w:rFonts w:ascii="Verdana" w:hAnsi="Verdana"/>
                <w:sz w:val="16"/>
                <w:szCs w:val="16"/>
                <w:lang w:val="en-US"/>
              </w:rPr>
              <w:tab/>
              <w:t xml:space="preserve">Federal Electricity Commission. Manual for the evaluation of groundwater. </w:t>
            </w:r>
            <w:proofErr w:type="spellStart"/>
            <w:r>
              <w:rPr>
                <w:rFonts w:ascii="Verdana" w:hAnsi="Verdana"/>
                <w:sz w:val="16"/>
                <w:szCs w:val="16"/>
              </w:rPr>
              <w:t>Volume</w:t>
            </w:r>
            <w:proofErr w:type="spellEnd"/>
            <w:r>
              <w:rPr>
                <w:rFonts w:ascii="Verdana" w:hAnsi="Verdana"/>
                <w:sz w:val="16"/>
                <w:szCs w:val="16"/>
              </w:rPr>
              <w:t xml:space="preserve"> </w:t>
            </w:r>
            <w:proofErr w:type="spellStart"/>
            <w:r>
              <w:rPr>
                <w:rFonts w:ascii="Verdana" w:hAnsi="Verdana"/>
                <w:sz w:val="16"/>
                <w:szCs w:val="16"/>
              </w:rPr>
              <w:t>Geohydrology</w:t>
            </w:r>
            <w:proofErr w:type="spellEnd"/>
            <w:r>
              <w:rPr>
                <w:rFonts w:ascii="Verdana" w:hAnsi="Verdana"/>
                <w:sz w:val="16"/>
                <w:szCs w:val="16"/>
              </w:rPr>
              <w:t xml:space="preserve">. </w:t>
            </w:r>
            <w:proofErr w:type="spellStart"/>
            <w:r>
              <w:rPr>
                <w:rFonts w:ascii="Verdana" w:hAnsi="Verdana"/>
                <w:sz w:val="16"/>
                <w:szCs w:val="16"/>
              </w:rPr>
              <w:t>Mexico</w:t>
            </w:r>
            <w:proofErr w:type="spellEnd"/>
            <w:r>
              <w:rPr>
                <w:rFonts w:ascii="Verdana" w:hAnsi="Verdana"/>
                <w:sz w:val="16"/>
                <w:szCs w:val="16"/>
              </w:rPr>
              <w:t>. 1990.</w:t>
            </w:r>
          </w:p>
        </w:tc>
      </w:tr>
      <w:tr w:rsidR="0097422A" w:rsidRPr="00090C26" w14:paraId="49E3C959" w14:textId="77777777" w:rsidTr="006D7E64">
        <w:tc>
          <w:tcPr>
            <w:tcW w:w="4529" w:type="dxa"/>
            <w:shd w:val="clear" w:color="auto" w:fill="auto"/>
          </w:tcPr>
          <w:p w14:paraId="63926446"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Comisión Nacional del Agua e Instituto de Ingeniería, Universidad Nacional Autónoma de México, Manual de Ingeniería de Ríos, Capítulos 1 al 25, México 1990.</w:t>
            </w:r>
          </w:p>
        </w:tc>
        <w:tc>
          <w:tcPr>
            <w:tcW w:w="4529" w:type="dxa"/>
          </w:tcPr>
          <w:p w14:paraId="021DBCE2" w14:textId="56A7BEBF" w:rsidR="0097422A" w:rsidRPr="0097422A" w:rsidRDefault="0097422A" w:rsidP="0097422A">
            <w:pPr>
              <w:pStyle w:val="Texto"/>
              <w:spacing w:line="232" w:lineRule="exact"/>
              <w:ind w:firstLine="0"/>
              <w:rPr>
                <w:rFonts w:ascii="Verdana" w:hAnsi="Verdana"/>
                <w:sz w:val="16"/>
                <w:szCs w:val="16"/>
                <w:lang w:val="en-US"/>
              </w:rPr>
            </w:pPr>
            <w:r>
              <w:rPr>
                <w:rFonts w:ascii="Verdana" w:hAnsi="Verdana"/>
                <w:sz w:val="16"/>
                <w:szCs w:val="16"/>
              </w:rPr>
              <w:sym w:font="Symbol" w:char="F0B7"/>
            </w:r>
            <w:r w:rsidRPr="0097422A">
              <w:rPr>
                <w:rFonts w:ascii="Verdana" w:hAnsi="Verdana"/>
                <w:sz w:val="16"/>
                <w:szCs w:val="16"/>
                <w:lang w:val="en-US"/>
              </w:rPr>
              <w:tab/>
              <w:t>National Water Commission and Engineering Institute, National Autonomous University of Mexico, River Engineering Handbook, Chapters 1 to 25, Mexico 1990.</w:t>
            </w:r>
          </w:p>
        </w:tc>
      </w:tr>
      <w:tr w:rsidR="0097422A" w:rsidRPr="00A50599" w14:paraId="66AE110A" w14:textId="77777777" w:rsidTr="006D7E64">
        <w:tc>
          <w:tcPr>
            <w:tcW w:w="4529" w:type="dxa"/>
            <w:shd w:val="clear" w:color="auto" w:fill="auto"/>
          </w:tcPr>
          <w:p w14:paraId="42B02B5C" w14:textId="77777777" w:rsidR="0097422A" w:rsidRPr="00A50599" w:rsidRDefault="0097422A" w:rsidP="0097422A">
            <w:pPr>
              <w:pStyle w:val="Texto"/>
              <w:spacing w:line="232"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Comisión Nacional del Agua. Subdirección General Técnica. Gerencia de Aguas Subterráneas; Manual para la evaluación de los recursos hidráulicos subterráneos. México, 2004.</w:t>
            </w:r>
          </w:p>
        </w:tc>
        <w:tc>
          <w:tcPr>
            <w:tcW w:w="4529" w:type="dxa"/>
          </w:tcPr>
          <w:p w14:paraId="7B7C3299" w14:textId="7C4D824B" w:rsidR="0097422A" w:rsidRPr="00A50599" w:rsidRDefault="0097422A" w:rsidP="0097422A">
            <w:pPr>
              <w:pStyle w:val="Texto"/>
              <w:spacing w:line="232" w:lineRule="exact"/>
              <w:ind w:firstLine="0"/>
              <w:rPr>
                <w:rFonts w:ascii="Verdana" w:hAnsi="Verdana"/>
                <w:sz w:val="16"/>
                <w:szCs w:val="16"/>
              </w:rPr>
            </w:pPr>
            <w:r>
              <w:rPr>
                <w:rFonts w:ascii="Verdana" w:hAnsi="Verdana"/>
                <w:sz w:val="16"/>
                <w:szCs w:val="16"/>
              </w:rPr>
              <w:sym w:font="Symbol" w:char="F0B7"/>
            </w:r>
            <w:r w:rsidRPr="0097422A">
              <w:rPr>
                <w:rFonts w:ascii="Verdana" w:hAnsi="Verdana"/>
                <w:sz w:val="16"/>
                <w:szCs w:val="16"/>
                <w:lang w:val="en-US"/>
              </w:rPr>
              <w:tab/>
              <w:t xml:space="preserve">National Water Commission. Technical General </w:t>
            </w:r>
            <w:proofErr w:type="spellStart"/>
            <w:r w:rsidRPr="0097422A">
              <w:rPr>
                <w:rFonts w:ascii="Verdana" w:hAnsi="Verdana"/>
                <w:sz w:val="16"/>
                <w:szCs w:val="16"/>
                <w:lang w:val="en-US"/>
              </w:rPr>
              <w:t>Subdirectorate</w:t>
            </w:r>
            <w:proofErr w:type="spellEnd"/>
            <w:r w:rsidRPr="0097422A">
              <w:rPr>
                <w:rFonts w:ascii="Verdana" w:hAnsi="Verdana"/>
                <w:sz w:val="16"/>
                <w:szCs w:val="16"/>
                <w:lang w:val="en-US"/>
              </w:rPr>
              <w:t xml:space="preserve">. Groundwater Management; Manual for the evaluation of underground hydraulic resources. </w:t>
            </w:r>
            <w:proofErr w:type="spellStart"/>
            <w:r>
              <w:rPr>
                <w:rFonts w:ascii="Verdana" w:hAnsi="Verdana"/>
                <w:sz w:val="16"/>
                <w:szCs w:val="16"/>
              </w:rPr>
              <w:t>Mexico</w:t>
            </w:r>
            <w:proofErr w:type="spellEnd"/>
            <w:r>
              <w:rPr>
                <w:rFonts w:ascii="Verdana" w:hAnsi="Verdana"/>
                <w:sz w:val="16"/>
                <w:szCs w:val="16"/>
              </w:rPr>
              <w:t>, 2004.</w:t>
            </w:r>
          </w:p>
        </w:tc>
      </w:tr>
      <w:tr w:rsidR="0097422A" w:rsidRPr="00A50599" w14:paraId="2645F22B" w14:textId="77777777" w:rsidTr="006D7E64">
        <w:tc>
          <w:tcPr>
            <w:tcW w:w="4529" w:type="dxa"/>
            <w:shd w:val="clear" w:color="auto" w:fill="auto"/>
          </w:tcPr>
          <w:p w14:paraId="3ED09768" w14:textId="77777777" w:rsidR="0097422A" w:rsidRPr="00A50599" w:rsidRDefault="0097422A" w:rsidP="0097422A">
            <w:pPr>
              <w:pStyle w:val="Texto"/>
              <w:spacing w:line="232" w:lineRule="exact"/>
              <w:ind w:firstLine="0"/>
              <w:rPr>
                <w:rFonts w:ascii="Verdana" w:hAnsi="Verdana"/>
                <w:sz w:val="16"/>
                <w:szCs w:val="16"/>
                <w:lang w:val="es-MX"/>
              </w:rPr>
            </w:pPr>
            <w:r w:rsidRPr="00A50599">
              <w:rPr>
                <w:rFonts w:ascii="Verdana" w:hAnsi="Verdana"/>
                <w:sz w:val="16"/>
                <w:szCs w:val="16"/>
              </w:rPr>
              <w:sym w:font="Symbol" w:char="F0B7"/>
            </w:r>
            <w:r w:rsidRPr="00A50599">
              <w:rPr>
                <w:rFonts w:ascii="Verdana" w:hAnsi="Verdana"/>
                <w:sz w:val="16"/>
                <w:szCs w:val="16"/>
              </w:rPr>
              <w:tab/>
              <w:t xml:space="preserve">Custodio, E. y Llamas, M. Hidrología Subterránea, Tomo 1. </w:t>
            </w:r>
            <w:r w:rsidRPr="00A50599">
              <w:rPr>
                <w:rFonts w:ascii="Verdana" w:hAnsi="Verdana"/>
                <w:sz w:val="16"/>
                <w:szCs w:val="16"/>
                <w:lang w:val="es-MX"/>
              </w:rPr>
              <w:t>Omega, Barcelona, 1983.</w:t>
            </w:r>
          </w:p>
        </w:tc>
        <w:tc>
          <w:tcPr>
            <w:tcW w:w="4529" w:type="dxa"/>
          </w:tcPr>
          <w:p w14:paraId="634D4466" w14:textId="448C8071" w:rsidR="0097422A" w:rsidRPr="00A50599" w:rsidRDefault="0097422A" w:rsidP="0097422A">
            <w:pPr>
              <w:pStyle w:val="Texto"/>
              <w:spacing w:line="232" w:lineRule="exact"/>
              <w:ind w:firstLine="0"/>
              <w:rPr>
                <w:rFonts w:ascii="Verdana" w:hAnsi="Verdana"/>
                <w:sz w:val="16"/>
                <w:szCs w:val="16"/>
              </w:rPr>
            </w:pPr>
            <w:r>
              <w:rPr>
                <w:rFonts w:ascii="Verdana" w:hAnsi="Verdana"/>
                <w:sz w:val="16"/>
                <w:szCs w:val="16"/>
              </w:rPr>
              <w:sym w:font="Symbol" w:char="F0B7"/>
            </w:r>
            <w:r w:rsidRPr="0097422A">
              <w:rPr>
                <w:rFonts w:ascii="Verdana" w:hAnsi="Verdana"/>
                <w:sz w:val="16"/>
                <w:szCs w:val="16"/>
                <w:lang w:val="en-US"/>
              </w:rPr>
              <w:tab/>
              <w:t xml:space="preserve">Custodio, E. and Llamas, M. Underground Hydrology, Volume 1. </w:t>
            </w:r>
            <w:r>
              <w:rPr>
                <w:rFonts w:ascii="Verdana" w:hAnsi="Verdana"/>
                <w:sz w:val="16"/>
                <w:szCs w:val="16"/>
                <w:lang w:val="es-MX"/>
              </w:rPr>
              <w:t>Omega, Barcelona, 1983.</w:t>
            </w:r>
          </w:p>
        </w:tc>
      </w:tr>
      <w:tr w:rsidR="0097422A" w:rsidRPr="00A50599" w14:paraId="30AE5FE2" w14:textId="77777777" w:rsidTr="006D7E64">
        <w:tc>
          <w:tcPr>
            <w:tcW w:w="4529" w:type="dxa"/>
            <w:shd w:val="clear" w:color="auto" w:fill="auto"/>
          </w:tcPr>
          <w:p w14:paraId="646831C9" w14:textId="77777777" w:rsidR="0097422A" w:rsidRPr="00A50599" w:rsidRDefault="0097422A" w:rsidP="0097422A">
            <w:pPr>
              <w:pStyle w:val="Texto"/>
              <w:spacing w:line="232"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 xml:space="preserve">Driscoll, Fletcher G., Groundwater and Wells. Johnson </w:t>
            </w:r>
            <w:proofErr w:type="spellStart"/>
            <w:r w:rsidRPr="00A50599">
              <w:rPr>
                <w:rFonts w:ascii="Verdana" w:hAnsi="Verdana"/>
                <w:sz w:val="16"/>
                <w:szCs w:val="16"/>
                <w:lang w:val="en-US"/>
              </w:rPr>
              <w:t>Fillration</w:t>
            </w:r>
            <w:proofErr w:type="spellEnd"/>
            <w:r w:rsidRPr="00A50599">
              <w:rPr>
                <w:rFonts w:ascii="Verdana" w:hAnsi="Verdana"/>
                <w:sz w:val="16"/>
                <w:szCs w:val="16"/>
                <w:lang w:val="en-US"/>
              </w:rPr>
              <w:t xml:space="preserve"> Systems Inc. United States of America. Second edition, 1989.</w:t>
            </w:r>
          </w:p>
        </w:tc>
        <w:tc>
          <w:tcPr>
            <w:tcW w:w="4529" w:type="dxa"/>
          </w:tcPr>
          <w:p w14:paraId="0C4AE7E1" w14:textId="15ED64CB" w:rsidR="0097422A" w:rsidRPr="00A50599" w:rsidRDefault="0097422A" w:rsidP="0097422A">
            <w:pPr>
              <w:pStyle w:val="Texto"/>
              <w:spacing w:line="232"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Driscoll, Fletcher G., Groundwater and Wells. Johnson Fil</w:t>
            </w:r>
            <w:r w:rsidR="00AF0267">
              <w:rPr>
                <w:rFonts w:ascii="Verdana" w:hAnsi="Verdana"/>
                <w:sz w:val="16"/>
                <w:szCs w:val="16"/>
                <w:lang w:val="en-US"/>
              </w:rPr>
              <w:t>t</w:t>
            </w:r>
            <w:r>
              <w:rPr>
                <w:rFonts w:ascii="Verdana" w:hAnsi="Verdana"/>
                <w:sz w:val="16"/>
                <w:szCs w:val="16"/>
                <w:lang w:val="en-US"/>
              </w:rPr>
              <w:t>ration Systems Inc. United States of America. Second edition, 1989.</w:t>
            </w:r>
          </w:p>
        </w:tc>
      </w:tr>
      <w:tr w:rsidR="0097422A" w:rsidRPr="00090C26" w14:paraId="49B94CD5" w14:textId="77777777" w:rsidTr="006D7E64">
        <w:tc>
          <w:tcPr>
            <w:tcW w:w="4529" w:type="dxa"/>
            <w:shd w:val="clear" w:color="auto" w:fill="auto"/>
          </w:tcPr>
          <w:p w14:paraId="2CA11CF9"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 xml:space="preserve">Domenico. </w:t>
            </w:r>
            <w:proofErr w:type="spellStart"/>
            <w:r w:rsidRPr="00A50599">
              <w:rPr>
                <w:rFonts w:ascii="Verdana" w:hAnsi="Verdana"/>
                <w:sz w:val="16"/>
                <w:szCs w:val="16"/>
                <w:lang w:val="en-US"/>
              </w:rPr>
              <w:t>Palrick</w:t>
            </w:r>
            <w:proofErr w:type="spellEnd"/>
            <w:r w:rsidRPr="00A50599">
              <w:rPr>
                <w:rFonts w:ascii="Verdana" w:hAnsi="Verdana"/>
                <w:sz w:val="16"/>
                <w:szCs w:val="16"/>
                <w:lang w:val="en-US"/>
              </w:rPr>
              <w:t xml:space="preserve">  A., Schwartz  Franklin  W.  Physical and Chemical Hydrogeology. John Wiley and Sons, United States of America. Second edition.1998.</w:t>
            </w:r>
          </w:p>
        </w:tc>
        <w:tc>
          <w:tcPr>
            <w:tcW w:w="4529" w:type="dxa"/>
          </w:tcPr>
          <w:p w14:paraId="3BE134F4" w14:textId="57614E00"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 xml:space="preserve">Domenico. </w:t>
            </w:r>
            <w:proofErr w:type="spellStart"/>
            <w:r>
              <w:rPr>
                <w:rFonts w:ascii="Verdana" w:hAnsi="Verdana"/>
                <w:sz w:val="16"/>
                <w:szCs w:val="16"/>
                <w:lang w:val="en-US"/>
              </w:rPr>
              <w:t>Palrick</w:t>
            </w:r>
            <w:proofErr w:type="spellEnd"/>
            <w:r>
              <w:rPr>
                <w:rFonts w:ascii="Verdana" w:hAnsi="Verdana"/>
                <w:sz w:val="16"/>
                <w:szCs w:val="16"/>
                <w:lang w:val="en-US"/>
              </w:rPr>
              <w:t xml:space="preserve"> A.</w:t>
            </w:r>
            <w:r w:rsidR="00AF0267">
              <w:rPr>
                <w:rFonts w:ascii="Verdana" w:hAnsi="Verdana"/>
                <w:sz w:val="16"/>
                <w:szCs w:val="16"/>
                <w:lang w:val="en-US"/>
              </w:rPr>
              <w:t>,</w:t>
            </w:r>
            <w:r>
              <w:rPr>
                <w:rFonts w:ascii="Verdana" w:hAnsi="Verdana"/>
                <w:sz w:val="16"/>
                <w:szCs w:val="16"/>
                <w:lang w:val="en-US"/>
              </w:rPr>
              <w:t xml:space="preserve"> Schwartz Franklin W. Physical and Chemical Hydrogeology. John Wiley and Sons, United States of America. Second edition.1998.</w:t>
            </w:r>
          </w:p>
        </w:tc>
      </w:tr>
      <w:tr w:rsidR="0097422A" w:rsidRPr="00090C26" w14:paraId="36EDF78B" w14:textId="77777777" w:rsidTr="006D7E64">
        <w:tc>
          <w:tcPr>
            <w:tcW w:w="4529" w:type="dxa"/>
            <w:shd w:val="clear" w:color="auto" w:fill="auto"/>
          </w:tcPr>
          <w:p w14:paraId="64C55933"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Fetter, C.W., Applied Hydrogeology, Third Edition. Prentice-Hall Inc. New Jersey, 1994.</w:t>
            </w:r>
          </w:p>
        </w:tc>
        <w:tc>
          <w:tcPr>
            <w:tcW w:w="4529" w:type="dxa"/>
          </w:tcPr>
          <w:p w14:paraId="01FBE0DC" w14:textId="3C126B12"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Fetter, C.W., Applied Hydrogeology, Third Edition. Prentice-Hall Inc. New Jersey, 1994.</w:t>
            </w:r>
          </w:p>
        </w:tc>
      </w:tr>
      <w:tr w:rsidR="0097422A" w:rsidRPr="00A50599" w14:paraId="28409728" w14:textId="77777777" w:rsidTr="006D7E64">
        <w:tc>
          <w:tcPr>
            <w:tcW w:w="4529" w:type="dxa"/>
            <w:shd w:val="clear" w:color="auto" w:fill="auto"/>
          </w:tcPr>
          <w:p w14:paraId="623E5C00"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lang w:val="en-US"/>
              </w:rPr>
              <w:sym w:font="Symbol" w:char="F0B7"/>
            </w:r>
            <w:r w:rsidRPr="00A50599">
              <w:rPr>
                <w:rFonts w:ascii="Verdana" w:hAnsi="Verdana"/>
                <w:sz w:val="16"/>
                <w:szCs w:val="16"/>
                <w:lang w:val="en-US"/>
              </w:rPr>
              <w:tab/>
              <w:t xml:space="preserve">Freeze, R.A., Cherry, J. A., Groundwater, Prentice Hall. </w:t>
            </w:r>
            <w:r w:rsidRPr="00A50599">
              <w:rPr>
                <w:rFonts w:ascii="Verdana" w:hAnsi="Verdana"/>
                <w:sz w:val="16"/>
                <w:szCs w:val="16"/>
              </w:rPr>
              <w:t>USA, 1979.</w:t>
            </w:r>
          </w:p>
        </w:tc>
        <w:tc>
          <w:tcPr>
            <w:tcW w:w="4529" w:type="dxa"/>
          </w:tcPr>
          <w:p w14:paraId="0D5C47F1" w14:textId="29A25D25"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 xml:space="preserve">Freeze, RA, Cherry, JA, Groundwater, Prentice Hall. </w:t>
            </w:r>
            <w:r>
              <w:rPr>
                <w:rFonts w:ascii="Verdana" w:hAnsi="Verdana"/>
                <w:sz w:val="16"/>
                <w:szCs w:val="16"/>
              </w:rPr>
              <w:t>USA, 1979.</w:t>
            </w:r>
          </w:p>
        </w:tc>
      </w:tr>
      <w:tr w:rsidR="0097422A" w:rsidRPr="00090C26" w14:paraId="30BA628F" w14:textId="77777777" w:rsidTr="006D7E64">
        <w:tc>
          <w:tcPr>
            <w:tcW w:w="4529" w:type="dxa"/>
            <w:shd w:val="clear" w:color="auto" w:fill="auto"/>
          </w:tcPr>
          <w:p w14:paraId="50F3B29F"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 xml:space="preserve">Gutiérrez-Ojeda, C., Metodologías para Estimar </w:t>
            </w:r>
            <w:smartTag w:uri="urn:schemas-microsoft-com:office:smarttags" w:element="PersonName">
              <w:smartTagPr>
                <w:attr w:name="ProductID" w:val="la Recarga"/>
              </w:smartTagPr>
              <w:r w:rsidRPr="00A50599">
                <w:rPr>
                  <w:rFonts w:ascii="Verdana" w:hAnsi="Verdana"/>
                  <w:sz w:val="16"/>
                  <w:szCs w:val="16"/>
                </w:rPr>
                <w:t>la Recarga</w:t>
              </w:r>
            </w:smartTag>
            <w:r w:rsidRPr="00A50599">
              <w:rPr>
                <w:rFonts w:ascii="Verdana" w:hAnsi="Verdana"/>
                <w:sz w:val="16"/>
                <w:szCs w:val="16"/>
              </w:rPr>
              <w:t xml:space="preserve"> de Acuíferos (1a. Etapa), Instituto Mexicano de Tecnología del Agua, México.</w:t>
            </w:r>
          </w:p>
        </w:tc>
        <w:tc>
          <w:tcPr>
            <w:tcW w:w="4529" w:type="dxa"/>
          </w:tcPr>
          <w:p w14:paraId="3018567A" w14:textId="058B8C52" w:rsidR="0097422A" w:rsidRPr="0097422A" w:rsidRDefault="0097422A" w:rsidP="0097422A">
            <w:pPr>
              <w:pStyle w:val="Texto"/>
              <w:spacing w:line="224" w:lineRule="exact"/>
              <w:ind w:firstLine="0"/>
              <w:rPr>
                <w:rFonts w:ascii="Verdana" w:hAnsi="Verdana"/>
                <w:sz w:val="16"/>
                <w:szCs w:val="16"/>
                <w:lang w:val="en-US"/>
              </w:rPr>
            </w:pPr>
            <w:r>
              <w:rPr>
                <w:rFonts w:ascii="Verdana" w:hAnsi="Verdana"/>
                <w:sz w:val="16"/>
                <w:szCs w:val="16"/>
              </w:rPr>
              <w:sym w:font="Symbol" w:char="F0B7"/>
            </w:r>
            <w:r w:rsidRPr="0097422A">
              <w:rPr>
                <w:rFonts w:ascii="Verdana" w:hAnsi="Verdana"/>
                <w:sz w:val="16"/>
                <w:szCs w:val="16"/>
                <w:lang w:val="en-US"/>
              </w:rPr>
              <w:tab/>
              <w:t xml:space="preserve">Gutiérrez-Ojeda, C., Methodologies for Estimating </w:t>
            </w:r>
            <w:r w:rsidR="00215DC4">
              <w:rPr>
                <w:rFonts w:ascii="Verdana" w:hAnsi="Verdana"/>
                <w:sz w:val="16"/>
                <w:szCs w:val="16"/>
                <w:lang w:val="en-US"/>
              </w:rPr>
              <w:t xml:space="preserve">the recharging of </w:t>
            </w:r>
            <w:r w:rsidRPr="0097422A">
              <w:rPr>
                <w:rFonts w:ascii="Verdana" w:hAnsi="Verdana"/>
                <w:sz w:val="16"/>
                <w:szCs w:val="16"/>
                <w:lang w:val="en-US"/>
              </w:rPr>
              <w:t>Aquifers (1st Stage), Mexican Institute of Water Technology, Mexico.</w:t>
            </w:r>
          </w:p>
        </w:tc>
      </w:tr>
      <w:tr w:rsidR="0097422A" w:rsidRPr="00A50599" w14:paraId="7C462AF6" w14:textId="77777777" w:rsidTr="006D7E64">
        <w:tc>
          <w:tcPr>
            <w:tcW w:w="4529" w:type="dxa"/>
            <w:shd w:val="clear" w:color="auto" w:fill="auto"/>
          </w:tcPr>
          <w:p w14:paraId="7963D26D"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lang w:val="en-US"/>
              </w:rPr>
              <w:sym w:font="Symbol" w:char="F0B7"/>
            </w:r>
            <w:r w:rsidRPr="00287E1C">
              <w:rPr>
                <w:rFonts w:ascii="Verdana" w:hAnsi="Verdana"/>
                <w:sz w:val="16"/>
                <w:szCs w:val="16"/>
                <w:lang w:val="en-US"/>
              </w:rPr>
              <w:tab/>
              <w:t xml:space="preserve">Lerner, D.N., Issar, A.S. and Simmers, I. Groundwater Recharge. </w:t>
            </w:r>
            <w:r w:rsidRPr="00A50599">
              <w:rPr>
                <w:rFonts w:ascii="Verdana" w:hAnsi="Verdana"/>
                <w:sz w:val="16"/>
                <w:szCs w:val="16"/>
                <w:lang w:val="en-US"/>
              </w:rPr>
              <w:t>A Guide to Understanding and Estimating Natural Recharge. International Contributions to Hydrogeology. International Association of Hydrogeologists. Volume 8. Verlag Heinz Heise. Hannover, 1990.</w:t>
            </w:r>
          </w:p>
        </w:tc>
        <w:tc>
          <w:tcPr>
            <w:tcW w:w="4529" w:type="dxa"/>
          </w:tcPr>
          <w:p w14:paraId="058C8E92" w14:textId="5E10FB56"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sidRPr="0097422A">
              <w:rPr>
                <w:rFonts w:ascii="Verdana" w:hAnsi="Verdana"/>
                <w:sz w:val="16"/>
                <w:szCs w:val="16"/>
                <w:lang w:val="en-US"/>
              </w:rPr>
              <w:tab/>
              <w:t>Lerner, D.N., Issar</w:t>
            </w:r>
            <w:r w:rsidR="00AF0267">
              <w:rPr>
                <w:rFonts w:ascii="Verdana" w:hAnsi="Verdana"/>
                <w:sz w:val="16"/>
                <w:szCs w:val="16"/>
                <w:lang w:val="en-US"/>
              </w:rPr>
              <w:t>,</w:t>
            </w:r>
            <w:r w:rsidRPr="0097422A">
              <w:rPr>
                <w:rFonts w:ascii="Verdana" w:hAnsi="Verdana"/>
                <w:sz w:val="16"/>
                <w:szCs w:val="16"/>
                <w:lang w:val="en-US"/>
              </w:rPr>
              <w:t xml:space="preserve"> A.S. and Simmers</w:t>
            </w:r>
            <w:r w:rsidR="00AF0267">
              <w:rPr>
                <w:rFonts w:ascii="Verdana" w:hAnsi="Verdana"/>
                <w:sz w:val="16"/>
                <w:szCs w:val="16"/>
                <w:lang w:val="en-US"/>
              </w:rPr>
              <w:t>,</w:t>
            </w:r>
            <w:r w:rsidRPr="0097422A">
              <w:rPr>
                <w:rFonts w:ascii="Verdana" w:hAnsi="Verdana"/>
                <w:sz w:val="16"/>
                <w:szCs w:val="16"/>
                <w:lang w:val="en-US"/>
              </w:rPr>
              <w:t xml:space="preserve"> I. Groundwater Recharge</w:t>
            </w:r>
            <w:r w:rsidR="00AF0267">
              <w:rPr>
                <w:rFonts w:ascii="Verdana" w:hAnsi="Verdana"/>
                <w:sz w:val="16"/>
                <w:szCs w:val="16"/>
                <w:lang w:val="en-US"/>
              </w:rPr>
              <w:t>.</w:t>
            </w:r>
            <w:r w:rsidRPr="0097422A">
              <w:rPr>
                <w:rFonts w:ascii="Verdana" w:hAnsi="Verdana"/>
                <w:sz w:val="16"/>
                <w:szCs w:val="16"/>
                <w:lang w:val="en-US"/>
              </w:rPr>
              <w:t xml:space="preserve"> </w:t>
            </w:r>
            <w:r>
              <w:rPr>
                <w:rFonts w:ascii="Verdana" w:hAnsi="Verdana"/>
                <w:sz w:val="16"/>
                <w:szCs w:val="16"/>
                <w:lang w:val="en-US"/>
              </w:rPr>
              <w:t>A Guide to Understanding and Estimating Natural Recharge. International Contributions to Hydrogeology. International Association of Hydrogeologists. Volume 8. Verlag Heinz Heise. Hanover, 1990.</w:t>
            </w:r>
          </w:p>
        </w:tc>
      </w:tr>
      <w:tr w:rsidR="0097422A" w:rsidRPr="00090C26" w14:paraId="63591165" w14:textId="77777777" w:rsidTr="006D7E64">
        <w:tc>
          <w:tcPr>
            <w:tcW w:w="4529" w:type="dxa"/>
            <w:shd w:val="clear" w:color="auto" w:fill="auto"/>
          </w:tcPr>
          <w:p w14:paraId="2AEB1ADA"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Linsley Ray K. Kohler Max A. Hydrology for Engineers, McGraw Hill, 1986.</w:t>
            </w:r>
          </w:p>
        </w:tc>
        <w:tc>
          <w:tcPr>
            <w:tcW w:w="4529" w:type="dxa"/>
          </w:tcPr>
          <w:p w14:paraId="1871DDDC" w14:textId="248C95F9"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Linsley Ray K. Kohler Max A. Hydrology for Engineers, McGraw Hill, 1986.</w:t>
            </w:r>
          </w:p>
        </w:tc>
      </w:tr>
      <w:tr w:rsidR="0097422A" w:rsidRPr="00A50599" w14:paraId="7A48F00F" w14:textId="77777777" w:rsidTr="006D7E64">
        <w:tc>
          <w:tcPr>
            <w:tcW w:w="4529" w:type="dxa"/>
            <w:shd w:val="clear" w:color="auto" w:fill="auto"/>
          </w:tcPr>
          <w:p w14:paraId="6AFD2CAD" w14:textId="77777777" w:rsidR="0097422A" w:rsidRPr="00A50599" w:rsidRDefault="0097422A" w:rsidP="0097422A">
            <w:pPr>
              <w:pStyle w:val="Texto"/>
              <w:spacing w:line="224" w:lineRule="exact"/>
              <w:ind w:firstLine="0"/>
              <w:rPr>
                <w:rFonts w:ascii="Verdana" w:hAnsi="Verdana"/>
                <w:sz w:val="16"/>
                <w:szCs w:val="16"/>
                <w:lang w:val="es-MX"/>
              </w:rPr>
            </w:pPr>
            <w:r w:rsidRPr="00A50599">
              <w:rPr>
                <w:rFonts w:ascii="Verdana" w:hAnsi="Verdana"/>
                <w:sz w:val="16"/>
                <w:szCs w:val="16"/>
              </w:rPr>
              <w:sym w:font="Symbol" w:char="F0B7"/>
            </w:r>
            <w:r w:rsidRPr="00A50599">
              <w:rPr>
                <w:rFonts w:ascii="Verdana" w:hAnsi="Verdana"/>
                <w:sz w:val="16"/>
                <w:szCs w:val="16"/>
              </w:rPr>
              <w:tab/>
              <w:t xml:space="preserve">Llamas. Ramón y Custodio. Emilio (editores, con la colaboración de Carmen Coleto, Argimiro I </w:t>
            </w:r>
            <w:proofErr w:type="spellStart"/>
            <w:r w:rsidRPr="00A50599">
              <w:rPr>
                <w:rFonts w:ascii="Verdana" w:hAnsi="Verdana"/>
                <w:sz w:val="16"/>
                <w:szCs w:val="16"/>
              </w:rPr>
              <w:t>luerga</w:t>
            </w:r>
            <w:proofErr w:type="spellEnd"/>
            <w:r w:rsidRPr="00A50599">
              <w:rPr>
                <w:rFonts w:ascii="Verdana" w:hAnsi="Verdana"/>
                <w:sz w:val="16"/>
                <w:szCs w:val="16"/>
              </w:rPr>
              <w:t xml:space="preserve"> y Luis Martínez Cortina). </w:t>
            </w:r>
            <w:r w:rsidRPr="00A50599">
              <w:rPr>
                <w:rFonts w:ascii="Verdana" w:hAnsi="Verdana"/>
                <w:sz w:val="16"/>
                <w:szCs w:val="16"/>
                <w:lang w:val="en-US"/>
              </w:rPr>
              <w:t xml:space="preserve">Intensive use of Groundwater (Challenges and Opportunities). AA Balkema Publishers. </w:t>
            </w:r>
            <w:proofErr w:type="spellStart"/>
            <w:r w:rsidRPr="00A50599">
              <w:rPr>
                <w:rFonts w:ascii="Verdana" w:hAnsi="Verdana"/>
                <w:sz w:val="16"/>
                <w:szCs w:val="16"/>
                <w:lang w:val="es-MX"/>
              </w:rPr>
              <w:t>The</w:t>
            </w:r>
            <w:proofErr w:type="spellEnd"/>
            <w:r w:rsidRPr="00A50599">
              <w:rPr>
                <w:rFonts w:ascii="Verdana" w:hAnsi="Verdana"/>
                <w:sz w:val="16"/>
                <w:szCs w:val="16"/>
                <w:lang w:val="es-MX"/>
              </w:rPr>
              <w:t xml:space="preserve"> </w:t>
            </w:r>
            <w:proofErr w:type="spellStart"/>
            <w:r w:rsidRPr="00A50599">
              <w:rPr>
                <w:rFonts w:ascii="Verdana" w:hAnsi="Verdana"/>
                <w:sz w:val="16"/>
                <w:szCs w:val="16"/>
                <w:lang w:val="es-MX"/>
              </w:rPr>
              <w:t>Netherlands</w:t>
            </w:r>
            <w:proofErr w:type="spellEnd"/>
            <w:r w:rsidRPr="00A50599">
              <w:rPr>
                <w:rFonts w:ascii="Verdana" w:hAnsi="Verdana"/>
                <w:sz w:val="16"/>
                <w:szCs w:val="16"/>
                <w:lang w:val="es-MX"/>
              </w:rPr>
              <w:t>. 2003.</w:t>
            </w:r>
          </w:p>
        </w:tc>
        <w:tc>
          <w:tcPr>
            <w:tcW w:w="4529" w:type="dxa"/>
          </w:tcPr>
          <w:p w14:paraId="0DA7D2A6" w14:textId="7C78CBB5" w:rsidR="0097422A" w:rsidRPr="00A50599" w:rsidRDefault="0097422A" w:rsidP="0097422A">
            <w:pPr>
              <w:pStyle w:val="Texto"/>
              <w:spacing w:line="224" w:lineRule="exact"/>
              <w:ind w:firstLine="0"/>
              <w:rPr>
                <w:rFonts w:ascii="Verdana" w:hAnsi="Verdana"/>
                <w:sz w:val="16"/>
                <w:szCs w:val="16"/>
              </w:rPr>
            </w:pPr>
            <w:r>
              <w:rPr>
                <w:rFonts w:ascii="Verdana" w:hAnsi="Verdana"/>
                <w:sz w:val="16"/>
                <w:szCs w:val="16"/>
              </w:rPr>
              <w:sym w:font="Symbol" w:char="F0B7"/>
            </w:r>
            <w:r w:rsidRPr="0097422A">
              <w:rPr>
                <w:rFonts w:ascii="Verdana" w:hAnsi="Verdana"/>
                <w:sz w:val="16"/>
                <w:szCs w:val="16"/>
                <w:lang w:val="en-US"/>
              </w:rPr>
              <w:tab/>
              <w:t xml:space="preserve">Llamas. Ramón and Custodio. Emilio (editors, with the collaboration of Carmen Coleto, Argimiro I </w:t>
            </w:r>
            <w:proofErr w:type="spellStart"/>
            <w:r w:rsidRPr="0097422A">
              <w:rPr>
                <w:rFonts w:ascii="Verdana" w:hAnsi="Verdana"/>
                <w:sz w:val="16"/>
                <w:szCs w:val="16"/>
                <w:lang w:val="en-US"/>
              </w:rPr>
              <w:t>luerga</w:t>
            </w:r>
            <w:proofErr w:type="spellEnd"/>
            <w:r w:rsidRPr="0097422A">
              <w:rPr>
                <w:rFonts w:ascii="Verdana" w:hAnsi="Verdana"/>
                <w:sz w:val="16"/>
                <w:szCs w:val="16"/>
                <w:lang w:val="en-US"/>
              </w:rPr>
              <w:t xml:space="preserve"> and Luis Martínez Cortina). </w:t>
            </w:r>
            <w:r>
              <w:rPr>
                <w:rFonts w:ascii="Verdana" w:hAnsi="Verdana"/>
                <w:sz w:val="16"/>
                <w:szCs w:val="16"/>
                <w:lang w:val="en-US"/>
              </w:rPr>
              <w:t xml:space="preserve">Intensive use of Groundwater (Challenges and Opportunities). AA Balkema Publishers. </w:t>
            </w:r>
            <w:proofErr w:type="spellStart"/>
            <w:r>
              <w:rPr>
                <w:rFonts w:ascii="Verdana" w:hAnsi="Verdana"/>
                <w:sz w:val="16"/>
                <w:szCs w:val="16"/>
                <w:lang w:val="es-MX"/>
              </w:rPr>
              <w:t>The</w:t>
            </w:r>
            <w:proofErr w:type="spellEnd"/>
            <w:r>
              <w:rPr>
                <w:rFonts w:ascii="Verdana" w:hAnsi="Verdana"/>
                <w:sz w:val="16"/>
                <w:szCs w:val="16"/>
                <w:lang w:val="es-MX"/>
              </w:rPr>
              <w:t xml:space="preserve"> </w:t>
            </w:r>
            <w:proofErr w:type="spellStart"/>
            <w:r>
              <w:rPr>
                <w:rFonts w:ascii="Verdana" w:hAnsi="Verdana"/>
                <w:sz w:val="16"/>
                <w:szCs w:val="16"/>
                <w:lang w:val="es-MX"/>
              </w:rPr>
              <w:t>Netherlands</w:t>
            </w:r>
            <w:proofErr w:type="spellEnd"/>
            <w:r w:rsidR="00AF0267">
              <w:rPr>
                <w:rFonts w:ascii="Verdana" w:hAnsi="Verdana"/>
                <w:sz w:val="16"/>
                <w:szCs w:val="16"/>
                <w:lang w:val="es-MX"/>
              </w:rPr>
              <w:t>.</w:t>
            </w:r>
            <w:r>
              <w:rPr>
                <w:rFonts w:ascii="Verdana" w:hAnsi="Verdana"/>
                <w:sz w:val="16"/>
                <w:szCs w:val="16"/>
                <w:lang w:val="es-MX"/>
              </w:rPr>
              <w:t xml:space="preserve"> 2003.</w:t>
            </w:r>
          </w:p>
        </w:tc>
      </w:tr>
      <w:tr w:rsidR="0097422A" w:rsidRPr="00090C26" w14:paraId="777801B8" w14:textId="77777777" w:rsidTr="006D7E64">
        <w:tc>
          <w:tcPr>
            <w:tcW w:w="4529" w:type="dxa"/>
            <w:shd w:val="clear" w:color="auto" w:fill="auto"/>
          </w:tcPr>
          <w:p w14:paraId="5B2E73C5"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lastRenderedPageBreak/>
              <w:sym w:font="Symbol" w:char="F0B7"/>
            </w:r>
            <w:r w:rsidRPr="00A50599">
              <w:rPr>
                <w:rFonts w:ascii="Verdana" w:hAnsi="Verdana"/>
                <w:sz w:val="16"/>
                <w:szCs w:val="16"/>
              </w:rPr>
              <w:tab/>
              <w:t>Luna N.H., y Rentería, G.S., Balances Hidráulicos del Programa Nacional Hidráulico, XIII Congreso Nacional de Hidráulica, Puebla, Pue., 1994.</w:t>
            </w:r>
          </w:p>
        </w:tc>
        <w:tc>
          <w:tcPr>
            <w:tcW w:w="4529" w:type="dxa"/>
          </w:tcPr>
          <w:p w14:paraId="201C4461" w14:textId="109CF196" w:rsidR="0097422A" w:rsidRPr="0097422A" w:rsidRDefault="0097422A" w:rsidP="0097422A">
            <w:pPr>
              <w:pStyle w:val="Texto"/>
              <w:spacing w:line="224" w:lineRule="exact"/>
              <w:ind w:firstLine="0"/>
              <w:rPr>
                <w:rFonts w:ascii="Verdana" w:hAnsi="Verdana"/>
                <w:sz w:val="16"/>
                <w:szCs w:val="16"/>
                <w:lang w:val="en-US"/>
              </w:rPr>
            </w:pPr>
            <w:r>
              <w:rPr>
                <w:rFonts w:ascii="Verdana" w:hAnsi="Verdana"/>
                <w:sz w:val="16"/>
                <w:szCs w:val="16"/>
              </w:rPr>
              <w:sym w:font="Symbol" w:char="F0B7"/>
            </w:r>
            <w:r w:rsidRPr="0097422A">
              <w:rPr>
                <w:rFonts w:ascii="Verdana" w:hAnsi="Verdana"/>
                <w:sz w:val="16"/>
                <w:szCs w:val="16"/>
                <w:lang w:val="en-US"/>
              </w:rPr>
              <w:tab/>
              <w:t xml:space="preserve">Luna NH, and </w:t>
            </w:r>
            <w:proofErr w:type="spellStart"/>
            <w:r w:rsidRPr="0097422A">
              <w:rPr>
                <w:rFonts w:ascii="Verdana" w:hAnsi="Verdana"/>
                <w:sz w:val="16"/>
                <w:szCs w:val="16"/>
                <w:lang w:val="en-US"/>
              </w:rPr>
              <w:t>Rentería</w:t>
            </w:r>
            <w:proofErr w:type="spellEnd"/>
            <w:r w:rsidRPr="0097422A">
              <w:rPr>
                <w:rFonts w:ascii="Verdana" w:hAnsi="Verdana"/>
                <w:sz w:val="16"/>
                <w:szCs w:val="16"/>
                <w:lang w:val="en-US"/>
              </w:rPr>
              <w:t>, GS, Hydraulic Balances of the National Hydraulic Program, XIII National Congress of Hydraulics, Puebla, Pue., 1994.</w:t>
            </w:r>
          </w:p>
        </w:tc>
      </w:tr>
      <w:tr w:rsidR="0097422A" w:rsidRPr="00C727D5" w14:paraId="4716E513" w14:textId="77777777" w:rsidTr="006D7E64">
        <w:tc>
          <w:tcPr>
            <w:tcW w:w="4529" w:type="dxa"/>
            <w:shd w:val="clear" w:color="auto" w:fill="auto"/>
          </w:tcPr>
          <w:p w14:paraId="51E6F0CB"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r>
            <w:proofErr w:type="spellStart"/>
            <w:r w:rsidRPr="00A50599">
              <w:rPr>
                <w:rFonts w:ascii="Verdana" w:hAnsi="Verdana"/>
                <w:sz w:val="16"/>
                <w:szCs w:val="16"/>
                <w:lang w:val="en-US"/>
              </w:rPr>
              <w:t>MacCuen</w:t>
            </w:r>
            <w:proofErr w:type="spellEnd"/>
            <w:r w:rsidRPr="00A50599">
              <w:rPr>
                <w:rFonts w:ascii="Verdana" w:hAnsi="Verdana"/>
                <w:sz w:val="16"/>
                <w:szCs w:val="16"/>
                <w:lang w:val="en-US"/>
              </w:rPr>
              <w:t xml:space="preserve">, R. </w:t>
            </w:r>
            <w:proofErr w:type="spellStart"/>
            <w:r w:rsidRPr="00A50599">
              <w:rPr>
                <w:rFonts w:ascii="Verdana" w:hAnsi="Verdana"/>
                <w:sz w:val="16"/>
                <w:szCs w:val="16"/>
                <w:lang w:val="en-US"/>
              </w:rPr>
              <w:t>Hidrologic</w:t>
            </w:r>
            <w:proofErr w:type="spellEnd"/>
            <w:r w:rsidRPr="00A50599">
              <w:rPr>
                <w:rFonts w:ascii="Verdana" w:hAnsi="Verdana"/>
                <w:sz w:val="16"/>
                <w:szCs w:val="16"/>
                <w:lang w:val="en-US"/>
              </w:rPr>
              <w:t xml:space="preserve"> Analysis </w:t>
            </w:r>
            <w:proofErr w:type="gramStart"/>
            <w:r w:rsidRPr="00A50599">
              <w:rPr>
                <w:rFonts w:ascii="Verdana" w:hAnsi="Verdana"/>
                <w:sz w:val="16"/>
                <w:szCs w:val="16"/>
                <w:lang w:val="en-US"/>
              </w:rPr>
              <w:t>And</w:t>
            </w:r>
            <w:proofErr w:type="gramEnd"/>
            <w:r w:rsidRPr="00A50599">
              <w:rPr>
                <w:rFonts w:ascii="Verdana" w:hAnsi="Verdana"/>
                <w:sz w:val="16"/>
                <w:szCs w:val="16"/>
                <w:lang w:val="en-US"/>
              </w:rPr>
              <w:t xml:space="preserve"> Design, Second edition, Prentice Hall </w:t>
            </w:r>
            <w:proofErr w:type="spellStart"/>
            <w:r w:rsidRPr="00A50599">
              <w:rPr>
                <w:rFonts w:ascii="Verdana" w:hAnsi="Verdana"/>
                <w:sz w:val="16"/>
                <w:szCs w:val="16"/>
                <w:lang w:val="en-US"/>
              </w:rPr>
              <w:t>Ptr</w:t>
            </w:r>
            <w:proofErr w:type="spellEnd"/>
            <w:r w:rsidRPr="00A50599">
              <w:rPr>
                <w:rFonts w:ascii="Verdana" w:hAnsi="Verdana"/>
                <w:sz w:val="16"/>
                <w:szCs w:val="16"/>
                <w:lang w:val="en-US"/>
              </w:rPr>
              <w:t>, 2007.</w:t>
            </w:r>
          </w:p>
        </w:tc>
        <w:tc>
          <w:tcPr>
            <w:tcW w:w="4529" w:type="dxa"/>
          </w:tcPr>
          <w:p w14:paraId="23B08CD1" w14:textId="49D74754"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r>
            <w:proofErr w:type="spellStart"/>
            <w:r>
              <w:rPr>
                <w:rFonts w:ascii="Verdana" w:hAnsi="Verdana"/>
                <w:sz w:val="16"/>
                <w:szCs w:val="16"/>
                <w:lang w:val="en-US"/>
              </w:rPr>
              <w:t>MacCuen</w:t>
            </w:r>
            <w:proofErr w:type="spellEnd"/>
            <w:r w:rsidR="00AF0267">
              <w:rPr>
                <w:rFonts w:ascii="Verdana" w:hAnsi="Verdana"/>
                <w:sz w:val="16"/>
                <w:szCs w:val="16"/>
                <w:lang w:val="en-US"/>
              </w:rPr>
              <w:t>,</w:t>
            </w:r>
            <w:r>
              <w:rPr>
                <w:rFonts w:ascii="Verdana" w:hAnsi="Verdana"/>
                <w:sz w:val="16"/>
                <w:szCs w:val="16"/>
                <w:lang w:val="en-US"/>
              </w:rPr>
              <w:t xml:space="preserve"> R. Hydrologic Analysis </w:t>
            </w:r>
            <w:proofErr w:type="gramStart"/>
            <w:r>
              <w:rPr>
                <w:rFonts w:ascii="Verdana" w:hAnsi="Verdana"/>
                <w:sz w:val="16"/>
                <w:szCs w:val="16"/>
                <w:lang w:val="en-US"/>
              </w:rPr>
              <w:t>And</w:t>
            </w:r>
            <w:proofErr w:type="gramEnd"/>
            <w:r>
              <w:rPr>
                <w:rFonts w:ascii="Verdana" w:hAnsi="Verdana"/>
                <w:sz w:val="16"/>
                <w:szCs w:val="16"/>
                <w:lang w:val="en-US"/>
              </w:rPr>
              <w:t xml:space="preserve"> Design, Second edition, Prentice Hall </w:t>
            </w:r>
            <w:proofErr w:type="spellStart"/>
            <w:r>
              <w:rPr>
                <w:rFonts w:ascii="Verdana" w:hAnsi="Verdana"/>
                <w:sz w:val="16"/>
                <w:szCs w:val="16"/>
                <w:lang w:val="en-US"/>
              </w:rPr>
              <w:t>Ptr</w:t>
            </w:r>
            <w:proofErr w:type="spellEnd"/>
            <w:r w:rsidR="00AF0267">
              <w:rPr>
                <w:rFonts w:ascii="Verdana" w:hAnsi="Verdana"/>
                <w:sz w:val="16"/>
                <w:szCs w:val="16"/>
                <w:lang w:val="en-US"/>
              </w:rPr>
              <w:t>,</w:t>
            </w:r>
            <w:r>
              <w:rPr>
                <w:rFonts w:ascii="Verdana" w:hAnsi="Verdana"/>
                <w:sz w:val="16"/>
                <w:szCs w:val="16"/>
                <w:lang w:val="en-US"/>
              </w:rPr>
              <w:t xml:space="preserve"> 2007.</w:t>
            </w:r>
          </w:p>
        </w:tc>
      </w:tr>
      <w:tr w:rsidR="0097422A" w:rsidRPr="00C727D5" w14:paraId="5738748C" w14:textId="77777777" w:rsidTr="006D7E64">
        <w:tc>
          <w:tcPr>
            <w:tcW w:w="4529" w:type="dxa"/>
            <w:shd w:val="clear" w:color="auto" w:fill="auto"/>
          </w:tcPr>
          <w:p w14:paraId="545ED7C0"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r>
            <w:proofErr w:type="spellStart"/>
            <w:r w:rsidRPr="00A50599">
              <w:rPr>
                <w:rFonts w:ascii="Verdana" w:hAnsi="Verdana"/>
                <w:sz w:val="16"/>
                <w:szCs w:val="16"/>
              </w:rPr>
              <w:t>Nania</w:t>
            </w:r>
            <w:proofErr w:type="spellEnd"/>
            <w:r w:rsidRPr="00A50599">
              <w:rPr>
                <w:rFonts w:ascii="Verdana" w:hAnsi="Verdana"/>
                <w:sz w:val="16"/>
                <w:szCs w:val="16"/>
              </w:rPr>
              <w:t xml:space="preserve"> L. y Gómez V.M., Ingeniería Hidrológica, Segunda edición, Grupo Editorial Universitario (Granada), 2007.</w:t>
            </w:r>
          </w:p>
        </w:tc>
        <w:tc>
          <w:tcPr>
            <w:tcW w:w="4529" w:type="dxa"/>
          </w:tcPr>
          <w:p w14:paraId="5587D663" w14:textId="674393F9" w:rsidR="0097422A" w:rsidRPr="0097422A" w:rsidRDefault="0097422A" w:rsidP="0097422A">
            <w:pPr>
              <w:pStyle w:val="Texto"/>
              <w:spacing w:line="224" w:lineRule="exact"/>
              <w:ind w:firstLine="0"/>
              <w:rPr>
                <w:rFonts w:ascii="Verdana" w:hAnsi="Verdana"/>
                <w:sz w:val="16"/>
                <w:szCs w:val="16"/>
                <w:lang w:val="en-US"/>
              </w:rPr>
            </w:pPr>
            <w:r>
              <w:rPr>
                <w:rFonts w:ascii="Verdana" w:hAnsi="Verdana"/>
                <w:sz w:val="16"/>
                <w:szCs w:val="16"/>
              </w:rPr>
              <w:sym w:font="Symbol" w:char="F0B7"/>
            </w:r>
            <w:r w:rsidRPr="0097422A">
              <w:rPr>
                <w:rFonts w:ascii="Verdana" w:hAnsi="Verdana"/>
                <w:sz w:val="16"/>
                <w:szCs w:val="16"/>
                <w:lang w:val="en-US"/>
              </w:rPr>
              <w:tab/>
              <w:t>Nania L. and Gómez VM, Hydrological Engineering, Second Edition, University Publishing Group (Granada), 2007.</w:t>
            </w:r>
          </w:p>
        </w:tc>
      </w:tr>
      <w:tr w:rsidR="0097422A" w:rsidRPr="00C727D5" w14:paraId="71AE82DF" w14:textId="77777777" w:rsidTr="006D7E64">
        <w:tc>
          <w:tcPr>
            <w:tcW w:w="4529" w:type="dxa"/>
            <w:shd w:val="clear" w:color="auto" w:fill="auto"/>
          </w:tcPr>
          <w:p w14:paraId="2BDBFDDF"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Plan Nacional Hidráulico, Secretaría de Agricultura y Recursos Hidráulicos, 1975.</w:t>
            </w:r>
          </w:p>
        </w:tc>
        <w:tc>
          <w:tcPr>
            <w:tcW w:w="4529" w:type="dxa"/>
          </w:tcPr>
          <w:p w14:paraId="31A713C7" w14:textId="79A07817" w:rsidR="0097422A" w:rsidRPr="0097422A" w:rsidRDefault="0097422A" w:rsidP="0097422A">
            <w:pPr>
              <w:pStyle w:val="Texto"/>
              <w:spacing w:line="224" w:lineRule="exact"/>
              <w:ind w:firstLine="0"/>
              <w:rPr>
                <w:rFonts w:ascii="Verdana" w:hAnsi="Verdana"/>
                <w:sz w:val="16"/>
                <w:szCs w:val="16"/>
                <w:lang w:val="en-US"/>
              </w:rPr>
            </w:pPr>
            <w:r>
              <w:rPr>
                <w:rFonts w:ascii="Verdana" w:hAnsi="Verdana"/>
                <w:sz w:val="16"/>
                <w:szCs w:val="16"/>
              </w:rPr>
              <w:sym w:font="Symbol" w:char="F0B7"/>
            </w:r>
            <w:r w:rsidRPr="0097422A">
              <w:rPr>
                <w:rFonts w:ascii="Verdana" w:hAnsi="Verdana"/>
                <w:sz w:val="16"/>
                <w:szCs w:val="16"/>
                <w:lang w:val="en-US"/>
              </w:rPr>
              <w:tab/>
              <w:t xml:space="preserve">National Hydraulic Plan, </w:t>
            </w:r>
            <w:r w:rsidR="000E36BB">
              <w:rPr>
                <w:rFonts w:ascii="Verdana" w:hAnsi="Verdana"/>
                <w:sz w:val="16"/>
                <w:szCs w:val="16"/>
                <w:lang w:val="en-US"/>
              </w:rPr>
              <w:t>Secretary</w:t>
            </w:r>
            <w:r w:rsidRPr="0097422A">
              <w:rPr>
                <w:rFonts w:ascii="Verdana" w:hAnsi="Verdana"/>
                <w:sz w:val="16"/>
                <w:szCs w:val="16"/>
                <w:lang w:val="en-US"/>
              </w:rPr>
              <w:t xml:space="preserve"> of Agriculture and Hydraulic Resources, 1975.</w:t>
            </w:r>
          </w:p>
        </w:tc>
      </w:tr>
      <w:tr w:rsidR="0097422A" w:rsidRPr="00C727D5" w14:paraId="02E18F23" w14:textId="77777777" w:rsidTr="006D7E64">
        <w:tc>
          <w:tcPr>
            <w:tcW w:w="4529" w:type="dxa"/>
            <w:shd w:val="clear" w:color="auto" w:fill="auto"/>
          </w:tcPr>
          <w:p w14:paraId="4EDF8D16"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Plan Nacional Hidráulico, Secretaría de Agricultura y Recursos Hidráulicos, 1981.</w:t>
            </w:r>
          </w:p>
        </w:tc>
        <w:tc>
          <w:tcPr>
            <w:tcW w:w="4529" w:type="dxa"/>
          </w:tcPr>
          <w:p w14:paraId="71346A5E" w14:textId="604D6551" w:rsidR="0097422A" w:rsidRPr="0097422A" w:rsidRDefault="0097422A" w:rsidP="0097422A">
            <w:pPr>
              <w:pStyle w:val="Texto"/>
              <w:spacing w:line="224" w:lineRule="exact"/>
              <w:ind w:firstLine="0"/>
              <w:rPr>
                <w:rFonts w:ascii="Verdana" w:hAnsi="Verdana"/>
                <w:sz w:val="16"/>
                <w:szCs w:val="16"/>
                <w:lang w:val="en-US"/>
              </w:rPr>
            </w:pPr>
            <w:r>
              <w:rPr>
                <w:rFonts w:ascii="Verdana" w:hAnsi="Verdana"/>
                <w:sz w:val="16"/>
                <w:szCs w:val="16"/>
              </w:rPr>
              <w:sym w:font="Symbol" w:char="F0B7"/>
            </w:r>
            <w:r w:rsidRPr="0097422A">
              <w:rPr>
                <w:rFonts w:ascii="Verdana" w:hAnsi="Verdana"/>
                <w:sz w:val="16"/>
                <w:szCs w:val="16"/>
                <w:lang w:val="en-US"/>
              </w:rPr>
              <w:tab/>
              <w:t xml:space="preserve">National Hydraulic Plan, </w:t>
            </w:r>
            <w:r w:rsidR="000E36BB">
              <w:rPr>
                <w:rFonts w:ascii="Verdana" w:hAnsi="Verdana"/>
                <w:sz w:val="16"/>
                <w:szCs w:val="16"/>
                <w:lang w:val="en-US"/>
              </w:rPr>
              <w:t>Secretary</w:t>
            </w:r>
            <w:r w:rsidRPr="0097422A">
              <w:rPr>
                <w:rFonts w:ascii="Verdana" w:hAnsi="Verdana"/>
                <w:sz w:val="16"/>
                <w:szCs w:val="16"/>
                <w:lang w:val="en-US"/>
              </w:rPr>
              <w:t xml:space="preserve"> of Agriculture and Hydraulic Resources, 1981.</w:t>
            </w:r>
          </w:p>
        </w:tc>
      </w:tr>
      <w:tr w:rsidR="0097422A" w:rsidRPr="004A05B2" w14:paraId="581F136B" w14:textId="77777777" w:rsidTr="006D7E64">
        <w:tc>
          <w:tcPr>
            <w:tcW w:w="4529" w:type="dxa"/>
            <w:shd w:val="clear" w:color="auto" w:fill="auto"/>
          </w:tcPr>
          <w:p w14:paraId="223CF647"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 xml:space="preserve">Planos de Isoyetas Normales Anuales editados por </w:t>
            </w:r>
            <w:smartTag w:uri="urn:schemas-microsoft-com:office:smarttags" w:element="PersonName">
              <w:smartTagPr>
                <w:attr w:name="ProductID" w:val="la Comisi￳n Nacional"/>
              </w:smartTagPr>
              <w:r w:rsidRPr="00A50599">
                <w:rPr>
                  <w:rFonts w:ascii="Verdana" w:hAnsi="Verdana"/>
                  <w:sz w:val="16"/>
                  <w:szCs w:val="16"/>
                </w:rPr>
                <w:t>la Comisión Nacional</w:t>
              </w:r>
            </w:smartTag>
            <w:r w:rsidRPr="00A50599">
              <w:rPr>
                <w:rFonts w:ascii="Verdana" w:hAnsi="Verdana"/>
                <w:sz w:val="16"/>
                <w:szCs w:val="16"/>
              </w:rPr>
              <w:t xml:space="preserve"> del Agua.</w:t>
            </w:r>
          </w:p>
        </w:tc>
        <w:tc>
          <w:tcPr>
            <w:tcW w:w="4529" w:type="dxa"/>
          </w:tcPr>
          <w:p w14:paraId="17C0BCFE" w14:textId="450A8180" w:rsidR="0097422A" w:rsidRPr="004A05B2" w:rsidRDefault="0097422A" w:rsidP="0097422A">
            <w:pPr>
              <w:pStyle w:val="Texto"/>
              <w:spacing w:line="224" w:lineRule="exact"/>
              <w:ind w:firstLine="0"/>
              <w:rPr>
                <w:rFonts w:ascii="Verdana" w:hAnsi="Verdana"/>
                <w:sz w:val="16"/>
                <w:szCs w:val="16"/>
                <w:lang w:val="en-US"/>
              </w:rPr>
            </w:pPr>
            <w:r>
              <w:rPr>
                <w:rFonts w:ascii="Verdana" w:hAnsi="Verdana"/>
                <w:sz w:val="16"/>
                <w:szCs w:val="16"/>
              </w:rPr>
              <w:sym w:font="Symbol" w:char="F0B7"/>
            </w:r>
            <w:r w:rsidRPr="004A05B2">
              <w:rPr>
                <w:rFonts w:ascii="Verdana" w:hAnsi="Verdana"/>
                <w:sz w:val="16"/>
                <w:szCs w:val="16"/>
                <w:lang w:val="en-US"/>
              </w:rPr>
              <w:tab/>
              <w:t xml:space="preserve">Annual Normal Isohyet Plans edited </w:t>
            </w:r>
            <w:proofErr w:type="gramStart"/>
            <w:r w:rsidRPr="004A05B2">
              <w:rPr>
                <w:rFonts w:ascii="Verdana" w:hAnsi="Verdana"/>
                <w:sz w:val="16"/>
                <w:szCs w:val="16"/>
                <w:lang w:val="en-US"/>
              </w:rPr>
              <w:t xml:space="preserve">by </w:t>
            </w:r>
            <w:r w:rsidR="00D7048C" w:rsidRPr="004A05B2">
              <w:rPr>
                <w:rFonts w:ascii="Verdana" w:hAnsi="Verdana"/>
                <w:sz w:val="16"/>
                <w:szCs w:val="16"/>
                <w:lang w:val="en-US"/>
              </w:rPr>
              <w:t xml:space="preserve"> the</w:t>
            </w:r>
            <w:proofErr w:type="gramEnd"/>
            <w:r w:rsidR="004A05B2" w:rsidRPr="004A05B2">
              <w:rPr>
                <w:rFonts w:ascii="Verdana" w:hAnsi="Verdana"/>
                <w:sz w:val="16"/>
                <w:szCs w:val="16"/>
                <w:lang w:val="en-US"/>
              </w:rPr>
              <w:t xml:space="preserve"> National Commissi</w:t>
            </w:r>
            <w:r w:rsidR="004A05B2">
              <w:rPr>
                <w:rFonts w:ascii="Verdana" w:hAnsi="Verdana"/>
                <w:sz w:val="16"/>
                <w:szCs w:val="16"/>
                <w:lang w:val="en-US"/>
              </w:rPr>
              <w:t>on of Water.</w:t>
            </w:r>
          </w:p>
        </w:tc>
      </w:tr>
      <w:tr w:rsidR="0097422A" w:rsidRPr="00C727D5" w14:paraId="6FF1E448" w14:textId="77777777" w:rsidTr="006D7E64">
        <w:tc>
          <w:tcPr>
            <w:tcW w:w="4529" w:type="dxa"/>
            <w:shd w:val="clear" w:color="auto" w:fill="auto"/>
          </w:tcPr>
          <w:p w14:paraId="3B38E416"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 xml:space="preserve">Pequeños Almacenamientos, del Plan Nacional de Obras de Riego para el Desarrollo Rural de </w:t>
            </w:r>
            <w:smartTag w:uri="urn:schemas-microsoft-com:office:smarttags" w:element="PersonName">
              <w:smartTagPr>
                <w:attr w:name="ProductID" w:val="la Secretar￭a"/>
              </w:smartTagPr>
              <w:r w:rsidRPr="00A50599">
                <w:rPr>
                  <w:rFonts w:ascii="Verdana" w:hAnsi="Verdana"/>
                  <w:sz w:val="16"/>
                  <w:szCs w:val="16"/>
                </w:rPr>
                <w:t>la Secretaría</w:t>
              </w:r>
            </w:smartTag>
            <w:r w:rsidRPr="00A50599">
              <w:rPr>
                <w:rFonts w:ascii="Verdana" w:hAnsi="Verdana"/>
                <w:sz w:val="16"/>
                <w:szCs w:val="16"/>
              </w:rPr>
              <w:t xml:space="preserve"> de Recursos Hidráulicos, 1965.</w:t>
            </w:r>
          </w:p>
        </w:tc>
        <w:tc>
          <w:tcPr>
            <w:tcW w:w="4529" w:type="dxa"/>
          </w:tcPr>
          <w:p w14:paraId="1092EF45" w14:textId="14CEDD85" w:rsidR="0097422A" w:rsidRPr="0097422A" w:rsidRDefault="0097422A" w:rsidP="0097422A">
            <w:pPr>
              <w:pStyle w:val="Texto"/>
              <w:spacing w:line="224" w:lineRule="exact"/>
              <w:ind w:firstLine="0"/>
              <w:rPr>
                <w:rFonts w:ascii="Verdana" w:hAnsi="Verdana"/>
                <w:sz w:val="16"/>
                <w:szCs w:val="16"/>
                <w:lang w:val="en-US"/>
              </w:rPr>
            </w:pPr>
            <w:r>
              <w:rPr>
                <w:rFonts w:ascii="Verdana" w:hAnsi="Verdana"/>
                <w:sz w:val="16"/>
                <w:szCs w:val="16"/>
              </w:rPr>
              <w:sym w:font="Symbol" w:char="F0B7"/>
            </w:r>
            <w:r w:rsidRPr="0097422A">
              <w:rPr>
                <w:rFonts w:ascii="Verdana" w:hAnsi="Verdana"/>
                <w:sz w:val="16"/>
                <w:szCs w:val="16"/>
                <w:lang w:val="en-US"/>
              </w:rPr>
              <w:tab/>
              <w:t xml:space="preserve">Small Storage Facilities, from the National Plan for Irrigation Works for the Rural Development of </w:t>
            </w:r>
            <w:r w:rsidR="004A05B2">
              <w:rPr>
                <w:rFonts w:ascii="Verdana" w:hAnsi="Verdana"/>
                <w:sz w:val="16"/>
                <w:szCs w:val="16"/>
                <w:lang w:val="en-US"/>
              </w:rPr>
              <w:t xml:space="preserve">the Secretary of </w:t>
            </w:r>
            <w:r w:rsidRPr="0097422A">
              <w:rPr>
                <w:rFonts w:ascii="Verdana" w:hAnsi="Verdana"/>
                <w:sz w:val="16"/>
                <w:szCs w:val="16"/>
                <w:lang w:val="en-US"/>
              </w:rPr>
              <w:t>Hydraulic Resources, 1965.</w:t>
            </w:r>
          </w:p>
        </w:tc>
      </w:tr>
      <w:tr w:rsidR="0097422A" w:rsidRPr="00C727D5" w14:paraId="41605990" w14:textId="77777777" w:rsidTr="006D7E64">
        <w:tc>
          <w:tcPr>
            <w:tcW w:w="4529" w:type="dxa"/>
            <w:shd w:val="clear" w:color="auto" w:fill="auto"/>
          </w:tcPr>
          <w:p w14:paraId="2DCFA388"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Raghunath, H.M., Hydrology Principles-Analysis Design, Second Edition, New Age International Publishers, 2006.</w:t>
            </w:r>
          </w:p>
        </w:tc>
        <w:tc>
          <w:tcPr>
            <w:tcW w:w="4529" w:type="dxa"/>
          </w:tcPr>
          <w:p w14:paraId="11C1582C" w14:textId="2E1071CA"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Raghunath, H.M., Hydrology Principles-Analysis Design, Second Edition, New Age International Publishers, 2006.</w:t>
            </w:r>
          </w:p>
        </w:tc>
      </w:tr>
      <w:tr w:rsidR="0097422A" w:rsidRPr="00A50599" w14:paraId="40F528B9" w14:textId="77777777" w:rsidTr="006D7E64">
        <w:tc>
          <w:tcPr>
            <w:tcW w:w="4529" w:type="dxa"/>
            <w:shd w:val="clear" w:color="auto" w:fill="auto"/>
          </w:tcPr>
          <w:p w14:paraId="2858D164"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Universidad Autónoma de Chapingo. Departamento de Irrigación. Geohidrología, Chapingo, Estado de México, México. 1983.</w:t>
            </w:r>
          </w:p>
        </w:tc>
        <w:tc>
          <w:tcPr>
            <w:tcW w:w="4529" w:type="dxa"/>
          </w:tcPr>
          <w:p w14:paraId="7265A844" w14:textId="47EA2541" w:rsidR="0097422A" w:rsidRPr="00A50599" w:rsidRDefault="0097422A" w:rsidP="0097422A">
            <w:pPr>
              <w:pStyle w:val="Texto"/>
              <w:spacing w:line="224" w:lineRule="exact"/>
              <w:ind w:firstLine="0"/>
              <w:rPr>
                <w:rFonts w:ascii="Verdana" w:hAnsi="Verdana"/>
                <w:sz w:val="16"/>
                <w:szCs w:val="16"/>
              </w:rPr>
            </w:pPr>
            <w:r>
              <w:rPr>
                <w:rFonts w:ascii="Verdana" w:hAnsi="Verdana"/>
                <w:sz w:val="16"/>
                <w:szCs w:val="16"/>
              </w:rPr>
              <w:sym w:font="Symbol" w:char="F0B7"/>
            </w:r>
            <w:r w:rsidRPr="0097422A">
              <w:rPr>
                <w:rFonts w:ascii="Verdana" w:hAnsi="Verdana"/>
                <w:sz w:val="16"/>
                <w:szCs w:val="16"/>
                <w:lang w:val="en-US"/>
              </w:rPr>
              <w:tab/>
              <w:t xml:space="preserve">Autonomous University of </w:t>
            </w:r>
            <w:proofErr w:type="spellStart"/>
            <w:r w:rsidRPr="0097422A">
              <w:rPr>
                <w:rFonts w:ascii="Verdana" w:hAnsi="Verdana"/>
                <w:sz w:val="16"/>
                <w:szCs w:val="16"/>
                <w:lang w:val="en-US"/>
              </w:rPr>
              <w:t>Chapingo</w:t>
            </w:r>
            <w:proofErr w:type="spellEnd"/>
            <w:r w:rsidRPr="0097422A">
              <w:rPr>
                <w:rFonts w:ascii="Verdana" w:hAnsi="Verdana"/>
                <w:sz w:val="16"/>
                <w:szCs w:val="16"/>
                <w:lang w:val="en-US"/>
              </w:rPr>
              <w:t xml:space="preserve">. Department of Irrigation. </w:t>
            </w:r>
            <w:proofErr w:type="spellStart"/>
            <w:r>
              <w:rPr>
                <w:rFonts w:ascii="Verdana" w:hAnsi="Verdana"/>
                <w:sz w:val="16"/>
                <w:szCs w:val="16"/>
              </w:rPr>
              <w:t>Geohydrology</w:t>
            </w:r>
            <w:proofErr w:type="spellEnd"/>
            <w:r>
              <w:rPr>
                <w:rFonts w:ascii="Verdana" w:hAnsi="Verdana"/>
                <w:sz w:val="16"/>
                <w:szCs w:val="16"/>
              </w:rPr>
              <w:t xml:space="preserve">, Chapingo, </w:t>
            </w:r>
            <w:proofErr w:type="spellStart"/>
            <w:r>
              <w:rPr>
                <w:rFonts w:ascii="Verdana" w:hAnsi="Verdana"/>
                <w:sz w:val="16"/>
                <w:szCs w:val="16"/>
              </w:rPr>
              <w:t>State</w:t>
            </w:r>
            <w:proofErr w:type="spellEnd"/>
            <w:r>
              <w:rPr>
                <w:rFonts w:ascii="Verdana" w:hAnsi="Verdana"/>
                <w:sz w:val="16"/>
                <w:szCs w:val="16"/>
              </w:rPr>
              <w:t xml:space="preserve"> </w:t>
            </w:r>
            <w:proofErr w:type="spellStart"/>
            <w:r>
              <w:rPr>
                <w:rFonts w:ascii="Verdana" w:hAnsi="Verdana"/>
                <w:sz w:val="16"/>
                <w:szCs w:val="16"/>
              </w:rPr>
              <w:t>of</w:t>
            </w:r>
            <w:proofErr w:type="spellEnd"/>
            <w:r>
              <w:rPr>
                <w:rFonts w:ascii="Verdana" w:hAnsi="Verdana"/>
                <w:sz w:val="16"/>
                <w:szCs w:val="16"/>
              </w:rPr>
              <w:t xml:space="preserve"> </w:t>
            </w:r>
            <w:proofErr w:type="spellStart"/>
            <w:r>
              <w:rPr>
                <w:rFonts w:ascii="Verdana" w:hAnsi="Verdana"/>
                <w:sz w:val="16"/>
                <w:szCs w:val="16"/>
              </w:rPr>
              <w:t>Mexico</w:t>
            </w:r>
            <w:proofErr w:type="spellEnd"/>
            <w:r>
              <w:rPr>
                <w:rFonts w:ascii="Verdana" w:hAnsi="Verdana"/>
                <w:sz w:val="16"/>
                <w:szCs w:val="16"/>
              </w:rPr>
              <w:t xml:space="preserve">, </w:t>
            </w:r>
            <w:proofErr w:type="spellStart"/>
            <w:r>
              <w:rPr>
                <w:rFonts w:ascii="Verdana" w:hAnsi="Verdana"/>
                <w:sz w:val="16"/>
                <w:szCs w:val="16"/>
              </w:rPr>
              <w:t>Mexico</w:t>
            </w:r>
            <w:proofErr w:type="spellEnd"/>
            <w:r>
              <w:rPr>
                <w:rFonts w:ascii="Verdana" w:hAnsi="Verdana"/>
                <w:sz w:val="16"/>
                <w:szCs w:val="16"/>
              </w:rPr>
              <w:t>. 1983.</w:t>
            </w:r>
          </w:p>
        </w:tc>
      </w:tr>
      <w:tr w:rsidR="0097422A" w:rsidRPr="00A50599" w14:paraId="1C87563A" w14:textId="77777777" w:rsidTr="006D7E64">
        <w:tc>
          <w:tcPr>
            <w:tcW w:w="4529" w:type="dxa"/>
            <w:shd w:val="clear" w:color="auto" w:fill="auto"/>
          </w:tcPr>
          <w:p w14:paraId="182809F7"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rPr>
              <w:sym w:font="Symbol" w:char="F0B7"/>
            </w:r>
            <w:r w:rsidRPr="00A50599">
              <w:rPr>
                <w:rFonts w:ascii="Verdana" w:hAnsi="Verdana"/>
                <w:sz w:val="16"/>
                <w:szCs w:val="16"/>
              </w:rPr>
              <w:tab/>
              <w:t xml:space="preserve">Universidad Nacional Autónoma de México. Facultad de Ingeniería. Apuntes de Geohidrología. </w:t>
            </w:r>
            <w:r w:rsidRPr="00A50599">
              <w:rPr>
                <w:rFonts w:ascii="Verdana" w:hAnsi="Verdana"/>
                <w:sz w:val="16"/>
                <w:szCs w:val="16"/>
                <w:lang w:val="en-US"/>
              </w:rPr>
              <w:t>México. 1998.</w:t>
            </w:r>
          </w:p>
        </w:tc>
        <w:tc>
          <w:tcPr>
            <w:tcW w:w="4529" w:type="dxa"/>
          </w:tcPr>
          <w:p w14:paraId="53130A84" w14:textId="7CA40467" w:rsidR="0097422A" w:rsidRPr="00A50599" w:rsidRDefault="0097422A" w:rsidP="0097422A">
            <w:pPr>
              <w:pStyle w:val="Texto"/>
              <w:spacing w:line="224" w:lineRule="exact"/>
              <w:ind w:firstLine="0"/>
              <w:rPr>
                <w:rFonts w:ascii="Verdana" w:hAnsi="Verdana"/>
                <w:sz w:val="16"/>
                <w:szCs w:val="16"/>
              </w:rPr>
            </w:pPr>
            <w:r>
              <w:rPr>
                <w:rFonts w:ascii="Verdana" w:hAnsi="Verdana"/>
                <w:sz w:val="16"/>
                <w:szCs w:val="16"/>
              </w:rPr>
              <w:sym w:font="Symbol" w:char="F0B7"/>
            </w:r>
            <w:r w:rsidRPr="0097422A">
              <w:rPr>
                <w:rFonts w:ascii="Verdana" w:hAnsi="Verdana"/>
                <w:sz w:val="16"/>
                <w:szCs w:val="16"/>
                <w:lang w:val="en-US"/>
              </w:rPr>
              <w:tab/>
              <w:t xml:space="preserve">National Autonomous University of Mexico. Faculty of Engineering. Notes on Geohydrology. </w:t>
            </w:r>
            <w:r>
              <w:rPr>
                <w:rFonts w:ascii="Verdana" w:hAnsi="Verdana"/>
                <w:sz w:val="16"/>
                <w:szCs w:val="16"/>
                <w:lang w:val="en-US"/>
              </w:rPr>
              <w:t>Mexico. 1998.</w:t>
            </w:r>
          </w:p>
        </w:tc>
      </w:tr>
      <w:tr w:rsidR="0097422A" w:rsidRPr="00C727D5" w14:paraId="216E3873" w14:textId="77777777" w:rsidTr="006D7E64">
        <w:tc>
          <w:tcPr>
            <w:tcW w:w="4529" w:type="dxa"/>
            <w:shd w:val="clear" w:color="auto" w:fill="auto"/>
          </w:tcPr>
          <w:p w14:paraId="0F03B49B"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 xml:space="preserve">Viessman, W. Jr. And Lewis G.L. Introduction To </w:t>
            </w:r>
            <w:proofErr w:type="spellStart"/>
            <w:r w:rsidRPr="00A50599">
              <w:rPr>
                <w:rFonts w:ascii="Verdana" w:hAnsi="Verdana"/>
                <w:sz w:val="16"/>
                <w:szCs w:val="16"/>
                <w:lang w:val="en-US"/>
              </w:rPr>
              <w:t>Hidrology</w:t>
            </w:r>
            <w:proofErr w:type="spellEnd"/>
            <w:r w:rsidRPr="00A50599">
              <w:rPr>
                <w:rFonts w:ascii="Verdana" w:hAnsi="Verdana"/>
                <w:sz w:val="16"/>
                <w:szCs w:val="16"/>
                <w:lang w:val="en-US"/>
              </w:rPr>
              <w:t>, Fourth edition, Harper Collins, 1996</w:t>
            </w:r>
          </w:p>
        </w:tc>
        <w:tc>
          <w:tcPr>
            <w:tcW w:w="4529" w:type="dxa"/>
          </w:tcPr>
          <w:p w14:paraId="1C34675E" w14:textId="1CD9FEB0"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 xml:space="preserve">Viessman, W. Jr. And Lewis GL Introduction </w:t>
            </w:r>
            <w:proofErr w:type="gramStart"/>
            <w:r>
              <w:rPr>
                <w:rFonts w:ascii="Verdana" w:hAnsi="Verdana"/>
                <w:sz w:val="16"/>
                <w:szCs w:val="16"/>
                <w:lang w:val="en-US"/>
              </w:rPr>
              <w:t>To</w:t>
            </w:r>
            <w:proofErr w:type="gramEnd"/>
            <w:r>
              <w:rPr>
                <w:rFonts w:ascii="Verdana" w:hAnsi="Verdana"/>
                <w:sz w:val="16"/>
                <w:szCs w:val="16"/>
                <w:lang w:val="en-US"/>
              </w:rPr>
              <w:t xml:space="preserve"> Hydrology</w:t>
            </w:r>
            <w:r w:rsidR="00AF0267">
              <w:rPr>
                <w:rFonts w:ascii="Verdana" w:hAnsi="Verdana"/>
                <w:sz w:val="16"/>
                <w:szCs w:val="16"/>
                <w:lang w:val="en-US"/>
              </w:rPr>
              <w:t>,</w:t>
            </w:r>
            <w:r>
              <w:rPr>
                <w:rFonts w:ascii="Verdana" w:hAnsi="Verdana"/>
                <w:sz w:val="16"/>
                <w:szCs w:val="16"/>
                <w:lang w:val="en-US"/>
              </w:rPr>
              <w:t xml:space="preserve"> Fourth edition, Harper Collins, 1996</w:t>
            </w:r>
          </w:p>
        </w:tc>
      </w:tr>
      <w:tr w:rsidR="0097422A" w:rsidRPr="00C727D5" w14:paraId="1E853D12" w14:textId="77777777" w:rsidTr="006D7E64">
        <w:tc>
          <w:tcPr>
            <w:tcW w:w="4529" w:type="dxa"/>
            <w:shd w:val="clear" w:color="auto" w:fill="auto"/>
          </w:tcPr>
          <w:p w14:paraId="1C784934"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 xml:space="preserve">Walton, W.C., Groundwater Resources Evaluation. McGraw-Hill </w:t>
            </w:r>
            <w:proofErr w:type="spellStart"/>
            <w:r w:rsidRPr="00A50599">
              <w:rPr>
                <w:rFonts w:ascii="Verdana" w:hAnsi="Verdana"/>
                <w:sz w:val="16"/>
                <w:szCs w:val="16"/>
                <w:lang w:val="en-US"/>
              </w:rPr>
              <w:t>Kogakusha</w:t>
            </w:r>
            <w:proofErr w:type="spellEnd"/>
            <w:r w:rsidRPr="00A50599">
              <w:rPr>
                <w:rFonts w:ascii="Verdana" w:hAnsi="Verdana"/>
                <w:sz w:val="16"/>
                <w:szCs w:val="16"/>
                <w:lang w:val="en-US"/>
              </w:rPr>
              <w:t>, Ltd., Tokio, 1970.</w:t>
            </w:r>
          </w:p>
        </w:tc>
        <w:tc>
          <w:tcPr>
            <w:tcW w:w="4529" w:type="dxa"/>
          </w:tcPr>
          <w:p w14:paraId="4D9D16EC" w14:textId="6366B449"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 xml:space="preserve">Walton, W. C., Groundwater Resources Evaluation. McGraw-Hill </w:t>
            </w:r>
            <w:proofErr w:type="spellStart"/>
            <w:r>
              <w:rPr>
                <w:rFonts w:ascii="Verdana" w:hAnsi="Verdana"/>
                <w:sz w:val="16"/>
                <w:szCs w:val="16"/>
                <w:lang w:val="en-US"/>
              </w:rPr>
              <w:t>Kogakusha</w:t>
            </w:r>
            <w:proofErr w:type="spellEnd"/>
            <w:r w:rsidR="00AF0267">
              <w:rPr>
                <w:rFonts w:ascii="Verdana" w:hAnsi="Verdana"/>
                <w:sz w:val="16"/>
                <w:szCs w:val="16"/>
                <w:lang w:val="en-US"/>
              </w:rPr>
              <w:t>,</w:t>
            </w:r>
            <w:r>
              <w:rPr>
                <w:rFonts w:ascii="Verdana" w:hAnsi="Verdana"/>
                <w:sz w:val="16"/>
                <w:szCs w:val="16"/>
                <w:lang w:val="en-US"/>
              </w:rPr>
              <w:t xml:space="preserve"> Ltd., Tokyo, 1970.</w:t>
            </w:r>
          </w:p>
        </w:tc>
      </w:tr>
      <w:tr w:rsidR="0097422A" w:rsidRPr="00C727D5" w14:paraId="569A73D2" w14:textId="77777777" w:rsidTr="006D7E64">
        <w:tc>
          <w:tcPr>
            <w:tcW w:w="4529" w:type="dxa"/>
            <w:shd w:val="clear" w:color="auto" w:fill="auto"/>
          </w:tcPr>
          <w:p w14:paraId="78848D23" w14:textId="77777777" w:rsidR="0097422A" w:rsidRPr="00A50599" w:rsidRDefault="0097422A" w:rsidP="0097422A">
            <w:pPr>
              <w:pStyle w:val="Texto"/>
              <w:spacing w:line="224" w:lineRule="exact"/>
              <w:ind w:firstLine="0"/>
              <w:rPr>
                <w:rFonts w:ascii="Verdana" w:hAnsi="Verdana"/>
                <w:sz w:val="16"/>
                <w:szCs w:val="16"/>
                <w:lang w:val="en-US"/>
              </w:rPr>
            </w:pPr>
            <w:r w:rsidRPr="00A50599">
              <w:rPr>
                <w:rFonts w:ascii="Verdana" w:hAnsi="Verdana"/>
                <w:sz w:val="16"/>
                <w:szCs w:val="16"/>
                <w:lang w:val="en-US"/>
              </w:rPr>
              <w:sym w:font="Symbol" w:char="F0B7"/>
            </w:r>
            <w:r w:rsidRPr="00A50599">
              <w:rPr>
                <w:rFonts w:ascii="Verdana" w:hAnsi="Verdana"/>
                <w:sz w:val="16"/>
                <w:szCs w:val="16"/>
                <w:lang w:val="en-US"/>
              </w:rPr>
              <w:tab/>
              <w:t xml:space="preserve">Ward, R.C., And Robinson M, Principles </w:t>
            </w:r>
            <w:proofErr w:type="gramStart"/>
            <w:r w:rsidRPr="00A50599">
              <w:rPr>
                <w:rFonts w:ascii="Verdana" w:hAnsi="Verdana"/>
                <w:sz w:val="16"/>
                <w:szCs w:val="16"/>
                <w:lang w:val="en-US"/>
              </w:rPr>
              <w:t>Of</w:t>
            </w:r>
            <w:proofErr w:type="gramEnd"/>
            <w:r w:rsidRPr="00A50599">
              <w:rPr>
                <w:rFonts w:ascii="Verdana" w:hAnsi="Verdana"/>
                <w:sz w:val="16"/>
                <w:szCs w:val="16"/>
                <w:lang w:val="en-US"/>
              </w:rPr>
              <w:t xml:space="preserve"> </w:t>
            </w:r>
            <w:proofErr w:type="spellStart"/>
            <w:r w:rsidRPr="00A50599">
              <w:rPr>
                <w:rFonts w:ascii="Verdana" w:hAnsi="Verdana"/>
                <w:sz w:val="16"/>
                <w:szCs w:val="16"/>
                <w:lang w:val="en-US"/>
              </w:rPr>
              <w:t>Hidrology</w:t>
            </w:r>
            <w:proofErr w:type="spellEnd"/>
            <w:r w:rsidRPr="00A50599">
              <w:rPr>
                <w:rFonts w:ascii="Verdana" w:hAnsi="Verdana"/>
                <w:sz w:val="16"/>
                <w:szCs w:val="16"/>
                <w:lang w:val="en-US"/>
              </w:rPr>
              <w:t xml:space="preserve"> Fourth edition, McGraw Hill, 2000.</w:t>
            </w:r>
          </w:p>
        </w:tc>
        <w:tc>
          <w:tcPr>
            <w:tcW w:w="4529" w:type="dxa"/>
          </w:tcPr>
          <w:p w14:paraId="1027815D" w14:textId="217F1AEB" w:rsidR="0097422A" w:rsidRPr="00A50599" w:rsidRDefault="0097422A" w:rsidP="0097422A">
            <w:pPr>
              <w:pStyle w:val="Texto"/>
              <w:spacing w:line="224" w:lineRule="exact"/>
              <w:ind w:firstLine="0"/>
              <w:rPr>
                <w:rFonts w:ascii="Verdana" w:hAnsi="Verdana"/>
                <w:sz w:val="16"/>
                <w:szCs w:val="16"/>
                <w:lang w:val="en-US"/>
              </w:rPr>
            </w:pPr>
            <w:r>
              <w:rPr>
                <w:rFonts w:ascii="Verdana" w:hAnsi="Verdana"/>
                <w:sz w:val="16"/>
                <w:szCs w:val="16"/>
                <w:lang w:val="en-US"/>
              </w:rPr>
              <w:sym w:font="Symbol" w:char="F0B7"/>
            </w:r>
            <w:r>
              <w:rPr>
                <w:rFonts w:ascii="Verdana" w:hAnsi="Verdana"/>
                <w:sz w:val="16"/>
                <w:szCs w:val="16"/>
                <w:lang w:val="en-US"/>
              </w:rPr>
              <w:tab/>
              <w:t>Ward, R.C., And Robinson M., Principles Of Hydrology Fourth edition, McGraw Hill, 2000.</w:t>
            </w:r>
          </w:p>
        </w:tc>
      </w:tr>
      <w:tr w:rsidR="0097422A" w:rsidRPr="00A50599" w14:paraId="73231352" w14:textId="77777777" w:rsidTr="006D7E64">
        <w:tc>
          <w:tcPr>
            <w:tcW w:w="4529" w:type="dxa"/>
            <w:shd w:val="clear" w:color="auto" w:fill="auto"/>
          </w:tcPr>
          <w:p w14:paraId="7E5A317A" w14:textId="77777777" w:rsidR="0097422A" w:rsidRPr="00A50599" w:rsidRDefault="0097422A" w:rsidP="0097422A">
            <w:pPr>
              <w:pStyle w:val="Texto"/>
              <w:spacing w:line="224" w:lineRule="exact"/>
              <w:ind w:firstLine="0"/>
              <w:rPr>
                <w:rFonts w:ascii="Verdana" w:hAnsi="Verdana"/>
                <w:b/>
                <w:sz w:val="16"/>
                <w:szCs w:val="16"/>
              </w:rPr>
            </w:pPr>
            <w:r w:rsidRPr="00A50599">
              <w:rPr>
                <w:rFonts w:ascii="Verdana" w:hAnsi="Verdana"/>
                <w:b/>
                <w:sz w:val="16"/>
                <w:szCs w:val="16"/>
              </w:rPr>
              <w:t>7. Observancia de esta Norma</w:t>
            </w:r>
          </w:p>
        </w:tc>
        <w:tc>
          <w:tcPr>
            <w:tcW w:w="4529" w:type="dxa"/>
          </w:tcPr>
          <w:p w14:paraId="65290EA1" w14:textId="45ECB2C2" w:rsidR="0097422A" w:rsidRPr="00A50599" w:rsidRDefault="0097422A" w:rsidP="0097422A">
            <w:pPr>
              <w:pStyle w:val="Texto"/>
              <w:spacing w:line="224" w:lineRule="exact"/>
              <w:ind w:firstLine="0"/>
              <w:rPr>
                <w:rFonts w:ascii="Verdana" w:hAnsi="Verdana"/>
                <w:b/>
                <w:sz w:val="16"/>
                <w:szCs w:val="16"/>
              </w:rPr>
            </w:pPr>
            <w:r>
              <w:rPr>
                <w:rFonts w:ascii="Verdana" w:hAnsi="Verdana"/>
                <w:b/>
                <w:sz w:val="16"/>
                <w:szCs w:val="16"/>
              </w:rPr>
              <w:t xml:space="preserve">7. </w:t>
            </w:r>
            <w:proofErr w:type="spellStart"/>
            <w:r w:rsidR="004A05B2">
              <w:rPr>
                <w:rFonts w:ascii="Verdana" w:hAnsi="Verdana"/>
                <w:b/>
                <w:sz w:val="16"/>
                <w:szCs w:val="16"/>
              </w:rPr>
              <w:t>Observance</w:t>
            </w:r>
            <w:proofErr w:type="spellEnd"/>
            <w:r w:rsidR="004A05B2">
              <w:rPr>
                <w:rFonts w:ascii="Verdana" w:hAnsi="Verdana"/>
                <w:b/>
                <w:sz w:val="16"/>
                <w:szCs w:val="16"/>
              </w:rPr>
              <w:t xml:space="preserve"> </w:t>
            </w:r>
            <w:proofErr w:type="spellStart"/>
            <w:r w:rsidR="004A05B2">
              <w:rPr>
                <w:rFonts w:ascii="Verdana" w:hAnsi="Verdana"/>
                <w:b/>
                <w:sz w:val="16"/>
                <w:szCs w:val="16"/>
              </w:rPr>
              <w:t>of</w:t>
            </w:r>
            <w:proofErr w:type="spellEnd"/>
            <w:r>
              <w:rPr>
                <w:rFonts w:ascii="Verdana" w:hAnsi="Verdana"/>
                <w:b/>
                <w:sz w:val="16"/>
                <w:szCs w:val="16"/>
              </w:rPr>
              <w:t xml:space="preserve"> </w:t>
            </w:r>
            <w:proofErr w:type="spellStart"/>
            <w:r>
              <w:rPr>
                <w:rFonts w:ascii="Verdana" w:hAnsi="Verdana"/>
                <w:b/>
                <w:sz w:val="16"/>
                <w:szCs w:val="16"/>
              </w:rPr>
              <w:t>this</w:t>
            </w:r>
            <w:proofErr w:type="spellEnd"/>
            <w:r>
              <w:rPr>
                <w:rFonts w:ascii="Verdana" w:hAnsi="Verdana"/>
                <w:b/>
                <w:sz w:val="16"/>
                <w:szCs w:val="16"/>
              </w:rPr>
              <w:t xml:space="preserve"> Standard</w:t>
            </w:r>
          </w:p>
        </w:tc>
      </w:tr>
      <w:tr w:rsidR="0097422A" w:rsidRPr="00C727D5" w14:paraId="63CC7517" w14:textId="77777777" w:rsidTr="006D7E64">
        <w:tc>
          <w:tcPr>
            <w:tcW w:w="4529" w:type="dxa"/>
            <w:shd w:val="clear" w:color="auto" w:fill="auto"/>
          </w:tcPr>
          <w:p w14:paraId="23A93304"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t>La Comisión Nacional del Agua es la responsable de coordinar la participación de los gobiernos estatales y municipales y de las demás entidades e instituciones involucradas en la aplicación de la presente Norma Oficial Mexicana.</w:t>
            </w:r>
          </w:p>
        </w:tc>
        <w:tc>
          <w:tcPr>
            <w:tcW w:w="4529" w:type="dxa"/>
          </w:tcPr>
          <w:p w14:paraId="2D16EE9B" w14:textId="062160DC" w:rsidR="0097422A" w:rsidRPr="0097422A" w:rsidRDefault="0097422A" w:rsidP="0097422A">
            <w:pPr>
              <w:pStyle w:val="Texto"/>
              <w:spacing w:line="224" w:lineRule="exact"/>
              <w:ind w:firstLine="0"/>
              <w:rPr>
                <w:rFonts w:ascii="Verdana" w:hAnsi="Verdana"/>
                <w:sz w:val="16"/>
                <w:szCs w:val="16"/>
                <w:lang w:val="en-US"/>
              </w:rPr>
            </w:pPr>
            <w:r w:rsidRPr="0097422A">
              <w:rPr>
                <w:rFonts w:ascii="Verdana" w:hAnsi="Verdana"/>
                <w:sz w:val="16"/>
                <w:szCs w:val="16"/>
                <w:lang w:val="en-US"/>
              </w:rPr>
              <w:t xml:space="preserve">The National Water Commission is responsible for coordinating the participation of state and municipal governments and other entities and institutions involved in the application of this </w:t>
            </w:r>
            <w:r w:rsidR="00DA0962">
              <w:rPr>
                <w:rFonts w:ascii="Verdana" w:hAnsi="Verdana"/>
                <w:sz w:val="16"/>
                <w:szCs w:val="16"/>
                <w:lang w:val="en-US"/>
              </w:rPr>
              <w:t>Official Mexican Standard</w:t>
            </w:r>
            <w:r w:rsidRPr="0097422A">
              <w:rPr>
                <w:rFonts w:ascii="Verdana" w:hAnsi="Verdana"/>
                <w:sz w:val="16"/>
                <w:szCs w:val="16"/>
                <w:lang w:val="en-US"/>
              </w:rPr>
              <w:t>.</w:t>
            </w:r>
          </w:p>
        </w:tc>
      </w:tr>
      <w:tr w:rsidR="0097422A" w:rsidRPr="00C727D5" w14:paraId="1BA7955E" w14:textId="77777777" w:rsidTr="006D7E64">
        <w:tc>
          <w:tcPr>
            <w:tcW w:w="4529" w:type="dxa"/>
            <w:shd w:val="clear" w:color="auto" w:fill="auto"/>
          </w:tcPr>
          <w:p w14:paraId="35B4E9D1"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t xml:space="preserve">La vigilancia del cumplimiento de la presente Norma Oficial Mexicana corresponde a </w:t>
            </w:r>
            <w:smartTag w:uri="urn:schemas-microsoft-com:office:smarttags" w:element="PersonName">
              <w:smartTagPr>
                <w:attr w:name="ProductID" w:val="la Secretar￭a"/>
              </w:smartTagPr>
              <w:r w:rsidRPr="00A50599">
                <w:rPr>
                  <w:rFonts w:ascii="Verdana" w:hAnsi="Verdana"/>
                  <w:sz w:val="16"/>
                  <w:szCs w:val="16"/>
                </w:rPr>
                <w:t>la Secretaría</w:t>
              </w:r>
            </w:smartTag>
            <w:r w:rsidRPr="00A50599">
              <w:rPr>
                <w:rFonts w:ascii="Verdana" w:hAnsi="Verdana"/>
                <w:sz w:val="16"/>
                <w:szCs w:val="16"/>
              </w:rPr>
              <w:t xml:space="preserve"> de Medio Ambiente y Recursos Naturales, por conducto de </w:t>
            </w:r>
            <w:smartTag w:uri="urn:schemas-microsoft-com:office:smarttags" w:element="PersonName">
              <w:smartTagPr>
                <w:attr w:name="ProductID" w:val="la Comisi￳n Nacional"/>
              </w:smartTagPr>
              <w:r w:rsidRPr="00A50599">
                <w:rPr>
                  <w:rFonts w:ascii="Verdana" w:hAnsi="Verdana"/>
                  <w:sz w:val="16"/>
                  <w:szCs w:val="16"/>
                </w:rPr>
                <w:t>la Comisión Nacional</w:t>
              </w:r>
            </w:smartTag>
            <w:r w:rsidRPr="00A50599">
              <w:rPr>
                <w:rFonts w:ascii="Verdana" w:hAnsi="Verdana"/>
                <w:sz w:val="16"/>
                <w:szCs w:val="16"/>
              </w:rPr>
              <w:t xml:space="preserve"> del Agua. Las violaciones a la misma se sancionarán en los términos de </w:t>
            </w:r>
            <w:smartTag w:uri="urn:schemas-microsoft-com:office:smarttags" w:element="PersonName">
              <w:smartTagPr>
                <w:attr w:name="ProductID" w:val="la Ley Federal"/>
              </w:smartTagPr>
              <w:r w:rsidRPr="00A50599">
                <w:rPr>
                  <w:rFonts w:ascii="Verdana" w:hAnsi="Verdana"/>
                  <w:sz w:val="16"/>
                  <w:szCs w:val="16"/>
                </w:rPr>
                <w:t>la Ley Federal</w:t>
              </w:r>
            </w:smartTag>
            <w:r w:rsidRPr="00A50599">
              <w:rPr>
                <w:rFonts w:ascii="Verdana" w:hAnsi="Verdana"/>
                <w:sz w:val="16"/>
                <w:szCs w:val="16"/>
              </w:rPr>
              <w:t xml:space="preserve"> sobre Metrología y Normalización, su Reglamento,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Aguas Nacionales, su Reglamento y demás disposiciones legales aplicables.</w:t>
            </w:r>
          </w:p>
        </w:tc>
        <w:tc>
          <w:tcPr>
            <w:tcW w:w="4529" w:type="dxa"/>
          </w:tcPr>
          <w:p w14:paraId="787AD76E" w14:textId="6749C12E" w:rsidR="0097422A" w:rsidRPr="0097422A" w:rsidRDefault="0097422A" w:rsidP="0097422A">
            <w:pPr>
              <w:pStyle w:val="Texto"/>
              <w:spacing w:line="224" w:lineRule="exact"/>
              <w:ind w:firstLine="0"/>
              <w:rPr>
                <w:rFonts w:ascii="Verdana" w:hAnsi="Verdana"/>
                <w:sz w:val="16"/>
                <w:szCs w:val="16"/>
                <w:lang w:val="en-US"/>
              </w:rPr>
            </w:pPr>
            <w:r w:rsidRPr="0097422A">
              <w:rPr>
                <w:rFonts w:ascii="Verdana" w:hAnsi="Verdana"/>
                <w:sz w:val="16"/>
                <w:szCs w:val="16"/>
                <w:lang w:val="en-US"/>
              </w:rPr>
              <w:t xml:space="preserve">Compliance with this </w:t>
            </w:r>
            <w:r w:rsidR="00DA0962">
              <w:rPr>
                <w:rFonts w:ascii="Verdana" w:hAnsi="Verdana"/>
                <w:sz w:val="16"/>
                <w:szCs w:val="16"/>
                <w:lang w:val="en-US"/>
              </w:rPr>
              <w:t>Official Mexican Standard</w:t>
            </w:r>
            <w:r w:rsidRPr="0097422A">
              <w:rPr>
                <w:rFonts w:ascii="Verdana" w:hAnsi="Verdana"/>
                <w:sz w:val="16"/>
                <w:szCs w:val="16"/>
                <w:lang w:val="en-US"/>
              </w:rPr>
              <w:t xml:space="preserve"> is the responsibility of the </w:t>
            </w:r>
            <w:r w:rsidR="000E36BB">
              <w:rPr>
                <w:rFonts w:ascii="Verdana" w:hAnsi="Verdana"/>
                <w:sz w:val="16"/>
                <w:szCs w:val="16"/>
                <w:lang w:val="en-US"/>
              </w:rPr>
              <w:t>Secretary</w:t>
            </w:r>
            <w:r w:rsidRPr="0097422A">
              <w:rPr>
                <w:rFonts w:ascii="Verdana" w:hAnsi="Verdana"/>
                <w:sz w:val="16"/>
                <w:szCs w:val="16"/>
                <w:lang w:val="en-US"/>
              </w:rPr>
              <w:t xml:space="preserve"> of Environment and Natural Resources, through the </w:t>
            </w:r>
            <w:r w:rsidR="000E36BB">
              <w:rPr>
                <w:rFonts w:ascii="Verdana" w:hAnsi="Verdana"/>
                <w:sz w:val="16"/>
                <w:szCs w:val="16"/>
                <w:lang w:val="en-US"/>
              </w:rPr>
              <w:t>Secretary</w:t>
            </w:r>
            <w:r w:rsidRPr="0097422A">
              <w:rPr>
                <w:rFonts w:ascii="Verdana" w:hAnsi="Verdana"/>
                <w:sz w:val="16"/>
                <w:szCs w:val="16"/>
                <w:lang w:val="en-US"/>
              </w:rPr>
              <w:t xml:space="preserve"> of </w:t>
            </w:r>
            <w:r w:rsidR="007877EE">
              <w:rPr>
                <w:rFonts w:ascii="Verdana" w:hAnsi="Verdana"/>
                <w:sz w:val="16"/>
                <w:szCs w:val="16"/>
                <w:lang w:val="en-US"/>
              </w:rPr>
              <w:t xml:space="preserve">the National Commission of </w:t>
            </w:r>
            <w:r w:rsidRPr="0097422A">
              <w:rPr>
                <w:rFonts w:ascii="Verdana" w:hAnsi="Verdana"/>
                <w:sz w:val="16"/>
                <w:szCs w:val="16"/>
                <w:lang w:val="en-US"/>
              </w:rPr>
              <w:t xml:space="preserve">Water. Violations of the same will be sanctioned in accordance with the terms of </w:t>
            </w:r>
            <w:r w:rsidR="007877EE">
              <w:rPr>
                <w:rFonts w:ascii="Verdana" w:hAnsi="Verdana"/>
                <w:sz w:val="16"/>
                <w:szCs w:val="16"/>
                <w:lang w:val="en-US"/>
              </w:rPr>
              <w:t xml:space="preserve">the Federal Law of </w:t>
            </w:r>
            <w:r w:rsidRPr="0097422A">
              <w:rPr>
                <w:rFonts w:ascii="Verdana" w:hAnsi="Verdana"/>
                <w:sz w:val="16"/>
                <w:szCs w:val="16"/>
                <w:lang w:val="en-US"/>
              </w:rPr>
              <w:t xml:space="preserve">Metrology and Standardization, its Regulation, </w:t>
            </w:r>
            <w:r w:rsidR="004F54AD">
              <w:rPr>
                <w:rFonts w:ascii="Verdana" w:hAnsi="Verdana"/>
                <w:sz w:val="16"/>
                <w:szCs w:val="16"/>
                <w:lang w:val="en-US"/>
              </w:rPr>
              <w:t>the Law</w:t>
            </w:r>
            <w:r w:rsidRPr="0097422A">
              <w:rPr>
                <w:rFonts w:ascii="Verdana" w:hAnsi="Verdana"/>
                <w:sz w:val="16"/>
                <w:szCs w:val="16"/>
                <w:lang w:val="en-US"/>
              </w:rPr>
              <w:t xml:space="preserve"> of National Waters, its Regulation and other applicable legal provisions.</w:t>
            </w:r>
          </w:p>
        </w:tc>
      </w:tr>
      <w:tr w:rsidR="0097422A" w:rsidRPr="00A50599" w14:paraId="7D48E471" w14:textId="77777777" w:rsidTr="006D7E64">
        <w:tc>
          <w:tcPr>
            <w:tcW w:w="4529" w:type="dxa"/>
            <w:shd w:val="clear" w:color="auto" w:fill="auto"/>
          </w:tcPr>
          <w:p w14:paraId="0719FB1D" w14:textId="77777777" w:rsidR="0097422A" w:rsidRPr="00A50599" w:rsidRDefault="0097422A" w:rsidP="0097422A">
            <w:pPr>
              <w:pStyle w:val="ANOTACION"/>
              <w:spacing w:line="224" w:lineRule="exact"/>
              <w:rPr>
                <w:rFonts w:ascii="Verdana" w:hAnsi="Verdana"/>
                <w:sz w:val="16"/>
                <w:szCs w:val="16"/>
              </w:rPr>
            </w:pPr>
            <w:r w:rsidRPr="00A50599">
              <w:rPr>
                <w:rFonts w:ascii="Verdana" w:hAnsi="Verdana"/>
                <w:sz w:val="16"/>
                <w:szCs w:val="16"/>
              </w:rPr>
              <w:lastRenderedPageBreak/>
              <w:t>TRANSITORIOS</w:t>
            </w:r>
          </w:p>
        </w:tc>
        <w:tc>
          <w:tcPr>
            <w:tcW w:w="4529" w:type="dxa"/>
          </w:tcPr>
          <w:p w14:paraId="0AC33159" w14:textId="0E7413E4" w:rsidR="0097422A" w:rsidRPr="00A50599" w:rsidRDefault="0097422A" w:rsidP="0097422A">
            <w:pPr>
              <w:pStyle w:val="ANOTACION"/>
              <w:spacing w:line="224" w:lineRule="exact"/>
              <w:rPr>
                <w:rFonts w:ascii="Verdana" w:hAnsi="Verdana"/>
                <w:sz w:val="16"/>
                <w:szCs w:val="16"/>
              </w:rPr>
            </w:pPr>
            <w:r>
              <w:rPr>
                <w:rFonts w:ascii="Verdana" w:hAnsi="Verdana"/>
                <w:sz w:val="16"/>
                <w:szCs w:val="16"/>
              </w:rPr>
              <w:t>TRANSI</w:t>
            </w:r>
            <w:r w:rsidR="004F54AD">
              <w:rPr>
                <w:rFonts w:ascii="Verdana" w:hAnsi="Verdana"/>
                <w:sz w:val="16"/>
                <w:szCs w:val="16"/>
              </w:rPr>
              <w:t>TIONAL ARTICLES</w:t>
            </w:r>
          </w:p>
        </w:tc>
      </w:tr>
      <w:tr w:rsidR="0097422A" w:rsidRPr="00C727D5" w14:paraId="49492A9F" w14:textId="77777777" w:rsidTr="006D7E64">
        <w:tc>
          <w:tcPr>
            <w:tcW w:w="4529" w:type="dxa"/>
            <w:shd w:val="clear" w:color="auto" w:fill="auto"/>
          </w:tcPr>
          <w:p w14:paraId="7070BD55"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b/>
                <w:sz w:val="16"/>
                <w:szCs w:val="16"/>
              </w:rPr>
              <w:t>PRIMERO.-</w:t>
            </w:r>
            <w:r w:rsidRPr="00A50599">
              <w:rPr>
                <w:rFonts w:ascii="Verdana" w:hAnsi="Verdana"/>
                <w:sz w:val="16"/>
                <w:szCs w:val="16"/>
              </w:rPr>
              <w:t xml:space="preserve"> La presente norma oficial mexicana, entrará en vigor a los 60 días naturales posteriores a su publicación en el Diario Oficial de la Federación.</w:t>
            </w:r>
          </w:p>
        </w:tc>
        <w:tc>
          <w:tcPr>
            <w:tcW w:w="4529" w:type="dxa"/>
          </w:tcPr>
          <w:p w14:paraId="301C5081" w14:textId="1B58FAE7" w:rsidR="0097422A" w:rsidRPr="0097422A" w:rsidRDefault="0097422A" w:rsidP="0097422A">
            <w:pPr>
              <w:pStyle w:val="Texto"/>
              <w:spacing w:line="224" w:lineRule="exact"/>
              <w:ind w:firstLine="0"/>
              <w:rPr>
                <w:rFonts w:ascii="Verdana" w:hAnsi="Verdana"/>
                <w:b/>
                <w:sz w:val="16"/>
                <w:szCs w:val="16"/>
                <w:lang w:val="en-US"/>
              </w:rPr>
            </w:pPr>
            <w:r w:rsidRPr="0097422A">
              <w:rPr>
                <w:rFonts w:ascii="Verdana" w:hAnsi="Verdana"/>
                <w:b/>
                <w:sz w:val="16"/>
                <w:szCs w:val="16"/>
                <w:lang w:val="en-US"/>
              </w:rPr>
              <w:t xml:space="preserve">FIRST.- </w:t>
            </w:r>
            <w:r w:rsidRPr="0097422A">
              <w:rPr>
                <w:rFonts w:ascii="Verdana" w:hAnsi="Verdana"/>
                <w:sz w:val="16"/>
                <w:szCs w:val="16"/>
                <w:lang w:val="en-US"/>
              </w:rPr>
              <w:t xml:space="preserve">This </w:t>
            </w:r>
            <w:r w:rsidR="00DA0962">
              <w:rPr>
                <w:rFonts w:ascii="Verdana" w:hAnsi="Verdana"/>
                <w:sz w:val="16"/>
                <w:szCs w:val="16"/>
                <w:lang w:val="en-US"/>
              </w:rPr>
              <w:t>Official Mexican Standard</w:t>
            </w:r>
            <w:r w:rsidRPr="0097422A">
              <w:rPr>
                <w:rFonts w:ascii="Verdana" w:hAnsi="Verdana"/>
                <w:sz w:val="16"/>
                <w:szCs w:val="16"/>
                <w:lang w:val="en-US"/>
              </w:rPr>
              <w:t xml:space="preserve"> will enter into force 60 calendar days after its publication in the Official </w:t>
            </w:r>
            <w:r w:rsidR="00526805">
              <w:rPr>
                <w:rFonts w:ascii="Verdana" w:hAnsi="Verdana"/>
                <w:sz w:val="16"/>
                <w:szCs w:val="16"/>
                <w:lang w:val="en-US"/>
              </w:rPr>
              <w:t>Daily</w:t>
            </w:r>
            <w:r w:rsidRPr="0097422A">
              <w:rPr>
                <w:rFonts w:ascii="Verdana" w:hAnsi="Verdana"/>
                <w:sz w:val="16"/>
                <w:szCs w:val="16"/>
                <w:lang w:val="en-US"/>
              </w:rPr>
              <w:t xml:space="preserve"> of the Federation.</w:t>
            </w:r>
          </w:p>
        </w:tc>
      </w:tr>
      <w:tr w:rsidR="0097422A" w:rsidRPr="00C727D5" w14:paraId="28101EC7" w14:textId="77777777" w:rsidTr="006D7E64">
        <w:tc>
          <w:tcPr>
            <w:tcW w:w="4529" w:type="dxa"/>
            <w:shd w:val="clear" w:color="auto" w:fill="auto"/>
          </w:tcPr>
          <w:p w14:paraId="16F4F3BA" w14:textId="77777777" w:rsidR="0097422A" w:rsidRPr="00A50599" w:rsidRDefault="0097422A" w:rsidP="0097422A">
            <w:pPr>
              <w:pStyle w:val="Texto"/>
              <w:spacing w:line="224" w:lineRule="exact"/>
              <w:ind w:firstLine="0"/>
              <w:rPr>
                <w:rFonts w:ascii="Verdana" w:hAnsi="Verdana"/>
                <w:sz w:val="16"/>
                <w:szCs w:val="16"/>
              </w:rPr>
            </w:pPr>
            <w:proofErr w:type="gramStart"/>
            <w:r w:rsidRPr="00A50599">
              <w:rPr>
                <w:rFonts w:ascii="Verdana" w:hAnsi="Verdana"/>
                <w:b/>
                <w:sz w:val="16"/>
                <w:szCs w:val="16"/>
              </w:rPr>
              <w:t>SEGUNDO.-</w:t>
            </w:r>
            <w:proofErr w:type="gramEnd"/>
            <w:r w:rsidRPr="00A50599">
              <w:rPr>
                <w:rFonts w:ascii="Verdana" w:hAnsi="Verdana"/>
                <w:sz w:val="16"/>
                <w:szCs w:val="16"/>
              </w:rPr>
              <w:t xml:space="preserve"> Para efectos de la entrada en vigor de la presente norma oficial mexicana, el uso ambiental se determinará de acuerdo a la norma mexicana correspondiente, o el valor que se determine en un  estudio particular.</w:t>
            </w:r>
          </w:p>
        </w:tc>
        <w:tc>
          <w:tcPr>
            <w:tcW w:w="4529" w:type="dxa"/>
          </w:tcPr>
          <w:p w14:paraId="4E36D181" w14:textId="0D18EA70" w:rsidR="0097422A" w:rsidRPr="0097422A" w:rsidRDefault="0097422A" w:rsidP="0097422A">
            <w:pPr>
              <w:pStyle w:val="Texto"/>
              <w:spacing w:line="224" w:lineRule="exact"/>
              <w:ind w:firstLine="0"/>
              <w:rPr>
                <w:rFonts w:ascii="Verdana" w:hAnsi="Verdana"/>
                <w:b/>
                <w:sz w:val="16"/>
                <w:szCs w:val="16"/>
                <w:lang w:val="en-US"/>
              </w:rPr>
            </w:pPr>
            <w:r w:rsidRPr="0097422A">
              <w:rPr>
                <w:rFonts w:ascii="Verdana" w:hAnsi="Verdana"/>
                <w:b/>
                <w:sz w:val="16"/>
                <w:szCs w:val="16"/>
                <w:lang w:val="en-US"/>
              </w:rPr>
              <w:t xml:space="preserve">SECOND.- </w:t>
            </w:r>
            <w:r w:rsidRPr="0097422A">
              <w:rPr>
                <w:rFonts w:ascii="Verdana" w:hAnsi="Verdana"/>
                <w:sz w:val="16"/>
                <w:szCs w:val="16"/>
                <w:lang w:val="en-US"/>
              </w:rPr>
              <w:t xml:space="preserve">For the purposes of the entry into force of this </w:t>
            </w:r>
            <w:r w:rsidR="00DA0962">
              <w:rPr>
                <w:rFonts w:ascii="Verdana" w:hAnsi="Verdana"/>
                <w:sz w:val="16"/>
                <w:szCs w:val="16"/>
                <w:lang w:val="en-US"/>
              </w:rPr>
              <w:t>Official Mexican Standard</w:t>
            </w:r>
            <w:r w:rsidRPr="0097422A">
              <w:rPr>
                <w:rFonts w:ascii="Verdana" w:hAnsi="Verdana"/>
                <w:sz w:val="16"/>
                <w:szCs w:val="16"/>
                <w:lang w:val="en-US"/>
              </w:rPr>
              <w:t>, the environmental use will be determined in accordance with the corresponding Mexican standard, or the value determined in a particular study.</w:t>
            </w:r>
          </w:p>
        </w:tc>
      </w:tr>
      <w:tr w:rsidR="0097422A" w:rsidRPr="00A50599" w14:paraId="00B73E6F" w14:textId="77777777" w:rsidTr="006D7E64">
        <w:tc>
          <w:tcPr>
            <w:tcW w:w="4529" w:type="dxa"/>
            <w:shd w:val="clear" w:color="auto" w:fill="auto"/>
          </w:tcPr>
          <w:p w14:paraId="0D7974C3" w14:textId="77777777" w:rsidR="0097422A" w:rsidRPr="00A50599" w:rsidRDefault="0097422A" w:rsidP="0097422A">
            <w:pPr>
              <w:pStyle w:val="Texto"/>
              <w:spacing w:line="224" w:lineRule="exact"/>
              <w:ind w:firstLine="0"/>
              <w:rPr>
                <w:rFonts w:ascii="Verdana" w:hAnsi="Verdana"/>
                <w:sz w:val="16"/>
                <w:szCs w:val="16"/>
              </w:rPr>
            </w:pPr>
            <w:r w:rsidRPr="00A50599">
              <w:rPr>
                <w:rFonts w:ascii="Verdana" w:hAnsi="Verdana"/>
                <w:sz w:val="16"/>
                <w:szCs w:val="16"/>
              </w:rPr>
              <w:t xml:space="preserve">México, D.F., a doce días del mes de marzo de dos mil </w:t>
            </w:r>
            <w:proofErr w:type="gramStart"/>
            <w:r w:rsidRPr="00A50599">
              <w:rPr>
                <w:rFonts w:ascii="Verdana" w:hAnsi="Verdana"/>
                <w:sz w:val="16"/>
                <w:szCs w:val="16"/>
              </w:rPr>
              <w:t>quince.-</w:t>
            </w:r>
            <w:proofErr w:type="gramEnd"/>
            <w:r w:rsidRPr="00A50599">
              <w:rPr>
                <w:rFonts w:ascii="Verdana" w:hAnsi="Verdana"/>
                <w:sz w:val="16"/>
                <w:szCs w:val="16"/>
              </w:rPr>
              <w:t xml:space="preserve"> El Secretario de Medio Ambiente y Recursos Naturales, </w:t>
            </w:r>
            <w:r w:rsidRPr="00A50599">
              <w:rPr>
                <w:rFonts w:ascii="Verdana" w:hAnsi="Verdana"/>
                <w:b/>
                <w:sz w:val="16"/>
                <w:szCs w:val="16"/>
              </w:rPr>
              <w:t>Juan José Guerra Abud</w:t>
            </w:r>
            <w:r w:rsidRPr="00A50599">
              <w:rPr>
                <w:rFonts w:ascii="Verdana" w:hAnsi="Verdana"/>
                <w:sz w:val="16"/>
                <w:szCs w:val="16"/>
              </w:rPr>
              <w:t>.- Rúbrica.</w:t>
            </w:r>
          </w:p>
        </w:tc>
        <w:tc>
          <w:tcPr>
            <w:tcW w:w="4529" w:type="dxa"/>
          </w:tcPr>
          <w:p w14:paraId="078126B9" w14:textId="284FFB10" w:rsidR="0097422A" w:rsidRPr="00A50599" w:rsidRDefault="0097422A" w:rsidP="0097422A">
            <w:pPr>
              <w:pStyle w:val="Texto"/>
              <w:spacing w:line="224" w:lineRule="exact"/>
              <w:ind w:firstLine="0"/>
              <w:rPr>
                <w:rFonts w:ascii="Verdana" w:hAnsi="Verdana"/>
                <w:sz w:val="16"/>
                <w:szCs w:val="16"/>
              </w:rPr>
            </w:pPr>
            <w:r w:rsidRPr="0097422A">
              <w:rPr>
                <w:rFonts w:ascii="Verdana" w:hAnsi="Verdana"/>
                <w:sz w:val="16"/>
                <w:szCs w:val="16"/>
                <w:lang w:val="en-US"/>
              </w:rPr>
              <w:t xml:space="preserve">Mexico City, March 12, 2015.- The Secretary of Environment and Natural Resources, </w:t>
            </w:r>
            <w:r w:rsidRPr="0097422A">
              <w:rPr>
                <w:rFonts w:ascii="Verdana" w:hAnsi="Verdana"/>
                <w:b/>
                <w:sz w:val="16"/>
                <w:szCs w:val="16"/>
                <w:lang w:val="en-US"/>
              </w:rPr>
              <w:t xml:space="preserve">Juan José Guerra </w:t>
            </w:r>
            <w:proofErr w:type="gramStart"/>
            <w:r w:rsidRPr="0097422A">
              <w:rPr>
                <w:rFonts w:ascii="Verdana" w:hAnsi="Verdana"/>
                <w:b/>
                <w:sz w:val="16"/>
                <w:szCs w:val="16"/>
                <w:lang w:val="en-US"/>
              </w:rPr>
              <w:t>Abud.-</w:t>
            </w:r>
            <w:proofErr w:type="gramEnd"/>
            <w:r w:rsidRPr="0097422A">
              <w:rPr>
                <w:rFonts w:ascii="Verdana" w:hAnsi="Verdana"/>
                <w:b/>
                <w:sz w:val="16"/>
                <w:szCs w:val="16"/>
                <w:lang w:val="en-US"/>
              </w:rPr>
              <w:t xml:space="preserve"> </w:t>
            </w:r>
            <w:proofErr w:type="spellStart"/>
            <w:r>
              <w:rPr>
                <w:rFonts w:ascii="Verdana" w:hAnsi="Verdana"/>
                <w:sz w:val="16"/>
                <w:szCs w:val="16"/>
              </w:rPr>
              <w:t>Sign</w:t>
            </w:r>
            <w:r w:rsidR="004F54AD">
              <w:rPr>
                <w:rFonts w:ascii="Verdana" w:hAnsi="Verdana"/>
                <w:sz w:val="16"/>
                <w:szCs w:val="16"/>
              </w:rPr>
              <w:t>ed</w:t>
            </w:r>
            <w:proofErr w:type="spellEnd"/>
            <w:r>
              <w:rPr>
                <w:rFonts w:ascii="Verdana" w:hAnsi="Verdana"/>
                <w:sz w:val="16"/>
                <w:szCs w:val="16"/>
              </w:rPr>
              <w:t>.</w:t>
            </w:r>
          </w:p>
        </w:tc>
      </w:tr>
    </w:tbl>
    <w:p w14:paraId="10E2D6C8" w14:textId="77777777" w:rsidR="00031035" w:rsidRDefault="00031035" w:rsidP="003E4EB5">
      <w:pPr>
        <w:pStyle w:val="Texto"/>
        <w:spacing w:line="268" w:lineRule="exact"/>
        <w:ind w:firstLine="0"/>
        <w:jc w:val="center"/>
        <w:rPr>
          <w:rFonts w:ascii="Verdana" w:hAnsi="Verdana"/>
          <w:b/>
          <w:sz w:val="16"/>
          <w:szCs w:val="16"/>
        </w:rPr>
      </w:pPr>
    </w:p>
    <w:p w14:paraId="695681CF" w14:textId="77777777" w:rsidR="00031035" w:rsidRDefault="00031035" w:rsidP="003E4EB5">
      <w:pPr>
        <w:pStyle w:val="Texto"/>
        <w:spacing w:line="268" w:lineRule="exact"/>
        <w:ind w:firstLine="0"/>
        <w:jc w:val="center"/>
        <w:rPr>
          <w:rFonts w:ascii="Verdana" w:hAnsi="Verdana"/>
          <w:b/>
          <w:sz w:val="16"/>
          <w:szCs w:val="16"/>
        </w:rPr>
      </w:pPr>
    </w:p>
    <w:tbl>
      <w:tblPr>
        <w:tblW w:w="0" w:type="auto"/>
        <w:tblLook w:val="04A0" w:firstRow="1" w:lastRow="0" w:firstColumn="1" w:lastColumn="0" w:noHBand="0" w:noVBand="1"/>
      </w:tblPr>
      <w:tblGrid>
        <w:gridCol w:w="4416"/>
        <w:gridCol w:w="4426"/>
      </w:tblGrid>
      <w:tr w:rsidR="00A77D40" w:rsidRPr="00A50599" w14:paraId="3DA350D7" w14:textId="77777777" w:rsidTr="004F54AD">
        <w:tc>
          <w:tcPr>
            <w:tcW w:w="4529" w:type="dxa"/>
            <w:shd w:val="clear" w:color="auto" w:fill="auto"/>
          </w:tcPr>
          <w:p w14:paraId="233ED81F" w14:textId="77777777" w:rsidR="00A77D40" w:rsidRPr="00A50599" w:rsidRDefault="00A77D40" w:rsidP="00A50599">
            <w:pPr>
              <w:pStyle w:val="Texto"/>
              <w:spacing w:line="268" w:lineRule="exact"/>
              <w:ind w:firstLine="0"/>
              <w:jc w:val="center"/>
              <w:rPr>
                <w:rFonts w:ascii="Verdana" w:hAnsi="Verdana"/>
                <w:b/>
                <w:sz w:val="16"/>
                <w:szCs w:val="16"/>
              </w:rPr>
            </w:pPr>
          </w:p>
        </w:tc>
        <w:tc>
          <w:tcPr>
            <w:tcW w:w="4529" w:type="dxa"/>
            <w:shd w:val="clear" w:color="auto" w:fill="auto"/>
          </w:tcPr>
          <w:p w14:paraId="3CF5D2C3" w14:textId="77777777" w:rsidR="00A77D40" w:rsidRPr="004F54AD" w:rsidRDefault="00A77D40" w:rsidP="00A50599">
            <w:pPr>
              <w:pStyle w:val="Texto"/>
              <w:spacing w:line="268" w:lineRule="exact"/>
              <w:ind w:firstLine="0"/>
              <w:jc w:val="center"/>
              <w:rPr>
                <w:rFonts w:ascii="Verdana" w:hAnsi="Verdana"/>
                <w:b/>
                <w:sz w:val="16"/>
                <w:szCs w:val="16"/>
                <w:lang w:val="en-US"/>
              </w:rPr>
            </w:pPr>
          </w:p>
        </w:tc>
      </w:tr>
      <w:tr w:rsidR="00A77D40" w:rsidRPr="00A50599" w14:paraId="2B37EC9F" w14:textId="77777777" w:rsidTr="004F54AD">
        <w:tc>
          <w:tcPr>
            <w:tcW w:w="4529" w:type="dxa"/>
            <w:shd w:val="clear" w:color="auto" w:fill="auto"/>
          </w:tcPr>
          <w:p w14:paraId="36BECEA9" w14:textId="77777777" w:rsidR="00A77D40" w:rsidRPr="00A50599" w:rsidRDefault="00A77D40" w:rsidP="00A77D40">
            <w:pPr>
              <w:pStyle w:val="Texto"/>
              <w:spacing w:line="268" w:lineRule="exact"/>
              <w:ind w:firstLine="0"/>
              <w:jc w:val="center"/>
              <w:rPr>
                <w:rFonts w:ascii="Verdana" w:hAnsi="Verdana"/>
                <w:b/>
                <w:sz w:val="16"/>
                <w:szCs w:val="16"/>
              </w:rPr>
            </w:pPr>
            <w:r w:rsidRPr="00A50599">
              <w:rPr>
                <w:rFonts w:ascii="Verdana" w:hAnsi="Verdana"/>
                <w:b/>
                <w:sz w:val="16"/>
                <w:szCs w:val="16"/>
              </w:rPr>
              <w:t>Apéndice Normativo “A”</w:t>
            </w:r>
          </w:p>
        </w:tc>
        <w:tc>
          <w:tcPr>
            <w:tcW w:w="4529" w:type="dxa"/>
            <w:shd w:val="clear" w:color="auto" w:fill="auto"/>
          </w:tcPr>
          <w:p w14:paraId="510AED21" w14:textId="43ABDCD5" w:rsidR="00A77D40" w:rsidRPr="004F54AD" w:rsidRDefault="00A77D40" w:rsidP="00A77D40">
            <w:pPr>
              <w:pStyle w:val="Texto"/>
              <w:spacing w:line="268" w:lineRule="exact"/>
              <w:ind w:firstLine="0"/>
              <w:jc w:val="center"/>
              <w:rPr>
                <w:rFonts w:ascii="Verdana" w:hAnsi="Verdana"/>
                <w:b/>
                <w:sz w:val="16"/>
                <w:szCs w:val="16"/>
                <w:lang w:val="en-US"/>
              </w:rPr>
            </w:pPr>
            <w:r w:rsidRPr="004F54AD">
              <w:rPr>
                <w:rFonts w:ascii="Verdana" w:hAnsi="Verdana"/>
                <w:b/>
                <w:sz w:val="16"/>
                <w:szCs w:val="16"/>
                <w:lang w:val="en-US"/>
              </w:rPr>
              <w:t>Regulatory Appendix “A”</w:t>
            </w:r>
          </w:p>
        </w:tc>
      </w:tr>
      <w:tr w:rsidR="00A77D40" w:rsidRPr="00C727D5" w14:paraId="3AC6E8D4" w14:textId="77777777" w:rsidTr="004F54AD">
        <w:tc>
          <w:tcPr>
            <w:tcW w:w="4529" w:type="dxa"/>
            <w:shd w:val="clear" w:color="auto" w:fill="auto"/>
          </w:tcPr>
          <w:p w14:paraId="1B7D5D3D" w14:textId="77777777" w:rsidR="00A77D40" w:rsidRPr="00A50599" w:rsidRDefault="00A77D40" w:rsidP="00A77D40">
            <w:pPr>
              <w:pStyle w:val="Texto"/>
              <w:spacing w:line="268" w:lineRule="exact"/>
              <w:ind w:firstLine="0"/>
              <w:jc w:val="center"/>
              <w:rPr>
                <w:rFonts w:ascii="Verdana" w:hAnsi="Verdana"/>
                <w:b/>
                <w:sz w:val="16"/>
                <w:szCs w:val="16"/>
              </w:rPr>
            </w:pPr>
            <w:r w:rsidRPr="00A50599">
              <w:rPr>
                <w:rFonts w:ascii="Verdana" w:hAnsi="Verdana"/>
                <w:b/>
                <w:sz w:val="16"/>
                <w:szCs w:val="16"/>
              </w:rPr>
              <w:t>Métodos para determinar el volumen medio anual de escurrimiento natural</w:t>
            </w:r>
          </w:p>
        </w:tc>
        <w:tc>
          <w:tcPr>
            <w:tcW w:w="4529" w:type="dxa"/>
            <w:shd w:val="clear" w:color="auto" w:fill="auto"/>
          </w:tcPr>
          <w:p w14:paraId="336EBFF5" w14:textId="3343BFD4" w:rsidR="00A77D40" w:rsidRPr="004F54AD" w:rsidRDefault="00A77D40" w:rsidP="00A77D40">
            <w:pPr>
              <w:pStyle w:val="Texto"/>
              <w:spacing w:line="268" w:lineRule="exact"/>
              <w:ind w:firstLine="0"/>
              <w:jc w:val="center"/>
              <w:rPr>
                <w:rFonts w:ascii="Verdana" w:hAnsi="Verdana"/>
                <w:b/>
                <w:sz w:val="16"/>
                <w:szCs w:val="16"/>
                <w:lang w:val="en-US"/>
              </w:rPr>
            </w:pPr>
            <w:r w:rsidRPr="004F54AD">
              <w:rPr>
                <w:rFonts w:ascii="Verdana" w:hAnsi="Verdana"/>
                <w:b/>
                <w:sz w:val="16"/>
                <w:szCs w:val="16"/>
                <w:lang w:val="en-US"/>
              </w:rPr>
              <w:t>Methods for determining the average annual volume of natural runoff</w:t>
            </w:r>
          </w:p>
        </w:tc>
      </w:tr>
      <w:tr w:rsidR="00A77D40" w:rsidRPr="00C727D5" w14:paraId="20C6B12A" w14:textId="77777777" w:rsidTr="004F54AD">
        <w:tc>
          <w:tcPr>
            <w:tcW w:w="4529" w:type="dxa"/>
            <w:shd w:val="clear" w:color="auto" w:fill="auto"/>
          </w:tcPr>
          <w:p w14:paraId="7BDEEA26" w14:textId="77777777" w:rsidR="00A77D40" w:rsidRPr="00A50599" w:rsidRDefault="00A77D40" w:rsidP="00A77D40">
            <w:pPr>
              <w:pStyle w:val="Texto"/>
              <w:spacing w:line="268" w:lineRule="exact"/>
              <w:ind w:firstLine="0"/>
              <w:rPr>
                <w:rFonts w:ascii="Verdana" w:hAnsi="Verdana"/>
                <w:sz w:val="16"/>
                <w:szCs w:val="16"/>
              </w:rPr>
            </w:pPr>
            <w:r w:rsidRPr="00A50599">
              <w:rPr>
                <w:rFonts w:ascii="Verdana" w:hAnsi="Verdana"/>
                <w:sz w:val="16"/>
                <w:szCs w:val="16"/>
              </w:rPr>
              <w:t xml:space="preserve">En este Apéndice se describen los métodos para determinar el volumen medio anual </w:t>
            </w:r>
            <w:proofErr w:type="gramStart"/>
            <w:r w:rsidRPr="00A50599">
              <w:rPr>
                <w:rFonts w:ascii="Verdana" w:hAnsi="Verdana"/>
                <w:sz w:val="16"/>
                <w:szCs w:val="16"/>
              </w:rPr>
              <w:t>de  escurrimiento</w:t>
            </w:r>
            <w:proofErr w:type="gramEnd"/>
            <w:r w:rsidRPr="00A50599">
              <w:rPr>
                <w:rFonts w:ascii="Verdana" w:hAnsi="Verdana"/>
                <w:sz w:val="16"/>
                <w:szCs w:val="16"/>
              </w:rPr>
              <w:t xml:space="preserve"> natural.</w:t>
            </w:r>
          </w:p>
        </w:tc>
        <w:tc>
          <w:tcPr>
            <w:tcW w:w="4529" w:type="dxa"/>
            <w:shd w:val="clear" w:color="auto" w:fill="auto"/>
          </w:tcPr>
          <w:p w14:paraId="31C9AB8B" w14:textId="4B8B095F" w:rsidR="00A77D40" w:rsidRPr="004F54AD" w:rsidRDefault="00A77D40" w:rsidP="00A77D40">
            <w:pPr>
              <w:pStyle w:val="Texto"/>
              <w:spacing w:line="268" w:lineRule="exact"/>
              <w:ind w:firstLine="0"/>
              <w:rPr>
                <w:rFonts w:ascii="Verdana" w:hAnsi="Verdana"/>
                <w:sz w:val="16"/>
                <w:szCs w:val="16"/>
                <w:lang w:val="en-US"/>
              </w:rPr>
            </w:pPr>
            <w:r w:rsidRPr="004F54AD">
              <w:rPr>
                <w:rFonts w:ascii="Verdana" w:hAnsi="Verdana"/>
                <w:sz w:val="16"/>
                <w:szCs w:val="16"/>
                <w:lang w:val="en-US"/>
              </w:rPr>
              <w:t>This Appendix describes methods for determining the average annual volume of natural runoff</w:t>
            </w:r>
            <w:r w:rsidR="00AF0267" w:rsidRPr="004F54AD">
              <w:rPr>
                <w:rFonts w:ascii="Verdana" w:hAnsi="Verdana"/>
                <w:sz w:val="16"/>
                <w:szCs w:val="16"/>
                <w:lang w:val="en-US"/>
              </w:rPr>
              <w:t>.</w:t>
            </w:r>
          </w:p>
        </w:tc>
      </w:tr>
      <w:tr w:rsidR="00A77D40" w:rsidRPr="00C727D5" w14:paraId="3846A20B" w14:textId="77777777" w:rsidTr="004F54AD">
        <w:tc>
          <w:tcPr>
            <w:tcW w:w="4529" w:type="dxa"/>
            <w:shd w:val="clear" w:color="auto" w:fill="auto"/>
          </w:tcPr>
          <w:p w14:paraId="01875E8B" w14:textId="77777777" w:rsidR="00A77D40" w:rsidRPr="00A50599" w:rsidRDefault="00A77D40" w:rsidP="00A77D40">
            <w:pPr>
              <w:pStyle w:val="Texto"/>
              <w:spacing w:line="268" w:lineRule="exact"/>
              <w:ind w:firstLine="0"/>
              <w:rPr>
                <w:rFonts w:ascii="Verdana" w:hAnsi="Verdana"/>
                <w:sz w:val="16"/>
                <w:szCs w:val="16"/>
              </w:rPr>
            </w:pPr>
            <w:r w:rsidRPr="00A50599">
              <w:rPr>
                <w:rFonts w:ascii="Verdana" w:hAnsi="Verdana"/>
                <w:sz w:val="16"/>
                <w:szCs w:val="16"/>
              </w:rPr>
              <w:t>La descripción de los métodos se limita a los conceptos y expresiones básicas.</w:t>
            </w:r>
          </w:p>
        </w:tc>
        <w:tc>
          <w:tcPr>
            <w:tcW w:w="4529" w:type="dxa"/>
            <w:shd w:val="clear" w:color="auto" w:fill="auto"/>
          </w:tcPr>
          <w:p w14:paraId="4142BC82" w14:textId="603BB285" w:rsidR="00A77D40" w:rsidRPr="004F54AD" w:rsidRDefault="00A77D40" w:rsidP="00A77D40">
            <w:pPr>
              <w:pStyle w:val="Texto"/>
              <w:spacing w:line="268" w:lineRule="exact"/>
              <w:ind w:firstLine="0"/>
              <w:rPr>
                <w:rFonts w:ascii="Verdana" w:hAnsi="Verdana"/>
                <w:sz w:val="16"/>
                <w:szCs w:val="16"/>
                <w:lang w:val="en-US"/>
              </w:rPr>
            </w:pPr>
            <w:r w:rsidRPr="004F54AD">
              <w:rPr>
                <w:rFonts w:ascii="Verdana" w:hAnsi="Verdana"/>
                <w:sz w:val="16"/>
                <w:szCs w:val="16"/>
                <w:lang w:val="en-US"/>
              </w:rPr>
              <w:t>The description of the methods is limited to basic concepts and expressions.</w:t>
            </w:r>
          </w:p>
        </w:tc>
      </w:tr>
      <w:tr w:rsidR="00A77D40" w:rsidRPr="00C727D5" w14:paraId="3D5C04D7" w14:textId="77777777" w:rsidTr="004F54AD">
        <w:tc>
          <w:tcPr>
            <w:tcW w:w="4529" w:type="dxa"/>
            <w:shd w:val="clear" w:color="auto" w:fill="auto"/>
          </w:tcPr>
          <w:p w14:paraId="08C344A2" w14:textId="77777777" w:rsidR="00A77D40" w:rsidRPr="00A50599" w:rsidRDefault="00A77D40" w:rsidP="00A77D40">
            <w:pPr>
              <w:pStyle w:val="Texto"/>
              <w:spacing w:line="268" w:lineRule="exact"/>
              <w:ind w:firstLine="0"/>
              <w:rPr>
                <w:rFonts w:ascii="Verdana" w:hAnsi="Verdana"/>
                <w:sz w:val="16"/>
                <w:szCs w:val="16"/>
              </w:rPr>
            </w:pPr>
            <w:r w:rsidRPr="00A50599">
              <w:rPr>
                <w:rFonts w:ascii="Verdana" w:hAnsi="Verdana"/>
                <w:sz w:val="16"/>
                <w:szCs w:val="16"/>
              </w:rPr>
              <w:t xml:space="preserve">Las expresiones permiten determinar el escurrimiento natural en los métodos aquí descritos, para cada año del periodo analizado, hidrométrico o climatológico, según sea el caso, y posteriormente se </w:t>
            </w:r>
            <w:proofErr w:type="gramStart"/>
            <w:r w:rsidRPr="00A50599">
              <w:rPr>
                <w:rFonts w:ascii="Verdana" w:hAnsi="Verdana"/>
                <w:sz w:val="16"/>
                <w:szCs w:val="16"/>
              </w:rPr>
              <w:t>obtiene  su</w:t>
            </w:r>
            <w:proofErr w:type="gramEnd"/>
            <w:r w:rsidRPr="00A50599">
              <w:rPr>
                <w:rFonts w:ascii="Verdana" w:hAnsi="Verdana"/>
                <w:sz w:val="16"/>
                <w:szCs w:val="16"/>
              </w:rPr>
              <w:t xml:space="preserve"> promedio.</w:t>
            </w:r>
          </w:p>
        </w:tc>
        <w:tc>
          <w:tcPr>
            <w:tcW w:w="4529" w:type="dxa"/>
            <w:shd w:val="clear" w:color="auto" w:fill="auto"/>
          </w:tcPr>
          <w:p w14:paraId="462CBD03" w14:textId="6D3C893B" w:rsidR="00A77D40" w:rsidRPr="004F54AD" w:rsidRDefault="00A77D40" w:rsidP="00A77D40">
            <w:pPr>
              <w:pStyle w:val="Texto"/>
              <w:spacing w:line="268" w:lineRule="exact"/>
              <w:ind w:firstLine="0"/>
              <w:rPr>
                <w:rFonts w:ascii="Verdana" w:hAnsi="Verdana"/>
                <w:sz w:val="16"/>
                <w:szCs w:val="16"/>
                <w:lang w:val="en-US"/>
              </w:rPr>
            </w:pPr>
            <w:r w:rsidRPr="004F54AD">
              <w:rPr>
                <w:rFonts w:ascii="Verdana" w:hAnsi="Verdana"/>
                <w:sz w:val="16"/>
                <w:szCs w:val="16"/>
                <w:lang w:val="en-US"/>
              </w:rPr>
              <w:t>The expressions allow determining the natural runoff in the methods described here, for each year of the period analyzed, hydrometric or climatological</w:t>
            </w:r>
            <w:proofErr w:type="gramStart"/>
            <w:r w:rsidRPr="004F54AD">
              <w:rPr>
                <w:rFonts w:ascii="Verdana" w:hAnsi="Verdana"/>
                <w:sz w:val="16"/>
                <w:szCs w:val="16"/>
                <w:lang w:val="en-US"/>
              </w:rPr>
              <w:t>, as the case may be, and</w:t>
            </w:r>
            <w:proofErr w:type="gramEnd"/>
            <w:r w:rsidRPr="004F54AD">
              <w:rPr>
                <w:rFonts w:ascii="Verdana" w:hAnsi="Verdana"/>
                <w:sz w:val="16"/>
                <w:szCs w:val="16"/>
                <w:lang w:val="en-US"/>
              </w:rPr>
              <w:t xml:space="preserve"> subsequently its average is obtained.</w:t>
            </w:r>
          </w:p>
        </w:tc>
      </w:tr>
      <w:tr w:rsidR="00A77D40" w:rsidRPr="00C727D5" w14:paraId="4C975199" w14:textId="77777777" w:rsidTr="004F54AD">
        <w:tc>
          <w:tcPr>
            <w:tcW w:w="4529" w:type="dxa"/>
            <w:shd w:val="clear" w:color="auto" w:fill="auto"/>
          </w:tcPr>
          <w:p w14:paraId="0E328366" w14:textId="77777777" w:rsidR="00A77D40" w:rsidRPr="00A50599" w:rsidRDefault="00A77D40" w:rsidP="00A77D40">
            <w:pPr>
              <w:pStyle w:val="Texto"/>
              <w:spacing w:line="268" w:lineRule="exact"/>
              <w:ind w:firstLine="0"/>
              <w:rPr>
                <w:rFonts w:ascii="Verdana" w:hAnsi="Verdana"/>
                <w:sz w:val="16"/>
                <w:szCs w:val="16"/>
              </w:rPr>
            </w:pPr>
            <w:r w:rsidRPr="00A50599">
              <w:rPr>
                <w:rFonts w:ascii="Verdana" w:hAnsi="Verdana"/>
                <w:b/>
                <w:sz w:val="16"/>
                <w:szCs w:val="16"/>
              </w:rPr>
              <w:t xml:space="preserve">A.1 </w:t>
            </w:r>
            <w:r w:rsidRPr="00A50599">
              <w:rPr>
                <w:rFonts w:ascii="Verdana" w:hAnsi="Verdana"/>
                <w:sz w:val="16"/>
                <w:szCs w:val="16"/>
              </w:rPr>
              <w:t xml:space="preserve">El volumen medio anual de escurrimiento natural se determina aplicando alguno de </w:t>
            </w:r>
            <w:proofErr w:type="gramStart"/>
            <w:r w:rsidRPr="00A50599">
              <w:rPr>
                <w:rFonts w:ascii="Verdana" w:hAnsi="Verdana"/>
                <w:sz w:val="16"/>
                <w:szCs w:val="16"/>
              </w:rPr>
              <w:t>los  siguientes</w:t>
            </w:r>
            <w:proofErr w:type="gramEnd"/>
            <w:r w:rsidRPr="00A50599">
              <w:rPr>
                <w:rFonts w:ascii="Verdana" w:hAnsi="Verdana"/>
                <w:sz w:val="16"/>
                <w:szCs w:val="16"/>
              </w:rPr>
              <w:t xml:space="preserve"> métodos:</w:t>
            </w:r>
          </w:p>
        </w:tc>
        <w:tc>
          <w:tcPr>
            <w:tcW w:w="4529" w:type="dxa"/>
            <w:shd w:val="clear" w:color="auto" w:fill="auto"/>
          </w:tcPr>
          <w:p w14:paraId="42E7AAFC" w14:textId="4669925F" w:rsidR="00A77D40" w:rsidRPr="004F54AD" w:rsidRDefault="00A77D40" w:rsidP="00A77D40">
            <w:pPr>
              <w:pStyle w:val="Texto"/>
              <w:spacing w:line="268" w:lineRule="exact"/>
              <w:ind w:firstLine="0"/>
              <w:rPr>
                <w:rFonts w:ascii="Verdana" w:hAnsi="Verdana"/>
                <w:b/>
                <w:sz w:val="16"/>
                <w:szCs w:val="16"/>
                <w:lang w:val="en-US"/>
              </w:rPr>
            </w:pPr>
            <w:r w:rsidRPr="004F54AD">
              <w:rPr>
                <w:rFonts w:ascii="Verdana" w:hAnsi="Verdana"/>
                <w:b/>
                <w:sz w:val="16"/>
                <w:szCs w:val="16"/>
                <w:lang w:val="en-US"/>
              </w:rPr>
              <w:t xml:space="preserve">A.1 </w:t>
            </w:r>
            <w:r w:rsidRPr="004F54AD">
              <w:rPr>
                <w:rFonts w:ascii="Verdana" w:hAnsi="Verdana"/>
                <w:sz w:val="16"/>
                <w:szCs w:val="16"/>
                <w:lang w:val="en-US"/>
              </w:rPr>
              <w:t>The average annual volume of natural runoff is determined by applying one of the following methods:</w:t>
            </w:r>
          </w:p>
        </w:tc>
      </w:tr>
      <w:tr w:rsidR="00A77D40" w:rsidRPr="00A50599" w14:paraId="7B66CB39" w14:textId="77777777" w:rsidTr="004F54AD">
        <w:tc>
          <w:tcPr>
            <w:tcW w:w="4529" w:type="dxa"/>
            <w:shd w:val="clear" w:color="auto" w:fill="auto"/>
          </w:tcPr>
          <w:p w14:paraId="6422426E" w14:textId="77777777" w:rsidR="00A77D40" w:rsidRPr="00A50599" w:rsidRDefault="00A77D40" w:rsidP="00A77D40">
            <w:pPr>
              <w:pStyle w:val="Texto"/>
              <w:spacing w:line="268" w:lineRule="exact"/>
              <w:ind w:firstLine="0"/>
              <w:rPr>
                <w:rFonts w:ascii="Verdana" w:hAnsi="Verdana"/>
                <w:sz w:val="16"/>
                <w:szCs w:val="16"/>
              </w:rPr>
            </w:pPr>
            <w:r w:rsidRPr="00A50599">
              <w:rPr>
                <w:rFonts w:ascii="Verdana" w:hAnsi="Verdana"/>
                <w:b/>
                <w:sz w:val="16"/>
                <w:szCs w:val="16"/>
              </w:rPr>
              <w:t xml:space="preserve">A.1.1 </w:t>
            </w:r>
            <w:r w:rsidRPr="00A50599">
              <w:rPr>
                <w:rFonts w:ascii="Verdana" w:hAnsi="Verdana"/>
                <w:sz w:val="16"/>
                <w:szCs w:val="16"/>
              </w:rPr>
              <w:t>Método Directo</w:t>
            </w:r>
          </w:p>
        </w:tc>
        <w:tc>
          <w:tcPr>
            <w:tcW w:w="4529" w:type="dxa"/>
            <w:shd w:val="clear" w:color="auto" w:fill="auto"/>
          </w:tcPr>
          <w:p w14:paraId="115B6CBA" w14:textId="5B211CC1" w:rsidR="00A77D40" w:rsidRPr="004F54AD" w:rsidRDefault="00A77D40" w:rsidP="00A77D40">
            <w:pPr>
              <w:pStyle w:val="Texto"/>
              <w:spacing w:line="268" w:lineRule="exact"/>
              <w:ind w:firstLine="0"/>
              <w:rPr>
                <w:rFonts w:ascii="Verdana" w:hAnsi="Verdana"/>
                <w:b/>
                <w:sz w:val="16"/>
                <w:szCs w:val="16"/>
                <w:lang w:val="en-US"/>
              </w:rPr>
            </w:pPr>
            <w:r w:rsidRPr="004F54AD">
              <w:rPr>
                <w:rFonts w:ascii="Verdana" w:hAnsi="Verdana"/>
                <w:b/>
                <w:sz w:val="16"/>
                <w:szCs w:val="16"/>
                <w:lang w:val="en-US"/>
              </w:rPr>
              <w:t xml:space="preserve">A.1.1 </w:t>
            </w:r>
            <w:r w:rsidRPr="004F54AD">
              <w:rPr>
                <w:rFonts w:ascii="Verdana" w:hAnsi="Verdana"/>
                <w:sz w:val="16"/>
                <w:szCs w:val="16"/>
                <w:lang w:val="en-US"/>
              </w:rPr>
              <w:t>Direct Method</w:t>
            </w:r>
          </w:p>
        </w:tc>
      </w:tr>
      <w:tr w:rsidR="00A77D40" w:rsidRPr="00A50599" w14:paraId="1FA38C5E" w14:textId="77777777" w:rsidTr="004F54AD">
        <w:tc>
          <w:tcPr>
            <w:tcW w:w="4529" w:type="dxa"/>
            <w:shd w:val="clear" w:color="auto" w:fill="auto"/>
          </w:tcPr>
          <w:p w14:paraId="318F37A1" w14:textId="77777777" w:rsidR="00A77D40" w:rsidRPr="00A50599" w:rsidRDefault="00A77D40" w:rsidP="00A77D40">
            <w:pPr>
              <w:pStyle w:val="Texto"/>
              <w:spacing w:line="268" w:lineRule="exact"/>
              <w:ind w:firstLine="0"/>
              <w:rPr>
                <w:rFonts w:ascii="Verdana" w:hAnsi="Verdana"/>
                <w:sz w:val="16"/>
                <w:szCs w:val="16"/>
              </w:rPr>
            </w:pPr>
            <w:r w:rsidRPr="00A50599">
              <w:rPr>
                <w:rFonts w:ascii="Verdana" w:hAnsi="Verdana"/>
                <w:b/>
                <w:sz w:val="16"/>
                <w:szCs w:val="16"/>
              </w:rPr>
              <w:t xml:space="preserve">A.1.1.1 </w:t>
            </w:r>
            <w:r w:rsidRPr="00A50599">
              <w:rPr>
                <w:rFonts w:ascii="Verdana" w:hAnsi="Verdana"/>
                <w:sz w:val="16"/>
                <w:szCs w:val="16"/>
              </w:rPr>
              <w:t>Registros hidrométricos</w:t>
            </w:r>
          </w:p>
        </w:tc>
        <w:tc>
          <w:tcPr>
            <w:tcW w:w="4529" w:type="dxa"/>
            <w:shd w:val="clear" w:color="auto" w:fill="auto"/>
          </w:tcPr>
          <w:p w14:paraId="5E55E0F2" w14:textId="2058F494" w:rsidR="00A77D40" w:rsidRPr="004F54AD" w:rsidRDefault="00A77D40" w:rsidP="00A77D40">
            <w:pPr>
              <w:pStyle w:val="Texto"/>
              <w:spacing w:line="268" w:lineRule="exact"/>
              <w:ind w:firstLine="0"/>
              <w:rPr>
                <w:rFonts w:ascii="Verdana" w:hAnsi="Verdana"/>
                <w:b/>
                <w:sz w:val="16"/>
                <w:szCs w:val="16"/>
                <w:lang w:val="en-US"/>
              </w:rPr>
            </w:pPr>
            <w:r w:rsidRPr="004F54AD">
              <w:rPr>
                <w:rFonts w:ascii="Verdana" w:hAnsi="Verdana"/>
                <w:b/>
                <w:sz w:val="16"/>
                <w:szCs w:val="16"/>
                <w:lang w:val="en-US"/>
              </w:rPr>
              <w:t xml:space="preserve">A.1.1.1 </w:t>
            </w:r>
            <w:r w:rsidRPr="004F54AD">
              <w:rPr>
                <w:rFonts w:ascii="Verdana" w:hAnsi="Verdana"/>
                <w:sz w:val="16"/>
                <w:szCs w:val="16"/>
                <w:lang w:val="en-US"/>
              </w:rPr>
              <w:t>Hydrometric records</w:t>
            </w:r>
          </w:p>
        </w:tc>
      </w:tr>
      <w:tr w:rsidR="00A77D40" w:rsidRPr="00C727D5" w14:paraId="63D18FE8" w14:textId="77777777" w:rsidTr="004F54AD">
        <w:tc>
          <w:tcPr>
            <w:tcW w:w="4529" w:type="dxa"/>
            <w:shd w:val="clear" w:color="auto" w:fill="auto"/>
          </w:tcPr>
          <w:p w14:paraId="604CAD91" w14:textId="77777777" w:rsidR="00A77D40" w:rsidRPr="00A50599" w:rsidRDefault="00A77D40" w:rsidP="00A77D40">
            <w:pPr>
              <w:pStyle w:val="Texto"/>
              <w:spacing w:line="268" w:lineRule="exact"/>
              <w:ind w:firstLine="0"/>
              <w:rPr>
                <w:rFonts w:ascii="Verdana" w:hAnsi="Verdana"/>
                <w:sz w:val="16"/>
                <w:szCs w:val="16"/>
              </w:rPr>
            </w:pPr>
            <w:r w:rsidRPr="00A50599">
              <w:rPr>
                <w:rFonts w:ascii="Verdana" w:hAnsi="Verdana"/>
                <w:sz w:val="16"/>
                <w:szCs w:val="16"/>
              </w:rPr>
              <w:t xml:space="preserve">Éste se aplica si en la cuenca en estudio existe un registro mínimo de 20 años consecutivos o no consecutivos; en caso de que falten datos en un máximo de cinco años para completar el periodo, el usuario calculará dichos años faltantes mediante algún método que le apruebe </w:t>
            </w:r>
            <w:smartTag w:uri="urn:schemas-microsoft-com:office:smarttags" w:element="PersonName">
              <w:smartTagPr>
                <w:attr w:name="ProductID" w:val="la Comisi￳n Nacional"/>
              </w:smartTagPr>
              <w:r w:rsidRPr="00A50599">
                <w:rPr>
                  <w:rFonts w:ascii="Verdana" w:hAnsi="Verdana"/>
                  <w:sz w:val="16"/>
                  <w:szCs w:val="16"/>
                </w:rPr>
                <w:t>la Comisión Nacional</w:t>
              </w:r>
            </w:smartTag>
            <w:r w:rsidRPr="00A50599">
              <w:rPr>
                <w:rFonts w:ascii="Verdana" w:hAnsi="Verdana"/>
                <w:sz w:val="16"/>
                <w:szCs w:val="16"/>
              </w:rPr>
              <w:t xml:space="preserve"> del Agua. En el caso común de tener un sistema de cuencas interconectadas se debe elaborar un esquema de interconexión de la cuenca hidrológica </w:t>
            </w:r>
            <w:r w:rsidRPr="00A50599">
              <w:rPr>
                <w:rFonts w:ascii="Verdana" w:hAnsi="Verdana"/>
                <w:sz w:val="16"/>
                <w:szCs w:val="16"/>
              </w:rPr>
              <w:lastRenderedPageBreak/>
              <w:t>en estudio con las cuencas vecinas, indicando los nombres de los cauces, dirección del flujo y, en su caso, la ubicación de los embalses naturales y artificiales.</w:t>
            </w:r>
          </w:p>
        </w:tc>
        <w:tc>
          <w:tcPr>
            <w:tcW w:w="4529" w:type="dxa"/>
            <w:shd w:val="clear" w:color="auto" w:fill="auto"/>
          </w:tcPr>
          <w:p w14:paraId="78AB6F16" w14:textId="1AB845AA" w:rsidR="00A77D40" w:rsidRPr="004F54AD" w:rsidRDefault="00A77D40" w:rsidP="00A77D40">
            <w:pPr>
              <w:pStyle w:val="Texto"/>
              <w:spacing w:line="268" w:lineRule="exact"/>
              <w:ind w:firstLine="0"/>
              <w:rPr>
                <w:rFonts w:ascii="Verdana" w:hAnsi="Verdana"/>
                <w:sz w:val="16"/>
                <w:szCs w:val="16"/>
                <w:lang w:val="en-US"/>
              </w:rPr>
            </w:pPr>
            <w:r w:rsidRPr="004F54AD">
              <w:rPr>
                <w:rFonts w:ascii="Verdana" w:hAnsi="Verdana"/>
                <w:sz w:val="16"/>
                <w:szCs w:val="16"/>
                <w:lang w:val="en-US"/>
              </w:rPr>
              <w:lastRenderedPageBreak/>
              <w:t xml:space="preserve">This is applied if the basin under study has a record of at least 20 consecutive or non-consecutive years; </w:t>
            </w:r>
            <w:proofErr w:type="gramStart"/>
            <w:r w:rsidRPr="004F54AD">
              <w:rPr>
                <w:rFonts w:ascii="Verdana" w:hAnsi="Verdana"/>
                <w:sz w:val="16"/>
                <w:szCs w:val="16"/>
                <w:lang w:val="en-US"/>
              </w:rPr>
              <w:t>in the event that</w:t>
            </w:r>
            <w:proofErr w:type="gramEnd"/>
            <w:r w:rsidRPr="004F54AD">
              <w:rPr>
                <w:rFonts w:ascii="Verdana" w:hAnsi="Verdana"/>
                <w:sz w:val="16"/>
                <w:szCs w:val="16"/>
                <w:lang w:val="en-US"/>
              </w:rPr>
              <w:t xml:space="preserve"> data is missing for a maximum of five years to complete the period, the user will calculate said missing years using a method approved by </w:t>
            </w:r>
            <w:r w:rsidR="00A22B0A">
              <w:rPr>
                <w:rFonts w:ascii="Verdana" w:hAnsi="Verdana"/>
                <w:sz w:val="16"/>
                <w:szCs w:val="16"/>
                <w:lang w:val="en-US"/>
              </w:rPr>
              <w:t>the National Commission of</w:t>
            </w:r>
            <w:r w:rsidRPr="004F54AD">
              <w:rPr>
                <w:rFonts w:ascii="Verdana" w:hAnsi="Verdana"/>
                <w:sz w:val="16"/>
                <w:szCs w:val="16"/>
                <w:lang w:val="en-US"/>
              </w:rPr>
              <w:t xml:space="preserve"> Water. In the common case of having a system of interconnected basins, a diagram of the interconnection of the hydrological basin under study </w:t>
            </w:r>
            <w:r w:rsidRPr="004F54AD">
              <w:rPr>
                <w:rFonts w:ascii="Verdana" w:hAnsi="Verdana"/>
                <w:sz w:val="16"/>
                <w:szCs w:val="16"/>
                <w:lang w:val="en-US"/>
              </w:rPr>
              <w:lastRenderedPageBreak/>
              <w:t xml:space="preserve">with the </w:t>
            </w:r>
            <w:r w:rsidR="004869D6" w:rsidRPr="004F54AD">
              <w:rPr>
                <w:rFonts w:ascii="Verdana" w:hAnsi="Verdana"/>
                <w:sz w:val="16"/>
                <w:szCs w:val="16"/>
                <w:lang w:val="en-US"/>
              </w:rPr>
              <w:t>neighboring</w:t>
            </w:r>
            <w:r w:rsidRPr="004F54AD">
              <w:rPr>
                <w:rFonts w:ascii="Verdana" w:hAnsi="Verdana"/>
                <w:sz w:val="16"/>
                <w:szCs w:val="16"/>
                <w:lang w:val="en-US"/>
              </w:rPr>
              <w:t xml:space="preserve"> basins must be drawn up, indicating the names of the channels, flow direction and, where appropriate, the location of natural and artificial reservoirs.</w:t>
            </w:r>
          </w:p>
        </w:tc>
      </w:tr>
      <w:tr w:rsidR="00A77D40" w:rsidRPr="00C727D5" w14:paraId="6950E840" w14:textId="77777777" w:rsidTr="004F54AD">
        <w:tc>
          <w:tcPr>
            <w:tcW w:w="4529" w:type="dxa"/>
            <w:shd w:val="clear" w:color="auto" w:fill="auto"/>
          </w:tcPr>
          <w:p w14:paraId="798AAD4A" w14:textId="77777777" w:rsidR="00A77D40" w:rsidRPr="00A77D40" w:rsidRDefault="00A77D40" w:rsidP="00A77D40">
            <w:pPr>
              <w:pStyle w:val="Texto"/>
              <w:spacing w:line="268" w:lineRule="exact"/>
              <w:ind w:firstLine="0"/>
              <w:rPr>
                <w:rFonts w:ascii="Verdana" w:hAnsi="Verdana"/>
                <w:sz w:val="16"/>
                <w:szCs w:val="16"/>
                <w:lang w:val="en-US"/>
              </w:rPr>
            </w:pPr>
          </w:p>
        </w:tc>
        <w:tc>
          <w:tcPr>
            <w:tcW w:w="4529" w:type="dxa"/>
            <w:shd w:val="clear" w:color="auto" w:fill="auto"/>
          </w:tcPr>
          <w:p w14:paraId="5826F34E" w14:textId="77777777" w:rsidR="00A77D40" w:rsidRPr="004F54AD" w:rsidRDefault="00A77D40" w:rsidP="00A77D40">
            <w:pPr>
              <w:pStyle w:val="Texto"/>
              <w:spacing w:line="268" w:lineRule="exact"/>
              <w:ind w:firstLine="0"/>
              <w:rPr>
                <w:rFonts w:ascii="Verdana" w:hAnsi="Verdana"/>
                <w:sz w:val="16"/>
                <w:szCs w:val="16"/>
                <w:lang w:val="en-US"/>
              </w:rPr>
            </w:pPr>
          </w:p>
        </w:tc>
      </w:tr>
      <w:tr w:rsidR="00A77D40" w:rsidRPr="00C727D5" w14:paraId="0413F7EF" w14:textId="77777777" w:rsidTr="004F54AD">
        <w:tc>
          <w:tcPr>
            <w:tcW w:w="4529" w:type="dxa"/>
            <w:shd w:val="clear" w:color="auto" w:fill="auto"/>
          </w:tcPr>
          <w:p w14:paraId="5FEAD52F" w14:textId="77777777" w:rsidR="00A77D40" w:rsidRPr="00A50599" w:rsidRDefault="00A77D40" w:rsidP="00A77D40">
            <w:pPr>
              <w:pStyle w:val="Texto"/>
              <w:spacing w:line="268" w:lineRule="exact"/>
              <w:ind w:firstLine="0"/>
              <w:jc w:val="center"/>
              <w:rPr>
                <w:rFonts w:ascii="Verdana" w:hAnsi="Verdana"/>
                <w:b/>
                <w:sz w:val="16"/>
                <w:szCs w:val="16"/>
              </w:rPr>
            </w:pPr>
            <w:r w:rsidRPr="00A50599">
              <w:rPr>
                <w:rFonts w:ascii="Verdana" w:hAnsi="Verdana"/>
                <w:b/>
                <w:sz w:val="16"/>
                <w:szCs w:val="16"/>
              </w:rPr>
              <w:t xml:space="preserve">ESQUEMA DE INTERCONEXIÓN DE </w:t>
            </w:r>
            <w:smartTag w:uri="urn:schemas-microsoft-com:office:smarttags" w:element="PersonName">
              <w:smartTagPr>
                <w:attr w:name="ProductID" w:val="LA CUENCA"/>
              </w:smartTagPr>
              <w:r w:rsidRPr="00A50599">
                <w:rPr>
                  <w:rFonts w:ascii="Verdana" w:hAnsi="Verdana"/>
                  <w:b/>
                  <w:sz w:val="16"/>
                  <w:szCs w:val="16"/>
                </w:rPr>
                <w:t>LA CUENCA</w:t>
              </w:r>
            </w:smartTag>
            <w:r w:rsidRPr="00A50599">
              <w:rPr>
                <w:rFonts w:ascii="Verdana" w:hAnsi="Verdana"/>
                <w:b/>
                <w:sz w:val="16"/>
                <w:szCs w:val="16"/>
              </w:rPr>
              <w:t xml:space="preserve"> "B" EN ESTUDIO</w:t>
            </w:r>
          </w:p>
        </w:tc>
        <w:tc>
          <w:tcPr>
            <w:tcW w:w="4529" w:type="dxa"/>
            <w:shd w:val="clear" w:color="auto" w:fill="auto"/>
          </w:tcPr>
          <w:p w14:paraId="4F016888" w14:textId="42F823A0" w:rsidR="00A77D40" w:rsidRPr="004F54AD" w:rsidRDefault="00A77D40" w:rsidP="00A77D40">
            <w:pPr>
              <w:pStyle w:val="Texto"/>
              <w:spacing w:line="268" w:lineRule="exact"/>
              <w:ind w:firstLine="0"/>
              <w:jc w:val="center"/>
              <w:rPr>
                <w:rFonts w:ascii="Verdana" w:hAnsi="Verdana"/>
                <w:b/>
                <w:sz w:val="16"/>
                <w:szCs w:val="16"/>
                <w:lang w:val="en-US"/>
              </w:rPr>
            </w:pPr>
            <w:r w:rsidRPr="004F54AD">
              <w:rPr>
                <w:rFonts w:ascii="Verdana" w:hAnsi="Verdana"/>
                <w:b/>
                <w:sz w:val="16"/>
                <w:szCs w:val="16"/>
                <w:lang w:val="en-US"/>
              </w:rPr>
              <w:t>INTERCONNECTION SCHEME OF LA CUENCA"B" UNDER STUDY</w:t>
            </w:r>
          </w:p>
        </w:tc>
      </w:tr>
    </w:tbl>
    <w:p w14:paraId="0D1B4D17" w14:textId="77777777" w:rsidR="00031035" w:rsidRPr="00A77D40" w:rsidRDefault="00031035" w:rsidP="0034553C">
      <w:pPr>
        <w:pStyle w:val="Texto"/>
        <w:spacing w:line="240" w:lineRule="auto"/>
        <w:ind w:firstLine="0"/>
        <w:jc w:val="center"/>
        <w:rPr>
          <w:rFonts w:ascii="Verdana" w:hAnsi="Verdana"/>
          <w:b/>
          <w:sz w:val="16"/>
          <w:szCs w:val="16"/>
          <w:lang w:val="en-US"/>
        </w:rPr>
      </w:pPr>
    </w:p>
    <w:p w14:paraId="6B6926D9" w14:textId="3C6540F6" w:rsidR="0034553C" w:rsidRPr="00031035" w:rsidRDefault="005414B5" w:rsidP="0034553C">
      <w:pPr>
        <w:pStyle w:val="Texto"/>
        <w:spacing w:line="240" w:lineRule="auto"/>
        <w:ind w:firstLine="0"/>
        <w:jc w:val="center"/>
        <w:rPr>
          <w:rFonts w:ascii="Verdana" w:hAnsi="Verdana"/>
          <w:b/>
          <w:sz w:val="16"/>
          <w:szCs w:val="16"/>
        </w:rPr>
      </w:pPr>
      <w:r w:rsidRPr="00D16A32">
        <w:rPr>
          <w:noProof/>
        </w:rPr>
        <w:drawing>
          <wp:inline distT="0" distB="0" distL="0" distR="0" wp14:anchorId="0932203D" wp14:editId="2612DAEB">
            <wp:extent cx="4318000" cy="270764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26515" t="24277" r="26361" b="23262"/>
                    <a:stretch>
                      <a:fillRect/>
                    </a:stretch>
                  </pic:blipFill>
                  <pic:spPr bwMode="auto">
                    <a:xfrm>
                      <a:off x="0" y="0"/>
                      <a:ext cx="4318000" cy="2707640"/>
                    </a:xfrm>
                    <a:prstGeom prst="rect">
                      <a:avLst/>
                    </a:prstGeom>
                    <a:noFill/>
                    <a:ln>
                      <a:noFill/>
                    </a:ln>
                  </pic:spPr>
                </pic:pic>
              </a:graphicData>
            </a:graphic>
          </wp:inline>
        </w:drawing>
      </w:r>
    </w:p>
    <w:p w14:paraId="3C043537" w14:textId="77777777" w:rsidR="0034553C" w:rsidRPr="00031035" w:rsidRDefault="0034553C" w:rsidP="00F53320">
      <w:pPr>
        <w:pStyle w:val="Texto"/>
        <w:spacing w:line="260" w:lineRule="exact"/>
        <w:rPr>
          <w:rFonts w:ascii="Verdana" w:hAnsi="Verdana"/>
          <w:sz w:val="16"/>
          <w:szCs w:val="16"/>
        </w:rPr>
      </w:pPr>
    </w:p>
    <w:p w14:paraId="1BAC6DC8" w14:textId="77777777" w:rsidR="00031035" w:rsidRPr="000F0B94" w:rsidRDefault="00031035" w:rsidP="00F53320">
      <w:pPr>
        <w:pStyle w:val="Texto"/>
        <w:spacing w:line="280" w:lineRule="exact"/>
        <w:rPr>
          <w:rFonts w:ascii="Verdana" w:hAnsi="Verdana"/>
          <w:sz w:val="16"/>
          <w:szCs w:val="16"/>
          <w:lang w:val="en-US"/>
        </w:rPr>
      </w:pPr>
    </w:p>
    <w:tbl>
      <w:tblPr>
        <w:tblW w:w="8712" w:type="dxa"/>
        <w:tblInd w:w="144" w:type="dxa"/>
        <w:tblLayout w:type="fixed"/>
        <w:tblCellMar>
          <w:left w:w="71" w:type="dxa"/>
          <w:right w:w="71" w:type="dxa"/>
        </w:tblCellMar>
        <w:tblLook w:val="0000" w:firstRow="0" w:lastRow="0" w:firstColumn="0" w:lastColumn="0" w:noHBand="0" w:noVBand="0"/>
      </w:tblPr>
      <w:tblGrid>
        <w:gridCol w:w="1900"/>
        <w:gridCol w:w="559"/>
        <w:gridCol w:w="1881"/>
        <w:gridCol w:w="529"/>
        <w:gridCol w:w="1639"/>
        <w:gridCol w:w="491"/>
        <w:gridCol w:w="1713"/>
      </w:tblGrid>
      <w:tr w:rsidR="002A2037" w:rsidRPr="00031035" w14:paraId="080055AD" w14:textId="77777777">
        <w:trPr>
          <w:trHeight w:val="144"/>
        </w:trPr>
        <w:tc>
          <w:tcPr>
            <w:tcW w:w="1900" w:type="dxa"/>
            <w:noWrap/>
          </w:tcPr>
          <w:p w14:paraId="40FC4FFF"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 xml:space="preserve">VOLUMEN ANUAL DE ESCURRIMIENTO NATURAL DE LA </w:t>
            </w:r>
            <w:proofErr w:type="gramStart"/>
            <w:r w:rsidRPr="00031035">
              <w:rPr>
                <w:rFonts w:ascii="Verdana" w:hAnsi="Verdana"/>
                <w:sz w:val="16"/>
                <w:szCs w:val="16"/>
                <w:lang w:eastAsia="es-ES"/>
              </w:rPr>
              <w:t>CUENCA  (</w:t>
            </w:r>
            <w:proofErr w:type="gramEnd"/>
            <w:r w:rsidRPr="00031035">
              <w:rPr>
                <w:rFonts w:ascii="Verdana" w:hAnsi="Verdana"/>
                <w:b/>
                <w:sz w:val="16"/>
                <w:szCs w:val="16"/>
                <w:lang w:eastAsia="es-ES"/>
              </w:rPr>
              <w:t>CP</w:t>
            </w:r>
            <w:r w:rsidRPr="00031035">
              <w:rPr>
                <w:rFonts w:ascii="Verdana" w:hAnsi="Verdana"/>
                <w:sz w:val="16"/>
                <w:szCs w:val="16"/>
                <w:lang w:eastAsia="es-ES"/>
              </w:rPr>
              <w:t>)</w:t>
            </w:r>
          </w:p>
        </w:tc>
        <w:tc>
          <w:tcPr>
            <w:tcW w:w="559" w:type="dxa"/>
          </w:tcPr>
          <w:p w14:paraId="2A95C846" w14:textId="77777777" w:rsidR="002A2037" w:rsidRPr="00031035" w:rsidRDefault="002A2037" w:rsidP="00F53320">
            <w:pPr>
              <w:pStyle w:val="Texto"/>
              <w:spacing w:line="280" w:lineRule="exact"/>
              <w:ind w:firstLine="0"/>
              <w:jc w:val="center"/>
              <w:rPr>
                <w:rFonts w:ascii="Verdana" w:hAnsi="Verdana"/>
                <w:sz w:val="16"/>
                <w:szCs w:val="16"/>
                <w:lang w:eastAsia="es-ES"/>
              </w:rPr>
            </w:pPr>
          </w:p>
          <w:p w14:paraId="4F30E8B7"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881" w:type="dxa"/>
          </w:tcPr>
          <w:p w14:paraId="225C92AB"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 xml:space="preserve">VOLUMEN ANUAL DE ESCURRIMIENTO AFORADO DE </w:t>
            </w:r>
            <w:smartTag w:uri="urn:schemas-microsoft-com:office:smarttags" w:element="PersonName">
              <w:smartTagPr>
                <w:attr w:name="ProductID" w:val="LA CUENCA HACIA"/>
              </w:smartTagPr>
              <w:r w:rsidRPr="00031035">
                <w:rPr>
                  <w:rFonts w:ascii="Verdana" w:hAnsi="Verdana"/>
                  <w:sz w:val="16"/>
                  <w:szCs w:val="16"/>
                  <w:lang w:eastAsia="es-ES"/>
                </w:rPr>
                <w:t>LA CUENCA HACIA</w:t>
              </w:r>
            </w:smartTag>
            <w:r w:rsidRPr="00031035">
              <w:rPr>
                <w:rFonts w:ascii="Verdana" w:hAnsi="Verdana"/>
                <w:sz w:val="16"/>
                <w:szCs w:val="16"/>
                <w:lang w:eastAsia="es-ES"/>
              </w:rPr>
              <w:t xml:space="preserve"> AGUAS ABAJO  (</w:t>
            </w:r>
            <w:r w:rsidRPr="00031035">
              <w:rPr>
                <w:rFonts w:ascii="Verdana" w:hAnsi="Verdana"/>
                <w:b/>
                <w:sz w:val="16"/>
                <w:szCs w:val="16"/>
                <w:lang w:eastAsia="es-ES"/>
              </w:rPr>
              <w:t>V</w:t>
            </w:r>
            <w:r w:rsidRPr="00031035">
              <w:rPr>
                <w:rFonts w:ascii="Verdana" w:hAnsi="Verdana"/>
                <w:b/>
                <w:position w:val="-6"/>
                <w:sz w:val="16"/>
                <w:szCs w:val="16"/>
                <w:lang w:eastAsia="es-ES"/>
              </w:rPr>
              <w:t>2</w:t>
            </w:r>
            <w:r w:rsidRPr="00031035">
              <w:rPr>
                <w:rFonts w:ascii="Verdana" w:hAnsi="Verdana"/>
                <w:sz w:val="16"/>
                <w:szCs w:val="16"/>
                <w:lang w:eastAsia="es-ES"/>
              </w:rPr>
              <w:t>)</w:t>
            </w:r>
          </w:p>
        </w:tc>
        <w:tc>
          <w:tcPr>
            <w:tcW w:w="529" w:type="dxa"/>
          </w:tcPr>
          <w:p w14:paraId="547369F6" w14:textId="77777777" w:rsidR="002A2037" w:rsidRPr="00031035" w:rsidRDefault="002A2037" w:rsidP="00F53320">
            <w:pPr>
              <w:pStyle w:val="Texto"/>
              <w:spacing w:line="280" w:lineRule="exact"/>
              <w:ind w:firstLine="0"/>
              <w:jc w:val="center"/>
              <w:rPr>
                <w:rFonts w:ascii="Verdana" w:hAnsi="Verdana"/>
                <w:sz w:val="16"/>
                <w:szCs w:val="16"/>
                <w:lang w:eastAsia="es-ES"/>
              </w:rPr>
            </w:pPr>
          </w:p>
          <w:p w14:paraId="6AB4D2EA"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639" w:type="dxa"/>
          </w:tcPr>
          <w:p w14:paraId="360C3EF7"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VOLUMEN ANUAL DE EXTRACCIONES DE AGUA SUPERFICIAL (</w:t>
            </w:r>
            <w:r w:rsidRPr="00031035">
              <w:rPr>
                <w:rFonts w:ascii="Verdana" w:hAnsi="Verdana"/>
                <w:b/>
                <w:sz w:val="16"/>
                <w:szCs w:val="16"/>
                <w:lang w:eastAsia="es-ES"/>
              </w:rPr>
              <w:t>UC</w:t>
            </w:r>
            <w:r w:rsidRPr="00031035">
              <w:rPr>
                <w:rFonts w:ascii="Verdana" w:hAnsi="Verdana"/>
                <w:sz w:val="16"/>
                <w:szCs w:val="16"/>
                <w:lang w:eastAsia="es-ES"/>
              </w:rPr>
              <w:t>)</w:t>
            </w:r>
          </w:p>
        </w:tc>
        <w:tc>
          <w:tcPr>
            <w:tcW w:w="491" w:type="dxa"/>
          </w:tcPr>
          <w:p w14:paraId="0ED8490C" w14:textId="77777777" w:rsidR="002A2037" w:rsidRPr="00031035" w:rsidRDefault="002A2037" w:rsidP="00F53320">
            <w:pPr>
              <w:pStyle w:val="Texto"/>
              <w:spacing w:line="280" w:lineRule="exact"/>
              <w:ind w:firstLine="0"/>
              <w:jc w:val="center"/>
              <w:rPr>
                <w:rFonts w:ascii="Verdana" w:hAnsi="Verdana"/>
                <w:sz w:val="16"/>
                <w:szCs w:val="16"/>
                <w:lang w:eastAsia="es-ES"/>
              </w:rPr>
            </w:pPr>
          </w:p>
          <w:p w14:paraId="1A77177F"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713" w:type="dxa"/>
          </w:tcPr>
          <w:p w14:paraId="65CD1736"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 xml:space="preserve">VOLUMEN ANUAL DE ESCURRIMIENTO AFORADO DESDE </w:t>
            </w:r>
            <w:smartTag w:uri="urn:schemas-microsoft-com:office:smarttags" w:element="PersonName">
              <w:smartTagPr>
                <w:attr w:name="ProductID" w:val="LA CUENCA AGUAS"/>
              </w:smartTagPr>
              <w:r w:rsidRPr="00031035">
                <w:rPr>
                  <w:rFonts w:ascii="Verdana" w:hAnsi="Verdana"/>
                  <w:sz w:val="16"/>
                  <w:szCs w:val="16"/>
                  <w:lang w:eastAsia="es-ES"/>
                </w:rPr>
                <w:t>LA CUENCA AGUAS</w:t>
              </w:r>
            </w:smartTag>
            <w:r w:rsidRPr="00031035">
              <w:rPr>
                <w:rFonts w:ascii="Verdana" w:hAnsi="Verdana"/>
                <w:sz w:val="16"/>
                <w:szCs w:val="16"/>
                <w:lang w:eastAsia="es-ES"/>
              </w:rPr>
              <w:t xml:space="preserve"> ARRIBA (</w:t>
            </w:r>
            <w:r w:rsidRPr="00031035">
              <w:rPr>
                <w:rFonts w:ascii="Verdana" w:hAnsi="Verdana"/>
                <w:b/>
                <w:sz w:val="16"/>
                <w:szCs w:val="16"/>
                <w:lang w:eastAsia="es-ES"/>
              </w:rPr>
              <w:t>V</w:t>
            </w:r>
            <w:r w:rsidRPr="00031035">
              <w:rPr>
                <w:rFonts w:ascii="Verdana" w:hAnsi="Verdana"/>
                <w:b/>
                <w:position w:val="-6"/>
                <w:sz w:val="16"/>
                <w:szCs w:val="16"/>
                <w:lang w:eastAsia="es-ES"/>
              </w:rPr>
              <w:t>1</w:t>
            </w:r>
            <w:r w:rsidRPr="00031035">
              <w:rPr>
                <w:rFonts w:ascii="Verdana" w:hAnsi="Verdana"/>
                <w:sz w:val="16"/>
                <w:szCs w:val="16"/>
                <w:lang w:eastAsia="es-ES"/>
              </w:rPr>
              <w:t>)</w:t>
            </w:r>
          </w:p>
        </w:tc>
      </w:tr>
    </w:tbl>
    <w:p w14:paraId="0FE38646" w14:textId="77777777" w:rsidR="002A2037" w:rsidRPr="00031035" w:rsidRDefault="002A2037" w:rsidP="00F53320">
      <w:pPr>
        <w:pStyle w:val="Texto"/>
        <w:spacing w:line="280" w:lineRule="exact"/>
        <w:rPr>
          <w:rFonts w:ascii="Verdana" w:hAnsi="Verdana"/>
          <w:sz w:val="16"/>
          <w:szCs w:val="16"/>
        </w:rPr>
      </w:pPr>
    </w:p>
    <w:tbl>
      <w:tblPr>
        <w:tblW w:w="6030" w:type="dxa"/>
        <w:tblInd w:w="2861" w:type="dxa"/>
        <w:tblLayout w:type="fixed"/>
        <w:tblCellMar>
          <w:left w:w="71" w:type="dxa"/>
          <w:right w:w="71" w:type="dxa"/>
        </w:tblCellMar>
        <w:tblLook w:val="0000" w:firstRow="0" w:lastRow="0" w:firstColumn="0" w:lastColumn="0" w:noHBand="0" w:noVBand="0"/>
      </w:tblPr>
      <w:tblGrid>
        <w:gridCol w:w="270"/>
        <w:gridCol w:w="1710"/>
        <w:gridCol w:w="270"/>
        <w:gridCol w:w="1620"/>
        <w:gridCol w:w="360"/>
        <w:gridCol w:w="1800"/>
      </w:tblGrid>
      <w:tr w:rsidR="0034553C" w:rsidRPr="00031035" w14:paraId="2B0CFB24" w14:textId="77777777">
        <w:trPr>
          <w:trHeight w:val="144"/>
        </w:trPr>
        <w:tc>
          <w:tcPr>
            <w:tcW w:w="270" w:type="dxa"/>
            <w:noWrap/>
            <w:vAlign w:val="center"/>
          </w:tcPr>
          <w:p w14:paraId="26A2D64A" w14:textId="77777777" w:rsidR="002A2037" w:rsidRPr="00031035" w:rsidRDefault="002A2037" w:rsidP="00F53320">
            <w:pPr>
              <w:pStyle w:val="Texto"/>
              <w:spacing w:line="280" w:lineRule="exact"/>
              <w:ind w:firstLine="0"/>
              <w:rPr>
                <w:rFonts w:ascii="Verdana" w:hAnsi="Verdana"/>
                <w:sz w:val="16"/>
                <w:szCs w:val="16"/>
                <w:lang w:eastAsia="es-ES"/>
              </w:rPr>
            </w:pPr>
            <w:r w:rsidRPr="00031035">
              <w:rPr>
                <w:rFonts w:ascii="Verdana" w:hAnsi="Verdana"/>
                <w:b/>
                <w:sz w:val="16"/>
                <w:szCs w:val="16"/>
                <w:lang w:eastAsia="es-ES"/>
              </w:rPr>
              <w:t>+</w:t>
            </w:r>
          </w:p>
        </w:tc>
        <w:tc>
          <w:tcPr>
            <w:tcW w:w="1710" w:type="dxa"/>
            <w:vAlign w:val="center"/>
          </w:tcPr>
          <w:p w14:paraId="5003AAD3"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VOLUMEN ANUAL DE EXPORTACIONES</w:t>
            </w:r>
          </w:p>
        </w:tc>
        <w:tc>
          <w:tcPr>
            <w:tcW w:w="270" w:type="dxa"/>
            <w:vAlign w:val="center"/>
          </w:tcPr>
          <w:p w14:paraId="37BD479B"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620" w:type="dxa"/>
            <w:vAlign w:val="center"/>
          </w:tcPr>
          <w:p w14:paraId="7370CECF"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VOLUMEN ANUAL DE IMPORTACIONES</w:t>
            </w:r>
          </w:p>
        </w:tc>
        <w:tc>
          <w:tcPr>
            <w:tcW w:w="360" w:type="dxa"/>
            <w:vAlign w:val="center"/>
          </w:tcPr>
          <w:p w14:paraId="49BAE2AB"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800" w:type="dxa"/>
            <w:vAlign w:val="center"/>
          </w:tcPr>
          <w:p w14:paraId="2196A38C" w14:textId="77777777" w:rsidR="002A2037" w:rsidRPr="00031035" w:rsidRDefault="002A2037" w:rsidP="00F53320">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VOLUMEN ANUAL DE RETORNOS</w:t>
            </w:r>
          </w:p>
        </w:tc>
      </w:tr>
    </w:tbl>
    <w:p w14:paraId="2C0B6048" w14:textId="77777777" w:rsidR="0034553C" w:rsidRDefault="0034553C" w:rsidP="00F53320">
      <w:pPr>
        <w:pStyle w:val="Texto"/>
        <w:spacing w:line="280" w:lineRule="exact"/>
        <w:rPr>
          <w:rFonts w:ascii="Verdana" w:hAnsi="Verdana"/>
          <w:sz w:val="16"/>
          <w:szCs w:val="16"/>
        </w:rPr>
      </w:pPr>
    </w:p>
    <w:p w14:paraId="35AB3481" w14:textId="77777777" w:rsidR="00FA27C4" w:rsidRPr="00031035" w:rsidRDefault="00FA27C4" w:rsidP="00FA27C4">
      <w:pPr>
        <w:pStyle w:val="Texto"/>
        <w:spacing w:line="280" w:lineRule="exact"/>
        <w:rPr>
          <w:rFonts w:ascii="Verdana" w:hAnsi="Verdana"/>
          <w:sz w:val="16"/>
          <w:szCs w:val="16"/>
        </w:rPr>
      </w:pPr>
    </w:p>
    <w:tbl>
      <w:tblPr>
        <w:tblW w:w="8712" w:type="dxa"/>
        <w:tblInd w:w="144" w:type="dxa"/>
        <w:tblLayout w:type="fixed"/>
        <w:tblCellMar>
          <w:left w:w="71" w:type="dxa"/>
          <w:right w:w="71" w:type="dxa"/>
        </w:tblCellMar>
        <w:tblLook w:val="0000" w:firstRow="0" w:lastRow="0" w:firstColumn="0" w:lastColumn="0" w:noHBand="0" w:noVBand="0"/>
      </w:tblPr>
      <w:tblGrid>
        <w:gridCol w:w="1900"/>
        <w:gridCol w:w="559"/>
        <w:gridCol w:w="1881"/>
        <w:gridCol w:w="529"/>
        <w:gridCol w:w="1639"/>
        <w:gridCol w:w="491"/>
        <w:gridCol w:w="1713"/>
      </w:tblGrid>
      <w:tr w:rsidR="00FA27C4" w:rsidRPr="00C727D5" w14:paraId="75D7DEBA" w14:textId="77777777" w:rsidTr="004D6D8C">
        <w:trPr>
          <w:trHeight w:val="144"/>
        </w:trPr>
        <w:tc>
          <w:tcPr>
            <w:tcW w:w="1900" w:type="dxa"/>
            <w:noWrap/>
          </w:tcPr>
          <w:p w14:paraId="040A1B53" w14:textId="54656CDC" w:rsidR="00FA27C4" w:rsidRPr="00FA27C4" w:rsidRDefault="00FA27C4" w:rsidP="004D6D8C">
            <w:pPr>
              <w:pStyle w:val="Texto"/>
              <w:spacing w:line="280" w:lineRule="exact"/>
              <w:ind w:firstLine="0"/>
              <w:jc w:val="center"/>
              <w:rPr>
                <w:rFonts w:ascii="Verdana" w:hAnsi="Verdana"/>
                <w:sz w:val="16"/>
                <w:szCs w:val="16"/>
                <w:lang w:val="en-US" w:eastAsia="es-ES"/>
              </w:rPr>
            </w:pPr>
            <w:r w:rsidRPr="00FA27C4">
              <w:rPr>
                <w:rFonts w:ascii="Verdana" w:hAnsi="Verdana"/>
                <w:sz w:val="16"/>
                <w:szCs w:val="16"/>
                <w:lang w:val="en-US" w:eastAsia="es-ES"/>
              </w:rPr>
              <w:t xml:space="preserve">ANNUAL VOLUME OF NATURAL RUNOFF OF </w:t>
            </w:r>
            <w:r w:rsidR="00485E72">
              <w:rPr>
                <w:rFonts w:ascii="Verdana" w:hAnsi="Verdana"/>
                <w:sz w:val="16"/>
                <w:szCs w:val="16"/>
                <w:lang w:val="en-US" w:eastAsia="es-ES"/>
              </w:rPr>
              <w:t xml:space="preserve">THE BASIN </w:t>
            </w:r>
            <w:r w:rsidRPr="00FA27C4">
              <w:rPr>
                <w:rFonts w:ascii="Verdana" w:hAnsi="Verdana"/>
                <w:sz w:val="16"/>
                <w:szCs w:val="16"/>
                <w:lang w:val="en-US" w:eastAsia="es-ES"/>
              </w:rPr>
              <w:t>(</w:t>
            </w:r>
            <w:r w:rsidRPr="00FA27C4">
              <w:rPr>
                <w:rFonts w:ascii="Verdana" w:hAnsi="Verdana"/>
                <w:b/>
                <w:sz w:val="16"/>
                <w:szCs w:val="16"/>
                <w:lang w:val="en-US" w:eastAsia="es-ES"/>
              </w:rPr>
              <w:t>CP</w:t>
            </w:r>
            <w:r w:rsidRPr="00FA27C4">
              <w:rPr>
                <w:rFonts w:ascii="Verdana" w:hAnsi="Verdana"/>
                <w:sz w:val="16"/>
                <w:szCs w:val="16"/>
                <w:lang w:val="en-US" w:eastAsia="es-ES"/>
              </w:rPr>
              <w:t>)</w:t>
            </w:r>
          </w:p>
        </w:tc>
        <w:tc>
          <w:tcPr>
            <w:tcW w:w="559" w:type="dxa"/>
          </w:tcPr>
          <w:p w14:paraId="12C6E631" w14:textId="77777777" w:rsidR="00FA27C4" w:rsidRPr="00FA27C4" w:rsidRDefault="00FA27C4" w:rsidP="004D6D8C">
            <w:pPr>
              <w:pStyle w:val="Texto"/>
              <w:spacing w:line="280" w:lineRule="exact"/>
              <w:ind w:firstLine="0"/>
              <w:jc w:val="center"/>
              <w:rPr>
                <w:rFonts w:ascii="Verdana" w:hAnsi="Verdana"/>
                <w:sz w:val="16"/>
                <w:szCs w:val="16"/>
                <w:lang w:val="en-US" w:eastAsia="es-ES"/>
              </w:rPr>
            </w:pPr>
          </w:p>
          <w:p w14:paraId="7379B1A0" w14:textId="77777777" w:rsidR="00FA27C4" w:rsidRPr="00031035" w:rsidRDefault="00FA27C4" w:rsidP="004D6D8C">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881" w:type="dxa"/>
          </w:tcPr>
          <w:p w14:paraId="1EA04070" w14:textId="3C9E7D4E" w:rsidR="00FA27C4" w:rsidRPr="00FA27C4" w:rsidRDefault="00FA27C4" w:rsidP="004D6D8C">
            <w:pPr>
              <w:pStyle w:val="Texto"/>
              <w:spacing w:line="280" w:lineRule="exact"/>
              <w:ind w:firstLine="0"/>
              <w:jc w:val="center"/>
              <w:rPr>
                <w:rFonts w:ascii="Verdana" w:hAnsi="Verdana"/>
                <w:sz w:val="16"/>
                <w:szCs w:val="16"/>
                <w:lang w:val="en-US" w:eastAsia="es-ES"/>
              </w:rPr>
            </w:pPr>
            <w:r w:rsidRPr="00FA27C4">
              <w:rPr>
                <w:rFonts w:ascii="Verdana" w:hAnsi="Verdana"/>
                <w:sz w:val="16"/>
                <w:szCs w:val="16"/>
                <w:lang w:val="en-US" w:eastAsia="es-ES"/>
              </w:rPr>
              <w:t xml:space="preserve">ANNUAL VOLUME OF DOWNSTREAM </w:t>
            </w:r>
            <w:r w:rsidR="00485E72">
              <w:rPr>
                <w:rFonts w:ascii="Verdana" w:hAnsi="Verdana"/>
                <w:sz w:val="16"/>
                <w:szCs w:val="16"/>
                <w:lang w:val="en-US" w:eastAsia="es-ES"/>
              </w:rPr>
              <w:t xml:space="preserve">OF THE BASIN </w:t>
            </w:r>
            <w:r w:rsidR="00ED19B4">
              <w:rPr>
                <w:rFonts w:ascii="Verdana" w:hAnsi="Verdana"/>
                <w:sz w:val="16"/>
                <w:szCs w:val="16"/>
                <w:lang w:val="en-US" w:eastAsia="es-ES"/>
              </w:rPr>
              <w:t>TO THE R</w:t>
            </w:r>
            <w:r w:rsidRPr="00FA27C4">
              <w:rPr>
                <w:rFonts w:ascii="Verdana" w:hAnsi="Verdana"/>
                <w:sz w:val="16"/>
                <w:szCs w:val="16"/>
                <w:lang w:val="en-US" w:eastAsia="es-ES"/>
              </w:rPr>
              <w:t>UNOFF GAUGE (</w:t>
            </w:r>
            <w:r w:rsidRPr="00FA27C4">
              <w:rPr>
                <w:rFonts w:ascii="Verdana" w:hAnsi="Verdana"/>
                <w:b/>
                <w:sz w:val="16"/>
                <w:szCs w:val="16"/>
                <w:lang w:val="en-US" w:eastAsia="es-ES"/>
              </w:rPr>
              <w:t>V</w:t>
            </w:r>
            <w:r w:rsidRPr="00FA27C4">
              <w:rPr>
                <w:rFonts w:ascii="Verdana" w:hAnsi="Verdana"/>
                <w:b/>
                <w:position w:val="-6"/>
                <w:sz w:val="16"/>
                <w:szCs w:val="16"/>
                <w:lang w:val="en-US" w:eastAsia="es-ES"/>
              </w:rPr>
              <w:t>2</w:t>
            </w:r>
            <w:r w:rsidRPr="00FA27C4">
              <w:rPr>
                <w:rFonts w:ascii="Verdana" w:hAnsi="Verdana"/>
                <w:sz w:val="16"/>
                <w:szCs w:val="16"/>
                <w:lang w:val="en-US" w:eastAsia="es-ES"/>
              </w:rPr>
              <w:t>)</w:t>
            </w:r>
          </w:p>
        </w:tc>
        <w:tc>
          <w:tcPr>
            <w:tcW w:w="529" w:type="dxa"/>
          </w:tcPr>
          <w:p w14:paraId="04D4BF2A" w14:textId="77777777" w:rsidR="00FA27C4" w:rsidRPr="00FA27C4" w:rsidRDefault="00FA27C4" w:rsidP="004D6D8C">
            <w:pPr>
              <w:pStyle w:val="Texto"/>
              <w:spacing w:line="280" w:lineRule="exact"/>
              <w:ind w:firstLine="0"/>
              <w:jc w:val="center"/>
              <w:rPr>
                <w:rFonts w:ascii="Verdana" w:hAnsi="Verdana"/>
                <w:sz w:val="16"/>
                <w:szCs w:val="16"/>
                <w:lang w:val="en-US" w:eastAsia="es-ES"/>
              </w:rPr>
            </w:pPr>
          </w:p>
          <w:p w14:paraId="70B663C1" w14:textId="77777777" w:rsidR="00FA27C4" w:rsidRPr="00031035" w:rsidRDefault="00FA27C4" w:rsidP="004D6D8C">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639" w:type="dxa"/>
          </w:tcPr>
          <w:p w14:paraId="201DD77B" w14:textId="73B48838" w:rsidR="00FA27C4" w:rsidRPr="00FA27C4" w:rsidRDefault="00FA27C4" w:rsidP="004D6D8C">
            <w:pPr>
              <w:pStyle w:val="Texto"/>
              <w:spacing w:line="280" w:lineRule="exact"/>
              <w:ind w:firstLine="0"/>
              <w:jc w:val="center"/>
              <w:rPr>
                <w:rFonts w:ascii="Verdana" w:hAnsi="Verdana"/>
                <w:sz w:val="16"/>
                <w:szCs w:val="16"/>
                <w:lang w:val="en-US" w:eastAsia="es-ES"/>
              </w:rPr>
            </w:pPr>
            <w:r w:rsidRPr="00FA27C4">
              <w:rPr>
                <w:rFonts w:ascii="Verdana" w:hAnsi="Verdana"/>
                <w:sz w:val="16"/>
                <w:szCs w:val="16"/>
                <w:lang w:val="en-US" w:eastAsia="es-ES"/>
              </w:rPr>
              <w:t xml:space="preserve">ANNUAL VOLUME OF SURFACE WATER </w:t>
            </w:r>
            <w:r w:rsidRPr="00FA27C4">
              <w:rPr>
                <w:rFonts w:ascii="Verdana" w:hAnsi="Verdana"/>
                <w:sz w:val="16"/>
                <w:szCs w:val="16"/>
                <w:lang w:val="en-US" w:eastAsia="es-ES"/>
              </w:rPr>
              <w:lastRenderedPageBreak/>
              <w:t>EXTRACTIONS (</w:t>
            </w:r>
            <w:r w:rsidRPr="00FA27C4">
              <w:rPr>
                <w:rFonts w:ascii="Verdana" w:hAnsi="Verdana"/>
                <w:b/>
                <w:sz w:val="16"/>
                <w:szCs w:val="16"/>
                <w:lang w:val="en-US" w:eastAsia="es-ES"/>
              </w:rPr>
              <w:t>UC</w:t>
            </w:r>
            <w:r w:rsidRPr="00FA27C4">
              <w:rPr>
                <w:rFonts w:ascii="Verdana" w:hAnsi="Verdana"/>
                <w:sz w:val="16"/>
                <w:szCs w:val="16"/>
                <w:lang w:val="en-US" w:eastAsia="es-ES"/>
              </w:rPr>
              <w:t>)</w:t>
            </w:r>
          </w:p>
        </w:tc>
        <w:tc>
          <w:tcPr>
            <w:tcW w:w="491" w:type="dxa"/>
          </w:tcPr>
          <w:p w14:paraId="33E0409B" w14:textId="77777777" w:rsidR="00FA27C4" w:rsidRPr="00FA27C4" w:rsidRDefault="00FA27C4" w:rsidP="004D6D8C">
            <w:pPr>
              <w:pStyle w:val="Texto"/>
              <w:spacing w:line="280" w:lineRule="exact"/>
              <w:ind w:firstLine="0"/>
              <w:jc w:val="center"/>
              <w:rPr>
                <w:rFonts w:ascii="Verdana" w:hAnsi="Verdana"/>
                <w:sz w:val="16"/>
                <w:szCs w:val="16"/>
                <w:lang w:val="en-US" w:eastAsia="es-ES"/>
              </w:rPr>
            </w:pPr>
          </w:p>
          <w:p w14:paraId="3D1B599E" w14:textId="77777777" w:rsidR="00FA27C4" w:rsidRPr="00031035" w:rsidRDefault="00FA27C4" w:rsidP="004D6D8C">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713" w:type="dxa"/>
          </w:tcPr>
          <w:p w14:paraId="5D49DE09" w14:textId="21E9A263" w:rsidR="00FA27C4" w:rsidRPr="00FA27C4" w:rsidRDefault="00FA27C4" w:rsidP="004D6D8C">
            <w:pPr>
              <w:pStyle w:val="Texto"/>
              <w:spacing w:line="280" w:lineRule="exact"/>
              <w:ind w:firstLine="0"/>
              <w:jc w:val="center"/>
              <w:rPr>
                <w:rFonts w:ascii="Verdana" w:hAnsi="Verdana"/>
                <w:sz w:val="16"/>
                <w:szCs w:val="16"/>
                <w:lang w:val="en-US" w:eastAsia="es-ES"/>
              </w:rPr>
            </w:pPr>
            <w:r w:rsidRPr="00FA27C4">
              <w:rPr>
                <w:rFonts w:ascii="Verdana" w:hAnsi="Verdana"/>
                <w:sz w:val="16"/>
                <w:szCs w:val="16"/>
                <w:lang w:val="en-US" w:eastAsia="es-ES"/>
              </w:rPr>
              <w:t xml:space="preserve">ANNUAL VOLUME OF RUNOFF GAUGE FROM </w:t>
            </w:r>
            <w:r w:rsidR="009D0BAE">
              <w:rPr>
                <w:rFonts w:ascii="Verdana" w:hAnsi="Verdana"/>
                <w:sz w:val="16"/>
                <w:szCs w:val="16"/>
                <w:lang w:val="en-US" w:eastAsia="es-ES"/>
              </w:rPr>
              <w:t xml:space="preserve">THE BASIN </w:t>
            </w:r>
            <w:r w:rsidR="009D0BAE">
              <w:rPr>
                <w:rFonts w:ascii="Verdana" w:hAnsi="Verdana"/>
                <w:sz w:val="16"/>
                <w:szCs w:val="16"/>
                <w:lang w:val="en-US" w:eastAsia="es-ES"/>
              </w:rPr>
              <w:lastRenderedPageBreak/>
              <w:t>OF WATERS</w:t>
            </w:r>
            <w:r w:rsidRPr="00FA27C4">
              <w:rPr>
                <w:rFonts w:ascii="Verdana" w:hAnsi="Verdana"/>
                <w:sz w:val="16"/>
                <w:szCs w:val="16"/>
                <w:lang w:val="en-US" w:eastAsia="es-ES"/>
              </w:rPr>
              <w:t xml:space="preserve"> ABOVE (</w:t>
            </w:r>
            <w:r w:rsidRPr="00FA27C4">
              <w:rPr>
                <w:rFonts w:ascii="Verdana" w:hAnsi="Verdana"/>
                <w:b/>
                <w:sz w:val="16"/>
                <w:szCs w:val="16"/>
                <w:lang w:val="en-US" w:eastAsia="es-ES"/>
              </w:rPr>
              <w:t>V</w:t>
            </w:r>
            <w:r w:rsidRPr="00FA27C4">
              <w:rPr>
                <w:rFonts w:ascii="Verdana" w:hAnsi="Verdana"/>
                <w:b/>
                <w:position w:val="-6"/>
                <w:sz w:val="16"/>
                <w:szCs w:val="16"/>
                <w:lang w:val="en-US" w:eastAsia="es-ES"/>
              </w:rPr>
              <w:t>1</w:t>
            </w:r>
            <w:r w:rsidRPr="00FA27C4">
              <w:rPr>
                <w:rFonts w:ascii="Verdana" w:hAnsi="Verdana"/>
                <w:sz w:val="16"/>
                <w:szCs w:val="16"/>
                <w:lang w:val="en-US" w:eastAsia="es-ES"/>
              </w:rPr>
              <w:t>)</w:t>
            </w:r>
          </w:p>
        </w:tc>
      </w:tr>
    </w:tbl>
    <w:p w14:paraId="75886F24" w14:textId="77777777" w:rsidR="00FA27C4" w:rsidRPr="00FA27C4" w:rsidRDefault="00FA27C4" w:rsidP="00FA27C4">
      <w:pPr>
        <w:pStyle w:val="Texto"/>
        <w:spacing w:line="280" w:lineRule="exact"/>
        <w:rPr>
          <w:rFonts w:ascii="Verdana" w:hAnsi="Verdana"/>
          <w:sz w:val="16"/>
          <w:szCs w:val="16"/>
          <w:lang w:val="en-US"/>
        </w:rPr>
      </w:pPr>
    </w:p>
    <w:tbl>
      <w:tblPr>
        <w:tblW w:w="6030" w:type="dxa"/>
        <w:tblInd w:w="2861" w:type="dxa"/>
        <w:tblLayout w:type="fixed"/>
        <w:tblCellMar>
          <w:left w:w="71" w:type="dxa"/>
          <w:right w:w="71" w:type="dxa"/>
        </w:tblCellMar>
        <w:tblLook w:val="0000" w:firstRow="0" w:lastRow="0" w:firstColumn="0" w:lastColumn="0" w:noHBand="0" w:noVBand="0"/>
      </w:tblPr>
      <w:tblGrid>
        <w:gridCol w:w="270"/>
        <w:gridCol w:w="1710"/>
        <w:gridCol w:w="270"/>
        <w:gridCol w:w="1620"/>
        <w:gridCol w:w="360"/>
        <w:gridCol w:w="1800"/>
      </w:tblGrid>
      <w:tr w:rsidR="00FA27C4" w:rsidRPr="00031035" w14:paraId="6F6844EE" w14:textId="77777777" w:rsidTr="004D6D8C">
        <w:trPr>
          <w:trHeight w:val="144"/>
        </w:trPr>
        <w:tc>
          <w:tcPr>
            <w:tcW w:w="270" w:type="dxa"/>
            <w:noWrap/>
            <w:vAlign w:val="center"/>
          </w:tcPr>
          <w:p w14:paraId="0E1CB5BC" w14:textId="77777777" w:rsidR="00FA27C4" w:rsidRPr="00031035" w:rsidRDefault="00FA27C4" w:rsidP="004D6D8C">
            <w:pPr>
              <w:pStyle w:val="Texto"/>
              <w:spacing w:line="280" w:lineRule="exact"/>
              <w:ind w:firstLine="0"/>
              <w:rPr>
                <w:rFonts w:ascii="Verdana" w:hAnsi="Verdana"/>
                <w:sz w:val="16"/>
                <w:szCs w:val="16"/>
                <w:lang w:eastAsia="es-ES"/>
              </w:rPr>
            </w:pPr>
            <w:r w:rsidRPr="00031035">
              <w:rPr>
                <w:rFonts w:ascii="Verdana" w:hAnsi="Verdana"/>
                <w:b/>
                <w:sz w:val="16"/>
                <w:szCs w:val="16"/>
                <w:lang w:eastAsia="es-ES"/>
              </w:rPr>
              <w:t>+</w:t>
            </w:r>
          </w:p>
        </w:tc>
        <w:tc>
          <w:tcPr>
            <w:tcW w:w="1710" w:type="dxa"/>
            <w:vAlign w:val="center"/>
          </w:tcPr>
          <w:p w14:paraId="7E74B84C" w14:textId="77777777" w:rsidR="00FA27C4" w:rsidRPr="00031035" w:rsidRDefault="00FA27C4" w:rsidP="004D6D8C">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ANNUAL EXPORT VOLUME</w:t>
            </w:r>
          </w:p>
        </w:tc>
        <w:tc>
          <w:tcPr>
            <w:tcW w:w="270" w:type="dxa"/>
            <w:vAlign w:val="center"/>
          </w:tcPr>
          <w:p w14:paraId="5ECF34FE" w14:textId="77777777" w:rsidR="00FA27C4" w:rsidRPr="00031035" w:rsidRDefault="00FA27C4" w:rsidP="004D6D8C">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620" w:type="dxa"/>
            <w:vAlign w:val="center"/>
          </w:tcPr>
          <w:p w14:paraId="4E30D801" w14:textId="77777777" w:rsidR="00FA27C4" w:rsidRPr="00031035" w:rsidRDefault="00FA27C4" w:rsidP="004D6D8C">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ANNUAL IMPORT VOLUME</w:t>
            </w:r>
          </w:p>
        </w:tc>
        <w:tc>
          <w:tcPr>
            <w:tcW w:w="360" w:type="dxa"/>
            <w:vAlign w:val="center"/>
          </w:tcPr>
          <w:p w14:paraId="42DB6F23" w14:textId="77777777" w:rsidR="00FA27C4" w:rsidRPr="00031035" w:rsidRDefault="00FA27C4" w:rsidP="004D6D8C">
            <w:pPr>
              <w:pStyle w:val="Texto"/>
              <w:spacing w:line="280" w:lineRule="exact"/>
              <w:ind w:firstLine="0"/>
              <w:jc w:val="center"/>
              <w:rPr>
                <w:rFonts w:ascii="Verdana" w:hAnsi="Verdana"/>
                <w:sz w:val="16"/>
                <w:szCs w:val="16"/>
                <w:lang w:eastAsia="es-ES"/>
              </w:rPr>
            </w:pPr>
            <w:r w:rsidRPr="00031035">
              <w:rPr>
                <w:rFonts w:ascii="Verdana" w:hAnsi="Verdana"/>
                <w:b/>
                <w:sz w:val="16"/>
                <w:szCs w:val="16"/>
                <w:lang w:eastAsia="es-ES"/>
              </w:rPr>
              <w:t>-</w:t>
            </w:r>
          </w:p>
        </w:tc>
        <w:tc>
          <w:tcPr>
            <w:tcW w:w="1800" w:type="dxa"/>
            <w:vAlign w:val="center"/>
          </w:tcPr>
          <w:p w14:paraId="77436435" w14:textId="77777777" w:rsidR="00FA27C4" w:rsidRPr="00031035" w:rsidRDefault="00FA27C4" w:rsidP="004D6D8C">
            <w:pPr>
              <w:pStyle w:val="Texto"/>
              <w:spacing w:line="280" w:lineRule="exact"/>
              <w:ind w:firstLine="0"/>
              <w:jc w:val="center"/>
              <w:rPr>
                <w:rFonts w:ascii="Verdana" w:hAnsi="Verdana"/>
                <w:sz w:val="16"/>
                <w:szCs w:val="16"/>
                <w:lang w:eastAsia="es-ES"/>
              </w:rPr>
            </w:pPr>
            <w:r w:rsidRPr="00031035">
              <w:rPr>
                <w:rFonts w:ascii="Verdana" w:hAnsi="Verdana"/>
                <w:sz w:val="16"/>
                <w:szCs w:val="16"/>
                <w:lang w:eastAsia="es-ES"/>
              </w:rPr>
              <w:t>ANNUAL VOLUME OF RETURNS</w:t>
            </w:r>
          </w:p>
        </w:tc>
      </w:tr>
    </w:tbl>
    <w:p w14:paraId="0E294C16" w14:textId="77777777" w:rsidR="00FA27C4" w:rsidRPr="00031035" w:rsidRDefault="00FA27C4" w:rsidP="00FA27C4">
      <w:pPr>
        <w:pStyle w:val="Texto"/>
        <w:spacing w:line="280" w:lineRule="exact"/>
        <w:rPr>
          <w:rFonts w:ascii="Verdana" w:hAnsi="Verdana"/>
          <w:sz w:val="16"/>
          <w:szCs w:val="16"/>
        </w:rPr>
      </w:pPr>
    </w:p>
    <w:tbl>
      <w:tblPr>
        <w:tblW w:w="0" w:type="auto"/>
        <w:tblLook w:val="04A0" w:firstRow="1" w:lastRow="0" w:firstColumn="1" w:lastColumn="0" w:noHBand="0" w:noVBand="1"/>
      </w:tblPr>
      <w:tblGrid>
        <w:gridCol w:w="4422"/>
        <w:gridCol w:w="4420"/>
      </w:tblGrid>
      <w:tr w:rsidR="00B235B3" w:rsidRPr="00A50599" w14:paraId="64B5F449" w14:textId="77777777" w:rsidTr="0089565D">
        <w:tc>
          <w:tcPr>
            <w:tcW w:w="4529" w:type="dxa"/>
            <w:shd w:val="clear" w:color="auto" w:fill="auto"/>
          </w:tcPr>
          <w:p w14:paraId="4B797994" w14:textId="77777777" w:rsidR="00B235B3" w:rsidRPr="00A50599" w:rsidRDefault="00B235B3" w:rsidP="00B235B3">
            <w:pPr>
              <w:pStyle w:val="Texto"/>
              <w:spacing w:line="280" w:lineRule="exact"/>
              <w:ind w:firstLine="0"/>
              <w:rPr>
                <w:rFonts w:ascii="Verdana" w:hAnsi="Verdana"/>
                <w:sz w:val="16"/>
                <w:szCs w:val="16"/>
              </w:rPr>
            </w:pPr>
            <w:r w:rsidRPr="00A50599">
              <w:rPr>
                <w:rFonts w:ascii="Verdana" w:hAnsi="Verdana"/>
                <w:sz w:val="16"/>
                <w:szCs w:val="16"/>
              </w:rPr>
              <w:t>Información requerida:</w:t>
            </w:r>
          </w:p>
        </w:tc>
        <w:tc>
          <w:tcPr>
            <w:tcW w:w="4529" w:type="dxa"/>
            <w:shd w:val="clear" w:color="auto" w:fill="auto"/>
          </w:tcPr>
          <w:p w14:paraId="0E3A114A" w14:textId="76CD2118" w:rsidR="00B235B3" w:rsidRPr="009D0BAE" w:rsidRDefault="00B235B3" w:rsidP="00B235B3">
            <w:pPr>
              <w:pStyle w:val="Texto"/>
              <w:spacing w:line="280" w:lineRule="exact"/>
              <w:ind w:firstLine="0"/>
              <w:rPr>
                <w:rFonts w:ascii="Verdana" w:hAnsi="Verdana"/>
                <w:sz w:val="16"/>
                <w:szCs w:val="16"/>
                <w:lang w:val="en-US"/>
              </w:rPr>
            </w:pPr>
            <w:r w:rsidRPr="009D0BAE">
              <w:rPr>
                <w:rFonts w:ascii="Verdana" w:hAnsi="Verdana"/>
                <w:sz w:val="16"/>
                <w:szCs w:val="16"/>
                <w:lang w:val="en-US"/>
              </w:rPr>
              <w:t>Required information:</w:t>
            </w:r>
          </w:p>
        </w:tc>
      </w:tr>
      <w:tr w:rsidR="00B235B3" w:rsidRPr="00C727D5" w14:paraId="20961816" w14:textId="77777777" w:rsidTr="0089565D">
        <w:tc>
          <w:tcPr>
            <w:tcW w:w="4529" w:type="dxa"/>
            <w:shd w:val="clear" w:color="auto" w:fill="auto"/>
          </w:tcPr>
          <w:p w14:paraId="33697B66" w14:textId="77777777" w:rsidR="00B235B3" w:rsidRPr="00A50599" w:rsidRDefault="00B235B3" w:rsidP="00B235B3">
            <w:pPr>
              <w:pStyle w:val="ROMANOS"/>
              <w:spacing w:line="280"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Nombre y área de la cuenca hidrológica o subcuenca en estudio.</w:t>
            </w:r>
          </w:p>
        </w:tc>
        <w:tc>
          <w:tcPr>
            <w:tcW w:w="4529" w:type="dxa"/>
            <w:shd w:val="clear" w:color="auto" w:fill="auto"/>
          </w:tcPr>
          <w:p w14:paraId="70AFBA97" w14:textId="367B8F41" w:rsidR="00B235B3" w:rsidRPr="009D0BAE" w:rsidRDefault="00B235B3" w:rsidP="00B235B3">
            <w:pPr>
              <w:pStyle w:val="ROMANOS"/>
              <w:spacing w:line="280" w:lineRule="exact"/>
              <w:ind w:left="0" w:firstLine="0"/>
              <w:rPr>
                <w:rFonts w:ascii="Verdana" w:hAnsi="Verdana"/>
                <w:sz w:val="16"/>
                <w:szCs w:val="16"/>
                <w:lang w:val="en-US"/>
              </w:rPr>
            </w:pPr>
            <w:r w:rsidRPr="009D0BAE">
              <w:rPr>
                <w:rFonts w:ascii="Verdana" w:hAnsi="Verdana"/>
                <w:sz w:val="16"/>
                <w:szCs w:val="16"/>
                <w:lang w:val="en-US"/>
              </w:rPr>
              <w:sym w:font="Symbol" w:char="F0B7"/>
            </w:r>
            <w:r w:rsidRPr="009D0BAE">
              <w:rPr>
                <w:rFonts w:ascii="Verdana" w:hAnsi="Verdana"/>
                <w:sz w:val="16"/>
                <w:szCs w:val="16"/>
                <w:lang w:val="en-US"/>
              </w:rPr>
              <w:tab/>
              <w:t>Name and area of the hydrological basin or sub-basin under study.</w:t>
            </w:r>
          </w:p>
        </w:tc>
      </w:tr>
      <w:tr w:rsidR="00B235B3" w:rsidRPr="00C727D5" w14:paraId="655293C9" w14:textId="77777777" w:rsidTr="0089565D">
        <w:tc>
          <w:tcPr>
            <w:tcW w:w="4529" w:type="dxa"/>
            <w:shd w:val="clear" w:color="auto" w:fill="auto"/>
          </w:tcPr>
          <w:p w14:paraId="3926C6C1" w14:textId="77777777" w:rsidR="00B235B3" w:rsidRPr="00A50599" w:rsidRDefault="00B235B3" w:rsidP="00B235B3">
            <w:pPr>
              <w:pStyle w:val="ROMANOS"/>
              <w:spacing w:line="280"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Ubicación de la cuenca hidrológica en cartas hidrográficas, indicando su localización con respecto a la región o subregión hidrológica y entidad(es) federativa(s) a la(s) que pertenece.</w:t>
            </w:r>
          </w:p>
        </w:tc>
        <w:tc>
          <w:tcPr>
            <w:tcW w:w="4529" w:type="dxa"/>
            <w:shd w:val="clear" w:color="auto" w:fill="auto"/>
          </w:tcPr>
          <w:p w14:paraId="1FA3ADE3" w14:textId="1FEA53F2" w:rsidR="00B235B3" w:rsidRPr="009D0BAE" w:rsidRDefault="00B235B3" w:rsidP="00B235B3">
            <w:pPr>
              <w:pStyle w:val="ROMANOS"/>
              <w:spacing w:line="280" w:lineRule="exact"/>
              <w:ind w:left="0" w:firstLine="0"/>
              <w:rPr>
                <w:rFonts w:ascii="Verdana" w:hAnsi="Verdana"/>
                <w:sz w:val="16"/>
                <w:szCs w:val="16"/>
                <w:lang w:val="en-US"/>
              </w:rPr>
            </w:pPr>
            <w:r w:rsidRPr="009D0BAE">
              <w:rPr>
                <w:rFonts w:ascii="Verdana" w:hAnsi="Verdana"/>
                <w:sz w:val="16"/>
                <w:szCs w:val="16"/>
                <w:lang w:val="en-US"/>
              </w:rPr>
              <w:sym w:font="Symbol" w:char="F0B7"/>
            </w:r>
            <w:r w:rsidRPr="009D0BAE">
              <w:rPr>
                <w:rFonts w:ascii="Verdana" w:hAnsi="Verdana"/>
                <w:sz w:val="16"/>
                <w:szCs w:val="16"/>
                <w:lang w:val="en-US"/>
              </w:rPr>
              <w:tab/>
              <w:t xml:space="preserve">Location of the hydrological basin on hydrographic charts, indicating its location with respect to the hydrological region or subregion and </w:t>
            </w:r>
            <w:r w:rsidR="0089565D">
              <w:rPr>
                <w:rFonts w:ascii="Verdana" w:hAnsi="Verdana"/>
                <w:sz w:val="16"/>
                <w:szCs w:val="16"/>
                <w:lang w:val="en-US"/>
              </w:rPr>
              <w:t>States</w:t>
            </w:r>
            <w:r w:rsidRPr="009D0BAE">
              <w:rPr>
                <w:rFonts w:ascii="Verdana" w:hAnsi="Verdana"/>
                <w:sz w:val="16"/>
                <w:szCs w:val="16"/>
                <w:lang w:val="en-US"/>
              </w:rPr>
              <w:t xml:space="preserve"> to which it belongs.</w:t>
            </w:r>
          </w:p>
        </w:tc>
      </w:tr>
      <w:tr w:rsidR="00B235B3" w:rsidRPr="00C727D5" w14:paraId="11FD4004" w14:textId="77777777" w:rsidTr="0089565D">
        <w:tc>
          <w:tcPr>
            <w:tcW w:w="4529" w:type="dxa"/>
            <w:shd w:val="clear" w:color="auto" w:fill="auto"/>
          </w:tcPr>
          <w:p w14:paraId="2BFC7A4F" w14:textId="77777777" w:rsidR="00B235B3" w:rsidRPr="00A50599" w:rsidRDefault="00B235B3" w:rsidP="00B235B3">
            <w:pPr>
              <w:pStyle w:val="ROMANOS"/>
              <w:spacing w:line="280"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Nombre de las estaciones hidrométricas y su ubicación sobre el cauce principal.</w:t>
            </w:r>
          </w:p>
        </w:tc>
        <w:tc>
          <w:tcPr>
            <w:tcW w:w="4529" w:type="dxa"/>
            <w:shd w:val="clear" w:color="auto" w:fill="auto"/>
          </w:tcPr>
          <w:p w14:paraId="0FECFEF2" w14:textId="7B2B6EA4" w:rsidR="00B235B3" w:rsidRPr="009D0BAE" w:rsidRDefault="00B235B3" w:rsidP="00B235B3">
            <w:pPr>
              <w:pStyle w:val="ROMANOS"/>
              <w:spacing w:line="280" w:lineRule="exact"/>
              <w:ind w:left="0" w:firstLine="0"/>
              <w:rPr>
                <w:rFonts w:ascii="Verdana" w:hAnsi="Verdana"/>
                <w:sz w:val="16"/>
                <w:szCs w:val="16"/>
                <w:lang w:val="en-US"/>
              </w:rPr>
            </w:pPr>
            <w:r w:rsidRPr="009D0BAE">
              <w:rPr>
                <w:rFonts w:ascii="Verdana" w:hAnsi="Verdana"/>
                <w:sz w:val="16"/>
                <w:szCs w:val="16"/>
                <w:lang w:val="en-US"/>
              </w:rPr>
              <w:sym w:font="Symbol" w:char="F0B7"/>
            </w:r>
            <w:r w:rsidRPr="009D0BAE">
              <w:rPr>
                <w:rFonts w:ascii="Verdana" w:hAnsi="Verdana"/>
                <w:sz w:val="16"/>
                <w:szCs w:val="16"/>
                <w:lang w:val="en-US"/>
              </w:rPr>
              <w:tab/>
              <w:t>Name of the hydrometric stations and their location on the main channel.</w:t>
            </w:r>
          </w:p>
        </w:tc>
      </w:tr>
      <w:tr w:rsidR="00B235B3" w:rsidRPr="00C727D5" w14:paraId="44F085A6" w14:textId="77777777" w:rsidTr="0089565D">
        <w:tc>
          <w:tcPr>
            <w:tcW w:w="4529" w:type="dxa"/>
            <w:shd w:val="clear" w:color="auto" w:fill="auto"/>
          </w:tcPr>
          <w:p w14:paraId="3B8D9279" w14:textId="77777777" w:rsidR="00B235B3" w:rsidRPr="00A50599" w:rsidRDefault="00B235B3" w:rsidP="00B235B3">
            <w:pPr>
              <w:pStyle w:val="ROMANOS"/>
              <w:spacing w:line="280"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Volúmenes de extracción de la cuenca hidrológica en estudio y sus diversos usos.</w:t>
            </w:r>
          </w:p>
        </w:tc>
        <w:tc>
          <w:tcPr>
            <w:tcW w:w="4529" w:type="dxa"/>
            <w:shd w:val="clear" w:color="auto" w:fill="auto"/>
          </w:tcPr>
          <w:p w14:paraId="41390E90" w14:textId="4C407AF2" w:rsidR="00B235B3" w:rsidRPr="009D0BAE" w:rsidRDefault="00B235B3" w:rsidP="00B235B3">
            <w:pPr>
              <w:pStyle w:val="ROMANOS"/>
              <w:spacing w:line="280" w:lineRule="exact"/>
              <w:ind w:left="0" w:firstLine="0"/>
              <w:rPr>
                <w:rFonts w:ascii="Verdana" w:hAnsi="Verdana"/>
                <w:sz w:val="16"/>
                <w:szCs w:val="16"/>
                <w:lang w:val="en-US"/>
              </w:rPr>
            </w:pPr>
            <w:r w:rsidRPr="009D0BAE">
              <w:rPr>
                <w:rFonts w:ascii="Verdana" w:hAnsi="Verdana"/>
                <w:sz w:val="16"/>
                <w:szCs w:val="16"/>
                <w:lang w:val="en-US"/>
              </w:rPr>
              <w:sym w:font="Symbol" w:char="F0B7"/>
            </w:r>
            <w:r w:rsidRPr="009D0BAE">
              <w:rPr>
                <w:rFonts w:ascii="Verdana" w:hAnsi="Verdana"/>
                <w:sz w:val="16"/>
                <w:szCs w:val="16"/>
                <w:lang w:val="en-US"/>
              </w:rPr>
              <w:tab/>
              <w:t>Extraction volumes from the hydrological basin under study and its various uses.</w:t>
            </w:r>
          </w:p>
        </w:tc>
      </w:tr>
      <w:tr w:rsidR="00B235B3" w:rsidRPr="00A50599" w14:paraId="18398C6C" w14:textId="77777777" w:rsidTr="0089565D">
        <w:tc>
          <w:tcPr>
            <w:tcW w:w="4529" w:type="dxa"/>
            <w:shd w:val="clear" w:color="auto" w:fill="auto"/>
          </w:tcPr>
          <w:p w14:paraId="5A441B41" w14:textId="77777777" w:rsidR="00B235B3" w:rsidRPr="00A50599" w:rsidRDefault="00B235B3" w:rsidP="00B235B3">
            <w:pPr>
              <w:pStyle w:val="ROMANOS"/>
              <w:spacing w:line="280"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Notas aclaratorias necesarias.</w:t>
            </w:r>
          </w:p>
        </w:tc>
        <w:tc>
          <w:tcPr>
            <w:tcW w:w="4529" w:type="dxa"/>
            <w:shd w:val="clear" w:color="auto" w:fill="auto"/>
          </w:tcPr>
          <w:p w14:paraId="01D66050" w14:textId="60B96902" w:rsidR="00B235B3" w:rsidRPr="009D0BAE" w:rsidRDefault="00B235B3" w:rsidP="00B235B3">
            <w:pPr>
              <w:pStyle w:val="ROMANOS"/>
              <w:spacing w:line="280" w:lineRule="exact"/>
              <w:ind w:left="0" w:firstLine="0"/>
              <w:rPr>
                <w:rFonts w:ascii="Verdana" w:hAnsi="Verdana"/>
                <w:sz w:val="16"/>
                <w:szCs w:val="16"/>
                <w:lang w:val="en-US"/>
              </w:rPr>
            </w:pPr>
            <w:r w:rsidRPr="009D0BAE">
              <w:rPr>
                <w:rFonts w:ascii="Verdana" w:hAnsi="Verdana"/>
                <w:sz w:val="16"/>
                <w:szCs w:val="16"/>
                <w:lang w:val="en-US"/>
              </w:rPr>
              <w:sym w:font="Symbol" w:char="F0B7"/>
            </w:r>
            <w:r w:rsidRPr="009D0BAE">
              <w:rPr>
                <w:rFonts w:ascii="Verdana" w:hAnsi="Verdana"/>
                <w:sz w:val="16"/>
                <w:szCs w:val="16"/>
                <w:lang w:val="en-US"/>
              </w:rPr>
              <w:tab/>
              <w:t>Necessary explanatory notes.</w:t>
            </w:r>
          </w:p>
        </w:tc>
      </w:tr>
      <w:tr w:rsidR="00B235B3" w:rsidRPr="00C727D5" w14:paraId="30041B84" w14:textId="77777777" w:rsidTr="0089565D">
        <w:tc>
          <w:tcPr>
            <w:tcW w:w="4529" w:type="dxa"/>
            <w:shd w:val="clear" w:color="auto" w:fill="auto"/>
          </w:tcPr>
          <w:p w14:paraId="72CCB6EB" w14:textId="77777777" w:rsidR="00B235B3" w:rsidRPr="00A50599" w:rsidRDefault="00B235B3" w:rsidP="00B235B3">
            <w:pPr>
              <w:pStyle w:val="ROMANOS"/>
              <w:spacing w:line="280"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Anexo con la información utilizada.</w:t>
            </w:r>
          </w:p>
        </w:tc>
        <w:tc>
          <w:tcPr>
            <w:tcW w:w="4529" w:type="dxa"/>
            <w:shd w:val="clear" w:color="auto" w:fill="auto"/>
          </w:tcPr>
          <w:p w14:paraId="3292423E" w14:textId="43FE5C6D" w:rsidR="00B235B3" w:rsidRPr="009D0BAE" w:rsidRDefault="00B235B3" w:rsidP="00B235B3">
            <w:pPr>
              <w:pStyle w:val="ROMANOS"/>
              <w:spacing w:line="280" w:lineRule="exact"/>
              <w:ind w:left="0" w:firstLine="0"/>
              <w:rPr>
                <w:rFonts w:ascii="Verdana" w:hAnsi="Verdana"/>
                <w:sz w:val="16"/>
                <w:szCs w:val="16"/>
                <w:lang w:val="en-US"/>
              </w:rPr>
            </w:pPr>
            <w:r w:rsidRPr="009D0BAE">
              <w:rPr>
                <w:rFonts w:ascii="Verdana" w:hAnsi="Verdana"/>
                <w:sz w:val="16"/>
                <w:szCs w:val="16"/>
                <w:lang w:val="en-US"/>
              </w:rPr>
              <w:sym w:font="Symbol" w:char="F0B7"/>
            </w:r>
            <w:r w:rsidRPr="009D0BAE">
              <w:rPr>
                <w:rFonts w:ascii="Verdana" w:hAnsi="Verdana"/>
                <w:sz w:val="16"/>
                <w:szCs w:val="16"/>
                <w:lang w:val="en-US"/>
              </w:rPr>
              <w:tab/>
              <w:t>Annex with the information used.</w:t>
            </w:r>
          </w:p>
        </w:tc>
      </w:tr>
      <w:tr w:rsidR="00B235B3" w:rsidRPr="00C727D5" w14:paraId="634D93B6" w14:textId="77777777" w:rsidTr="0089565D">
        <w:tc>
          <w:tcPr>
            <w:tcW w:w="4529" w:type="dxa"/>
            <w:shd w:val="clear" w:color="auto" w:fill="auto"/>
          </w:tcPr>
          <w:p w14:paraId="28A06C60" w14:textId="77777777" w:rsidR="00B235B3" w:rsidRPr="00A50599" w:rsidRDefault="00B235B3" w:rsidP="00B235B3">
            <w:pPr>
              <w:pStyle w:val="Texto"/>
              <w:spacing w:line="280" w:lineRule="exact"/>
              <w:ind w:firstLine="0"/>
              <w:rPr>
                <w:rFonts w:ascii="Verdana" w:hAnsi="Verdana"/>
                <w:sz w:val="16"/>
                <w:szCs w:val="16"/>
              </w:rPr>
            </w:pPr>
            <w:r w:rsidRPr="00A50599">
              <w:rPr>
                <w:rFonts w:ascii="Verdana" w:hAnsi="Verdana"/>
                <w:sz w:val="16"/>
                <w:szCs w:val="16"/>
              </w:rPr>
              <w:t>En el apéndice informativo “C” se muestra cómo determinar el volumen medio anual de escurrimiento natural, con el método directo.</w:t>
            </w:r>
          </w:p>
        </w:tc>
        <w:tc>
          <w:tcPr>
            <w:tcW w:w="4529" w:type="dxa"/>
            <w:shd w:val="clear" w:color="auto" w:fill="auto"/>
          </w:tcPr>
          <w:p w14:paraId="2D6A550D" w14:textId="102C8E41" w:rsidR="00B235B3" w:rsidRPr="009D0BAE" w:rsidRDefault="00B235B3" w:rsidP="00B235B3">
            <w:pPr>
              <w:pStyle w:val="Texto"/>
              <w:spacing w:line="280" w:lineRule="exact"/>
              <w:ind w:firstLine="0"/>
              <w:rPr>
                <w:rFonts w:ascii="Verdana" w:hAnsi="Verdana"/>
                <w:sz w:val="16"/>
                <w:szCs w:val="16"/>
                <w:lang w:val="en-US"/>
              </w:rPr>
            </w:pPr>
            <w:r w:rsidRPr="009D0BAE">
              <w:rPr>
                <w:rFonts w:ascii="Verdana" w:hAnsi="Verdana"/>
                <w:sz w:val="16"/>
                <w:szCs w:val="16"/>
                <w:lang w:val="en-US"/>
              </w:rPr>
              <w:t>Appendix “C” shows how to determine the average annual volume of natural runoff, using the direct method.</w:t>
            </w:r>
          </w:p>
        </w:tc>
      </w:tr>
      <w:tr w:rsidR="00B235B3" w:rsidRPr="00A50599" w14:paraId="52220975" w14:textId="77777777" w:rsidTr="0089565D">
        <w:tc>
          <w:tcPr>
            <w:tcW w:w="4529" w:type="dxa"/>
            <w:shd w:val="clear" w:color="auto" w:fill="auto"/>
          </w:tcPr>
          <w:p w14:paraId="32288B9A" w14:textId="77777777" w:rsidR="00B235B3" w:rsidRPr="00A50599" w:rsidRDefault="00B235B3" w:rsidP="00B235B3">
            <w:pPr>
              <w:pStyle w:val="Texto"/>
              <w:spacing w:line="280" w:lineRule="exact"/>
              <w:ind w:firstLine="0"/>
              <w:rPr>
                <w:rFonts w:ascii="Verdana" w:hAnsi="Verdana"/>
                <w:b/>
                <w:sz w:val="16"/>
                <w:szCs w:val="16"/>
              </w:rPr>
            </w:pPr>
            <w:r w:rsidRPr="00A50599">
              <w:rPr>
                <w:rFonts w:ascii="Verdana" w:hAnsi="Verdana"/>
                <w:b/>
                <w:sz w:val="16"/>
                <w:szCs w:val="16"/>
              </w:rPr>
              <w:t>A.1.2 Métodos Indirectos</w:t>
            </w:r>
          </w:p>
        </w:tc>
        <w:tc>
          <w:tcPr>
            <w:tcW w:w="4529" w:type="dxa"/>
            <w:shd w:val="clear" w:color="auto" w:fill="auto"/>
          </w:tcPr>
          <w:p w14:paraId="58806EA8" w14:textId="185A0020" w:rsidR="00B235B3" w:rsidRPr="009D0BAE" w:rsidRDefault="00B235B3" w:rsidP="00B235B3">
            <w:pPr>
              <w:pStyle w:val="Texto"/>
              <w:spacing w:line="280" w:lineRule="exact"/>
              <w:ind w:firstLine="0"/>
              <w:rPr>
                <w:rFonts w:ascii="Verdana" w:hAnsi="Verdana"/>
                <w:b/>
                <w:sz w:val="16"/>
                <w:szCs w:val="16"/>
                <w:lang w:val="en-US"/>
              </w:rPr>
            </w:pPr>
            <w:r w:rsidRPr="009D0BAE">
              <w:rPr>
                <w:rFonts w:ascii="Verdana" w:hAnsi="Verdana"/>
                <w:b/>
                <w:sz w:val="16"/>
                <w:szCs w:val="16"/>
                <w:lang w:val="en-US"/>
              </w:rPr>
              <w:t>A.1.2 Indirect Methods</w:t>
            </w:r>
          </w:p>
        </w:tc>
      </w:tr>
      <w:tr w:rsidR="00B235B3" w:rsidRPr="00C727D5" w14:paraId="08470619" w14:textId="77777777" w:rsidTr="0089565D">
        <w:tc>
          <w:tcPr>
            <w:tcW w:w="4529" w:type="dxa"/>
            <w:shd w:val="clear" w:color="auto" w:fill="auto"/>
          </w:tcPr>
          <w:p w14:paraId="7ED1B2F4" w14:textId="77777777" w:rsidR="00B235B3" w:rsidRPr="00A50599" w:rsidRDefault="00B235B3" w:rsidP="00B235B3">
            <w:pPr>
              <w:pStyle w:val="Texto"/>
              <w:spacing w:line="280" w:lineRule="exact"/>
              <w:ind w:firstLine="0"/>
              <w:rPr>
                <w:rFonts w:ascii="Verdana" w:hAnsi="Verdana"/>
                <w:sz w:val="16"/>
                <w:szCs w:val="16"/>
              </w:rPr>
            </w:pPr>
            <w:r w:rsidRPr="00A50599">
              <w:rPr>
                <w:rFonts w:ascii="Verdana" w:hAnsi="Verdana"/>
                <w:sz w:val="16"/>
                <w:szCs w:val="16"/>
              </w:rPr>
              <w:t>En caso de que en la cuenca en estudio no se cuente con suficiente información de registros hidrométricos o ésta sea escasa, para determinar el volumen medio anual de escurrimiento natural se aplica el método indirecto denominado: precipitación-escurrimiento.</w:t>
            </w:r>
          </w:p>
        </w:tc>
        <w:tc>
          <w:tcPr>
            <w:tcW w:w="4529" w:type="dxa"/>
            <w:shd w:val="clear" w:color="auto" w:fill="auto"/>
          </w:tcPr>
          <w:p w14:paraId="4DCB3898" w14:textId="4FC37B0E" w:rsidR="00B235B3" w:rsidRPr="009D0BAE" w:rsidRDefault="00B235B3" w:rsidP="00B235B3">
            <w:pPr>
              <w:pStyle w:val="Texto"/>
              <w:spacing w:line="280" w:lineRule="exact"/>
              <w:ind w:firstLine="0"/>
              <w:rPr>
                <w:rFonts w:ascii="Verdana" w:hAnsi="Verdana"/>
                <w:sz w:val="16"/>
                <w:szCs w:val="16"/>
                <w:lang w:val="en-US"/>
              </w:rPr>
            </w:pPr>
            <w:proofErr w:type="gramStart"/>
            <w:r w:rsidRPr="009D0BAE">
              <w:rPr>
                <w:rFonts w:ascii="Verdana" w:hAnsi="Verdana"/>
                <w:sz w:val="16"/>
                <w:szCs w:val="16"/>
                <w:lang w:val="en-US"/>
              </w:rPr>
              <w:t>In the event that</w:t>
            </w:r>
            <w:proofErr w:type="gramEnd"/>
            <w:r w:rsidRPr="009D0BAE">
              <w:rPr>
                <w:rFonts w:ascii="Verdana" w:hAnsi="Verdana"/>
                <w:sz w:val="16"/>
                <w:szCs w:val="16"/>
                <w:lang w:val="en-US"/>
              </w:rPr>
              <w:t xml:space="preserve"> there is insufficient or scarce information from hydrometric records in the basin under study, the indirect method called precipitation-runoff is applied to determine the average annual volume of natural runoff.</w:t>
            </w:r>
          </w:p>
        </w:tc>
      </w:tr>
      <w:tr w:rsidR="00B235B3" w:rsidRPr="00A50599" w14:paraId="2B5F542D" w14:textId="77777777" w:rsidTr="0089565D">
        <w:tc>
          <w:tcPr>
            <w:tcW w:w="4529" w:type="dxa"/>
            <w:shd w:val="clear" w:color="auto" w:fill="auto"/>
          </w:tcPr>
          <w:p w14:paraId="27C1AF9F" w14:textId="77777777" w:rsidR="00B235B3" w:rsidRPr="00A50599" w:rsidRDefault="00B235B3" w:rsidP="00B235B3">
            <w:pPr>
              <w:pStyle w:val="Texto"/>
              <w:spacing w:line="280" w:lineRule="exact"/>
              <w:ind w:firstLine="0"/>
              <w:rPr>
                <w:rFonts w:ascii="Verdana" w:hAnsi="Verdana"/>
                <w:sz w:val="16"/>
                <w:szCs w:val="16"/>
              </w:rPr>
            </w:pPr>
            <w:r w:rsidRPr="00A50599">
              <w:rPr>
                <w:rFonts w:ascii="Verdana" w:hAnsi="Verdana"/>
                <w:b/>
                <w:sz w:val="16"/>
                <w:szCs w:val="16"/>
              </w:rPr>
              <w:t xml:space="preserve">A.1.2.1 </w:t>
            </w:r>
            <w:r w:rsidRPr="00A50599">
              <w:rPr>
                <w:rFonts w:ascii="Verdana" w:hAnsi="Verdana"/>
                <w:sz w:val="16"/>
                <w:szCs w:val="16"/>
              </w:rPr>
              <w:t>Precipitación-escurrimiento</w:t>
            </w:r>
          </w:p>
        </w:tc>
        <w:tc>
          <w:tcPr>
            <w:tcW w:w="4529" w:type="dxa"/>
            <w:shd w:val="clear" w:color="auto" w:fill="auto"/>
          </w:tcPr>
          <w:p w14:paraId="4C7B25A0" w14:textId="1954A11A" w:rsidR="00B235B3" w:rsidRPr="009D0BAE" w:rsidRDefault="00B235B3" w:rsidP="00B235B3">
            <w:pPr>
              <w:pStyle w:val="Texto"/>
              <w:spacing w:line="280" w:lineRule="exact"/>
              <w:ind w:firstLine="0"/>
              <w:rPr>
                <w:rFonts w:ascii="Verdana" w:hAnsi="Verdana"/>
                <w:b/>
                <w:sz w:val="16"/>
                <w:szCs w:val="16"/>
                <w:lang w:val="en-US"/>
              </w:rPr>
            </w:pPr>
            <w:r w:rsidRPr="009D0BAE">
              <w:rPr>
                <w:rFonts w:ascii="Verdana" w:hAnsi="Verdana"/>
                <w:b/>
                <w:sz w:val="16"/>
                <w:szCs w:val="16"/>
                <w:lang w:val="en-US"/>
              </w:rPr>
              <w:t xml:space="preserve">A.1.2.1 </w:t>
            </w:r>
            <w:r w:rsidRPr="009D0BAE">
              <w:rPr>
                <w:rFonts w:ascii="Verdana" w:hAnsi="Verdana"/>
                <w:sz w:val="16"/>
                <w:szCs w:val="16"/>
                <w:lang w:val="en-US"/>
              </w:rPr>
              <w:t>Precipitation-runoff</w:t>
            </w:r>
          </w:p>
        </w:tc>
      </w:tr>
      <w:tr w:rsidR="00B235B3" w:rsidRPr="00C727D5" w14:paraId="26032597" w14:textId="77777777" w:rsidTr="0089565D">
        <w:tc>
          <w:tcPr>
            <w:tcW w:w="4529" w:type="dxa"/>
            <w:shd w:val="clear" w:color="auto" w:fill="auto"/>
          </w:tcPr>
          <w:p w14:paraId="032D0F27" w14:textId="5EC01492" w:rsidR="00B235B3" w:rsidRPr="00A50599" w:rsidRDefault="00B235B3" w:rsidP="00B235B3">
            <w:pPr>
              <w:pStyle w:val="Texto"/>
              <w:spacing w:line="280" w:lineRule="exact"/>
              <w:ind w:firstLine="0"/>
              <w:rPr>
                <w:rFonts w:ascii="Verdana" w:hAnsi="Verdana"/>
                <w:sz w:val="16"/>
                <w:szCs w:val="16"/>
              </w:rPr>
            </w:pPr>
            <w:r w:rsidRPr="00A50599">
              <w:rPr>
                <w:rFonts w:ascii="Verdana" w:hAnsi="Verdana"/>
                <w:sz w:val="16"/>
                <w:szCs w:val="16"/>
              </w:rPr>
              <w:t xml:space="preserve">El volumen medio anual de escurrimiento natural se determina indirectamente, mediante </w:t>
            </w:r>
            <w:r w:rsidR="00043B27" w:rsidRPr="00A50599">
              <w:rPr>
                <w:rFonts w:ascii="Verdana" w:hAnsi="Verdana"/>
                <w:sz w:val="16"/>
                <w:szCs w:val="16"/>
              </w:rPr>
              <w:t>la siguiente</w:t>
            </w:r>
            <w:r w:rsidRPr="00A50599">
              <w:rPr>
                <w:rFonts w:ascii="Verdana" w:hAnsi="Verdana"/>
                <w:sz w:val="16"/>
                <w:szCs w:val="16"/>
              </w:rPr>
              <w:t xml:space="preserve"> expresión:</w:t>
            </w:r>
          </w:p>
        </w:tc>
        <w:tc>
          <w:tcPr>
            <w:tcW w:w="4529" w:type="dxa"/>
            <w:shd w:val="clear" w:color="auto" w:fill="auto"/>
          </w:tcPr>
          <w:p w14:paraId="72AB059C" w14:textId="5EB53431" w:rsidR="00B235B3" w:rsidRPr="009D0BAE" w:rsidRDefault="00B235B3" w:rsidP="00B235B3">
            <w:pPr>
              <w:pStyle w:val="Texto"/>
              <w:spacing w:line="280" w:lineRule="exact"/>
              <w:ind w:firstLine="0"/>
              <w:rPr>
                <w:rFonts w:ascii="Verdana" w:hAnsi="Verdana"/>
                <w:sz w:val="16"/>
                <w:szCs w:val="16"/>
                <w:lang w:val="en-US"/>
              </w:rPr>
            </w:pPr>
            <w:r w:rsidRPr="009D0BAE">
              <w:rPr>
                <w:rFonts w:ascii="Verdana" w:hAnsi="Verdana"/>
                <w:sz w:val="16"/>
                <w:szCs w:val="16"/>
                <w:lang w:val="en-US"/>
              </w:rPr>
              <w:t>The average annual volume of natural runoff is determined indirectly by the following expression:</w:t>
            </w:r>
          </w:p>
        </w:tc>
      </w:tr>
    </w:tbl>
    <w:p w14:paraId="61C5DC42" w14:textId="77777777" w:rsidR="00031035" w:rsidRPr="00B235B3" w:rsidRDefault="00031035" w:rsidP="00F53320">
      <w:pPr>
        <w:pStyle w:val="Texto"/>
        <w:spacing w:line="280" w:lineRule="exact"/>
        <w:rPr>
          <w:rFonts w:ascii="Verdana" w:hAnsi="Verdana"/>
          <w:sz w:val="16"/>
          <w:szCs w:val="16"/>
          <w:lang w:val="en-US"/>
        </w:rPr>
      </w:pPr>
    </w:p>
    <w:tbl>
      <w:tblPr>
        <w:tblW w:w="8712" w:type="dxa"/>
        <w:tblInd w:w="144" w:type="dxa"/>
        <w:tblLayout w:type="fixed"/>
        <w:tblCellMar>
          <w:left w:w="71" w:type="dxa"/>
          <w:right w:w="71" w:type="dxa"/>
        </w:tblCellMar>
        <w:tblLook w:val="0000" w:firstRow="0" w:lastRow="0" w:firstColumn="0" w:lastColumn="0" w:noHBand="0" w:noVBand="0"/>
      </w:tblPr>
      <w:tblGrid>
        <w:gridCol w:w="2447"/>
        <w:gridCol w:w="452"/>
        <w:gridCol w:w="1795"/>
        <w:gridCol w:w="458"/>
        <w:gridCol w:w="1406"/>
        <w:gridCol w:w="421"/>
        <w:gridCol w:w="1733"/>
      </w:tblGrid>
      <w:tr w:rsidR="002A2037" w:rsidRPr="00031035" w14:paraId="16E987ED" w14:textId="77777777">
        <w:trPr>
          <w:trHeight w:val="144"/>
        </w:trPr>
        <w:tc>
          <w:tcPr>
            <w:tcW w:w="2447" w:type="dxa"/>
            <w:noWrap/>
            <w:vAlign w:val="center"/>
          </w:tcPr>
          <w:p w14:paraId="7E9FB7F9" w14:textId="77777777" w:rsidR="002A2037" w:rsidRPr="00043B27" w:rsidRDefault="002A2037" w:rsidP="00F53320">
            <w:pPr>
              <w:pStyle w:val="Texto"/>
              <w:spacing w:line="280" w:lineRule="exact"/>
              <w:ind w:firstLine="0"/>
              <w:jc w:val="left"/>
              <w:rPr>
                <w:rFonts w:ascii="Verdana" w:hAnsi="Verdana"/>
                <w:b/>
                <w:bCs/>
                <w:sz w:val="16"/>
                <w:szCs w:val="16"/>
                <w:lang w:eastAsia="es-ES"/>
              </w:rPr>
            </w:pPr>
            <w:r w:rsidRPr="00043B27">
              <w:rPr>
                <w:rFonts w:ascii="Verdana" w:hAnsi="Verdana"/>
                <w:b/>
                <w:bCs/>
                <w:sz w:val="16"/>
                <w:szCs w:val="16"/>
                <w:lang w:eastAsia="es-ES"/>
              </w:rPr>
              <w:t>VOLUMEN ANUAL DE ESCURRIMIENTO NATURAL DE LA CUENCA</w:t>
            </w:r>
          </w:p>
        </w:tc>
        <w:tc>
          <w:tcPr>
            <w:tcW w:w="452" w:type="dxa"/>
            <w:vAlign w:val="center"/>
          </w:tcPr>
          <w:p w14:paraId="5061D028" w14:textId="77777777" w:rsidR="002A2037" w:rsidRPr="00043B27" w:rsidRDefault="002A2037" w:rsidP="00F53320">
            <w:pPr>
              <w:pStyle w:val="Texto"/>
              <w:spacing w:line="280" w:lineRule="exact"/>
              <w:ind w:firstLine="0"/>
              <w:jc w:val="left"/>
              <w:rPr>
                <w:rFonts w:ascii="Verdana" w:hAnsi="Verdana"/>
                <w:b/>
                <w:bCs/>
                <w:sz w:val="16"/>
                <w:szCs w:val="16"/>
                <w:lang w:eastAsia="es-ES"/>
              </w:rPr>
            </w:pPr>
            <w:r w:rsidRPr="00043B27">
              <w:rPr>
                <w:rFonts w:ascii="Verdana" w:hAnsi="Verdana"/>
                <w:b/>
                <w:bCs/>
                <w:sz w:val="16"/>
                <w:szCs w:val="16"/>
                <w:lang w:eastAsia="es-ES"/>
              </w:rPr>
              <w:t>=</w:t>
            </w:r>
          </w:p>
        </w:tc>
        <w:tc>
          <w:tcPr>
            <w:tcW w:w="1795" w:type="dxa"/>
            <w:vAlign w:val="center"/>
          </w:tcPr>
          <w:p w14:paraId="537B5C62" w14:textId="77777777" w:rsidR="002A2037" w:rsidRPr="00043B27" w:rsidRDefault="002A2037" w:rsidP="00F53320">
            <w:pPr>
              <w:pStyle w:val="Texto"/>
              <w:spacing w:line="280" w:lineRule="exact"/>
              <w:ind w:firstLine="0"/>
              <w:jc w:val="left"/>
              <w:rPr>
                <w:rFonts w:ascii="Verdana" w:hAnsi="Verdana"/>
                <w:b/>
                <w:bCs/>
                <w:sz w:val="16"/>
                <w:szCs w:val="16"/>
                <w:lang w:eastAsia="es-ES"/>
              </w:rPr>
            </w:pPr>
            <w:r w:rsidRPr="00043B27">
              <w:rPr>
                <w:rFonts w:ascii="Verdana" w:hAnsi="Verdana"/>
                <w:b/>
                <w:bCs/>
                <w:sz w:val="16"/>
                <w:szCs w:val="16"/>
                <w:lang w:eastAsia="es-ES"/>
              </w:rPr>
              <w:t>PRECIPITACIÓN ANUAL DE LA CUENCA</w:t>
            </w:r>
          </w:p>
        </w:tc>
        <w:tc>
          <w:tcPr>
            <w:tcW w:w="458" w:type="dxa"/>
            <w:vAlign w:val="center"/>
          </w:tcPr>
          <w:p w14:paraId="3E93EAE0" w14:textId="77777777" w:rsidR="002A2037" w:rsidRPr="00043B27" w:rsidRDefault="002A2037" w:rsidP="00F53320">
            <w:pPr>
              <w:pStyle w:val="Texto"/>
              <w:spacing w:line="280" w:lineRule="exact"/>
              <w:ind w:firstLine="0"/>
              <w:jc w:val="left"/>
              <w:rPr>
                <w:rFonts w:ascii="Verdana" w:hAnsi="Verdana"/>
                <w:b/>
                <w:bCs/>
                <w:sz w:val="16"/>
                <w:szCs w:val="16"/>
                <w:lang w:eastAsia="es-ES"/>
              </w:rPr>
            </w:pPr>
            <w:r w:rsidRPr="00043B27">
              <w:rPr>
                <w:rFonts w:ascii="Verdana" w:hAnsi="Verdana"/>
                <w:b/>
                <w:bCs/>
                <w:sz w:val="16"/>
                <w:szCs w:val="16"/>
                <w:lang w:eastAsia="es-ES"/>
              </w:rPr>
              <w:t>*</w:t>
            </w:r>
          </w:p>
        </w:tc>
        <w:tc>
          <w:tcPr>
            <w:tcW w:w="1406" w:type="dxa"/>
            <w:vAlign w:val="center"/>
          </w:tcPr>
          <w:p w14:paraId="4BA673F5" w14:textId="77777777" w:rsidR="002A2037" w:rsidRPr="00043B27" w:rsidRDefault="002A2037" w:rsidP="00F53320">
            <w:pPr>
              <w:pStyle w:val="Texto"/>
              <w:spacing w:line="280" w:lineRule="exact"/>
              <w:ind w:firstLine="0"/>
              <w:jc w:val="left"/>
              <w:rPr>
                <w:rFonts w:ascii="Verdana" w:hAnsi="Verdana"/>
                <w:b/>
                <w:bCs/>
                <w:sz w:val="16"/>
                <w:szCs w:val="16"/>
                <w:lang w:eastAsia="es-ES"/>
              </w:rPr>
            </w:pPr>
            <w:r w:rsidRPr="00043B27">
              <w:rPr>
                <w:rFonts w:ascii="Verdana" w:hAnsi="Verdana"/>
                <w:b/>
                <w:bCs/>
                <w:sz w:val="16"/>
                <w:szCs w:val="16"/>
                <w:lang w:eastAsia="es-ES"/>
              </w:rPr>
              <w:t xml:space="preserve">ÁREA DE </w:t>
            </w:r>
            <w:proofErr w:type="gramStart"/>
            <w:r w:rsidRPr="00043B27">
              <w:rPr>
                <w:rFonts w:ascii="Verdana" w:hAnsi="Verdana"/>
                <w:b/>
                <w:bCs/>
                <w:sz w:val="16"/>
                <w:szCs w:val="16"/>
                <w:lang w:eastAsia="es-ES"/>
              </w:rPr>
              <w:t>LA  CUENCA</w:t>
            </w:r>
            <w:proofErr w:type="gramEnd"/>
          </w:p>
        </w:tc>
        <w:tc>
          <w:tcPr>
            <w:tcW w:w="421" w:type="dxa"/>
            <w:vAlign w:val="center"/>
          </w:tcPr>
          <w:p w14:paraId="4BBB5D03" w14:textId="77777777" w:rsidR="002A2037" w:rsidRPr="00043B27" w:rsidRDefault="002A2037" w:rsidP="00F53320">
            <w:pPr>
              <w:pStyle w:val="Texto"/>
              <w:spacing w:line="280" w:lineRule="exact"/>
              <w:ind w:firstLine="0"/>
              <w:jc w:val="left"/>
              <w:rPr>
                <w:rFonts w:ascii="Verdana" w:hAnsi="Verdana"/>
                <w:b/>
                <w:bCs/>
                <w:sz w:val="16"/>
                <w:szCs w:val="16"/>
                <w:lang w:eastAsia="es-ES"/>
              </w:rPr>
            </w:pPr>
            <w:r w:rsidRPr="00043B27">
              <w:rPr>
                <w:rFonts w:ascii="Verdana" w:hAnsi="Verdana"/>
                <w:b/>
                <w:bCs/>
                <w:sz w:val="16"/>
                <w:szCs w:val="16"/>
                <w:lang w:eastAsia="es-ES"/>
              </w:rPr>
              <w:t>*</w:t>
            </w:r>
          </w:p>
        </w:tc>
        <w:tc>
          <w:tcPr>
            <w:tcW w:w="1733" w:type="dxa"/>
            <w:vAlign w:val="center"/>
          </w:tcPr>
          <w:p w14:paraId="6DEC2237" w14:textId="77777777" w:rsidR="002A2037" w:rsidRPr="00043B27" w:rsidRDefault="002A2037" w:rsidP="00F53320">
            <w:pPr>
              <w:pStyle w:val="Texto"/>
              <w:spacing w:line="280" w:lineRule="exact"/>
              <w:ind w:firstLine="0"/>
              <w:jc w:val="left"/>
              <w:rPr>
                <w:rFonts w:ascii="Verdana" w:hAnsi="Verdana"/>
                <w:b/>
                <w:bCs/>
                <w:sz w:val="16"/>
                <w:szCs w:val="16"/>
                <w:lang w:eastAsia="es-ES"/>
              </w:rPr>
            </w:pPr>
            <w:r w:rsidRPr="00043B27">
              <w:rPr>
                <w:rFonts w:ascii="Verdana" w:hAnsi="Verdana"/>
                <w:b/>
                <w:bCs/>
                <w:sz w:val="16"/>
                <w:szCs w:val="16"/>
                <w:lang w:eastAsia="es-ES"/>
              </w:rPr>
              <w:t>COEFICIENTE DE ESCURRIMIENTO</w:t>
            </w:r>
          </w:p>
        </w:tc>
      </w:tr>
    </w:tbl>
    <w:p w14:paraId="5FB491C9" w14:textId="77777777" w:rsidR="00B2605E" w:rsidRPr="00B2605E" w:rsidRDefault="00B2605E" w:rsidP="00B2605E">
      <w:pPr>
        <w:pStyle w:val="Texto"/>
        <w:rPr>
          <w:rFonts w:ascii="Verdana" w:hAnsi="Verdana"/>
          <w:b/>
          <w:sz w:val="16"/>
          <w:szCs w:val="16"/>
          <w:lang w:val="en"/>
        </w:rPr>
      </w:pPr>
    </w:p>
    <w:tbl>
      <w:tblPr>
        <w:tblW w:w="8715" w:type="dxa"/>
        <w:tblInd w:w="144" w:type="dxa"/>
        <w:tblLayout w:type="fixed"/>
        <w:tblCellMar>
          <w:left w:w="71" w:type="dxa"/>
          <w:right w:w="71" w:type="dxa"/>
        </w:tblCellMar>
        <w:tblLook w:val="04A0" w:firstRow="1" w:lastRow="0" w:firstColumn="1" w:lastColumn="0" w:noHBand="0" w:noVBand="1"/>
      </w:tblPr>
      <w:tblGrid>
        <w:gridCol w:w="2448"/>
        <w:gridCol w:w="452"/>
        <w:gridCol w:w="1796"/>
        <w:gridCol w:w="458"/>
        <w:gridCol w:w="1406"/>
        <w:gridCol w:w="421"/>
        <w:gridCol w:w="1734"/>
      </w:tblGrid>
      <w:tr w:rsidR="00B2605E" w:rsidRPr="00B2605E" w14:paraId="085D1536" w14:textId="77777777" w:rsidTr="00B2605E">
        <w:trPr>
          <w:trHeight w:val="144"/>
        </w:trPr>
        <w:tc>
          <w:tcPr>
            <w:tcW w:w="2447" w:type="dxa"/>
            <w:noWrap/>
            <w:vAlign w:val="center"/>
            <w:hideMark/>
          </w:tcPr>
          <w:p w14:paraId="2D49B05A" w14:textId="77777777" w:rsidR="00B2605E" w:rsidRPr="00B2605E" w:rsidRDefault="00B2605E" w:rsidP="00B2605E">
            <w:pPr>
              <w:pStyle w:val="Texto"/>
              <w:rPr>
                <w:rFonts w:ascii="Verdana" w:hAnsi="Verdana"/>
                <w:b/>
                <w:sz w:val="16"/>
                <w:szCs w:val="16"/>
                <w:lang w:val="en-US"/>
              </w:rPr>
            </w:pPr>
            <w:r w:rsidRPr="00B2605E">
              <w:rPr>
                <w:rFonts w:ascii="Verdana" w:hAnsi="Verdana"/>
                <w:b/>
                <w:sz w:val="16"/>
                <w:szCs w:val="16"/>
                <w:lang w:val="en-US"/>
              </w:rPr>
              <w:lastRenderedPageBreak/>
              <w:t>ANNUAL VOLUME OF NATURAL RUNOFF IN THE BASIN</w:t>
            </w:r>
          </w:p>
        </w:tc>
        <w:tc>
          <w:tcPr>
            <w:tcW w:w="452" w:type="dxa"/>
            <w:vAlign w:val="center"/>
            <w:hideMark/>
          </w:tcPr>
          <w:p w14:paraId="7EFF287C" w14:textId="77777777" w:rsidR="00B2605E" w:rsidRPr="00B2605E" w:rsidRDefault="00B2605E" w:rsidP="00B40E07">
            <w:pPr>
              <w:pStyle w:val="Texto"/>
              <w:ind w:firstLine="0"/>
              <w:rPr>
                <w:rFonts w:ascii="Verdana" w:hAnsi="Verdana"/>
                <w:b/>
                <w:sz w:val="16"/>
                <w:szCs w:val="16"/>
                <w:lang w:val="en-US"/>
              </w:rPr>
            </w:pPr>
            <w:r w:rsidRPr="00B2605E">
              <w:rPr>
                <w:rFonts w:ascii="Verdana" w:hAnsi="Verdana"/>
                <w:b/>
                <w:sz w:val="16"/>
                <w:szCs w:val="16"/>
                <w:lang w:val="en-US"/>
              </w:rPr>
              <w:t>=</w:t>
            </w:r>
          </w:p>
        </w:tc>
        <w:tc>
          <w:tcPr>
            <w:tcW w:w="1795" w:type="dxa"/>
            <w:vAlign w:val="center"/>
            <w:hideMark/>
          </w:tcPr>
          <w:p w14:paraId="1DC11B4E" w14:textId="77777777" w:rsidR="00B2605E" w:rsidRPr="00B2605E" w:rsidRDefault="00B2605E" w:rsidP="00B2605E">
            <w:pPr>
              <w:pStyle w:val="Texto"/>
              <w:rPr>
                <w:rFonts w:ascii="Verdana" w:hAnsi="Verdana"/>
                <w:b/>
                <w:sz w:val="16"/>
                <w:szCs w:val="16"/>
                <w:lang w:val="en-US"/>
              </w:rPr>
            </w:pPr>
            <w:r w:rsidRPr="00B2605E">
              <w:rPr>
                <w:rFonts w:ascii="Verdana" w:hAnsi="Verdana"/>
                <w:b/>
                <w:sz w:val="16"/>
                <w:szCs w:val="16"/>
                <w:lang w:val="en-US"/>
              </w:rPr>
              <w:t>ANNUAL PRECIPITATION IN THE BASIN</w:t>
            </w:r>
          </w:p>
        </w:tc>
        <w:tc>
          <w:tcPr>
            <w:tcW w:w="458" w:type="dxa"/>
            <w:vAlign w:val="center"/>
            <w:hideMark/>
          </w:tcPr>
          <w:p w14:paraId="1441355D" w14:textId="77777777" w:rsidR="00B2605E" w:rsidRPr="00B2605E" w:rsidRDefault="00B2605E" w:rsidP="00B40E07">
            <w:pPr>
              <w:pStyle w:val="Texto"/>
              <w:ind w:firstLine="0"/>
              <w:rPr>
                <w:rFonts w:ascii="Verdana" w:hAnsi="Verdana"/>
                <w:b/>
                <w:sz w:val="16"/>
                <w:szCs w:val="16"/>
                <w:lang w:val="en-US"/>
              </w:rPr>
            </w:pPr>
            <w:r w:rsidRPr="00B2605E">
              <w:rPr>
                <w:rFonts w:ascii="Verdana" w:hAnsi="Verdana"/>
                <w:b/>
                <w:sz w:val="16"/>
                <w:szCs w:val="16"/>
                <w:lang w:val="en-US"/>
              </w:rPr>
              <w:t>*</w:t>
            </w:r>
          </w:p>
        </w:tc>
        <w:tc>
          <w:tcPr>
            <w:tcW w:w="1406" w:type="dxa"/>
            <w:vAlign w:val="center"/>
            <w:hideMark/>
          </w:tcPr>
          <w:p w14:paraId="24A8E2D7" w14:textId="77777777" w:rsidR="00B2605E" w:rsidRPr="00B2605E" w:rsidRDefault="00B2605E" w:rsidP="00B2605E">
            <w:pPr>
              <w:pStyle w:val="Texto"/>
              <w:rPr>
                <w:rFonts w:ascii="Verdana" w:hAnsi="Verdana"/>
                <w:b/>
                <w:sz w:val="16"/>
                <w:szCs w:val="16"/>
                <w:lang w:val="en-US"/>
              </w:rPr>
            </w:pPr>
            <w:r w:rsidRPr="00B2605E">
              <w:rPr>
                <w:rFonts w:ascii="Verdana" w:hAnsi="Verdana"/>
                <w:b/>
                <w:sz w:val="16"/>
                <w:szCs w:val="16"/>
                <w:lang w:val="en-US"/>
              </w:rPr>
              <w:t>BASIN AREA</w:t>
            </w:r>
          </w:p>
        </w:tc>
        <w:tc>
          <w:tcPr>
            <w:tcW w:w="421" w:type="dxa"/>
            <w:vAlign w:val="center"/>
            <w:hideMark/>
          </w:tcPr>
          <w:p w14:paraId="7E131277" w14:textId="77777777" w:rsidR="00B2605E" w:rsidRPr="00B2605E" w:rsidRDefault="00B2605E" w:rsidP="00676138">
            <w:pPr>
              <w:pStyle w:val="Texto"/>
              <w:ind w:firstLine="0"/>
              <w:rPr>
                <w:rFonts w:ascii="Verdana" w:hAnsi="Verdana"/>
                <w:b/>
                <w:sz w:val="16"/>
                <w:szCs w:val="16"/>
                <w:lang w:val="en-US"/>
              </w:rPr>
            </w:pPr>
            <w:r w:rsidRPr="00B2605E">
              <w:rPr>
                <w:rFonts w:ascii="Verdana" w:hAnsi="Verdana"/>
                <w:b/>
                <w:sz w:val="16"/>
                <w:szCs w:val="16"/>
                <w:lang w:val="en-US"/>
              </w:rPr>
              <w:t>*</w:t>
            </w:r>
          </w:p>
        </w:tc>
        <w:tc>
          <w:tcPr>
            <w:tcW w:w="1733" w:type="dxa"/>
            <w:vAlign w:val="center"/>
            <w:hideMark/>
          </w:tcPr>
          <w:p w14:paraId="3CB8608F" w14:textId="77777777" w:rsidR="00B2605E" w:rsidRPr="00B2605E" w:rsidRDefault="00B2605E" w:rsidP="00B2605E">
            <w:pPr>
              <w:pStyle w:val="Texto"/>
              <w:rPr>
                <w:rFonts w:ascii="Verdana" w:hAnsi="Verdana"/>
                <w:b/>
                <w:sz w:val="16"/>
                <w:szCs w:val="16"/>
                <w:lang w:val="en-US"/>
              </w:rPr>
            </w:pPr>
            <w:r w:rsidRPr="00B2605E">
              <w:rPr>
                <w:rFonts w:ascii="Verdana" w:hAnsi="Verdana"/>
                <w:b/>
                <w:sz w:val="16"/>
                <w:szCs w:val="16"/>
                <w:lang w:val="en-US"/>
              </w:rPr>
              <w:t>RUNOFF COEFFICIENT</w:t>
            </w:r>
          </w:p>
        </w:tc>
      </w:tr>
    </w:tbl>
    <w:p w14:paraId="76036220" w14:textId="77777777" w:rsidR="00B2605E" w:rsidRPr="00B2605E" w:rsidRDefault="00B2605E" w:rsidP="00B2605E">
      <w:pPr>
        <w:pStyle w:val="Texto"/>
        <w:rPr>
          <w:rFonts w:ascii="Verdana" w:hAnsi="Verdana"/>
          <w:b/>
          <w:sz w:val="16"/>
          <w:szCs w:val="16"/>
          <w:lang w:val="en"/>
        </w:rPr>
      </w:pPr>
    </w:p>
    <w:tbl>
      <w:tblPr>
        <w:tblW w:w="0" w:type="auto"/>
        <w:tblLook w:val="04A0" w:firstRow="1" w:lastRow="0" w:firstColumn="1" w:lastColumn="0" w:noHBand="0" w:noVBand="1"/>
      </w:tblPr>
      <w:tblGrid>
        <w:gridCol w:w="4427"/>
        <w:gridCol w:w="4415"/>
      </w:tblGrid>
      <w:tr w:rsidR="00B2605E" w:rsidRPr="00C727D5" w14:paraId="3EE68767" w14:textId="77777777" w:rsidTr="005A7AD3">
        <w:tc>
          <w:tcPr>
            <w:tcW w:w="4529" w:type="dxa"/>
            <w:shd w:val="clear" w:color="auto" w:fill="auto"/>
          </w:tcPr>
          <w:p w14:paraId="44FEBA3E" w14:textId="77777777" w:rsidR="00B2605E" w:rsidRPr="00A50599" w:rsidRDefault="00B2605E" w:rsidP="00B2605E">
            <w:pPr>
              <w:pStyle w:val="Texto"/>
              <w:spacing w:line="280" w:lineRule="exact"/>
              <w:ind w:firstLine="0"/>
              <w:rPr>
                <w:rFonts w:ascii="Verdana" w:hAnsi="Verdana"/>
                <w:sz w:val="16"/>
                <w:szCs w:val="16"/>
              </w:rPr>
            </w:pPr>
            <w:r w:rsidRPr="00A50599">
              <w:rPr>
                <w:rFonts w:ascii="Verdana" w:hAnsi="Verdana"/>
                <w:b/>
                <w:sz w:val="16"/>
                <w:szCs w:val="16"/>
              </w:rPr>
              <w:t xml:space="preserve">A.1.2.1.1 </w:t>
            </w:r>
            <w:r w:rsidRPr="00A50599">
              <w:rPr>
                <w:rFonts w:ascii="Verdana" w:hAnsi="Verdana"/>
                <w:sz w:val="16"/>
                <w:szCs w:val="16"/>
              </w:rPr>
              <w:t>Precipitación anual en la cuenca</w:t>
            </w:r>
          </w:p>
        </w:tc>
        <w:tc>
          <w:tcPr>
            <w:tcW w:w="4529" w:type="dxa"/>
            <w:shd w:val="clear" w:color="auto" w:fill="auto"/>
          </w:tcPr>
          <w:p w14:paraId="7B3BC44C" w14:textId="3D12B432" w:rsidR="00B2605E" w:rsidRPr="00B2605E" w:rsidRDefault="00B2605E" w:rsidP="00B2605E">
            <w:pPr>
              <w:pStyle w:val="Texto"/>
              <w:spacing w:line="280" w:lineRule="exact"/>
              <w:ind w:firstLine="0"/>
              <w:rPr>
                <w:rFonts w:ascii="Verdana" w:hAnsi="Verdana"/>
                <w:b/>
                <w:sz w:val="16"/>
                <w:szCs w:val="16"/>
                <w:lang w:val="en-US"/>
              </w:rPr>
            </w:pPr>
            <w:r w:rsidRPr="00B2605E">
              <w:rPr>
                <w:rFonts w:ascii="Verdana" w:hAnsi="Verdana"/>
                <w:b/>
                <w:sz w:val="16"/>
                <w:szCs w:val="16"/>
                <w:lang w:val="en-US"/>
              </w:rPr>
              <w:t xml:space="preserve">A.1.2.1.1 </w:t>
            </w:r>
            <w:r w:rsidRPr="00B2605E">
              <w:rPr>
                <w:rFonts w:ascii="Verdana" w:hAnsi="Verdana"/>
                <w:sz w:val="16"/>
                <w:szCs w:val="16"/>
                <w:lang w:val="en-US"/>
              </w:rPr>
              <w:t>Annual precipitation in the basin</w:t>
            </w:r>
          </w:p>
        </w:tc>
      </w:tr>
      <w:tr w:rsidR="00B2605E" w:rsidRPr="00C727D5" w14:paraId="45701642" w14:textId="77777777" w:rsidTr="005A7AD3">
        <w:tc>
          <w:tcPr>
            <w:tcW w:w="4529" w:type="dxa"/>
            <w:shd w:val="clear" w:color="auto" w:fill="auto"/>
          </w:tcPr>
          <w:p w14:paraId="2CE5548F" w14:textId="77777777" w:rsidR="00B2605E" w:rsidRPr="00A50599" w:rsidRDefault="00B2605E" w:rsidP="00B2605E">
            <w:pPr>
              <w:pStyle w:val="Texto"/>
              <w:spacing w:line="280" w:lineRule="exact"/>
              <w:ind w:firstLine="0"/>
              <w:rPr>
                <w:rFonts w:ascii="Verdana" w:hAnsi="Verdana"/>
                <w:sz w:val="16"/>
                <w:szCs w:val="16"/>
              </w:rPr>
            </w:pPr>
            <w:r w:rsidRPr="00A50599">
              <w:rPr>
                <w:rFonts w:ascii="Verdana" w:hAnsi="Verdana"/>
                <w:b/>
                <w:sz w:val="16"/>
                <w:szCs w:val="16"/>
              </w:rPr>
              <w:t>A)</w:t>
            </w:r>
            <w:r w:rsidRPr="00A50599">
              <w:rPr>
                <w:rFonts w:ascii="Verdana" w:hAnsi="Verdana"/>
                <w:sz w:val="16"/>
                <w:szCs w:val="16"/>
              </w:rPr>
              <w:t xml:space="preserve"> La información pluviométrica de la cuenca deberá abarcar un periodo mínimo de 20 años. En caso de que falten datos de un máximo de 5 años para completar el periodo, el usuario calculará dichos años faltantes mediante algún método que apruebe </w:t>
            </w:r>
            <w:smartTag w:uri="urn:schemas-microsoft-com:office:smarttags" w:element="PersonName">
              <w:smartTagPr>
                <w:attr w:name="ProductID" w:val="la Comisi￳n Nacional"/>
              </w:smartTagPr>
              <w:r w:rsidRPr="00A50599">
                <w:rPr>
                  <w:rFonts w:ascii="Verdana" w:hAnsi="Verdana"/>
                  <w:sz w:val="16"/>
                  <w:szCs w:val="16"/>
                </w:rPr>
                <w:t>la Comisión Nacional</w:t>
              </w:r>
            </w:smartTag>
            <w:r w:rsidRPr="00A50599">
              <w:rPr>
                <w:rFonts w:ascii="Verdana" w:hAnsi="Verdana"/>
                <w:sz w:val="16"/>
                <w:szCs w:val="16"/>
              </w:rPr>
              <w:t xml:space="preserve"> del Agua. La precipitación anual deberá determinarse a partir del análisis de los registros de las estaciones ubicadas dentro y vecinas a la cuenca, mediante el método de Polígonos de Thiessen o Isoyetas.</w:t>
            </w:r>
          </w:p>
        </w:tc>
        <w:tc>
          <w:tcPr>
            <w:tcW w:w="4529" w:type="dxa"/>
            <w:shd w:val="clear" w:color="auto" w:fill="auto"/>
          </w:tcPr>
          <w:p w14:paraId="74E9B921" w14:textId="7704CE91" w:rsidR="00B2605E" w:rsidRPr="00B2605E" w:rsidRDefault="00B2605E" w:rsidP="00B2605E">
            <w:pPr>
              <w:pStyle w:val="Texto"/>
              <w:spacing w:line="280" w:lineRule="exact"/>
              <w:ind w:firstLine="0"/>
              <w:rPr>
                <w:rFonts w:ascii="Verdana" w:hAnsi="Verdana"/>
                <w:b/>
                <w:sz w:val="16"/>
                <w:szCs w:val="16"/>
                <w:lang w:val="en-US"/>
              </w:rPr>
            </w:pPr>
            <w:r w:rsidRPr="00B2605E">
              <w:rPr>
                <w:rFonts w:ascii="Verdana" w:hAnsi="Verdana"/>
                <w:b/>
                <w:sz w:val="16"/>
                <w:szCs w:val="16"/>
                <w:lang w:val="en-US"/>
              </w:rPr>
              <w:t xml:space="preserve">A) </w:t>
            </w:r>
            <w:r w:rsidRPr="00B2605E">
              <w:rPr>
                <w:rFonts w:ascii="Verdana" w:hAnsi="Verdana"/>
                <w:sz w:val="16"/>
                <w:szCs w:val="16"/>
                <w:lang w:val="en-US"/>
              </w:rPr>
              <w:t xml:space="preserve">The rainfall information for the basin must cover a minimum period of 20 years. </w:t>
            </w:r>
            <w:proofErr w:type="gramStart"/>
            <w:r w:rsidRPr="00B2605E">
              <w:rPr>
                <w:rFonts w:ascii="Verdana" w:hAnsi="Verdana"/>
                <w:sz w:val="16"/>
                <w:szCs w:val="16"/>
                <w:lang w:val="en-US"/>
              </w:rPr>
              <w:t>In the event that</w:t>
            </w:r>
            <w:proofErr w:type="gramEnd"/>
            <w:r w:rsidRPr="00B2605E">
              <w:rPr>
                <w:rFonts w:ascii="Verdana" w:hAnsi="Verdana"/>
                <w:sz w:val="16"/>
                <w:szCs w:val="16"/>
                <w:lang w:val="en-US"/>
              </w:rPr>
              <w:t xml:space="preserve"> data for a maximum of 5 years is missing to complete the period, the user will calculate said missing years using a method </w:t>
            </w:r>
            <w:proofErr w:type="gramStart"/>
            <w:r w:rsidRPr="00B2605E">
              <w:rPr>
                <w:rFonts w:ascii="Verdana" w:hAnsi="Verdana"/>
                <w:sz w:val="16"/>
                <w:szCs w:val="16"/>
                <w:lang w:val="en-US"/>
              </w:rPr>
              <w:t>approved</w:t>
            </w:r>
            <w:proofErr w:type="gramEnd"/>
            <w:r w:rsidRPr="00B2605E">
              <w:rPr>
                <w:rFonts w:ascii="Verdana" w:hAnsi="Verdana"/>
                <w:sz w:val="16"/>
                <w:szCs w:val="16"/>
                <w:lang w:val="en-US"/>
              </w:rPr>
              <w:t xml:space="preserve"> </w:t>
            </w:r>
            <w:r w:rsidR="00F94DB7">
              <w:rPr>
                <w:rFonts w:ascii="Verdana" w:hAnsi="Verdana"/>
                <w:sz w:val="16"/>
                <w:szCs w:val="16"/>
                <w:lang w:val="en-US"/>
              </w:rPr>
              <w:t>the National Commission of Water</w:t>
            </w:r>
            <w:r w:rsidRPr="00B2605E">
              <w:rPr>
                <w:rFonts w:ascii="Verdana" w:hAnsi="Verdana"/>
                <w:sz w:val="16"/>
                <w:szCs w:val="16"/>
                <w:lang w:val="en-US"/>
              </w:rPr>
              <w:t>. The annual rainfall must be determined from the analysis of the records of the stations located within and adjacent to the basin, using the Thiessen Polygon or Isohyet method.</w:t>
            </w:r>
          </w:p>
        </w:tc>
      </w:tr>
      <w:tr w:rsidR="00B2605E" w:rsidRPr="00C727D5" w14:paraId="6E46E39F" w14:textId="77777777" w:rsidTr="005A7AD3">
        <w:tc>
          <w:tcPr>
            <w:tcW w:w="4529" w:type="dxa"/>
            <w:shd w:val="clear" w:color="auto" w:fill="auto"/>
          </w:tcPr>
          <w:p w14:paraId="7812B1C6" w14:textId="77777777" w:rsidR="00B2605E" w:rsidRPr="00A50599" w:rsidRDefault="00B2605E" w:rsidP="00B2605E">
            <w:pPr>
              <w:pStyle w:val="Texto"/>
              <w:spacing w:line="280" w:lineRule="exact"/>
              <w:ind w:firstLine="0"/>
              <w:rPr>
                <w:rFonts w:ascii="Verdana" w:hAnsi="Verdana"/>
                <w:sz w:val="16"/>
                <w:szCs w:val="16"/>
              </w:rPr>
            </w:pPr>
            <w:r w:rsidRPr="00A50599">
              <w:rPr>
                <w:rFonts w:ascii="Verdana" w:hAnsi="Verdana"/>
                <w:b/>
                <w:sz w:val="16"/>
                <w:szCs w:val="16"/>
              </w:rPr>
              <w:t xml:space="preserve">B) </w:t>
            </w:r>
            <w:r w:rsidRPr="00A50599">
              <w:rPr>
                <w:rFonts w:ascii="Verdana" w:hAnsi="Verdana"/>
                <w:sz w:val="16"/>
                <w:szCs w:val="16"/>
              </w:rPr>
              <w:t xml:space="preserve">Cuando en la cuenca en estudio no se cuenta con información pluviométrica o ésta sea escasa, la precipitación anual se podrá obtener con apoyo de los planos de Isoyetas Normales Anuales editados </w:t>
            </w:r>
            <w:proofErr w:type="gramStart"/>
            <w:r w:rsidRPr="00A50599">
              <w:rPr>
                <w:rFonts w:ascii="Verdana" w:hAnsi="Verdana"/>
                <w:sz w:val="16"/>
                <w:szCs w:val="16"/>
              </w:rPr>
              <w:t>por  la</w:t>
            </w:r>
            <w:proofErr w:type="gramEnd"/>
            <w:r w:rsidRPr="00A50599">
              <w:rPr>
                <w:rFonts w:ascii="Verdana" w:hAnsi="Verdana"/>
                <w:sz w:val="16"/>
                <w:szCs w:val="16"/>
              </w:rPr>
              <w:t xml:space="preserve"> Comisión.</w:t>
            </w:r>
          </w:p>
        </w:tc>
        <w:tc>
          <w:tcPr>
            <w:tcW w:w="4529" w:type="dxa"/>
            <w:shd w:val="clear" w:color="auto" w:fill="auto"/>
          </w:tcPr>
          <w:p w14:paraId="003AE3EE" w14:textId="0678B401" w:rsidR="00B2605E" w:rsidRPr="00B2605E" w:rsidRDefault="00B2605E" w:rsidP="00B2605E">
            <w:pPr>
              <w:pStyle w:val="Texto"/>
              <w:spacing w:line="280" w:lineRule="exact"/>
              <w:ind w:firstLine="0"/>
              <w:rPr>
                <w:rFonts w:ascii="Verdana" w:hAnsi="Verdana"/>
                <w:b/>
                <w:sz w:val="16"/>
                <w:szCs w:val="16"/>
                <w:lang w:val="en-US"/>
              </w:rPr>
            </w:pPr>
            <w:r w:rsidRPr="00B2605E">
              <w:rPr>
                <w:rFonts w:ascii="Verdana" w:hAnsi="Verdana"/>
                <w:b/>
                <w:sz w:val="16"/>
                <w:szCs w:val="16"/>
                <w:lang w:val="en-US"/>
              </w:rPr>
              <w:t xml:space="preserve">B) </w:t>
            </w:r>
            <w:r w:rsidRPr="00B2605E">
              <w:rPr>
                <w:rFonts w:ascii="Verdana" w:hAnsi="Verdana"/>
                <w:sz w:val="16"/>
                <w:szCs w:val="16"/>
                <w:lang w:val="en-US"/>
              </w:rPr>
              <w:t>When there is no rainfall information in the basin under study or it is scarce, the annual precipitation may be obtained with the support of the Annual Normal Isohyet maps published by the Commission.</w:t>
            </w:r>
          </w:p>
        </w:tc>
      </w:tr>
      <w:tr w:rsidR="00B2605E" w:rsidRPr="00A50599" w14:paraId="1E503334" w14:textId="77777777" w:rsidTr="005A7AD3">
        <w:tc>
          <w:tcPr>
            <w:tcW w:w="4529" w:type="dxa"/>
            <w:shd w:val="clear" w:color="auto" w:fill="auto"/>
          </w:tcPr>
          <w:p w14:paraId="30973384" w14:textId="77777777" w:rsidR="00B2605E" w:rsidRPr="00A50599" w:rsidRDefault="00B2605E" w:rsidP="00B2605E">
            <w:pPr>
              <w:pStyle w:val="Texto"/>
              <w:spacing w:line="260" w:lineRule="exact"/>
              <w:ind w:firstLine="0"/>
              <w:rPr>
                <w:rFonts w:ascii="Verdana" w:hAnsi="Verdana"/>
                <w:b/>
                <w:sz w:val="16"/>
                <w:szCs w:val="16"/>
              </w:rPr>
            </w:pPr>
            <w:r w:rsidRPr="00A50599">
              <w:rPr>
                <w:rFonts w:ascii="Verdana" w:hAnsi="Verdana"/>
                <w:b/>
                <w:sz w:val="16"/>
                <w:szCs w:val="16"/>
              </w:rPr>
              <w:t>A.1.2.1.2 Coeficiente de escurrimiento</w:t>
            </w:r>
          </w:p>
        </w:tc>
        <w:tc>
          <w:tcPr>
            <w:tcW w:w="4529" w:type="dxa"/>
            <w:shd w:val="clear" w:color="auto" w:fill="auto"/>
          </w:tcPr>
          <w:p w14:paraId="33A00E45" w14:textId="5F9E311A" w:rsidR="00B2605E" w:rsidRPr="00A50599" w:rsidRDefault="00B2605E" w:rsidP="00B2605E">
            <w:pPr>
              <w:pStyle w:val="Texto"/>
              <w:spacing w:line="260" w:lineRule="exact"/>
              <w:ind w:firstLine="0"/>
              <w:rPr>
                <w:rFonts w:ascii="Verdana" w:hAnsi="Verdana"/>
                <w:b/>
                <w:sz w:val="16"/>
                <w:szCs w:val="16"/>
              </w:rPr>
            </w:pPr>
            <w:r w:rsidRPr="00A50599">
              <w:rPr>
                <w:rFonts w:ascii="Verdana" w:hAnsi="Verdana"/>
                <w:b/>
                <w:sz w:val="16"/>
                <w:szCs w:val="16"/>
              </w:rPr>
              <w:t xml:space="preserve">A.1.2.1.2 </w:t>
            </w:r>
            <w:proofErr w:type="spellStart"/>
            <w:r w:rsidRPr="00A50599">
              <w:rPr>
                <w:rFonts w:ascii="Verdana" w:hAnsi="Verdana"/>
                <w:b/>
                <w:sz w:val="16"/>
                <w:szCs w:val="16"/>
              </w:rPr>
              <w:t>Runoff</w:t>
            </w:r>
            <w:proofErr w:type="spellEnd"/>
            <w:r w:rsidRPr="00A50599">
              <w:rPr>
                <w:rFonts w:ascii="Verdana" w:hAnsi="Verdana"/>
                <w:b/>
                <w:sz w:val="16"/>
                <w:szCs w:val="16"/>
              </w:rPr>
              <w:t xml:space="preserve"> </w:t>
            </w:r>
            <w:proofErr w:type="spellStart"/>
            <w:r w:rsidRPr="00A50599">
              <w:rPr>
                <w:rFonts w:ascii="Verdana" w:hAnsi="Verdana"/>
                <w:b/>
                <w:sz w:val="16"/>
                <w:szCs w:val="16"/>
              </w:rPr>
              <w:t>coefficient</w:t>
            </w:r>
            <w:proofErr w:type="spellEnd"/>
          </w:p>
        </w:tc>
      </w:tr>
      <w:tr w:rsidR="00B2605E" w:rsidRPr="00C727D5" w14:paraId="12F578CF" w14:textId="77777777" w:rsidTr="005A7AD3">
        <w:tc>
          <w:tcPr>
            <w:tcW w:w="4529" w:type="dxa"/>
            <w:shd w:val="clear" w:color="auto" w:fill="auto"/>
          </w:tcPr>
          <w:p w14:paraId="05C905F8" w14:textId="77777777" w:rsidR="00B2605E" w:rsidRPr="00A50599" w:rsidRDefault="00B2605E" w:rsidP="00B2605E">
            <w:pPr>
              <w:pStyle w:val="Texto"/>
              <w:spacing w:line="260" w:lineRule="exact"/>
              <w:ind w:firstLine="0"/>
              <w:rPr>
                <w:rFonts w:ascii="Verdana" w:hAnsi="Verdana"/>
                <w:sz w:val="16"/>
                <w:szCs w:val="16"/>
              </w:rPr>
            </w:pPr>
            <w:r w:rsidRPr="00A50599">
              <w:rPr>
                <w:rFonts w:ascii="Verdana" w:hAnsi="Verdana"/>
                <w:sz w:val="16"/>
                <w:szCs w:val="16"/>
              </w:rPr>
              <w:t>El coeficiente de escurrimiento se determina a partir de los siguientes procedimientos:</w:t>
            </w:r>
          </w:p>
        </w:tc>
        <w:tc>
          <w:tcPr>
            <w:tcW w:w="4529" w:type="dxa"/>
            <w:shd w:val="clear" w:color="auto" w:fill="auto"/>
          </w:tcPr>
          <w:p w14:paraId="0BF6B7CA" w14:textId="52CE88C3" w:rsidR="00B2605E" w:rsidRPr="00B2605E" w:rsidRDefault="00B2605E" w:rsidP="00B2605E">
            <w:pPr>
              <w:pStyle w:val="Texto"/>
              <w:spacing w:line="260" w:lineRule="exact"/>
              <w:ind w:firstLine="0"/>
              <w:rPr>
                <w:rFonts w:ascii="Verdana" w:hAnsi="Verdana"/>
                <w:sz w:val="16"/>
                <w:szCs w:val="16"/>
                <w:lang w:val="en-US"/>
              </w:rPr>
            </w:pPr>
            <w:r w:rsidRPr="00B2605E">
              <w:rPr>
                <w:rFonts w:ascii="Verdana" w:hAnsi="Verdana"/>
                <w:sz w:val="16"/>
                <w:szCs w:val="16"/>
                <w:lang w:val="en-US"/>
              </w:rPr>
              <w:t>The runoff coefficient is determined from the following procedures:</w:t>
            </w:r>
          </w:p>
        </w:tc>
      </w:tr>
      <w:tr w:rsidR="00B2605E" w:rsidRPr="00C727D5" w14:paraId="1F7D0C5B" w14:textId="77777777" w:rsidTr="005A7AD3">
        <w:tc>
          <w:tcPr>
            <w:tcW w:w="4529" w:type="dxa"/>
            <w:shd w:val="clear" w:color="auto" w:fill="auto"/>
          </w:tcPr>
          <w:p w14:paraId="6E28480E" w14:textId="77777777" w:rsidR="00B2605E" w:rsidRPr="00A50599" w:rsidRDefault="00B2605E" w:rsidP="00B2605E">
            <w:pPr>
              <w:pStyle w:val="ROMANOS"/>
              <w:spacing w:line="260" w:lineRule="exact"/>
              <w:ind w:left="0" w:firstLine="0"/>
              <w:rPr>
                <w:rFonts w:ascii="Verdana" w:hAnsi="Verdana"/>
                <w:sz w:val="16"/>
                <w:szCs w:val="16"/>
              </w:rPr>
            </w:pPr>
            <w:r w:rsidRPr="00A50599">
              <w:rPr>
                <w:rFonts w:ascii="Verdana" w:hAnsi="Verdana"/>
                <w:b/>
                <w:sz w:val="16"/>
                <w:szCs w:val="16"/>
              </w:rPr>
              <w:t>A)</w:t>
            </w:r>
            <w:r w:rsidRPr="00A50599">
              <w:rPr>
                <w:rFonts w:ascii="Verdana" w:hAnsi="Verdana"/>
                <w:b/>
                <w:sz w:val="16"/>
                <w:szCs w:val="16"/>
              </w:rPr>
              <w:tab/>
            </w:r>
            <w:r w:rsidRPr="00A50599">
              <w:rPr>
                <w:rFonts w:ascii="Verdana" w:hAnsi="Verdana"/>
                <w:sz w:val="16"/>
                <w:szCs w:val="16"/>
              </w:rPr>
              <w:t>Transferencia de información hidrométrica y climatológica de cuencas vecinas, hidrológicamente homogéneas.</w:t>
            </w:r>
          </w:p>
        </w:tc>
        <w:tc>
          <w:tcPr>
            <w:tcW w:w="4529" w:type="dxa"/>
            <w:shd w:val="clear" w:color="auto" w:fill="auto"/>
          </w:tcPr>
          <w:p w14:paraId="1A613D65" w14:textId="20537AB7" w:rsidR="00B2605E" w:rsidRPr="00B2605E" w:rsidRDefault="00B2605E" w:rsidP="00B2605E">
            <w:pPr>
              <w:pStyle w:val="ROMANOS"/>
              <w:spacing w:line="260" w:lineRule="exact"/>
              <w:ind w:left="0" w:firstLine="0"/>
              <w:rPr>
                <w:rFonts w:ascii="Verdana" w:hAnsi="Verdana"/>
                <w:b/>
                <w:sz w:val="16"/>
                <w:szCs w:val="16"/>
                <w:lang w:val="en-US"/>
              </w:rPr>
            </w:pPr>
            <w:r w:rsidRPr="00B2605E">
              <w:rPr>
                <w:rFonts w:ascii="Verdana" w:hAnsi="Verdana"/>
                <w:b/>
                <w:sz w:val="16"/>
                <w:szCs w:val="16"/>
                <w:lang w:val="en-US"/>
              </w:rPr>
              <w:t>A</w:t>
            </w:r>
            <w:proofErr w:type="gramStart"/>
            <w:r w:rsidRPr="00B2605E">
              <w:rPr>
                <w:rFonts w:ascii="Verdana" w:hAnsi="Verdana"/>
                <w:b/>
                <w:sz w:val="16"/>
                <w:szCs w:val="16"/>
                <w:lang w:val="en-US"/>
              </w:rPr>
              <w:t xml:space="preserve">) </w:t>
            </w:r>
            <w:r w:rsidRPr="00B2605E">
              <w:rPr>
                <w:rFonts w:ascii="Verdana" w:hAnsi="Verdana"/>
                <w:b/>
                <w:sz w:val="16"/>
                <w:szCs w:val="16"/>
                <w:lang w:val="en-US"/>
              </w:rPr>
              <w:tab/>
            </w:r>
            <w:r w:rsidRPr="00B2605E">
              <w:rPr>
                <w:rFonts w:ascii="Verdana" w:hAnsi="Verdana"/>
                <w:sz w:val="16"/>
                <w:szCs w:val="16"/>
                <w:lang w:val="en-US"/>
              </w:rPr>
              <w:t>Transfer</w:t>
            </w:r>
            <w:proofErr w:type="gramEnd"/>
            <w:r w:rsidRPr="00B2605E">
              <w:rPr>
                <w:rFonts w:ascii="Verdana" w:hAnsi="Verdana"/>
                <w:sz w:val="16"/>
                <w:szCs w:val="16"/>
                <w:lang w:val="en-US"/>
              </w:rPr>
              <w:t xml:space="preserve"> of hydrometric and climatological information from </w:t>
            </w:r>
            <w:r w:rsidR="00D70EDD" w:rsidRPr="00B2605E">
              <w:rPr>
                <w:rFonts w:ascii="Verdana" w:hAnsi="Verdana"/>
                <w:sz w:val="16"/>
                <w:szCs w:val="16"/>
                <w:lang w:val="en-US"/>
              </w:rPr>
              <w:t>neighboring</w:t>
            </w:r>
            <w:r w:rsidRPr="00B2605E">
              <w:rPr>
                <w:rFonts w:ascii="Verdana" w:hAnsi="Verdana"/>
                <w:sz w:val="16"/>
                <w:szCs w:val="16"/>
                <w:lang w:val="en-US"/>
              </w:rPr>
              <w:t>, hydrologically homogeneous basins.</w:t>
            </w:r>
          </w:p>
        </w:tc>
      </w:tr>
      <w:tr w:rsidR="00B2605E" w:rsidRPr="00C727D5" w14:paraId="33DFF321" w14:textId="77777777" w:rsidTr="005A7AD3">
        <w:tc>
          <w:tcPr>
            <w:tcW w:w="4529" w:type="dxa"/>
            <w:shd w:val="clear" w:color="auto" w:fill="auto"/>
          </w:tcPr>
          <w:p w14:paraId="1B4FCF89" w14:textId="77777777" w:rsidR="00B2605E" w:rsidRPr="00A50599" w:rsidRDefault="00B2605E" w:rsidP="00B2605E">
            <w:pPr>
              <w:pStyle w:val="INCISO"/>
              <w:spacing w:line="260" w:lineRule="exact"/>
              <w:ind w:left="0" w:firstLine="0"/>
              <w:rPr>
                <w:rFonts w:ascii="Verdana" w:hAnsi="Verdana"/>
                <w:sz w:val="16"/>
                <w:szCs w:val="16"/>
              </w:rPr>
            </w:pPr>
            <w:r w:rsidRPr="00A50599">
              <w:rPr>
                <w:rFonts w:ascii="Verdana" w:hAnsi="Verdana"/>
                <w:sz w:val="16"/>
                <w:szCs w:val="16"/>
              </w:rPr>
              <w:t>-</w:t>
            </w:r>
            <w:r w:rsidRPr="00A50599">
              <w:rPr>
                <w:rFonts w:ascii="Verdana" w:hAnsi="Verdana"/>
                <w:sz w:val="16"/>
                <w:szCs w:val="16"/>
              </w:rPr>
              <w:tab/>
              <w:t>En la cuenca vecina se determinan los coeficientes anuales de escurrimiento (Ce), mediante la relación del volumen de escurrimiento anual (Ve), entre el volumen de precipitación anual (</w:t>
            </w:r>
            <w:proofErr w:type="spellStart"/>
            <w:r w:rsidRPr="00A50599">
              <w:rPr>
                <w:rFonts w:ascii="Verdana" w:hAnsi="Verdana"/>
                <w:sz w:val="16"/>
                <w:szCs w:val="16"/>
              </w:rPr>
              <w:t>Vp</w:t>
            </w:r>
            <w:proofErr w:type="spellEnd"/>
            <w:r w:rsidRPr="00A50599">
              <w:rPr>
                <w:rFonts w:ascii="Verdana" w:hAnsi="Verdana"/>
                <w:sz w:val="16"/>
                <w:szCs w:val="16"/>
              </w:rPr>
              <w:t>) correspondiente.</w:t>
            </w:r>
          </w:p>
        </w:tc>
        <w:tc>
          <w:tcPr>
            <w:tcW w:w="4529" w:type="dxa"/>
            <w:shd w:val="clear" w:color="auto" w:fill="auto"/>
          </w:tcPr>
          <w:p w14:paraId="5FD97164" w14:textId="7AD27DEF" w:rsidR="00B2605E" w:rsidRPr="00B2605E" w:rsidRDefault="00B2605E" w:rsidP="00B2605E">
            <w:pPr>
              <w:pStyle w:val="INCISO"/>
              <w:spacing w:line="260" w:lineRule="exact"/>
              <w:ind w:left="0" w:firstLine="0"/>
              <w:rPr>
                <w:rFonts w:ascii="Verdana" w:hAnsi="Verdana"/>
                <w:sz w:val="16"/>
                <w:szCs w:val="16"/>
                <w:lang w:val="en-US"/>
              </w:rPr>
            </w:pPr>
            <w:proofErr w:type="gramStart"/>
            <w:r w:rsidRPr="00B2605E">
              <w:rPr>
                <w:rFonts w:ascii="Verdana" w:hAnsi="Verdana"/>
                <w:sz w:val="16"/>
                <w:szCs w:val="16"/>
                <w:lang w:val="en-US"/>
              </w:rPr>
              <w:t xml:space="preserve">- </w:t>
            </w:r>
            <w:r w:rsidRPr="00B2605E">
              <w:rPr>
                <w:rFonts w:ascii="Verdana" w:hAnsi="Verdana"/>
                <w:sz w:val="16"/>
                <w:szCs w:val="16"/>
                <w:lang w:val="en-US"/>
              </w:rPr>
              <w:tab/>
              <w:t>In</w:t>
            </w:r>
            <w:proofErr w:type="gramEnd"/>
            <w:r w:rsidRPr="00B2605E">
              <w:rPr>
                <w:rFonts w:ascii="Verdana" w:hAnsi="Verdana"/>
                <w:sz w:val="16"/>
                <w:szCs w:val="16"/>
                <w:lang w:val="en-US"/>
              </w:rPr>
              <w:t xml:space="preserve"> the neighboring basin, the annual runoff coefficients (Ce) are determined by the ratio of the annual runoff volume (Ve) to the corresponding annual precipitation volume (</w:t>
            </w:r>
            <w:proofErr w:type="spellStart"/>
            <w:r w:rsidRPr="00B2605E">
              <w:rPr>
                <w:rFonts w:ascii="Verdana" w:hAnsi="Verdana"/>
                <w:sz w:val="16"/>
                <w:szCs w:val="16"/>
                <w:lang w:val="en-US"/>
              </w:rPr>
              <w:t>Vp</w:t>
            </w:r>
            <w:proofErr w:type="spellEnd"/>
            <w:r w:rsidRPr="00B2605E">
              <w:rPr>
                <w:rFonts w:ascii="Verdana" w:hAnsi="Verdana"/>
                <w:sz w:val="16"/>
                <w:szCs w:val="16"/>
                <w:lang w:val="en-US"/>
              </w:rPr>
              <w:t>).</w:t>
            </w:r>
          </w:p>
        </w:tc>
      </w:tr>
      <w:tr w:rsidR="00B2605E" w:rsidRPr="00A50599" w14:paraId="41F5FEA1" w14:textId="77777777" w:rsidTr="005A7AD3">
        <w:tc>
          <w:tcPr>
            <w:tcW w:w="4529" w:type="dxa"/>
            <w:shd w:val="clear" w:color="auto" w:fill="auto"/>
          </w:tcPr>
          <w:p w14:paraId="317EFEBF" w14:textId="77777777" w:rsidR="00B2605E" w:rsidRPr="00A50599" w:rsidRDefault="00B2605E" w:rsidP="00B2605E">
            <w:pPr>
              <w:pStyle w:val="Texto"/>
              <w:spacing w:line="260" w:lineRule="exact"/>
              <w:ind w:firstLine="0"/>
              <w:jc w:val="center"/>
              <w:rPr>
                <w:rFonts w:ascii="Verdana" w:hAnsi="Verdana"/>
                <w:sz w:val="16"/>
                <w:szCs w:val="16"/>
              </w:rPr>
            </w:pPr>
            <w:r w:rsidRPr="00A50599">
              <w:rPr>
                <w:rFonts w:ascii="Verdana" w:hAnsi="Verdana"/>
                <w:sz w:val="16"/>
                <w:szCs w:val="16"/>
              </w:rPr>
              <w:t xml:space="preserve">Ce = Ve / </w:t>
            </w:r>
            <w:proofErr w:type="spellStart"/>
            <w:r w:rsidRPr="00A50599">
              <w:rPr>
                <w:rFonts w:ascii="Verdana" w:hAnsi="Verdana"/>
                <w:sz w:val="16"/>
                <w:szCs w:val="16"/>
              </w:rPr>
              <w:t>Vp</w:t>
            </w:r>
            <w:proofErr w:type="spellEnd"/>
          </w:p>
        </w:tc>
        <w:tc>
          <w:tcPr>
            <w:tcW w:w="4529" w:type="dxa"/>
            <w:shd w:val="clear" w:color="auto" w:fill="auto"/>
          </w:tcPr>
          <w:p w14:paraId="6FFFC358" w14:textId="42F7477F" w:rsidR="00B2605E" w:rsidRPr="00A50599" w:rsidRDefault="00B2605E" w:rsidP="00B2605E">
            <w:pPr>
              <w:pStyle w:val="Texto"/>
              <w:spacing w:line="260" w:lineRule="exact"/>
              <w:ind w:firstLine="0"/>
              <w:jc w:val="center"/>
              <w:rPr>
                <w:rFonts w:ascii="Verdana" w:hAnsi="Verdana"/>
                <w:sz w:val="16"/>
                <w:szCs w:val="16"/>
              </w:rPr>
            </w:pPr>
            <w:r w:rsidRPr="00A50599">
              <w:rPr>
                <w:rFonts w:ascii="Verdana" w:hAnsi="Verdana"/>
                <w:sz w:val="16"/>
                <w:szCs w:val="16"/>
              </w:rPr>
              <w:t xml:space="preserve">Ce = Ve / </w:t>
            </w:r>
            <w:proofErr w:type="spellStart"/>
            <w:r w:rsidRPr="00A50599">
              <w:rPr>
                <w:rFonts w:ascii="Verdana" w:hAnsi="Verdana"/>
                <w:sz w:val="16"/>
                <w:szCs w:val="16"/>
              </w:rPr>
              <w:t>Vp</w:t>
            </w:r>
            <w:proofErr w:type="spellEnd"/>
          </w:p>
        </w:tc>
      </w:tr>
      <w:tr w:rsidR="00B2605E" w:rsidRPr="00C727D5" w14:paraId="4524723C" w14:textId="77777777" w:rsidTr="005A7AD3">
        <w:tc>
          <w:tcPr>
            <w:tcW w:w="4529" w:type="dxa"/>
            <w:shd w:val="clear" w:color="auto" w:fill="auto"/>
          </w:tcPr>
          <w:p w14:paraId="1536437A" w14:textId="77777777" w:rsidR="00B2605E" w:rsidRPr="00A50599" w:rsidRDefault="00B2605E" w:rsidP="00B2605E">
            <w:pPr>
              <w:pStyle w:val="INCISO"/>
              <w:spacing w:line="260" w:lineRule="exact"/>
              <w:ind w:left="0" w:firstLine="0"/>
              <w:rPr>
                <w:rFonts w:ascii="Verdana" w:hAnsi="Verdana"/>
                <w:sz w:val="16"/>
                <w:szCs w:val="16"/>
              </w:rPr>
            </w:pPr>
            <w:r w:rsidRPr="00A50599">
              <w:rPr>
                <w:rFonts w:ascii="Verdana" w:hAnsi="Verdana"/>
                <w:sz w:val="16"/>
                <w:szCs w:val="16"/>
              </w:rPr>
              <w:t>-</w:t>
            </w:r>
            <w:r w:rsidRPr="00A50599">
              <w:rPr>
                <w:rFonts w:ascii="Verdana" w:hAnsi="Verdana"/>
                <w:sz w:val="16"/>
                <w:szCs w:val="16"/>
              </w:rPr>
              <w:tab/>
              <w:t>Con los valores del volumen de precipitación anual y el coeficiente de escurrimiento anual obtenidos en la cuenca vecina, se establece una correlación gráfica o su ecuación matemática.</w:t>
            </w:r>
          </w:p>
        </w:tc>
        <w:tc>
          <w:tcPr>
            <w:tcW w:w="4529" w:type="dxa"/>
            <w:shd w:val="clear" w:color="auto" w:fill="auto"/>
          </w:tcPr>
          <w:p w14:paraId="5DC762C1" w14:textId="237EAAF4" w:rsidR="00B2605E" w:rsidRPr="00B2605E" w:rsidRDefault="00B2605E" w:rsidP="00B2605E">
            <w:pPr>
              <w:pStyle w:val="INCISO"/>
              <w:spacing w:line="260" w:lineRule="exact"/>
              <w:ind w:left="0" w:firstLine="0"/>
              <w:rPr>
                <w:rFonts w:ascii="Verdana" w:hAnsi="Verdana"/>
                <w:sz w:val="16"/>
                <w:szCs w:val="16"/>
                <w:lang w:val="en-US"/>
              </w:rPr>
            </w:pPr>
            <w:r w:rsidRPr="00B2605E">
              <w:rPr>
                <w:rFonts w:ascii="Verdana" w:hAnsi="Verdana"/>
                <w:sz w:val="16"/>
                <w:szCs w:val="16"/>
                <w:lang w:val="en-US"/>
              </w:rPr>
              <w:t xml:space="preserve">- </w:t>
            </w:r>
            <w:r w:rsidRPr="00B2605E">
              <w:rPr>
                <w:rFonts w:ascii="Verdana" w:hAnsi="Verdana"/>
                <w:sz w:val="16"/>
                <w:szCs w:val="16"/>
                <w:lang w:val="en-US"/>
              </w:rPr>
              <w:tab/>
              <w:t>With the values of the annual precipitation volume and the annual runoff coefficient obtained in the neighboring basin, a graphic correlation or its mathematical equation is established.</w:t>
            </w:r>
          </w:p>
        </w:tc>
      </w:tr>
      <w:tr w:rsidR="00B2605E" w:rsidRPr="00C727D5" w14:paraId="45B22CD7" w14:textId="77777777" w:rsidTr="005A7AD3">
        <w:tc>
          <w:tcPr>
            <w:tcW w:w="4529" w:type="dxa"/>
            <w:shd w:val="clear" w:color="auto" w:fill="auto"/>
          </w:tcPr>
          <w:p w14:paraId="223F45C2" w14:textId="77777777" w:rsidR="00B2605E" w:rsidRPr="00A50599" w:rsidRDefault="00B2605E" w:rsidP="00B2605E">
            <w:pPr>
              <w:pStyle w:val="INCISO"/>
              <w:spacing w:line="260" w:lineRule="exact"/>
              <w:ind w:left="0" w:firstLine="0"/>
              <w:rPr>
                <w:rFonts w:ascii="Verdana" w:hAnsi="Verdana"/>
                <w:sz w:val="16"/>
                <w:szCs w:val="16"/>
              </w:rPr>
            </w:pPr>
            <w:r w:rsidRPr="00A50599">
              <w:rPr>
                <w:rFonts w:ascii="Verdana" w:hAnsi="Verdana"/>
                <w:sz w:val="16"/>
                <w:szCs w:val="16"/>
              </w:rPr>
              <w:t>-</w:t>
            </w:r>
            <w:r w:rsidRPr="00A50599">
              <w:rPr>
                <w:rFonts w:ascii="Verdana" w:hAnsi="Verdana"/>
                <w:sz w:val="16"/>
                <w:szCs w:val="16"/>
              </w:rPr>
              <w:tab/>
              <w:t>Con apoyo de la ecuación matemática o en la gráfica; y al utilizar los valores del volumen de precipitación anual de la cuenca en estudio, se estiman los correspondientes coeficientes anuales de escurrimiento.</w:t>
            </w:r>
          </w:p>
        </w:tc>
        <w:tc>
          <w:tcPr>
            <w:tcW w:w="4529" w:type="dxa"/>
            <w:shd w:val="clear" w:color="auto" w:fill="auto"/>
          </w:tcPr>
          <w:p w14:paraId="7063F4C5" w14:textId="4D7127FC" w:rsidR="00B2605E" w:rsidRPr="00B2605E" w:rsidRDefault="00B2605E" w:rsidP="00B2605E">
            <w:pPr>
              <w:pStyle w:val="INCISO"/>
              <w:spacing w:line="260" w:lineRule="exact"/>
              <w:ind w:left="0" w:firstLine="0"/>
              <w:rPr>
                <w:rFonts w:ascii="Verdana" w:hAnsi="Verdana"/>
                <w:sz w:val="16"/>
                <w:szCs w:val="16"/>
                <w:lang w:val="en-US"/>
              </w:rPr>
            </w:pPr>
            <w:r w:rsidRPr="00B2605E">
              <w:rPr>
                <w:rFonts w:ascii="Verdana" w:hAnsi="Verdana"/>
                <w:sz w:val="16"/>
                <w:szCs w:val="16"/>
                <w:lang w:val="en-US"/>
              </w:rPr>
              <w:t xml:space="preserve">- </w:t>
            </w:r>
            <w:r w:rsidRPr="00B2605E">
              <w:rPr>
                <w:rFonts w:ascii="Verdana" w:hAnsi="Verdana"/>
                <w:sz w:val="16"/>
                <w:szCs w:val="16"/>
                <w:lang w:val="en-US"/>
              </w:rPr>
              <w:tab/>
              <w:t>With the support of the mathematical equation or the graph; and using the values of the annual precipitation volume of the basin under study, the corresponding annual runoff coefficients are estimated.</w:t>
            </w:r>
          </w:p>
        </w:tc>
      </w:tr>
      <w:tr w:rsidR="00B2605E" w:rsidRPr="00C727D5" w14:paraId="13E1CCC4" w14:textId="77777777" w:rsidTr="005A7AD3">
        <w:tc>
          <w:tcPr>
            <w:tcW w:w="4529" w:type="dxa"/>
            <w:shd w:val="clear" w:color="auto" w:fill="auto"/>
          </w:tcPr>
          <w:p w14:paraId="5F6F16EF" w14:textId="77777777" w:rsidR="00B2605E" w:rsidRPr="00A50599" w:rsidRDefault="00B2605E" w:rsidP="00B2605E">
            <w:pPr>
              <w:pStyle w:val="Texto"/>
              <w:spacing w:line="260" w:lineRule="exact"/>
              <w:ind w:firstLine="0"/>
              <w:rPr>
                <w:rFonts w:ascii="Verdana" w:hAnsi="Verdana"/>
                <w:sz w:val="16"/>
                <w:szCs w:val="16"/>
              </w:rPr>
            </w:pPr>
            <w:r w:rsidRPr="00A50599">
              <w:rPr>
                <w:rFonts w:ascii="Verdana" w:hAnsi="Verdana"/>
                <w:b/>
                <w:sz w:val="16"/>
                <w:szCs w:val="16"/>
              </w:rPr>
              <w:lastRenderedPageBreak/>
              <w:t>B)</w:t>
            </w:r>
            <w:r w:rsidRPr="00A50599">
              <w:rPr>
                <w:rFonts w:ascii="Verdana" w:hAnsi="Verdana"/>
                <w:b/>
                <w:sz w:val="16"/>
                <w:szCs w:val="16"/>
              </w:rPr>
              <w:tab/>
            </w:r>
            <w:r w:rsidRPr="00A50599">
              <w:rPr>
                <w:rFonts w:ascii="Verdana" w:hAnsi="Verdana"/>
                <w:sz w:val="16"/>
                <w:szCs w:val="16"/>
              </w:rPr>
              <w:t>En función del tipo y uso de suelo y del volumen de precipitación anual, de la cuenca en estudio.</w:t>
            </w:r>
          </w:p>
        </w:tc>
        <w:tc>
          <w:tcPr>
            <w:tcW w:w="4529" w:type="dxa"/>
            <w:shd w:val="clear" w:color="auto" w:fill="auto"/>
          </w:tcPr>
          <w:p w14:paraId="43CFBF11" w14:textId="0917C41E" w:rsidR="00B2605E" w:rsidRPr="00B2605E" w:rsidRDefault="00B2605E" w:rsidP="00B2605E">
            <w:pPr>
              <w:pStyle w:val="Texto"/>
              <w:spacing w:line="260" w:lineRule="exact"/>
              <w:ind w:firstLine="0"/>
              <w:rPr>
                <w:rFonts w:ascii="Verdana" w:hAnsi="Verdana"/>
                <w:b/>
                <w:sz w:val="16"/>
                <w:szCs w:val="16"/>
                <w:lang w:val="en-US"/>
              </w:rPr>
            </w:pPr>
            <w:r w:rsidRPr="00B2605E">
              <w:rPr>
                <w:rFonts w:ascii="Verdana" w:hAnsi="Verdana"/>
                <w:b/>
                <w:sz w:val="16"/>
                <w:szCs w:val="16"/>
                <w:lang w:val="en-US"/>
              </w:rPr>
              <w:t xml:space="preserve">B) </w:t>
            </w:r>
            <w:r w:rsidRPr="00B2605E">
              <w:rPr>
                <w:rFonts w:ascii="Verdana" w:hAnsi="Verdana"/>
                <w:b/>
                <w:sz w:val="16"/>
                <w:szCs w:val="16"/>
                <w:lang w:val="en-US"/>
              </w:rPr>
              <w:tab/>
            </w:r>
            <w:r w:rsidRPr="00B2605E">
              <w:rPr>
                <w:rFonts w:ascii="Verdana" w:hAnsi="Verdana"/>
                <w:sz w:val="16"/>
                <w:szCs w:val="16"/>
                <w:lang w:val="en-US"/>
              </w:rPr>
              <w:t>Depending on the type and use of land and the volume of annual precipitation in the basin under study.</w:t>
            </w:r>
          </w:p>
        </w:tc>
      </w:tr>
      <w:tr w:rsidR="00B2605E" w:rsidRPr="00C727D5" w14:paraId="21D4F2D2" w14:textId="77777777" w:rsidTr="005A7AD3">
        <w:tc>
          <w:tcPr>
            <w:tcW w:w="4529" w:type="dxa"/>
            <w:shd w:val="clear" w:color="auto" w:fill="auto"/>
          </w:tcPr>
          <w:p w14:paraId="587929A8" w14:textId="77777777" w:rsidR="00B2605E" w:rsidRPr="00A50599" w:rsidRDefault="00B2605E" w:rsidP="00B2605E">
            <w:pPr>
              <w:pStyle w:val="INCISO"/>
              <w:spacing w:line="260" w:lineRule="exact"/>
              <w:ind w:left="0" w:firstLine="0"/>
              <w:rPr>
                <w:rFonts w:ascii="Verdana" w:hAnsi="Verdana"/>
                <w:sz w:val="16"/>
                <w:szCs w:val="16"/>
              </w:rPr>
            </w:pPr>
            <w:r w:rsidRPr="00A50599">
              <w:rPr>
                <w:rFonts w:ascii="Verdana" w:hAnsi="Verdana"/>
                <w:sz w:val="16"/>
                <w:szCs w:val="16"/>
              </w:rPr>
              <w:t>-</w:t>
            </w:r>
            <w:r w:rsidRPr="00A50599">
              <w:rPr>
                <w:rFonts w:ascii="Verdana" w:hAnsi="Verdana"/>
                <w:sz w:val="16"/>
                <w:szCs w:val="16"/>
              </w:rPr>
              <w:tab/>
              <w:t xml:space="preserve">A falta de información específica, con apoyo en los servicios del Instituto Nacional de Estadística, Geografía e Informática (INEGI) y de visitas de campo, se clasifican los suelos de la cuenca en estudio, en tres diferentes tipos: A (suelos permeables); B (suelos medianamente permeables), y C (suelos casi impermeables), que se especifican en la tabla 1 y al tomar en cuenta el uso actual del suelo, se obtiene el valor del parámetro K (véase Plan Nacional de Obras de Riego para el Desarrollo Rural “Pequeños Almacenamientos”. Secretaría de Recursos Hidráulicos, adaptación del Libro: Small </w:t>
            </w:r>
            <w:proofErr w:type="spellStart"/>
            <w:r w:rsidRPr="00A50599">
              <w:rPr>
                <w:rFonts w:ascii="Verdana" w:hAnsi="Verdana"/>
                <w:sz w:val="16"/>
                <w:szCs w:val="16"/>
              </w:rPr>
              <w:t>Dams</w:t>
            </w:r>
            <w:proofErr w:type="spellEnd"/>
            <w:r w:rsidRPr="00A50599">
              <w:rPr>
                <w:rFonts w:ascii="Verdana" w:hAnsi="Verdana"/>
                <w:sz w:val="16"/>
                <w:szCs w:val="16"/>
              </w:rPr>
              <w:t>).</w:t>
            </w:r>
          </w:p>
        </w:tc>
        <w:tc>
          <w:tcPr>
            <w:tcW w:w="4529" w:type="dxa"/>
            <w:shd w:val="clear" w:color="auto" w:fill="auto"/>
          </w:tcPr>
          <w:p w14:paraId="3B40038C" w14:textId="43E82605" w:rsidR="00B2605E" w:rsidRPr="00B2605E" w:rsidRDefault="00B2605E" w:rsidP="00B2605E">
            <w:pPr>
              <w:pStyle w:val="INCISO"/>
              <w:spacing w:line="260" w:lineRule="exact"/>
              <w:ind w:left="0" w:firstLine="0"/>
              <w:rPr>
                <w:rFonts w:ascii="Verdana" w:hAnsi="Verdana"/>
                <w:sz w:val="16"/>
                <w:szCs w:val="16"/>
                <w:lang w:val="en-US"/>
              </w:rPr>
            </w:pPr>
            <w:r w:rsidRPr="00B2605E">
              <w:rPr>
                <w:rFonts w:ascii="Verdana" w:hAnsi="Verdana"/>
                <w:sz w:val="16"/>
                <w:szCs w:val="16"/>
                <w:lang w:val="en-US"/>
              </w:rPr>
              <w:t xml:space="preserve">- </w:t>
            </w:r>
            <w:r w:rsidRPr="00B2605E">
              <w:rPr>
                <w:rFonts w:ascii="Verdana" w:hAnsi="Verdana"/>
                <w:sz w:val="16"/>
                <w:szCs w:val="16"/>
                <w:lang w:val="en-US"/>
              </w:rPr>
              <w:tab/>
              <w:t>In the absence of specific information, with the support of the services of the National Institute of Statistics, Geography and Informatics (INEGI) and field visits, the soils of the basin under study are classified into three different types: A (permeable soils); B (moderately permeable soils), and C (almost impermeable soils), which are specified in Table 1 and by taking into account the current use of the land, the value of parameter K is obtained (see National Plan for Irrigation Works for Rural Development "Small Storage</w:t>
            </w:r>
            <w:r w:rsidR="008A06AC">
              <w:rPr>
                <w:rFonts w:ascii="Verdana" w:hAnsi="Verdana"/>
                <w:sz w:val="16"/>
                <w:szCs w:val="16"/>
                <w:lang w:val="en-US"/>
              </w:rPr>
              <w:t>s</w:t>
            </w:r>
            <w:r w:rsidR="00EB49EC">
              <w:rPr>
                <w:rFonts w:ascii="Verdana" w:hAnsi="Verdana"/>
                <w:sz w:val="16"/>
                <w:szCs w:val="16"/>
                <w:lang w:val="en-US"/>
              </w:rPr>
              <w:t>.</w:t>
            </w:r>
            <w:r w:rsidRPr="00B2605E">
              <w:rPr>
                <w:rFonts w:ascii="Verdana" w:hAnsi="Verdana"/>
                <w:sz w:val="16"/>
                <w:szCs w:val="16"/>
                <w:lang w:val="en-US"/>
              </w:rPr>
              <w:t xml:space="preserve">" </w:t>
            </w:r>
            <w:r w:rsidR="000E36BB">
              <w:rPr>
                <w:rFonts w:ascii="Verdana" w:hAnsi="Verdana"/>
                <w:sz w:val="16"/>
                <w:szCs w:val="16"/>
                <w:lang w:val="en-US"/>
              </w:rPr>
              <w:t>Secretary</w:t>
            </w:r>
            <w:r w:rsidRPr="00B2605E">
              <w:rPr>
                <w:rFonts w:ascii="Verdana" w:hAnsi="Verdana"/>
                <w:sz w:val="16"/>
                <w:szCs w:val="16"/>
                <w:lang w:val="en-US"/>
              </w:rPr>
              <w:t xml:space="preserve"> of Hydraulic Resources, adaptation of the Book: Small Dams).</w:t>
            </w:r>
          </w:p>
        </w:tc>
      </w:tr>
      <w:tr w:rsidR="00B2605E" w:rsidRPr="00C727D5" w14:paraId="778DB85A" w14:textId="77777777" w:rsidTr="005A7AD3">
        <w:tc>
          <w:tcPr>
            <w:tcW w:w="4529" w:type="dxa"/>
            <w:shd w:val="clear" w:color="auto" w:fill="auto"/>
          </w:tcPr>
          <w:p w14:paraId="5DB30F07" w14:textId="0F0E11D5" w:rsidR="00B2605E" w:rsidRPr="00C93F88" w:rsidRDefault="00B2605E" w:rsidP="00C93F88">
            <w:pPr>
              <w:pStyle w:val="Texto"/>
              <w:spacing w:line="260" w:lineRule="exact"/>
              <w:ind w:firstLine="0"/>
              <w:jc w:val="center"/>
              <w:rPr>
                <w:rFonts w:ascii="Verdana" w:hAnsi="Verdana"/>
                <w:b/>
                <w:sz w:val="16"/>
                <w:szCs w:val="16"/>
              </w:rPr>
            </w:pPr>
            <w:r w:rsidRPr="00A50599">
              <w:rPr>
                <w:rFonts w:ascii="Verdana" w:hAnsi="Verdana"/>
                <w:b/>
                <w:sz w:val="16"/>
                <w:szCs w:val="16"/>
              </w:rPr>
              <w:t>TABLA 1 VALORES DE K, EN FUNCIÓN DEL TIPO Y USO DE SUELO</w:t>
            </w:r>
          </w:p>
        </w:tc>
        <w:tc>
          <w:tcPr>
            <w:tcW w:w="4529" w:type="dxa"/>
            <w:shd w:val="clear" w:color="auto" w:fill="auto"/>
          </w:tcPr>
          <w:p w14:paraId="3954715C" w14:textId="7905E4C1" w:rsidR="00B2605E" w:rsidRPr="00EB49EC" w:rsidRDefault="00B2605E" w:rsidP="00EB49EC">
            <w:pPr>
              <w:pStyle w:val="Texto"/>
              <w:spacing w:line="260" w:lineRule="exact"/>
              <w:ind w:firstLine="0"/>
              <w:jc w:val="center"/>
              <w:rPr>
                <w:rFonts w:ascii="Verdana" w:hAnsi="Verdana"/>
                <w:b/>
                <w:sz w:val="16"/>
                <w:szCs w:val="16"/>
                <w:lang w:val="en-US"/>
              </w:rPr>
            </w:pPr>
            <w:r w:rsidRPr="00B2605E">
              <w:rPr>
                <w:rFonts w:ascii="Verdana" w:hAnsi="Verdana"/>
                <w:b/>
                <w:sz w:val="16"/>
                <w:szCs w:val="16"/>
                <w:lang w:val="en-US"/>
              </w:rPr>
              <w:t>TABLE 1 K VALUES, DEPENDING ON LAND TYPE AND</w:t>
            </w:r>
            <w:r w:rsidR="00EB49EC">
              <w:rPr>
                <w:rFonts w:ascii="Verdana" w:hAnsi="Verdana"/>
                <w:b/>
                <w:sz w:val="16"/>
                <w:szCs w:val="16"/>
                <w:lang w:val="en-US"/>
              </w:rPr>
              <w:t xml:space="preserve"> </w:t>
            </w:r>
            <w:proofErr w:type="gramStart"/>
            <w:r w:rsidR="00EB49EC">
              <w:rPr>
                <w:rFonts w:ascii="Verdana" w:hAnsi="Verdana"/>
                <w:b/>
                <w:sz w:val="16"/>
                <w:szCs w:val="16"/>
                <w:lang w:val="en-US"/>
              </w:rPr>
              <w:t xml:space="preserve">GROUND </w:t>
            </w:r>
            <w:r w:rsidRPr="00B2605E">
              <w:rPr>
                <w:rFonts w:ascii="Verdana" w:hAnsi="Verdana"/>
                <w:b/>
                <w:sz w:val="16"/>
                <w:szCs w:val="16"/>
                <w:lang w:val="en-US"/>
              </w:rPr>
              <w:t xml:space="preserve"> US</w:t>
            </w:r>
            <w:r w:rsidR="00C93F88">
              <w:rPr>
                <w:rFonts w:ascii="Verdana" w:hAnsi="Verdana"/>
                <w:b/>
                <w:sz w:val="16"/>
                <w:szCs w:val="16"/>
                <w:lang w:val="en-US"/>
              </w:rPr>
              <w:t>E</w:t>
            </w:r>
            <w:proofErr w:type="gramEnd"/>
          </w:p>
        </w:tc>
      </w:tr>
    </w:tbl>
    <w:p w14:paraId="25E714D3" w14:textId="77777777" w:rsidR="00031035" w:rsidRPr="00B2605E" w:rsidRDefault="00031035" w:rsidP="00F53320">
      <w:pPr>
        <w:pStyle w:val="Texto"/>
        <w:spacing w:line="260" w:lineRule="exact"/>
        <w:ind w:firstLine="0"/>
        <w:jc w:val="center"/>
        <w:rPr>
          <w:rFonts w:ascii="Verdana" w:hAnsi="Verdana"/>
          <w:b/>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618"/>
        <w:gridCol w:w="2783"/>
        <w:gridCol w:w="1437"/>
        <w:gridCol w:w="1437"/>
        <w:gridCol w:w="1437"/>
      </w:tblGrid>
      <w:tr w:rsidR="002A2037" w:rsidRPr="00031035" w14:paraId="7B403154" w14:textId="77777777">
        <w:trPr>
          <w:trHeight w:val="144"/>
        </w:trPr>
        <w:tc>
          <w:tcPr>
            <w:tcW w:w="1618" w:type="dxa"/>
            <w:tcBorders>
              <w:top w:val="single" w:sz="6" w:space="0" w:color="auto"/>
              <w:left w:val="single" w:sz="6" w:space="0" w:color="auto"/>
              <w:bottom w:val="single" w:sz="6" w:space="0" w:color="auto"/>
              <w:right w:val="single" w:sz="6" w:space="0" w:color="auto"/>
            </w:tcBorders>
            <w:noWrap/>
          </w:tcPr>
          <w:p w14:paraId="2D169A8D" w14:textId="77777777" w:rsidR="002A2037" w:rsidRPr="00031035" w:rsidRDefault="002A2037" w:rsidP="00F53320">
            <w:pPr>
              <w:pStyle w:val="Texto"/>
              <w:spacing w:line="260" w:lineRule="exact"/>
              <w:ind w:firstLine="0"/>
              <w:rPr>
                <w:rFonts w:ascii="Verdana" w:hAnsi="Verdana"/>
                <w:b/>
                <w:sz w:val="16"/>
                <w:szCs w:val="16"/>
                <w:lang w:eastAsia="es-ES"/>
              </w:rPr>
            </w:pPr>
            <w:r w:rsidRPr="00031035">
              <w:rPr>
                <w:rFonts w:ascii="Verdana" w:hAnsi="Verdana"/>
                <w:b/>
                <w:sz w:val="16"/>
                <w:szCs w:val="16"/>
                <w:lang w:eastAsia="es-ES"/>
              </w:rPr>
              <w:t>TIPO DE SUELO</w:t>
            </w:r>
          </w:p>
        </w:tc>
        <w:tc>
          <w:tcPr>
            <w:tcW w:w="7094" w:type="dxa"/>
            <w:gridSpan w:val="4"/>
            <w:tcBorders>
              <w:top w:val="single" w:sz="6" w:space="0" w:color="auto"/>
              <w:left w:val="single" w:sz="6" w:space="0" w:color="auto"/>
              <w:bottom w:val="single" w:sz="6" w:space="0" w:color="auto"/>
              <w:right w:val="single" w:sz="6" w:space="0" w:color="auto"/>
            </w:tcBorders>
          </w:tcPr>
          <w:p w14:paraId="5733DA07" w14:textId="77777777" w:rsidR="002A2037" w:rsidRPr="00031035" w:rsidRDefault="002A2037" w:rsidP="00F53320">
            <w:pPr>
              <w:pStyle w:val="Texto"/>
              <w:spacing w:line="260" w:lineRule="exact"/>
              <w:ind w:firstLine="0"/>
              <w:rPr>
                <w:rFonts w:ascii="Verdana" w:hAnsi="Verdana"/>
                <w:b/>
                <w:sz w:val="16"/>
                <w:szCs w:val="16"/>
                <w:lang w:eastAsia="es-ES"/>
              </w:rPr>
            </w:pPr>
            <w:r w:rsidRPr="00031035">
              <w:rPr>
                <w:rFonts w:ascii="Verdana" w:hAnsi="Verdana"/>
                <w:b/>
                <w:sz w:val="16"/>
                <w:szCs w:val="16"/>
                <w:lang w:eastAsia="es-ES"/>
              </w:rPr>
              <w:t>CARACTERÍSTICAS</w:t>
            </w:r>
          </w:p>
        </w:tc>
      </w:tr>
      <w:tr w:rsidR="002A2037" w:rsidRPr="00031035" w14:paraId="4C8778E8" w14:textId="77777777">
        <w:trPr>
          <w:trHeight w:val="144"/>
        </w:trPr>
        <w:tc>
          <w:tcPr>
            <w:tcW w:w="1618" w:type="dxa"/>
            <w:tcBorders>
              <w:top w:val="single" w:sz="6" w:space="0" w:color="auto"/>
              <w:left w:val="single" w:sz="6" w:space="0" w:color="auto"/>
              <w:bottom w:val="single" w:sz="6" w:space="0" w:color="auto"/>
              <w:right w:val="single" w:sz="6" w:space="0" w:color="auto"/>
            </w:tcBorders>
          </w:tcPr>
          <w:p w14:paraId="68B16E35"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A</w:t>
            </w:r>
          </w:p>
        </w:tc>
        <w:tc>
          <w:tcPr>
            <w:tcW w:w="7094" w:type="dxa"/>
            <w:gridSpan w:val="4"/>
            <w:tcBorders>
              <w:top w:val="single" w:sz="6" w:space="0" w:color="auto"/>
              <w:left w:val="single" w:sz="6" w:space="0" w:color="auto"/>
              <w:bottom w:val="single" w:sz="6" w:space="0" w:color="auto"/>
              <w:right w:val="single" w:sz="6" w:space="0" w:color="auto"/>
            </w:tcBorders>
          </w:tcPr>
          <w:p w14:paraId="79DDC97B"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Suelos permeables, tales como arenas profundas y loess poco compactos</w:t>
            </w:r>
          </w:p>
        </w:tc>
      </w:tr>
      <w:tr w:rsidR="002A2037" w:rsidRPr="00031035" w14:paraId="08FAA867" w14:textId="77777777">
        <w:trPr>
          <w:trHeight w:val="144"/>
        </w:trPr>
        <w:tc>
          <w:tcPr>
            <w:tcW w:w="1618" w:type="dxa"/>
            <w:tcBorders>
              <w:top w:val="single" w:sz="6" w:space="0" w:color="auto"/>
              <w:left w:val="single" w:sz="6" w:space="0" w:color="auto"/>
              <w:bottom w:val="single" w:sz="6" w:space="0" w:color="auto"/>
              <w:right w:val="single" w:sz="6" w:space="0" w:color="auto"/>
            </w:tcBorders>
          </w:tcPr>
          <w:p w14:paraId="043634A0"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B</w:t>
            </w:r>
          </w:p>
        </w:tc>
        <w:tc>
          <w:tcPr>
            <w:tcW w:w="7094" w:type="dxa"/>
            <w:gridSpan w:val="4"/>
            <w:tcBorders>
              <w:top w:val="single" w:sz="6" w:space="0" w:color="auto"/>
              <w:left w:val="single" w:sz="6" w:space="0" w:color="auto"/>
              <w:bottom w:val="single" w:sz="6" w:space="0" w:color="auto"/>
              <w:right w:val="single" w:sz="6" w:space="0" w:color="auto"/>
            </w:tcBorders>
          </w:tcPr>
          <w:p w14:paraId="2E8D9785"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 xml:space="preserve">Suelos medianamente permeables, tales como arenas de mediana profundidad: loess algo más compactos que los correspondientes a los suelos A; terrenos </w:t>
            </w:r>
            <w:proofErr w:type="spellStart"/>
            <w:r w:rsidRPr="00031035">
              <w:rPr>
                <w:rFonts w:ascii="Verdana" w:hAnsi="Verdana"/>
                <w:sz w:val="16"/>
                <w:szCs w:val="16"/>
                <w:lang w:eastAsia="es-ES"/>
              </w:rPr>
              <w:t>migajosos</w:t>
            </w:r>
            <w:proofErr w:type="spellEnd"/>
          </w:p>
        </w:tc>
      </w:tr>
      <w:tr w:rsidR="002A2037" w:rsidRPr="00031035" w14:paraId="135F9994" w14:textId="77777777">
        <w:trPr>
          <w:trHeight w:val="144"/>
        </w:trPr>
        <w:tc>
          <w:tcPr>
            <w:tcW w:w="1618" w:type="dxa"/>
            <w:tcBorders>
              <w:top w:val="single" w:sz="6" w:space="0" w:color="auto"/>
              <w:left w:val="single" w:sz="6" w:space="0" w:color="auto"/>
              <w:bottom w:val="single" w:sz="6" w:space="0" w:color="auto"/>
              <w:right w:val="single" w:sz="6" w:space="0" w:color="auto"/>
            </w:tcBorders>
          </w:tcPr>
          <w:p w14:paraId="131B3E27"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C</w:t>
            </w:r>
          </w:p>
        </w:tc>
        <w:tc>
          <w:tcPr>
            <w:tcW w:w="7094" w:type="dxa"/>
            <w:gridSpan w:val="4"/>
            <w:tcBorders>
              <w:top w:val="single" w:sz="6" w:space="0" w:color="auto"/>
              <w:left w:val="single" w:sz="6" w:space="0" w:color="auto"/>
              <w:bottom w:val="single" w:sz="6" w:space="0" w:color="auto"/>
              <w:right w:val="single" w:sz="6" w:space="0" w:color="auto"/>
            </w:tcBorders>
          </w:tcPr>
          <w:p w14:paraId="172C23A1"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Suelos casi impermeables, tales como arenas o loess muy delgados sobre una capa impermeable, o bien arcillas</w:t>
            </w:r>
          </w:p>
        </w:tc>
      </w:tr>
      <w:tr w:rsidR="0034553C" w:rsidRPr="00031035" w14:paraId="7C5201F6" w14:textId="77777777">
        <w:trPr>
          <w:trHeight w:val="144"/>
        </w:trPr>
        <w:tc>
          <w:tcPr>
            <w:tcW w:w="4401" w:type="dxa"/>
            <w:gridSpan w:val="2"/>
            <w:vMerge w:val="restart"/>
            <w:tcBorders>
              <w:top w:val="single" w:sz="6" w:space="0" w:color="auto"/>
              <w:left w:val="single" w:sz="6" w:space="0" w:color="auto"/>
              <w:right w:val="single" w:sz="6" w:space="0" w:color="auto"/>
            </w:tcBorders>
          </w:tcPr>
          <w:p w14:paraId="55937E2F" w14:textId="77777777" w:rsidR="0034553C" w:rsidRPr="00031035" w:rsidRDefault="0034553C" w:rsidP="00F53320">
            <w:pPr>
              <w:pStyle w:val="Texto"/>
              <w:spacing w:line="260" w:lineRule="exact"/>
              <w:ind w:firstLine="0"/>
              <w:rPr>
                <w:rFonts w:ascii="Verdana" w:hAnsi="Verdana"/>
                <w:b/>
                <w:sz w:val="16"/>
                <w:szCs w:val="16"/>
                <w:lang w:eastAsia="es-ES"/>
              </w:rPr>
            </w:pPr>
            <w:r w:rsidRPr="00031035">
              <w:rPr>
                <w:rFonts w:ascii="Verdana" w:hAnsi="Verdana"/>
                <w:b/>
                <w:sz w:val="16"/>
                <w:szCs w:val="16"/>
                <w:lang w:eastAsia="es-ES"/>
              </w:rPr>
              <w:t>USO DEL SUELO</w:t>
            </w:r>
          </w:p>
        </w:tc>
        <w:tc>
          <w:tcPr>
            <w:tcW w:w="4311" w:type="dxa"/>
            <w:gridSpan w:val="3"/>
            <w:tcBorders>
              <w:top w:val="single" w:sz="6" w:space="0" w:color="auto"/>
              <w:left w:val="single" w:sz="6" w:space="0" w:color="auto"/>
              <w:bottom w:val="single" w:sz="6" w:space="0" w:color="auto"/>
              <w:right w:val="single" w:sz="6" w:space="0" w:color="auto"/>
            </w:tcBorders>
          </w:tcPr>
          <w:p w14:paraId="165CAC7D" w14:textId="77777777" w:rsidR="0034553C" w:rsidRPr="00031035" w:rsidRDefault="0034553C" w:rsidP="00F53320">
            <w:pPr>
              <w:pStyle w:val="Texto"/>
              <w:spacing w:line="260" w:lineRule="exact"/>
              <w:ind w:firstLine="0"/>
              <w:jc w:val="center"/>
              <w:rPr>
                <w:rFonts w:ascii="Verdana" w:hAnsi="Verdana"/>
                <w:b/>
                <w:sz w:val="16"/>
                <w:szCs w:val="16"/>
                <w:lang w:eastAsia="es-ES"/>
              </w:rPr>
            </w:pPr>
            <w:r w:rsidRPr="00031035">
              <w:rPr>
                <w:rFonts w:ascii="Verdana" w:hAnsi="Verdana"/>
                <w:b/>
                <w:sz w:val="16"/>
                <w:szCs w:val="16"/>
                <w:lang w:eastAsia="es-ES"/>
              </w:rPr>
              <w:t>TIPO DE SUELO</w:t>
            </w:r>
          </w:p>
        </w:tc>
      </w:tr>
      <w:tr w:rsidR="0034553C" w:rsidRPr="00031035" w14:paraId="76E2A6C9" w14:textId="77777777">
        <w:trPr>
          <w:trHeight w:val="144"/>
        </w:trPr>
        <w:tc>
          <w:tcPr>
            <w:tcW w:w="4401" w:type="dxa"/>
            <w:gridSpan w:val="2"/>
            <w:vMerge/>
            <w:tcBorders>
              <w:left w:val="single" w:sz="6" w:space="0" w:color="auto"/>
              <w:bottom w:val="single" w:sz="6" w:space="0" w:color="auto"/>
              <w:right w:val="single" w:sz="6" w:space="0" w:color="auto"/>
            </w:tcBorders>
          </w:tcPr>
          <w:p w14:paraId="7122304D" w14:textId="77777777" w:rsidR="0034553C" w:rsidRPr="00031035" w:rsidRDefault="0034553C" w:rsidP="00F53320">
            <w:pPr>
              <w:pStyle w:val="Texto"/>
              <w:spacing w:line="260" w:lineRule="exact"/>
              <w:ind w:firstLine="0"/>
              <w:rPr>
                <w:rFonts w:ascii="Verdana" w:hAnsi="Verdana"/>
                <w:b/>
                <w:sz w:val="16"/>
                <w:szCs w:val="16"/>
                <w:lang w:eastAsia="es-ES"/>
              </w:rPr>
            </w:pPr>
          </w:p>
        </w:tc>
        <w:tc>
          <w:tcPr>
            <w:tcW w:w="1437" w:type="dxa"/>
            <w:tcBorders>
              <w:top w:val="single" w:sz="6" w:space="0" w:color="auto"/>
              <w:left w:val="single" w:sz="6" w:space="0" w:color="auto"/>
              <w:bottom w:val="single" w:sz="6" w:space="0" w:color="auto"/>
              <w:right w:val="single" w:sz="6" w:space="0" w:color="auto"/>
            </w:tcBorders>
          </w:tcPr>
          <w:p w14:paraId="47A3F694" w14:textId="77777777" w:rsidR="0034553C" w:rsidRPr="00031035" w:rsidRDefault="0034553C" w:rsidP="00F53320">
            <w:pPr>
              <w:pStyle w:val="Texto"/>
              <w:spacing w:line="260" w:lineRule="exact"/>
              <w:ind w:firstLine="0"/>
              <w:jc w:val="center"/>
              <w:rPr>
                <w:rFonts w:ascii="Verdana" w:hAnsi="Verdana"/>
                <w:b/>
                <w:sz w:val="16"/>
                <w:szCs w:val="16"/>
                <w:lang w:eastAsia="es-ES"/>
              </w:rPr>
            </w:pPr>
            <w:r w:rsidRPr="00031035">
              <w:rPr>
                <w:rFonts w:ascii="Verdana" w:hAnsi="Verdana"/>
                <w:b/>
                <w:sz w:val="16"/>
                <w:szCs w:val="16"/>
                <w:lang w:eastAsia="es-ES"/>
              </w:rPr>
              <w:t>A</w:t>
            </w:r>
          </w:p>
        </w:tc>
        <w:tc>
          <w:tcPr>
            <w:tcW w:w="1437" w:type="dxa"/>
            <w:tcBorders>
              <w:top w:val="single" w:sz="6" w:space="0" w:color="auto"/>
              <w:left w:val="single" w:sz="6" w:space="0" w:color="auto"/>
              <w:bottom w:val="single" w:sz="6" w:space="0" w:color="auto"/>
              <w:right w:val="single" w:sz="6" w:space="0" w:color="auto"/>
            </w:tcBorders>
          </w:tcPr>
          <w:p w14:paraId="7837684D" w14:textId="77777777" w:rsidR="0034553C" w:rsidRPr="00031035" w:rsidRDefault="0034553C" w:rsidP="00F53320">
            <w:pPr>
              <w:pStyle w:val="Texto"/>
              <w:spacing w:line="260" w:lineRule="exact"/>
              <w:ind w:firstLine="0"/>
              <w:jc w:val="center"/>
              <w:rPr>
                <w:rFonts w:ascii="Verdana" w:hAnsi="Verdana"/>
                <w:b/>
                <w:sz w:val="16"/>
                <w:szCs w:val="16"/>
                <w:lang w:eastAsia="es-ES"/>
              </w:rPr>
            </w:pPr>
            <w:r w:rsidRPr="00031035">
              <w:rPr>
                <w:rFonts w:ascii="Verdana" w:hAnsi="Verdana"/>
                <w:b/>
                <w:sz w:val="16"/>
                <w:szCs w:val="16"/>
                <w:lang w:eastAsia="es-ES"/>
              </w:rPr>
              <w:t>B</w:t>
            </w:r>
          </w:p>
        </w:tc>
        <w:tc>
          <w:tcPr>
            <w:tcW w:w="1437" w:type="dxa"/>
            <w:tcBorders>
              <w:top w:val="single" w:sz="6" w:space="0" w:color="auto"/>
              <w:left w:val="single" w:sz="6" w:space="0" w:color="auto"/>
              <w:bottom w:val="single" w:sz="6" w:space="0" w:color="auto"/>
              <w:right w:val="single" w:sz="6" w:space="0" w:color="auto"/>
            </w:tcBorders>
          </w:tcPr>
          <w:p w14:paraId="00A93854" w14:textId="77777777" w:rsidR="0034553C" w:rsidRPr="00031035" w:rsidRDefault="0034553C" w:rsidP="00F53320">
            <w:pPr>
              <w:pStyle w:val="Texto"/>
              <w:spacing w:line="260" w:lineRule="exact"/>
              <w:ind w:firstLine="0"/>
              <w:jc w:val="center"/>
              <w:rPr>
                <w:rFonts w:ascii="Verdana" w:hAnsi="Verdana"/>
                <w:b/>
                <w:sz w:val="16"/>
                <w:szCs w:val="16"/>
                <w:lang w:eastAsia="es-ES"/>
              </w:rPr>
            </w:pPr>
            <w:r w:rsidRPr="00031035">
              <w:rPr>
                <w:rFonts w:ascii="Verdana" w:hAnsi="Verdana"/>
                <w:b/>
                <w:sz w:val="16"/>
                <w:szCs w:val="16"/>
                <w:lang w:eastAsia="es-ES"/>
              </w:rPr>
              <w:t>C</w:t>
            </w:r>
          </w:p>
        </w:tc>
      </w:tr>
      <w:tr w:rsidR="002A2037" w:rsidRPr="00031035" w14:paraId="6C2D8F1F" w14:textId="77777777">
        <w:trPr>
          <w:trHeight w:val="144"/>
        </w:trPr>
        <w:tc>
          <w:tcPr>
            <w:tcW w:w="4401" w:type="dxa"/>
            <w:gridSpan w:val="2"/>
            <w:tcBorders>
              <w:top w:val="single" w:sz="6" w:space="0" w:color="auto"/>
              <w:left w:val="single" w:sz="6" w:space="0" w:color="auto"/>
              <w:bottom w:val="single" w:sz="6" w:space="0" w:color="auto"/>
              <w:right w:val="single" w:sz="6" w:space="0" w:color="auto"/>
            </w:tcBorders>
          </w:tcPr>
          <w:p w14:paraId="702556AB"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Barbecho, áreas incultas y desnudas</w:t>
            </w:r>
          </w:p>
          <w:p w14:paraId="637AC7D8"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Cultivos:</w:t>
            </w:r>
          </w:p>
          <w:p w14:paraId="78518EB2"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En Hilera</w:t>
            </w:r>
          </w:p>
          <w:p w14:paraId="6BDC2BB6"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Legumbres o rotación de pradera</w:t>
            </w:r>
          </w:p>
          <w:p w14:paraId="7885D86E"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Granos pequeños</w:t>
            </w:r>
          </w:p>
          <w:p w14:paraId="41CCE2C8"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Pastizal:</w:t>
            </w:r>
          </w:p>
          <w:p w14:paraId="6C24DF01"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 del suelo cubierto o pastoreo</w:t>
            </w:r>
          </w:p>
          <w:p w14:paraId="5D8C2D16"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Más del 75% - Poco -</w:t>
            </w:r>
          </w:p>
          <w:p w14:paraId="65AA8B6B"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Del 50 al 75% - Regular -</w:t>
            </w:r>
          </w:p>
          <w:p w14:paraId="5AB36D53"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Menos del 50% - Excesivo -</w:t>
            </w:r>
          </w:p>
          <w:p w14:paraId="3075E0BF"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Bosque:</w:t>
            </w:r>
          </w:p>
          <w:p w14:paraId="353BBFD3"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Cubierto más del 75%</w:t>
            </w:r>
          </w:p>
          <w:p w14:paraId="503AE395"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lastRenderedPageBreak/>
              <w:t>Cubierto del 50 al 75%</w:t>
            </w:r>
          </w:p>
          <w:p w14:paraId="7E39B47A"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Cubierto del 25 al 50%</w:t>
            </w:r>
          </w:p>
          <w:p w14:paraId="06CD9500"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Cubierto menos del 25%</w:t>
            </w:r>
          </w:p>
          <w:p w14:paraId="17D9CB0A"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Zonas urbanas</w:t>
            </w:r>
          </w:p>
          <w:p w14:paraId="194EEE4A"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Caminos</w:t>
            </w:r>
          </w:p>
          <w:p w14:paraId="04185471" w14:textId="77777777" w:rsidR="002A2037" w:rsidRPr="00031035" w:rsidRDefault="002A2037" w:rsidP="00F53320">
            <w:pPr>
              <w:pStyle w:val="Texto"/>
              <w:spacing w:line="260" w:lineRule="exact"/>
              <w:ind w:firstLine="0"/>
              <w:rPr>
                <w:rFonts w:ascii="Verdana" w:hAnsi="Verdana"/>
                <w:sz w:val="16"/>
                <w:szCs w:val="16"/>
                <w:lang w:eastAsia="es-ES"/>
              </w:rPr>
            </w:pPr>
            <w:r w:rsidRPr="00031035">
              <w:rPr>
                <w:rFonts w:ascii="Verdana" w:hAnsi="Verdana"/>
                <w:sz w:val="16"/>
                <w:szCs w:val="16"/>
                <w:lang w:eastAsia="es-ES"/>
              </w:rPr>
              <w:t>Pradera permanente</w:t>
            </w:r>
          </w:p>
        </w:tc>
        <w:tc>
          <w:tcPr>
            <w:tcW w:w="1437" w:type="dxa"/>
            <w:tcBorders>
              <w:top w:val="single" w:sz="6" w:space="0" w:color="auto"/>
              <w:left w:val="single" w:sz="6" w:space="0" w:color="auto"/>
              <w:bottom w:val="single" w:sz="6" w:space="0" w:color="auto"/>
              <w:right w:val="single" w:sz="6" w:space="0" w:color="auto"/>
            </w:tcBorders>
          </w:tcPr>
          <w:p w14:paraId="346C386F"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lastRenderedPageBreak/>
              <w:t>0,26</w:t>
            </w:r>
          </w:p>
          <w:p w14:paraId="36BDDBCF"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2CA653BD"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0,24</w:t>
            </w:r>
          </w:p>
          <w:p w14:paraId="03E754B4"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0,24</w:t>
            </w:r>
          </w:p>
          <w:p w14:paraId="5CA9251A"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0,24</w:t>
            </w:r>
          </w:p>
          <w:p w14:paraId="60013A9F"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2A32E059"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7CD57019"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0,14</w:t>
            </w:r>
          </w:p>
          <w:p w14:paraId="233A7103"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0,20</w:t>
            </w:r>
          </w:p>
          <w:p w14:paraId="140E325F"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0,24</w:t>
            </w:r>
          </w:p>
          <w:p w14:paraId="7FAF156A"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7AD57878"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0,07</w:t>
            </w:r>
          </w:p>
          <w:p w14:paraId="6A7B8243"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lastRenderedPageBreak/>
              <w:t>0,12</w:t>
            </w:r>
          </w:p>
          <w:p w14:paraId="1F41291F"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0,17</w:t>
            </w:r>
          </w:p>
          <w:p w14:paraId="21D34981"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0,22</w:t>
            </w:r>
          </w:p>
          <w:p w14:paraId="41B79907"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0,26</w:t>
            </w:r>
          </w:p>
          <w:p w14:paraId="3B76801A"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0,27</w:t>
            </w:r>
          </w:p>
          <w:p w14:paraId="4C1D4820"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0,18</w:t>
            </w:r>
          </w:p>
        </w:tc>
        <w:tc>
          <w:tcPr>
            <w:tcW w:w="1437" w:type="dxa"/>
            <w:tcBorders>
              <w:top w:val="single" w:sz="6" w:space="0" w:color="auto"/>
              <w:left w:val="single" w:sz="6" w:space="0" w:color="auto"/>
              <w:bottom w:val="single" w:sz="6" w:space="0" w:color="auto"/>
              <w:right w:val="single" w:sz="6" w:space="0" w:color="auto"/>
            </w:tcBorders>
          </w:tcPr>
          <w:p w14:paraId="1A64D5EF"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lastRenderedPageBreak/>
              <w:t>0,28</w:t>
            </w:r>
          </w:p>
          <w:p w14:paraId="296FF14A"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468877F4"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0,27</w:t>
            </w:r>
          </w:p>
          <w:p w14:paraId="7C6E9DD5"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0,27</w:t>
            </w:r>
          </w:p>
          <w:p w14:paraId="3AA9FE8C"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0,27</w:t>
            </w:r>
          </w:p>
          <w:p w14:paraId="2697189A"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0D979A53"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0C08157B"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0,20</w:t>
            </w:r>
          </w:p>
          <w:p w14:paraId="2D2CD36C"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0,24</w:t>
            </w:r>
          </w:p>
          <w:p w14:paraId="2BB79181"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0,28</w:t>
            </w:r>
          </w:p>
          <w:p w14:paraId="3C55CF57"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43000F67"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0,16</w:t>
            </w:r>
          </w:p>
          <w:p w14:paraId="745BB13D"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lastRenderedPageBreak/>
              <w:t>0,22</w:t>
            </w:r>
          </w:p>
          <w:p w14:paraId="7CAB74A8"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0,26</w:t>
            </w:r>
          </w:p>
          <w:p w14:paraId="58A748D7"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0,28</w:t>
            </w:r>
          </w:p>
          <w:p w14:paraId="24A24B08"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0,29</w:t>
            </w:r>
          </w:p>
          <w:p w14:paraId="01252D1B"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0,30</w:t>
            </w:r>
          </w:p>
          <w:p w14:paraId="0A4004F5"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0,24</w:t>
            </w:r>
          </w:p>
        </w:tc>
        <w:tc>
          <w:tcPr>
            <w:tcW w:w="1437" w:type="dxa"/>
            <w:tcBorders>
              <w:top w:val="single" w:sz="6" w:space="0" w:color="auto"/>
              <w:left w:val="single" w:sz="6" w:space="0" w:color="auto"/>
              <w:bottom w:val="single" w:sz="6" w:space="0" w:color="auto"/>
              <w:right w:val="single" w:sz="6" w:space="0" w:color="auto"/>
            </w:tcBorders>
          </w:tcPr>
          <w:p w14:paraId="550ADB8F"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lastRenderedPageBreak/>
              <w:t>0,30</w:t>
            </w:r>
          </w:p>
          <w:p w14:paraId="1C95D6E7"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3B6224E6"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0,30</w:t>
            </w:r>
          </w:p>
          <w:p w14:paraId="3F2E623F"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0,30</w:t>
            </w:r>
          </w:p>
          <w:p w14:paraId="717BEACB"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0,30</w:t>
            </w:r>
          </w:p>
          <w:p w14:paraId="39EB5AC4"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1505F622"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20C04388"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0,28</w:t>
            </w:r>
          </w:p>
          <w:p w14:paraId="0AEB6F55"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0,30</w:t>
            </w:r>
          </w:p>
          <w:p w14:paraId="051AC8D4"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0,30</w:t>
            </w:r>
          </w:p>
          <w:p w14:paraId="6F972249" w14:textId="77777777" w:rsidR="0034553C" w:rsidRPr="00031035" w:rsidRDefault="0034553C" w:rsidP="00F53320">
            <w:pPr>
              <w:pStyle w:val="Texto"/>
              <w:spacing w:line="260" w:lineRule="exact"/>
              <w:ind w:firstLine="0"/>
              <w:jc w:val="center"/>
              <w:rPr>
                <w:rFonts w:ascii="Verdana" w:hAnsi="Verdana"/>
                <w:sz w:val="16"/>
                <w:szCs w:val="16"/>
                <w:lang w:eastAsia="es-ES"/>
              </w:rPr>
            </w:pPr>
          </w:p>
          <w:p w14:paraId="140B5058"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0,24</w:t>
            </w:r>
          </w:p>
          <w:p w14:paraId="11160355"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lastRenderedPageBreak/>
              <w:t>0,26</w:t>
            </w:r>
          </w:p>
          <w:p w14:paraId="148A92AC"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0,28</w:t>
            </w:r>
          </w:p>
          <w:p w14:paraId="23298C34"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0,30</w:t>
            </w:r>
          </w:p>
          <w:p w14:paraId="0BF477D1"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0,32</w:t>
            </w:r>
          </w:p>
          <w:p w14:paraId="3CA546FF"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0,33</w:t>
            </w:r>
          </w:p>
          <w:p w14:paraId="2BA175B6" w14:textId="77777777" w:rsidR="002A2037" w:rsidRPr="00031035" w:rsidRDefault="002A2037" w:rsidP="00F53320">
            <w:pPr>
              <w:pStyle w:val="Texto"/>
              <w:spacing w:line="260" w:lineRule="exact"/>
              <w:ind w:firstLine="0"/>
              <w:jc w:val="center"/>
              <w:rPr>
                <w:rFonts w:ascii="Verdana" w:hAnsi="Verdana"/>
                <w:sz w:val="16"/>
                <w:szCs w:val="16"/>
                <w:lang w:eastAsia="es-ES"/>
              </w:rPr>
            </w:pPr>
            <w:r w:rsidRPr="00031035">
              <w:rPr>
                <w:rFonts w:ascii="Verdana" w:hAnsi="Verdana"/>
                <w:sz w:val="16"/>
                <w:szCs w:val="16"/>
                <w:lang w:eastAsia="es-ES"/>
              </w:rPr>
              <w:t>0,30</w:t>
            </w:r>
          </w:p>
        </w:tc>
      </w:tr>
    </w:tbl>
    <w:p w14:paraId="2AD88775" w14:textId="77777777" w:rsidR="002A2037" w:rsidRDefault="002A2037" w:rsidP="00F53320">
      <w:pPr>
        <w:pStyle w:val="Texto"/>
        <w:spacing w:after="40" w:line="260" w:lineRule="exact"/>
        <w:rPr>
          <w:rFonts w:ascii="Verdana" w:hAnsi="Verdana"/>
          <w:sz w:val="16"/>
          <w:szCs w:val="16"/>
        </w:rPr>
      </w:pPr>
    </w:p>
    <w:p w14:paraId="77BF2B79" w14:textId="77777777" w:rsidR="00F41A41" w:rsidRPr="00F41A41" w:rsidRDefault="00F41A41" w:rsidP="00F41A41">
      <w:pPr>
        <w:pStyle w:val="Texto"/>
        <w:spacing w:after="40"/>
        <w:rPr>
          <w:rFonts w:ascii="Verdana" w:hAnsi="Verdana"/>
          <w:b/>
          <w:sz w:val="16"/>
          <w:szCs w:val="16"/>
          <w:lang w:val="en"/>
        </w:rPr>
      </w:pPr>
    </w:p>
    <w:tbl>
      <w:tblPr>
        <w:tblW w:w="8715" w:type="dxa"/>
        <w:tblInd w:w="144" w:type="dxa"/>
        <w:tblLayout w:type="fixed"/>
        <w:tblCellMar>
          <w:left w:w="70" w:type="dxa"/>
          <w:right w:w="70" w:type="dxa"/>
        </w:tblCellMar>
        <w:tblLook w:val="04A0" w:firstRow="1" w:lastRow="0" w:firstColumn="1" w:lastColumn="0" w:noHBand="0" w:noVBand="1"/>
      </w:tblPr>
      <w:tblGrid>
        <w:gridCol w:w="1620"/>
        <w:gridCol w:w="2784"/>
        <w:gridCol w:w="1437"/>
        <w:gridCol w:w="1437"/>
        <w:gridCol w:w="1437"/>
      </w:tblGrid>
      <w:tr w:rsidR="00F41A41" w:rsidRPr="00F41A41" w14:paraId="55295C9E" w14:textId="77777777" w:rsidTr="00F41A41">
        <w:trPr>
          <w:trHeight w:val="144"/>
        </w:trPr>
        <w:tc>
          <w:tcPr>
            <w:tcW w:w="1618" w:type="dxa"/>
            <w:tcBorders>
              <w:top w:val="single" w:sz="6" w:space="0" w:color="auto"/>
              <w:left w:val="single" w:sz="6" w:space="0" w:color="auto"/>
              <w:bottom w:val="single" w:sz="6" w:space="0" w:color="auto"/>
              <w:right w:val="single" w:sz="6" w:space="0" w:color="auto"/>
            </w:tcBorders>
            <w:noWrap/>
            <w:hideMark/>
          </w:tcPr>
          <w:p w14:paraId="7BF3C414" w14:textId="77777777" w:rsidR="00F41A41" w:rsidRPr="00F41A41" w:rsidRDefault="00F41A41" w:rsidP="00F41A41">
            <w:pPr>
              <w:pStyle w:val="Texto"/>
              <w:spacing w:after="40"/>
              <w:rPr>
                <w:rFonts w:ascii="Verdana" w:hAnsi="Verdana"/>
                <w:b/>
                <w:sz w:val="16"/>
                <w:szCs w:val="16"/>
                <w:lang w:val="en-US"/>
              </w:rPr>
            </w:pPr>
            <w:r w:rsidRPr="00F41A41">
              <w:rPr>
                <w:rFonts w:ascii="Verdana" w:hAnsi="Verdana"/>
                <w:b/>
                <w:sz w:val="16"/>
                <w:szCs w:val="16"/>
                <w:lang w:val="en-US"/>
              </w:rPr>
              <w:t>SOIL TYPE</w:t>
            </w:r>
          </w:p>
        </w:tc>
        <w:tc>
          <w:tcPr>
            <w:tcW w:w="7094" w:type="dxa"/>
            <w:gridSpan w:val="4"/>
            <w:tcBorders>
              <w:top w:val="single" w:sz="6" w:space="0" w:color="auto"/>
              <w:left w:val="single" w:sz="6" w:space="0" w:color="auto"/>
              <w:bottom w:val="single" w:sz="6" w:space="0" w:color="auto"/>
              <w:right w:val="single" w:sz="6" w:space="0" w:color="auto"/>
            </w:tcBorders>
            <w:hideMark/>
          </w:tcPr>
          <w:p w14:paraId="51B62EAC" w14:textId="77777777" w:rsidR="00F41A41" w:rsidRPr="00F41A41" w:rsidRDefault="00F41A41" w:rsidP="00F41A41">
            <w:pPr>
              <w:pStyle w:val="Texto"/>
              <w:spacing w:after="40"/>
              <w:rPr>
                <w:rFonts w:ascii="Verdana" w:hAnsi="Verdana"/>
                <w:b/>
                <w:sz w:val="16"/>
                <w:szCs w:val="16"/>
                <w:lang w:val="en-US"/>
              </w:rPr>
            </w:pPr>
            <w:r w:rsidRPr="00F41A41">
              <w:rPr>
                <w:rFonts w:ascii="Verdana" w:hAnsi="Verdana"/>
                <w:b/>
                <w:sz w:val="16"/>
                <w:szCs w:val="16"/>
                <w:lang w:val="en-US"/>
              </w:rPr>
              <w:t>CHARACTERISTICS</w:t>
            </w:r>
          </w:p>
        </w:tc>
      </w:tr>
      <w:tr w:rsidR="00F41A41" w:rsidRPr="00C727D5" w14:paraId="6AE01440" w14:textId="77777777" w:rsidTr="00F41A41">
        <w:trPr>
          <w:trHeight w:val="144"/>
        </w:trPr>
        <w:tc>
          <w:tcPr>
            <w:tcW w:w="1618" w:type="dxa"/>
            <w:tcBorders>
              <w:top w:val="single" w:sz="6" w:space="0" w:color="auto"/>
              <w:left w:val="single" w:sz="6" w:space="0" w:color="auto"/>
              <w:bottom w:val="single" w:sz="6" w:space="0" w:color="auto"/>
              <w:right w:val="single" w:sz="6" w:space="0" w:color="auto"/>
            </w:tcBorders>
            <w:hideMark/>
          </w:tcPr>
          <w:p w14:paraId="2ED2F4F6"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A</w:t>
            </w:r>
          </w:p>
        </w:tc>
        <w:tc>
          <w:tcPr>
            <w:tcW w:w="7094" w:type="dxa"/>
            <w:gridSpan w:val="4"/>
            <w:tcBorders>
              <w:top w:val="single" w:sz="6" w:space="0" w:color="auto"/>
              <w:left w:val="single" w:sz="6" w:space="0" w:color="auto"/>
              <w:bottom w:val="single" w:sz="6" w:space="0" w:color="auto"/>
              <w:right w:val="single" w:sz="6" w:space="0" w:color="auto"/>
            </w:tcBorders>
            <w:hideMark/>
          </w:tcPr>
          <w:p w14:paraId="6E0C59DB"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Permeable soils, such as deep sands and loose loess</w:t>
            </w:r>
          </w:p>
        </w:tc>
      </w:tr>
      <w:tr w:rsidR="00F41A41" w:rsidRPr="00C727D5" w14:paraId="72F0D331" w14:textId="77777777" w:rsidTr="00F41A41">
        <w:trPr>
          <w:trHeight w:val="144"/>
        </w:trPr>
        <w:tc>
          <w:tcPr>
            <w:tcW w:w="1618" w:type="dxa"/>
            <w:tcBorders>
              <w:top w:val="single" w:sz="6" w:space="0" w:color="auto"/>
              <w:left w:val="single" w:sz="6" w:space="0" w:color="auto"/>
              <w:bottom w:val="single" w:sz="6" w:space="0" w:color="auto"/>
              <w:right w:val="single" w:sz="6" w:space="0" w:color="auto"/>
            </w:tcBorders>
            <w:hideMark/>
          </w:tcPr>
          <w:p w14:paraId="3175D875"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B</w:t>
            </w:r>
          </w:p>
        </w:tc>
        <w:tc>
          <w:tcPr>
            <w:tcW w:w="7094" w:type="dxa"/>
            <w:gridSpan w:val="4"/>
            <w:tcBorders>
              <w:top w:val="single" w:sz="6" w:space="0" w:color="auto"/>
              <w:left w:val="single" w:sz="6" w:space="0" w:color="auto"/>
              <w:bottom w:val="single" w:sz="6" w:space="0" w:color="auto"/>
              <w:right w:val="single" w:sz="6" w:space="0" w:color="auto"/>
            </w:tcBorders>
            <w:hideMark/>
          </w:tcPr>
          <w:p w14:paraId="10FDC810"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Moderately permeable soils, such as medium-depth sands: loess somewhat more compact than those corresponding to A soils; crumbly soils</w:t>
            </w:r>
          </w:p>
        </w:tc>
      </w:tr>
      <w:tr w:rsidR="00F41A41" w:rsidRPr="00C727D5" w14:paraId="08229262" w14:textId="77777777" w:rsidTr="00F41A41">
        <w:trPr>
          <w:trHeight w:val="144"/>
        </w:trPr>
        <w:tc>
          <w:tcPr>
            <w:tcW w:w="1618" w:type="dxa"/>
            <w:tcBorders>
              <w:top w:val="single" w:sz="6" w:space="0" w:color="auto"/>
              <w:left w:val="single" w:sz="6" w:space="0" w:color="auto"/>
              <w:bottom w:val="single" w:sz="6" w:space="0" w:color="auto"/>
              <w:right w:val="single" w:sz="6" w:space="0" w:color="auto"/>
            </w:tcBorders>
            <w:hideMark/>
          </w:tcPr>
          <w:p w14:paraId="1BE306A6"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C</w:t>
            </w:r>
          </w:p>
        </w:tc>
        <w:tc>
          <w:tcPr>
            <w:tcW w:w="7094" w:type="dxa"/>
            <w:gridSpan w:val="4"/>
            <w:tcBorders>
              <w:top w:val="single" w:sz="6" w:space="0" w:color="auto"/>
              <w:left w:val="single" w:sz="6" w:space="0" w:color="auto"/>
              <w:bottom w:val="single" w:sz="6" w:space="0" w:color="auto"/>
              <w:right w:val="single" w:sz="6" w:space="0" w:color="auto"/>
            </w:tcBorders>
            <w:hideMark/>
          </w:tcPr>
          <w:p w14:paraId="6F82CDEB"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Nearly impermeable soils, such as very thin sands or loess over an impermeable layer, or clays</w:t>
            </w:r>
          </w:p>
        </w:tc>
      </w:tr>
      <w:tr w:rsidR="00F41A41" w:rsidRPr="00F41A41" w14:paraId="54D444C1" w14:textId="77777777" w:rsidTr="00F41A41">
        <w:trPr>
          <w:trHeight w:val="144"/>
        </w:trPr>
        <w:tc>
          <w:tcPr>
            <w:tcW w:w="4401" w:type="dxa"/>
            <w:gridSpan w:val="2"/>
            <w:vMerge w:val="restart"/>
            <w:tcBorders>
              <w:top w:val="single" w:sz="6" w:space="0" w:color="auto"/>
              <w:left w:val="single" w:sz="6" w:space="0" w:color="auto"/>
              <w:bottom w:val="single" w:sz="6" w:space="0" w:color="auto"/>
              <w:right w:val="single" w:sz="6" w:space="0" w:color="auto"/>
            </w:tcBorders>
            <w:hideMark/>
          </w:tcPr>
          <w:p w14:paraId="31565D32" w14:textId="77777777" w:rsidR="00F41A41" w:rsidRPr="00F41A41" w:rsidRDefault="00F41A41" w:rsidP="00F41A41">
            <w:pPr>
              <w:pStyle w:val="Texto"/>
              <w:spacing w:after="40"/>
              <w:rPr>
                <w:rFonts w:ascii="Verdana" w:hAnsi="Verdana"/>
                <w:b/>
                <w:sz w:val="16"/>
                <w:szCs w:val="16"/>
                <w:lang w:val="en-US"/>
              </w:rPr>
            </w:pPr>
            <w:r w:rsidRPr="00F41A41">
              <w:rPr>
                <w:rFonts w:ascii="Verdana" w:hAnsi="Verdana"/>
                <w:b/>
                <w:sz w:val="16"/>
                <w:szCs w:val="16"/>
                <w:lang w:val="en-US"/>
              </w:rPr>
              <w:t>LAND USE</w:t>
            </w:r>
          </w:p>
        </w:tc>
        <w:tc>
          <w:tcPr>
            <w:tcW w:w="4311" w:type="dxa"/>
            <w:gridSpan w:val="3"/>
            <w:tcBorders>
              <w:top w:val="single" w:sz="6" w:space="0" w:color="auto"/>
              <w:left w:val="single" w:sz="6" w:space="0" w:color="auto"/>
              <w:bottom w:val="single" w:sz="6" w:space="0" w:color="auto"/>
              <w:right w:val="single" w:sz="6" w:space="0" w:color="auto"/>
            </w:tcBorders>
            <w:hideMark/>
          </w:tcPr>
          <w:p w14:paraId="5942055A" w14:textId="77777777" w:rsidR="00F41A41" w:rsidRPr="00F41A41" w:rsidRDefault="00F41A41" w:rsidP="00F41A41">
            <w:pPr>
              <w:pStyle w:val="Texto"/>
              <w:spacing w:after="40"/>
              <w:rPr>
                <w:rFonts w:ascii="Verdana" w:hAnsi="Verdana"/>
                <w:b/>
                <w:sz w:val="16"/>
                <w:szCs w:val="16"/>
                <w:lang w:val="en-US"/>
              </w:rPr>
            </w:pPr>
            <w:r w:rsidRPr="00F41A41">
              <w:rPr>
                <w:rFonts w:ascii="Verdana" w:hAnsi="Verdana"/>
                <w:b/>
                <w:sz w:val="16"/>
                <w:szCs w:val="16"/>
                <w:lang w:val="en-US"/>
              </w:rPr>
              <w:t>SOIL TYPE</w:t>
            </w:r>
          </w:p>
        </w:tc>
      </w:tr>
      <w:tr w:rsidR="00F41A41" w:rsidRPr="00F41A41" w14:paraId="14FB823E" w14:textId="77777777" w:rsidTr="00F41A41">
        <w:trPr>
          <w:trHeight w:val="144"/>
        </w:trPr>
        <w:tc>
          <w:tcPr>
            <w:tcW w:w="11495" w:type="dxa"/>
            <w:gridSpan w:val="2"/>
            <w:vMerge/>
            <w:tcBorders>
              <w:top w:val="single" w:sz="6" w:space="0" w:color="auto"/>
              <w:left w:val="single" w:sz="6" w:space="0" w:color="auto"/>
              <w:bottom w:val="single" w:sz="6" w:space="0" w:color="auto"/>
              <w:right w:val="single" w:sz="6" w:space="0" w:color="auto"/>
            </w:tcBorders>
            <w:vAlign w:val="center"/>
            <w:hideMark/>
          </w:tcPr>
          <w:p w14:paraId="6E5E9200" w14:textId="77777777" w:rsidR="00F41A41" w:rsidRPr="00F41A41" w:rsidRDefault="00F41A41" w:rsidP="00F41A41">
            <w:pPr>
              <w:pStyle w:val="Texto"/>
              <w:spacing w:after="40" w:line="260" w:lineRule="exact"/>
              <w:rPr>
                <w:rFonts w:ascii="Verdana" w:hAnsi="Verdana"/>
                <w:b/>
                <w:sz w:val="16"/>
                <w:szCs w:val="16"/>
                <w:lang w:val="en"/>
              </w:rPr>
            </w:pPr>
          </w:p>
        </w:tc>
        <w:tc>
          <w:tcPr>
            <w:tcW w:w="1437" w:type="dxa"/>
            <w:tcBorders>
              <w:top w:val="single" w:sz="6" w:space="0" w:color="auto"/>
              <w:left w:val="single" w:sz="6" w:space="0" w:color="auto"/>
              <w:bottom w:val="single" w:sz="6" w:space="0" w:color="auto"/>
              <w:right w:val="single" w:sz="6" w:space="0" w:color="auto"/>
            </w:tcBorders>
            <w:hideMark/>
          </w:tcPr>
          <w:p w14:paraId="3D140DCD" w14:textId="1E818BB6" w:rsidR="00F41A41" w:rsidRPr="00F41A41" w:rsidRDefault="003500A7" w:rsidP="00F41A41">
            <w:pPr>
              <w:pStyle w:val="Texto"/>
              <w:spacing w:after="40"/>
              <w:rPr>
                <w:rFonts w:ascii="Verdana" w:hAnsi="Verdana"/>
                <w:b/>
                <w:sz w:val="16"/>
                <w:szCs w:val="16"/>
                <w:lang w:val="en-US"/>
              </w:rPr>
            </w:pPr>
            <w:r>
              <w:rPr>
                <w:rFonts w:ascii="Verdana" w:hAnsi="Verdana"/>
                <w:b/>
                <w:sz w:val="16"/>
                <w:szCs w:val="16"/>
                <w:lang w:val="en-US"/>
              </w:rPr>
              <w:t>A</w:t>
            </w:r>
          </w:p>
        </w:tc>
        <w:tc>
          <w:tcPr>
            <w:tcW w:w="1437" w:type="dxa"/>
            <w:tcBorders>
              <w:top w:val="single" w:sz="6" w:space="0" w:color="auto"/>
              <w:left w:val="single" w:sz="6" w:space="0" w:color="auto"/>
              <w:bottom w:val="single" w:sz="6" w:space="0" w:color="auto"/>
              <w:right w:val="single" w:sz="6" w:space="0" w:color="auto"/>
            </w:tcBorders>
            <w:hideMark/>
          </w:tcPr>
          <w:p w14:paraId="4562386E" w14:textId="77777777" w:rsidR="00F41A41" w:rsidRPr="00F41A41" w:rsidRDefault="00F41A41" w:rsidP="00F41A41">
            <w:pPr>
              <w:pStyle w:val="Texto"/>
              <w:spacing w:after="40"/>
              <w:rPr>
                <w:rFonts w:ascii="Verdana" w:hAnsi="Verdana"/>
                <w:b/>
                <w:sz w:val="16"/>
                <w:szCs w:val="16"/>
                <w:lang w:val="en-US"/>
              </w:rPr>
            </w:pPr>
            <w:r w:rsidRPr="00F41A41">
              <w:rPr>
                <w:rFonts w:ascii="Verdana" w:hAnsi="Verdana"/>
                <w:b/>
                <w:sz w:val="16"/>
                <w:szCs w:val="16"/>
                <w:lang w:val="en-US"/>
              </w:rPr>
              <w:t>B</w:t>
            </w:r>
          </w:p>
        </w:tc>
        <w:tc>
          <w:tcPr>
            <w:tcW w:w="1437" w:type="dxa"/>
            <w:tcBorders>
              <w:top w:val="single" w:sz="6" w:space="0" w:color="auto"/>
              <w:left w:val="single" w:sz="6" w:space="0" w:color="auto"/>
              <w:bottom w:val="single" w:sz="6" w:space="0" w:color="auto"/>
              <w:right w:val="single" w:sz="6" w:space="0" w:color="auto"/>
            </w:tcBorders>
            <w:hideMark/>
          </w:tcPr>
          <w:p w14:paraId="641BAE53" w14:textId="77777777" w:rsidR="00F41A41" w:rsidRPr="00F41A41" w:rsidRDefault="00F41A41" w:rsidP="00F41A41">
            <w:pPr>
              <w:pStyle w:val="Texto"/>
              <w:spacing w:after="40"/>
              <w:rPr>
                <w:rFonts w:ascii="Verdana" w:hAnsi="Verdana"/>
                <w:b/>
                <w:sz w:val="16"/>
                <w:szCs w:val="16"/>
                <w:lang w:val="en-US"/>
              </w:rPr>
            </w:pPr>
            <w:r w:rsidRPr="00F41A41">
              <w:rPr>
                <w:rFonts w:ascii="Verdana" w:hAnsi="Verdana"/>
                <w:b/>
                <w:sz w:val="16"/>
                <w:szCs w:val="16"/>
                <w:lang w:val="en-US"/>
              </w:rPr>
              <w:t>C</w:t>
            </w:r>
          </w:p>
        </w:tc>
      </w:tr>
      <w:tr w:rsidR="00F41A41" w:rsidRPr="00F41A41" w14:paraId="1962A82A" w14:textId="77777777" w:rsidTr="00F41A41">
        <w:trPr>
          <w:trHeight w:val="144"/>
        </w:trPr>
        <w:tc>
          <w:tcPr>
            <w:tcW w:w="4401" w:type="dxa"/>
            <w:gridSpan w:val="2"/>
            <w:tcBorders>
              <w:top w:val="single" w:sz="6" w:space="0" w:color="auto"/>
              <w:left w:val="single" w:sz="6" w:space="0" w:color="auto"/>
              <w:bottom w:val="single" w:sz="6" w:space="0" w:color="auto"/>
              <w:right w:val="single" w:sz="6" w:space="0" w:color="auto"/>
            </w:tcBorders>
            <w:hideMark/>
          </w:tcPr>
          <w:p w14:paraId="0FC04112"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Fallow, uncultivated and bare areas</w:t>
            </w:r>
          </w:p>
          <w:p w14:paraId="5D8CFA06"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Crops:</w:t>
            </w:r>
          </w:p>
          <w:p w14:paraId="046091A6"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In a row</w:t>
            </w:r>
          </w:p>
          <w:p w14:paraId="07C03C23"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Legumes or meadow rotation</w:t>
            </w:r>
          </w:p>
          <w:p w14:paraId="74CFD258"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Small grains</w:t>
            </w:r>
          </w:p>
          <w:p w14:paraId="63C56CAF"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Pastureland:</w:t>
            </w:r>
          </w:p>
          <w:p w14:paraId="27E75303"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 of land covered or grazed</w:t>
            </w:r>
          </w:p>
          <w:p w14:paraId="706860F8"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More than 75% - Little -</w:t>
            </w:r>
          </w:p>
          <w:p w14:paraId="6F5D03DA"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From 50 to 75% - Regular -</w:t>
            </w:r>
          </w:p>
          <w:p w14:paraId="5E69A27A"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Less than 50% - Excessive -</w:t>
            </w:r>
          </w:p>
          <w:p w14:paraId="158B0BE6"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Forest:</w:t>
            </w:r>
          </w:p>
          <w:p w14:paraId="12542769"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More than 75% covered</w:t>
            </w:r>
          </w:p>
          <w:p w14:paraId="4178AB1B"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Covered from 50 to 75%</w:t>
            </w:r>
          </w:p>
          <w:p w14:paraId="4D48FAFB"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Covered from 25 to 50%</w:t>
            </w:r>
          </w:p>
          <w:p w14:paraId="03D156AA"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Less than 25% covered</w:t>
            </w:r>
          </w:p>
          <w:p w14:paraId="10F66551"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Urban areas</w:t>
            </w:r>
          </w:p>
          <w:p w14:paraId="579998AF"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Paths</w:t>
            </w:r>
          </w:p>
          <w:p w14:paraId="3A835D9F"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Permanent meadow</w:t>
            </w:r>
          </w:p>
        </w:tc>
        <w:tc>
          <w:tcPr>
            <w:tcW w:w="1437" w:type="dxa"/>
            <w:tcBorders>
              <w:top w:val="single" w:sz="6" w:space="0" w:color="auto"/>
              <w:left w:val="single" w:sz="6" w:space="0" w:color="auto"/>
              <w:bottom w:val="single" w:sz="6" w:space="0" w:color="auto"/>
              <w:right w:val="single" w:sz="6" w:space="0" w:color="auto"/>
            </w:tcBorders>
          </w:tcPr>
          <w:p w14:paraId="5CAB73C1"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0.26</w:t>
            </w:r>
          </w:p>
          <w:p w14:paraId="38848888" w14:textId="77777777" w:rsidR="00F41A41" w:rsidRPr="00F41A41" w:rsidRDefault="00F41A41" w:rsidP="00F41A41">
            <w:pPr>
              <w:pStyle w:val="Texto"/>
              <w:spacing w:after="40"/>
              <w:rPr>
                <w:rFonts w:ascii="Verdana" w:hAnsi="Verdana"/>
                <w:sz w:val="16"/>
                <w:szCs w:val="16"/>
                <w:lang w:val="en-US"/>
              </w:rPr>
            </w:pPr>
          </w:p>
          <w:p w14:paraId="4F76A5F1"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0.24</w:t>
            </w:r>
          </w:p>
          <w:p w14:paraId="15C8F4E8"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0.24</w:t>
            </w:r>
          </w:p>
          <w:p w14:paraId="59682067"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0.24</w:t>
            </w:r>
          </w:p>
          <w:p w14:paraId="0AAFEB22" w14:textId="77777777" w:rsidR="00F41A41" w:rsidRPr="00F41A41" w:rsidRDefault="00F41A41" w:rsidP="00F41A41">
            <w:pPr>
              <w:pStyle w:val="Texto"/>
              <w:spacing w:after="40"/>
              <w:rPr>
                <w:rFonts w:ascii="Verdana" w:hAnsi="Verdana"/>
                <w:sz w:val="16"/>
                <w:szCs w:val="16"/>
                <w:lang w:val="en-US"/>
              </w:rPr>
            </w:pPr>
          </w:p>
          <w:p w14:paraId="19DC376B" w14:textId="77777777" w:rsidR="00F41A41" w:rsidRPr="00F41A41" w:rsidRDefault="00F41A41" w:rsidP="00F41A41">
            <w:pPr>
              <w:pStyle w:val="Texto"/>
              <w:spacing w:after="40"/>
              <w:rPr>
                <w:rFonts w:ascii="Verdana" w:hAnsi="Verdana"/>
                <w:sz w:val="16"/>
                <w:szCs w:val="16"/>
                <w:lang w:val="en-US"/>
              </w:rPr>
            </w:pPr>
          </w:p>
          <w:p w14:paraId="3046C2F6"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0.14</w:t>
            </w:r>
          </w:p>
          <w:p w14:paraId="25B22EF6"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0.20</w:t>
            </w:r>
          </w:p>
          <w:p w14:paraId="3FC053CE"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0.24</w:t>
            </w:r>
          </w:p>
          <w:p w14:paraId="505BE7C4" w14:textId="77777777" w:rsidR="00F41A41" w:rsidRPr="00F41A41" w:rsidRDefault="00F41A41" w:rsidP="00F41A41">
            <w:pPr>
              <w:pStyle w:val="Texto"/>
              <w:spacing w:after="40"/>
              <w:rPr>
                <w:rFonts w:ascii="Verdana" w:hAnsi="Verdana"/>
                <w:sz w:val="16"/>
                <w:szCs w:val="16"/>
                <w:lang w:val="en-US"/>
              </w:rPr>
            </w:pPr>
          </w:p>
          <w:p w14:paraId="70D7338D"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0.07</w:t>
            </w:r>
          </w:p>
          <w:p w14:paraId="0AE190E7"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0.12</w:t>
            </w:r>
          </w:p>
          <w:p w14:paraId="0A8097F5"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0.17</w:t>
            </w:r>
          </w:p>
          <w:p w14:paraId="025241AA"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0.22</w:t>
            </w:r>
          </w:p>
          <w:p w14:paraId="28ADB7F4"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0.26</w:t>
            </w:r>
          </w:p>
          <w:p w14:paraId="2B76D107"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0.27</w:t>
            </w:r>
          </w:p>
          <w:p w14:paraId="083DCBAB"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0.18</w:t>
            </w:r>
          </w:p>
        </w:tc>
        <w:tc>
          <w:tcPr>
            <w:tcW w:w="1437" w:type="dxa"/>
            <w:tcBorders>
              <w:top w:val="single" w:sz="6" w:space="0" w:color="auto"/>
              <w:left w:val="single" w:sz="6" w:space="0" w:color="auto"/>
              <w:bottom w:val="single" w:sz="6" w:space="0" w:color="auto"/>
              <w:right w:val="single" w:sz="6" w:space="0" w:color="auto"/>
            </w:tcBorders>
          </w:tcPr>
          <w:p w14:paraId="45BB1598"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0.28</w:t>
            </w:r>
          </w:p>
          <w:p w14:paraId="35384415" w14:textId="77777777" w:rsidR="00F41A41" w:rsidRPr="00F41A41" w:rsidRDefault="00F41A41" w:rsidP="00F41A41">
            <w:pPr>
              <w:pStyle w:val="Texto"/>
              <w:spacing w:after="40"/>
              <w:rPr>
                <w:rFonts w:ascii="Verdana" w:hAnsi="Verdana"/>
                <w:sz w:val="16"/>
                <w:szCs w:val="16"/>
                <w:lang w:val="en-US"/>
              </w:rPr>
            </w:pPr>
          </w:p>
          <w:p w14:paraId="4A98A7A1"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0.27</w:t>
            </w:r>
          </w:p>
          <w:p w14:paraId="5D63A8B3"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0.27</w:t>
            </w:r>
          </w:p>
          <w:p w14:paraId="534BB35E"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0.27</w:t>
            </w:r>
          </w:p>
          <w:p w14:paraId="1A2CFCE9" w14:textId="77777777" w:rsidR="00F41A41" w:rsidRPr="00F41A41" w:rsidRDefault="00F41A41" w:rsidP="00F41A41">
            <w:pPr>
              <w:pStyle w:val="Texto"/>
              <w:spacing w:after="40"/>
              <w:rPr>
                <w:rFonts w:ascii="Verdana" w:hAnsi="Verdana"/>
                <w:sz w:val="16"/>
                <w:szCs w:val="16"/>
                <w:lang w:val="en-US"/>
              </w:rPr>
            </w:pPr>
          </w:p>
          <w:p w14:paraId="4AEF2F5D" w14:textId="77777777" w:rsidR="00F41A41" w:rsidRPr="00F41A41" w:rsidRDefault="00F41A41" w:rsidP="00F41A41">
            <w:pPr>
              <w:pStyle w:val="Texto"/>
              <w:spacing w:after="40"/>
              <w:rPr>
                <w:rFonts w:ascii="Verdana" w:hAnsi="Verdana"/>
                <w:sz w:val="16"/>
                <w:szCs w:val="16"/>
                <w:lang w:val="en-US"/>
              </w:rPr>
            </w:pPr>
          </w:p>
          <w:p w14:paraId="54F8EFE1"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0.20</w:t>
            </w:r>
          </w:p>
          <w:p w14:paraId="6D17768F"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0.24</w:t>
            </w:r>
          </w:p>
          <w:p w14:paraId="382C3466"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0.28</w:t>
            </w:r>
          </w:p>
          <w:p w14:paraId="12E30EFD" w14:textId="77777777" w:rsidR="00F41A41" w:rsidRPr="00F41A41" w:rsidRDefault="00F41A41" w:rsidP="00F41A41">
            <w:pPr>
              <w:pStyle w:val="Texto"/>
              <w:spacing w:after="40"/>
              <w:rPr>
                <w:rFonts w:ascii="Verdana" w:hAnsi="Verdana"/>
                <w:sz w:val="16"/>
                <w:szCs w:val="16"/>
                <w:lang w:val="en-US"/>
              </w:rPr>
            </w:pPr>
          </w:p>
          <w:p w14:paraId="2BC2C2E6"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0.16</w:t>
            </w:r>
          </w:p>
          <w:p w14:paraId="69BBB3DD"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0.22</w:t>
            </w:r>
          </w:p>
          <w:p w14:paraId="60F01BF8"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0.26</w:t>
            </w:r>
          </w:p>
          <w:p w14:paraId="766DEE81"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0.28</w:t>
            </w:r>
          </w:p>
          <w:p w14:paraId="7263BCE7"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0.29</w:t>
            </w:r>
          </w:p>
          <w:p w14:paraId="7752D570"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0.30</w:t>
            </w:r>
          </w:p>
          <w:p w14:paraId="3FD31CB4"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0.24</w:t>
            </w:r>
          </w:p>
        </w:tc>
        <w:tc>
          <w:tcPr>
            <w:tcW w:w="1437" w:type="dxa"/>
            <w:tcBorders>
              <w:top w:val="single" w:sz="6" w:space="0" w:color="auto"/>
              <w:left w:val="single" w:sz="6" w:space="0" w:color="auto"/>
              <w:bottom w:val="single" w:sz="6" w:space="0" w:color="auto"/>
              <w:right w:val="single" w:sz="6" w:space="0" w:color="auto"/>
            </w:tcBorders>
          </w:tcPr>
          <w:p w14:paraId="2100F857"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0.30</w:t>
            </w:r>
          </w:p>
          <w:p w14:paraId="3D43D801" w14:textId="77777777" w:rsidR="00F41A41" w:rsidRPr="00F41A41" w:rsidRDefault="00F41A41" w:rsidP="00F41A41">
            <w:pPr>
              <w:pStyle w:val="Texto"/>
              <w:spacing w:after="40"/>
              <w:rPr>
                <w:rFonts w:ascii="Verdana" w:hAnsi="Verdana"/>
                <w:sz w:val="16"/>
                <w:szCs w:val="16"/>
                <w:lang w:val="en-US"/>
              </w:rPr>
            </w:pPr>
          </w:p>
          <w:p w14:paraId="6EC27341"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0.30</w:t>
            </w:r>
          </w:p>
          <w:p w14:paraId="34CC7D19"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0.30</w:t>
            </w:r>
          </w:p>
          <w:p w14:paraId="23E804EC"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0.30</w:t>
            </w:r>
          </w:p>
          <w:p w14:paraId="1711873C" w14:textId="77777777" w:rsidR="00F41A41" w:rsidRPr="00F41A41" w:rsidRDefault="00F41A41" w:rsidP="00F41A41">
            <w:pPr>
              <w:pStyle w:val="Texto"/>
              <w:spacing w:after="40"/>
              <w:rPr>
                <w:rFonts w:ascii="Verdana" w:hAnsi="Verdana"/>
                <w:sz w:val="16"/>
                <w:szCs w:val="16"/>
                <w:lang w:val="en-US"/>
              </w:rPr>
            </w:pPr>
          </w:p>
          <w:p w14:paraId="167DD6CD" w14:textId="77777777" w:rsidR="00F41A41" w:rsidRPr="00F41A41" w:rsidRDefault="00F41A41" w:rsidP="00F41A41">
            <w:pPr>
              <w:pStyle w:val="Texto"/>
              <w:spacing w:after="40"/>
              <w:rPr>
                <w:rFonts w:ascii="Verdana" w:hAnsi="Verdana"/>
                <w:sz w:val="16"/>
                <w:szCs w:val="16"/>
                <w:lang w:val="en-US"/>
              </w:rPr>
            </w:pPr>
          </w:p>
          <w:p w14:paraId="74A62D51"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0.28</w:t>
            </w:r>
          </w:p>
          <w:p w14:paraId="26257B22"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0.30</w:t>
            </w:r>
          </w:p>
          <w:p w14:paraId="06F180D3"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0.30</w:t>
            </w:r>
          </w:p>
          <w:p w14:paraId="79E7DE57" w14:textId="77777777" w:rsidR="00F41A41" w:rsidRPr="00F41A41" w:rsidRDefault="00F41A41" w:rsidP="00F41A41">
            <w:pPr>
              <w:pStyle w:val="Texto"/>
              <w:spacing w:after="40"/>
              <w:rPr>
                <w:rFonts w:ascii="Verdana" w:hAnsi="Verdana"/>
                <w:sz w:val="16"/>
                <w:szCs w:val="16"/>
                <w:lang w:val="en-US"/>
              </w:rPr>
            </w:pPr>
          </w:p>
          <w:p w14:paraId="4F499894"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0.24</w:t>
            </w:r>
          </w:p>
          <w:p w14:paraId="556F5209"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0.26</w:t>
            </w:r>
          </w:p>
          <w:p w14:paraId="2AAB0F2B"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0.28</w:t>
            </w:r>
          </w:p>
          <w:p w14:paraId="7F71ADAC"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0.30</w:t>
            </w:r>
          </w:p>
          <w:p w14:paraId="4720A382"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0.32</w:t>
            </w:r>
          </w:p>
          <w:p w14:paraId="4A2D8E2A"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0.33</w:t>
            </w:r>
          </w:p>
          <w:p w14:paraId="50B3B63A" w14:textId="77777777" w:rsidR="00F41A41" w:rsidRPr="00F41A41" w:rsidRDefault="00F41A41" w:rsidP="00F41A41">
            <w:pPr>
              <w:pStyle w:val="Texto"/>
              <w:spacing w:after="40"/>
              <w:rPr>
                <w:rFonts w:ascii="Verdana" w:hAnsi="Verdana"/>
                <w:sz w:val="16"/>
                <w:szCs w:val="16"/>
                <w:lang w:val="en-US"/>
              </w:rPr>
            </w:pPr>
            <w:r w:rsidRPr="00F41A41">
              <w:rPr>
                <w:rFonts w:ascii="Verdana" w:hAnsi="Verdana"/>
                <w:sz w:val="16"/>
                <w:szCs w:val="16"/>
                <w:lang w:val="en-US"/>
              </w:rPr>
              <w:t>0.30</w:t>
            </w:r>
          </w:p>
        </w:tc>
      </w:tr>
    </w:tbl>
    <w:p w14:paraId="78DA059B" w14:textId="77777777" w:rsidR="00F41A41" w:rsidRPr="00F41A41" w:rsidRDefault="00F41A41" w:rsidP="00F41A41">
      <w:pPr>
        <w:pStyle w:val="Texto"/>
        <w:rPr>
          <w:rFonts w:ascii="Verdana" w:hAnsi="Verdana"/>
          <w:sz w:val="16"/>
          <w:szCs w:val="16"/>
          <w:lang w:val="en"/>
        </w:rPr>
      </w:pPr>
    </w:p>
    <w:tbl>
      <w:tblPr>
        <w:tblW w:w="5000" w:type="pct"/>
        <w:tblLook w:val="04A0" w:firstRow="1" w:lastRow="0" w:firstColumn="1" w:lastColumn="0" w:noHBand="0" w:noVBand="1"/>
      </w:tblPr>
      <w:tblGrid>
        <w:gridCol w:w="4421"/>
        <w:gridCol w:w="4421"/>
      </w:tblGrid>
      <w:tr w:rsidR="00031035" w:rsidRPr="00C727D5" w14:paraId="3D0D2B69" w14:textId="77777777" w:rsidTr="003500A7">
        <w:tc>
          <w:tcPr>
            <w:tcW w:w="4529" w:type="dxa"/>
            <w:shd w:val="clear" w:color="auto" w:fill="auto"/>
          </w:tcPr>
          <w:p w14:paraId="34EF0FE6" w14:textId="77777777" w:rsidR="00031035" w:rsidRPr="00A50599" w:rsidRDefault="00031035" w:rsidP="00A50599">
            <w:pPr>
              <w:pStyle w:val="Texto"/>
              <w:spacing w:after="80" w:line="254" w:lineRule="exact"/>
              <w:ind w:firstLine="0"/>
              <w:rPr>
                <w:rFonts w:ascii="Verdana" w:hAnsi="Verdana"/>
                <w:sz w:val="16"/>
                <w:szCs w:val="16"/>
              </w:rPr>
            </w:pPr>
            <w:r w:rsidRPr="00A50599">
              <w:rPr>
                <w:rFonts w:ascii="Verdana" w:hAnsi="Verdana"/>
                <w:sz w:val="16"/>
                <w:szCs w:val="16"/>
              </w:rPr>
              <w:t>Si en la cuenca en estudio existen diferentes tipos y usos de suelo, el valor de K se calcula como la resultante de subdividir la cuenca en zonas homogéneas y obtener el promedio ponderado de todas ellas.</w:t>
            </w:r>
          </w:p>
        </w:tc>
        <w:tc>
          <w:tcPr>
            <w:tcW w:w="4529" w:type="dxa"/>
            <w:shd w:val="clear" w:color="auto" w:fill="auto"/>
          </w:tcPr>
          <w:p w14:paraId="5241B016" w14:textId="13B5F072" w:rsidR="00031035" w:rsidRPr="00C82F9E" w:rsidRDefault="00C82F9E" w:rsidP="00C82F9E">
            <w:pPr>
              <w:pStyle w:val="Texto"/>
              <w:spacing w:after="80" w:line="254" w:lineRule="exact"/>
              <w:ind w:firstLine="0"/>
              <w:rPr>
                <w:rFonts w:ascii="Verdana" w:hAnsi="Verdana"/>
                <w:sz w:val="16"/>
                <w:szCs w:val="16"/>
                <w:lang w:val="en-US"/>
              </w:rPr>
            </w:pPr>
            <w:r w:rsidRPr="00C82F9E">
              <w:rPr>
                <w:rFonts w:ascii="Verdana" w:hAnsi="Verdana"/>
                <w:sz w:val="16"/>
                <w:szCs w:val="16"/>
                <w:lang w:val="en-US"/>
              </w:rPr>
              <w:t>If there are different types and uses of land in the basin under study, the value of K is calculated as the result of subdividing the basin into homogeneous zones and obtaining the weighted average of all of them.</w:t>
            </w:r>
          </w:p>
        </w:tc>
      </w:tr>
      <w:tr w:rsidR="00031035" w:rsidRPr="00C727D5" w14:paraId="70E64B28" w14:textId="77777777" w:rsidTr="003500A7">
        <w:tc>
          <w:tcPr>
            <w:tcW w:w="4529" w:type="dxa"/>
            <w:shd w:val="clear" w:color="auto" w:fill="auto"/>
          </w:tcPr>
          <w:p w14:paraId="3D4738CE" w14:textId="77777777" w:rsidR="00031035" w:rsidRPr="00A50599" w:rsidRDefault="00031035" w:rsidP="00A50599">
            <w:pPr>
              <w:pStyle w:val="Texto"/>
              <w:spacing w:after="80" w:line="254" w:lineRule="exact"/>
              <w:ind w:firstLine="0"/>
              <w:rPr>
                <w:rFonts w:ascii="Verdana" w:hAnsi="Verdana"/>
                <w:sz w:val="16"/>
                <w:szCs w:val="16"/>
              </w:rPr>
            </w:pPr>
            <w:r w:rsidRPr="00A50599">
              <w:rPr>
                <w:rFonts w:ascii="Verdana" w:hAnsi="Verdana"/>
                <w:sz w:val="16"/>
                <w:szCs w:val="16"/>
              </w:rPr>
              <w:t>Una vez obtenido el valor de K, el coeficiente de escurrimiento anual (Ce), se calcula mediante las fórmulas siguientes:</w:t>
            </w:r>
          </w:p>
        </w:tc>
        <w:tc>
          <w:tcPr>
            <w:tcW w:w="4529" w:type="dxa"/>
            <w:shd w:val="clear" w:color="auto" w:fill="auto"/>
          </w:tcPr>
          <w:p w14:paraId="705B129F" w14:textId="1E200284" w:rsidR="00031035" w:rsidRPr="00C82F9E" w:rsidRDefault="00C82F9E" w:rsidP="00C82F9E">
            <w:pPr>
              <w:pStyle w:val="Texto"/>
              <w:spacing w:after="80" w:line="254" w:lineRule="exact"/>
              <w:ind w:firstLine="0"/>
              <w:rPr>
                <w:rFonts w:ascii="Verdana" w:hAnsi="Verdana"/>
                <w:sz w:val="16"/>
                <w:szCs w:val="16"/>
                <w:lang w:val="en-US"/>
              </w:rPr>
            </w:pPr>
            <w:r w:rsidRPr="00C82F9E">
              <w:rPr>
                <w:rFonts w:ascii="Verdana" w:hAnsi="Verdana"/>
                <w:sz w:val="16"/>
                <w:szCs w:val="16"/>
                <w:lang w:val="en-US"/>
              </w:rPr>
              <w:t>Once the value of K is obtained, the annual runoff coefficient (Ce) is calculated using the following formulas:</w:t>
            </w:r>
          </w:p>
        </w:tc>
      </w:tr>
    </w:tbl>
    <w:p w14:paraId="4DDE1EDD" w14:textId="77777777" w:rsidR="00031035" w:rsidRPr="00C82F9E" w:rsidRDefault="00031035" w:rsidP="00F53320">
      <w:pPr>
        <w:pStyle w:val="Texto"/>
        <w:spacing w:after="80" w:line="254" w:lineRule="exact"/>
        <w:ind w:left="720" w:hanging="432"/>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4356"/>
        <w:gridCol w:w="4356"/>
      </w:tblGrid>
      <w:tr w:rsidR="002A2037" w:rsidRPr="00031035" w14:paraId="2B8D0D5C" w14:textId="77777777" w:rsidTr="008F2AB7">
        <w:trPr>
          <w:cantSplit/>
          <w:trHeight w:val="20"/>
        </w:trPr>
        <w:tc>
          <w:tcPr>
            <w:tcW w:w="4356" w:type="dxa"/>
            <w:tcBorders>
              <w:top w:val="single" w:sz="6" w:space="0" w:color="auto"/>
              <w:left w:val="single" w:sz="6" w:space="0" w:color="auto"/>
              <w:bottom w:val="single" w:sz="6" w:space="0" w:color="auto"/>
              <w:right w:val="single" w:sz="6" w:space="0" w:color="auto"/>
            </w:tcBorders>
            <w:noWrap/>
          </w:tcPr>
          <w:p w14:paraId="4EDB4666" w14:textId="77777777" w:rsidR="002A2037" w:rsidRPr="00031035" w:rsidRDefault="002A2037" w:rsidP="00F53320">
            <w:pPr>
              <w:pStyle w:val="Texto"/>
              <w:spacing w:after="80" w:line="254" w:lineRule="exact"/>
              <w:ind w:firstLine="0"/>
              <w:rPr>
                <w:rFonts w:ascii="Verdana" w:hAnsi="Verdana"/>
                <w:sz w:val="16"/>
                <w:szCs w:val="16"/>
                <w:lang w:eastAsia="es-ES"/>
              </w:rPr>
            </w:pPr>
            <w:r w:rsidRPr="00031035">
              <w:rPr>
                <w:rFonts w:ascii="Verdana" w:hAnsi="Verdana"/>
                <w:sz w:val="16"/>
                <w:szCs w:val="16"/>
                <w:lang w:eastAsia="es-ES"/>
              </w:rPr>
              <w:lastRenderedPageBreak/>
              <w:t xml:space="preserve">K: PARÁMETRO QUE DEPENDE DEL TIPO Y USO DE SUELO </w:t>
            </w:r>
          </w:p>
        </w:tc>
        <w:tc>
          <w:tcPr>
            <w:tcW w:w="4356" w:type="dxa"/>
            <w:tcBorders>
              <w:top w:val="single" w:sz="6" w:space="0" w:color="auto"/>
              <w:left w:val="single" w:sz="6" w:space="0" w:color="auto"/>
              <w:bottom w:val="single" w:sz="6" w:space="0" w:color="auto"/>
              <w:right w:val="single" w:sz="6" w:space="0" w:color="auto"/>
            </w:tcBorders>
          </w:tcPr>
          <w:p w14:paraId="4D28A69F" w14:textId="77777777" w:rsidR="002A2037" w:rsidRPr="00031035" w:rsidRDefault="002A2037" w:rsidP="00F53320">
            <w:pPr>
              <w:pStyle w:val="Texto"/>
              <w:spacing w:after="80" w:line="254" w:lineRule="exact"/>
              <w:ind w:firstLine="0"/>
              <w:rPr>
                <w:rFonts w:ascii="Verdana" w:hAnsi="Verdana"/>
                <w:sz w:val="16"/>
                <w:szCs w:val="16"/>
                <w:lang w:eastAsia="es-ES"/>
              </w:rPr>
            </w:pPr>
            <w:r w:rsidRPr="00031035">
              <w:rPr>
                <w:rFonts w:ascii="Verdana" w:hAnsi="Verdana"/>
                <w:sz w:val="16"/>
                <w:szCs w:val="16"/>
                <w:lang w:eastAsia="es-ES"/>
              </w:rPr>
              <w:t>COEFICIENTE DE ESCURRIMIENTO ANUAL (Ce)</w:t>
            </w:r>
          </w:p>
        </w:tc>
      </w:tr>
      <w:tr w:rsidR="002A2037" w:rsidRPr="00031035" w14:paraId="7A12B5A9" w14:textId="77777777" w:rsidTr="008F2AB7">
        <w:trPr>
          <w:cantSplit/>
          <w:trHeight w:val="20"/>
        </w:trPr>
        <w:tc>
          <w:tcPr>
            <w:tcW w:w="4356" w:type="dxa"/>
            <w:tcBorders>
              <w:top w:val="single" w:sz="6" w:space="0" w:color="auto"/>
              <w:left w:val="single" w:sz="6" w:space="0" w:color="auto"/>
              <w:bottom w:val="single" w:sz="6" w:space="0" w:color="auto"/>
              <w:right w:val="single" w:sz="6" w:space="0" w:color="auto"/>
            </w:tcBorders>
          </w:tcPr>
          <w:p w14:paraId="5D4655F7" w14:textId="77777777" w:rsidR="002A2037" w:rsidRPr="00031035" w:rsidRDefault="002A2037" w:rsidP="00F53320">
            <w:pPr>
              <w:pStyle w:val="Texto"/>
              <w:spacing w:after="80" w:line="254" w:lineRule="exact"/>
              <w:ind w:firstLine="0"/>
              <w:rPr>
                <w:rFonts w:ascii="Verdana" w:hAnsi="Verdana"/>
                <w:sz w:val="16"/>
                <w:szCs w:val="16"/>
                <w:lang w:eastAsia="es-ES"/>
              </w:rPr>
            </w:pPr>
            <w:r w:rsidRPr="00031035">
              <w:rPr>
                <w:rFonts w:ascii="Verdana" w:hAnsi="Verdana"/>
                <w:sz w:val="16"/>
                <w:szCs w:val="16"/>
                <w:lang w:eastAsia="es-ES"/>
              </w:rPr>
              <w:t>Si K resulta menor o igual que 0,15</w:t>
            </w:r>
          </w:p>
        </w:tc>
        <w:tc>
          <w:tcPr>
            <w:tcW w:w="4356" w:type="dxa"/>
            <w:tcBorders>
              <w:top w:val="single" w:sz="6" w:space="0" w:color="auto"/>
              <w:left w:val="single" w:sz="6" w:space="0" w:color="auto"/>
              <w:bottom w:val="single" w:sz="6" w:space="0" w:color="auto"/>
              <w:right w:val="single" w:sz="6" w:space="0" w:color="auto"/>
            </w:tcBorders>
          </w:tcPr>
          <w:p w14:paraId="6E5CD2DF" w14:textId="77777777" w:rsidR="002A2037" w:rsidRPr="00031035" w:rsidRDefault="002A2037" w:rsidP="00F53320">
            <w:pPr>
              <w:pStyle w:val="Texto"/>
              <w:spacing w:after="80" w:line="254" w:lineRule="exact"/>
              <w:ind w:firstLine="0"/>
              <w:rPr>
                <w:rFonts w:ascii="Verdana" w:hAnsi="Verdana"/>
                <w:sz w:val="16"/>
                <w:szCs w:val="16"/>
                <w:lang w:eastAsia="es-ES"/>
              </w:rPr>
            </w:pPr>
            <w:r w:rsidRPr="00031035">
              <w:rPr>
                <w:rFonts w:ascii="Verdana" w:hAnsi="Verdana"/>
                <w:sz w:val="16"/>
                <w:szCs w:val="16"/>
                <w:lang w:eastAsia="es-ES"/>
              </w:rPr>
              <w:t>Ce = K (P-250) / 2000</w:t>
            </w:r>
          </w:p>
        </w:tc>
      </w:tr>
      <w:tr w:rsidR="002A2037" w:rsidRPr="00031035" w14:paraId="4885E8A7" w14:textId="77777777" w:rsidTr="008F2AB7">
        <w:trPr>
          <w:cantSplit/>
          <w:trHeight w:val="20"/>
        </w:trPr>
        <w:tc>
          <w:tcPr>
            <w:tcW w:w="4356" w:type="dxa"/>
            <w:tcBorders>
              <w:top w:val="single" w:sz="6" w:space="0" w:color="auto"/>
              <w:left w:val="single" w:sz="6" w:space="0" w:color="auto"/>
              <w:bottom w:val="single" w:sz="6" w:space="0" w:color="auto"/>
              <w:right w:val="single" w:sz="6" w:space="0" w:color="auto"/>
            </w:tcBorders>
          </w:tcPr>
          <w:p w14:paraId="3AD00FF4" w14:textId="77777777" w:rsidR="002A2037" w:rsidRPr="00031035" w:rsidRDefault="002A2037" w:rsidP="00F53320">
            <w:pPr>
              <w:pStyle w:val="Texto"/>
              <w:spacing w:after="80" w:line="254" w:lineRule="exact"/>
              <w:ind w:firstLine="0"/>
              <w:rPr>
                <w:rFonts w:ascii="Verdana" w:hAnsi="Verdana"/>
                <w:sz w:val="16"/>
                <w:szCs w:val="16"/>
                <w:lang w:eastAsia="es-ES"/>
              </w:rPr>
            </w:pPr>
            <w:r w:rsidRPr="00031035">
              <w:rPr>
                <w:rFonts w:ascii="Verdana" w:hAnsi="Verdana"/>
                <w:sz w:val="16"/>
                <w:szCs w:val="16"/>
                <w:lang w:eastAsia="es-ES"/>
              </w:rPr>
              <w:t>Si K es mayor que 0,15</w:t>
            </w:r>
          </w:p>
        </w:tc>
        <w:tc>
          <w:tcPr>
            <w:tcW w:w="4356" w:type="dxa"/>
            <w:tcBorders>
              <w:top w:val="single" w:sz="6" w:space="0" w:color="auto"/>
              <w:left w:val="single" w:sz="6" w:space="0" w:color="auto"/>
              <w:bottom w:val="single" w:sz="6" w:space="0" w:color="auto"/>
              <w:right w:val="single" w:sz="6" w:space="0" w:color="auto"/>
            </w:tcBorders>
          </w:tcPr>
          <w:p w14:paraId="5B00CB58" w14:textId="77777777" w:rsidR="002A2037" w:rsidRPr="00031035" w:rsidRDefault="002A2037" w:rsidP="00F53320">
            <w:pPr>
              <w:pStyle w:val="Texto"/>
              <w:spacing w:after="80" w:line="254" w:lineRule="exact"/>
              <w:ind w:firstLine="0"/>
              <w:rPr>
                <w:rFonts w:ascii="Verdana" w:hAnsi="Verdana"/>
                <w:sz w:val="16"/>
                <w:szCs w:val="16"/>
                <w:lang w:eastAsia="es-ES"/>
              </w:rPr>
            </w:pPr>
            <w:r w:rsidRPr="00031035">
              <w:rPr>
                <w:rFonts w:ascii="Verdana" w:hAnsi="Verdana"/>
                <w:sz w:val="16"/>
                <w:szCs w:val="16"/>
                <w:lang w:eastAsia="es-ES"/>
              </w:rPr>
              <w:t>Ce = K (P-250) / 2000 + (K-0,15) / 1.5</w:t>
            </w:r>
          </w:p>
        </w:tc>
      </w:tr>
    </w:tbl>
    <w:p w14:paraId="543B27E8" w14:textId="77777777" w:rsidR="002A2037" w:rsidRDefault="002A2037" w:rsidP="00F53320">
      <w:pPr>
        <w:pStyle w:val="Texto"/>
        <w:spacing w:after="80" w:line="254" w:lineRule="exact"/>
        <w:rPr>
          <w:rFonts w:ascii="Verdana" w:hAnsi="Verdana"/>
          <w:sz w:val="16"/>
          <w:szCs w:val="16"/>
        </w:rPr>
      </w:pPr>
    </w:p>
    <w:p w14:paraId="7FCC5691" w14:textId="77777777" w:rsidR="009751BF" w:rsidRDefault="009751BF" w:rsidP="00F53320">
      <w:pPr>
        <w:pStyle w:val="Texto"/>
        <w:spacing w:after="80" w:line="254" w:lineRule="exact"/>
        <w:rPr>
          <w:rFonts w:ascii="Verdana" w:hAnsi="Verdana"/>
          <w:sz w:val="16"/>
          <w:szCs w:val="16"/>
        </w:rPr>
      </w:pPr>
    </w:p>
    <w:tbl>
      <w:tblPr>
        <w:tblW w:w="8715" w:type="dxa"/>
        <w:tblInd w:w="144" w:type="dxa"/>
        <w:tblLayout w:type="fixed"/>
        <w:tblCellMar>
          <w:left w:w="70" w:type="dxa"/>
          <w:right w:w="70" w:type="dxa"/>
        </w:tblCellMar>
        <w:tblLook w:val="04A0" w:firstRow="1" w:lastRow="0" w:firstColumn="1" w:lastColumn="0" w:noHBand="0" w:noVBand="1"/>
      </w:tblPr>
      <w:tblGrid>
        <w:gridCol w:w="4357"/>
        <w:gridCol w:w="4358"/>
      </w:tblGrid>
      <w:tr w:rsidR="00C82F9E" w:rsidRPr="00C82F9E" w14:paraId="0329A3A7" w14:textId="77777777" w:rsidTr="00C82F9E">
        <w:trPr>
          <w:cantSplit/>
          <w:trHeight w:val="20"/>
        </w:trPr>
        <w:tc>
          <w:tcPr>
            <w:tcW w:w="4356" w:type="dxa"/>
            <w:tcBorders>
              <w:top w:val="single" w:sz="6" w:space="0" w:color="auto"/>
              <w:left w:val="single" w:sz="6" w:space="0" w:color="auto"/>
              <w:bottom w:val="single" w:sz="6" w:space="0" w:color="auto"/>
              <w:right w:val="single" w:sz="6" w:space="0" w:color="auto"/>
            </w:tcBorders>
            <w:noWrap/>
            <w:hideMark/>
          </w:tcPr>
          <w:p w14:paraId="364445A4" w14:textId="77777777" w:rsidR="00C82F9E" w:rsidRPr="00C82F9E" w:rsidRDefault="00C82F9E" w:rsidP="00C82F9E">
            <w:pPr>
              <w:pStyle w:val="Texto"/>
              <w:rPr>
                <w:rFonts w:ascii="Verdana" w:hAnsi="Verdana"/>
                <w:sz w:val="16"/>
                <w:szCs w:val="16"/>
                <w:lang w:val="en"/>
              </w:rPr>
            </w:pPr>
            <w:r w:rsidRPr="00C82F9E">
              <w:rPr>
                <w:rFonts w:ascii="Verdana" w:hAnsi="Verdana"/>
                <w:sz w:val="16"/>
                <w:szCs w:val="16"/>
                <w:lang w:val="en-US"/>
              </w:rPr>
              <w:t>K: PARAMETER THAT DEPENDS ON THE TYPE AND USE OF LAND</w:t>
            </w:r>
          </w:p>
        </w:tc>
        <w:tc>
          <w:tcPr>
            <w:tcW w:w="4356" w:type="dxa"/>
            <w:tcBorders>
              <w:top w:val="single" w:sz="6" w:space="0" w:color="auto"/>
              <w:left w:val="single" w:sz="6" w:space="0" w:color="auto"/>
              <w:bottom w:val="single" w:sz="6" w:space="0" w:color="auto"/>
              <w:right w:val="single" w:sz="6" w:space="0" w:color="auto"/>
            </w:tcBorders>
            <w:hideMark/>
          </w:tcPr>
          <w:p w14:paraId="74307C9E" w14:textId="77777777" w:rsidR="00C82F9E" w:rsidRPr="00C82F9E" w:rsidRDefault="00C82F9E" w:rsidP="00C82F9E">
            <w:pPr>
              <w:pStyle w:val="Texto"/>
              <w:rPr>
                <w:rFonts w:ascii="Verdana" w:hAnsi="Verdana"/>
                <w:sz w:val="16"/>
                <w:szCs w:val="16"/>
                <w:lang w:val="en-US"/>
              </w:rPr>
            </w:pPr>
            <w:r w:rsidRPr="00C82F9E">
              <w:rPr>
                <w:rFonts w:ascii="Verdana" w:hAnsi="Verdana"/>
                <w:sz w:val="16"/>
                <w:szCs w:val="16"/>
                <w:lang w:val="en-US"/>
              </w:rPr>
              <w:t>ANNUAL RUNOFF COEFFICIENT (Ce)</w:t>
            </w:r>
          </w:p>
        </w:tc>
      </w:tr>
      <w:tr w:rsidR="00C82F9E" w:rsidRPr="00C82F9E" w14:paraId="47214B0E" w14:textId="77777777" w:rsidTr="00C82F9E">
        <w:trPr>
          <w:cantSplit/>
          <w:trHeight w:val="20"/>
        </w:trPr>
        <w:tc>
          <w:tcPr>
            <w:tcW w:w="4356" w:type="dxa"/>
            <w:tcBorders>
              <w:top w:val="single" w:sz="6" w:space="0" w:color="auto"/>
              <w:left w:val="single" w:sz="6" w:space="0" w:color="auto"/>
              <w:bottom w:val="single" w:sz="6" w:space="0" w:color="auto"/>
              <w:right w:val="single" w:sz="6" w:space="0" w:color="auto"/>
            </w:tcBorders>
            <w:hideMark/>
          </w:tcPr>
          <w:p w14:paraId="6F77E0A8" w14:textId="77777777" w:rsidR="00C82F9E" w:rsidRPr="00C82F9E" w:rsidRDefault="00C82F9E" w:rsidP="00C82F9E">
            <w:pPr>
              <w:pStyle w:val="Texto"/>
              <w:rPr>
                <w:rFonts w:ascii="Verdana" w:hAnsi="Verdana"/>
                <w:sz w:val="16"/>
                <w:szCs w:val="16"/>
                <w:lang w:val="en-US"/>
              </w:rPr>
            </w:pPr>
            <w:r w:rsidRPr="00C82F9E">
              <w:rPr>
                <w:rFonts w:ascii="Verdana" w:hAnsi="Verdana"/>
                <w:sz w:val="16"/>
                <w:szCs w:val="16"/>
                <w:lang w:val="en-US"/>
              </w:rPr>
              <w:t>If K is less than or equal to 0.15</w:t>
            </w:r>
          </w:p>
        </w:tc>
        <w:tc>
          <w:tcPr>
            <w:tcW w:w="4356" w:type="dxa"/>
            <w:tcBorders>
              <w:top w:val="single" w:sz="6" w:space="0" w:color="auto"/>
              <w:left w:val="single" w:sz="6" w:space="0" w:color="auto"/>
              <w:bottom w:val="single" w:sz="6" w:space="0" w:color="auto"/>
              <w:right w:val="single" w:sz="6" w:space="0" w:color="auto"/>
            </w:tcBorders>
            <w:hideMark/>
          </w:tcPr>
          <w:p w14:paraId="64F28691" w14:textId="77777777" w:rsidR="00C82F9E" w:rsidRPr="00C82F9E" w:rsidRDefault="00C82F9E" w:rsidP="00C82F9E">
            <w:pPr>
              <w:pStyle w:val="Texto"/>
              <w:rPr>
                <w:rFonts w:ascii="Verdana" w:hAnsi="Verdana"/>
                <w:sz w:val="16"/>
                <w:szCs w:val="16"/>
                <w:lang w:val="en-US"/>
              </w:rPr>
            </w:pPr>
            <w:r w:rsidRPr="00C82F9E">
              <w:rPr>
                <w:rFonts w:ascii="Verdana" w:hAnsi="Verdana"/>
                <w:sz w:val="16"/>
                <w:szCs w:val="16"/>
                <w:lang w:val="en-US"/>
              </w:rPr>
              <w:t>Ce = K (P-250) / 2000</w:t>
            </w:r>
          </w:p>
        </w:tc>
      </w:tr>
      <w:tr w:rsidR="00C82F9E" w:rsidRPr="00C82F9E" w14:paraId="30925F4B" w14:textId="77777777" w:rsidTr="00C82F9E">
        <w:trPr>
          <w:cantSplit/>
          <w:trHeight w:val="20"/>
        </w:trPr>
        <w:tc>
          <w:tcPr>
            <w:tcW w:w="4356" w:type="dxa"/>
            <w:tcBorders>
              <w:top w:val="single" w:sz="6" w:space="0" w:color="auto"/>
              <w:left w:val="single" w:sz="6" w:space="0" w:color="auto"/>
              <w:bottom w:val="single" w:sz="6" w:space="0" w:color="auto"/>
              <w:right w:val="single" w:sz="6" w:space="0" w:color="auto"/>
            </w:tcBorders>
            <w:hideMark/>
          </w:tcPr>
          <w:p w14:paraId="634944E1" w14:textId="77777777" w:rsidR="00C82F9E" w:rsidRPr="00C82F9E" w:rsidRDefault="00C82F9E" w:rsidP="00C82F9E">
            <w:pPr>
              <w:pStyle w:val="Texto"/>
              <w:rPr>
                <w:rFonts w:ascii="Verdana" w:hAnsi="Verdana"/>
                <w:sz w:val="16"/>
                <w:szCs w:val="16"/>
                <w:lang w:val="en-US"/>
              </w:rPr>
            </w:pPr>
            <w:r w:rsidRPr="00C82F9E">
              <w:rPr>
                <w:rFonts w:ascii="Verdana" w:hAnsi="Verdana"/>
                <w:sz w:val="16"/>
                <w:szCs w:val="16"/>
                <w:lang w:val="en-US"/>
              </w:rPr>
              <w:t>If K is greater than 0.15</w:t>
            </w:r>
          </w:p>
        </w:tc>
        <w:tc>
          <w:tcPr>
            <w:tcW w:w="4356" w:type="dxa"/>
            <w:tcBorders>
              <w:top w:val="single" w:sz="6" w:space="0" w:color="auto"/>
              <w:left w:val="single" w:sz="6" w:space="0" w:color="auto"/>
              <w:bottom w:val="single" w:sz="6" w:space="0" w:color="auto"/>
              <w:right w:val="single" w:sz="6" w:space="0" w:color="auto"/>
            </w:tcBorders>
            <w:hideMark/>
          </w:tcPr>
          <w:p w14:paraId="0CE4620E" w14:textId="77777777" w:rsidR="00C82F9E" w:rsidRPr="00C82F9E" w:rsidRDefault="00C82F9E" w:rsidP="00C82F9E">
            <w:pPr>
              <w:pStyle w:val="Texto"/>
              <w:rPr>
                <w:rFonts w:ascii="Verdana" w:hAnsi="Verdana"/>
                <w:sz w:val="16"/>
                <w:szCs w:val="16"/>
                <w:lang w:val="en-US"/>
              </w:rPr>
            </w:pPr>
            <w:r w:rsidRPr="00C82F9E">
              <w:rPr>
                <w:rFonts w:ascii="Verdana" w:hAnsi="Verdana"/>
                <w:sz w:val="16"/>
                <w:szCs w:val="16"/>
                <w:lang w:val="en-US"/>
              </w:rPr>
              <w:t>Ce = K (P-250) / 2000 + (K-0.15) / 1.5</w:t>
            </w:r>
          </w:p>
        </w:tc>
      </w:tr>
    </w:tbl>
    <w:p w14:paraId="0A7D8721" w14:textId="77777777" w:rsidR="00C82F9E" w:rsidRDefault="00C82F9E" w:rsidP="00F53320">
      <w:pPr>
        <w:pStyle w:val="Texto"/>
        <w:spacing w:after="80" w:line="254" w:lineRule="exact"/>
        <w:rPr>
          <w:rFonts w:ascii="Verdana" w:hAnsi="Verdana"/>
          <w:sz w:val="16"/>
          <w:szCs w:val="16"/>
        </w:rPr>
      </w:pPr>
    </w:p>
    <w:tbl>
      <w:tblPr>
        <w:tblW w:w="0" w:type="auto"/>
        <w:tblLook w:val="04A0" w:firstRow="1" w:lastRow="0" w:firstColumn="1" w:lastColumn="0" w:noHBand="0" w:noVBand="1"/>
      </w:tblPr>
      <w:tblGrid>
        <w:gridCol w:w="4426"/>
        <w:gridCol w:w="4416"/>
      </w:tblGrid>
      <w:tr w:rsidR="003F5186" w:rsidRPr="00C727D5" w14:paraId="13BE1498" w14:textId="77777777" w:rsidTr="009751BF">
        <w:tc>
          <w:tcPr>
            <w:tcW w:w="4529" w:type="dxa"/>
            <w:shd w:val="clear" w:color="auto" w:fill="auto"/>
          </w:tcPr>
          <w:p w14:paraId="7C76D5EE" w14:textId="77777777" w:rsidR="003F5186" w:rsidRPr="00A50599" w:rsidRDefault="003F5186" w:rsidP="003F5186">
            <w:pPr>
              <w:pStyle w:val="Texto"/>
              <w:spacing w:after="80" w:line="254" w:lineRule="exact"/>
              <w:ind w:firstLine="0"/>
              <w:rPr>
                <w:rFonts w:ascii="Verdana" w:hAnsi="Verdana"/>
                <w:sz w:val="16"/>
                <w:szCs w:val="16"/>
              </w:rPr>
            </w:pPr>
            <w:r w:rsidRPr="00A50599">
              <w:rPr>
                <w:rFonts w:ascii="Verdana" w:hAnsi="Verdana"/>
                <w:sz w:val="16"/>
                <w:szCs w:val="16"/>
              </w:rPr>
              <w:t xml:space="preserve">P= Precipitación anual, en </w:t>
            </w:r>
            <w:proofErr w:type="spellStart"/>
            <w:r w:rsidRPr="00A50599">
              <w:rPr>
                <w:rFonts w:ascii="Verdana" w:hAnsi="Verdana"/>
                <w:sz w:val="16"/>
                <w:szCs w:val="16"/>
              </w:rPr>
              <w:t>mm.</w:t>
            </w:r>
            <w:proofErr w:type="spellEnd"/>
          </w:p>
        </w:tc>
        <w:tc>
          <w:tcPr>
            <w:tcW w:w="4529" w:type="dxa"/>
            <w:shd w:val="clear" w:color="auto" w:fill="auto"/>
          </w:tcPr>
          <w:p w14:paraId="75FA05D1" w14:textId="0FBD0834" w:rsidR="003F5186" w:rsidRPr="009751BF" w:rsidRDefault="003F5186" w:rsidP="003F5186">
            <w:pPr>
              <w:pStyle w:val="Texto"/>
              <w:spacing w:after="80" w:line="254" w:lineRule="exact"/>
              <w:ind w:firstLine="0"/>
              <w:rPr>
                <w:rFonts w:ascii="Verdana" w:hAnsi="Verdana"/>
                <w:sz w:val="16"/>
                <w:szCs w:val="16"/>
                <w:lang w:val="en-US"/>
              </w:rPr>
            </w:pPr>
            <w:r w:rsidRPr="009751BF">
              <w:rPr>
                <w:rFonts w:ascii="Verdana" w:hAnsi="Verdana"/>
                <w:sz w:val="16"/>
                <w:szCs w:val="16"/>
                <w:lang w:val="en-US"/>
              </w:rPr>
              <w:t>P= Annual precipitation, in mm.</w:t>
            </w:r>
          </w:p>
        </w:tc>
      </w:tr>
      <w:tr w:rsidR="003F5186" w:rsidRPr="00C727D5" w14:paraId="32FA55CD" w14:textId="77777777" w:rsidTr="009751BF">
        <w:tc>
          <w:tcPr>
            <w:tcW w:w="4529" w:type="dxa"/>
            <w:shd w:val="clear" w:color="auto" w:fill="auto"/>
          </w:tcPr>
          <w:p w14:paraId="7E28D3D2" w14:textId="77777777" w:rsidR="003F5186" w:rsidRPr="00A50599" w:rsidRDefault="003F5186" w:rsidP="003F5186">
            <w:pPr>
              <w:pStyle w:val="Texto"/>
              <w:spacing w:after="80" w:line="254" w:lineRule="exact"/>
              <w:ind w:firstLine="0"/>
              <w:rPr>
                <w:rFonts w:ascii="Verdana" w:hAnsi="Verdana"/>
                <w:sz w:val="16"/>
                <w:szCs w:val="16"/>
              </w:rPr>
            </w:pPr>
            <w:r w:rsidRPr="00A50599">
              <w:rPr>
                <w:rFonts w:ascii="Verdana" w:hAnsi="Verdana"/>
                <w:sz w:val="16"/>
                <w:szCs w:val="16"/>
              </w:rPr>
              <w:t xml:space="preserve">Rango de </w:t>
            </w:r>
            <w:proofErr w:type="gramStart"/>
            <w:r w:rsidRPr="00A50599">
              <w:rPr>
                <w:rFonts w:ascii="Verdana" w:hAnsi="Verdana"/>
                <w:sz w:val="16"/>
                <w:szCs w:val="16"/>
              </w:rPr>
              <w:t>validez.-</w:t>
            </w:r>
            <w:proofErr w:type="gramEnd"/>
            <w:r w:rsidRPr="00A50599">
              <w:rPr>
                <w:rFonts w:ascii="Verdana" w:hAnsi="Verdana"/>
                <w:sz w:val="16"/>
                <w:szCs w:val="16"/>
              </w:rPr>
              <w:t xml:space="preserve"> Las fórmulas se considerarán válidas para valores de precipitación anual entre 350 y </w:t>
            </w:r>
            <w:smartTag w:uri="urn:schemas-microsoft-com:office:smarttags" w:element="metricconverter">
              <w:smartTagPr>
                <w:attr w:name="ProductID" w:val="2150 mm"/>
              </w:smartTagPr>
              <w:r w:rsidRPr="00A50599">
                <w:rPr>
                  <w:rFonts w:ascii="Verdana" w:hAnsi="Verdana"/>
                  <w:sz w:val="16"/>
                  <w:szCs w:val="16"/>
                </w:rPr>
                <w:t xml:space="preserve">2150 </w:t>
              </w:r>
              <w:proofErr w:type="spellStart"/>
              <w:r w:rsidRPr="00A50599">
                <w:rPr>
                  <w:rFonts w:ascii="Verdana" w:hAnsi="Verdana"/>
                  <w:sz w:val="16"/>
                  <w:szCs w:val="16"/>
                </w:rPr>
                <w:t>mm</w:t>
              </w:r>
            </w:smartTag>
            <w:r w:rsidRPr="00A50599">
              <w:rPr>
                <w:rFonts w:ascii="Verdana" w:hAnsi="Verdana"/>
                <w:sz w:val="16"/>
                <w:szCs w:val="16"/>
              </w:rPr>
              <w:t>.</w:t>
            </w:r>
            <w:proofErr w:type="spellEnd"/>
          </w:p>
        </w:tc>
        <w:tc>
          <w:tcPr>
            <w:tcW w:w="4529" w:type="dxa"/>
            <w:shd w:val="clear" w:color="auto" w:fill="auto"/>
          </w:tcPr>
          <w:p w14:paraId="7F531FDD" w14:textId="61F076C6" w:rsidR="003F5186" w:rsidRPr="009751BF" w:rsidRDefault="003F5186" w:rsidP="003F5186">
            <w:pPr>
              <w:pStyle w:val="Texto"/>
              <w:spacing w:after="80" w:line="254" w:lineRule="exact"/>
              <w:ind w:firstLine="0"/>
              <w:rPr>
                <w:rFonts w:ascii="Verdana" w:hAnsi="Verdana"/>
                <w:sz w:val="16"/>
                <w:szCs w:val="16"/>
                <w:lang w:val="en-US"/>
              </w:rPr>
            </w:pPr>
            <w:r w:rsidRPr="009751BF">
              <w:rPr>
                <w:rFonts w:ascii="Verdana" w:hAnsi="Verdana"/>
                <w:sz w:val="16"/>
                <w:szCs w:val="16"/>
                <w:lang w:val="en-US"/>
              </w:rPr>
              <w:t xml:space="preserve">Validity </w:t>
            </w:r>
            <w:proofErr w:type="gramStart"/>
            <w:r w:rsidRPr="009751BF">
              <w:rPr>
                <w:rFonts w:ascii="Verdana" w:hAnsi="Verdana"/>
                <w:sz w:val="16"/>
                <w:szCs w:val="16"/>
                <w:lang w:val="en-US"/>
              </w:rPr>
              <w:t>range.-</w:t>
            </w:r>
            <w:proofErr w:type="gramEnd"/>
            <w:r w:rsidRPr="009751BF">
              <w:rPr>
                <w:rFonts w:ascii="Verdana" w:hAnsi="Verdana"/>
                <w:sz w:val="16"/>
                <w:szCs w:val="16"/>
                <w:lang w:val="en-US"/>
              </w:rPr>
              <w:t xml:space="preserve"> The formulas will be considered valid for annual precipitation values between 350 and </w:t>
            </w:r>
            <w:smartTag w:uri="urn:schemas-microsoft-com:office:smarttags" w:element="metricconverter">
              <w:smartTagPr>
                <w:attr w:name="ProductID" w:val="2150 mm"/>
              </w:smartTagPr>
              <w:r w:rsidRPr="009751BF">
                <w:rPr>
                  <w:rFonts w:ascii="Verdana" w:hAnsi="Verdana"/>
                  <w:sz w:val="16"/>
                  <w:szCs w:val="16"/>
                  <w:lang w:val="en-US"/>
                </w:rPr>
                <w:t>2150 mm</w:t>
              </w:r>
            </w:smartTag>
            <w:r w:rsidRPr="009751BF">
              <w:rPr>
                <w:rFonts w:ascii="Verdana" w:hAnsi="Verdana"/>
                <w:sz w:val="16"/>
                <w:szCs w:val="16"/>
                <w:lang w:val="en-US"/>
              </w:rPr>
              <w:t>.</w:t>
            </w:r>
          </w:p>
        </w:tc>
      </w:tr>
      <w:tr w:rsidR="003F5186" w:rsidRPr="00C727D5" w14:paraId="1307554E" w14:textId="77777777" w:rsidTr="009751BF">
        <w:tc>
          <w:tcPr>
            <w:tcW w:w="4529" w:type="dxa"/>
            <w:shd w:val="clear" w:color="auto" w:fill="auto"/>
          </w:tcPr>
          <w:p w14:paraId="48BA5E55" w14:textId="77777777" w:rsidR="003F5186" w:rsidRPr="00A50599" w:rsidRDefault="003F5186" w:rsidP="003F5186">
            <w:pPr>
              <w:pStyle w:val="Texto"/>
              <w:spacing w:after="80" w:line="254" w:lineRule="exact"/>
              <w:ind w:firstLine="0"/>
              <w:rPr>
                <w:rFonts w:ascii="Verdana" w:hAnsi="Verdana"/>
                <w:sz w:val="16"/>
                <w:szCs w:val="16"/>
              </w:rPr>
            </w:pPr>
            <w:r w:rsidRPr="00A50599">
              <w:rPr>
                <w:rFonts w:ascii="Verdana" w:hAnsi="Verdana"/>
                <w:sz w:val="16"/>
                <w:szCs w:val="16"/>
              </w:rPr>
              <w:t>La evapotranspiración está incluida en el coeficiente de escurrimiento.</w:t>
            </w:r>
          </w:p>
        </w:tc>
        <w:tc>
          <w:tcPr>
            <w:tcW w:w="4529" w:type="dxa"/>
            <w:shd w:val="clear" w:color="auto" w:fill="auto"/>
          </w:tcPr>
          <w:p w14:paraId="30C1B9F2" w14:textId="6109797F" w:rsidR="003F5186" w:rsidRPr="009751BF" w:rsidRDefault="003F5186" w:rsidP="003F5186">
            <w:pPr>
              <w:pStyle w:val="Texto"/>
              <w:spacing w:after="80" w:line="254" w:lineRule="exact"/>
              <w:ind w:firstLine="0"/>
              <w:rPr>
                <w:rFonts w:ascii="Verdana" w:hAnsi="Verdana"/>
                <w:sz w:val="16"/>
                <w:szCs w:val="16"/>
                <w:lang w:val="en-US"/>
              </w:rPr>
            </w:pPr>
            <w:r w:rsidRPr="009751BF">
              <w:rPr>
                <w:rFonts w:ascii="Verdana" w:hAnsi="Verdana"/>
                <w:sz w:val="16"/>
                <w:szCs w:val="16"/>
                <w:lang w:val="en-US"/>
              </w:rPr>
              <w:t>Evapotranspiration is included in the runoff coefficient.</w:t>
            </w:r>
          </w:p>
        </w:tc>
      </w:tr>
      <w:tr w:rsidR="003F5186" w:rsidRPr="00C727D5" w14:paraId="1F2E4844" w14:textId="77777777" w:rsidTr="009751BF">
        <w:tc>
          <w:tcPr>
            <w:tcW w:w="4529" w:type="dxa"/>
            <w:shd w:val="clear" w:color="auto" w:fill="auto"/>
          </w:tcPr>
          <w:p w14:paraId="1B604364" w14:textId="77777777" w:rsidR="003F5186" w:rsidRPr="00DC45A3" w:rsidRDefault="003F5186" w:rsidP="003F5186">
            <w:pPr>
              <w:pStyle w:val="ROMANOS"/>
              <w:spacing w:after="80" w:line="254" w:lineRule="exact"/>
              <w:ind w:left="0" w:firstLine="0"/>
              <w:rPr>
                <w:rFonts w:ascii="Verdana" w:hAnsi="Verdana"/>
                <w:sz w:val="16"/>
                <w:szCs w:val="16"/>
              </w:rPr>
            </w:pPr>
            <w:r w:rsidRPr="00DC45A3">
              <w:rPr>
                <w:rFonts w:ascii="Verdana" w:hAnsi="Verdana"/>
                <w:b/>
                <w:sz w:val="16"/>
                <w:szCs w:val="16"/>
              </w:rPr>
              <w:t>C)</w:t>
            </w:r>
            <w:r w:rsidRPr="00DC45A3">
              <w:rPr>
                <w:rFonts w:ascii="Verdana" w:hAnsi="Verdana"/>
                <w:b/>
                <w:sz w:val="16"/>
                <w:szCs w:val="16"/>
              </w:rPr>
              <w:tab/>
            </w:r>
            <w:r w:rsidRPr="00DC45A3">
              <w:rPr>
                <w:rFonts w:ascii="Verdana" w:hAnsi="Verdana"/>
                <w:sz w:val="16"/>
                <w:szCs w:val="16"/>
              </w:rPr>
              <w:t>En aquellos casos en que se cuente con estudios hidrológicos y se conozcan los coeficientes de escurrimiento, éstos se podrán usar para el cálculo del escurrimiento.</w:t>
            </w:r>
          </w:p>
        </w:tc>
        <w:tc>
          <w:tcPr>
            <w:tcW w:w="4529" w:type="dxa"/>
            <w:shd w:val="clear" w:color="auto" w:fill="auto"/>
          </w:tcPr>
          <w:p w14:paraId="570613B1" w14:textId="4386E8BC" w:rsidR="003F5186" w:rsidRPr="00DC45A3" w:rsidRDefault="003F5186" w:rsidP="003F5186">
            <w:pPr>
              <w:pStyle w:val="ROMANOS"/>
              <w:spacing w:after="80" w:line="254" w:lineRule="exact"/>
              <w:ind w:left="0" w:firstLine="0"/>
              <w:rPr>
                <w:rFonts w:ascii="Verdana" w:hAnsi="Verdana"/>
                <w:b/>
                <w:sz w:val="16"/>
                <w:szCs w:val="16"/>
                <w:lang w:val="en-US"/>
              </w:rPr>
            </w:pPr>
            <w:r w:rsidRPr="00DC45A3">
              <w:rPr>
                <w:rFonts w:ascii="Verdana" w:hAnsi="Verdana"/>
                <w:b/>
                <w:sz w:val="16"/>
                <w:szCs w:val="16"/>
                <w:lang w:val="en-US"/>
              </w:rPr>
              <w:t>C</w:t>
            </w:r>
            <w:proofErr w:type="gramStart"/>
            <w:r w:rsidRPr="00DC45A3">
              <w:rPr>
                <w:rFonts w:ascii="Verdana" w:hAnsi="Verdana"/>
                <w:b/>
                <w:sz w:val="16"/>
                <w:szCs w:val="16"/>
                <w:lang w:val="en-US"/>
              </w:rPr>
              <w:t xml:space="preserve">) </w:t>
            </w:r>
            <w:r w:rsidRPr="00DC45A3">
              <w:rPr>
                <w:rFonts w:ascii="Verdana" w:hAnsi="Verdana"/>
                <w:b/>
                <w:sz w:val="16"/>
                <w:szCs w:val="16"/>
                <w:lang w:val="en-US"/>
              </w:rPr>
              <w:tab/>
            </w:r>
            <w:r w:rsidRPr="00DC45A3">
              <w:rPr>
                <w:rFonts w:ascii="Verdana" w:hAnsi="Verdana"/>
                <w:sz w:val="16"/>
                <w:szCs w:val="16"/>
                <w:lang w:val="en-US"/>
              </w:rPr>
              <w:t>In</w:t>
            </w:r>
            <w:proofErr w:type="gramEnd"/>
            <w:r w:rsidRPr="00DC45A3">
              <w:rPr>
                <w:rFonts w:ascii="Verdana" w:hAnsi="Verdana"/>
                <w:sz w:val="16"/>
                <w:szCs w:val="16"/>
                <w:lang w:val="en-US"/>
              </w:rPr>
              <w:t xml:space="preserve"> those cases where hydrological studies are available and the runoff coefficients are known, these can be used to calculate the runoff.</w:t>
            </w:r>
          </w:p>
        </w:tc>
      </w:tr>
      <w:tr w:rsidR="003F5186" w:rsidRPr="00A50599" w14:paraId="1DCD7259" w14:textId="77777777" w:rsidTr="009751BF">
        <w:tc>
          <w:tcPr>
            <w:tcW w:w="4529" w:type="dxa"/>
            <w:shd w:val="clear" w:color="auto" w:fill="auto"/>
          </w:tcPr>
          <w:p w14:paraId="4D971FCF" w14:textId="77777777" w:rsidR="003F5186" w:rsidRPr="00A50599" w:rsidRDefault="003F5186" w:rsidP="003F5186">
            <w:pPr>
              <w:pStyle w:val="Texto"/>
              <w:spacing w:after="80" w:line="254" w:lineRule="exact"/>
              <w:ind w:firstLine="0"/>
              <w:rPr>
                <w:rFonts w:ascii="Verdana" w:hAnsi="Verdana"/>
                <w:sz w:val="16"/>
                <w:szCs w:val="16"/>
              </w:rPr>
            </w:pPr>
            <w:r w:rsidRPr="00A50599">
              <w:rPr>
                <w:rFonts w:ascii="Verdana" w:hAnsi="Verdana"/>
                <w:sz w:val="16"/>
                <w:szCs w:val="16"/>
              </w:rPr>
              <w:t>Información requerida:</w:t>
            </w:r>
          </w:p>
        </w:tc>
        <w:tc>
          <w:tcPr>
            <w:tcW w:w="4529" w:type="dxa"/>
            <w:shd w:val="clear" w:color="auto" w:fill="auto"/>
          </w:tcPr>
          <w:p w14:paraId="39AC3080" w14:textId="299B47D8" w:rsidR="003F5186" w:rsidRPr="009751BF" w:rsidRDefault="003F5186" w:rsidP="003F5186">
            <w:pPr>
              <w:pStyle w:val="Texto"/>
              <w:spacing w:after="80" w:line="254" w:lineRule="exact"/>
              <w:ind w:firstLine="0"/>
              <w:rPr>
                <w:rFonts w:ascii="Verdana" w:hAnsi="Verdana"/>
                <w:sz w:val="16"/>
                <w:szCs w:val="16"/>
                <w:lang w:val="en-US"/>
              </w:rPr>
            </w:pPr>
            <w:r w:rsidRPr="009751BF">
              <w:rPr>
                <w:rFonts w:ascii="Verdana" w:hAnsi="Verdana"/>
                <w:sz w:val="16"/>
                <w:szCs w:val="16"/>
                <w:lang w:val="en-US"/>
              </w:rPr>
              <w:t>Required information:</w:t>
            </w:r>
          </w:p>
        </w:tc>
      </w:tr>
      <w:tr w:rsidR="003F5186" w:rsidRPr="00C727D5" w14:paraId="2D107D28" w14:textId="77777777" w:rsidTr="009751BF">
        <w:tc>
          <w:tcPr>
            <w:tcW w:w="4529" w:type="dxa"/>
            <w:shd w:val="clear" w:color="auto" w:fill="auto"/>
          </w:tcPr>
          <w:p w14:paraId="6DA87D9F" w14:textId="23C5B39E" w:rsidR="003F5186" w:rsidRPr="00A50599" w:rsidRDefault="003F5186" w:rsidP="003F5186">
            <w:pPr>
              <w:pStyle w:val="ROMANOS"/>
              <w:spacing w:after="80" w:line="254"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 xml:space="preserve">Procedimiento de cálculo y metodología utilizados para determinar la precipitación media </w:t>
            </w:r>
            <w:r w:rsidR="00FF3C1C" w:rsidRPr="00A50599">
              <w:rPr>
                <w:rFonts w:ascii="Verdana" w:hAnsi="Verdana"/>
                <w:sz w:val="16"/>
                <w:szCs w:val="16"/>
              </w:rPr>
              <w:t>anual en</w:t>
            </w:r>
            <w:r w:rsidRPr="00A50599">
              <w:rPr>
                <w:rFonts w:ascii="Verdana" w:hAnsi="Verdana"/>
                <w:sz w:val="16"/>
                <w:szCs w:val="16"/>
              </w:rPr>
              <w:t xml:space="preserve"> la cuenca.</w:t>
            </w:r>
          </w:p>
        </w:tc>
        <w:tc>
          <w:tcPr>
            <w:tcW w:w="4529" w:type="dxa"/>
            <w:shd w:val="clear" w:color="auto" w:fill="auto"/>
          </w:tcPr>
          <w:p w14:paraId="73E82CED" w14:textId="451FF140" w:rsidR="003F5186" w:rsidRPr="009751BF" w:rsidRDefault="003F5186" w:rsidP="003F5186">
            <w:pPr>
              <w:pStyle w:val="ROMANOS"/>
              <w:spacing w:after="80" w:line="254" w:lineRule="exact"/>
              <w:ind w:left="0" w:firstLine="0"/>
              <w:rPr>
                <w:rFonts w:ascii="Verdana" w:hAnsi="Verdana"/>
                <w:sz w:val="16"/>
                <w:szCs w:val="16"/>
                <w:lang w:val="en-US"/>
              </w:rPr>
            </w:pPr>
            <w:r w:rsidRPr="009751BF">
              <w:rPr>
                <w:rFonts w:ascii="Verdana" w:hAnsi="Verdana"/>
                <w:sz w:val="16"/>
                <w:szCs w:val="16"/>
                <w:lang w:val="en-US"/>
              </w:rPr>
              <w:sym w:font="Symbol" w:char="F0B7"/>
            </w:r>
            <w:r w:rsidRPr="009751BF">
              <w:rPr>
                <w:rFonts w:ascii="Verdana" w:hAnsi="Verdana"/>
                <w:sz w:val="16"/>
                <w:szCs w:val="16"/>
                <w:lang w:val="en-US"/>
              </w:rPr>
              <w:tab/>
              <w:t>Calculation procedure and methodology used to determine the average annual precipitation in the basin.</w:t>
            </w:r>
          </w:p>
        </w:tc>
      </w:tr>
      <w:tr w:rsidR="003F5186" w:rsidRPr="00C727D5" w14:paraId="5AF4267A" w14:textId="77777777" w:rsidTr="009751BF">
        <w:tc>
          <w:tcPr>
            <w:tcW w:w="4529" w:type="dxa"/>
            <w:shd w:val="clear" w:color="auto" w:fill="auto"/>
          </w:tcPr>
          <w:p w14:paraId="6C9E2126" w14:textId="77777777" w:rsidR="003F5186" w:rsidRPr="00A50599" w:rsidRDefault="003F5186" w:rsidP="003F5186">
            <w:pPr>
              <w:pStyle w:val="ROMANOS"/>
              <w:spacing w:after="80" w:line="254"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Procedimiento de estimación y consideraciones para determinar el coeficiente de escurrimiento.</w:t>
            </w:r>
          </w:p>
        </w:tc>
        <w:tc>
          <w:tcPr>
            <w:tcW w:w="4529" w:type="dxa"/>
            <w:shd w:val="clear" w:color="auto" w:fill="auto"/>
          </w:tcPr>
          <w:p w14:paraId="096AA2CC" w14:textId="7576FE89" w:rsidR="003F5186" w:rsidRPr="009751BF" w:rsidRDefault="003F5186" w:rsidP="003F5186">
            <w:pPr>
              <w:pStyle w:val="ROMANOS"/>
              <w:spacing w:after="80" w:line="254" w:lineRule="exact"/>
              <w:ind w:left="0" w:firstLine="0"/>
              <w:rPr>
                <w:rFonts w:ascii="Verdana" w:hAnsi="Verdana"/>
                <w:sz w:val="16"/>
                <w:szCs w:val="16"/>
                <w:lang w:val="en-US"/>
              </w:rPr>
            </w:pPr>
            <w:r w:rsidRPr="009751BF">
              <w:rPr>
                <w:rFonts w:ascii="Verdana" w:hAnsi="Verdana"/>
                <w:sz w:val="16"/>
                <w:szCs w:val="16"/>
                <w:lang w:val="en-US"/>
              </w:rPr>
              <w:sym w:font="Symbol" w:char="F0B7"/>
            </w:r>
            <w:r w:rsidRPr="009751BF">
              <w:rPr>
                <w:rFonts w:ascii="Verdana" w:hAnsi="Verdana"/>
                <w:sz w:val="16"/>
                <w:szCs w:val="16"/>
                <w:lang w:val="en-US"/>
              </w:rPr>
              <w:tab/>
              <w:t>Estimation procedure and considerations for determining the runoff coefficient.</w:t>
            </w:r>
          </w:p>
        </w:tc>
      </w:tr>
      <w:tr w:rsidR="003F5186" w:rsidRPr="00C727D5" w14:paraId="15ADDC30" w14:textId="77777777" w:rsidTr="009751BF">
        <w:tc>
          <w:tcPr>
            <w:tcW w:w="4529" w:type="dxa"/>
            <w:shd w:val="clear" w:color="auto" w:fill="auto"/>
          </w:tcPr>
          <w:p w14:paraId="63750344" w14:textId="77777777" w:rsidR="003F5186" w:rsidRPr="00A50599" w:rsidRDefault="003F5186" w:rsidP="003F5186">
            <w:pPr>
              <w:pStyle w:val="ROMANOS"/>
              <w:spacing w:after="80" w:line="254"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Relación de las estaciones climatológicas utilizadas para determinar los escurrimientos, indicando sus coordenadas geográficas, así como las entidades federativas a las que pertenecen, poblaciones próximas importantes y cualquier otra información de utilidad que permita hacer más claro el cálculo del volumen anual de escurrimiento natural.</w:t>
            </w:r>
          </w:p>
        </w:tc>
        <w:tc>
          <w:tcPr>
            <w:tcW w:w="4529" w:type="dxa"/>
            <w:shd w:val="clear" w:color="auto" w:fill="auto"/>
          </w:tcPr>
          <w:p w14:paraId="1B0B2597" w14:textId="06AB888D" w:rsidR="003F5186" w:rsidRPr="009751BF" w:rsidRDefault="003F5186" w:rsidP="003F5186">
            <w:pPr>
              <w:pStyle w:val="ROMANOS"/>
              <w:spacing w:after="80" w:line="254" w:lineRule="exact"/>
              <w:ind w:left="0" w:firstLine="0"/>
              <w:rPr>
                <w:rFonts w:ascii="Verdana" w:hAnsi="Verdana"/>
                <w:sz w:val="16"/>
                <w:szCs w:val="16"/>
                <w:lang w:val="en-US"/>
              </w:rPr>
            </w:pPr>
            <w:r w:rsidRPr="009751BF">
              <w:rPr>
                <w:rFonts w:ascii="Verdana" w:hAnsi="Verdana"/>
                <w:sz w:val="16"/>
                <w:szCs w:val="16"/>
                <w:lang w:val="en-US"/>
              </w:rPr>
              <w:sym w:font="Symbol" w:char="F0B7"/>
            </w:r>
            <w:r w:rsidRPr="009751BF">
              <w:rPr>
                <w:rFonts w:ascii="Verdana" w:hAnsi="Verdana"/>
                <w:sz w:val="16"/>
                <w:szCs w:val="16"/>
                <w:lang w:val="en-US"/>
              </w:rPr>
              <w:tab/>
              <w:t xml:space="preserve">List of the weather stations used to determine runoff, indicating their geographic coordinates, as well as the </w:t>
            </w:r>
            <w:r w:rsidR="003F5009">
              <w:rPr>
                <w:rFonts w:ascii="Verdana" w:hAnsi="Verdana"/>
                <w:sz w:val="16"/>
                <w:szCs w:val="16"/>
                <w:lang w:val="en-US"/>
              </w:rPr>
              <w:t>states</w:t>
            </w:r>
            <w:r w:rsidRPr="009751BF">
              <w:rPr>
                <w:rFonts w:ascii="Verdana" w:hAnsi="Verdana"/>
                <w:sz w:val="16"/>
                <w:szCs w:val="16"/>
                <w:lang w:val="en-US"/>
              </w:rPr>
              <w:t xml:space="preserve"> to which they belong, important nearby populations and any other useful information that makes it possible to make the calculation of the annual volume of natural runoff clearer.</w:t>
            </w:r>
          </w:p>
        </w:tc>
      </w:tr>
      <w:tr w:rsidR="003F5186" w:rsidRPr="00C727D5" w14:paraId="13B70C1B" w14:textId="77777777" w:rsidTr="009751BF">
        <w:tc>
          <w:tcPr>
            <w:tcW w:w="4529" w:type="dxa"/>
            <w:shd w:val="clear" w:color="auto" w:fill="auto"/>
          </w:tcPr>
          <w:p w14:paraId="49E4D81B" w14:textId="77777777" w:rsidR="003F5186" w:rsidRPr="00A50599" w:rsidRDefault="003F5186" w:rsidP="003F5186">
            <w:pPr>
              <w:pStyle w:val="Texto"/>
              <w:spacing w:after="80" w:line="254" w:lineRule="exact"/>
              <w:ind w:firstLine="0"/>
              <w:rPr>
                <w:rFonts w:ascii="Verdana" w:hAnsi="Verdana"/>
                <w:sz w:val="16"/>
                <w:szCs w:val="16"/>
              </w:rPr>
            </w:pPr>
            <w:r w:rsidRPr="00A50599">
              <w:rPr>
                <w:rFonts w:ascii="Verdana" w:hAnsi="Verdana"/>
                <w:sz w:val="16"/>
                <w:szCs w:val="16"/>
              </w:rPr>
              <w:t>En el caso de que en la cuenca en estudio no se cuente con suficiente información hidrométrica ni pluviométrica o ambas sean escasas, el volumen medio anual de escurrimiento natural se determina indirectamente transfiriendo la información de otras cuencas vecinas de la región, mismas que se consideran homogéneas y que cuentan con suficiente información hidrométrica o pluviométrica.</w:t>
            </w:r>
          </w:p>
        </w:tc>
        <w:tc>
          <w:tcPr>
            <w:tcW w:w="4529" w:type="dxa"/>
            <w:shd w:val="clear" w:color="auto" w:fill="auto"/>
          </w:tcPr>
          <w:p w14:paraId="6B436643" w14:textId="05A88348" w:rsidR="003F5186" w:rsidRPr="009751BF" w:rsidRDefault="003F5186" w:rsidP="003F5186">
            <w:pPr>
              <w:pStyle w:val="Texto"/>
              <w:spacing w:after="80" w:line="254" w:lineRule="exact"/>
              <w:ind w:firstLine="0"/>
              <w:rPr>
                <w:rFonts w:ascii="Verdana" w:hAnsi="Verdana"/>
                <w:sz w:val="16"/>
                <w:szCs w:val="16"/>
                <w:lang w:val="en-US"/>
              </w:rPr>
            </w:pPr>
            <w:proofErr w:type="gramStart"/>
            <w:r w:rsidRPr="009751BF">
              <w:rPr>
                <w:rFonts w:ascii="Verdana" w:hAnsi="Verdana"/>
                <w:sz w:val="16"/>
                <w:szCs w:val="16"/>
                <w:lang w:val="en-US"/>
              </w:rPr>
              <w:t>In the event that</w:t>
            </w:r>
            <w:proofErr w:type="gramEnd"/>
            <w:r w:rsidRPr="009751BF">
              <w:rPr>
                <w:rFonts w:ascii="Verdana" w:hAnsi="Verdana"/>
                <w:sz w:val="16"/>
                <w:szCs w:val="16"/>
                <w:lang w:val="en-US"/>
              </w:rPr>
              <w:t xml:space="preserve"> the basin under study does not have sufficient hydrometric or </w:t>
            </w:r>
            <w:proofErr w:type="spellStart"/>
            <w:r w:rsidRPr="009751BF">
              <w:rPr>
                <w:rFonts w:ascii="Verdana" w:hAnsi="Verdana"/>
                <w:sz w:val="16"/>
                <w:szCs w:val="16"/>
                <w:lang w:val="en-US"/>
              </w:rPr>
              <w:t>pluviometric</w:t>
            </w:r>
            <w:proofErr w:type="spellEnd"/>
            <w:r w:rsidRPr="009751BF">
              <w:rPr>
                <w:rFonts w:ascii="Verdana" w:hAnsi="Verdana"/>
                <w:sz w:val="16"/>
                <w:szCs w:val="16"/>
                <w:lang w:val="en-US"/>
              </w:rPr>
              <w:t xml:space="preserve"> information or both are scarce, the average annual volume of natural runoff is determined indirectly by transferring information from other neighboring basins in the region, which are considered homogeneous and have sufficient hydrometric or </w:t>
            </w:r>
            <w:proofErr w:type="spellStart"/>
            <w:r w:rsidRPr="009751BF">
              <w:rPr>
                <w:rFonts w:ascii="Verdana" w:hAnsi="Verdana"/>
                <w:sz w:val="16"/>
                <w:szCs w:val="16"/>
                <w:lang w:val="en-US"/>
              </w:rPr>
              <w:t>pluviometric</w:t>
            </w:r>
            <w:proofErr w:type="spellEnd"/>
            <w:r w:rsidRPr="009751BF">
              <w:rPr>
                <w:rFonts w:ascii="Verdana" w:hAnsi="Verdana"/>
                <w:sz w:val="16"/>
                <w:szCs w:val="16"/>
                <w:lang w:val="en-US"/>
              </w:rPr>
              <w:t xml:space="preserve"> information.</w:t>
            </w:r>
          </w:p>
        </w:tc>
      </w:tr>
      <w:tr w:rsidR="003F5186" w:rsidRPr="00C727D5" w14:paraId="4D48B68C" w14:textId="77777777" w:rsidTr="009751BF">
        <w:tc>
          <w:tcPr>
            <w:tcW w:w="4529" w:type="dxa"/>
            <w:shd w:val="clear" w:color="auto" w:fill="auto"/>
          </w:tcPr>
          <w:p w14:paraId="705833B5" w14:textId="77777777" w:rsidR="003F5186" w:rsidRPr="00A50599" w:rsidRDefault="003F5186" w:rsidP="003F5186">
            <w:pPr>
              <w:pStyle w:val="Texto"/>
              <w:spacing w:after="80" w:line="254" w:lineRule="exact"/>
              <w:ind w:firstLine="0"/>
              <w:rPr>
                <w:rFonts w:ascii="Verdana" w:hAnsi="Verdana"/>
                <w:sz w:val="16"/>
                <w:szCs w:val="16"/>
              </w:rPr>
            </w:pPr>
            <w:r w:rsidRPr="00A50599">
              <w:rPr>
                <w:rFonts w:ascii="Verdana" w:hAnsi="Verdana"/>
                <w:sz w:val="16"/>
                <w:szCs w:val="16"/>
              </w:rPr>
              <w:lastRenderedPageBreak/>
              <w:t>Además de la información requerida en los puntos A.1.1.1 y A.1.2.1 es necesaria, la siguiente:</w:t>
            </w:r>
          </w:p>
        </w:tc>
        <w:tc>
          <w:tcPr>
            <w:tcW w:w="4529" w:type="dxa"/>
            <w:shd w:val="clear" w:color="auto" w:fill="auto"/>
          </w:tcPr>
          <w:p w14:paraId="02C4A709" w14:textId="2CC10B58" w:rsidR="003F5186" w:rsidRPr="009751BF" w:rsidRDefault="003F5186" w:rsidP="003F5186">
            <w:pPr>
              <w:pStyle w:val="Texto"/>
              <w:spacing w:after="80" w:line="254" w:lineRule="exact"/>
              <w:ind w:firstLine="0"/>
              <w:rPr>
                <w:rFonts w:ascii="Verdana" w:hAnsi="Verdana"/>
                <w:sz w:val="16"/>
                <w:szCs w:val="16"/>
                <w:lang w:val="en-US"/>
              </w:rPr>
            </w:pPr>
            <w:r w:rsidRPr="009751BF">
              <w:rPr>
                <w:rFonts w:ascii="Verdana" w:hAnsi="Verdana"/>
                <w:sz w:val="16"/>
                <w:szCs w:val="16"/>
                <w:lang w:val="en-US"/>
              </w:rPr>
              <w:t>In addition to the information required in points A.1.1.1 and A.1.2.1, the following is necessary:</w:t>
            </w:r>
          </w:p>
        </w:tc>
      </w:tr>
      <w:tr w:rsidR="003F5186" w:rsidRPr="00C727D5" w14:paraId="5D407F62" w14:textId="77777777" w:rsidTr="009751BF">
        <w:tc>
          <w:tcPr>
            <w:tcW w:w="4529" w:type="dxa"/>
            <w:shd w:val="clear" w:color="auto" w:fill="auto"/>
          </w:tcPr>
          <w:p w14:paraId="798FEE20" w14:textId="77777777" w:rsidR="003F5186" w:rsidRPr="00A50599" w:rsidRDefault="003F5186" w:rsidP="003F5186">
            <w:pPr>
              <w:pStyle w:val="ROMANOS"/>
              <w:spacing w:after="80" w:line="254"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Descripción del método aplicado, así como la justificación de su empleo en esa cuenca, subcuenca o punto específico.</w:t>
            </w:r>
          </w:p>
        </w:tc>
        <w:tc>
          <w:tcPr>
            <w:tcW w:w="4529" w:type="dxa"/>
            <w:shd w:val="clear" w:color="auto" w:fill="auto"/>
          </w:tcPr>
          <w:p w14:paraId="21AF4D98" w14:textId="04DCEC90" w:rsidR="003F5186" w:rsidRPr="009751BF" w:rsidRDefault="003F5186" w:rsidP="003F5186">
            <w:pPr>
              <w:pStyle w:val="ROMANOS"/>
              <w:spacing w:after="80" w:line="254" w:lineRule="exact"/>
              <w:ind w:left="0" w:firstLine="0"/>
              <w:rPr>
                <w:rFonts w:ascii="Verdana" w:hAnsi="Verdana"/>
                <w:sz w:val="16"/>
                <w:szCs w:val="16"/>
                <w:lang w:val="en-US"/>
              </w:rPr>
            </w:pPr>
            <w:r w:rsidRPr="009751BF">
              <w:rPr>
                <w:rFonts w:ascii="Verdana" w:hAnsi="Verdana"/>
                <w:sz w:val="16"/>
                <w:szCs w:val="16"/>
                <w:lang w:val="en-US"/>
              </w:rPr>
              <w:sym w:font="Symbol" w:char="F0B7"/>
            </w:r>
            <w:r w:rsidRPr="009751BF">
              <w:rPr>
                <w:rFonts w:ascii="Verdana" w:hAnsi="Verdana"/>
                <w:sz w:val="16"/>
                <w:szCs w:val="16"/>
                <w:lang w:val="en-US"/>
              </w:rPr>
              <w:tab/>
              <w:t>Description of the method applied, as well as the justification for its use in that basin, sub-basin or specific point.</w:t>
            </w:r>
          </w:p>
        </w:tc>
      </w:tr>
      <w:tr w:rsidR="003F5186" w:rsidRPr="00C727D5" w14:paraId="39096DB6" w14:textId="77777777" w:rsidTr="009751BF">
        <w:tc>
          <w:tcPr>
            <w:tcW w:w="4529" w:type="dxa"/>
            <w:shd w:val="clear" w:color="auto" w:fill="auto"/>
          </w:tcPr>
          <w:p w14:paraId="0E63B12A" w14:textId="4C770F79" w:rsidR="003F5186" w:rsidRPr="00A50599" w:rsidRDefault="003F5186" w:rsidP="003F5186">
            <w:pPr>
              <w:pStyle w:val="ROMANOS"/>
              <w:spacing w:after="80" w:line="254"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 xml:space="preserve">Relación de las variables significativas de la cuenca, empleadas en el cálculo del </w:t>
            </w:r>
            <w:r w:rsidR="0092043E" w:rsidRPr="00A50599">
              <w:rPr>
                <w:rFonts w:ascii="Verdana" w:hAnsi="Verdana"/>
                <w:sz w:val="16"/>
                <w:szCs w:val="16"/>
              </w:rPr>
              <w:t>coeficiente de</w:t>
            </w:r>
            <w:r w:rsidRPr="00A50599">
              <w:rPr>
                <w:rFonts w:ascii="Verdana" w:hAnsi="Verdana"/>
                <w:sz w:val="16"/>
                <w:szCs w:val="16"/>
              </w:rPr>
              <w:t xml:space="preserve"> escurrimiento.</w:t>
            </w:r>
          </w:p>
        </w:tc>
        <w:tc>
          <w:tcPr>
            <w:tcW w:w="4529" w:type="dxa"/>
            <w:shd w:val="clear" w:color="auto" w:fill="auto"/>
          </w:tcPr>
          <w:p w14:paraId="21905494" w14:textId="429C00FC" w:rsidR="003F5186" w:rsidRPr="009751BF" w:rsidRDefault="003F5186" w:rsidP="003F5186">
            <w:pPr>
              <w:pStyle w:val="ROMANOS"/>
              <w:spacing w:after="80" w:line="254" w:lineRule="exact"/>
              <w:ind w:left="0" w:firstLine="0"/>
              <w:rPr>
                <w:rFonts w:ascii="Verdana" w:hAnsi="Verdana"/>
                <w:sz w:val="16"/>
                <w:szCs w:val="16"/>
                <w:lang w:val="en-US"/>
              </w:rPr>
            </w:pPr>
            <w:r w:rsidRPr="009751BF">
              <w:rPr>
                <w:rFonts w:ascii="Verdana" w:hAnsi="Verdana"/>
                <w:sz w:val="16"/>
                <w:szCs w:val="16"/>
                <w:lang w:val="en-US"/>
              </w:rPr>
              <w:sym w:font="Symbol" w:char="F0B7"/>
            </w:r>
            <w:r w:rsidRPr="009751BF">
              <w:rPr>
                <w:rFonts w:ascii="Verdana" w:hAnsi="Verdana"/>
                <w:sz w:val="16"/>
                <w:szCs w:val="16"/>
                <w:lang w:val="en-US"/>
              </w:rPr>
              <w:tab/>
              <w:t>List of significant basin variables used in calculating the runoff coefficient</w:t>
            </w:r>
            <w:r w:rsidR="00AF0267" w:rsidRPr="009751BF">
              <w:rPr>
                <w:rFonts w:ascii="Verdana" w:hAnsi="Verdana"/>
                <w:sz w:val="16"/>
                <w:szCs w:val="16"/>
                <w:lang w:val="en-US"/>
              </w:rPr>
              <w:t>.</w:t>
            </w:r>
          </w:p>
        </w:tc>
      </w:tr>
      <w:tr w:rsidR="003F5186" w:rsidRPr="00C727D5" w14:paraId="193E0CBA" w14:textId="77777777" w:rsidTr="009751BF">
        <w:tc>
          <w:tcPr>
            <w:tcW w:w="4529" w:type="dxa"/>
            <w:shd w:val="clear" w:color="auto" w:fill="auto"/>
          </w:tcPr>
          <w:p w14:paraId="39C29E95" w14:textId="77777777" w:rsidR="003F5186" w:rsidRPr="00A50599" w:rsidRDefault="003F5186" w:rsidP="003F5186">
            <w:pPr>
              <w:pStyle w:val="ROMANOS"/>
              <w:spacing w:line="260"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Resultados de las pruebas de homogeneidad hidrológica, climatológica y fisiográfica de las cuencas vecinas y/o registros empleados en la transferencia de información.</w:t>
            </w:r>
          </w:p>
        </w:tc>
        <w:tc>
          <w:tcPr>
            <w:tcW w:w="4529" w:type="dxa"/>
            <w:shd w:val="clear" w:color="auto" w:fill="auto"/>
          </w:tcPr>
          <w:p w14:paraId="272E3A3B" w14:textId="77777777" w:rsidR="003F5186" w:rsidRDefault="003F5186" w:rsidP="003F5186">
            <w:pPr>
              <w:pStyle w:val="ROMANOS"/>
              <w:spacing w:line="260" w:lineRule="exact"/>
              <w:ind w:left="0" w:firstLine="0"/>
              <w:rPr>
                <w:rFonts w:ascii="Verdana" w:hAnsi="Verdana"/>
                <w:sz w:val="16"/>
                <w:szCs w:val="16"/>
                <w:lang w:val="en-US"/>
              </w:rPr>
            </w:pPr>
            <w:r w:rsidRPr="009751BF">
              <w:rPr>
                <w:rFonts w:ascii="Verdana" w:hAnsi="Verdana"/>
                <w:sz w:val="16"/>
                <w:szCs w:val="16"/>
                <w:lang w:val="en-US"/>
              </w:rPr>
              <w:sym w:font="Symbol" w:char="F0B7"/>
            </w:r>
            <w:r w:rsidRPr="009751BF">
              <w:rPr>
                <w:rFonts w:ascii="Verdana" w:hAnsi="Verdana"/>
                <w:sz w:val="16"/>
                <w:szCs w:val="16"/>
                <w:lang w:val="en-US"/>
              </w:rPr>
              <w:tab/>
              <w:t xml:space="preserve">Results of tests of hydrological, climatological and physiographic homogeneity of </w:t>
            </w:r>
            <w:r w:rsidR="0092043E" w:rsidRPr="009751BF">
              <w:rPr>
                <w:rFonts w:ascii="Verdana" w:hAnsi="Verdana"/>
                <w:sz w:val="16"/>
                <w:szCs w:val="16"/>
                <w:lang w:val="en-US"/>
              </w:rPr>
              <w:t>neighboring</w:t>
            </w:r>
            <w:r w:rsidRPr="009751BF">
              <w:rPr>
                <w:rFonts w:ascii="Verdana" w:hAnsi="Verdana"/>
                <w:sz w:val="16"/>
                <w:szCs w:val="16"/>
                <w:lang w:val="en-US"/>
              </w:rPr>
              <w:t xml:space="preserve"> basins and/or records used in the transfer of information.</w:t>
            </w:r>
          </w:p>
          <w:p w14:paraId="530EB51A" w14:textId="77777777" w:rsidR="0092043E" w:rsidRDefault="0092043E" w:rsidP="003F5186">
            <w:pPr>
              <w:pStyle w:val="ROMANOS"/>
              <w:spacing w:line="260" w:lineRule="exact"/>
              <w:ind w:left="0" w:firstLine="0"/>
              <w:rPr>
                <w:rFonts w:ascii="Verdana" w:hAnsi="Verdana"/>
                <w:sz w:val="16"/>
                <w:szCs w:val="16"/>
                <w:lang w:val="en-US"/>
              </w:rPr>
            </w:pPr>
          </w:p>
          <w:p w14:paraId="7A4A8E32" w14:textId="2E9B6106" w:rsidR="0092043E" w:rsidRPr="009751BF" w:rsidRDefault="0092043E" w:rsidP="003F5186">
            <w:pPr>
              <w:pStyle w:val="ROMANOS"/>
              <w:spacing w:line="260" w:lineRule="exact"/>
              <w:ind w:left="0" w:firstLine="0"/>
              <w:rPr>
                <w:rFonts w:ascii="Verdana" w:hAnsi="Verdana"/>
                <w:sz w:val="16"/>
                <w:szCs w:val="16"/>
                <w:lang w:val="en-US"/>
              </w:rPr>
            </w:pPr>
          </w:p>
        </w:tc>
      </w:tr>
      <w:tr w:rsidR="003F5186" w:rsidRPr="00A50599" w14:paraId="23A586A6" w14:textId="77777777" w:rsidTr="009751BF">
        <w:tc>
          <w:tcPr>
            <w:tcW w:w="4529" w:type="dxa"/>
            <w:shd w:val="clear" w:color="auto" w:fill="auto"/>
          </w:tcPr>
          <w:p w14:paraId="7C7AF915" w14:textId="77777777" w:rsidR="003F5186" w:rsidRPr="00A50599" w:rsidRDefault="003F5186" w:rsidP="003F5186">
            <w:pPr>
              <w:pStyle w:val="Texto"/>
              <w:spacing w:line="258" w:lineRule="exact"/>
              <w:ind w:firstLine="0"/>
              <w:jc w:val="center"/>
              <w:rPr>
                <w:rFonts w:ascii="Verdana" w:hAnsi="Verdana"/>
                <w:b/>
                <w:sz w:val="16"/>
                <w:szCs w:val="16"/>
              </w:rPr>
            </w:pPr>
            <w:r w:rsidRPr="00A50599">
              <w:rPr>
                <w:rFonts w:ascii="Verdana" w:hAnsi="Verdana"/>
                <w:b/>
                <w:sz w:val="16"/>
                <w:szCs w:val="16"/>
              </w:rPr>
              <w:t>Apéndice normativo “B”</w:t>
            </w:r>
          </w:p>
        </w:tc>
        <w:tc>
          <w:tcPr>
            <w:tcW w:w="4529" w:type="dxa"/>
            <w:shd w:val="clear" w:color="auto" w:fill="auto"/>
          </w:tcPr>
          <w:p w14:paraId="14B29FB4" w14:textId="389B0333" w:rsidR="003F5186" w:rsidRPr="009751BF" w:rsidRDefault="003F5186" w:rsidP="003F5186">
            <w:pPr>
              <w:pStyle w:val="Texto"/>
              <w:spacing w:line="258" w:lineRule="exact"/>
              <w:ind w:firstLine="0"/>
              <w:jc w:val="center"/>
              <w:rPr>
                <w:rFonts w:ascii="Verdana" w:hAnsi="Verdana"/>
                <w:b/>
                <w:sz w:val="16"/>
                <w:szCs w:val="16"/>
                <w:lang w:val="en-US"/>
              </w:rPr>
            </w:pPr>
            <w:r w:rsidRPr="009751BF">
              <w:rPr>
                <w:rFonts w:ascii="Verdana" w:hAnsi="Verdana"/>
                <w:b/>
                <w:sz w:val="16"/>
                <w:szCs w:val="16"/>
                <w:lang w:val="en-US"/>
              </w:rPr>
              <w:t>Regulatory appendix “B”</w:t>
            </w:r>
          </w:p>
        </w:tc>
      </w:tr>
      <w:tr w:rsidR="003F5186" w:rsidRPr="00C727D5" w14:paraId="4E671894" w14:textId="77777777" w:rsidTr="009751BF">
        <w:tc>
          <w:tcPr>
            <w:tcW w:w="4529" w:type="dxa"/>
            <w:shd w:val="clear" w:color="auto" w:fill="auto"/>
          </w:tcPr>
          <w:p w14:paraId="202B4202" w14:textId="77777777" w:rsidR="003F5186" w:rsidRPr="00A50599" w:rsidRDefault="003F5186" w:rsidP="003F5186">
            <w:pPr>
              <w:pStyle w:val="Texto"/>
              <w:spacing w:line="258" w:lineRule="exact"/>
              <w:ind w:firstLine="0"/>
              <w:jc w:val="center"/>
              <w:rPr>
                <w:rFonts w:ascii="Verdana" w:hAnsi="Verdana"/>
                <w:b/>
                <w:sz w:val="16"/>
                <w:szCs w:val="16"/>
              </w:rPr>
            </w:pPr>
            <w:r w:rsidRPr="00A50599">
              <w:rPr>
                <w:rFonts w:ascii="Verdana" w:hAnsi="Verdana"/>
                <w:b/>
                <w:sz w:val="16"/>
                <w:szCs w:val="16"/>
              </w:rPr>
              <w:t>Método para determinar la recarga total media anual de un acuífero</w:t>
            </w:r>
          </w:p>
        </w:tc>
        <w:tc>
          <w:tcPr>
            <w:tcW w:w="4529" w:type="dxa"/>
            <w:shd w:val="clear" w:color="auto" w:fill="auto"/>
          </w:tcPr>
          <w:p w14:paraId="369006F1" w14:textId="2DD69E95" w:rsidR="003F5186" w:rsidRPr="009751BF" w:rsidRDefault="003F5186" w:rsidP="003F5186">
            <w:pPr>
              <w:pStyle w:val="Texto"/>
              <w:spacing w:line="258" w:lineRule="exact"/>
              <w:ind w:firstLine="0"/>
              <w:jc w:val="center"/>
              <w:rPr>
                <w:rFonts w:ascii="Verdana" w:hAnsi="Verdana"/>
                <w:b/>
                <w:sz w:val="16"/>
                <w:szCs w:val="16"/>
                <w:lang w:val="en-US"/>
              </w:rPr>
            </w:pPr>
            <w:r w:rsidRPr="009751BF">
              <w:rPr>
                <w:rFonts w:ascii="Verdana" w:hAnsi="Verdana"/>
                <w:b/>
                <w:sz w:val="16"/>
                <w:szCs w:val="16"/>
                <w:lang w:val="en-US"/>
              </w:rPr>
              <w:t>Method for determining the average annual total recharge of an aquifer</w:t>
            </w:r>
          </w:p>
        </w:tc>
      </w:tr>
      <w:tr w:rsidR="003F5186" w:rsidRPr="00C727D5" w14:paraId="40D983E1" w14:textId="77777777" w:rsidTr="009751BF">
        <w:tc>
          <w:tcPr>
            <w:tcW w:w="4529" w:type="dxa"/>
            <w:shd w:val="clear" w:color="auto" w:fill="auto"/>
          </w:tcPr>
          <w:p w14:paraId="6426B51D" w14:textId="77777777" w:rsidR="003F5186" w:rsidRPr="00A50599" w:rsidRDefault="003F5186" w:rsidP="003F5186">
            <w:pPr>
              <w:pStyle w:val="Texto"/>
              <w:spacing w:line="258" w:lineRule="exact"/>
              <w:ind w:firstLine="0"/>
              <w:rPr>
                <w:rFonts w:ascii="Verdana" w:hAnsi="Verdana"/>
                <w:sz w:val="16"/>
                <w:szCs w:val="16"/>
              </w:rPr>
            </w:pPr>
            <w:r w:rsidRPr="00A50599">
              <w:rPr>
                <w:rFonts w:ascii="Verdana" w:hAnsi="Verdana"/>
                <w:sz w:val="16"/>
                <w:szCs w:val="16"/>
              </w:rPr>
              <w:t>En este Apéndice se describen los métodos que deberán aplicarse para determinar la recarga total media anual de un acuífero. La descripción de los métodos se limita a los conceptos y expresiones básicas; su detalle puede consultarse en las referencias bibliográficas de esta Norma Oficial Mexicana.</w:t>
            </w:r>
          </w:p>
        </w:tc>
        <w:tc>
          <w:tcPr>
            <w:tcW w:w="4529" w:type="dxa"/>
            <w:shd w:val="clear" w:color="auto" w:fill="auto"/>
          </w:tcPr>
          <w:p w14:paraId="3BFF0116" w14:textId="1D8E98EA" w:rsidR="003F5186" w:rsidRPr="009751BF" w:rsidRDefault="003F5186" w:rsidP="003F5186">
            <w:pPr>
              <w:pStyle w:val="Texto"/>
              <w:spacing w:line="258" w:lineRule="exact"/>
              <w:ind w:firstLine="0"/>
              <w:rPr>
                <w:rFonts w:ascii="Verdana" w:hAnsi="Verdana"/>
                <w:sz w:val="16"/>
                <w:szCs w:val="16"/>
                <w:lang w:val="en-US"/>
              </w:rPr>
            </w:pPr>
            <w:r w:rsidRPr="009751BF">
              <w:rPr>
                <w:rFonts w:ascii="Verdana" w:hAnsi="Verdana"/>
                <w:sz w:val="16"/>
                <w:szCs w:val="16"/>
                <w:lang w:val="en-US"/>
              </w:rPr>
              <w:t>This Appendix describes the methods that must be applied to determine the average annual total recharge of an aquifer. The description of the methods is limited to basic concepts and expressions; their details can be consulted in the bibliographical references of this Official Mexican Standard.</w:t>
            </w:r>
          </w:p>
        </w:tc>
      </w:tr>
      <w:tr w:rsidR="003F5186" w:rsidRPr="00A50599" w14:paraId="085E94AD" w14:textId="77777777" w:rsidTr="009751BF">
        <w:tc>
          <w:tcPr>
            <w:tcW w:w="4529" w:type="dxa"/>
            <w:shd w:val="clear" w:color="auto" w:fill="auto"/>
          </w:tcPr>
          <w:p w14:paraId="73A5353D" w14:textId="77777777" w:rsidR="003F5186" w:rsidRPr="00A50599" w:rsidRDefault="003F5186" w:rsidP="003F5186">
            <w:pPr>
              <w:pStyle w:val="Texto"/>
              <w:spacing w:line="258" w:lineRule="exact"/>
              <w:ind w:firstLine="0"/>
              <w:rPr>
                <w:rFonts w:ascii="Verdana" w:hAnsi="Verdana"/>
                <w:sz w:val="16"/>
                <w:szCs w:val="16"/>
              </w:rPr>
            </w:pPr>
            <w:r w:rsidRPr="00A50599">
              <w:rPr>
                <w:rFonts w:ascii="Verdana" w:hAnsi="Verdana"/>
                <w:b/>
                <w:sz w:val="16"/>
                <w:szCs w:val="16"/>
              </w:rPr>
              <w:t xml:space="preserve">B.1 </w:t>
            </w:r>
            <w:r w:rsidRPr="00A50599">
              <w:rPr>
                <w:rFonts w:ascii="Verdana" w:hAnsi="Verdana"/>
                <w:sz w:val="16"/>
                <w:szCs w:val="16"/>
              </w:rPr>
              <w:t>Balance de aguas del subsuelo</w:t>
            </w:r>
          </w:p>
        </w:tc>
        <w:tc>
          <w:tcPr>
            <w:tcW w:w="4529" w:type="dxa"/>
            <w:shd w:val="clear" w:color="auto" w:fill="auto"/>
          </w:tcPr>
          <w:p w14:paraId="23F85195" w14:textId="028D1A3C" w:rsidR="003F5186" w:rsidRPr="009751BF" w:rsidRDefault="003F5186" w:rsidP="003F5186">
            <w:pPr>
              <w:pStyle w:val="Texto"/>
              <w:spacing w:line="258" w:lineRule="exact"/>
              <w:ind w:firstLine="0"/>
              <w:rPr>
                <w:rFonts w:ascii="Verdana" w:hAnsi="Verdana"/>
                <w:b/>
                <w:sz w:val="16"/>
                <w:szCs w:val="16"/>
                <w:lang w:val="en-US"/>
              </w:rPr>
            </w:pPr>
            <w:r w:rsidRPr="009751BF">
              <w:rPr>
                <w:rFonts w:ascii="Verdana" w:hAnsi="Verdana"/>
                <w:b/>
                <w:sz w:val="16"/>
                <w:szCs w:val="16"/>
                <w:lang w:val="en-US"/>
              </w:rPr>
              <w:t xml:space="preserve">B.1 </w:t>
            </w:r>
            <w:r w:rsidRPr="009751BF">
              <w:rPr>
                <w:rFonts w:ascii="Verdana" w:hAnsi="Verdana"/>
                <w:sz w:val="16"/>
                <w:szCs w:val="16"/>
                <w:lang w:val="en-US"/>
              </w:rPr>
              <w:t>Groundwater balance</w:t>
            </w:r>
          </w:p>
        </w:tc>
      </w:tr>
      <w:tr w:rsidR="003F5186" w:rsidRPr="00C727D5" w14:paraId="7423F02B" w14:textId="77777777" w:rsidTr="009751BF">
        <w:tc>
          <w:tcPr>
            <w:tcW w:w="4529" w:type="dxa"/>
            <w:shd w:val="clear" w:color="auto" w:fill="auto"/>
          </w:tcPr>
          <w:p w14:paraId="087292C8" w14:textId="3B444B88" w:rsidR="003F5186" w:rsidRPr="00637316" w:rsidRDefault="003F5186" w:rsidP="00637316">
            <w:pPr>
              <w:pStyle w:val="Texto"/>
              <w:spacing w:line="258" w:lineRule="exact"/>
              <w:rPr>
                <w:rFonts w:ascii="Verdana" w:hAnsi="Verdana"/>
                <w:sz w:val="16"/>
                <w:szCs w:val="16"/>
              </w:rPr>
            </w:pPr>
            <w:r w:rsidRPr="00A50599">
              <w:rPr>
                <w:rFonts w:ascii="Verdana" w:hAnsi="Verdana"/>
                <w:sz w:val="16"/>
                <w:szCs w:val="16"/>
              </w:rPr>
              <w:t xml:space="preserve">La recarga total que recibe un acuífero en un intervalo de tiempo </w:t>
            </w:r>
            <w:proofErr w:type="gramStart"/>
            <w:r w:rsidRPr="00A50599">
              <w:rPr>
                <w:rFonts w:ascii="Verdana" w:hAnsi="Verdana"/>
                <w:sz w:val="16"/>
                <w:szCs w:val="16"/>
              </w:rPr>
              <w:t>dado,</w:t>
            </w:r>
            <w:proofErr w:type="gramEnd"/>
            <w:r w:rsidRPr="00A50599">
              <w:rPr>
                <w:rFonts w:ascii="Verdana" w:hAnsi="Verdana"/>
                <w:sz w:val="16"/>
                <w:szCs w:val="16"/>
              </w:rPr>
              <w:t xml:space="preserve"> se determina por medio del balance de aguas del subsuelo, que en su forma más simple está representado por la siguiente expresión:</w:t>
            </w:r>
          </w:p>
        </w:tc>
        <w:tc>
          <w:tcPr>
            <w:tcW w:w="4529" w:type="dxa"/>
            <w:shd w:val="clear" w:color="auto" w:fill="auto"/>
          </w:tcPr>
          <w:p w14:paraId="2E75B16A" w14:textId="203A8130" w:rsidR="003F5186" w:rsidRPr="009751BF" w:rsidRDefault="009A585B" w:rsidP="003F5186">
            <w:pPr>
              <w:pStyle w:val="Texto"/>
              <w:spacing w:line="258" w:lineRule="exact"/>
              <w:ind w:firstLine="0"/>
              <w:rPr>
                <w:rFonts w:ascii="Verdana" w:hAnsi="Verdana"/>
                <w:b/>
                <w:sz w:val="16"/>
                <w:szCs w:val="16"/>
                <w:lang w:val="en-US"/>
              </w:rPr>
            </w:pPr>
            <w:r w:rsidRPr="009A585B">
              <w:rPr>
                <w:rFonts w:ascii="Verdana" w:hAnsi="Verdana"/>
                <w:sz w:val="16"/>
                <w:szCs w:val="16"/>
                <w:lang w:val="en-US"/>
              </w:rPr>
              <w:t xml:space="preserve">The total recharge that an aquifer receives </w:t>
            </w:r>
            <w:proofErr w:type="gramStart"/>
            <w:r w:rsidRPr="009A585B">
              <w:rPr>
                <w:rFonts w:ascii="Verdana" w:hAnsi="Verdana"/>
                <w:sz w:val="16"/>
                <w:szCs w:val="16"/>
                <w:lang w:val="en-US"/>
              </w:rPr>
              <w:t>in a given</w:t>
            </w:r>
            <w:proofErr w:type="gramEnd"/>
            <w:r w:rsidRPr="009A585B">
              <w:rPr>
                <w:rFonts w:ascii="Verdana" w:hAnsi="Verdana"/>
                <w:sz w:val="16"/>
                <w:szCs w:val="16"/>
                <w:lang w:val="en-US"/>
              </w:rPr>
              <w:t xml:space="preserve"> time interval is determined by means of the groundwater balance, which in its simplest form is represented by the following expression:</w:t>
            </w:r>
          </w:p>
        </w:tc>
      </w:tr>
    </w:tbl>
    <w:p w14:paraId="1B029DA4" w14:textId="77777777" w:rsidR="00031035" w:rsidRPr="00F143B8" w:rsidRDefault="00031035" w:rsidP="008671C5">
      <w:pPr>
        <w:pStyle w:val="Texto"/>
        <w:spacing w:line="258" w:lineRule="exact"/>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2479"/>
        <w:gridCol w:w="448"/>
        <w:gridCol w:w="3043"/>
        <w:gridCol w:w="439"/>
        <w:gridCol w:w="2303"/>
      </w:tblGrid>
      <w:tr w:rsidR="002A2037" w:rsidRPr="00031035" w14:paraId="63C4A1A2" w14:textId="77777777">
        <w:trPr>
          <w:trHeight w:val="144"/>
        </w:trPr>
        <w:tc>
          <w:tcPr>
            <w:tcW w:w="2479" w:type="dxa"/>
            <w:noWrap/>
          </w:tcPr>
          <w:p w14:paraId="4E666DF3" w14:textId="77777777" w:rsidR="002A2037" w:rsidRPr="00637316" w:rsidRDefault="002A2037" w:rsidP="008671C5">
            <w:pPr>
              <w:pStyle w:val="Texto"/>
              <w:spacing w:line="258" w:lineRule="exact"/>
              <w:ind w:firstLine="0"/>
              <w:jc w:val="center"/>
              <w:rPr>
                <w:rFonts w:ascii="Verdana" w:hAnsi="Verdana"/>
                <w:b/>
                <w:bCs/>
                <w:sz w:val="16"/>
                <w:szCs w:val="16"/>
                <w:lang w:eastAsia="es-ES"/>
              </w:rPr>
            </w:pPr>
            <w:r w:rsidRPr="00637316">
              <w:rPr>
                <w:rFonts w:ascii="Verdana" w:hAnsi="Verdana"/>
                <w:b/>
                <w:bCs/>
                <w:sz w:val="16"/>
                <w:szCs w:val="16"/>
                <w:lang w:eastAsia="es-ES"/>
              </w:rPr>
              <w:t>RECARGA TOTAL (SUMA DE ENTRADAS)</w:t>
            </w:r>
          </w:p>
        </w:tc>
        <w:tc>
          <w:tcPr>
            <w:tcW w:w="448" w:type="dxa"/>
          </w:tcPr>
          <w:p w14:paraId="4A94E728" w14:textId="77777777" w:rsidR="002A2037" w:rsidRPr="00637316" w:rsidRDefault="002A2037" w:rsidP="008671C5">
            <w:pPr>
              <w:pStyle w:val="Texto"/>
              <w:spacing w:line="258" w:lineRule="exact"/>
              <w:ind w:firstLine="0"/>
              <w:jc w:val="center"/>
              <w:rPr>
                <w:rFonts w:ascii="Verdana" w:hAnsi="Verdana"/>
                <w:b/>
                <w:bCs/>
                <w:sz w:val="16"/>
                <w:szCs w:val="16"/>
                <w:lang w:eastAsia="es-ES"/>
              </w:rPr>
            </w:pPr>
            <w:r w:rsidRPr="00637316">
              <w:rPr>
                <w:rFonts w:ascii="Verdana" w:hAnsi="Verdana"/>
                <w:b/>
                <w:bCs/>
                <w:sz w:val="16"/>
                <w:szCs w:val="16"/>
                <w:lang w:eastAsia="es-ES"/>
              </w:rPr>
              <w:t>=</w:t>
            </w:r>
          </w:p>
        </w:tc>
        <w:tc>
          <w:tcPr>
            <w:tcW w:w="3043" w:type="dxa"/>
          </w:tcPr>
          <w:p w14:paraId="4D74C83D" w14:textId="77777777" w:rsidR="002A2037" w:rsidRPr="00637316" w:rsidRDefault="002A2037" w:rsidP="008671C5">
            <w:pPr>
              <w:pStyle w:val="Texto"/>
              <w:spacing w:line="258" w:lineRule="exact"/>
              <w:ind w:firstLine="0"/>
              <w:jc w:val="center"/>
              <w:rPr>
                <w:rFonts w:ascii="Verdana" w:hAnsi="Verdana"/>
                <w:b/>
                <w:bCs/>
                <w:sz w:val="16"/>
                <w:szCs w:val="16"/>
                <w:lang w:eastAsia="es-ES"/>
              </w:rPr>
            </w:pPr>
            <w:r w:rsidRPr="00637316">
              <w:rPr>
                <w:rFonts w:ascii="Verdana" w:hAnsi="Verdana"/>
                <w:b/>
                <w:bCs/>
                <w:sz w:val="16"/>
                <w:szCs w:val="16"/>
                <w:lang w:eastAsia="es-ES"/>
              </w:rPr>
              <w:t>CAMBIO DE ALMACENAMIENTO DEL ACUÍFERO</w:t>
            </w:r>
          </w:p>
        </w:tc>
        <w:tc>
          <w:tcPr>
            <w:tcW w:w="439" w:type="dxa"/>
          </w:tcPr>
          <w:p w14:paraId="1432BCC8" w14:textId="77777777" w:rsidR="002A2037" w:rsidRPr="00637316" w:rsidRDefault="002A2037" w:rsidP="008671C5">
            <w:pPr>
              <w:pStyle w:val="Texto"/>
              <w:spacing w:line="258" w:lineRule="exact"/>
              <w:ind w:firstLine="0"/>
              <w:jc w:val="center"/>
              <w:rPr>
                <w:rFonts w:ascii="Verdana" w:hAnsi="Verdana"/>
                <w:b/>
                <w:bCs/>
                <w:sz w:val="16"/>
                <w:szCs w:val="16"/>
                <w:lang w:eastAsia="es-ES"/>
              </w:rPr>
            </w:pPr>
            <w:r w:rsidRPr="00637316">
              <w:rPr>
                <w:rFonts w:ascii="Verdana" w:hAnsi="Verdana"/>
                <w:b/>
                <w:bCs/>
                <w:sz w:val="16"/>
                <w:szCs w:val="16"/>
                <w:lang w:eastAsia="es-ES"/>
              </w:rPr>
              <w:t>+</w:t>
            </w:r>
          </w:p>
        </w:tc>
        <w:tc>
          <w:tcPr>
            <w:tcW w:w="2303" w:type="dxa"/>
          </w:tcPr>
          <w:p w14:paraId="7980F85B" w14:textId="77777777" w:rsidR="002A2037" w:rsidRPr="00637316" w:rsidRDefault="002A2037" w:rsidP="008671C5">
            <w:pPr>
              <w:pStyle w:val="Texto"/>
              <w:spacing w:line="258" w:lineRule="exact"/>
              <w:ind w:firstLine="0"/>
              <w:jc w:val="center"/>
              <w:rPr>
                <w:rFonts w:ascii="Verdana" w:hAnsi="Verdana"/>
                <w:b/>
                <w:bCs/>
                <w:sz w:val="16"/>
                <w:szCs w:val="16"/>
                <w:lang w:eastAsia="es-ES"/>
              </w:rPr>
            </w:pPr>
            <w:r w:rsidRPr="00637316">
              <w:rPr>
                <w:rFonts w:ascii="Verdana" w:hAnsi="Verdana"/>
                <w:b/>
                <w:bCs/>
                <w:sz w:val="16"/>
                <w:szCs w:val="16"/>
                <w:lang w:eastAsia="es-ES"/>
              </w:rPr>
              <w:t>DESCARGA TOTAL (SUMA DE SALIDAS)</w:t>
            </w:r>
          </w:p>
        </w:tc>
      </w:tr>
    </w:tbl>
    <w:p w14:paraId="366D0140" w14:textId="77777777" w:rsidR="001F113E" w:rsidRPr="00C727D5" w:rsidRDefault="001F113E" w:rsidP="001F113E">
      <w:pPr>
        <w:pStyle w:val="Texto"/>
        <w:rPr>
          <w:rFonts w:ascii="Verdana" w:hAnsi="Verdana"/>
          <w:sz w:val="16"/>
          <w:szCs w:val="16"/>
          <w:lang w:val="es-MX"/>
        </w:rPr>
      </w:pPr>
    </w:p>
    <w:tbl>
      <w:tblPr>
        <w:tblW w:w="8715" w:type="dxa"/>
        <w:tblInd w:w="144" w:type="dxa"/>
        <w:tblLayout w:type="fixed"/>
        <w:tblCellMar>
          <w:left w:w="70" w:type="dxa"/>
          <w:right w:w="70" w:type="dxa"/>
        </w:tblCellMar>
        <w:tblLook w:val="04A0" w:firstRow="1" w:lastRow="0" w:firstColumn="1" w:lastColumn="0" w:noHBand="0" w:noVBand="1"/>
      </w:tblPr>
      <w:tblGrid>
        <w:gridCol w:w="2480"/>
        <w:gridCol w:w="448"/>
        <w:gridCol w:w="3044"/>
        <w:gridCol w:w="439"/>
        <w:gridCol w:w="2304"/>
      </w:tblGrid>
      <w:tr w:rsidR="001F113E" w:rsidRPr="00C727D5" w14:paraId="100AD880" w14:textId="77777777" w:rsidTr="001F113E">
        <w:trPr>
          <w:trHeight w:val="144"/>
        </w:trPr>
        <w:tc>
          <w:tcPr>
            <w:tcW w:w="2479" w:type="dxa"/>
            <w:noWrap/>
            <w:hideMark/>
          </w:tcPr>
          <w:p w14:paraId="0ED5D2BD" w14:textId="04D8CD81" w:rsidR="001F113E" w:rsidRPr="00637316" w:rsidRDefault="001F113E" w:rsidP="001F113E">
            <w:pPr>
              <w:pStyle w:val="Texto"/>
              <w:rPr>
                <w:rFonts w:ascii="Verdana" w:hAnsi="Verdana"/>
                <w:b/>
                <w:bCs/>
                <w:sz w:val="16"/>
                <w:szCs w:val="16"/>
                <w:lang w:val="en-US"/>
              </w:rPr>
            </w:pPr>
            <w:r w:rsidRPr="00637316">
              <w:rPr>
                <w:rFonts w:ascii="Verdana" w:hAnsi="Verdana"/>
                <w:b/>
                <w:bCs/>
                <w:sz w:val="16"/>
                <w:szCs w:val="16"/>
                <w:lang w:val="en-US"/>
              </w:rPr>
              <w:t xml:space="preserve">TOTAL RECHARGE (SUM OF </w:t>
            </w:r>
            <w:r w:rsidR="00637316">
              <w:rPr>
                <w:rFonts w:ascii="Verdana" w:hAnsi="Verdana"/>
                <w:b/>
                <w:bCs/>
                <w:sz w:val="16"/>
                <w:szCs w:val="16"/>
                <w:lang w:val="en-US"/>
              </w:rPr>
              <w:t>INPUTS</w:t>
            </w:r>
            <w:r w:rsidRPr="00637316">
              <w:rPr>
                <w:rFonts w:ascii="Verdana" w:hAnsi="Verdana"/>
                <w:b/>
                <w:bCs/>
                <w:sz w:val="16"/>
                <w:szCs w:val="16"/>
                <w:lang w:val="en-US"/>
              </w:rPr>
              <w:t>)</w:t>
            </w:r>
          </w:p>
        </w:tc>
        <w:tc>
          <w:tcPr>
            <w:tcW w:w="448" w:type="dxa"/>
            <w:hideMark/>
          </w:tcPr>
          <w:p w14:paraId="3C025202" w14:textId="77777777" w:rsidR="001F113E" w:rsidRPr="00637316" w:rsidRDefault="001F113E" w:rsidP="00637316">
            <w:pPr>
              <w:pStyle w:val="Texto"/>
              <w:ind w:firstLine="0"/>
              <w:rPr>
                <w:rFonts w:ascii="Verdana" w:hAnsi="Verdana"/>
                <w:b/>
                <w:bCs/>
                <w:sz w:val="16"/>
                <w:szCs w:val="16"/>
                <w:lang w:val="en-US"/>
              </w:rPr>
            </w:pPr>
            <w:r w:rsidRPr="00637316">
              <w:rPr>
                <w:rFonts w:ascii="Verdana" w:hAnsi="Verdana"/>
                <w:b/>
                <w:bCs/>
                <w:sz w:val="16"/>
                <w:szCs w:val="16"/>
                <w:lang w:val="en-US"/>
              </w:rPr>
              <w:t>=</w:t>
            </w:r>
          </w:p>
        </w:tc>
        <w:tc>
          <w:tcPr>
            <w:tcW w:w="3043" w:type="dxa"/>
            <w:hideMark/>
          </w:tcPr>
          <w:p w14:paraId="4010FD27" w14:textId="77777777" w:rsidR="001F113E" w:rsidRPr="00637316" w:rsidRDefault="001F113E" w:rsidP="001F113E">
            <w:pPr>
              <w:pStyle w:val="Texto"/>
              <w:rPr>
                <w:rFonts w:ascii="Verdana" w:hAnsi="Verdana"/>
                <w:b/>
                <w:bCs/>
                <w:sz w:val="16"/>
                <w:szCs w:val="16"/>
                <w:lang w:val="en-US"/>
              </w:rPr>
            </w:pPr>
            <w:r w:rsidRPr="00637316">
              <w:rPr>
                <w:rFonts w:ascii="Verdana" w:hAnsi="Verdana"/>
                <w:b/>
                <w:bCs/>
                <w:sz w:val="16"/>
                <w:szCs w:val="16"/>
                <w:lang w:val="en-US"/>
              </w:rPr>
              <w:t>AQUIFER STORAGE CHANGE</w:t>
            </w:r>
          </w:p>
        </w:tc>
        <w:tc>
          <w:tcPr>
            <w:tcW w:w="439" w:type="dxa"/>
            <w:hideMark/>
          </w:tcPr>
          <w:p w14:paraId="66CCA69E" w14:textId="77777777" w:rsidR="001F113E" w:rsidRPr="00637316" w:rsidRDefault="001F113E" w:rsidP="00637316">
            <w:pPr>
              <w:pStyle w:val="Texto"/>
              <w:ind w:firstLine="0"/>
              <w:rPr>
                <w:rFonts w:ascii="Verdana" w:hAnsi="Verdana"/>
                <w:b/>
                <w:bCs/>
                <w:sz w:val="16"/>
                <w:szCs w:val="16"/>
                <w:lang w:val="en-US"/>
              </w:rPr>
            </w:pPr>
            <w:r w:rsidRPr="00637316">
              <w:rPr>
                <w:rFonts w:ascii="Verdana" w:hAnsi="Verdana"/>
                <w:b/>
                <w:bCs/>
                <w:sz w:val="16"/>
                <w:szCs w:val="16"/>
                <w:lang w:val="en-US"/>
              </w:rPr>
              <w:t>+</w:t>
            </w:r>
          </w:p>
        </w:tc>
        <w:tc>
          <w:tcPr>
            <w:tcW w:w="2303" w:type="dxa"/>
            <w:hideMark/>
          </w:tcPr>
          <w:p w14:paraId="5420F95A" w14:textId="77777777" w:rsidR="001F113E" w:rsidRPr="00637316" w:rsidRDefault="001F113E" w:rsidP="001F113E">
            <w:pPr>
              <w:pStyle w:val="Texto"/>
              <w:rPr>
                <w:rFonts w:ascii="Verdana" w:hAnsi="Verdana"/>
                <w:b/>
                <w:bCs/>
                <w:sz w:val="16"/>
                <w:szCs w:val="16"/>
                <w:lang w:val="en-US"/>
              </w:rPr>
            </w:pPr>
            <w:r w:rsidRPr="00637316">
              <w:rPr>
                <w:rFonts w:ascii="Verdana" w:hAnsi="Verdana"/>
                <w:b/>
                <w:bCs/>
                <w:sz w:val="16"/>
                <w:szCs w:val="16"/>
                <w:lang w:val="en-US"/>
              </w:rPr>
              <w:t>TOTAL DISCHARGE (SUM OF OUTPUTS)</w:t>
            </w:r>
          </w:p>
        </w:tc>
      </w:tr>
    </w:tbl>
    <w:p w14:paraId="0B206212" w14:textId="77777777" w:rsidR="001F113E" w:rsidRPr="001F113E" w:rsidRDefault="001F113E" w:rsidP="001F113E">
      <w:pPr>
        <w:pStyle w:val="Texto"/>
        <w:rPr>
          <w:rFonts w:ascii="Verdana" w:hAnsi="Verdana"/>
          <w:sz w:val="16"/>
          <w:szCs w:val="16"/>
          <w:lang w:val="en"/>
        </w:rPr>
      </w:pPr>
    </w:p>
    <w:tbl>
      <w:tblPr>
        <w:tblW w:w="0" w:type="auto"/>
        <w:tblLook w:val="04A0" w:firstRow="1" w:lastRow="0" w:firstColumn="1" w:lastColumn="0" w:noHBand="0" w:noVBand="1"/>
      </w:tblPr>
      <w:tblGrid>
        <w:gridCol w:w="4422"/>
        <w:gridCol w:w="4420"/>
      </w:tblGrid>
      <w:tr w:rsidR="001F113E" w:rsidRPr="00C727D5" w14:paraId="3595BD67" w14:textId="77777777" w:rsidTr="00637316">
        <w:tc>
          <w:tcPr>
            <w:tcW w:w="4529" w:type="dxa"/>
            <w:shd w:val="clear" w:color="auto" w:fill="auto"/>
          </w:tcPr>
          <w:p w14:paraId="1D7A74BF"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sz w:val="16"/>
                <w:szCs w:val="16"/>
              </w:rPr>
              <w:t xml:space="preserve">Para deducir una recarga media representativa, se planteará el balance a un intervalo de tiempo de varios años en que se disponga de los datos básicos para cuantificar sus términos y que incluya tanto años secos como años lluviosos. En su defecto, el </w:t>
            </w:r>
            <w:r w:rsidRPr="00A50599">
              <w:rPr>
                <w:rFonts w:ascii="Verdana" w:hAnsi="Verdana"/>
                <w:sz w:val="16"/>
                <w:szCs w:val="16"/>
              </w:rPr>
              <w:lastRenderedPageBreak/>
              <w:t>balance se planteará para un intervalo mínimo de un año.</w:t>
            </w:r>
          </w:p>
        </w:tc>
        <w:tc>
          <w:tcPr>
            <w:tcW w:w="4529" w:type="dxa"/>
          </w:tcPr>
          <w:p w14:paraId="7DDD8073" w14:textId="19369FBF" w:rsidR="001F113E" w:rsidRPr="001F113E" w:rsidRDefault="001F113E" w:rsidP="001F113E">
            <w:pPr>
              <w:pStyle w:val="Texto"/>
              <w:spacing w:line="258" w:lineRule="exact"/>
              <w:ind w:firstLine="0"/>
              <w:rPr>
                <w:rFonts w:ascii="Verdana" w:hAnsi="Verdana"/>
                <w:sz w:val="16"/>
                <w:szCs w:val="16"/>
                <w:lang w:val="en-US"/>
              </w:rPr>
            </w:pPr>
            <w:r w:rsidRPr="001F113E">
              <w:rPr>
                <w:rFonts w:ascii="Verdana" w:hAnsi="Verdana"/>
                <w:sz w:val="16"/>
                <w:szCs w:val="16"/>
                <w:lang w:val="en-US"/>
              </w:rPr>
              <w:lastRenderedPageBreak/>
              <w:t>In order to derive a representative average recharge, the balance will be calculated over a time interval of several years in which the basic data are available to quantify its terms and which includes both dry and rainy years. Failing this, the balance will be calculated for a minimum interval of one year.</w:t>
            </w:r>
          </w:p>
        </w:tc>
      </w:tr>
      <w:tr w:rsidR="001F113E" w:rsidRPr="00C727D5" w14:paraId="2C0DC723" w14:textId="77777777" w:rsidTr="00637316">
        <w:tc>
          <w:tcPr>
            <w:tcW w:w="4529" w:type="dxa"/>
            <w:shd w:val="clear" w:color="auto" w:fill="auto"/>
          </w:tcPr>
          <w:p w14:paraId="4C8FFB8C"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b/>
                <w:sz w:val="16"/>
                <w:szCs w:val="16"/>
              </w:rPr>
              <w:t xml:space="preserve">B.2 </w:t>
            </w:r>
            <w:r w:rsidRPr="00A50599">
              <w:rPr>
                <w:rFonts w:ascii="Verdana" w:hAnsi="Verdana"/>
                <w:sz w:val="16"/>
                <w:szCs w:val="16"/>
              </w:rPr>
              <w:t>Cambio de almacenamiento de un acuífero</w:t>
            </w:r>
          </w:p>
        </w:tc>
        <w:tc>
          <w:tcPr>
            <w:tcW w:w="4529" w:type="dxa"/>
          </w:tcPr>
          <w:p w14:paraId="4AB20F9D" w14:textId="5F9B1F4D" w:rsidR="001F113E" w:rsidRPr="001F113E" w:rsidRDefault="001F113E" w:rsidP="001F113E">
            <w:pPr>
              <w:pStyle w:val="Texto"/>
              <w:spacing w:line="258" w:lineRule="exact"/>
              <w:ind w:firstLine="0"/>
              <w:rPr>
                <w:rFonts w:ascii="Verdana" w:hAnsi="Verdana"/>
                <w:b/>
                <w:sz w:val="16"/>
                <w:szCs w:val="16"/>
                <w:lang w:val="en-US"/>
              </w:rPr>
            </w:pPr>
            <w:r w:rsidRPr="001F113E">
              <w:rPr>
                <w:rFonts w:ascii="Verdana" w:hAnsi="Verdana"/>
                <w:b/>
                <w:sz w:val="16"/>
                <w:szCs w:val="16"/>
                <w:lang w:val="en-US"/>
              </w:rPr>
              <w:t xml:space="preserve">B.2 </w:t>
            </w:r>
            <w:r w:rsidRPr="001F113E">
              <w:rPr>
                <w:rFonts w:ascii="Verdana" w:hAnsi="Verdana"/>
                <w:sz w:val="16"/>
                <w:szCs w:val="16"/>
                <w:lang w:val="en-US"/>
              </w:rPr>
              <w:t>Storage change of an aquifer</w:t>
            </w:r>
          </w:p>
        </w:tc>
      </w:tr>
      <w:tr w:rsidR="001F113E" w:rsidRPr="00C727D5" w14:paraId="70EC1C81" w14:textId="77777777" w:rsidTr="00637316">
        <w:tc>
          <w:tcPr>
            <w:tcW w:w="4529" w:type="dxa"/>
            <w:shd w:val="clear" w:color="auto" w:fill="auto"/>
          </w:tcPr>
          <w:p w14:paraId="279D6009"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sz w:val="16"/>
                <w:szCs w:val="16"/>
              </w:rPr>
              <w:t xml:space="preserve">El cambio de almacenamiento en el intervalo de tiempo considerado en el </w:t>
            </w:r>
            <w:proofErr w:type="gramStart"/>
            <w:r w:rsidRPr="00A50599">
              <w:rPr>
                <w:rFonts w:ascii="Verdana" w:hAnsi="Verdana"/>
                <w:sz w:val="16"/>
                <w:szCs w:val="16"/>
              </w:rPr>
              <w:t>balance,</w:t>
            </w:r>
            <w:proofErr w:type="gramEnd"/>
            <w:r w:rsidRPr="00A50599">
              <w:rPr>
                <w:rFonts w:ascii="Verdana" w:hAnsi="Verdana"/>
                <w:sz w:val="16"/>
                <w:szCs w:val="16"/>
              </w:rPr>
              <w:t xml:space="preserve"> se determina a partir de la evolución de los niveles del agua subterránea correspondientes al mismo intervalo y de valores representativos del coeficiente de almacenamiento del acuífero. El valor de este coeficiente se determina a partir de pruebas de bombeo y/o con base en consideraciones relativas al tipo y litología del acuífero  en estudio.</w:t>
            </w:r>
          </w:p>
        </w:tc>
        <w:tc>
          <w:tcPr>
            <w:tcW w:w="4529" w:type="dxa"/>
          </w:tcPr>
          <w:p w14:paraId="5B79F656" w14:textId="5D0CC0A9" w:rsidR="001F113E" w:rsidRPr="001F113E" w:rsidRDefault="001F113E" w:rsidP="001F113E">
            <w:pPr>
              <w:pStyle w:val="Texto"/>
              <w:spacing w:line="258" w:lineRule="exact"/>
              <w:ind w:firstLine="0"/>
              <w:rPr>
                <w:rFonts w:ascii="Verdana" w:hAnsi="Verdana"/>
                <w:sz w:val="16"/>
                <w:szCs w:val="16"/>
                <w:lang w:val="en-US"/>
              </w:rPr>
            </w:pPr>
            <w:r w:rsidRPr="001F113E">
              <w:rPr>
                <w:rFonts w:ascii="Verdana" w:hAnsi="Verdana"/>
                <w:sz w:val="16"/>
                <w:szCs w:val="16"/>
                <w:lang w:val="en-US"/>
              </w:rPr>
              <w:t>The change in storage over the time interval considered in the balance is determined from the evolution of groundwater levels corresponding to the same interval and from representative values of the aquifer storage coefficient. The value of this coefficient is determined from pumping tests and/or based on considerations relating to the type and lithology of the aquifer under study.</w:t>
            </w:r>
          </w:p>
        </w:tc>
      </w:tr>
      <w:tr w:rsidR="001F113E" w:rsidRPr="00A50599" w14:paraId="0CEDFEBD" w14:textId="77777777" w:rsidTr="00637316">
        <w:tc>
          <w:tcPr>
            <w:tcW w:w="4529" w:type="dxa"/>
            <w:shd w:val="clear" w:color="auto" w:fill="auto"/>
          </w:tcPr>
          <w:p w14:paraId="2D0E63D8"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b/>
                <w:sz w:val="16"/>
                <w:szCs w:val="16"/>
              </w:rPr>
              <w:t xml:space="preserve">B.3 </w:t>
            </w:r>
            <w:r w:rsidRPr="00A50599">
              <w:rPr>
                <w:rFonts w:ascii="Verdana" w:hAnsi="Verdana"/>
                <w:sz w:val="16"/>
                <w:szCs w:val="16"/>
              </w:rPr>
              <w:t>Descarga total</w:t>
            </w:r>
          </w:p>
        </w:tc>
        <w:tc>
          <w:tcPr>
            <w:tcW w:w="4529" w:type="dxa"/>
          </w:tcPr>
          <w:p w14:paraId="1C192D5D" w14:textId="4D47FE9E" w:rsidR="001F113E" w:rsidRPr="00A50599" w:rsidRDefault="001F113E" w:rsidP="001F113E">
            <w:pPr>
              <w:pStyle w:val="Texto"/>
              <w:spacing w:line="258" w:lineRule="exact"/>
              <w:ind w:firstLine="0"/>
              <w:rPr>
                <w:rFonts w:ascii="Verdana" w:hAnsi="Verdana"/>
                <w:b/>
                <w:sz w:val="16"/>
                <w:szCs w:val="16"/>
              </w:rPr>
            </w:pPr>
            <w:r>
              <w:rPr>
                <w:rFonts w:ascii="Verdana" w:hAnsi="Verdana"/>
                <w:b/>
                <w:sz w:val="16"/>
                <w:szCs w:val="16"/>
              </w:rPr>
              <w:t xml:space="preserve">B.3 </w:t>
            </w:r>
            <w:r>
              <w:rPr>
                <w:rFonts w:ascii="Verdana" w:hAnsi="Verdana"/>
                <w:sz w:val="16"/>
                <w:szCs w:val="16"/>
              </w:rPr>
              <w:t xml:space="preserve">Total </w:t>
            </w:r>
            <w:proofErr w:type="spellStart"/>
            <w:r>
              <w:rPr>
                <w:rFonts w:ascii="Verdana" w:hAnsi="Verdana"/>
                <w:sz w:val="16"/>
                <w:szCs w:val="16"/>
              </w:rPr>
              <w:t>discharge</w:t>
            </w:r>
            <w:proofErr w:type="spellEnd"/>
          </w:p>
        </w:tc>
      </w:tr>
      <w:tr w:rsidR="001F113E" w:rsidRPr="00C727D5" w14:paraId="7FF6D799" w14:textId="77777777" w:rsidTr="00637316">
        <w:tc>
          <w:tcPr>
            <w:tcW w:w="4529" w:type="dxa"/>
            <w:shd w:val="clear" w:color="auto" w:fill="auto"/>
          </w:tcPr>
          <w:p w14:paraId="215243BF"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sz w:val="16"/>
                <w:szCs w:val="16"/>
              </w:rPr>
              <w:t>La descarga total de un acuífero en el intervalo de tiempo considerado en el balance, se calcula como la suma de los volúmenes descargados en forma natural y de los extraídos del mismo por medio de captaciones, durante el mismo intervalo.</w:t>
            </w:r>
          </w:p>
        </w:tc>
        <w:tc>
          <w:tcPr>
            <w:tcW w:w="4529" w:type="dxa"/>
          </w:tcPr>
          <w:p w14:paraId="6BFDBADE" w14:textId="5DFFCA77" w:rsidR="001F113E" w:rsidRPr="001F113E" w:rsidRDefault="001F113E" w:rsidP="001F113E">
            <w:pPr>
              <w:pStyle w:val="Texto"/>
              <w:spacing w:line="258" w:lineRule="exact"/>
              <w:ind w:firstLine="0"/>
              <w:rPr>
                <w:rFonts w:ascii="Verdana" w:hAnsi="Verdana"/>
                <w:sz w:val="16"/>
                <w:szCs w:val="16"/>
                <w:lang w:val="en-US"/>
              </w:rPr>
            </w:pPr>
            <w:r w:rsidRPr="001F113E">
              <w:rPr>
                <w:rFonts w:ascii="Verdana" w:hAnsi="Verdana"/>
                <w:sz w:val="16"/>
                <w:szCs w:val="16"/>
                <w:lang w:val="en-US"/>
              </w:rPr>
              <w:t>The total discharge of an aquifer in the time interval considered in the balance is calculated as the sum of the volumes discharged naturally and those extracted from it through intakes, during the same interval.</w:t>
            </w:r>
          </w:p>
        </w:tc>
      </w:tr>
      <w:tr w:rsidR="001F113E" w:rsidRPr="00A50599" w14:paraId="0ACC29A7" w14:textId="77777777" w:rsidTr="00637316">
        <w:tc>
          <w:tcPr>
            <w:tcW w:w="4529" w:type="dxa"/>
            <w:shd w:val="clear" w:color="auto" w:fill="auto"/>
          </w:tcPr>
          <w:p w14:paraId="3BB9F9A6"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b/>
                <w:sz w:val="16"/>
                <w:szCs w:val="16"/>
              </w:rPr>
              <w:t xml:space="preserve">B.3.1 </w:t>
            </w:r>
            <w:r w:rsidRPr="00A50599">
              <w:rPr>
                <w:rFonts w:ascii="Verdana" w:hAnsi="Verdana"/>
                <w:sz w:val="16"/>
                <w:szCs w:val="16"/>
              </w:rPr>
              <w:t>Descarga natural</w:t>
            </w:r>
          </w:p>
        </w:tc>
        <w:tc>
          <w:tcPr>
            <w:tcW w:w="4529" w:type="dxa"/>
          </w:tcPr>
          <w:p w14:paraId="68AB32E3" w14:textId="3907139E" w:rsidR="001F113E" w:rsidRPr="00A50599" w:rsidRDefault="001F113E" w:rsidP="001F113E">
            <w:pPr>
              <w:pStyle w:val="Texto"/>
              <w:spacing w:line="258" w:lineRule="exact"/>
              <w:ind w:firstLine="0"/>
              <w:rPr>
                <w:rFonts w:ascii="Verdana" w:hAnsi="Verdana"/>
                <w:b/>
                <w:sz w:val="16"/>
                <w:szCs w:val="16"/>
              </w:rPr>
            </w:pPr>
            <w:r>
              <w:rPr>
                <w:rFonts w:ascii="Verdana" w:hAnsi="Verdana"/>
                <w:b/>
                <w:sz w:val="16"/>
                <w:szCs w:val="16"/>
              </w:rPr>
              <w:t xml:space="preserve">B.3.1 </w:t>
            </w:r>
            <w:r>
              <w:rPr>
                <w:rFonts w:ascii="Verdana" w:hAnsi="Verdana"/>
                <w:sz w:val="16"/>
                <w:szCs w:val="16"/>
              </w:rPr>
              <w:t xml:space="preserve">Natural </w:t>
            </w:r>
            <w:proofErr w:type="spellStart"/>
            <w:r>
              <w:rPr>
                <w:rFonts w:ascii="Verdana" w:hAnsi="Verdana"/>
                <w:sz w:val="16"/>
                <w:szCs w:val="16"/>
              </w:rPr>
              <w:t>discharge</w:t>
            </w:r>
            <w:proofErr w:type="spellEnd"/>
          </w:p>
        </w:tc>
      </w:tr>
      <w:tr w:rsidR="001F113E" w:rsidRPr="00C727D5" w14:paraId="2E97BF5B" w14:textId="77777777" w:rsidTr="00637316">
        <w:tc>
          <w:tcPr>
            <w:tcW w:w="4529" w:type="dxa"/>
            <w:shd w:val="clear" w:color="auto" w:fill="auto"/>
          </w:tcPr>
          <w:p w14:paraId="55669075"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sz w:val="16"/>
                <w:szCs w:val="16"/>
              </w:rPr>
              <w:t>Para determinar la descarga natural a través de las salidas más comunes de un acuífero, se utilizará dependiendo del caso, alguno de los métodos indicados a continuación:</w:t>
            </w:r>
          </w:p>
        </w:tc>
        <w:tc>
          <w:tcPr>
            <w:tcW w:w="4529" w:type="dxa"/>
          </w:tcPr>
          <w:p w14:paraId="5AC0B976" w14:textId="753D8A02" w:rsidR="001F113E" w:rsidRPr="001F113E" w:rsidRDefault="00514208" w:rsidP="001F113E">
            <w:pPr>
              <w:pStyle w:val="Texto"/>
              <w:spacing w:line="258" w:lineRule="exact"/>
              <w:ind w:firstLine="0"/>
              <w:rPr>
                <w:rFonts w:ascii="Verdana" w:hAnsi="Verdana"/>
                <w:sz w:val="16"/>
                <w:szCs w:val="16"/>
                <w:lang w:val="en-US"/>
              </w:rPr>
            </w:pPr>
            <w:proofErr w:type="gramStart"/>
            <w:r w:rsidRPr="00514208">
              <w:rPr>
                <w:rFonts w:ascii="Verdana" w:hAnsi="Verdana"/>
                <w:sz w:val="16"/>
                <w:szCs w:val="16"/>
                <w:lang w:val="en-US"/>
              </w:rPr>
              <w:t>In</w:t>
            </w:r>
            <w:r>
              <w:rPr>
                <w:rFonts w:ascii="Verdana" w:hAnsi="Verdana"/>
                <w:sz w:val="16"/>
                <w:szCs w:val="16"/>
                <w:lang w:val="en-US"/>
              </w:rPr>
              <w:t xml:space="preserve"> order to</w:t>
            </w:r>
            <w:proofErr w:type="gramEnd"/>
            <w:r w:rsidR="001F113E" w:rsidRPr="001F113E">
              <w:rPr>
                <w:rFonts w:ascii="Verdana" w:hAnsi="Verdana"/>
                <w:sz w:val="16"/>
                <w:szCs w:val="16"/>
                <w:lang w:val="en-US"/>
              </w:rPr>
              <w:t xml:space="preserve"> determine the natural discharge through the most common outlets of an aquifer, one of the methods indicated below will be used depending on the case:</w:t>
            </w:r>
          </w:p>
        </w:tc>
      </w:tr>
      <w:tr w:rsidR="001F113E" w:rsidRPr="00A50599" w14:paraId="6C173C98" w14:textId="77777777" w:rsidTr="00637316">
        <w:tc>
          <w:tcPr>
            <w:tcW w:w="4529" w:type="dxa"/>
            <w:shd w:val="clear" w:color="auto" w:fill="auto"/>
          </w:tcPr>
          <w:p w14:paraId="0E94D795"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b/>
                <w:sz w:val="16"/>
                <w:szCs w:val="16"/>
              </w:rPr>
              <w:t xml:space="preserve">B.3.1.1 </w:t>
            </w:r>
            <w:r w:rsidRPr="00A50599">
              <w:rPr>
                <w:rFonts w:ascii="Verdana" w:hAnsi="Verdana"/>
                <w:sz w:val="16"/>
                <w:szCs w:val="16"/>
              </w:rPr>
              <w:t>Caudal base</w:t>
            </w:r>
          </w:p>
        </w:tc>
        <w:tc>
          <w:tcPr>
            <w:tcW w:w="4529" w:type="dxa"/>
          </w:tcPr>
          <w:p w14:paraId="7F1F3A94" w14:textId="0FC34E4B" w:rsidR="001F113E" w:rsidRPr="00A50599" w:rsidRDefault="001F113E" w:rsidP="001F113E">
            <w:pPr>
              <w:pStyle w:val="Texto"/>
              <w:spacing w:line="258" w:lineRule="exact"/>
              <w:ind w:firstLine="0"/>
              <w:rPr>
                <w:rFonts w:ascii="Verdana" w:hAnsi="Verdana"/>
                <w:b/>
                <w:sz w:val="16"/>
                <w:szCs w:val="16"/>
              </w:rPr>
            </w:pPr>
            <w:r>
              <w:rPr>
                <w:rFonts w:ascii="Verdana" w:hAnsi="Verdana"/>
                <w:b/>
                <w:sz w:val="16"/>
                <w:szCs w:val="16"/>
              </w:rPr>
              <w:t xml:space="preserve">B.3.1.1 </w:t>
            </w:r>
            <w:r>
              <w:rPr>
                <w:rFonts w:ascii="Verdana" w:hAnsi="Verdana"/>
                <w:sz w:val="16"/>
                <w:szCs w:val="16"/>
              </w:rPr>
              <w:t xml:space="preserve">Base </w:t>
            </w:r>
            <w:proofErr w:type="spellStart"/>
            <w:r>
              <w:rPr>
                <w:rFonts w:ascii="Verdana" w:hAnsi="Verdana"/>
                <w:sz w:val="16"/>
                <w:szCs w:val="16"/>
              </w:rPr>
              <w:t>flow</w:t>
            </w:r>
            <w:proofErr w:type="spellEnd"/>
          </w:p>
        </w:tc>
      </w:tr>
      <w:tr w:rsidR="001F113E" w:rsidRPr="00C727D5" w14:paraId="3E28D5F9" w14:textId="77777777" w:rsidTr="00637316">
        <w:tc>
          <w:tcPr>
            <w:tcW w:w="4529" w:type="dxa"/>
            <w:shd w:val="clear" w:color="auto" w:fill="auto"/>
          </w:tcPr>
          <w:p w14:paraId="527C84BC"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sz w:val="16"/>
                <w:szCs w:val="16"/>
              </w:rPr>
              <w:t>La descarga de un acuífero a una corriente superficial, por convención denominada “Caudal Base”, se determina a partir de los datos registrados en estaciones hidrométricas instaladas sobre el cauce de la corriente, mediante el análisis de hidrogramas para diferenciar el caudal base. Si se dispone de varias estaciones hidrométricas, el método mencionado se aplicará a los tramos comprendidos entre ellas, para conocer la distribución de esta descarga a lo largo del cauce. Las mediciones para determinar el caudal deberán realizarse a lo largo de los periodos de estiaje.</w:t>
            </w:r>
          </w:p>
        </w:tc>
        <w:tc>
          <w:tcPr>
            <w:tcW w:w="4529" w:type="dxa"/>
          </w:tcPr>
          <w:p w14:paraId="0DFD0155" w14:textId="63BCE26A" w:rsidR="001F113E" w:rsidRPr="001F113E" w:rsidRDefault="001F113E" w:rsidP="001F113E">
            <w:pPr>
              <w:pStyle w:val="Texto"/>
              <w:spacing w:line="258" w:lineRule="exact"/>
              <w:ind w:firstLine="0"/>
              <w:rPr>
                <w:rFonts w:ascii="Verdana" w:hAnsi="Verdana"/>
                <w:sz w:val="16"/>
                <w:szCs w:val="16"/>
                <w:lang w:val="en-US"/>
              </w:rPr>
            </w:pPr>
            <w:r w:rsidRPr="001F113E">
              <w:rPr>
                <w:rFonts w:ascii="Verdana" w:hAnsi="Verdana"/>
                <w:sz w:val="16"/>
                <w:szCs w:val="16"/>
                <w:lang w:val="en-US"/>
              </w:rPr>
              <w:t>The discharge from an aquifer to a surface stream, by convention called “Base Flow</w:t>
            </w:r>
            <w:r w:rsidR="006369CA">
              <w:rPr>
                <w:rFonts w:ascii="Verdana" w:hAnsi="Verdana"/>
                <w:sz w:val="16"/>
                <w:szCs w:val="16"/>
                <w:lang w:val="en-US"/>
              </w:rPr>
              <w:t>,</w:t>
            </w:r>
            <w:r w:rsidRPr="001F113E">
              <w:rPr>
                <w:rFonts w:ascii="Verdana" w:hAnsi="Verdana"/>
                <w:sz w:val="16"/>
                <w:szCs w:val="16"/>
                <w:lang w:val="en-US"/>
              </w:rPr>
              <w:t>” is determined from the data recorded at hydrometric stations installed on the stream bed, by means of the analysis of hydrographs to differentiate the base flow. If several hydrometric stations are available, the aforementioned method will be applied to the sections between them, to know the distribution of this discharge along the bed. Measurements to determine the flow must be carried out throughout the dry periods.</w:t>
            </w:r>
          </w:p>
        </w:tc>
      </w:tr>
      <w:tr w:rsidR="001F113E" w:rsidRPr="00A50599" w14:paraId="6EB15DB1" w14:textId="77777777" w:rsidTr="00637316">
        <w:tc>
          <w:tcPr>
            <w:tcW w:w="4529" w:type="dxa"/>
            <w:shd w:val="clear" w:color="auto" w:fill="auto"/>
          </w:tcPr>
          <w:p w14:paraId="3FA57EDC"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b/>
                <w:sz w:val="16"/>
                <w:szCs w:val="16"/>
              </w:rPr>
              <w:t xml:space="preserve">B.3.1.2 </w:t>
            </w:r>
            <w:r w:rsidRPr="00A50599">
              <w:rPr>
                <w:rFonts w:ascii="Verdana" w:hAnsi="Verdana"/>
                <w:sz w:val="16"/>
                <w:szCs w:val="16"/>
              </w:rPr>
              <w:t>Manantiales</w:t>
            </w:r>
          </w:p>
        </w:tc>
        <w:tc>
          <w:tcPr>
            <w:tcW w:w="4529" w:type="dxa"/>
          </w:tcPr>
          <w:p w14:paraId="4B0089C0" w14:textId="439416F0" w:rsidR="001F113E" w:rsidRPr="00A50599" w:rsidRDefault="001F113E" w:rsidP="001F113E">
            <w:pPr>
              <w:pStyle w:val="Texto"/>
              <w:spacing w:line="258" w:lineRule="exact"/>
              <w:ind w:firstLine="0"/>
              <w:rPr>
                <w:rFonts w:ascii="Verdana" w:hAnsi="Verdana"/>
                <w:b/>
                <w:sz w:val="16"/>
                <w:szCs w:val="16"/>
              </w:rPr>
            </w:pPr>
            <w:r>
              <w:rPr>
                <w:rFonts w:ascii="Verdana" w:hAnsi="Verdana"/>
                <w:b/>
                <w:sz w:val="16"/>
                <w:szCs w:val="16"/>
              </w:rPr>
              <w:t xml:space="preserve">B.3.1.2 </w:t>
            </w:r>
            <w:r>
              <w:rPr>
                <w:rFonts w:ascii="Verdana" w:hAnsi="Verdana"/>
                <w:sz w:val="16"/>
                <w:szCs w:val="16"/>
              </w:rPr>
              <w:t>Springs</w:t>
            </w:r>
          </w:p>
        </w:tc>
      </w:tr>
      <w:tr w:rsidR="001F113E" w:rsidRPr="00C727D5" w14:paraId="634817A2" w14:textId="77777777" w:rsidTr="00637316">
        <w:tc>
          <w:tcPr>
            <w:tcW w:w="4529" w:type="dxa"/>
            <w:shd w:val="clear" w:color="auto" w:fill="auto"/>
          </w:tcPr>
          <w:p w14:paraId="2564526D"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sz w:val="16"/>
                <w:szCs w:val="16"/>
              </w:rPr>
              <w:t>La descarga de un acuífero a través de un manantial se determina integrando el área bajo el hidrograma, esto es, multiplicando el intervalo de balance por el gasto medio correspondiente.</w:t>
            </w:r>
          </w:p>
        </w:tc>
        <w:tc>
          <w:tcPr>
            <w:tcW w:w="4529" w:type="dxa"/>
          </w:tcPr>
          <w:p w14:paraId="14BAF4A5" w14:textId="2340DD7D" w:rsidR="001F113E" w:rsidRPr="001F113E" w:rsidRDefault="001F113E" w:rsidP="001F113E">
            <w:pPr>
              <w:pStyle w:val="Texto"/>
              <w:spacing w:line="258" w:lineRule="exact"/>
              <w:ind w:firstLine="0"/>
              <w:rPr>
                <w:rFonts w:ascii="Verdana" w:hAnsi="Verdana"/>
                <w:sz w:val="16"/>
                <w:szCs w:val="16"/>
                <w:lang w:val="en-US"/>
              </w:rPr>
            </w:pPr>
            <w:r w:rsidRPr="001F113E">
              <w:rPr>
                <w:rFonts w:ascii="Verdana" w:hAnsi="Verdana"/>
                <w:sz w:val="16"/>
                <w:szCs w:val="16"/>
                <w:lang w:val="en-US"/>
              </w:rPr>
              <w:t>The discharge from an aquifer through a spring is determined by integrating the area under the hydrograph, that is, multiplying the balance interval by the corresponding average flow rate.</w:t>
            </w:r>
          </w:p>
        </w:tc>
      </w:tr>
      <w:tr w:rsidR="001F113E" w:rsidRPr="00C727D5" w14:paraId="05202B86" w14:textId="77777777" w:rsidTr="00637316">
        <w:tc>
          <w:tcPr>
            <w:tcW w:w="4529" w:type="dxa"/>
            <w:shd w:val="clear" w:color="auto" w:fill="auto"/>
          </w:tcPr>
          <w:p w14:paraId="5FBF9CCF"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sz w:val="16"/>
                <w:szCs w:val="16"/>
              </w:rPr>
              <w:t xml:space="preserve">El hidrograma se trazará con base en aforos realizados con frecuencia suficiente para conocer las variaciones estacionales y anuales del gasto. En todo caso, mediante consideraciones topográficas, </w:t>
            </w:r>
            <w:r w:rsidRPr="00A50599">
              <w:rPr>
                <w:rFonts w:ascii="Verdana" w:hAnsi="Verdana"/>
                <w:sz w:val="16"/>
                <w:szCs w:val="16"/>
              </w:rPr>
              <w:lastRenderedPageBreak/>
              <w:t xml:space="preserve">hidrogeológicas, hidrodinámicas e </w:t>
            </w:r>
            <w:proofErr w:type="spellStart"/>
            <w:r w:rsidRPr="00A50599">
              <w:rPr>
                <w:rFonts w:ascii="Verdana" w:hAnsi="Verdana"/>
                <w:sz w:val="16"/>
                <w:szCs w:val="16"/>
              </w:rPr>
              <w:t>hidrogeoquímicas</w:t>
            </w:r>
            <w:proofErr w:type="spellEnd"/>
            <w:r w:rsidRPr="00A50599">
              <w:rPr>
                <w:rFonts w:ascii="Verdana" w:hAnsi="Verdana"/>
                <w:sz w:val="16"/>
                <w:szCs w:val="16"/>
              </w:rPr>
              <w:t>, deberá verificarse que el manantial en cuestión es alimentado por un acuífero que se está evaluando.</w:t>
            </w:r>
          </w:p>
        </w:tc>
        <w:tc>
          <w:tcPr>
            <w:tcW w:w="4529" w:type="dxa"/>
          </w:tcPr>
          <w:p w14:paraId="54EF8DCF" w14:textId="633388D0" w:rsidR="001F113E" w:rsidRPr="001F113E" w:rsidRDefault="001F113E" w:rsidP="001F113E">
            <w:pPr>
              <w:pStyle w:val="Texto"/>
              <w:spacing w:line="258" w:lineRule="exact"/>
              <w:ind w:firstLine="0"/>
              <w:rPr>
                <w:rFonts w:ascii="Verdana" w:hAnsi="Verdana"/>
                <w:sz w:val="16"/>
                <w:szCs w:val="16"/>
                <w:lang w:val="en-US"/>
              </w:rPr>
            </w:pPr>
            <w:r w:rsidRPr="001F113E">
              <w:rPr>
                <w:rFonts w:ascii="Verdana" w:hAnsi="Verdana"/>
                <w:sz w:val="16"/>
                <w:szCs w:val="16"/>
                <w:lang w:val="en-US"/>
              </w:rPr>
              <w:lastRenderedPageBreak/>
              <w:t xml:space="preserve">The hydrograph will be drawn based on measurements made with sufficient frequency to determine the seasonal and annual variations in flow. In any case, through topographical, </w:t>
            </w:r>
            <w:r w:rsidRPr="001F113E">
              <w:rPr>
                <w:rFonts w:ascii="Verdana" w:hAnsi="Verdana"/>
                <w:sz w:val="16"/>
                <w:szCs w:val="16"/>
                <w:lang w:val="en-US"/>
              </w:rPr>
              <w:lastRenderedPageBreak/>
              <w:t>hydrogeological, hydrodynamic and hydrogeochemical considerations</w:t>
            </w:r>
            <w:r w:rsidR="00AF0267">
              <w:rPr>
                <w:rFonts w:ascii="Verdana" w:hAnsi="Verdana"/>
                <w:sz w:val="16"/>
                <w:szCs w:val="16"/>
                <w:lang w:val="en-US"/>
              </w:rPr>
              <w:t>,</w:t>
            </w:r>
            <w:r w:rsidRPr="001F113E">
              <w:rPr>
                <w:rFonts w:ascii="Verdana" w:hAnsi="Verdana"/>
                <w:sz w:val="16"/>
                <w:szCs w:val="16"/>
                <w:lang w:val="en-US"/>
              </w:rPr>
              <w:t xml:space="preserve"> it must be verified that the spring in question is fed by an aquifer that is being evaluated.</w:t>
            </w:r>
          </w:p>
        </w:tc>
      </w:tr>
      <w:tr w:rsidR="001F113E" w:rsidRPr="00A50599" w14:paraId="2454F884" w14:textId="77777777" w:rsidTr="00637316">
        <w:tc>
          <w:tcPr>
            <w:tcW w:w="4529" w:type="dxa"/>
            <w:shd w:val="clear" w:color="auto" w:fill="auto"/>
          </w:tcPr>
          <w:p w14:paraId="3E3267AE"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b/>
                <w:sz w:val="16"/>
                <w:szCs w:val="16"/>
              </w:rPr>
              <w:lastRenderedPageBreak/>
              <w:t xml:space="preserve">B.3.1.3 </w:t>
            </w:r>
            <w:r w:rsidRPr="00A50599">
              <w:rPr>
                <w:rFonts w:ascii="Verdana" w:hAnsi="Verdana"/>
                <w:sz w:val="16"/>
                <w:szCs w:val="16"/>
              </w:rPr>
              <w:t>Evapotranspiración</w:t>
            </w:r>
          </w:p>
        </w:tc>
        <w:tc>
          <w:tcPr>
            <w:tcW w:w="4529" w:type="dxa"/>
          </w:tcPr>
          <w:p w14:paraId="2EC05A4D" w14:textId="18DE1945" w:rsidR="001F113E" w:rsidRPr="00A50599" w:rsidRDefault="001F113E" w:rsidP="001F113E">
            <w:pPr>
              <w:pStyle w:val="Texto"/>
              <w:spacing w:line="258" w:lineRule="exact"/>
              <w:ind w:firstLine="0"/>
              <w:rPr>
                <w:rFonts w:ascii="Verdana" w:hAnsi="Verdana"/>
                <w:b/>
                <w:sz w:val="16"/>
                <w:szCs w:val="16"/>
              </w:rPr>
            </w:pPr>
            <w:r>
              <w:rPr>
                <w:rFonts w:ascii="Verdana" w:hAnsi="Verdana"/>
                <w:b/>
                <w:sz w:val="16"/>
                <w:szCs w:val="16"/>
              </w:rPr>
              <w:t xml:space="preserve">B.3.1.3 </w:t>
            </w:r>
            <w:proofErr w:type="spellStart"/>
            <w:r>
              <w:rPr>
                <w:rFonts w:ascii="Verdana" w:hAnsi="Verdana"/>
                <w:sz w:val="16"/>
                <w:szCs w:val="16"/>
              </w:rPr>
              <w:t>Evapotranspiration</w:t>
            </w:r>
            <w:proofErr w:type="spellEnd"/>
          </w:p>
        </w:tc>
      </w:tr>
      <w:tr w:rsidR="001F113E" w:rsidRPr="00C727D5" w14:paraId="35C2A988" w14:textId="77777777" w:rsidTr="00637316">
        <w:tc>
          <w:tcPr>
            <w:tcW w:w="4529" w:type="dxa"/>
            <w:shd w:val="clear" w:color="auto" w:fill="auto"/>
          </w:tcPr>
          <w:p w14:paraId="6ACEB0CC" w14:textId="77777777" w:rsidR="001F113E" w:rsidRPr="00A50599" w:rsidRDefault="001F113E" w:rsidP="001F113E">
            <w:pPr>
              <w:pStyle w:val="Texto"/>
              <w:spacing w:line="258" w:lineRule="exact"/>
              <w:ind w:firstLine="0"/>
              <w:rPr>
                <w:rFonts w:ascii="Verdana" w:hAnsi="Verdana"/>
                <w:sz w:val="16"/>
                <w:szCs w:val="16"/>
              </w:rPr>
            </w:pPr>
            <w:r w:rsidRPr="00A50599">
              <w:rPr>
                <w:rFonts w:ascii="Verdana" w:hAnsi="Verdana"/>
                <w:sz w:val="16"/>
                <w:szCs w:val="16"/>
              </w:rPr>
              <w:t>La descarga de un acuífero a la atmósfera puede tener lugar por evaporación directa de agua freática somera y por la transpiración de la flora.</w:t>
            </w:r>
          </w:p>
        </w:tc>
        <w:tc>
          <w:tcPr>
            <w:tcW w:w="4529" w:type="dxa"/>
          </w:tcPr>
          <w:p w14:paraId="166181F1" w14:textId="1B7C35E0" w:rsidR="001F113E" w:rsidRPr="001F113E" w:rsidRDefault="001F113E" w:rsidP="001F113E">
            <w:pPr>
              <w:pStyle w:val="Texto"/>
              <w:spacing w:line="258" w:lineRule="exact"/>
              <w:ind w:firstLine="0"/>
              <w:rPr>
                <w:rFonts w:ascii="Verdana" w:hAnsi="Verdana"/>
                <w:sz w:val="16"/>
                <w:szCs w:val="16"/>
                <w:lang w:val="en-US"/>
              </w:rPr>
            </w:pPr>
            <w:r w:rsidRPr="001F113E">
              <w:rPr>
                <w:rFonts w:ascii="Verdana" w:hAnsi="Verdana"/>
                <w:sz w:val="16"/>
                <w:szCs w:val="16"/>
                <w:lang w:val="en-US"/>
              </w:rPr>
              <w:t>Discharge from an aquifer into the atmosphere can occur by direct evaporation of shallow groundwater and by transpiration of flora.</w:t>
            </w:r>
          </w:p>
        </w:tc>
      </w:tr>
      <w:tr w:rsidR="001F113E" w:rsidRPr="00C727D5" w14:paraId="78D24D91" w14:textId="77777777" w:rsidTr="00637316">
        <w:tc>
          <w:tcPr>
            <w:tcW w:w="4529" w:type="dxa"/>
            <w:shd w:val="clear" w:color="auto" w:fill="auto"/>
          </w:tcPr>
          <w:p w14:paraId="07EE9BFA"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sz w:val="16"/>
                <w:szCs w:val="16"/>
              </w:rPr>
              <w:t>La descarga de agua subterránea por evaporación directa se estima multiplicando el área donde tiene lugar el fenómeno por una lámina de agua equivalente a una fracción de la evaporación potencial medida en las estaciones climatológicas. El valor de esa fracción varía entre un máximo de uno, cuando el nivel freático aflora, y cero cuando éste se halla a profundidades mayores que la altura de la faja capilar de los materiales predominantes entre la superficie del terreno y el nivel freático; a falta de información, se supondrá que el valor de la fracción varía entre valores extremos linealmente según la profundidad de dicho nivel.</w:t>
            </w:r>
          </w:p>
        </w:tc>
        <w:tc>
          <w:tcPr>
            <w:tcW w:w="4529" w:type="dxa"/>
          </w:tcPr>
          <w:p w14:paraId="67E289EE" w14:textId="072B82A2" w:rsidR="001F113E" w:rsidRPr="001F113E" w:rsidRDefault="001F113E" w:rsidP="001F113E">
            <w:pPr>
              <w:pStyle w:val="Texto"/>
              <w:spacing w:line="268" w:lineRule="exact"/>
              <w:ind w:firstLine="0"/>
              <w:rPr>
                <w:rFonts w:ascii="Verdana" w:hAnsi="Verdana"/>
                <w:sz w:val="16"/>
                <w:szCs w:val="16"/>
                <w:lang w:val="en-US"/>
              </w:rPr>
            </w:pPr>
            <w:r w:rsidRPr="001F113E">
              <w:rPr>
                <w:rFonts w:ascii="Verdana" w:hAnsi="Verdana"/>
                <w:sz w:val="16"/>
                <w:szCs w:val="16"/>
                <w:lang w:val="en-US"/>
              </w:rPr>
              <w:t>Groundwater discharge by direct evaporation is estimated by multiplying the area where the phenomenon occurs by a water layer equivalent to a fraction of the potential evaporation measured at weather stations. The value of this fraction varies between a maximum of one, when the water table is exposed, and zero when it is at depths greater than the height of the capillary band of the predominant materials between the ground surface and the water table; in the absence of information, it will be assumed that the value of the fraction varies between extreme values linearly according to the depth of said level.</w:t>
            </w:r>
          </w:p>
        </w:tc>
      </w:tr>
      <w:tr w:rsidR="001F113E" w:rsidRPr="00C727D5" w14:paraId="3E048D88" w14:textId="77777777" w:rsidTr="00637316">
        <w:tc>
          <w:tcPr>
            <w:tcW w:w="4529" w:type="dxa"/>
            <w:shd w:val="clear" w:color="auto" w:fill="auto"/>
          </w:tcPr>
          <w:p w14:paraId="36F6B946"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sz w:val="16"/>
                <w:szCs w:val="16"/>
              </w:rPr>
              <w:t>La descarga de agua subterránea por evapotranspiración depende de varios factores climáticos, hidrogeológicos y fisiológicos (tipo y densidad de vegetación), que por su amplia variación en el espacio y en el tiempo no son controlables a la escala de una cuenca o de un acuífero. Ante esta dificultad, la magnitud de este componente de descarga no se estimará por separado y su valor quedará implícito en el resultado del balance, lo cual se traducirá en una estimación conservadora de la recarga y de la disponibilidad de  agua subterránea.</w:t>
            </w:r>
          </w:p>
        </w:tc>
        <w:tc>
          <w:tcPr>
            <w:tcW w:w="4529" w:type="dxa"/>
          </w:tcPr>
          <w:p w14:paraId="322E872D" w14:textId="2B3F336E" w:rsidR="001F113E" w:rsidRPr="001F113E" w:rsidRDefault="001F113E" w:rsidP="001F113E">
            <w:pPr>
              <w:pStyle w:val="Texto"/>
              <w:spacing w:line="268" w:lineRule="exact"/>
              <w:ind w:firstLine="0"/>
              <w:rPr>
                <w:rFonts w:ascii="Verdana" w:hAnsi="Verdana"/>
                <w:sz w:val="16"/>
                <w:szCs w:val="16"/>
                <w:lang w:val="en-US"/>
              </w:rPr>
            </w:pPr>
            <w:r w:rsidRPr="001F113E">
              <w:rPr>
                <w:rFonts w:ascii="Verdana" w:hAnsi="Verdana"/>
                <w:sz w:val="16"/>
                <w:szCs w:val="16"/>
                <w:lang w:val="en-US"/>
              </w:rPr>
              <w:t>Groundwater discharge by evapotranspiration depends on several climatic, hydrogeological and physiological factors (type and density of vegetation), which, due to their wide variation in space and time, are not controllable at the scale of a basin or an aquifer. Given this difficulty, the magnitude of this discharge component will not be estimated separately and its value will be implicit in the result of the balance, which will result in a conservative estimate of the recharge and availability of groundwater.</w:t>
            </w:r>
          </w:p>
        </w:tc>
      </w:tr>
      <w:tr w:rsidR="001F113E" w:rsidRPr="00C727D5" w14:paraId="332B60F0" w14:textId="77777777" w:rsidTr="00637316">
        <w:tc>
          <w:tcPr>
            <w:tcW w:w="4529" w:type="dxa"/>
            <w:shd w:val="clear" w:color="auto" w:fill="auto"/>
          </w:tcPr>
          <w:p w14:paraId="4FB67F7C"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sz w:val="16"/>
                <w:szCs w:val="16"/>
              </w:rPr>
              <w:t>Sin embargo, en los casos en que la evapotranspiración sea la principal o la única componente de la descarga del acuífero, se podrán aplicar las técnicas de la percepción remota (interpretación de imágenes de satélite) para estimar la evapotranspiración real procedente del acuífero.</w:t>
            </w:r>
          </w:p>
        </w:tc>
        <w:tc>
          <w:tcPr>
            <w:tcW w:w="4529" w:type="dxa"/>
          </w:tcPr>
          <w:p w14:paraId="27459329" w14:textId="32A4CDBE" w:rsidR="001F113E" w:rsidRPr="001F113E" w:rsidRDefault="001F113E" w:rsidP="001F113E">
            <w:pPr>
              <w:pStyle w:val="Texto"/>
              <w:spacing w:line="268" w:lineRule="exact"/>
              <w:ind w:firstLine="0"/>
              <w:rPr>
                <w:rFonts w:ascii="Verdana" w:hAnsi="Verdana"/>
                <w:sz w:val="16"/>
                <w:szCs w:val="16"/>
                <w:lang w:val="en-US"/>
              </w:rPr>
            </w:pPr>
            <w:r w:rsidRPr="001F113E">
              <w:rPr>
                <w:rFonts w:ascii="Verdana" w:hAnsi="Verdana"/>
                <w:sz w:val="16"/>
                <w:szCs w:val="16"/>
                <w:lang w:val="en-US"/>
              </w:rPr>
              <w:t>However, in cases where evapotranspiration is the main or only component of aquifer discharge, remote sensing techniques (interpretation of satellite images) can be applied to estimate the actual evapotranspiration from the aquifer.</w:t>
            </w:r>
          </w:p>
        </w:tc>
      </w:tr>
      <w:tr w:rsidR="001F113E" w:rsidRPr="00A50599" w14:paraId="14610B4C" w14:textId="77777777" w:rsidTr="00637316">
        <w:tc>
          <w:tcPr>
            <w:tcW w:w="4529" w:type="dxa"/>
            <w:shd w:val="clear" w:color="auto" w:fill="auto"/>
          </w:tcPr>
          <w:p w14:paraId="2232B73F"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b/>
                <w:sz w:val="16"/>
                <w:szCs w:val="16"/>
              </w:rPr>
              <w:t xml:space="preserve">B.3.1.4 </w:t>
            </w:r>
            <w:r w:rsidRPr="00A50599">
              <w:rPr>
                <w:rFonts w:ascii="Verdana" w:hAnsi="Verdana"/>
                <w:sz w:val="16"/>
                <w:szCs w:val="16"/>
              </w:rPr>
              <w:t>Flujo subterráneo</w:t>
            </w:r>
          </w:p>
        </w:tc>
        <w:tc>
          <w:tcPr>
            <w:tcW w:w="4529" w:type="dxa"/>
          </w:tcPr>
          <w:p w14:paraId="0EACC07C" w14:textId="7775B023" w:rsidR="001F113E" w:rsidRPr="005B26A2" w:rsidRDefault="001F113E" w:rsidP="001F113E">
            <w:pPr>
              <w:pStyle w:val="Texto"/>
              <w:spacing w:line="268" w:lineRule="exact"/>
              <w:ind w:firstLine="0"/>
              <w:rPr>
                <w:rFonts w:ascii="Verdana" w:hAnsi="Verdana"/>
                <w:b/>
                <w:sz w:val="16"/>
                <w:szCs w:val="16"/>
                <w:lang w:val="en-US"/>
              </w:rPr>
            </w:pPr>
            <w:r w:rsidRPr="005B26A2">
              <w:rPr>
                <w:rFonts w:ascii="Verdana" w:hAnsi="Verdana"/>
                <w:b/>
                <w:sz w:val="16"/>
                <w:szCs w:val="16"/>
                <w:lang w:val="en-US"/>
              </w:rPr>
              <w:t xml:space="preserve">B.3.1.4 </w:t>
            </w:r>
            <w:r w:rsidRPr="005B26A2">
              <w:rPr>
                <w:rFonts w:ascii="Verdana" w:hAnsi="Verdana"/>
                <w:sz w:val="16"/>
                <w:szCs w:val="16"/>
                <w:lang w:val="en-US"/>
              </w:rPr>
              <w:t>Underground flow</w:t>
            </w:r>
          </w:p>
        </w:tc>
      </w:tr>
      <w:tr w:rsidR="001F113E" w:rsidRPr="00C727D5" w14:paraId="5334ADB8" w14:textId="77777777" w:rsidTr="00637316">
        <w:tc>
          <w:tcPr>
            <w:tcW w:w="4529" w:type="dxa"/>
            <w:shd w:val="clear" w:color="auto" w:fill="auto"/>
          </w:tcPr>
          <w:p w14:paraId="69FB2990"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sz w:val="16"/>
                <w:szCs w:val="16"/>
              </w:rPr>
              <w:t xml:space="preserve">La descarga subterránea del acuífero se determina aplicando </w:t>
            </w:r>
            <w:smartTag w:uri="urn:schemas-microsoft-com:office:smarttags" w:element="PersonName">
              <w:smartTagPr>
                <w:attr w:name="ProductID" w:val="la Ley"/>
              </w:smartTagPr>
              <w:r w:rsidRPr="00A50599">
                <w:rPr>
                  <w:rFonts w:ascii="Verdana" w:hAnsi="Verdana"/>
                  <w:sz w:val="16"/>
                  <w:szCs w:val="16"/>
                </w:rPr>
                <w:t>la Ley</w:t>
              </w:r>
            </w:smartTag>
            <w:r w:rsidRPr="00A50599">
              <w:rPr>
                <w:rFonts w:ascii="Verdana" w:hAnsi="Verdana"/>
                <w:sz w:val="16"/>
                <w:szCs w:val="16"/>
              </w:rPr>
              <w:t xml:space="preserve"> de Darcy a las secciones de salida definidas en la configuración de los niveles del agua </w:t>
            </w:r>
            <w:r w:rsidRPr="00A50599">
              <w:rPr>
                <w:rFonts w:ascii="Verdana" w:hAnsi="Verdana"/>
                <w:sz w:val="16"/>
                <w:szCs w:val="16"/>
              </w:rPr>
              <w:lastRenderedPageBreak/>
              <w:t>subterránea, considerando las variaciones de ésta a lo largo del intervalo de tiempo usado en el balance.</w:t>
            </w:r>
          </w:p>
        </w:tc>
        <w:tc>
          <w:tcPr>
            <w:tcW w:w="4529" w:type="dxa"/>
          </w:tcPr>
          <w:p w14:paraId="63767A0A" w14:textId="77B4C848" w:rsidR="001F113E" w:rsidRPr="005B26A2" w:rsidRDefault="001F113E" w:rsidP="001F113E">
            <w:pPr>
              <w:pStyle w:val="Texto"/>
              <w:spacing w:line="268" w:lineRule="exact"/>
              <w:ind w:firstLine="0"/>
              <w:rPr>
                <w:rFonts w:ascii="Verdana" w:hAnsi="Verdana"/>
                <w:sz w:val="16"/>
                <w:szCs w:val="16"/>
                <w:lang w:val="en-US"/>
              </w:rPr>
            </w:pPr>
            <w:r w:rsidRPr="005B26A2">
              <w:rPr>
                <w:rFonts w:ascii="Verdana" w:hAnsi="Verdana"/>
                <w:sz w:val="16"/>
                <w:szCs w:val="16"/>
                <w:lang w:val="en-US"/>
              </w:rPr>
              <w:lastRenderedPageBreak/>
              <w:t xml:space="preserve">The underground discharge of the aquifer is determined by applying </w:t>
            </w:r>
            <w:r w:rsidR="00285E61">
              <w:rPr>
                <w:rFonts w:ascii="Verdana" w:hAnsi="Verdana"/>
                <w:sz w:val="16"/>
                <w:szCs w:val="16"/>
                <w:lang w:val="en-US"/>
              </w:rPr>
              <w:t xml:space="preserve">the </w:t>
            </w:r>
            <w:r w:rsidRPr="005B26A2">
              <w:rPr>
                <w:rFonts w:ascii="Verdana" w:hAnsi="Verdana"/>
                <w:sz w:val="16"/>
                <w:szCs w:val="16"/>
                <w:lang w:val="en-US"/>
              </w:rPr>
              <w:t>Darcy</w:t>
            </w:r>
            <w:r w:rsidR="00285E61">
              <w:rPr>
                <w:rFonts w:ascii="Verdana" w:hAnsi="Verdana"/>
                <w:sz w:val="16"/>
                <w:szCs w:val="16"/>
                <w:lang w:val="en-US"/>
              </w:rPr>
              <w:t xml:space="preserve"> Law</w:t>
            </w:r>
            <w:r w:rsidRPr="005B26A2">
              <w:rPr>
                <w:rFonts w:ascii="Verdana" w:hAnsi="Verdana"/>
                <w:sz w:val="16"/>
                <w:szCs w:val="16"/>
                <w:lang w:val="en-US"/>
              </w:rPr>
              <w:t xml:space="preserve"> to the outlet sections defined in the configuration of the </w:t>
            </w:r>
            <w:r w:rsidRPr="005B26A2">
              <w:rPr>
                <w:rFonts w:ascii="Verdana" w:hAnsi="Verdana"/>
                <w:sz w:val="16"/>
                <w:szCs w:val="16"/>
                <w:lang w:val="en-US"/>
              </w:rPr>
              <w:lastRenderedPageBreak/>
              <w:t>groundwater levels, considering the variations of the latter over the time interval used in the balance.</w:t>
            </w:r>
          </w:p>
        </w:tc>
      </w:tr>
      <w:tr w:rsidR="001F113E" w:rsidRPr="00A50599" w14:paraId="7FD7830B" w14:textId="77777777" w:rsidTr="00637316">
        <w:tc>
          <w:tcPr>
            <w:tcW w:w="4529" w:type="dxa"/>
            <w:shd w:val="clear" w:color="auto" w:fill="auto"/>
          </w:tcPr>
          <w:p w14:paraId="26F94EC0"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b/>
                <w:sz w:val="16"/>
                <w:szCs w:val="16"/>
              </w:rPr>
              <w:lastRenderedPageBreak/>
              <w:t xml:space="preserve">B.3.2 </w:t>
            </w:r>
            <w:r w:rsidRPr="00A50599">
              <w:rPr>
                <w:rFonts w:ascii="Verdana" w:hAnsi="Verdana"/>
                <w:sz w:val="16"/>
                <w:szCs w:val="16"/>
              </w:rPr>
              <w:t>Extracción</w:t>
            </w:r>
          </w:p>
        </w:tc>
        <w:tc>
          <w:tcPr>
            <w:tcW w:w="4529" w:type="dxa"/>
          </w:tcPr>
          <w:p w14:paraId="454EEC99" w14:textId="21F1BADA" w:rsidR="001F113E" w:rsidRPr="005B26A2" w:rsidRDefault="001F113E" w:rsidP="001F113E">
            <w:pPr>
              <w:pStyle w:val="Texto"/>
              <w:spacing w:line="268" w:lineRule="exact"/>
              <w:ind w:firstLine="0"/>
              <w:rPr>
                <w:rFonts w:ascii="Verdana" w:hAnsi="Verdana"/>
                <w:b/>
                <w:sz w:val="16"/>
                <w:szCs w:val="16"/>
                <w:lang w:val="en-US"/>
              </w:rPr>
            </w:pPr>
            <w:r w:rsidRPr="005B26A2">
              <w:rPr>
                <w:rFonts w:ascii="Verdana" w:hAnsi="Verdana"/>
                <w:b/>
                <w:sz w:val="16"/>
                <w:szCs w:val="16"/>
                <w:lang w:val="en-US"/>
              </w:rPr>
              <w:t xml:space="preserve">B.3.2 </w:t>
            </w:r>
            <w:r w:rsidRPr="005B26A2">
              <w:rPr>
                <w:rFonts w:ascii="Verdana" w:hAnsi="Verdana"/>
                <w:sz w:val="16"/>
                <w:szCs w:val="16"/>
                <w:lang w:val="en-US"/>
              </w:rPr>
              <w:t>Extraction</w:t>
            </w:r>
          </w:p>
        </w:tc>
      </w:tr>
      <w:tr w:rsidR="001F113E" w:rsidRPr="00C727D5" w14:paraId="05987B92" w14:textId="77777777" w:rsidTr="00637316">
        <w:tc>
          <w:tcPr>
            <w:tcW w:w="4529" w:type="dxa"/>
            <w:shd w:val="clear" w:color="auto" w:fill="auto"/>
          </w:tcPr>
          <w:p w14:paraId="09CB388E"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sz w:val="16"/>
                <w:szCs w:val="16"/>
              </w:rPr>
              <w:t>La extracción de agua subterránea en los intervalos de tiempo considerados en el balance se determina a partir de las lecturas registradas en los medidores instalados en las descargas de los pozos o, a falta de ellos, con base en los métodos indirectos -caudal y tiempo de bombeo, consumo de energía eléctrica, población servida y dotación, índices de consumo, superficies y láminas de riego- que sean aplicables según el uso  del agua.</w:t>
            </w:r>
          </w:p>
        </w:tc>
        <w:tc>
          <w:tcPr>
            <w:tcW w:w="4529" w:type="dxa"/>
          </w:tcPr>
          <w:p w14:paraId="5445674B" w14:textId="7959C459" w:rsidR="001F113E" w:rsidRPr="001F113E" w:rsidRDefault="001F113E" w:rsidP="001F113E">
            <w:pPr>
              <w:pStyle w:val="Texto"/>
              <w:spacing w:line="268" w:lineRule="exact"/>
              <w:ind w:firstLine="0"/>
              <w:rPr>
                <w:rFonts w:ascii="Verdana" w:hAnsi="Verdana"/>
                <w:sz w:val="16"/>
                <w:szCs w:val="16"/>
                <w:lang w:val="en-US"/>
              </w:rPr>
            </w:pPr>
            <w:r w:rsidRPr="001F113E">
              <w:rPr>
                <w:rFonts w:ascii="Verdana" w:hAnsi="Verdana"/>
                <w:sz w:val="16"/>
                <w:szCs w:val="16"/>
                <w:lang w:val="en-US"/>
              </w:rPr>
              <w:t>The extraction of groundwater in the time intervals considered in the balance is determined from the readings recorded in the meters installed in the well discharges or, in their absence, based on indirect methods - flow rate and pumping time, electricity consumption, population served and equipment, consumption rates, irrigation surfaces and sheets - that are applicable according to water use</w:t>
            </w:r>
            <w:r w:rsidR="00AF0267">
              <w:rPr>
                <w:rFonts w:ascii="Verdana" w:hAnsi="Verdana"/>
                <w:sz w:val="16"/>
                <w:szCs w:val="16"/>
                <w:lang w:val="en-US"/>
              </w:rPr>
              <w:t>.</w:t>
            </w:r>
          </w:p>
        </w:tc>
      </w:tr>
      <w:tr w:rsidR="001F113E" w:rsidRPr="00C727D5" w14:paraId="38FBB464" w14:textId="77777777" w:rsidTr="00637316">
        <w:tc>
          <w:tcPr>
            <w:tcW w:w="4529" w:type="dxa"/>
            <w:shd w:val="clear" w:color="auto" w:fill="auto"/>
          </w:tcPr>
          <w:p w14:paraId="45C942EA"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b/>
                <w:sz w:val="16"/>
                <w:szCs w:val="16"/>
              </w:rPr>
              <w:t xml:space="preserve">B.4 </w:t>
            </w:r>
            <w:r w:rsidRPr="00A50599">
              <w:rPr>
                <w:rFonts w:ascii="Verdana" w:hAnsi="Verdana"/>
                <w:sz w:val="16"/>
                <w:szCs w:val="16"/>
              </w:rPr>
              <w:t>Recarga total media anual</w:t>
            </w:r>
          </w:p>
        </w:tc>
        <w:tc>
          <w:tcPr>
            <w:tcW w:w="4529" w:type="dxa"/>
          </w:tcPr>
          <w:p w14:paraId="5518F1A9" w14:textId="1A314278" w:rsidR="001F113E" w:rsidRPr="001F113E" w:rsidRDefault="001F113E" w:rsidP="001F113E">
            <w:pPr>
              <w:pStyle w:val="Texto"/>
              <w:spacing w:line="268" w:lineRule="exact"/>
              <w:ind w:firstLine="0"/>
              <w:rPr>
                <w:rFonts w:ascii="Verdana" w:hAnsi="Verdana"/>
                <w:b/>
                <w:sz w:val="16"/>
                <w:szCs w:val="16"/>
                <w:lang w:val="en-US"/>
              </w:rPr>
            </w:pPr>
            <w:r w:rsidRPr="001F113E">
              <w:rPr>
                <w:rFonts w:ascii="Verdana" w:hAnsi="Verdana"/>
                <w:b/>
                <w:sz w:val="16"/>
                <w:szCs w:val="16"/>
                <w:lang w:val="en-US"/>
              </w:rPr>
              <w:t xml:space="preserve">B.4 </w:t>
            </w:r>
            <w:r w:rsidRPr="001F113E">
              <w:rPr>
                <w:rFonts w:ascii="Verdana" w:hAnsi="Verdana"/>
                <w:sz w:val="16"/>
                <w:szCs w:val="16"/>
                <w:lang w:val="en-US"/>
              </w:rPr>
              <w:t>Average annual total recharge</w:t>
            </w:r>
          </w:p>
        </w:tc>
      </w:tr>
      <w:tr w:rsidR="001F113E" w:rsidRPr="00C727D5" w14:paraId="6ACA4EF4" w14:textId="77777777" w:rsidTr="00637316">
        <w:tc>
          <w:tcPr>
            <w:tcW w:w="4529" w:type="dxa"/>
            <w:shd w:val="clear" w:color="auto" w:fill="auto"/>
          </w:tcPr>
          <w:p w14:paraId="2B442B8F"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sz w:val="16"/>
                <w:szCs w:val="16"/>
              </w:rPr>
              <w:t>La recarga total media anual se obtendrá dividiendo la recarga total deducida del balance, entre el número de años del intervalo de tiempo utilizado para plantearlo.</w:t>
            </w:r>
          </w:p>
        </w:tc>
        <w:tc>
          <w:tcPr>
            <w:tcW w:w="4529" w:type="dxa"/>
          </w:tcPr>
          <w:p w14:paraId="7147CE82" w14:textId="6ECFB31B" w:rsidR="001F113E" w:rsidRPr="001F113E" w:rsidRDefault="001F113E" w:rsidP="001F113E">
            <w:pPr>
              <w:pStyle w:val="Texto"/>
              <w:spacing w:line="268" w:lineRule="exact"/>
              <w:ind w:firstLine="0"/>
              <w:rPr>
                <w:rFonts w:ascii="Verdana" w:hAnsi="Verdana"/>
                <w:sz w:val="16"/>
                <w:szCs w:val="16"/>
                <w:lang w:val="en-US"/>
              </w:rPr>
            </w:pPr>
            <w:r w:rsidRPr="001F113E">
              <w:rPr>
                <w:rFonts w:ascii="Verdana" w:hAnsi="Verdana"/>
                <w:sz w:val="16"/>
                <w:szCs w:val="16"/>
                <w:lang w:val="en-US"/>
              </w:rPr>
              <w:t>The average annual total recharge will be obtained by dividing the total recharge deducted from the balance sheet by the number of years in the time interval used to calculate it.</w:t>
            </w:r>
          </w:p>
        </w:tc>
      </w:tr>
      <w:tr w:rsidR="001F113E" w:rsidRPr="00A50599" w14:paraId="31221FC9" w14:textId="77777777" w:rsidTr="00637316">
        <w:tc>
          <w:tcPr>
            <w:tcW w:w="4529" w:type="dxa"/>
            <w:shd w:val="clear" w:color="auto" w:fill="auto"/>
          </w:tcPr>
          <w:p w14:paraId="6E43DF0C" w14:textId="77777777" w:rsidR="001F113E" w:rsidRPr="00A50599" w:rsidRDefault="001F113E" w:rsidP="001F113E">
            <w:pPr>
              <w:pStyle w:val="Texto"/>
              <w:spacing w:line="268" w:lineRule="exact"/>
              <w:ind w:firstLine="0"/>
              <w:rPr>
                <w:rFonts w:ascii="Verdana" w:hAnsi="Verdana"/>
                <w:sz w:val="16"/>
                <w:szCs w:val="16"/>
              </w:rPr>
            </w:pPr>
            <w:r w:rsidRPr="00A50599">
              <w:rPr>
                <w:rFonts w:ascii="Verdana" w:hAnsi="Verdana"/>
                <w:b/>
                <w:sz w:val="16"/>
                <w:szCs w:val="16"/>
              </w:rPr>
              <w:t xml:space="preserve">B.5 </w:t>
            </w:r>
            <w:r w:rsidRPr="00A50599">
              <w:rPr>
                <w:rFonts w:ascii="Verdana" w:hAnsi="Verdana"/>
                <w:sz w:val="16"/>
                <w:szCs w:val="16"/>
              </w:rPr>
              <w:t>Información requerida:</w:t>
            </w:r>
          </w:p>
        </w:tc>
        <w:tc>
          <w:tcPr>
            <w:tcW w:w="4529" w:type="dxa"/>
          </w:tcPr>
          <w:p w14:paraId="3CD0CBAA" w14:textId="311717E2" w:rsidR="001F113E" w:rsidRPr="004A6DD0" w:rsidRDefault="001F113E" w:rsidP="001F113E">
            <w:pPr>
              <w:pStyle w:val="Texto"/>
              <w:spacing w:line="268" w:lineRule="exact"/>
              <w:ind w:firstLine="0"/>
              <w:rPr>
                <w:rFonts w:ascii="Verdana" w:hAnsi="Verdana"/>
                <w:b/>
                <w:sz w:val="16"/>
                <w:szCs w:val="16"/>
                <w:lang w:val="en-US"/>
              </w:rPr>
            </w:pPr>
            <w:r w:rsidRPr="004A6DD0">
              <w:rPr>
                <w:rFonts w:ascii="Verdana" w:hAnsi="Verdana"/>
                <w:b/>
                <w:sz w:val="16"/>
                <w:szCs w:val="16"/>
                <w:lang w:val="en-US"/>
              </w:rPr>
              <w:t xml:space="preserve">B.5 </w:t>
            </w:r>
            <w:r w:rsidRPr="004A6DD0">
              <w:rPr>
                <w:rFonts w:ascii="Verdana" w:hAnsi="Verdana"/>
                <w:sz w:val="16"/>
                <w:szCs w:val="16"/>
                <w:lang w:val="en-US"/>
              </w:rPr>
              <w:t>Required information:</w:t>
            </w:r>
          </w:p>
        </w:tc>
      </w:tr>
      <w:tr w:rsidR="001F113E" w:rsidRPr="00C727D5" w14:paraId="2EF14447" w14:textId="77777777" w:rsidTr="00637316">
        <w:tc>
          <w:tcPr>
            <w:tcW w:w="4529" w:type="dxa"/>
            <w:shd w:val="clear" w:color="auto" w:fill="auto"/>
          </w:tcPr>
          <w:p w14:paraId="052A327F"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Mapa base del acuífero (planta y cortes)</w:t>
            </w:r>
          </w:p>
        </w:tc>
        <w:tc>
          <w:tcPr>
            <w:tcW w:w="4529" w:type="dxa"/>
          </w:tcPr>
          <w:p w14:paraId="3EDFE8C3" w14:textId="5DFC035B"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Base map of the aquifer (plan and sections)</w:t>
            </w:r>
          </w:p>
        </w:tc>
      </w:tr>
      <w:tr w:rsidR="001F113E" w:rsidRPr="00C727D5" w14:paraId="5B044485" w14:textId="77777777" w:rsidTr="00637316">
        <w:tc>
          <w:tcPr>
            <w:tcW w:w="4529" w:type="dxa"/>
            <w:shd w:val="clear" w:color="auto" w:fill="auto"/>
          </w:tcPr>
          <w:p w14:paraId="78D51D8C"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Descripción geológica, hidrológica e hidrogeológica</w:t>
            </w:r>
          </w:p>
        </w:tc>
        <w:tc>
          <w:tcPr>
            <w:tcW w:w="4529" w:type="dxa"/>
          </w:tcPr>
          <w:p w14:paraId="22DB882F" w14:textId="28199420"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Geological, hydrological and hydrogeological description</w:t>
            </w:r>
          </w:p>
        </w:tc>
      </w:tr>
      <w:tr w:rsidR="001F113E" w:rsidRPr="00A50599" w14:paraId="64D47575" w14:textId="77777777" w:rsidTr="00637316">
        <w:tc>
          <w:tcPr>
            <w:tcW w:w="4529" w:type="dxa"/>
            <w:shd w:val="clear" w:color="auto" w:fill="auto"/>
          </w:tcPr>
          <w:p w14:paraId="4DC58D2A"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Datos climatológicos</w:t>
            </w:r>
          </w:p>
        </w:tc>
        <w:tc>
          <w:tcPr>
            <w:tcW w:w="4529" w:type="dxa"/>
          </w:tcPr>
          <w:p w14:paraId="2EC55ED9" w14:textId="78544FD6"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Climatological data</w:t>
            </w:r>
          </w:p>
        </w:tc>
      </w:tr>
      <w:tr w:rsidR="001F113E" w:rsidRPr="00A50599" w14:paraId="223A99CD" w14:textId="77777777" w:rsidTr="00637316">
        <w:tc>
          <w:tcPr>
            <w:tcW w:w="4529" w:type="dxa"/>
            <w:shd w:val="clear" w:color="auto" w:fill="auto"/>
          </w:tcPr>
          <w:p w14:paraId="45AB0669"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Censo de captaciones de agua subterránea</w:t>
            </w:r>
          </w:p>
        </w:tc>
        <w:tc>
          <w:tcPr>
            <w:tcW w:w="4529" w:type="dxa"/>
          </w:tcPr>
          <w:p w14:paraId="4D21BC1E" w14:textId="5587B821"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Census of groundwater catchments</w:t>
            </w:r>
          </w:p>
        </w:tc>
      </w:tr>
      <w:tr w:rsidR="001F113E" w:rsidRPr="00A50599" w14:paraId="14475DB1" w14:textId="77777777" w:rsidTr="00637316">
        <w:tc>
          <w:tcPr>
            <w:tcW w:w="4529" w:type="dxa"/>
            <w:shd w:val="clear" w:color="auto" w:fill="auto"/>
          </w:tcPr>
          <w:p w14:paraId="3D2B0B37"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Cortes litológicos de pozos</w:t>
            </w:r>
          </w:p>
        </w:tc>
        <w:tc>
          <w:tcPr>
            <w:tcW w:w="4529" w:type="dxa"/>
          </w:tcPr>
          <w:p w14:paraId="375A0A3B" w14:textId="52AFBFB3"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Lithological sections of wells</w:t>
            </w:r>
          </w:p>
        </w:tc>
      </w:tr>
      <w:tr w:rsidR="001F113E" w:rsidRPr="00A50599" w14:paraId="29C21827" w14:textId="77777777" w:rsidTr="00637316">
        <w:tc>
          <w:tcPr>
            <w:tcW w:w="4529" w:type="dxa"/>
            <w:shd w:val="clear" w:color="auto" w:fill="auto"/>
          </w:tcPr>
          <w:p w14:paraId="10E20421"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Investigación geofísica</w:t>
            </w:r>
          </w:p>
        </w:tc>
        <w:tc>
          <w:tcPr>
            <w:tcW w:w="4529" w:type="dxa"/>
          </w:tcPr>
          <w:p w14:paraId="49C51BA3" w14:textId="3B5A1D94"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Geophysical research</w:t>
            </w:r>
          </w:p>
        </w:tc>
      </w:tr>
      <w:tr w:rsidR="001F113E" w:rsidRPr="00C727D5" w14:paraId="7A155F8C" w14:textId="77777777" w:rsidTr="00637316">
        <w:tc>
          <w:tcPr>
            <w:tcW w:w="4529" w:type="dxa"/>
            <w:shd w:val="clear" w:color="auto" w:fill="auto"/>
          </w:tcPr>
          <w:p w14:paraId="16256524"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Cotas de brocal de los pozos de observación</w:t>
            </w:r>
          </w:p>
        </w:tc>
        <w:tc>
          <w:tcPr>
            <w:tcW w:w="4529" w:type="dxa"/>
          </w:tcPr>
          <w:p w14:paraId="33A5C8CE" w14:textId="0B2D91A8"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Curb heights of observation wells</w:t>
            </w:r>
          </w:p>
        </w:tc>
      </w:tr>
      <w:tr w:rsidR="001F113E" w:rsidRPr="00C727D5" w14:paraId="054073D0" w14:textId="77777777" w:rsidTr="00637316">
        <w:tc>
          <w:tcPr>
            <w:tcW w:w="4529" w:type="dxa"/>
            <w:shd w:val="clear" w:color="auto" w:fill="auto"/>
          </w:tcPr>
          <w:p w14:paraId="20FF8076"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Datos del comportamiento de los niveles del agua subterránea a través del tiempo</w:t>
            </w:r>
          </w:p>
        </w:tc>
        <w:tc>
          <w:tcPr>
            <w:tcW w:w="4529" w:type="dxa"/>
          </w:tcPr>
          <w:p w14:paraId="04EFF96D" w14:textId="6E399A2B"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Data on the behavior of groundwater levels over time</w:t>
            </w:r>
          </w:p>
        </w:tc>
      </w:tr>
      <w:tr w:rsidR="001F113E" w:rsidRPr="00A50599" w14:paraId="5CC09E31" w14:textId="77777777" w:rsidTr="00637316">
        <w:tc>
          <w:tcPr>
            <w:tcW w:w="4529" w:type="dxa"/>
            <w:shd w:val="clear" w:color="auto" w:fill="auto"/>
          </w:tcPr>
          <w:p w14:paraId="14A7A24B"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Características hidráulicas de los acuíferos</w:t>
            </w:r>
          </w:p>
        </w:tc>
        <w:tc>
          <w:tcPr>
            <w:tcW w:w="4529" w:type="dxa"/>
          </w:tcPr>
          <w:p w14:paraId="7E09E5C4" w14:textId="32DC500B"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Hydraulic characteristics of aquifers</w:t>
            </w:r>
          </w:p>
        </w:tc>
      </w:tr>
      <w:tr w:rsidR="001F113E" w:rsidRPr="00C727D5" w14:paraId="49995CD5" w14:textId="77777777" w:rsidTr="00637316">
        <w:tc>
          <w:tcPr>
            <w:tcW w:w="4529" w:type="dxa"/>
            <w:shd w:val="clear" w:color="auto" w:fill="auto"/>
          </w:tcPr>
          <w:p w14:paraId="64819FBB"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Registro hidrométrico de extracciones y descargas naturales de agua subterránea</w:t>
            </w:r>
          </w:p>
        </w:tc>
        <w:tc>
          <w:tcPr>
            <w:tcW w:w="4529" w:type="dxa"/>
          </w:tcPr>
          <w:p w14:paraId="5BD9B248" w14:textId="48F7898A" w:rsidR="001F113E" w:rsidRPr="004A6DD0" w:rsidRDefault="001F113E" w:rsidP="001F113E">
            <w:pPr>
              <w:pStyle w:val="ROMANOS"/>
              <w:spacing w:line="268" w:lineRule="exact"/>
              <w:ind w:left="0" w:firstLine="0"/>
              <w:rPr>
                <w:rFonts w:ascii="Verdana" w:hAnsi="Verdana"/>
                <w:sz w:val="16"/>
                <w:szCs w:val="16"/>
                <w:lang w:val="en-US"/>
              </w:rPr>
            </w:pPr>
            <w:r w:rsidRPr="004A6DD0">
              <w:rPr>
                <w:rFonts w:ascii="Verdana" w:hAnsi="Verdana"/>
                <w:sz w:val="16"/>
                <w:szCs w:val="16"/>
                <w:lang w:val="en-US"/>
              </w:rPr>
              <w:sym w:font="Symbol" w:char="F0B7"/>
            </w:r>
            <w:r w:rsidRPr="004A6DD0">
              <w:rPr>
                <w:rFonts w:ascii="Verdana" w:hAnsi="Verdana"/>
                <w:sz w:val="16"/>
                <w:szCs w:val="16"/>
                <w:lang w:val="en-US"/>
              </w:rPr>
              <w:tab/>
              <w:t>Hydrometric record of natural groundwater extractions and discharges</w:t>
            </w:r>
          </w:p>
        </w:tc>
      </w:tr>
      <w:tr w:rsidR="001F113E" w:rsidRPr="00C727D5" w14:paraId="554E01BA" w14:textId="77777777" w:rsidTr="00637316">
        <w:tc>
          <w:tcPr>
            <w:tcW w:w="4529" w:type="dxa"/>
            <w:shd w:val="clear" w:color="auto" w:fill="auto"/>
          </w:tcPr>
          <w:p w14:paraId="1B8B27B4"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Información de la infraestructura hidráulica urbana, agrícola o industrial y datos de los volúmenes de agua manejados por medio de ella</w:t>
            </w:r>
          </w:p>
        </w:tc>
        <w:tc>
          <w:tcPr>
            <w:tcW w:w="4529" w:type="dxa"/>
          </w:tcPr>
          <w:p w14:paraId="447EF371" w14:textId="5B646147" w:rsidR="001F113E" w:rsidRPr="001F113E" w:rsidRDefault="001F113E" w:rsidP="001F113E">
            <w:pPr>
              <w:pStyle w:val="ROMANOS"/>
              <w:spacing w:line="268" w:lineRule="exact"/>
              <w:ind w:left="0" w:firstLine="0"/>
              <w:rPr>
                <w:rFonts w:ascii="Verdana" w:hAnsi="Verdana"/>
                <w:sz w:val="16"/>
                <w:szCs w:val="16"/>
                <w:lang w:val="en-US"/>
              </w:rPr>
            </w:pPr>
            <w:r>
              <w:rPr>
                <w:rFonts w:ascii="Verdana" w:hAnsi="Verdana"/>
                <w:sz w:val="16"/>
                <w:szCs w:val="16"/>
              </w:rPr>
              <w:sym w:font="Symbol" w:char="F0B7"/>
            </w:r>
            <w:r w:rsidRPr="001F113E">
              <w:rPr>
                <w:rFonts w:ascii="Verdana" w:hAnsi="Verdana"/>
                <w:sz w:val="16"/>
                <w:szCs w:val="16"/>
                <w:lang w:val="en-US"/>
              </w:rPr>
              <w:tab/>
              <w:t>Information on urban, agricultural or industrial hydraulic infrastructure and data on the volumes of water managed through it</w:t>
            </w:r>
          </w:p>
        </w:tc>
      </w:tr>
      <w:tr w:rsidR="001F113E" w:rsidRPr="00C727D5" w14:paraId="56B274BB" w14:textId="77777777" w:rsidTr="00637316">
        <w:tc>
          <w:tcPr>
            <w:tcW w:w="4529" w:type="dxa"/>
            <w:shd w:val="clear" w:color="auto" w:fill="auto"/>
          </w:tcPr>
          <w:p w14:paraId="2CA527F2" w14:textId="77777777" w:rsidR="001F113E" w:rsidRPr="00A50599" w:rsidRDefault="001F113E" w:rsidP="001F113E">
            <w:pPr>
              <w:pStyle w:val="ROMANOS"/>
              <w:spacing w:line="268" w:lineRule="exact"/>
              <w:ind w:left="0" w:firstLine="0"/>
              <w:rPr>
                <w:rFonts w:ascii="Verdana" w:hAnsi="Verdana"/>
                <w:sz w:val="16"/>
                <w:szCs w:val="16"/>
              </w:rPr>
            </w:pPr>
            <w:r w:rsidRPr="00A50599">
              <w:rPr>
                <w:rFonts w:ascii="Verdana" w:hAnsi="Verdana"/>
                <w:sz w:val="16"/>
                <w:szCs w:val="16"/>
              </w:rPr>
              <w:sym w:font="Symbol" w:char="F0B7"/>
            </w:r>
            <w:r w:rsidRPr="00A50599">
              <w:rPr>
                <w:rFonts w:ascii="Verdana" w:hAnsi="Verdana"/>
                <w:sz w:val="16"/>
                <w:szCs w:val="16"/>
              </w:rPr>
              <w:tab/>
              <w:t>Cálculo de redes de flujo subterráneo (entradas y salidas para diferentes periodos)</w:t>
            </w:r>
          </w:p>
        </w:tc>
        <w:tc>
          <w:tcPr>
            <w:tcW w:w="4529" w:type="dxa"/>
          </w:tcPr>
          <w:p w14:paraId="0B16D497" w14:textId="77777777" w:rsidR="001F113E" w:rsidRDefault="001F113E" w:rsidP="001F113E">
            <w:pPr>
              <w:pStyle w:val="ROMANOS"/>
              <w:spacing w:line="268" w:lineRule="exact"/>
              <w:ind w:left="0" w:firstLine="0"/>
              <w:rPr>
                <w:rFonts w:ascii="Verdana" w:hAnsi="Verdana"/>
                <w:sz w:val="16"/>
                <w:szCs w:val="16"/>
                <w:lang w:val="en-US"/>
              </w:rPr>
            </w:pPr>
            <w:r>
              <w:rPr>
                <w:rFonts w:ascii="Verdana" w:hAnsi="Verdana"/>
                <w:sz w:val="16"/>
                <w:szCs w:val="16"/>
              </w:rPr>
              <w:sym w:font="Symbol" w:char="F0B7"/>
            </w:r>
            <w:r w:rsidRPr="001F113E">
              <w:rPr>
                <w:rFonts w:ascii="Verdana" w:hAnsi="Verdana"/>
                <w:sz w:val="16"/>
                <w:szCs w:val="16"/>
                <w:lang w:val="en-US"/>
              </w:rPr>
              <w:tab/>
              <w:t>Calculation of underground flow networks (inputs and outputs for different periods)</w:t>
            </w:r>
          </w:p>
          <w:p w14:paraId="6F08C6DF" w14:textId="77777777" w:rsidR="00497695" w:rsidRDefault="00497695" w:rsidP="001F113E">
            <w:pPr>
              <w:pStyle w:val="ROMANOS"/>
              <w:spacing w:line="268" w:lineRule="exact"/>
              <w:ind w:left="0" w:firstLine="0"/>
              <w:rPr>
                <w:rFonts w:ascii="Verdana" w:hAnsi="Verdana"/>
                <w:sz w:val="16"/>
                <w:szCs w:val="16"/>
                <w:lang w:val="en-US"/>
              </w:rPr>
            </w:pPr>
          </w:p>
          <w:p w14:paraId="56FA2D8E" w14:textId="34F4BB15" w:rsidR="00497695" w:rsidRPr="001F113E" w:rsidRDefault="00497695" w:rsidP="001F113E">
            <w:pPr>
              <w:pStyle w:val="ROMANOS"/>
              <w:spacing w:line="268" w:lineRule="exact"/>
              <w:ind w:left="0" w:firstLine="0"/>
              <w:rPr>
                <w:rFonts w:ascii="Verdana" w:hAnsi="Verdana"/>
                <w:sz w:val="16"/>
                <w:szCs w:val="16"/>
                <w:lang w:val="en-US"/>
              </w:rPr>
            </w:pPr>
          </w:p>
        </w:tc>
      </w:tr>
      <w:tr w:rsidR="001F113E" w:rsidRPr="00A50599" w14:paraId="007DF853" w14:textId="77777777" w:rsidTr="00637316">
        <w:tc>
          <w:tcPr>
            <w:tcW w:w="4529" w:type="dxa"/>
            <w:shd w:val="clear" w:color="auto" w:fill="auto"/>
          </w:tcPr>
          <w:p w14:paraId="1735031A" w14:textId="77777777" w:rsidR="001F113E" w:rsidRPr="00A50599" w:rsidRDefault="001F113E" w:rsidP="001F113E">
            <w:pPr>
              <w:pStyle w:val="Texto"/>
              <w:spacing w:line="240" w:lineRule="exact"/>
              <w:ind w:firstLine="0"/>
              <w:jc w:val="center"/>
              <w:rPr>
                <w:rFonts w:ascii="Verdana" w:hAnsi="Verdana"/>
                <w:b/>
                <w:sz w:val="16"/>
                <w:szCs w:val="16"/>
              </w:rPr>
            </w:pPr>
            <w:r w:rsidRPr="00A50599">
              <w:rPr>
                <w:rFonts w:ascii="Verdana" w:hAnsi="Verdana"/>
                <w:b/>
                <w:sz w:val="16"/>
                <w:szCs w:val="16"/>
              </w:rPr>
              <w:t>APÉNDICE INFORMATIVO “C”</w:t>
            </w:r>
          </w:p>
        </w:tc>
        <w:tc>
          <w:tcPr>
            <w:tcW w:w="4529" w:type="dxa"/>
          </w:tcPr>
          <w:p w14:paraId="67C4B5C3" w14:textId="2BB9E9C0" w:rsidR="001F113E" w:rsidRPr="00A50599" w:rsidRDefault="001F113E" w:rsidP="001F113E">
            <w:pPr>
              <w:pStyle w:val="Texto"/>
              <w:spacing w:line="240" w:lineRule="exact"/>
              <w:ind w:firstLine="0"/>
              <w:jc w:val="center"/>
              <w:rPr>
                <w:rFonts w:ascii="Verdana" w:hAnsi="Verdana"/>
                <w:b/>
                <w:sz w:val="16"/>
                <w:szCs w:val="16"/>
              </w:rPr>
            </w:pPr>
            <w:r>
              <w:rPr>
                <w:rFonts w:ascii="Verdana" w:hAnsi="Verdana"/>
                <w:b/>
                <w:sz w:val="16"/>
                <w:szCs w:val="16"/>
              </w:rPr>
              <w:t>INFORMATIONAL APPENDIX “C”</w:t>
            </w:r>
          </w:p>
        </w:tc>
      </w:tr>
      <w:tr w:rsidR="001F113E" w:rsidRPr="00C727D5" w14:paraId="13318CB2" w14:textId="77777777" w:rsidTr="00637316">
        <w:tc>
          <w:tcPr>
            <w:tcW w:w="4529" w:type="dxa"/>
            <w:shd w:val="clear" w:color="auto" w:fill="auto"/>
          </w:tcPr>
          <w:p w14:paraId="7BAC2CA4" w14:textId="77777777" w:rsidR="001F113E" w:rsidRPr="00A50599" w:rsidRDefault="001F113E" w:rsidP="001F113E">
            <w:pPr>
              <w:pStyle w:val="Texto"/>
              <w:spacing w:line="240" w:lineRule="exact"/>
              <w:ind w:firstLine="0"/>
              <w:jc w:val="center"/>
              <w:rPr>
                <w:rFonts w:ascii="Verdana" w:hAnsi="Verdana"/>
                <w:b/>
                <w:sz w:val="16"/>
                <w:szCs w:val="16"/>
              </w:rPr>
            </w:pPr>
            <w:r w:rsidRPr="00A50599">
              <w:rPr>
                <w:rFonts w:ascii="Verdana" w:hAnsi="Verdana"/>
                <w:b/>
                <w:sz w:val="16"/>
                <w:szCs w:val="16"/>
              </w:rPr>
              <w:lastRenderedPageBreak/>
              <w:t>EJEMPLO PARA DETERMINAR MEDIANTE EL MÉTODO DIRECTO EL VOLUMEN ANUAL DE ESCURRIMIENTO NATURAL (PRUEBA DEL MÉTODO)</w:t>
            </w:r>
          </w:p>
        </w:tc>
        <w:tc>
          <w:tcPr>
            <w:tcW w:w="4529" w:type="dxa"/>
          </w:tcPr>
          <w:p w14:paraId="17397B07" w14:textId="16492B6A" w:rsidR="001F113E" w:rsidRPr="001F113E" w:rsidRDefault="001F113E" w:rsidP="001F113E">
            <w:pPr>
              <w:pStyle w:val="Texto"/>
              <w:spacing w:line="240" w:lineRule="exact"/>
              <w:ind w:firstLine="0"/>
              <w:jc w:val="center"/>
              <w:rPr>
                <w:rFonts w:ascii="Verdana" w:hAnsi="Verdana"/>
                <w:b/>
                <w:sz w:val="16"/>
                <w:szCs w:val="16"/>
                <w:lang w:val="en-US"/>
              </w:rPr>
            </w:pPr>
            <w:r w:rsidRPr="001F113E">
              <w:rPr>
                <w:rFonts w:ascii="Verdana" w:hAnsi="Verdana"/>
                <w:b/>
                <w:sz w:val="16"/>
                <w:szCs w:val="16"/>
                <w:lang w:val="en-US"/>
              </w:rPr>
              <w:t>EXAMPLE FOR DETERMINING THE ANNUAL VOLUME OF NATURAL RUNOFF USING THE DIRECT METHOD (METHOD TEST)</w:t>
            </w:r>
          </w:p>
        </w:tc>
      </w:tr>
      <w:tr w:rsidR="001F113E" w:rsidRPr="00C727D5" w14:paraId="2C0B5F12" w14:textId="77777777" w:rsidTr="00637316">
        <w:tc>
          <w:tcPr>
            <w:tcW w:w="4529" w:type="dxa"/>
            <w:shd w:val="clear" w:color="auto" w:fill="auto"/>
          </w:tcPr>
          <w:p w14:paraId="6EEF3146" w14:textId="77777777" w:rsidR="001F113E" w:rsidRPr="00A50599" w:rsidRDefault="001F113E" w:rsidP="001F113E">
            <w:pPr>
              <w:pStyle w:val="Texto"/>
              <w:spacing w:line="240" w:lineRule="exact"/>
              <w:ind w:firstLine="0"/>
              <w:rPr>
                <w:rFonts w:ascii="Verdana" w:hAnsi="Verdana"/>
                <w:sz w:val="16"/>
                <w:szCs w:val="16"/>
              </w:rPr>
            </w:pPr>
            <w:r w:rsidRPr="00A50599">
              <w:rPr>
                <w:rFonts w:ascii="Verdana" w:hAnsi="Verdana"/>
                <w:sz w:val="16"/>
                <w:szCs w:val="16"/>
              </w:rPr>
              <w:t xml:space="preserve">Utilizando la información hidrométrica, correspondiente al periodo 1960-1992, se calcula el volumen anual de escurrimiento natural en la cuenca del Río Bravo, en el tramo comprendido entre la presa </w:t>
            </w:r>
            <w:smartTag w:uri="urn:schemas-microsoft-com:office:smarttags" w:element="PersonName">
              <w:smartTagPr>
                <w:attr w:name="ProductID" w:val="La Amistad"/>
              </w:smartTagPr>
              <w:r w:rsidRPr="00A50599">
                <w:rPr>
                  <w:rFonts w:ascii="Verdana" w:hAnsi="Verdana"/>
                  <w:sz w:val="16"/>
                  <w:szCs w:val="16"/>
                </w:rPr>
                <w:t>La Amistad</w:t>
              </w:r>
            </w:smartTag>
            <w:r w:rsidRPr="00A50599">
              <w:rPr>
                <w:rFonts w:ascii="Verdana" w:hAnsi="Verdana"/>
                <w:sz w:val="16"/>
                <w:szCs w:val="16"/>
              </w:rPr>
              <w:t xml:space="preserve"> y la estación Vado San Antonio.</w:t>
            </w:r>
          </w:p>
        </w:tc>
        <w:tc>
          <w:tcPr>
            <w:tcW w:w="4529" w:type="dxa"/>
          </w:tcPr>
          <w:p w14:paraId="69423580" w14:textId="5A91D40F" w:rsidR="001F113E" w:rsidRPr="001F113E" w:rsidRDefault="001F113E" w:rsidP="001F113E">
            <w:pPr>
              <w:pStyle w:val="Texto"/>
              <w:spacing w:line="240" w:lineRule="exact"/>
              <w:ind w:firstLine="0"/>
              <w:rPr>
                <w:rFonts w:ascii="Verdana" w:hAnsi="Verdana"/>
                <w:sz w:val="16"/>
                <w:szCs w:val="16"/>
                <w:lang w:val="en-US"/>
              </w:rPr>
            </w:pPr>
            <w:r w:rsidRPr="001F113E">
              <w:rPr>
                <w:rFonts w:ascii="Verdana" w:hAnsi="Verdana"/>
                <w:sz w:val="16"/>
                <w:szCs w:val="16"/>
                <w:lang w:val="en-US"/>
              </w:rPr>
              <w:t>Using hydrometric information corresponding to the period 1960-1992, the annual volume of natural runoff in the Rio Bravo basin is calculated, in the section between the</w:t>
            </w:r>
            <w:r w:rsidR="00497695">
              <w:rPr>
                <w:rFonts w:ascii="Verdana" w:hAnsi="Verdana"/>
                <w:sz w:val="16"/>
                <w:szCs w:val="16"/>
                <w:lang w:val="en-US"/>
              </w:rPr>
              <w:t xml:space="preserve"> “La Amistad”</w:t>
            </w:r>
            <w:r w:rsidRPr="001F113E">
              <w:rPr>
                <w:rFonts w:ascii="Verdana" w:hAnsi="Verdana"/>
                <w:sz w:val="16"/>
                <w:szCs w:val="16"/>
                <w:lang w:val="en-US"/>
              </w:rPr>
              <w:t xml:space="preserve"> dam </w:t>
            </w:r>
            <w:r w:rsidR="007B7B6B">
              <w:rPr>
                <w:rFonts w:ascii="Verdana" w:hAnsi="Verdana"/>
                <w:sz w:val="16"/>
                <w:szCs w:val="16"/>
                <w:lang w:val="en-US"/>
              </w:rPr>
              <w:t xml:space="preserve">and </w:t>
            </w:r>
            <w:r w:rsidRPr="001F113E">
              <w:rPr>
                <w:rFonts w:ascii="Verdana" w:hAnsi="Verdana"/>
                <w:sz w:val="16"/>
                <w:szCs w:val="16"/>
                <w:lang w:val="en-US"/>
              </w:rPr>
              <w:t xml:space="preserve">the </w:t>
            </w:r>
            <w:r w:rsidR="007B7B6B">
              <w:rPr>
                <w:rFonts w:ascii="Verdana" w:hAnsi="Verdana"/>
                <w:sz w:val="16"/>
                <w:szCs w:val="16"/>
                <w:lang w:val="en-US"/>
              </w:rPr>
              <w:t>“</w:t>
            </w:r>
            <w:r w:rsidRPr="001F113E">
              <w:rPr>
                <w:rFonts w:ascii="Verdana" w:hAnsi="Verdana"/>
                <w:sz w:val="16"/>
                <w:szCs w:val="16"/>
                <w:lang w:val="en-US"/>
              </w:rPr>
              <w:t>Vado San Antonio</w:t>
            </w:r>
            <w:r w:rsidR="007B7B6B">
              <w:rPr>
                <w:rFonts w:ascii="Verdana" w:hAnsi="Verdana"/>
                <w:sz w:val="16"/>
                <w:szCs w:val="16"/>
                <w:lang w:val="en-US"/>
              </w:rPr>
              <w:t xml:space="preserve">” </w:t>
            </w:r>
            <w:r w:rsidRPr="001F113E">
              <w:rPr>
                <w:rFonts w:ascii="Verdana" w:hAnsi="Verdana"/>
                <w:sz w:val="16"/>
                <w:szCs w:val="16"/>
                <w:lang w:val="en-US"/>
              </w:rPr>
              <w:t>station.</w:t>
            </w:r>
          </w:p>
        </w:tc>
      </w:tr>
      <w:tr w:rsidR="001F113E" w:rsidRPr="00421E3B" w14:paraId="46D97D1A" w14:textId="77777777" w:rsidTr="00637316">
        <w:tc>
          <w:tcPr>
            <w:tcW w:w="4529" w:type="dxa"/>
            <w:shd w:val="clear" w:color="auto" w:fill="auto"/>
          </w:tcPr>
          <w:p w14:paraId="4B4AFAC6" w14:textId="77777777" w:rsidR="001F113E" w:rsidRPr="00A50599" w:rsidRDefault="001F113E" w:rsidP="001F113E">
            <w:pPr>
              <w:pStyle w:val="Texto"/>
              <w:spacing w:line="240" w:lineRule="exact"/>
              <w:ind w:firstLine="0"/>
              <w:jc w:val="center"/>
              <w:rPr>
                <w:rFonts w:ascii="Verdana" w:hAnsi="Verdana"/>
                <w:b/>
                <w:sz w:val="16"/>
                <w:szCs w:val="16"/>
              </w:rPr>
            </w:pPr>
            <w:r w:rsidRPr="00A50599">
              <w:rPr>
                <w:rFonts w:ascii="Verdana" w:hAnsi="Verdana"/>
                <w:b/>
                <w:sz w:val="16"/>
                <w:szCs w:val="16"/>
              </w:rPr>
              <w:t xml:space="preserve">ESQUEMA DE </w:t>
            </w:r>
            <w:smartTag w:uri="urn:schemas-microsoft-com:office:smarttags" w:element="PersonName">
              <w:smartTagPr>
                <w:attr w:name="ProductID" w:val="LA CUENCA DEL"/>
              </w:smartTagPr>
              <w:r w:rsidRPr="00A50599">
                <w:rPr>
                  <w:rFonts w:ascii="Verdana" w:hAnsi="Verdana"/>
                  <w:b/>
                  <w:sz w:val="16"/>
                  <w:szCs w:val="16"/>
                </w:rPr>
                <w:t>LA CUENCA DEL</w:t>
              </w:r>
            </w:smartTag>
            <w:r w:rsidRPr="00A50599">
              <w:rPr>
                <w:rFonts w:ascii="Verdana" w:hAnsi="Verdana"/>
                <w:b/>
                <w:sz w:val="16"/>
                <w:szCs w:val="16"/>
              </w:rPr>
              <w:t xml:space="preserve"> RÍO BRAVO EN EL TRAMO COMPRENDIDO ENTRE LA </w:t>
            </w:r>
            <w:proofErr w:type="gramStart"/>
            <w:r w:rsidRPr="00A50599">
              <w:rPr>
                <w:rFonts w:ascii="Verdana" w:hAnsi="Verdana"/>
                <w:b/>
                <w:sz w:val="16"/>
                <w:szCs w:val="16"/>
              </w:rPr>
              <w:t>PRESA  LA</w:t>
            </w:r>
            <w:proofErr w:type="gramEnd"/>
            <w:r w:rsidRPr="00A50599">
              <w:rPr>
                <w:rFonts w:ascii="Verdana" w:hAnsi="Verdana"/>
                <w:b/>
                <w:sz w:val="16"/>
                <w:szCs w:val="16"/>
              </w:rPr>
              <w:t xml:space="preserve"> AMISTAD Y </w:t>
            </w:r>
            <w:smartTag w:uri="urn:schemas-microsoft-com:office:smarttags" w:element="PersonName">
              <w:smartTagPr>
                <w:attr w:name="ProductID" w:val="LA ESTACIￓN VADO"/>
              </w:smartTagPr>
              <w:r w:rsidRPr="00A50599">
                <w:rPr>
                  <w:rFonts w:ascii="Verdana" w:hAnsi="Verdana"/>
                  <w:b/>
                  <w:sz w:val="16"/>
                  <w:szCs w:val="16"/>
                </w:rPr>
                <w:t>LA ESTACIÓN VADO</w:t>
              </w:r>
            </w:smartTag>
            <w:r w:rsidRPr="00A50599">
              <w:rPr>
                <w:rFonts w:ascii="Verdana" w:hAnsi="Verdana"/>
                <w:b/>
                <w:sz w:val="16"/>
                <w:szCs w:val="16"/>
              </w:rPr>
              <w:t xml:space="preserve"> SAN ANTONIO</w:t>
            </w:r>
          </w:p>
        </w:tc>
        <w:tc>
          <w:tcPr>
            <w:tcW w:w="4529" w:type="dxa"/>
          </w:tcPr>
          <w:p w14:paraId="1683517A" w14:textId="4F9C08E8" w:rsidR="001F113E" w:rsidRPr="00421E3B" w:rsidRDefault="001F113E" w:rsidP="001F113E">
            <w:pPr>
              <w:pStyle w:val="Texto"/>
              <w:spacing w:line="240" w:lineRule="exact"/>
              <w:ind w:firstLine="0"/>
              <w:jc w:val="center"/>
              <w:rPr>
                <w:rFonts w:ascii="Verdana" w:hAnsi="Verdana"/>
                <w:b/>
                <w:sz w:val="16"/>
                <w:szCs w:val="16"/>
                <w:lang w:val="en-US"/>
              </w:rPr>
            </w:pPr>
            <w:r w:rsidRPr="00421E3B">
              <w:rPr>
                <w:rFonts w:ascii="Verdana" w:hAnsi="Verdana"/>
                <w:b/>
                <w:sz w:val="16"/>
                <w:szCs w:val="16"/>
                <w:lang w:val="en-US"/>
              </w:rPr>
              <w:t xml:space="preserve">DIAGRAMS OF </w:t>
            </w:r>
            <w:r w:rsidR="00421E3B" w:rsidRPr="00421E3B">
              <w:rPr>
                <w:rFonts w:ascii="Verdana" w:hAnsi="Verdana"/>
                <w:b/>
                <w:sz w:val="16"/>
                <w:szCs w:val="16"/>
                <w:lang w:val="en-US"/>
              </w:rPr>
              <w:t>THE BASIN</w:t>
            </w:r>
            <w:r w:rsidRPr="00421E3B">
              <w:rPr>
                <w:rFonts w:ascii="Verdana" w:hAnsi="Verdana"/>
                <w:b/>
                <w:sz w:val="16"/>
                <w:szCs w:val="16"/>
                <w:lang w:val="en-US"/>
              </w:rPr>
              <w:t xml:space="preserve"> </w:t>
            </w:r>
            <w:r w:rsidR="00421E3B" w:rsidRPr="00421E3B">
              <w:rPr>
                <w:rFonts w:ascii="Verdana" w:hAnsi="Verdana"/>
                <w:b/>
                <w:sz w:val="16"/>
                <w:szCs w:val="16"/>
                <w:lang w:val="en-US"/>
              </w:rPr>
              <w:t xml:space="preserve">OF </w:t>
            </w:r>
            <w:r w:rsidRPr="00421E3B">
              <w:rPr>
                <w:rFonts w:ascii="Verdana" w:hAnsi="Verdana"/>
                <w:b/>
                <w:sz w:val="16"/>
                <w:szCs w:val="16"/>
                <w:lang w:val="en-US"/>
              </w:rPr>
              <w:t xml:space="preserve">THE RIO BRAVO IN THE SECTION BETWEEN LA AMISTAD DAM AND </w:t>
            </w:r>
            <w:r w:rsidR="005028EF">
              <w:rPr>
                <w:rFonts w:ascii="Verdana" w:hAnsi="Verdana"/>
                <w:b/>
                <w:sz w:val="16"/>
                <w:szCs w:val="16"/>
                <w:lang w:val="en-US"/>
              </w:rPr>
              <w:t>THE</w:t>
            </w:r>
            <w:r w:rsidRPr="00421E3B">
              <w:rPr>
                <w:rFonts w:ascii="Verdana" w:hAnsi="Verdana"/>
                <w:b/>
                <w:sz w:val="16"/>
                <w:szCs w:val="16"/>
                <w:lang w:val="en-US"/>
              </w:rPr>
              <w:t xml:space="preserve"> VADO</w:t>
            </w:r>
            <w:r w:rsidR="00421E3B">
              <w:rPr>
                <w:rFonts w:ascii="Verdana" w:hAnsi="Verdana"/>
                <w:b/>
                <w:sz w:val="16"/>
                <w:szCs w:val="16"/>
                <w:lang w:val="en-US"/>
              </w:rPr>
              <w:t xml:space="preserve"> </w:t>
            </w:r>
            <w:r w:rsidRPr="00421E3B">
              <w:rPr>
                <w:rFonts w:ascii="Verdana" w:hAnsi="Verdana"/>
                <w:b/>
                <w:sz w:val="16"/>
                <w:szCs w:val="16"/>
                <w:lang w:val="en-US"/>
              </w:rPr>
              <w:t>SAN ANTONIO</w:t>
            </w:r>
            <w:r w:rsidR="00421E3B">
              <w:rPr>
                <w:rFonts w:ascii="Verdana" w:hAnsi="Verdana"/>
                <w:b/>
                <w:sz w:val="16"/>
                <w:szCs w:val="16"/>
                <w:lang w:val="en-US"/>
              </w:rPr>
              <w:t xml:space="preserve"> STATION</w:t>
            </w:r>
          </w:p>
        </w:tc>
      </w:tr>
    </w:tbl>
    <w:p w14:paraId="20A128BC" w14:textId="59E98256" w:rsidR="002A2037" w:rsidRPr="00031035" w:rsidRDefault="005414B5" w:rsidP="00287B02">
      <w:pPr>
        <w:pStyle w:val="Texto"/>
        <w:spacing w:line="240" w:lineRule="auto"/>
        <w:ind w:firstLine="0"/>
        <w:jc w:val="center"/>
        <w:rPr>
          <w:rFonts w:ascii="Verdana" w:hAnsi="Verdana"/>
          <w:sz w:val="16"/>
          <w:szCs w:val="16"/>
        </w:rPr>
      </w:pPr>
      <w:r w:rsidRPr="00D16A32">
        <w:rPr>
          <w:noProof/>
        </w:rPr>
        <w:drawing>
          <wp:inline distT="0" distB="0" distL="0" distR="0" wp14:anchorId="6EE9F27B" wp14:editId="137A042C">
            <wp:extent cx="4917440" cy="243840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23711" t="22668" r="13773" b="22301"/>
                    <a:stretch>
                      <a:fillRect/>
                    </a:stretch>
                  </pic:blipFill>
                  <pic:spPr bwMode="auto">
                    <a:xfrm>
                      <a:off x="0" y="0"/>
                      <a:ext cx="4917440" cy="2438400"/>
                    </a:xfrm>
                    <a:prstGeom prst="rect">
                      <a:avLst/>
                    </a:prstGeom>
                    <a:noFill/>
                    <a:ln>
                      <a:noFill/>
                    </a:ln>
                  </pic:spPr>
                </pic:pic>
              </a:graphicData>
            </a:graphic>
          </wp:inline>
        </w:drawing>
      </w:r>
    </w:p>
    <w:tbl>
      <w:tblPr>
        <w:tblW w:w="0" w:type="auto"/>
        <w:tblLook w:val="04A0" w:firstRow="1" w:lastRow="0" w:firstColumn="1" w:lastColumn="0" w:noHBand="0" w:noVBand="1"/>
      </w:tblPr>
      <w:tblGrid>
        <w:gridCol w:w="4423"/>
        <w:gridCol w:w="4419"/>
      </w:tblGrid>
      <w:tr w:rsidR="00D5566F" w:rsidRPr="00A50599" w14:paraId="48809D83" w14:textId="77777777" w:rsidTr="005F734C">
        <w:tc>
          <w:tcPr>
            <w:tcW w:w="4529" w:type="dxa"/>
            <w:shd w:val="clear" w:color="auto" w:fill="auto"/>
          </w:tcPr>
          <w:p w14:paraId="00388E8A" w14:textId="77777777" w:rsidR="00D5566F" w:rsidRPr="005F734C" w:rsidRDefault="00D5566F" w:rsidP="00D5566F">
            <w:pPr>
              <w:pStyle w:val="Texto"/>
              <w:spacing w:line="220" w:lineRule="exact"/>
              <w:ind w:firstLine="0"/>
              <w:rPr>
                <w:rFonts w:ascii="Verdana" w:hAnsi="Verdana"/>
                <w:b/>
                <w:bCs/>
                <w:sz w:val="16"/>
                <w:szCs w:val="16"/>
              </w:rPr>
            </w:pPr>
            <w:r w:rsidRPr="005F734C">
              <w:rPr>
                <w:rFonts w:ascii="Verdana" w:hAnsi="Verdana"/>
                <w:b/>
                <w:bCs/>
                <w:sz w:val="16"/>
                <w:szCs w:val="16"/>
              </w:rPr>
              <w:t>Donde:</w:t>
            </w:r>
          </w:p>
        </w:tc>
        <w:tc>
          <w:tcPr>
            <w:tcW w:w="4529" w:type="dxa"/>
            <w:shd w:val="clear" w:color="auto" w:fill="auto"/>
          </w:tcPr>
          <w:p w14:paraId="14C0EE3F" w14:textId="70F10BEA" w:rsidR="00D5566F" w:rsidRPr="005F734C" w:rsidRDefault="00D5566F" w:rsidP="00D5566F">
            <w:pPr>
              <w:pStyle w:val="Texto"/>
              <w:spacing w:line="220" w:lineRule="exact"/>
              <w:ind w:firstLine="0"/>
              <w:rPr>
                <w:rFonts w:ascii="Verdana" w:hAnsi="Verdana"/>
                <w:b/>
                <w:bCs/>
                <w:sz w:val="16"/>
                <w:szCs w:val="16"/>
                <w:lang w:val="en-US"/>
              </w:rPr>
            </w:pPr>
            <w:r w:rsidRPr="005F734C">
              <w:rPr>
                <w:rFonts w:ascii="Verdana" w:hAnsi="Verdana"/>
                <w:b/>
                <w:bCs/>
                <w:sz w:val="16"/>
                <w:szCs w:val="16"/>
                <w:lang w:val="en-US"/>
              </w:rPr>
              <w:t>Where:</w:t>
            </w:r>
          </w:p>
        </w:tc>
      </w:tr>
      <w:tr w:rsidR="00D5566F" w:rsidRPr="00C727D5" w14:paraId="73B3986F" w14:textId="77777777" w:rsidTr="005F734C">
        <w:tc>
          <w:tcPr>
            <w:tcW w:w="4529" w:type="dxa"/>
            <w:shd w:val="clear" w:color="auto" w:fill="auto"/>
          </w:tcPr>
          <w:p w14:paraId="09277C65" w14:textId="77777777" w:rsidR="00D5566F" w:rsidRPr="00A50599" w:rsidRDefault="00D5566F" w:rsidP="00D5566F">
            <w:pPr>
              <w:pStyle w:val="Texto"/>
              <w:spacing w:line="220" w:lineRule="exact"/>
              <w:ind w:firstLine="0"/>
              <w:rPr>
                <w:rFonts w:ascii="Verdana" w:hAnsi="Verdana"/>
                <w:sz w:val="16"/>
                <w:szCs w:val="16"/>
              </w:rPr>
            </w:pPr>
            <w:r w:rsidRPr="00A50599">
              <w:rPr>
                <w:rFonts w:ascii="Verdana" w:hAnsi="Verdana"/>
                <w:sz w:val="16"/>
                <w:szCs w:val="16"/>
              </w:rPr>
              <w:t>H</w:t>
            </w:r>
            <w:r w:rsidRPr="00A50599">
              <w:rPr>
                <w:rFonts w:ascii="Verdana" w:hAnsi="Verdana"/>
                <w:position w:val="-4"/>
                <w:sz w:val="16"/>
                <w:szCs w:val="16"/>
              </w:rPr>
              <w:t>1</w:t>
            </w:r>
            <w:r w:rsidRPr="00A50599">
              <w:rPr>
                <w:rFonts w:ascii="Verdana" w:hAnsi="Verdana"/>
                <w:sz w:val="16"/>
                <w:szCs w:val="16"/>
              </w:rPr>
              <w:t>; V</w:t>
            </w:r>
            <w:r w:rsidRPr="00A50599">
              <w:rPr>
                <w:rFonts w:ascii="Verdana" w:hAnsi="Verdana"/>
                <w:position w:val="-4"/>
                <w:sz w:val="16"/>
                <w:szCs w:val="16"/>
              </w:rPr>
              <w:t>1</w:t>
            </w:r>
            <w:r w:rsidRPr="00A50599">
              <w:rPr>
                <w:rFonts w:ascii="Verdana" w:hAnsi="Verdana"/>
                <w:sz w:val="16"/>
                <w:szCs w:val="16"/>
              </w:rPr>
              <w:tab/>
              <w:t xml:space="preserve">Estación y Volumen aforado aguas abajo de la presa </w:t>
            </w:r>
            <w:smartTag w:uri="urn:schemas-microsoft-com:office:smarttags" w:element="PersonName">
              <w:smartTagPr>
                <w:attr w:name="ProductID" w:val="La Amistad"/>
              </w:smartTagPr>
              <w:r w:rsidRPr="00A50599">
                <w:rPr>
                  <w:rFonts w:ascii="Verdana" w:hAnsi="Verdana"/>
                  <w:sz w:val="16"/>
                  <w:szCs w:val="16"/>
                </w:rPr>
                <w:t>La Amistad</w:t>
              </w:r>
            </w:smartTag>
            <w:r w:rsidRPr="00A50599">
              <w:rPr>
                <w:rFonts w:ascii="Verdana" w:hAnsi="Verdana"/>
                <w:sz w:val="16"/>
                <w:szCs w:val="16"/>
              </w:rPr>
              <w:t>, en millones de metros cúbicos (Mm</w:t>
            </w:r>
            <w:r w:rsidRPr="00A50599">
              <w:rPr>
                <w:rFonts w:ascii="Verdana" w:hAnsi="Verdana"/>
                <w:position w:val="4"/>
                <w:sz w:val="16"/>
                <w:szCs w:val="16"/>
              </w:rPr>
              <w:t>3</w:t>
            </w:r>
            <w:r w:rsidRPr="00A50599">
              <w:rPr>
                <w:rFonts w:ascii="Verdana" w:hAnsi="Verdana"/>
                <w:sz w:val="16"/>
                <w:szCs w:val="16"/>
              </w:rPr>
              <w:t>).</w:t>
            </w:r>
          </w:p>
        </w:tc>
        <w:tc>
          <w:tcPr>
            <w:tcW w:w="4529" w:type="dxa"/>
            <w:shd w:val="clear" w:color="auto" w:fill="auto"/>
          </w:tcPr>
          <w:p w14:paraId="4ADBF785" w14:textId="748DEA17" w:rsidR="00D5566F" w:rsidRPr="005F734C" w:rsidRDefault="00D5566F" w:rsidP="00D5566F">
            <w:pPr>
              <w:pStyle w:val="Texto"/>
              <w:spacing w:line="220" w:lineRule="exact"/>
              <w:ind w:firstLine="0"/>
              <w:rPr>
                <w:rFonts w:ascii="Verdana" w:hAnsi="Verdana"/>
                <w:sz w:val="16"/>
                <w:szCs w:val="16"/>
                <w:lang w:val="en-US"/>
              </w:rPr>
            </w:pPr>
            <w:r w:rsidRPr="005F734C">
              <w:rPr>
                <w:rFonts w:ascii="Verdana" w:hAnsi="Verdana"/>
                <w:sz w:val="16"/>
                <w:szCs w:val="16"/>
                <w:lang w:val="en-US"/>
              </w:rPr>
              <w:t>H</w:t>
            </w:r>
            <w:r w:rsidRPr="005F734C">
              <w:rPr>
                <w:rFonts w:ascii="Verdana" w:hAnsi="Verdana"/>
                <w:position w:val="-4"/>
                <w:sz w:val="16"/>
                <w:szCs w:val="16"/>
                <w:lang w:val="en-US"/>
              </w:rPr>
              <w:t>1</w:t>
            </w:r>
            <w:r w:rsidRPr="005F734C">
              <w:rPr>
                <w:rFonts w:ascii="Verdana" w:hAnsi="Verdana"/>
                <w:sz w:val="16"/>
                <w:szCs w:val="16"/>
                <w:lang w:val="en-US"/>
              </w:rPr>
              <w:t>; V</w:t>
            </w:r>
            <w:r w:rsidRPr="005F734C">
              <w:rPr>
                <w:rFonts w:ascii="Verdana" w:hAnsi="Verdana"/>
                <w:position w:val="-4"/>
                <w:sz w:val="16"/>
                <w:szCs w:val="16"/>
                <w:lang w:val="en-US"/>
              </w:rPr>
              <w:t xml:space="preserve">1 </w:t>
            </w:r>
            <w:r w:rsidRPr="005F734C">
              <w:rPr>
                <w:rFonts w:ascii="Verdana" w:hAnsi="Verdana"/>
                <w:sz w:val="16"/>
                <w:szCs w:val="16"/>
                <w:lang w:val="en-US"/>
              </w:rPr>
              <w:tab/>
              <w:t>Station and volume gauged downstream of the La Amistad</w:t>
            </w:r>
            <w:r w:rsidR="005F734C">
              <w:rPr>
                <w:rFonts w:ascii="Verdana" w:hAnsi="Verdana"/>
                <w:sz w:val="16"/>
                <w:szCs w:val="16"/>
                <w:lang w:val="en-US"/>
              </w:rPr>
              <w:t xml:space="preserve"> Dam</w:t>
            </w:r>
            <w:r w:rsidRPr="005F734C">
              <w:rPr>
                <w:rFonts w:ascii="Verdana" w:hAnsi="Verdana"/>
                <w:sz w:val="16"/>
                <w:szCs w:val="16"/>
                <w:lang w:val="en-US"/>
              </w:rPr>
              <w:t xml:space="preserve">, in millions of cubic meters (Mm </w:t>
            </w:r>
            <w:r w:rsidRPr="005F734C">
              <w:rPr>
                <w:rFonts w:ascii="Verdana" w:hAnsi="Verdana"/>
                <w:position w:val="4"/>
                <w:sz w:val="16"/>
                <w:szCs w:val="16"/>
                <w:lang w:val="en-US"/>
              </w:rPr>
              <w:t>3</w:t>
            </w:r>
            <w:r w:rsidRPr="005F734C">
              <w:rPr>
                <w:rFonts w:ascii="Verdana" w:hAnsi="Verdana"/>
                <w:sz w:val="16"/>
                <w:szCs w:val="16"/>
                <w:lang w:val="en-US"/>
              </w:rPr>
              <w:t>).</w:t>
            </w:r>
          </w:p>
        </w:tc>
      </w:tr>
      <w:tr w:rsidR="00D5566F" w:rsidRPr="00C727D5" w14:paraId="79CCC4B5" w14:textId="77777777" w:rsidTr="005F734C">
        <w:tc>
          <w:tcPr>
            <w:tcW w:w="4529" w:type="dxa"/>
            <w:shd w:val="clear" w:color="auto" w:fill="auto"/>
          </w:tcPr>
          <w:p w14:paraId="4BEBC279" w14:textId="77777777" w:rsidR="00D5566F" w:rsidRPr="00A50599" w:rsidRDefault="00D5566F" w:rsidP="00D5566F">
            <w:pPr>
              <w:pStyle w:val="Texto"/>
              <w:spacing w:line="220" w:lineRule="exact"/>
              <w:ind w:firstLine="0"/>
              <w:rPr>
                <w:rFonts w:ascii="Verdana" w:hAnsi="Verdana"/>
                <w:sz w:val="16"/>
                <w:szCs w:val="16"/>
              </w:rPr>
            </w:pPr>
            <w:r w:rsidRPr="00A50599">
              <w:rPr>
                <w:rFonts w:ascii="Verdana" w:hAnsi="Verdana"/>
                <w:sz w:val="16"/>
                <w:szCs w:val="16"/>
              </w:rPr>
              <w:t>H</w:t>
            </w:r>
            <w:r w:rsidRPr="00A50599">
              <w:rPr>
                <w:rFonts w:ascii="Verdana" w:hAnsi="Verdana"/>
                <w:position w:val="-4"/>
                <w:sz w:val="16"/>
                <w:szCs w:val="16"/>
              </w:rPr>
              <w:t>2</w:t>
            </w:r>
            <w:r w:rsidRPr="00A50599">
              <w:rPr>
                <w:rFonts w:ascii="Verdana" w:hAnsi="Verdana"/>
                <w:sz w:val="16"/>
                <w:szCs w:val="16"/>
              </w:rPr>
              <w:t>; V</w:t>
            </w:r>
            <w:r w:rsidRPr="00A50599">
              <w:rPr>
                <w:rFonts w:ascii="Verdana" w:hAnsi="Verdana"/>
                <w:position w:val="-4"/>
                <w:sz w:val="16"/>
                <w:szCs w:val="16"/>
              </w:rPr>
              <w:t>2</w:t>
            </w:r>
            <w:r w:rsidRPr="00A50599">
              <w:rPr>
                <w:rFonts w:ascii="Verdana" w:hAnsi="Verdana"/>
                <w:sz w:val="16"/>
                <w:szCs w:val="16"/>
              </w:rPr>
              <w:t xml:space="preserve"> </w:t>
            </w:r>
            <w:r w:rsidRPr="00A50599">
              <w:rPr>
                <w:rFonts w:ascii="Verdana" w:hAnsi="Verdana"/>
                <w:sz w:val="16"/>
                <w:szCs w:val="16"/>
              </w:rPr>
              <w:tab/>
              <w:t>Estación y Volumen aforado en el Vado San Antonio, en Mm</w:t>
            </w:r>
            <w:r w:rsidRPr="00A50599">
              <w:rPr>
                <w:rFonts w:ascii="Verdana" w:hAnsi="Verdana"/>
                <w:position w:val="4"/>
                <w:sz w:val="16"/>
                <w:szCs w:val="16"/>
              </w:rPr>
              <w:t>3</w:t>
            </w:r>
            <w:r w:rsidRPr="00A50599">
              <w:rPr>
                <w:rFonts w:ascii="Verdana" w:hAnsi="Verdana"/>
                <w:sz w:val="16"/>
                <w:szCs w:val="16"/>
              </w:rPr>
              <w:t>.</w:t>
            </w:r>
          </w:p>
        </w:tc>
        <w:tc>
          <w:tcPr>
            <w:tcW w:w="4529" w:type="dxa"/>
            <w:shd w:val="clear" w:color="auto" w:fill="auto"/>
          </w:tcPr>
          <w:p w14:paraId="2E908861" w14:textId="258604ED" w:rsidR="00D5566F" w:rsidRPr="005F734C" w:rsidRDefault="00D5566F" w:rsidP="00D5566F">
            <w:pPr>
              <w:pStyle w:val="Texto"/>
              <w:spacing w:line="220" w:lineRule="exact"/>
              <w:ind w:firstLine="0"/>
              <w:rPr>
                <w:rFonts w:ascii="Verdana" w:hAnsi="Verdana"/>
                <w:sz w:val="16"/>
                <w:szCs w:val="16"/>
                <w:lang w:val="en-US"/>
              </w:rPr>
            </w:pPr>
            <w:r w:rsidRPr="005F734C">
              <w:rPr>
                <w:rFonts w:ascii="Verdana" w:hAnsi="Verdana"/>
                <w:sz w:val="16"/>
                <w:szCs w:val="16"/>
                <w:lang w:val="en-US"/>
              </w:rPr>
              <w:t>H</w:t>
            </w:r>
            <w:r w:rsidRPr="005F734C">
              <w:rPr>
                <w:rFonts w:ascii="Verdana" w:hAnsi="Verdana"/>
                <w:position w:val="-4"/>
                <w:sz w:val="16"/>
                <w:szCs w:val="16"/>
                <w:lang w:val="en-US"/>
              </w:rPr>
              <w:t>2</w:t>
            </w:r>
            <w:r w:rsidRPr="005F734C">
              <w:rPr>
                <w:rFonts w:ascii="Verdana" w:hAnsi="Verdana"/>
                <w:sz w:val="16"/>
                <w:szCs w:val="16"/>
                <w:lang w:val="en-US"/>
              </w:rPr>
              <w:t>; V</w:t>
            </w:r>
            <w:r w:rsidRPr="005F734C">
              <w:rPr>
                <w:rFonts w:ascii="Verdana" w:hAnsi="Verdana"/>
                <w:position w:val="-4"/>
                <w:sz w:val="16"/>
                <w:szCs w:val="16"/>
                <w:lang w:val="en-US"/>
              </w:rPr>
              <w:t>2</w:t>
            </w:r>
            <w:r w:rsidRPr="005F734C">
              <w:rPr>
                <w:rFonts w:ascii="Verdana" w:hAnsi="Verdana"/>
                <w:sz w:val="16"/>
                <w:szCs w:val="16"/>
                <w:lang w:val="en-US"/>
              </w:rPr>
              <w:t xml:space="preserve"> </w:t>
            </w:r>
            <w:r w:rsidRPr="005F734C">
              <w:rPr>
                <w:rFonts w:ascii="Verdana" w:hAnsi="Verdana"/>
                <w:sz w:val="16"/>
                <w:szCs w:val="16"/>
                <w:lang w:val="en-US"/>
              </w:rPr>
              <w:tab/>
              <w:t xml:space="preserve">Station and volume measured at Vado San Antonio, in mm </w:t>
            </w:r>
            <w:r w:rsidRPr="005F734C">
              <w:rPr>
                <w:rFonts w:ascii="Verdana" w:hAnsi="Verdana"/>
                <w:position w:val="4"/>
                <w:sz w:val="16"/>
                <w:szCs w:val="16"/>
                <w:lang w:val="en-US"/>
              </w:rPr>
              <w:t>3</w:t>
            </w:r>
            <w:r w:rsidR="00AF0267" w:rsidRPr="005F734C">
              <w:rPr>
                <w:rFonts w:ascii="Verdana" w:hAnsi="Verdana"/>
                <w:position w:val="4"/>
                <w:sz w:val="16"/>
                <w:szCs w:val="16"/>
                <w:lang w:val="en-US"/>
              </w:rPr>
              <w:t>.</w:t>
            </w:r>
          </w:p>
        </w:tc>
      </w:tr>
      <w:tr w:rsidR="00D5566F" w:rsidRPr="00C727D5" w14:paraId="6EFD11A0" w14:textId="77777777" w:rsidTr="005F734C">
        <w:tc>
          <w:tcPr>
            <w:tcW w:w="4529" w:type="dxa"/>
            <w:shd w:val="clear" w:color="auto" w:fill="auto"/>
          </w:tcPr>
          <w:p w14:paraId="3FA33AEE" w14:textId="77777777" w:rsidR="00D5566F" w:rsidRPr="00A50599" w:rsidRDefault="00D5566F" w:rsidP="00D5566F">
            <w:pPr>
              <w:pStyle w:val="Texto"/>
              <w:spacing w:line="220" w:lineRule="exact"/>
              <w:ind w:firstLine="0"/>
              <w:rPr>
                <w:rFonts w:ascii="Verdana" w:hAnsi="Verdana"/>
                <w:sz w:val="16"/>
                <w:szCs w:val="16"/>
              </w:rPr>
            </w:pPr>
            <w:r w:rsidRPr="00A50599">
              <w:rPr>
                <w:rFonts w:ascii="Verdana" w:hAnsi="Verdana"/>
                <w:sz w:val="16"/>
                <w:szCs w:val="16"/>
              </w:rPr>
              <w:t>CP</w:t>
            </w:r>
            <w:r w:rsidRPr="00A50599">
              <w:rPr>
                <w:rFonts w:ascii="Verdana" w:hAnsi="Verdana"/>
                <w:sz w:val="16"/>
                <w:szCs w:val="16"/>
              </w:rPr>
              <w:tab/>
              <w:t>Volumen medio anual de escurrimiento natural, en Mm</w:t>
            </w:r>
            <w:r w:rsidRPr="00A50599">
              <w:rPr>
                <w:rFonts w:ascii="Verdana" w:hAnsi="Verdana"/>
                <w:position w:val="4"/>
                <w:sz w:val="16"/>
                <w:szCs w:val="16"/>
              </w:rPr>
              <w:t>3</w:t>
            </w:r>
            <w:r w:rsidRPr="00A50599">
              <w:rPr>
                <w:rFonts w:ascii="Verdana" w:hAnsi="Verdana"/>
                <w:sz w:val="16"/>
                <w:szCs w:val="16"/>
              </w:rPr>
              <w:t>.</w:t>
            </w:r>
          </w:p>
        </w:tc>
        <w:tc>
          <w:tcPr>
            <w:tcW w:w="4529" w:type="dxa"/>
            <w:shd w:val="clear" w:color="auto" w:fill="auto"/>
          </w:tcPr>
          <w:p w14:paraId="74189AF1" w14:textId="63D7EBDC" w:rsidR="00D5566F" w:rsidRPr="005F734C" w:rsidRDefault="00D5566F" w:rsidP="00D5566F">
            <w:pPr>
              <w:pStyle w:val="Texto"/>
              <w:spacing w:line="220" w:lineRule="exact"/>
              <w:ind w:firstLine="0"/>
              <w:rPr>
                <w:rFonts w:ascii="Verdana" w:hAnsi="Verdana"/>
                <w:sz w:val="16"/>
                <w:szCs w:val="16"/>
                <w:lang w:val="en-US"/>
              </w:rPr>
            </w:pPr>
            <w:r w:rsidRPr="005F734C">
              <w:rPr>
                <w:rFonts w:ascii="Verdana" w:hAnsi="Verdana"/>
                <w:sz w:val="16"/>
                <w:szCs w:val="16"/>
                <w:lang w:val="en-US"/>
              </w:rPr>
              <w:t xml:space="preserve">CP </w:t>
            </w:r>
            <w:r w:rsidRPr="005F734C">
              <w:rPr>
                <w:rFonts w:ascii="Verdana" w:hAnsi="Verdana"/>
                <w:sz w:val="16"/>
                <w:szCs w:val="16"/>
                <w:lang w:val="en-US"/>
              </w:rPr>
              <w:tab/>
              <w:t xml:space="preserve">Average annual volume of natural runoff, in Mm </w:t>
            </w:r>
            <w:r w:rsidRPr="005F734C">
              <w:rPr>
                <w:rFonts w:ascii="Verdana" w:hAnsi="Verdana"/>
                <w:position w:val="4"/>
                <w:sz w:val="16"/>
                <w:szCs w:val="16"/>
                <w:lang w:val="en-US"/>
              </w:rPr>
              <w:t>3</w:t>
            </w:r>
            <w:r w:rsidR="00AF0267" w:rsidRPr="005F734C">
              <w:rPr>
                <w:rFonts w:ascii="Verdana" w:hAnsi="Verdana"/>
                <w:position w:val="4"/>
                <w:sz w:val="16"/>
                <w:szCs w:val="16"/>
                <w:lang w:val="en-US"/>
              </w:rPr>
              <w:t>.</w:t>
            </w:r>
          </w:p>
        </w:tc>
      </w:tr>
    </w:tbl>
    <w:p w14:paraId="7D9A0D8C" w14:textId="77777777" w:rsidR="00031035" w:rsidRPr="00D5566F" w:rsidRDefault="00031035" w:rsidP="00735EE5">
      <w:pPr>
        <w:pStyle w:val="Texto"/>
        <w:spacing w:line="220" w:lineRule="exact"/>
        <w:ind w:left="994" w:hanging="706"/>
        <w:rPr>
          <w:rFonts w:ascii="Verdana" w:hAnsi="Verdana"/>
          <w:sz w:val="16"/>
          <w:szCs w:val="16"/>
          <w:lang w:val="en-US"/>
        </w:rPr>
      </w:pPr>
    </w:p>
    <w:p w14:paraId="1A06BFC1" w14:textId="77777777" w:rsidR="00287B02" w:rsidRPr="00D5566F" w:rsidRDefault="00287B02" w:rsidP="00735EE5">
      <w:pPr>
        <w:pStyle w:val="Texto"/>
        <w:spacing w:line="220" w:lineRule="exact"/>
        <w:ind w:left="994" w:hanging="706"/>
        <w:rPr>
          <w:rFonts w:ascii="Verdana" w:hAnsi="Verdana"/>
          <w:sz w:val="16"/>
          <w:szCs w:val="16"/>
          <w:lang w:val="en-US"/>
        </w:rPr>
      </w:pPr>
    </w:p>
    <w:p w14:paraId="0FF70763" w14:textId="4CB99749" w:rsidR="002A2037" w:rsidRPr="00031035" w:rsidRDefault="002A2037" w:rsidP="00735EE5">
      <w:pPr>
        <w:pStyle w:val="Texto"/>
        <w:spacing w:line="220" w:lineRule="exact"/>
        <w:ind w:firstLine="0"/>
        <w:jc w:val="center"/>
        <w:rPr>
          <w:rFonts w:ascii="Verdana" w:hAnsi="Verdana"/>
          <w:b/>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745"/>
        <w:gridCol w:w="932"/>
        <w:gridCol w:w="875"/>
        <w:gridCol w:w="834"/>
        <w:gridCol w:w="829"/>
        <w:gridCol w:w="1285"/>
        <w:gridCol w:w="1061"/>
        <w:gridCol w:w="1161"/>
        <w:gridCol w:w="990"/>
      </w:tblGrid>
      <w:tr w:rsidR="005F734C" w:rsidRPr="00031035" w14:paraId="0261862E" w14:textId="77777777" w:rsidTr="00A4374B">
        <w:trPr>
          <w:trHeight w:val="144"/>
        </w:trPr>
        <w:tc>
          <w:tcPr>
            <w:tcW w:w="4215" w:type="dxa"/>
            <w:gridSpan w:val="5"/>
            <w:tcBorders>
              <w:top w:val="single" w:sz="6" w:space="0" w:color="auto"/>
              <w:left w:val="single" w:sz="6" w:space="0" w:color="auto"/>
              <w:right w:val="single" w:sz="6" w:space="0" w:color="auto"/>
            </w:tcBorders>
            <w:noWrap/>
          </w:tcPr>
          <w:p w14:paraId="0590CE56" w14:textId="06EDA48A" w:rsidR="005F734C" w:rsidRPr="00031035" w:rsidRDefault="005F734C" w:rsidP="00287B02">
            <w:pPr>
              <w:pStyle w:val="Texto"/>
              <w:ind w:firstLine="0"/>
              <w:jc w:val="center"/>
              <w:rPr>
                <w:rFonts w:ascii="Verdana" w:hAnsi="Verdana"/>
                <w:b/>
                <w:spacing w:val="-5"/>
                <w:sz w:val="16"/>
                <w:szCs w:val="16"/>
                <w:lang w:eastAsia="es-ES"/>
              </w:rPr>
            </w:pPr>
            <w:r w:rsidRPr="00031035">
              <w:rPr>
                <w:rFonts w:ascii="Verdana" w:hAnsi="Verdana"/>
                <w:b/>
                <w:sz w:val="16"/>
                <w:szCs w:val="16"/>
              </w:rPr>
              <w:t>INFORMACIÓN HIDROMÉTRICA (PERIODO 1960-1992)</w:t>
            </w:r>
          </w:p>
        </w:tc>
        <w:tc>
          <w:tcPr>
            <w:tcW w:w="4497" w:type="dxa"/>
            <w:gridSpan w:val="4"/>
            <w:tcBorders>
              <w:top w:val="single" w:sz="6" w:space="0" w:color="auto"/>
              <w:left w:val="single" w:sz="6" w:space="0" w:color="auto"/>
              <w:right w:val="single" w:sz="6" w:space="0" w:color="auto"/>
            </w:tcBorders>
          </w:tcPr>
          <w:p w14:paraId="05F0CFD3" w14:textId="120E4AA0" w:rsidR="005F734C" w:rsidRPr="00031035" w:rsidRDefault="005F734C" w:rsidP="00287B02">
            <w:pPr>
              <w:pStyle w:val="Texto"/>
              <w:ind w:firstLine="0"/>
              <w:jc w:val="center"/>
              <w:rPr>
                <w:rFonts w:ascii="Verdana" w:hAnsi="Verdana"/>
                <w:b/>
                <w:spacing w:val="-5"/>
                <w:sz w:val="16"/>
                <w:szCs w:val="16"/>
                <w:lang w:eastAsia="es-ES"/>
              </w:rPr>
            </w:pPr>
            <w:r>
              <w:rPr>
                <w:rFonts w:ascii="Verdana" w:hAnsi="Verdana"/>
                <w:b/>
                <w:spacing w:val="-5"/>
                <w:sz w:val="16"/>
                <w:szCs w:val="16"/>
                <w:lang w:eastAsia="es-ES"/>
              </w:rPr>
              <w:t>HYDROMETRIC INFORMATION (PERIOD 1960-1992</w:t>
            </w:r>
          </w:p>
        </w:tc>
      </w:tr>
      <w:tr w:rsidR="00287B02" w:rsidRPr="00031035" w14:paraId="4D8CFF3D" w14:textId="77777777">
        <w:trPr>
          <w:trHeight w:val="144"/>
        </w:trPr>
        <w:tc>
          <w:tcPr>
            <w:tcW w:w="745" w:type="dxa"/>
            <w:vMerge w:val="restart"/>
            <w:tcBorders>
              <w:top w:val="single" w:sz="6" w:space="0" w:color="auto"/>
              <w:left w:val="single" w:sz="6" w:space="0" w:color="auto"/>
              <w:right w:val="single" w:sz="6" w:space="0" w:color="auto"/>
            </w:tcBorders>
            <w:noWrap/>
          </w:tcPr>
          <w:p w14:paraId="2A825334" w14:textId="77777777" w:rsidR="00287B02" w:rsidRDefault="00287B02" w:rsidP="006A7A0C">
            <w:pPr>
              <w:pStyle w:val="Texto"/>
              <w:spacing w:after="0"/>
              <w:ind w:firstLine="0"/>
              <w:jc w:val="center"/>
              <w:rPr>
                <w:rFonts w:ascii="Verdana" w:hAnsi="Verdana"/>
                <w:b/>
                <w:spacing w:val="-5"/>
                <w:sz w:val="16"/>
                <w:szCs w:val="16"/>
                <w:lang w:eastAsia="es-ES"/>
              </w:rPr>
            </w:pPr>
            <w:r w:rsidRPr="00031035">
              <w:rPr>
                <w:rFonts w:ascii="Verdana" w:hAnsi="Verdana"/>
                <w:b/>
                <w:spacing w:val="-5"/>
                <w:sz w:val="16"/>
                <w:szCs w:val="16"/>
                <w:lang w:eastAsia="es-ES"/>
              </w:rPr>
              <w:t>AÑO</w:t>
            </w:r>
          </w:p>
          <w:p w14:paraId="12E32441" w14:textId="6EEABCEA" w:rsidR="006A7A0C" w:rsidRPr="00031035" w:rsidRDefault="006A7A0C" w:rsidP="006A7A0C">
            <w:pPr>
              <w:pStyle w:val="Texto"/>
              <w:spacing w:after="0"/>
              <w:ind w:firstLine="0"/>
              <w:jc w:val="center"/>
              <w:rPr>
                <w:rFonts w:ascii="Verdana" w:hAnsi="Verdana"/>
                <w:b/>
                <w:spacing w:val="-5"/>
                <w:sz w:val="16"/>
                <w:szCs w:val="16"/>
                <w:lang w:eastAsia="es-ES"/>
              </w:rPr>
            </w:pPr>
            <w:r>
              <w:rPr>
                <w:rFonts w:ascii="Verdana" w:hAnsi="Verdana"/>
                <w:b/>
                <w:spacing w:val="-5"/>
                <w:sz w:val="16"/>
                <w:szCs w:val="16"/>
                <w:lang w:eastAsia="es-ES"/>
              </w:rPr>
              <w:t>YEAR</w:t>
            </w:r>
          </w:p>
        </w:tc>
        <w:tc>
          <w:tcPr>
            <w:tcW w:w="932" w:type="dxa"/>
            <w:vMerge w:val="restart"/>
            <w:tcBorders>
              <w:top w:val="single" w:sz="6" w:space="0" w:color="auto"/>
              <w:left w:val="single" w:sz="6" w:space="0" w:color="auto"/>
              <w:right w:val="single" w:sz="6" w:space="0" w:color="auto"/>
            </w:tcBorders>
          </w:tcPr>
          <w:p w14:paraId="2EF28970" w14:textId="77777777" w:rsidR="00287B02" w:rsidRPr="00031035" w:rsidRDefault="00287B02" w:rsidP="006A7A0C">
            <w:pPr>
              <w:pStyle w:val="Texto"/>
              <w:spacing w:after="0"/>
              <w:ind w:firstLine="0"/>
              <w:jc w:val="center"/>
              <w:rPr>
                <w:rFonts w:ascii="Verdana" w:hAnsi="Verdana"/>
                <w:b/>
                <w:spacing w:val="-5"/>
                <w:sz w:val="16"/>
                <w:szCs w:val="16"/>
                <w:lang w:eastAsia="es-ES"/>
              </w:rPr>
            </w:pPr>
            <w:r w:rsidRPr="00031035">
              <w:rPr>
                <w:rFonts w:ascii="Verdana" w:hAnsi="Verdana"/>
                <w:b/>
                <w:spacing w:val="-5"/>
                <w:sz w:val="16"/>
                <w:szCs w:val="16"/>
                <w:lang w:eastAsia="es-ES"/>
              </w:rPr>
              <w:t>V</w:t>
            </w:r>
            <w:r w:rsidRPr="00031035">
              <w:rPr>
                <w:rFonts w:ascii="Verdana" w:hAnsi="Verdana"/>
                <w:b/>
                <w:spacing w:val="-5"/>
                <w:position w:val="-4"/>
                <w:sz w:val="16"/>
                <w:szCs w:val="16"/>
                <w:lang w:eastAsia="es-ES"/>
              </w:rPr>
              <w:t>2</w:t>
            </w:r>
          </w:p>
        </w:tc>
        <w:tc>
          <w:tcPr>
            <w:tcW w:w="875" w:type="dxa"/>
            <w:vMerge w:val="restart"/>
            <w:tcBorders>
              <w:top w:val="single" w:sz="6" w:space="0" w:color="auto"/>
              <w:left w:val="single" w:sz="6" w:space="0" w:color="auto"/>
              <w:right w:val="single" w:sz="6" w:space="0" w:color="auto"/>
            </w:tcBorders>
          </w:tcPr>
          <w:p w14:paraId="298F4D87" w14:textId="77777777" w:rsidR="00287B02" w:rsidRPr="00031035" w:rsidRDefault="00287B02" w:rsidP="006A7A0C">
            <w:pPr>
              <w:pStyle w:val="Texto"/>
              <w:spacing w:after="0"/>
              <w:ind w:firstLine="0"/>
              <w:jc w:val="center"/>
              <w:rPr>
                <w:rFonts w:ascii="Verdana" w:hAnsi="Verdana"/>
                <w:b/>
                <w:spacing w:val="-5"/>
                <w:sz w:val="16"/>
                <w:szCs w:val="16"/>
                <w:lang w:eastAsia="es-ES"/>
              </w:rPr>
            </w:pPr>
            <w:r w:rsidRPr="00031035">
              <w:rPr>
                <w:rFonts w:ascii="Verdana" w:hAnsi="Verdana"/>
                <w:b/>
                <w:spacing w:val="-5"/>
                <w:sz w:val="16"/>
                <w:szCs w:val="16"/>
                <w:lang w:eastAsia="es-ES"/>
              </w:rPr>
              <w:t>V</w:t>
            </w:r>
            <w:r w:rsidRPr="00031035">
              <w:rPr>
                <w:rFonts w:ascii="Verdana" w:hAnsi="Verdana"/>
                <w:b/>
                <w:spacing w:val="-5"/>
                <w:position w:val="-4"/>
                <w:sz w:val="16"/>
                <w:szCs w:val="16"/>
                <w:lang w:eastAsia="es-ES"/>
              </w:rPr>
              <w:t>1</w:t>
            </w:r>
          </w:p>
        </w:tc>
        <w:tc>
          <w:tcPr>
            <w:tcW w:w="1663" w:type="dxa"/>
            <w:gridSpan w:val="2"/>
            <w:tcBorders>
              <w:top w:val="single" w:sz="6" w:space="0" w:color="auto"/>
              <w:left w:val="single" w:sz="6" w:space="0" w:color="auto"/>
              <w:bottom w:val="single" w:sz="6" w:space="0" w:color="auto"/>
              <w:right w:val="single" w:sz="6" w:space="0" w:color="auto"/>
            </w:tcBorders>
          </w:tcPr>
          <w:p w14:paraId="42FD0B74" w14:textId="77777777" w:rsidR="00287B02" w:rsidRDefault="00287B02" w:rsidP="006A7A0C">
            <w:pPr>
              <w:pStyle w:val="Texto"/>
              <w:spacing w:after="0"/>
              <w:ind w:firstLine="0"/>
              <w:jc w:val="center"/>
              <w:rPr>
                <w:rFonts w:ascii="Verdana" w:hAnsi="Verdana"/>
                <w:b/>
                <w:spacing w:val="-5"/>
                <w:sz w:val="16"/>
                <w:szCs w:val="16"/>
                <w:lang w:eastAsia="es-ES"/>
              </w:rPr>
            </w:pPr>
            <w:r w:rsidRPr="00031035">
              <w:rPr>
                <w:rFonts w:ascii="Verdana" w:hAnsi="Verdana"/>
                <w:b/>
                <w:spacing w:val="-5"/>
                <w:sz w:val="16"/>
                <w:szCs w:val="16"/>
                <w:lang w:eastAsia="es-ES"/>
              </w:rPr>
              <w:t>EXTRACCIÓN</w:t>
            </w:r>
          </w:p>
          <w:p w14:paraId="799E0496" w14:textId="2A3460A5" w:rsidR="006A7A0C" w:rsidRPr="00031035" w:rsidRDefault="006A7A0C" w:rsidP="006A7A0C">
            <w:pPr>
              <w:pStyle w:val="Texto"/>
              <w:spacing w:after="0"/>
              <w:ind w:firstLine="0"/>
              <w:jc w:val="center"/>
              <w:rPr>
                <w:rFonts w:ascii="Verdana" w:hAnsi="Verdana"/>
                <w:b/>
                <w:spacing w:val="-5"/>
                <w:sz w:val="16"/>
                <w:szCs w:val="16"/>
                <w:lang w:eastAsia="es-ES"/>
              </w:rPr>
            </w:pPr>
            <w:r>
              <w:rPr>
                <w:rFonts w:ascii="Verdana" w:hAnsi="Verdana"/>
                <w:b/>
                <w:spacing w:val="-5"/>
                <w:sz w:val="16"/>
                <w:szCs w:val="16"/>
                <w:lang w:eastAsia="es-ES"/>
              </w:rPr>
              <w:t>EXTRACTION</w:t>
            </w:r>
          </w:p>
        </w:tc>
        <w:tc>
          <w:tcPr>
            <w:tcW w:w="1285" w:type="dxa"/>
            <w:tcBorders>
              <w:top w:val="single" w:sz="6" w:space="0" w:color="auto"/>
              <w:left w:val="single" w:sz="6" w:space="0" w:color="auto"/>
              <w:right w:val="single" w:sz="6" w:space="0" w:color="auto"/>
            </w:tcBorders>
          </w:tcPr>
          <w:p w14:paraId="58BE2C3B" w14:textId="77777777" w:rsidR="00287B02" w:rsidRDefault="00287B02" w:rsidP="006A7A0C">
            <w:pPr>
              <w:pStyle w:val="Texto"/>
              <w:spacing w:after="0"/>
              <w:ind w:firstLine="0"/>
              <w:jc w:val="center"/>
              <w:rPr>
                <w:rFonts w:ascii="Verdana" w:hAnsi="Verdana"/>
                <w:b/>
                <w:spacing w:val="-5"/>
                <w:sz w:val="14"/>
                <w:szCs w:val="14"/>
                <w:lang w:eastAsia="es-ES"/>
              </w:rPr>
            </w:pPr>
            <w:r w:rsidRPr="00285515">
              <w:rPr>
                <w:rFonts w:ascii="Verdana" w:hAnsi="Verdana"/>
                <w:b/>
                <w:spacing w:val="-5"/>
                <w:sz w:val="14"/>
                <w:szCs w:val="14"/>
                <w:lang w:eastAsia="es-ES"/>
              </w:rPr>
              <w:t>EXPORTACIÓN</w:t>
            </w:r>
          </w:p>
          <w:p w14:paraId="3E22F8CF" w14:textId="1E2E82D5" w:rsidR="00285515" w:rsidRPr="00031035" w:rsidRDefault="00285515" w:rsidP="006A7A0C">
            <w:pPr>
              <w:pStyle w:val="Texto"/>
              <w:spacing w:after="0"/>
              <w:ind w:firstLine="0"/>
              <w:jc w:val="center"/>
              <w:rPr>
                <w:rFonts w:ascii="Verdana" w:hAnsi="Verdana"/>
                <w:b/>
                <w:spacing w:val="-5"/>
                <w:sz w:val="16"/>
                <w:szCs w:val="16"/>
                <w:lang w:eastAsia="es-ES"/>
              </w:rPr>
            </w:pPr>
            <w:r>
              <w:rPr>
                <w:rFonts w:ascii="Verdana" w:hAnsi="Verdana"/>
                <w:b/>
                <w:spacing w:val="-5"/>
                <w:sz w:val="14"/>
                <w:szCs w:val="14"/>
                <w:lang w:eastAsia="es-ES"/>
              </w:rPr>
              <w:t>EXPORTATION</w:t>
            </w:r>
          </w:p>
        </w:tc>
        <w:tc>
          <w:tcPr>
            <w:tcW w:w="1061" w:type="dxa"/>
            <w:tcBorders>
              <w:top w:val="single" w:sz="6" w:space="0" w:color="auto"/>
              <w:left w:val="single" w:sz="6" w:space="0" w:color="auto"/>
              <w:right w:val="single" w:sz="6" w:space="0" w:color="auto"/>
            </w:tcBorders>
          </w:tcPr>
          <w:p w14:paraId="5EB00306" w14:textId="063C98D0" w:rsidR="00287B02" w:rsidRPr="00031035" w:rsidRDefault="00287B02" w:rsidP="006A7A0C">
            <w:pPr>
              <w:pStyle w:val="Texto"/>
              <w:spacing w:after="0"/>
              <w:ind w:firstLine="0"/>
              <w:jc w:val="center"/>
              <w:rPr>
                <w:rFonts w:ascii="Verdana" w:hAnsi="Verdana"/>
                <w:b/>
                <w:spacing w:val="-5"/>
                <w:sz w:val="16"/>
                <w:szCs w:val="16"/>
                <w:lang w:eastAsia="es-ES"/>
              </w:rPr>
            </w:pPr>
            <w:r w:rsidRPr="00031035">
              <w:rPr>
                <w:rFonts w:ascii="Verdana" w:hAnsi="Verdana"/>
                <w:b/>
                <w:spacing w:val="-5"/>
                <w:sz w:val="16"/>
                <w:szCs w:val="16"/>
                <w:lang w:eastAsia="es-ES"/>
              </w:rPr>
              <w:t>IMPORTA</w:t>
            </w:r>
            <w:r w:rsidR="00285515" w:rsidRPr="00031035">
              <w:rPr>
                <w:rFonts w:ascii="Verdana" w:hAnsi="Verdana"/>
                <w:b/>
                <w:spacing w:val="-5"/>
                <w:sz w:val="16"/>
                <w:szCs w:val="16"/>
                <w:lang w:eastAsia="es-ES"/>
              </w:rPr>
              <w:t xml:space="preserve"> </w:t>
            </w:r>
            <w:r w:rsidR="00285515" w:rsidRPr="00031035">
              <w:rPr>
                <w:rFonts w:ascii="Verdana" w:hAnsi="Verdana"/>
                <w:b/>
                <w:spacing w:val="-5"/>
                <w:sz w:val="16"/>
                <w:szCs w:val="16"/>
                <w:lang w:eastAsia="es-ES"/>
              </w:rPr>
              <w:t>CIONES</w:t>
            </w:r>
            <w:r w:rsidR="00285515" w:rsidRPr="00031035">
              <w:rPr>
                <w:rFonts w:ascii="Verdana" w:hAnsi="Verdana"/>
                <w:b/>
                <w:spacing w:val="-5"/>
                <w:sz w:val="16"/>
                <w:szCs w:val="16"/>
                <w:lang w:eastAsia="es-ES"/>
              </w:rPr>
              <w:t xml:space="preserve"> </w:t>
            </w:r>
          </w:p>
        </w:tc>
        <w:tc>
          <w:tcPr>
            <w:tcW w:w="1161" w:type="dxa"/>
            <w:tcBorders>
              <w:top w:val="single" w:sz="6" w:space="0" w:color="auto"/>
              <w:left w:val="single" w:sz="6" w:space="0" w:color="auto"/>
              <w:right w:val="single" w:sz="6" w:space="0" w:color="auto"/>
            </w:tcBorders>
          </w:tcPr>
          <w:p w14:paraId="346E1FE4" w14:textId="77777777" w:rsidR="00287B02" w:rsidRDefault="00287B02" w:rsidP="006A7A0C">
            <w:pPr>
              <w:pStyle w:val="Texto"/>
              <w:spacing w:after="0"/>
              <w:ind w:firstLine="0"/>
              <w:jc w:val="center"/>
              <w:rPr>
                <w:rFonts w:ascii="Verdana" w:hAnsi="Verdana"/>
                <w:b/>
                <w:spacing w:val="-5"/>
                <w:sz w:val="16"/>
                <w:szCs w:val="16"/>
                <w:lang w:eastAsia="es-ES"/>
              </w:rPr>
            </w:pPr>
            <w:r w:rsidRPr="00031035">
              <w:rPr>
                <w:rFonts w:ascii="Verdana" w:hAnsi="Verdana"/>
                <w:b/>
                <w:spacing w:val="-5"/>
                <w:sz w:val="16"/>
                <w:szCs w:val="16"/>
                <w:lang w:eastAsia="es-ES"/>
              </w:rPr>
              <w:t>RETORNOS</w:t>
            </w:r>
          </w:p>
          <w:p w14:paraId="2170F79D" w14:textId="157EFAC6" w:rsidR="00B16D13" w:rsidRPr="00031035" w:rsidRDefault="00B16D13" w:rsidP="006A7A0C">
            <w:pPr>
              <w:pStyle w:val="Texto"/>
              <w:spacing w:after="0"/>
              <w:ind w:firstLine="0"/>
              <w:jc w:val="center"/>
              <w:rPr>
                <w:rFonts w:ascii="Verdana" w:hAnsi="Verdana"/>
                <w:b/>
                <w:spacing w:val="-5"/>
                <w:sz w:val="16"/>
                <w:szCs w:val="16"/>
                <w:lang w:eastAsia="es-ES"/>
              </w:rPr>
            </w:pPr>
            <w:r>
              <w:rPr>
                <w:rFonts w:ascii="Verdana" w:hAnsi="Verdana"/>
                <w:b/>
                <w:spacing w:val="-5"/>
                <w:sz w:val="16"/>
                <w:szCs w:val="16"/>
                <w:lang w:eastAsia="es-ES"/>
              </w:rPr>
              <w:t>RETURNS</w:t>
            </w:r>
          </w:p>
        </w:tc>
        <w:tc>
          <w:tcPr>
            <w:tcW w:w="990" w:type="dxa"/>
            <w:tcBorders>
              <w:top w:val="single" w:sz="6" w:space="0" w:color="auto"/>
              <w:left w:val="single" w:sz="6" w:space="0" w:color="auto"/>
              <w:right w:val="single" w:sz="6" w:space="0" w:color="auto"/>
            </w:tcBorders>
          </w:tcPr>
          <w:p w14:paraId="05D8143C" w14:textId="77777777" w:rsidR="00287B02" w:rsidRPr="00031035" w:rsidRDefault="00287B02" w:rsidP="006A7A0C">
            <w:pPr>
              <w:pStyle w:val="Texto"/>
              <w:spacing w:after="0"/>
              <w:ind w:firstLine="0"/>
              <w:jc w:val="center"/>
              <w:rPr>
                <w:rFonts w:ascii="Verdana" w:hAnsi="Verdana"/>
                <w:b/>
                <w:spacing w:val="-5"/>
                <w:sz w:val="16"/>
                <w:szCs w:val="16"/>
                <w:lang w:eastAsia="es-ES"/>
              </w:rPr>
            </w:pPr>
            <w:r w:rsidRPr="00031035">
              <w:rPr>
                <w:rFonts w:ascii="Verdana" w:hAnsi="Verdana"/>
                <w:b/>
                <w:spacing w:val="-5"/>
                <w:sz w:val="16"/>
                <w:szCs w:val="16"/>
                <w:lang w:eastAsia="es-ES"/>
              </w:rPr>
              <w:t>ESC.</w:t>
            </w:r>
          </w:p>
        </w:tc>
      </w:tr>
      <w:tr w:rsidR="00287B02" w:rsidRPr="00031035" w14:paraId="7C975484" w14:textId="77777777">
        <w:trPr>
          <w:trHeight w:val="144"/>
        </w:trPr>
        <w:tc>
          <w:tcPr>
            <w:tcW w:w="745" w:type="dxa"/>
            <w:vMerge/>
            <w:tcBorders>
              <w:left w:val="single" w:sz="6" w:space="0" w:color="auto"/>
              <w:bottom w:val="single" w:sz="6" w:space="0" w:color="auto"/>
              <w:right w:val="single" w:sz="6" w:space="0" w:color="auto"/>
            </w:tcBorders>
          </w:tcPr>
          <w:p w14:paraId="35289EE7" w14:textId="77777777" w:rsidR="00287B02" w:rsidRPr="00031035" w:rsidRDefault="00287B02" w:rsidP="00287B02">
            <w:pPr>
              <w:pStyle w:val="Texto"/>
              <w:ind w:firstLine="0"/>
              <w:jc w:val="center"/>
              <w:rPr>
                <w:rFonts w:ascii="Verdana" w:hAnsi="Verdana"/>
                <w:b/>
                <w:sz w:val="16"/>
                <w:szCs w:val="16"/>
                <w:lang w:eastAsia="es-ES"/>
              </w:rPr>
            </w:pPr>
          </w:p>
        </w:tc>
        <w:tc>
          <w:tcPr>
            <w:tcW w:w="932" w:type="dxa"/>
            <w:vMerge/>
            <w:tcBorders>
              <w:left w:val="single" w:sz="6" w:space="0" w:color="auto"/>
              <w:bottom w:val="single" w:sz="6" w:space="0" w:color="auto"/>
              <w:right w:val="single" w:sz="6" w:space="0" w:color="auto"/>
            </w:tcBorders>
          </w:tcPr>
          <w:p w14:paraId="7264D24A" w14:textId="77777777" w:rsidR="00287B02" w:rsidRPr="00031035" w:rsidRDefault="00287B02" w:rsidP="00287B02">
            <w:pPr>
              <w:pStyle w:val="Texto"/>
              <w:ind w:firstLine="0"/>
              <w:jc w:val="center"/>
              <w:rPr>
                <w:rFonts w:ascii="Verdana" w:hAnsi="Verdana"/>
                <w:b/>
                <w:sz w:val="16"/>
                <w:szCs w:val="16"/>
                <w:lang w:eastAsia="es-ES"/>
              </w:rPr>
            </w:pPr>
          </w:p>
        </w:tc>
        <w:tc>
          <w:tcPr>
            <w:tcW w:w="875" w:type="dxa"/>
            <w:vMerge/>
            <w:tcBorders>
              <w:left w:val="single" w:sz="6" w:space="0" w:color="auto"/>
              <w:bottom w:val="single" w:sz="6" w:space="0" w:color="auto"/>
              <w:right w:val="single" w:sz="6" w:space="0" w:color="auto"/>
            </w:tcBorders>
          </w:tcPr>
          <w:p w14:paraId="20E460F0" w14:textId="77777777" w:rsidR="00287B02" w:rsidRPr="00031035" w:rsidRDefault="00287B02" w:rsidP="00287B02">
            <w:pPr>
              <w:pStyle w:val="Texto"/>
              <w:ind w:firstLine="0"/>
              <w:jc w:val="center"/>
              <w:rPr>
                <w:rFonts w:ascii="Verdana" w:hAnsi="Verdana"/>
                <w:b/>
                <w:sz w:val="16"/>
                <w:szCs w:val="16"/>
                <w:lang w:eastAsia="es-ES"/>
              </w:rPr>
            </w:pPr>
          </w:p>
        </w:tc>
        <w:tc>
          <w:tcPr>
            <w:tcW w:w="834" w:type="dxa"/>
            <w:tcBorders>
              <w:top w:val="single" w:sz="6" w:space="0" w:color="auto"/>
              <w:left w:val="single" w:sz="6" w:space="0" w:color="auto"/>
              <w:bottom w:val="single" w:sz="6" w:space="0" w:color="auto"/>
              <w:right w:val="single" w:sz="6" w:space="0" w:color="auto"/>
            </w:tcBorders>
          </w:tcPr>
          <w:p w14:paraId="74679AFF" w14:textId="77777777" w:rsidR="00287B02" w:rsidRPr="00031035" w:rsidRDefault="00287B02" w:rsidP="00287B02">
            <w:pPr>
              <w:pStyle w:val="Texto"/>
              <w:ind w:firstLine="0"/>
              <w:jc w:val="center"/>
              <w:rPr>
                <w:rFonts w:ascii="Verdana" w:hAnsi="Verdana"/>
                <w:b/>
                <w:sz w:val="16"/>
                <w:szCs w:val="16"/>
                <w:lang w:eastAsia="es-ES"/>
              </w:rPr>
            </w:pPr>
            <w:r w:rsidRPr="00285515">
              <w:rPr>
                <w:rFonts w:ascii="Verdana" w:hAnsi="Verdana"/>
                <w:b/>
                <w:sz w:val="14"/>
                <w:szCs w:val="14"/>
                <w:lang w:eastAsia="es-ES"/>
              </w:rPr>
              <w:t>MÉXICO</w:t>
            </w:r>
          </w:p>
        </w:tc>
        <w:tc>
          <w:tcPr>
            <w:tcW w:w="829" w:type="dxa"/>
            <w:tcBorders>
              <w:top w:val="single" w:sz="6" w:space="0" w:color="auto"/>
              <w:left w:val="single" w:sz="6" w:space="0" w:color="auto"/>
              <w:bottom w:val="single" w:sz="6" w:space="0" w:color="auto"/>
              <w:right w:val="single" w:sz="6" w:space="0" w:color="auto"/>
            </w:tcBorders>
          </w:tcPr>
          <w:p w14:paraId="45B2113D" w14:textId="77777777" w:rsidR="00287B02" w:rsidRPr="00031035" w:rsidRDefault="00287B02" w:rsidP="00287B02">
            <w:pPr>
              <w:pStyle w:val="Texto"/>
              <w:ind w:firstLine="0"/>
              <w:jc w:val="center"/>
              <w:rPr>
                <w:rFonts w:ascii="Verdana" w:hAnsi="Verdana"/>
                <w:b/>
                <w:sz w:val="16"/>
                <w:szCs w:val="16"/>
                <w:lang w:eastAsia="es-ES"/>
              </w:rPr>
            </w:pPr>
            <w:r w:rsidRPr="00031035">
              <w:rPr>
                <w:rFonts w:ascii="Verdana" w:hAnsi="Verdana"/>
                <w:b/>
                <w:sz w:val="16"/>
                <w:szCs w:val="16"/>
                <w:lang w:eastAsia="es-ES"/>
              </w:rPr>
              <w:t>USA</w:t>
            </w:r>
          </w:p>
        </w:tc>
        <w:tc>
          <w:tcPr>
            <w:tcW w:w="1285" w:type="dxa"/>
            <w:tcBorders>
              <w:left w:val="single" w:sz="6" w:space="0" w:color="auto"/>
              <w:bottom w:val="single" w:sz="6" w:space="0" w:color="auto"/>
              <w:right w:val="single" w:sz="6" w:space="0" w:color="auto"/>
            </w:tcBorders>
          </w:tcPr>
          <w:p w14:paraId="5B4C1A83" w14:textId="77777777" w:rsidR="00287B02" w:rsidRPr="00031035" w:rsidRDefault="00287B02" w:rsidP="00287B02">
            <w:pPr>
              <w:pStyle w:val="Texto"/>
              <w:ind w:firstLine="0"/>
              <w:jc w:val="center"/>
              <w:rPr>
                <w:rFonts w:ascii="Verdana" w:hAnsi="Verdana"/>
                <w:b/>
                <w:sz w:val="16"/>
                <w:szCs w:val="16"/>
                <w:lang w:eastAsia="es-ES"/>
              </w:rPr>
            </w:pPr>
            <w:r w:rsidRPr="00031035">
              <w:rPr>
                <w:rFonts w:ascii="Verdana" w:hAnsi="Verdana"/>
                <w:b/>
                <w:spacing w:val="-5"/>
                <w:sz w:val="16"/>
                <w:szCs w:val="16"/>
                <w:lang w:eastAsia="es-ES"/>
              </w:rPr>
              <w:t>C. MAVERICK</w:t>
            </w:r>
          </w:p>
        </w:tc>
        <w:tc>
          <w:tcPr>
            <w:tcW w:w="1061" w:type="dxa"/>
            <w:tcBorders>
              <w:left w:val="single" w:sz="6" w:space="0" w:color="auto"/>
              <w:bottom w:val="single" w:sz="6" w:space="0" w:color="auto"/>
              <w:right w:val="single" w:sz="6" w:space="0" w:color="auto"/>
            </w:tcBorders>
          </w:tcPr>
          <w:p w14:paraId="11A20D20" w14:textId="43888148" w:rsidR="00287B02" w:rsidRPr="00031035" w:rsidRDefault="00285515" w:rsidP="00287B02">
            <w:pPr>
              <w:pStyle w:val="Texto"/>
              <w:ind w:firstLine="0"/>
              <w:jc w:val="center"/>
              <w:rPr>
                <w:rFonts w:ascii="Verdana" w:hAnsi="Verdana"/>
                <w:b/>
                <w:sz w:val="16"/>
                <w:szCs w:val="16"/>
                <w:lang w:eastAsia="es-ES"/>
              </w:rPr>
            </w:pPr>
            <w:r>
              <w:rPr>
                <w:rFonts w:ascii="Verdana" w:hAnsi="Verdana"/>
                <w:b/>
                <w:sz w:val="16"/>
                <w:szCs w:val="16"/>
                <w:lang w:eastAsia="es-ES"/>
              </w:rPr>
              <w:t>IMPORTATIONS</w:t>
            </w:r>
          </w:p>
        </w:tc>
        <w:tc>
          <w:tcPr>
            <w:tcW w:w="1161" w:type="dxa"/>
            <w:tcBorders>
              <w:left w:val="single" w:sz="6" w:space="0" w:color="auto"/>
              <w:bottom w:val="single" w:sz="6" w:space="0" w:color="auto"/>
              <w:right w:val="single" w:sz="6" w:space="0" w:color="auto"/>
            </w:tcBorders>
          </w:tcPr>
          <w:p w14:paraId="10DE4FEE" w14:textId="77777777" w:rsidR="00287B02" w:rsidRPr="00031035" w:rsidRDefault="00287B02" w:rsidP="00287B02">
            <w:pPr>
              <w:pStyle w:val="Texto"/>
              <w:ind w:firstLine="0"/>
              <w:jc w:val="center"/>
              <w:rPr>
                <w:rFonts w:ascii="Verdana" w:hAnsi="Verdana"/>
                <w:b/>
                <w:sz w:val="16"/>
                <w:szCs w:val="16"/>
                <w:lang w:eastAsia="es-ES"/>
              </w:rPr>
            </w:pPr>
            <w:r w:rsidRPr="00031035">
              <w:rPr>
                <w:rFonts w:ascii="Verdana" w:hAnsi="Verdana"/>
                <w:b/>
                <w:spacing w:val="-5"/>
                <w:sz w:val="16"/>
                <w:szCs w:val="16"/>
                <w:lang w:eastAsia="es-ES"/>
              </w:rPr>
              <w:t>C. MAVERICK</w:t>
            </w:r>
          </w:p>
        </w:tc>
        <w:tc>
          <w:tcPr>
            <w:tcW w:w="990" w:type="dxa"/>
            <w:tcBorders>
              <w:left w:val="single" w:sz="6" w:space="0" w:color="auto"/>
              <w:bottom w:val="single" w:sz="6" w:space="0" w:color="auto"/>
              <w:right w:val="single" w:sz="6" w:space="0" w:color="auto"/>
            </w:tcBorders>
          </w:tcPr>
          <w:p w14:paraId="3BAD25FE" w14:textId="77777777" w:rsidR="00287B02" w:rsidRPr="00031035" w:rsidRDefault="00287B02" w:rsidP="00287B02">
            <w:pPr>
              <w:pStyle w:val="Texto"/>
              <w:ind w:firstLine="0"/>
              <w:jc w:val="center"/>
              <w:rPr>
                <w:rFonts w:ascii="Verdana" w:hAnsi="Verdana"/>
                <w:b/>
                <w:sz w:val="16"/>
                <w:szCs w:val="16"/>
                <w:lang w:eastAsia="es-ES"/>
              </w:rPr>
            </w:pPr>
            <w:r w:rsidRPr="00031035">
              <w:rPr>
                <w:rFonts w:ascii="Verdana" w:hAnsi="Verdana"/>
                <w:b/>
                <w:spacing w:val="-5"/>
                <w:sz w:val="16"/>
                <w:szCs w:val="16"/>
                <w:lang w:eastAsia="es-ES"/>
              </w:rPr>
              <w:t>NATURAL</w:t>
            </w:r>
          </w:p>
        </w:tc>
      </w:tr>
      <w:tr w:rsidR="002A2037" w:rsidRPr="00031035" w14:paraId="2F373000"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54924496"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1960</w:t>
            </w:r>
          </w:p>
        </w:tc>
        <w:tc>
          <w:tcPr>
            <w:tcW w:w="932" w:type="dxa"/>
            <w:tcBorders>
              <w:top w:val="single" w:sz="6" w:space="0" w:color="auto"/>
              <w:left w:val="single" w:sz="6" w:space="0" w:color="auto"/>
              <w:bottom w:val="single" w:sz="6" w:space="0" w:color="auto"/>
              <w:right w:val="single" w:sz="6" w:space="0" w:color="auto"/>
            </w:tcBorders>
          </w:tcPr>
          <w:p w14:paraId="0A5E196B" w14:textId="6AFE7C0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2765</w:t>
            </w:r>
            <w:r w:rsidR="00B16D13">
              <w:rPr>
                <w:rFonts w:ascii="Verdana" w:hAnsi="Verdana"/>
                <w:sz w:val="16"/>
                <w:szCs w:val="16"/>
                <w:lang w:eastAsia="es-ES"/>
              </w:rPr>
              <w:t>.</w:t>
            </w:r>
            <w:r w:rsidRPr="00031035">
              <w:rPr>
                <w:rFonts w:ascii="Verdana" w:hAnsi="Verdana"/>
                <w:sz w:val="16"/>
                <w:szCs w:val="16"/>
                <w:lang w:eastAsia="es-ES"/>
              </w:rPr>
              <w:t>38</w:t>
            </w:r>
          </w:p>
        </w:tc>
        <w:tc>
          <w:tcPr>
            <w:tcW w:w="875" w:type="dxa"/>
            <w:tcBorders>
              <w:top w:val="single" w:sz="6" w:space="0" w:color="auto"/>
              <w:left w:val="single" w:sz="6" w:space="0" w:color="auto"/>
              <w:bottom w:val="single" w:sz="6" w:space="0" w:color="auto"/>
              <w:right w:val="single" w:sz="6" w:space="0" w:color="auto"/>
            </w:tcBorders>
          </w:tcPr>
          <w:p w14:paraId="5701D910" w14:textId="02CE7CA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2506</w:t>
            </w:r>
            <w:r w:rsidR="00B16D13">
              <w:rPr>
                <w:rFonts w:ascii="Verdana" w:hAnsi="Verdana"/>
                <w:sz w:val="16"/>
                <w:szCs w:val="16"/>
                <w:lang w:eastAsia="es-ES"/>
              </w:rPr>
              <w:t>.</w:t>
            </w:r>
            <w:r w:rsidRPr="00031035">
              <w:rPr>
                <w:rFonts w:ascii="Verdana" w:hAnsi="Verdana"/>
                <w:sz w:val="16"/>
                <w:szCs w:val="16"/>
                <w:lang w:eastAsia="es-ES"/>
              </w:rPr>
              <w:t>23</w:t>
            </w:r>
          </w:p>
        </w:tc>
        <w:tc>
          <w:tcPr>
            <w:tcW w:w="834" w:type="dxa"/>
            <w:tcBorders>
              <w:top w:val="single" w:sz="6" w:space="0" w:color="auto"/>
              <w:left w:val="single" w:sz="6" w:space="0" w:color="auto"/>
              <w:bottom w:val="single" w:sz="6" w:space="0" w:color="auto"/>
              <w:right w:val="single" w:sz="6" w:space="0" w:color="auto"/>
            </w:tcBorders>
          </w:tcPr>
          <w:p w14:paraId="7CF127AE" w14:textId="46430A0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24</w:t>
            </w:r>
            <w:r w:rsidR="00B16D13">
              <w:rPr>
                <w:rFonts w:ascii="Verdana" w:hAnsi="Verdana"/>
                <w:sz w:val="16"/>
                <w:szCs w:val="16"/>
                <w:lang w:eastAsia="es-ES"/>
              </w:rPr>
              <w:t>.</w:t>
            </w:r>
            <w:r w:rsidRPr="00031035">
              <w:rPr>
                <w:rFonts w:ascii="Verdana" w:hAnsi="Verdana"/>
                <w:sz w:val="16"/>
                <w:szCs w:val="16"/>
                <w:lang w:eastAsia="es-ES"/>
              </w:rPr>
              <w:t>59</w:t>
            </w:r>
          </w:p>
        </w:tc>
        <w:tc>
          <w:tcPr>
            <w:tcW w:w="829" w:type="dxa"/>
            <w:tcBorders>
              <w:top w:val="single" w:sz="6" w:space="0" w:color="auto"/>
              <w:left w:val="single" w:sz="6" w:space="0" w:color="auto"/>
              <w:bottom w:val="single" w:sz="6" w:space="0" w:color="auto"/>
              <w:right w:val="single" w:sz="6" w:space="0" w:color="auto"/>
            </w:tcBorders>
          </w:tcPr>
          <w:p w14:paraId="4A8C3B7E" w14:textId="74361A2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154</w:t>
            </w:r>
            <w:r w:rsidR="00B16D13">
              <w:rPr>
                <w:rFonts w:ascii="Verdana" w:hAnsi="Verdana"/>
                <w:sz w:val="16"/>
                <w:szCs w:val="16"/>
                <w:lang w:eastAsia="es-ES"/>
              </w:rPr>
              <w:t>.</w:t>
            </w:r>
            <w:r w:rsidRPr="00031035">
              <w:rPr>
                <w:rFonts w:ascii="Verdana" w:hAnsi="Verdana"/>
                <w:sz w:val="16"/>
                <w:szCs w:val="16"/>
                <w:lang w:eastAsia="es-ES"/>
              </w:rPr>
              <w:t>62</w:t>
            </w:r>
          </w:p>
        </w:tc>
        <w:tc>
          <w:tcPr>
            <w:tcW w:w="1285" w:type="dxa"/>
            <w:tcBorders>
              <w:top w:val="single" w:sz="6" w:space="0" w:color="auto"/>
              <w:left w:val="single" w:sz="6" w:space="0" w:color="auto"/>
              <w:bottom w:val="single" w:sz="6" w:space="0" w:color="auto"/>
              <w:right w:val="single" w:sz="6" w:space="0" w:color="auto"/>
            </w:tcBorders>
          </w:tcPr>
          <w:p w14:paraId="00D31F3A" w14:textId="6BEDCD8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1173</w:t>
            </w:r>
            <w:r w:rsidR="00B16D13">
              <w:rPr>
                <w:rFonts w:ascii="Verdana" w:hAnsi="Verdana"/>
                <w:sz w:val="16"/>
                <w:szCs w:val="16"/>
                <w:lang w:eastAsia="es-ES"/>
              </w:rPr>
              <w:t>.</w:t>
            </w:r>
            <w:r w:rsidRPr="00031035">
              <w:rPr>
                <w:rFonts w:ascii="Verdana" w:hAnsi="Verdana"/>
                <w:sz w:val="16"/>
                <w:szCs w:val="16"/>
                <w:lang w:eastAsia="es-ES"/>
              </w:rPr>
              <w:t>31</w:t>
            </w:r>
          </w:p>
        </w:tc>
        <w:tc>
          <w:tcPr>
            <w:tcW w:w="1061" w:type="dxa"/>
            <w:tcBorders>
              <w:top w:val="single" w:sz="6" w:space="0" w:color="auto"/>
              <w:left w:val="single" w:sz="6" w:space="0" w:color="auto"/>
              <w:bottom w:val="single" w:sz="6" w:space="0" w:color="auto"/>
              <w:right w:val="single" w:sz="6" w:space="0" w:color="auto"/>
            </w:tcBorders>
          </w:tcPr>
          <w:p w14:paraId="3E61AE5D" w14:textId="29EA995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446B0BC4" w14:textId="69D7C3C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1068</w:t>
            </w:r>
            <w:r w:rsidR="00B16D13">
              <w:rPr>
                <w:rFonts w:ascii="Verdana" w:hAnsi="Verdana"/>
                <w:sz w:val="16"/>
                <w:szCs w:val="16"/>
                <w:lang w:eastAsia="es-ES"/>
              </w:rPr>
              <w:t>.</w:t>
            </w:r>
            <w:r w:rsidRPr="00031035">
              <w:rPr>
                <w:rFonts w:ascii="Verdana" w:hAnsi="Verdana"/>
                <w:sz w:val="16"/>
                <w:szCs w:val="16"/>
                <w:lang w:eastAsia="es-ES"/>
              </w:rPr>
              <w:t>79</w:t>
            </w:r>
          </w:p>
        </w:tc>
        <w:tc>
          <w:tcPr>
            <w:tcW w:w="990" w:type="dxa"/>
            <w:tcBorders>
              <w:top w:val="single" w:sz="6" w:space="0" w:color="auto"/>
              <w:left w:val="single" w:sz="6" w:space="0" w:color="auto"/>
              <w:bottom w:val="single" w:sz="6" w:space="0" w:color="auto"/>
              <w:right w:val="single" w:sz="6" w:space="0" w:color="auto"/>
            </w:tcBorders>
          </w:tcPr>
          <w:p w14:paraId="59AF254F" w14:textId="39B4823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542</w:t>
            </w:r>
            <w:r w:rsidR="00B16D13">
              <w:rPr>
                <w:rFonts w:ascii="Verdana" w:hAnsi="Verdana"/>
                <w:sz w:val="16"/>
                <w:szCs w:val="16"/>
                <w:lang w:eastAsia="es-ES"/>
              </w:rPr>
              <w:t>.</w:t>
            </w:r>
            <w:r w:rsidRPr="00031035">
              <w:rPr>
                <w:rFonts w:ascii="Verdana" w:hAnsi="Verdana"/>
                <w:sz w:val="16"/>
                <w:szCs w:val="16"/>
                <w:lang w:eastAsia="es-ES"/>
              </w:rPr>
              <w:t>88</w:t>
            </w:r>
          </w:p>
        </w:tc>
      </w:tr>
      <w:tr w:rsidR="002A2037" w:rsidRPr="00031035" w14:paraId="0656819C"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733943D8"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1961</w:t>
            </w:r>
          </w:p>
        </w:tc>
        <w:tc>
          <w:tcPr>
            <w:tcW w:w="932" w:type="dxa"/>
            <w:tcBorders>
              <w:top w:val="single" w:sz="6" w:space="0" w:color="auto"/>
              <w:left w:val="single" w:sz="6" w:space="0" w:color="auto"/>
              <w:bottom w:val="single" w:sz="6" w:space="0" w:color="auto"/>
              <w:right w:val="single" w:sz="6" w:space="0" w:color="auto"/>
            </w:tcBorders>
          </w:tcPr>
          <w:p w14:paraId="76EC991F" w14:textId="4DD9A91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3054</w:t>
            </w:r>
            <w:r w:rsidR="00B16D13">
              <w:rPr>
                <w:rFonts w:ascii="Verdana" w:hAnsi="Verdana"/>
                <w:sz w:val="16"/>
                <w:szCs w:val="16"/>
                <w:lang w:eastAsia="es-ES"/>
              </w:rPr>
              <w:t>.</w:t>
            </w:r>
            <w:r w:rsidRPr="00031035">
              <w:rPr>
                <w:rFonts w:ascii="Verdana" w:hAnsi="Verdana"/>
                <w:sz w:val="16"/>
                <w:szCs w:val="16"/>
                <w:lang w:eastAsia="es-ES"/>
              </w:rPr>
              <w:t>15</w:t>
            </w:r>
          </w:p>
        </w:tc>
        <w:tc>
          <w:tcPr>
            <w:tcW w:w="875" w:type="dxa"/>
            <w:tcBorders>
              <w:top w:val="single" w:sz="6" w:space="0" w:color="auto"/>
              <w:left w:val="single" w:sz="6" w:space="0" w:color="auto"/>
              <w:bottom w:val="single" w:sz="6" w:space="0" w:color="auto"/>
              <w:right w:val="single" w:sz="6" w:space="0" w:color="auto"/>
            </w:tcBorders>
          </w:tcPr>
          <w:p w14:paraId="6DBB2A94" w14:textId="3D4024F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2217</w:t>
            </w:r>
            <w:r w:rsidR="00B16D13">
              <w:rPr>
                <w:rFonts w:ascii="Verdana" w:hAnsi="Verdana"/>
                <w:sz w:val="16"/>
                <w:szCs w:val="16"/>
                <w:lang w:eastAsia="es-ES"/>
              </w:rPr>
              <w:t>.</w:t>
            </w:r>
            <w:r w:rsidRPr="00031035">
              <w:rPr>
                <w:rFonts w:ascii="Verdana" w:hAnsi="Verdana"/>
                <w:sz w:val="16"/>
                <w:szCs w:val="16"/>
                <w:lang w:eastAsia="es-ES"/>
              </w:rPr>
              <w:t>59</w:t>
            </w:r>
          </w:p>
        </w:tc>
        <w:tc>
          <w:tcPr>
            <w:tcW w:w="834" w:type="dxa"/>
            <w:tcBorders>
              <w:top w:val="single" w:sz="6" w:space="0" w:color="auto"/>
              <w:left w:val="single" w:sz="6" w:space="0" w:color="auto"/>
              <w:bottom w:val="single" w:sz="6" w:space="0" w:color="auto"/>
              <w:right w:val="single" w:sz="6" w:space="0" w:color="auto"/>
            </w:tcBorders>
          </w:tcPr>
          <w:p w14:paraId="405D5465" w14:textId="4839942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13</w:t>
            </w:r>
            <w:r w:rsidR="00B16D13">
              <w:rPr>
                <w:rFonts w:ascii="Verdana" w:hAnsi="Verdana"/>
                <w:sz w:val="16"/>
                <w:szCs w:val="16"/>
                <w:lang w:eastAsia="es-ES"/>
              </w:rPr>
              <w:t>.</w:t>
            </w:r>
            <w:r w:rsidRPr="00031035">
              <w:rPr>
                <w:rFonts w:ascii="Verdana" w:hAnsi="Verdana"/>
                <w:sz w:val="16"/>
                <w:szCs w:val="16"/>
                <w:lang w:eastAsia="es-ES"/>
              </w:rPr>
              <w:t>62</w:t>
            </w:r>
          </w:p>
        </w:tc>
        <w:tc>
          <w:tcPr>
            <w:tcW w:w="829" w:type="dxa"/>
            <w:tcBorders>
              <w:top w:val="single" w:sz="6" w:space="0" w:color="auto"/>
              <w:left w:val="single" w:sz="6" w:space="0" w:color="auto"/>
              <w:bottom w:val="single" w:sz="6" w:space="0" w:color="auto"/>
              <w:right w:val="single" w:sz="6" w:space="0" w:color="auto"/>
            </w:tcBorders>
          </w:tcPr>
          <w:p w14:paraId="577B7E6E" w14:textId="369FFFE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154</w:t>
            </w:r>
            <w:r w:rsidR="00B16D13">
              <w:rPr>
                <w:rFonts w:ascii="Verdana" w:hAnsi="Verdana"/>
                <w:sz w:val="16"/>
                <w:szCs w:val="16"/>
                <w:lang w:eastAsia="es-ES"/>
              </w:rPr>
              <w:t>.</w:t>
            </w:r>
            <w:r w:rsidRPr="00031035">
              <w:rPr>
                <w:rFonts w:ascii="Verdana" w:hAnsi="Verdana"/>
                <w:sz w:val="16"/>
                <w:szCs w:val="16"/>
                <w:lang w:eastAsia="es-ES"/>
              </w:rPr>
              <w:t>97</w:t>
            </w:r>
          </w:p>
        </w:tc>
        <w:tc>
          <w:tcPr>
            <w:tcW w:w="1285" w:type="dxa"/>
            <w:tcBorders>
              <w:top w:val="single" w:sz="6" w:space="0" w:color="auto"/>
              <w:left w:val="single" w:sz="6" w:space="0" w:color="auto"/>
              <w:bottom w:val="single" w:sz="6" w:space="0" w:color="auto"/>
              <w:right w:val="single" w:sz="6" w:space="0" w:color="auto"/>
            </w:tcBorders>
          </w:tcPr>
          <w:p w14:paraId="37AE36B3" w14:textId="3BB1E5E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1267</w:t>
            </w:r>
            <w:r w:rsidR="00B16D13">
              <w:rPr>
                <w:rFonts w:ascii="Verdana" w:hAnsi="Verdana"/>
                <w:sz w:val="16"/>
                <w:szCs w:val="16"/>
                <w:lang w:eastAsia="es-ES"/>
              </w:rPr>
              <w:t>.</w:t>
            </w:r>
            <w:r w:rsidRPr="00031035">
              <w:rPr>
                <w:rFonts w:ascii="Verdana" w:hAnsi="Verdana"/>
                <w:sz w:val="16"/>
                <w:szCs w:val="16"/>
                <w:lang w:eastAsia="es-ES"/>
              </w:rPr>
              <w:t>30</w:t>
            </w:r>
          </w:p>
        </w:tc>
        <w:tc>
          <w:tcPr>
            <w:tcW w:w="1061" w:type="dxa"/>
            <w:tcBorders>
              <w:top w:val="single" w:sz="6" w:space="0" w:color="auto"/>
              <w:left w:val="single" w:sz="6" w:space="0" w:color="auto"/>
              <w:bottom w:val="single" w:sz="6" w:space="0" w:color="auto"/>
              <w:right w:val="single" w:sz="6" w:space="0" w:color="auto"/>
            </w:tcBorders>
          </w:tcPr>
          <w:p w14:paraId="31754AB8" w14:textId="16AA8DD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7BC03893" w14:textId="050F04C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1146</w:t>
            </w:r>
            <w:r w:rsidR="00B16D13">
              <w:rPr>
                <w:rFonts w:ascii="Verdana" w:hAnsi="Verdana"/>
                <w:sz w:val="16"/>
                <w:szCs w:val="16"/>
                <w:lang w:eastAsia="es-ES"/>
              </w:rPr>
              <w:t>.</w:t>
            </w:r>
            <w:r w:rsidRPr="00031035">
              <w:rPr>
                <w:rFonts w:ascii="Verdana" w:hAnsi="Verdana"/>
                <w:sz w:val="16"/>
                <w:szCs w:val="16"/>
                <w:lang w:eastAsia="es-ES"/>
              </w:rPr>
              <w:t>71</w:t>
            </w:r>
          </w:p>
        </w:tc>
        <w:tc>
          <w:tcPr>
            <w:tcW w:w="990" w:type="dxa"/>
            <w:tcBorders>
              <w:top w:val="single" w:sz="6" w:space="0" w:color="auto"/>
              <w:left w:val="single" w:sz="6" w:space="0" w:color="auto"/>
              <w:bottom w:val="single" w:sz="6" w:space="0" w:color="auto"/>
              <w:right w:val="single" w:sz="6" w:space="0" w:color="auto"/>
            </w:tcBorders>
          </w:tcPr>
          <w:p w14:paraId="18476766" w14:textId="365A42D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1125</w:t>
            </w:r>
            <w:r w:rsidR="00B16D13">
              <w:rPr>
                <w:rFonts w:ascii="Verdana" w:hAnsi="Verdana"/>
                <w:sz w:val="16"/>
                <w:szCs w:val="16"/>
                <w:lang w:eastAsia="es-ES"/>
              </w:rPr>
              <w:t>.</w:t>
            </w:r>
            <w:r w:rsidRPr="00031035">
              <w:rPr>
                <w:rFonts w:ascii="Verdana" w:hAnsi="Verdana"/>
                <w:sz w:val="16"/>
                <w:szCs w:val="16"/>
                <w:lang w:eastAsia="es-ES"/>
              </w:rPr>
              <w:t>73</w:t>
            </w:r>
          </w:p>
        </w:tc>
      </w:tr>
      <w:tr w:rsidR="002A2037" w:rsidRPr="00031035" w14:paraId="4B428AEB"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3FB6F113"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lastRenderedPageBreak/>
              <w:t>1962</w:t>
            </w:r>
          </w:p>
        </w:tc>
        <w:tc>
          <w:tcPr>
            <w:tcW w:w="932" w:type="dxa"/>
            <w:tcBorders>
              <w:top w:val="single" w:sz="6" w:space="0" w:color="auto"/>
              <w:left w:val="single" w:sz="6" w:space="0" w:color="auto"/>
              <w:bottom w:val="single" w:sz="6" w:space="0" w:color="auto"/>
              <w:right w:val="single" w:sz="6" w:space="0" w:color="auto"/>
            </w:tcBorders>
          </w:tcPr>
          <w:p w14:paraId="684B309B" w14:textId="58E94B6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1813</w:t>
            </w:r>
            <w:r w:rsidR="00B16D13">
              <w:rPr>
                <w:rFonts w:ascii="Verdana" w:hAnsi="Verdana"/>
                <w:sz w:val="16"/>
                <w:szCs w:val="16"/>
                <w:lang w:eastAsia="es-ES"/>
              </w:rPr>
              <w:t>.</w:t>
            </w:r>
            <w:r w:rsidRPr="00031035">
              <w:rPr>
                <w:rFonts w:ascii="Verdana" w:hAnsi="Verdana"/>
                <w:sz w:val="16"/>
                <w:szCs w:val="16"/>
                <w:lang w:eastAsia="es-ES"/>
              </w:rPr>
              <w:t>35</w:t>
            </w:r>
          </w:p>
        </w:tc>
        <w:tc>
          <w:tcPr>
            <w:tcW w:w="875" w:type="dxa"/>
            <w:tcBorders>
              <w:top w:val="single" w:sz="6" w:space="0" w:color="auto"/>
              <w:left w:val="single" w:sz="6" w:space="0" w:color="auto"/>
              <w:bottom w:val="single" w:sz="6" w:space="0" w:color="auto"/>
              <w:right w:val="single" w:sz="6" w:space="0" w:color="auto"/>
            </w:tcBorders>
          </w:tcPr>
          <w:p w14:paraId="279487D2" w14:textId="423436F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1748</w:t>
            </w:r>
            <w:r w:rsidR="00B16D13">
              <w:rPr>
                <w:rFonts w:ascii="Verdana" w:hAnsi="Verdana"/>
                <w:sz w:val="16"/>
                <w:szCs w:val="16"/>
                <w:lang w:eastAsia="es-ES"/>
              </w:rPr>
              <w:t>.</w:t>
            </w:r>
            <w:r w:rsidRPr="00031035">
              <w:rPr>
                <w:rFonts w:ascii="Verdana" w:hAnsi="Verdana"/>
                <w:sz w:val="16"/>
                <w:szCs w:val="16"/>
                <w:lang w:eastAsia="es-ES"/>
              </w:rPr>
              <w:t>80</w:t>
            </w:r>
          </w:p>
        </w:tc>
        <w:tc>
          <w:tcPr>
            <w:tcW w:w="834" w:type="dxa"/>
            <w:tcBorders>
              <w:top w:val="single" w:sz="6" w:space="0" w:color="auto"/>
              <w:left w:val="single" w:sz="6" w:space="0" w:color="auto"/>
              <w:bottom w:val="single" w:sz="6" w:space="0" w:color="auto"/>
              <w:right w:val="single" w:sz="6" w:space="0" w:color="auto"/>
            </w:tcBorders>
          </w:tcPr>
          <w:p w14:paraId="082B5125" w14:textId="43778E9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20</w:t>
            </w:r>
            <w:r w:rsidR="00B16D13">
              <w:rPr>
                <w:rFonts w:ascii="Verdana" w:hAnsi="Verdana"/>
                <w:sz w:val="16"/>
                <w:szCs w:val="16"/>
                <w:lang w:eastAsia="es-ES"/>
              </w:rPr>
              <w:t>.</w:t>
            </w:r>
            <w:r w:rsidRPr="00031035">
              <w:rPr>
                <w:rFonts w:ascii="Verdana" w:hAnsi="Verdana"/>
                <w:sz w:val="16"/>
                <w:szCs w:val="16"/>
                <w:lang w:eastAsia="es-ES"/>
              </w:rPr>
              <w:t>92</w:t>
            </w:r>
          </w:p>
        </w:tc>
        <w:tc>
          <w:tcPr>
            <w:tcW w:w="829" w:type="dxa"/>
            <w:tcBorders>
              <w:top w:val="single" w:sz="6" w:space="0" w:color="auto"/>
              <w:left w:val="single" w:sz="6" w:space="0" w:color="auto"/>
              <w:bottom w:val="single" w:sz="6" w:space="0" w:color="auto"/>
              <w:right w:val="single" w:sz="6" w:space="0" w:color="auto"/>
            </w:tcBorders>
          </w:tcPr>
          <w:p w14:paraId="00D4A15B" w14:textId="1F171B5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156</w:t>
            </w:r>
            <w:r w:rsidR="00B16D13">
              <w:rPr>
                <w:rFonts w:ascii="Verdana" w:hAnsi="Verdana"/>
                <w:sz w:val="16"/>
                <w:szCs w:val="16"/>
                <w:lang w:eastAsia="es-ES"/>
              </w:rPr>
              <w:t>.</w:t>
            </w:r>
            <w:r w:rsidRPr="00031035">
              <w:rPr>
                <w:rFonts w:ascii="Verdana" w:hAnsi="Verdana"/>
                <w:sz w:val="16"/>
                <w:szCs w:val="16"/>
                <w:lang w:eastAsia="es-ES"/>
              </w:rPr>
              <w:t>89</w:t>
            </w:r>
          </w:p>
        </w:tc>
        <w:tc>
          <w:tcPr>
            <w:tcW w:w="1285" w:type="dxa"/>
            <w:tcBorders>
              <w:top w:val="single" w:sz="6" w:space="0" w:color="auto"/>
              <w:left w:val="single" w:sz="6" w:space="0" w:color="auto"/>
              <w:bottom w:val="single" w:sz="6" w:space="0" w:color="auto"/>
              <w:right w:val="single" w:sz="6" w:space="0" w:color="auto"/>
            </w:tcBorders>
          </w:tcPr>
          <w:p w14:paraId="783EDA46" w14:textId="4A69893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1203</w:t>
            </w:r>
            <w:r w:rsidR="00B16D13">
              <w:rPr>
                <w:rFonts w:ascii="Verdana" w:hAnsi="Verdana"/>
                <w:sz w:val="16"/>
                <w:szCs w:val="16"/>
                <w:lang w:eastAsia="es-ES"/>
              </w:rPr>
              <w:t>.</w:t>
            </w:r>
            <w:r w:rsidRPr="00031035">
              <w:rPr>
                <w:rFonts w:ascii="Verdana" w:hAnsi="Verdana"/>
                <w:sz w:val="16"/>
                <w:szCs w:val="16"/>
                <w:lang w:eastAsia="es-ES"/>
              </w:rPr>
              <w:t>12</w:t>
            </w:r>
          </w:p>
        </w:tc>
        <w:tc>
          <w:tcPr>
            <w:tcW w:w="1061" w:type="dxa"/>
            <w:tcBorders>
              <w:top w:val="single" w:sz="6" w:space="0" w:color="auto"/>
              <w:left w:val="single" w:sz="6" w:space="0" w:color="auto"/>
              <w:bottom w:val="single" w:sz="6" w:space="0" w:color="auto"/>
              <w:right w:val="single" w:sz="6" w:space="0" w:color="auto"/>
            </w:tcBorders>
          </w:tcPr>
          <w:p w14:paraId="1E48B4CE" w14:textId="2BD21C4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664D0E23" w14:textId="48136A8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1041</w:t>
            </w:r>
            <w:r w:rsidR="00B16D13">
              <w:rPr>
                <w:rFonts w:ascii="Verdana" w:hAnsi="Verdana"/>
                <w:sz w:val="16"/>
                <w:szCs w:val="16"/>
                <w:lang w:eastAsia="es-ES"/>
              </w:rPr>
              <w:t>.</w:t>
            </w:r>
            <w:r w:rsidRPr="00031035">
              <w:rPr>
                <w:rFonts w:ascii="Verdana" w:hAnsi="Verdana"/>
                <w:sz w:val="16"/>
                <w:szCs w:val="16"/>
                <w:lang w:eastAsia="es-ES"/>
              </w:rPr>
              <w:t>24</w:t>
            </w:r>
          </w:p>
        </w:tc>
        <w:tc>
          <w:tcPr>
            <w:tcW w:w="990" w:type="dxa"/>
            <w:tcBorders>
              <w:top w:val="single" w:sz="6" w:space="0" w:color="auto"/>
              <w:left w:val="single" w:sz="6" w:space="0" w:color="auto"/>
              <w:bottom w:val="single" w:sz="6" w:space="0" w:color="auto"/>
              <w:right w:val="single" w:sz="6" w:space="0" w:color="auto"/>
            </w:tcBorders>
          </w:tcPr>
          <w:p w14:paraId="3524439C" w14:textId="409F8A6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404</w:t>
            </w:r>
            <w:r w:rsidR="00B16D13">
              <w:rPr>
                <w:rFonts w:ascii="Verdana" w:hAnsi="Verdana"/>
                <w:sz w:val="16"/>
                <w:szCs w:val="16"/>
                <w:lang w:eastAsia="es-ES"/>
              </w:rPr>
              <w:t>.</w:t>
            </w:r>
            <w:r w:rsidRPr="00031035">
              <w:rPr>
                <w:rFonts w:ascii="Verdana" w:hAnsi="Verdana"/>
                <w:sz w:val="16"/>
                <w:szCs w:val="16"/>
                <w:lang w:eastAsia="es-ES"/>
              </w:rPr>
              <w:t>23</w:t>
            </w:r>
          </w:p>
        </w:tc>
      </w:tr>
      <w:tr w:rsidR="002A2037" w:rsidRPr="00031035" w14:paraId="7C31C586"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52D82BA4"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1963</w:t>
            </w:r>
          </w:p>
        </w:tc>
        <w:tc>
          <w:tcPr>
            <w:tcW w:w="932" w:type="dxa"/>
            <w:tcBorders>
              <w:top w:val="single" w:sz="6" w:space="0" w:color="auto"/>
              <w:left w:val="single" w:sz="6" w:space="0" w:color="auto"/>
              <w:bottom w:val="single" w:sz="6" w:space="0" w:color="auto"/>
              <w:right w:val="single" w:sz="6" w:space="0" w:color="auto"/>
            </w:tcBorders>
          </w:tcPr>
          <w:p w14:paraId="4A0F1D5A" w14:textId="0D7AAC2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1572</w:t>
            </w:r>
            <w:r w:rsidR="00B16D13">
              <w:rPr>
                <w:rFonts w:ascii="Verdana" w:hAnsi="Verdana"/>
                <w:sz w:val="16"/>
                <w:szCs w:val="16"/>
                <w:lang w:eastAsia="es-ES"/>
              </w:rPr>
              <w:t>.</w:t>
            </w:r>
            <w:r w:rsidRPr="00031035">
              <w:rPr>
                <w:rFonts w:ascii="Verdana" w:hAnsi="Verdana"/>
                <w:sz w:val="16"/>
                <w:szCs w:val="16"/>
                <w:lang w:eastAsia="es-ES"/>
              </w:rPr>
              <w:t>84</w:t>
            </w:r>
          </w:p>
        </w:tc>
        <w:tc>
          <w:tcPr>
            <w:tcW w:w="875" w:type="dxa"/>
            <w:tcBorders>
              <w:top w:val="single" w:sz="6" w:space="0" w:color="auto"/>
              <w:left w:val="single" w:sz="6" w:space="0" w:color="auto"/>
              <w:bottom w:val="single" w:sz="6" w:space="0" w:color="auto"/>
              <w:right w:val="single" w:sz="6" w:space="0" w:color="auto"/>
            </w:tcBorders>
          </w:tcPr>
          <w:p w14:paraId="40E5D951" w14:textId="70CE9E4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1543</w:t>
            </w:r>
            <w:r w:rsidR="00B16D13">
              <w:rPr>
                <w:rFonts w:ascii="Verdana" w:hAnsi="Verdana"/>
                <w:sz w:val="16"/>
                <w:szCs w:val="16"/>
                <w:lang w:eastAsia="es-ES"/>
              </w:rPr>
              <w:t>.</w:t>
            </w:r>
            <w:r w:rsidRPr="00031035">
              <w:rPr>
                <w:rFonts w:ascii="Verdana" w:hAnsi="Verdana"/>
                <w:sz w:val="16"/>
                <w:szCs w:val="16"/>
                <w:lang w:eastAsia="es-ES"/>
              </w:rPr>
              <w:t>65</w:t>
            </w:r>
          </w:p>
        </w:tc>
        <w:tc>
          <w:tcPr>
            <w:tcW w:w="834" w:type="dxa"/>
            <w:tcBorders>
              <w:top w:val="single" w:sz="6" w:space="0" w:color="auto"/>
              <w:left w:val="single" w:sz="6" w:space="0" w:color="auto"/>
              <w:bottom w:val="single" w:sz="6" w:space="0" w:color="auto"/>
              <w:right w:val="single" w:sz="6" w:space="0" w:color="auto"/>
            </w:tcBorders>
          </w:tcPr>
          <w:p w14:paraId="4CCEC72D" w14:textId="76B28C9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16</w:t>
            </w:r>
            <w:r w:rsidR="00B16D13">
              <w:rPr>
                <w:rFonts w:ascii="Verdana" w:hAnsi="Verdana"/>
                <w:sz w:val="16"/>
                <w:szCs w:val="16"/>
                <w:lang w:eastAsia="es-ES"/>
              </w:rPr>
              <w:t>.</w:t>
            </w:r>
            <w:r w:rsidRPr="00031035">
              <w:rPr>
                <w:rFonts w:ascii="Verdana" w:hAnsi="Verdana"/>
                <w:sz w:val="16"/>
                <w:szCs w:val="16"/>
                <w:lang w:eastAsia="es-ES"/>
              </w:rPr>
              <w:t>87</w:t>
            </w:r>
          </w:p>
        </w:tc>
        <w:tc>
          <w:tcPr>
            <w:tcW w:w="829" w:type="dxa"/>
            <w:tcBorders>
              <w:top w:val="single" w:sz="6" w:space="0" w:color="auto"/>
              <w:left w:val="single" w:sz="6" w:space="0" w:color="auto"/>
              <w:bottom w:val="single" w:sz="6" w:space="0" w:color="auto"/>
              <w:right w:val="single" w:sz="6" w:space="0" w:color="auto"/>
            </w:tcBorders>
          </w:tcPr>
          <w:p w14:paraId="33BBDF84" w14:textId="019AB94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157</w:t>
            </w:r>
            <w:r w:rsidR="00B16D13">
              <w:rPr>
                <w:rFonts w:ascii="Verdana" w:hAnsi="Verdana"/>
                <w:sz w:val="16"/>
                <w:szCs w:val="16"/>
                <w:lang w:eastAsia="es-ES"/>
              </w:rPr>
              <w:t>.</w:t>
            </w:r>
            <w:r w:rsidRPr="00031035">
              <w:rPr>
                <w:rFonts w:ascii="Verdana" w:hAnsi="Verdana"/>
                <w:sz w:val="16"/>
                <w:szCs w:val="16"/>
                <w:lang w:eastAsia="es-ES"/>
              </w:rPr>
              <w:t>24</w:t>
            </w:r>
          </w:p>
        </w:tc>
        <w:tc>
          <w:tcPr>
            <w:tcW w:w="1285" w:type="dxa"/>
            <w:tcBorders>
              <w:top w:val="single" w:sz="6" w:space="0" w:color="auto"/>
              <w:left w:val="single" w:sz="6" w:space="0" w:color="auto"/>
              <w:bottom w:val="single" w:sz="6" w:space="0" w:color="auto"/>
              <w:right w:val="single" w:sz="6" w:space="0" w:color="auto"/>
            </w:tcBorders>
          </w:tcPr>
          <w:p w14:paraId="497AA072" w14:textId="6C58729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1189</w:t>
            </w:r>
            <w:r w:rsidR="00B16D13">
              <w:rPr>
                <w:rFonts w:ascii="Verdana" w:hAnsi="Verdana"/>
                <w:sz w:val="16"/>
                <w:szCs w:val="16"/>
                <w:lang w:eastAsia="es-ES"/>
              </w:rPr>
              <w:t>.</w:t>
            </w:r>
            <w:r w:rsidRPr="00031035">
              <w:rPr>
                <w:rFonts w:ascii="Verdana" w:hAnsi="Verdana"/>
                <w:sz w:val="16"/>
                <w:szCs w:val="16"/>
                <w:lang w:eastAsia="es-ES"/>
              </w:rPr>
              <w:t>53</w:t>
            </w:r>
          </w:p>
        </w:tc>
        <w:tc>
          <w:tcPr>
            <w:tcW w:w="1061" w:type="dxa"/>
            <w:tcBorders>
              <w:top w:val="single" w:sz="6" w:space="0" w:color="auto"/>
              <w:left w:val="single" w:sz="6" w:space="0" w:color="auto"/>
              <w:bottom w:val="single" w:sz="6" w:space="0" w:color="auto"/>
              <w:right w:val="single" w:sz="6" w:space="0" w:color="auto"/>
            </w:tcBorders>
          </w:tcPr>
          <w:p w14:paraId="006A18EC" w14:textId="1442977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014AD19B" w14:textId="1607D1F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1036</w:t>
            </w:r>
            <w:r w:rsidR="00B16D13">
              <w:rPr>
                <w:rFonts w:ascii="Verdana" w:hAnsi="Verdana"/>
                <w:sz w:val="16"/>
                <w:szCs w:val="16"/>
                <w:lang w:eastAsia="es-ES"/>
              </w:rPr>
              <w:t>.</w:t>
            </w:r>
            <w:r w:rsidRPr="00031035">
              <w:rPr>
                <w:rFonts w:ascii="Verdana" w:hAnsi="Verdana"/>
                <w:sz w:val="16"/>
                <w:szCs w:val="16"/>
                <w:lang w:eastAsia="es-ES"/>
              </w:rPr>
              <w:t>34</w:t>
            </w:r>
          </w:p>
        </w:tc>
        <w:tc>
          <w:tcPr>
            <w:tcW w:w="990" w:type="dxa"/>
            <w:tcBorders>
              <w:top w:val="single" w:sz="6" w:space="0" w:color="auto"/>
              <w:left w:val="single" w:sz="6" w:space="0" w:color="auto"/>
              <w:bottom w:val="single" w:sz="6" w:space="0" w:color="auto"/>
              <w:right w:val="single" w:sz="6" w:space="0" w:color="auto"/>
            </w:tcBorders>
          </w:tcPr>
          <w:p w14:paraId="2E57DFCF" w14:textId="62C33D1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356</w:t>
            </w:r>
            <w:r w:rsidR="00B16D13">
              <w:rPr>
                <w:rFonts w:ascii="Verdana" w:hAnsi="Verdana"/>
                <w:sz w:val="16"/>
                <w:szCs w:val="16"/>
                <w:lang w:eastAsia="es-ES"/>
              </w:rPr>
              <w:t>.</w:t>
            </w:r>
            <w:r w:rsidRPr="00031035">
              <w:rPr>
                <w:rFonts w:ascii="Verdana" w:hAnsi="Verdana"/>
                <w:sz w:val="16"/>
                <w:szCs w:val="16"/>
                <w:lang w:eastAsia="es-ES"/>
              </w:rPr>
              <w:t>49</w:t>
            </w:r>
          </w:p>
        </w:tc>
      </w:tr>
      <w:tr w:rsidR="002A2037" w:rsidRPr="00031035" w14:paraId="662E4F24"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1C739583"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1964</w:t>
            </w:r>
          </w:p>
        </w:tc>
        <w:tc>
          <w:tcPr>
            <w:tcW w:w="932" w:type="dxa"/>
            <w:tcBorders>
              <w:top w:val="single" w:sz="6" w:space="0" w:color="auto"/>
              <w:left w:val="single" w:sz="6" w:space="0" w:color="auto"/>
              <w:bottom w:val="single" w:sz="6" w:space="0" w:color="auto"/>
              <w:right w:val="single" w:sz="6" w:space="0" w:color="auto"/>
            </w:tcBorders>
          </w:tcPr>
          <w:p w14:paraId="193B8D25" w14:textId="21BEAA9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4025</w:t>
            </w:r>
            <w:r w:rsidR="00B16D13">
              <w:rPr>
                <w:rFonts w:ascii="Verdana" w:hAnsi="Verdana"/>
                <w:sz w:val="16"/>
                <w:szCs w:val="16"/>
                <w:lang w:eastAsia="es-ES"/>
              </w:rPr>
              <w:t>.</w:t>
            </w:r>
            <w:r w:rsidRPr="00031035">
              <w:rPr>
                <w:rFonts w:ascii="Verdana" w:hAnsi="Verdana"/>
                <w:sz w:val="16"/>
                <w:szCs w:val="16"/>
                <w:lang w:eastAsia="es-ES"/>
              </w:rPr>
              <w:t>36</w:t>
            </w:r>
          </w:p>
        </w:tc>
        <w:tc>
          <w:tcPr>
            <w:tcW w:w="875" w:type="dxa"/>
            <w:tcBorders>
              <w:top w:val="single" w:sz="6" w:space="0" w:color="auto"/>
              <w:left w:val="single" w:sz="6" w:space="0" w:color="auto"/>
              <w:bottom w:val="single" w:sz="6" w:space="0" w:color="auto"/>
              <w:right w:val="single" w:sz="6" w:space="0" w:color="auto"/>
            </w:tcBorders>
          </w:tcPr>
          <w:p w14:paraId="1CA29405" w14:textId="319BE90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2894</w:t>
            </w:r>
            <w:r w:rsidR="00B16D13">
              <w:rPr>
                <w:rFonts w:ascii="Verdana" w:hAnsi="Verdana"/>
                <w:sz w:val="16"/>
                <w:szCs w:val="16"/>
                <w:lang w:eastAsia="es-ES"/>
              </w:rPr>
              <w:t>.</w:t>
            </w:r>
            <w:r w:rsidRPr="00031035">
              <w:rPr>
                <w:rFonts w:ascii="Verdana" w:hAnsi="Verdana"/>
                <w:sz w:val="16"/>
                <w:szCs w:val="16"/>
                <w:lang w:eastAsia="es-ES"/>
              </w:rPr>
              <w:t>45</w:t>
            </w:r>
          </w:p>
        </w:tc>
        <w:tc>
          <w:tcPr>
            <w:tcW w:w="834" w:type="dxa"/>
            <w:tcBorders>
              <w:top w:val="single" w:sz="6" w:space="0" w:color="auto"/>
              <w:left w:val="single" w:sz="6" w:space="0" w:color="auto"/>
              <w:bottom w:val="single" w:sz="6" w:space="0" w:color="auto"/>
              <w:right w:val="single" w:sz="6" w:space="0" w:color="auto"/>
            </w:tcBorders>
          </w:tcPr>
          <w:p w14:paraId="2415338C" w14:textId="692A6D3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w:t>
            </w:r>
            <w:r w:rsidR="00B16D13">
              <w:rPr>
                <w:rFonts w:ascii="Verdana" w:hAnsi="Verdana"/>
                <w:sz w:val="16"/>
                <w:szCs w:val="16"/>
                <w:lang w:eastAsia="es-ES"/>
              </w:rPr>
              <w:t>.</w:t>
            </w:r>
            <w:r w:rsidRPr="00031035">
              <w:rPr>
                <w:rFonts w:ascii="Verdana" w:hAnsi="Verdana"/>
                <w:sz w:val="16"/>
                <w:szCs w:val="16"/>
                <w:lang w:eastAsia="es-ES"/>
              </w:rPr>
              <w:t>90</w:t>
            </w:r>
          </w:p>
        </w:tc>
        <w:tc>
          <w:tcPr>
            <w:tcW w:w="829" w:type="dxa"/>
            <w:tcBorders>
              <w:top w:val="single" w:sz="6" w:space="0" w:color="auto"/>
              <w:left w:val="single" w:sz="6" w:space="0" w:color="auto"/>
              <w:bottom w:val="single" w:sz="6" w:space="0" w:color="auto"/>
              <w:right w:val="single" w:sz="6" w:space="0" w:color="auto"/>
            </w:tcBorders>
          </w:tcPr>
          <w:p w14:paraId="5C675062" w14:textId="35AEE34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154</w:t>
            </w:r>
            <w:r w:rsidR="00B16D13">
              <w:rPr>
                <w:rFonts w:ascii="Verdana" w:hAnsi="Verdana"/>
                <w:sz w:val="16"/>
                <w:szCs w:val="16"/>
                <w:lang w:eastAsia="es-ES"/>
              </w:rPr>
              <w:t>.</w:t>
            </w:r>
            <w:r w:rsidRPr="00031035">
              <w:rPr>
                <w:rFonts w:ascii="Verdana" w:hAnsi="Verdana"/>
                <w:sz w:val="16"/>
                <w:szCs w:val="16"/>
                <w:lang w:eastAsia="es-ES"/>
              </w:rPr>
              <w:t>36</w:t>
            </w:r>
          </w:p>
        </w:tc>
        <w:tc>
          <w:tcPr>
            <w:tcW w:w="1285" w:type="dxa"/>
            <w:tcBorders>
              <w:top w:val="single" w:sz="6" w:space="0" w:color="auto"/>
              <w:left w:val="single" w:sz="6" w:space="0" w:color="auto"/>
              <w:bottom w:val="single" w:sz="6" w:space="0" w:color="auto"/>
              <w:right w:val="single" w:sz="6" w:space="0" w:color="auto"/>
            </w:tcBorders>
          </w:tcPr>
          <w:p w14:paraId="0283A73B" w14:textId="0818992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1131</w:t>
            </w:r>
            <w:r w:rsidR="00B16D13">
              <w:rPr>
                <w:rFonts w:ascii="Verdana" w:hAnsi="Verdana"/>
                <w:sz w:val="16"/>
                <w:szCs w:val="16"/>
                <w:lang w:eastAsia="es-ES"/>
              </w:rPr>
              <w:t>.</w:t>
            </w:r>
            <w:r w:rsidRPr="00031035">
              <w:rPr>
                <w:rFonts w:ascii="Verdana" w:hAnsi="Verdana"/>
                <w:sz w:val="16"/>
                <w:szCs w:val="16"/>
                <w:lang w:eastAsia="es-ES"/>
              </w:rPr>
              <w:t>22</w:t>
            </w:r>
          </w:p>
        </w:tc>
        <w:tc>
          <w:tcPr>
            <w:tcW w:w="1061" w:type="dxa"/>
            <w:tcBorders>
              <w:top w:val="single" w:sz="6" w:space="0" w:color="auto"/>
              <w:left w:val="single" w:sz="6" w:space="0" w:color="auto"/>
              <w:bottom w:val="single" w:sz="6" w:space="0" w:color="auto"/>
              <w:right w:val="single" w:sz="6" w:space="0" w:color="auto"/>
            </w:tcBorders>
          </w:tcPr>
          <w:p w14:paraId="0FB33DEE" w14:textId="33FB419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6A5B8F7B" w14:textId="7FFB45F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966</w:t>
            </w:r>
            <w:r w:rsidR="00B16D13">
              <w:rPr>
                <w:rFonts w:ascii="Verdana" w:hAnsi="Verdana"/>
                <w:sz w:val="16"/>
                <w:szCs w:val="16"/>
                <w:lang w:eastAsia="es-ES"/>
              </w:rPr>
              <w:t>.</w:t>
            </w:r>
            <w:r w:rsidRPr="00031035">
              <w:rPr>
                <w:rFonts w:ascii="Verdana" w:hAnsi="Verdana"/>
                <w:sz w:val="16"/>
                <w:szCs w:val="16"/>
                <w:lang w:eastAsia="es-ES"/>
              </w:rPr>
              <w:t>42</w:t>
            </w:r>
          </w:p>
        </w:tc>
        <w:tc>
          <w:tcPr>
            <w:tcW w:w="990" w:type="dxa"/>
            <w:tcBorders>
              <w:top w:val="single" w:sz="6" w:space="0" w:color="auto"/>
              <w:left w:val="single" w:sz="6" w:space="0" w:color="auto"/>
              <w:bottom w:val="single" w:sz="6" w:space="0" w:color="auto"/>
              <w:right w:val="single" w:sz="6" w:space="0" w:color="auto"/>
            </w:tcBorders>
          </w:tcPr>
          <w:p w14:paraId="559C3F1E" w14:textId="634F97D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1468</w:t>
            </w:r>
            <w:r w:rsidR="00B16D13">
              <w:rPr>
                <w:rFonts w:ascii="Verdana" w:hAnsi="Verdana"/>
                <w:sz w:val="16"/>
                <w:szCs w:val="16"/>
                <w:lang w:eastAsia="es-ES"/>
              </w:rPr>
              <w:t>.</w:t>
            </w:r>
            <w:r w:rsidRPr="00031035">
              <w:rPr>
                <w:rFonts w:ascii="Verdana" w:hAnsi="Verdana"/>
                <w:sz w:val="16"/>
                <w:szCs w:val="16"/>
                <w:lang w:eastAsia="es-ES"/>
              </w:rPr>
              <w:t>99</w:t>
            </w:r>
          </w:p>
        </w:tc>
      </w:tr>
      <w:tr w:rsidR="002A2037" w:rsidRPr="00031035" w14:paraId="64793EF2"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199F11D7"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1965</w:t>
            </w:r>
          </w:p>
        </w:tc>
        <w:tc>
          <w:tcPr>
            <w:tcW w:w="932" w:type="dxa"/>
            <w:tcBorders>
              <w:top w:val="single" w:sz="6" w:space="0" w:color="auto"/>
              <w:left w:val="single" w:sz="6" w:space="0" w:color="auto"/>
              <w:bottom w:val="single" w:sz="6" w:space="0" w:color="auto"/>
              <w:right w:val="single" w:sz="6" w:space="0" w:color="auto"/>
            </w:tcBorders>
          </w:tcPr>
          <w:p w14:paraId="067C1EF4" w14:textId="7D9743F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2156</w:t>
            </w:r>
            <w:r w:rsidR="00B16D13">
              <w:rPr>
                <w:rFonts w:ascii="Verdana" w:hAnsi="Verdana"/>
                <w:sz w:val="16"/>
                <w:szCs w:val="16"/>
                <w:lang w:eastAsia="es-ES"/>
              </w:rPr>
              <w:t>.</w:t>
            </w:r>
            <w:r w:rsidRPr="00031035">
              <w:rPr>
                <w:rFonts w:ascii="Verdana" w:hAnsi="Verdana"/>
                <w:sz w:val="16"/>
                <w:szCs w:val="16"/>
                <w:lang w:eastAsia="es-ES"/>
              </w:rPr>
              <w:t>13</w:t>
            </w:r>
          </w:p>
        </w:tc>
        <w:tc>
          <w:tcPr>
            <w:tcW w:w="875" w:type="dxa"/>
            <w:tcBorders>
              <w:top w:val="single" w:sz="6" w:space="0" w:color="auto"/>
              <w:left w:val="single" w:sz="6" w:space="0" w:color="auto"/>
              <w:bottom w:val="single" w:sz="6" w:space="0" w:color="auto"/>
              <w:right w:val="single" w:sz="6" w:space="0" w:color="auto"/>
            </w:tcBorders>
          </w:tcPr>
          <w:p w14:paraId="62BC32CE" w14:textId="25FD449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1886</w:t>
            </w:r>
            <w:r w:rsidR="00B16D13">
              <w:rPr>
                <w:rFonts w:ascii="Verdana" w:hAnsi="Verdana"/>
                <w:sz w:val="16"/>
                <w:szCs w:val="16"/>
                <w:lang w:eastAsia="es-ES"/>
              </w:rPr>
              <w:t>.</w:t>
            </w:r>
            <w:r w:rsidRPr="00031035">
              <w:rPr>
                <w:rFonts w:ascii="Verdana" w:hAnsi="Verdana"/>
                <w:sz w:val="16"/>
                <w:szCs w:val="16"/>
                <w:lang w:eastAsia="es-ES"/>
              </w:rPr>
              <w:t>88</w:t>
            </w:r>
          </w:p>
        </w:tc>
        <w:tc>
          <w:tcPr>
            <w:tcW w:w="834" w:type="dxa"/>
            <w:tcBorders>
              <w:top w:val="single" w:sz="6" w:space="0" w:color="auto"/>
              <w:left w:val="single" w:sz="6" w:space="0" w:color="auto"/>
              <w:bottom w:val="single" w:sz="6" w:space="0" w:color="auto"/>
              <w:right w:val="single" w:sz="6" w:space="0" w:color="auto"/>
            </w:tcBorders>
          </w:tcPr>
          <w:p w14:paraId="68F60391" w14:textId="5F5932C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16</w:t>
            </w:r>
            <w:r w:rsidR="00B16D13">
              <w:rPr>
                <w:rFonts w:ascii="Verdana" w:hAnsi="Verdana"/>
                <w:sz w:val="16"/>
                <w:szCs w:val="16"/>
                <w:lang w:eastAsia="es-ES"/>
              </w:rPr>
              <w:t>.</w:t>
            </w:r>
            <w:r w:rsidRPr="00031035">
              <w:rPr>
                <w:rFonts w:ascii="Verdana" w:hAnsi="Verdana"/>
                <w:sz w:val="16"/>
                <w:szCs w:val="16"/>
                <w:lang w:eastAsia="es-ES"/>
              </w:rPr>
              <w:t>59</w:t>
            </w:r>
          </w:p>
        </w:tc>
        <w:tc>
          <w:tcPr>
            <w:tcW w:w="829" w:type="dxa"/>
            <w:tcBorders>
              <w:top w:val="single" w:sz="6" w:space="0" w:color="auto"/>
              <w:left w:val="single" w:sz="6" w:space="0" w:color="auto"/>
              <w:bottom w:val="single" w:sz="6" w:space="0" w:color="auto"/>
              <w:right w:val="single" w:sz="6" w:space="0" w:color="auto"/>
            </w:tcBorders>
          </w:tcPr>
          <w:p w14:paraId="40F3BFBF" w14:textId="7E5F7D4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178</w:t>
            </w:r>
            <w:r w:rsidR="00B16D13">
              <w:rPr>
                <w:rFonts w:ascii="Verdana" w:hAnsi="Verdana"/>
                <w:sz w:val="16"/>
                <w:szCs w:val="16"/>
                <w:lang w:eastAsia="es-ES"/>
              </w:rPr>
              <w:t>.</w:t>
            </w:r>
            <w:r w:rsidRPr="00031035">
              <w:rPr>
                <w:rFonts w:ascii="Verdana" w:hAnsi="Verdana"/>
                <w:sz w:val="16"/>
                <w:szCs w:val="16"/>
                <w:lang w:eastAsia="es-ES"/>
              </w:rPr>
              <w:t>40</w:t>
            </w:r>
          </w:p>
        </w:tc>
        <w:tc>
          <w:tcPr>
            <w:tcW w:w="1285" w:type="dxa"/>
            <w:tcBorders>
              <w:top w:val="single" w:sz="6" w:space="0" w:color="auto"/>
              <w:left w:val="single" w:sz="6" w:space="0" w:color="auto"/>
              <w:bottom w:val="single" w:sz="6" w:space="0" w:color="auto"/>
              <w:right w:val="single" w:sz="6" w:space="0" w:color="auto"/>
            </w:tcBorders>
          </w:tcPr>
          <w:p w14:paraId="620FD5B5" w14:textId="65C65CE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1210</w:t>
            </w:r>
            <w:r w:rsidR="00B16D13">
              <w:rPr>
                <w:rFonts w:ascii="Verdana" w:hAnsi="Verdana"/>
                <w:sz w:val="16"/>
                <w:szCs w:val="16"/>
                <w:lang w:eastAsia="es-ES"/>
              </w:rPr>
              <w:t>.</w:t>
            </w:r>
            <w:r w:rsidRPr="00031035">
              <w:rPr>
                <w:rFonts w:ascii="Verdana" w:hAnsi="Verdana"/>
                <w:sz w:val="16"/>
                <w:szCs w:val="16"/>
                <w:lang w:eastAsia="es-ES"/>
              </w:rPr>
              <w:t>05</w:t>
            </w:r>
          </w:p>
        </w:tc>
        <w:tc>
          <w:tcPr>
            <w:tcW w:w="1061" w:type="dxa"/>
            <w:tcBorders>
              <w:top w:val="single" w:sz="6" w:space="0" w:color="auto"/>
              <w:left w:val="single" w:sz="6" w:space="0" w:color="auto"/>
              <w:bottom w:val="single" w:sz="6" w:space="0" w:color="auto"/>
              <w:right w:val="single" w:sz="6" w:space="0" w:color="auto"/>
            </w:tcBorders>
          </w:tcPr>
          <w:p w14:paraId="148659FF" w14:textId="18A2217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01374BEE" w14:textId="553883A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1081</w:t>
            </w:r>
            <w:r w:rsidR="00B16D13">
              <w:rPr>
                <w:rFonts w:ascii="Verdana" w:hAnsi="Verdana"/>
                <w:sz w:val="16"/>
                <w:szCs w:val="16"/>
                <w:lang w:eastAsia="es-ES"/>
              </w:rPr>
              <w:t>.</w:t>
            </w:r>
            <w:r w:rsidRPr="00031035">
              <w:rPr>
                <w:rFonts w:ascii="Verdana" w:hAnsi="Verdana"/>
                <w:sz w:val="16"/>
                <w:szCs w:val="16"/>
                <w:lang w:eastAsia="es-ES"/>
              </w:rPr>
              <w:t>32</w:t>
            </w:r>
          </w:p>
        </w:tc>
        <w:tc>
          <w:tcPr>
            <w:tcW w:w="990" w:type="dxa"/>
            <w:tcBorders>
              <w:top w:val="single" w:sz="6" w:space="0" w:color="auto"/>
              <w:left w:val="single" w:sz="6" w:space="0" w:color="auto"/>
              <w:bottom w:val="single" w:sz="6" w:space="0" w:color="auto"/>
              <w:right w:val="single" w:sz="6" w:space="0" w:color="auto"/>
            </w:tcBorders>
          </w:tcPr>
          <w:p w14:paraId="41689718" w14:textId="6B85232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592</w:t>
            </w:r>
            <w:r w:rsidR="00B16D13">
              <w:rPr>
                <w:rFonts w:ascii="Verdana" w:hAnsi="Verdana"/>
                <w:sz w:val="16"/>
                <w:szCs w:val="16"/>
                <w:lang w:eastAsia="es-ES"/>
              </w:rPr>
              <w:t>.</w:t>
            </w:r>
            <w:r w:rsidRPr="00031035">
              <w:rPr>
                <w:rFonts w:ascii="Verdana" w:hAnsi="Verdana"/>
                <w:sz w:val="16"/>
                <w:szCs w:val="16"/>
                <w:lang w:eastAsia="es-ES"/>
              </w:rPr>
              <w:t>96</w:t>
            </w:r>
          </w:p>
        </w:tc>
      </w:tr>
      <w:tr w:rsidR="002A2037" w:rsidRPr="00031035" w14:paraId="0554C058"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1A70BD4E"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1966</w:t>
            </w:r>
          </w:p>
        </w:tc>
        <w:tc>
          <w:tcPr>
            <w:tcW w:w="932" w:type="dxa"/>
            <w:tcBorders>
              <w:top w:val="single" w:sz="6" w:space="0" w:color="auto"/>
              <w:left w:val="single" w:sz="6" w:space="0" w:color="auto"/>
              <w:bottom w:val="single" w:sz="6" w:space="0" w:color="auto"/>
              <w:right w:val="single" w:sz="6" w:space="0" w:color="auto"/>
            </w:tcBorders>
          </w:tcPr>
          <w:p w14:paraId="721B28AF" w14:textId="05A4C5D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3023</w:t>
            </w:r>
            <w:r w:rsidR="00B16D13">
              <w:rPr>
                <w:rFonts w:ascii="Verdana" w:hAnsi="Verdana"/>
                <w:sz w:val="16"/>
                <w:szCs w:val="16"/>
                <w:lang w:eastAsia="es-ES"/>
              </w:rPr>
              <w:t>.</w:t>
            </w:r>
            <w:r w:rsidRPr="00031035">
              <w:rPr>
                <w:rFonts w:ascii="Verdana" w:hAnsi="Verdana"/>
                <w:sz w:val="16"/>
                <w:szCs w:val="16"/>
                <w:lang w:eastAsia="es-ES"/>
              </w:rPr>
              <w:t>69</w:t>
            </w:r>
          </w:p>
        </w:tc>
        <w:tc>
          <w:tcPr>
            <w:tcW w:w="875" w:type="dxa"/>
            <w:tcBorders>
              <w:top w:val="single" w:sz="6" w:space="0" w:color="auto"/>
              <w:left w:val="single" w:sz="6" w:space="0" w:color="auto"/>
              <w:bottom w:val="single" w:sz="6" w:space="0" w:color="auto"/>
              <w:right w:val="single" w:sz="6" w:space="0" w:color="auto"/>
            </w:tcBorders>
          </w:tcPr>
          <w:p w14:paraId="16F4A921" w14:textId="5101B97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2863</w:t>
            </w:r>
            <w:r w:rsidR="00B16D13">
              <w:rPr>
                <w:rFonts w:ascii="Verdana" w:hAnsi="Verdana"/>
                <w:sz w:val="16"/>
                <w:szCs w:val="16"/>
                <w:lang w:eastAsia="es-ES"/>
              </w:rPr>
              <w:t>.</w:t>
            </w:r>
            <w:r w:rsidRPr="00031035">
              <w:rPr>
                <w:rFonts w:ascii="Verdana" w:hAnsi="Verdana"/>
                <w:sz w:val="16"/>
                <w:szCs w:val="16"/>
                <w:lang w:eastAsia="es-ES"/>
              </w:rPr>
              <w:t>42</w:t>
            </w:r>
          </w:p>
        </w:tc>
        <w:tc>
          <w:tcPr>
            <w:tcW w:w="834" w:type="dxa"/>
            <w:tcBorders>
              <w:top w:val="single" w:sz="6" w:space="0" w:color="auto"/>
              <w:left w:val="single" w:sz="6" w:space="0" w:color="auto"/>
              <w:bottom w:val="single" w:sz="6" w:space="0" w:color="auto"/>
              <w:right w:val="single" w:sz="6" w:space="0" w:color="auto"/>
            </w:tcBorders>
          </w:tcPr>
          <w:p w14:paraId="43090BAA" w14:textId="5E7C5E3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w:t>
            </w:r>
            <w:r w:rsidR="00B16D13">
              <w:rPr>
                <w:rFonts w:ascii="Verdana" w:hAnsi="Verdana"/>
                <w:sz w:val="16"/>
                <w:szCs w:val="16"/>
                <w:lang w:eastAsia="es-ES"/>
              </w:rPr>
              <w:t>.</w:t>
            </w:r>
            <w:r w:rsidRPr="00031035">
              <w:rPr>
                <w:rFonts w:ascii="Verdana" w:hAnsi="Verdana"/>
                <w:sz w:val="16"/>
                <w:szCs w:val="16"/>
                <w:lang w:eastAsia="es-ES"/>
              </w:rPr>
              <w:t>88</w:t>
            </w:r>
          </w:p>
        </w:tc>
        <w:tc>
          <w:tcPr>
            <w:tcW w:w="829" w:type="dxa"/>
            <w:tcBorders>
              <w:top w:val="single" w:sz="6" w:space="0" w:color="auto"/>
              <w:left w:val="single" w:sz="6" w:space="0" w:color="auto"/>
              <w:bottom w:val="single" w:sz="6" w:space="0" w:color="auto"/>
              <w:right w:val="single" w:sz="6" w:space="0" w:color="auto"/>
            </w:tcBorders>
          </w:tcPr>
          <w:p w14:paraId="4D1146D5" w14:textId="013A6FD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174</w:t>
            </w:r>
            <w:r w:rsidR="00B16D13">
              <w:rPr>
                <w:rFonts w:ascii="Verdana" w:hAnsi="Verdana"/>
                <w:sz w:val="16"/>
                <w:szCs w:val="16"/>
                <w:lang w:eastAsia="es-ES"/>
              </w:rPr>
              <w:t>.</w:t>
            </w:r>
            <w:r w:rsidRPr="00031035">
              <w:rPr>
                <w:rFonts w:ascii="Verdana" w:hAnsi="Verdana"/>
                <w:sz w:val="16"/>
                <w:szCs w:val="16"/>
                <w:lang w:eastAsia="es-ES"/>
              </w:rPr>
              <w:t>53</w:t>
            </w:r>
          </w:p>
        </w:tc>
        <w:tc>
          <w:tcPr>
            <w:tcW w:w="1285" w:type="dxa"/>
            <w:tcBorders>
              <w:top w:val="single" w:sz="6" w:space="0" w:color="auto"/>
              <w:left w:val="single" w:sz="6" w:space="0" w:color="auto"/>
              <w:bottom w:val="single" w:sz="6" w:space="0" w:color="auto"/>
              <w:right w:val="single" w:sz="6" w:space="0" w:color="auto"/>
            </w:tcBorders>
          </w:tcPr>
          <w:p w14:paraId="2AD73D8F" w14:textId="2383987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1200</w:t>
            </w:r>
            <w:r w:rsidR="00B16D13">
              <w:rPr>
                <w:rFonts w:ascii="Verdana" w:hAnsi="Verdana"/>
                <w:sz w:val="16"/>
                <w:szCs w:val="16"/>
                <w:lang w:eastAsia="es-ES"/>
              </w:rPr>
              <w:t>.</w:t>
            </w:r>
            <w:r w:rsidRPr="00031035">
              <w:rPr>
                <w:rFonts w:ascii="Verdana" w:hAnsi="Verdana"/>
                <w:sz w:val="16"/>
                <w:szCs w:val="16"/>
                <w:lang w:eastAsia="es-ES"/>
              </w:rPr>
              <w:t>41</w:t>
            </w:r>
          </w:p>
        </w:tc>
        <w:tc>
          <w:tcPr>
            <w:tcW w:w="1061" w:type="dxa"/>
            <w:tcBorders>
              <w:top w:val="single" w:sz="6" w:space="0" w:color="auto"/>
              <w:left w:val="single" w:sz="6" w:space="0" w:color="auto"/>
              <w:bottom w:val="single" w:sz="6" w:space="0" w:color="auto"/>
              <w:right w:val="single" w:sz="6" w:space="0" w:color="auto"/>
            </w:tcBorders>
          </w:tcPr>
          <w:p w14:paraId="1E616B2C" w14:textId="1016940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1A5930C2" w14:textId="50714D1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1090</w:t>
            </w:r>
            <w:r w:rsidR="00B16D13">
              <w:rPr>
                <w:rFonts w:ascii="Verdana" w:hAnsi="Verdana"/>
                <w:sz w:val="16"/>
                <w:szCs w:val="16"/>
                <w:lang w:eastAsia="es-ES"/>
              </w:rPr>
              <w:t>.</w:t>
            </w:r>
            <w:r w:rsidRPr="00031035">
              <w:rPr>
                <w:rFonts w:ascii="Verdana" w:hAnsi="Verdana"/>
                <w:sz w:val="16"/>
                <w:szCs w:val="16"/>
                <w:lang w:eastAsia="es-ES"/>
              </w:rPr>
              <w:t>57</w:t>
            </w:r>
          </w:p>
        </w:tc>
        <w:tc>
          <w:tcPr>
            <w:tcW w:w="990" w:type="dxa"/>
            <w:tcBorders>
              <w:top w:val="single" w:sz="6" w:space="0" w:color="auto"/>
              <w:left w:val="single" w:sz="6" w:space="0" w:color="auto"/>
              <w:bottom w:val="single" w:sz="6" w:space="0" w:color="auto"/>
              <w:right w:val="single" w:sz="6" w:space="0" w:color="auto"/>
            </w:tcBorders>
          </w:tcPr>
          <w:p w14:paraId="6AB037AC" w14:textId="226603A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455</w:t>
            </w:r>
            <w:r w:rsidR="00B16D13">
              <w:rPr>
                <w:rFonts w:ascii="Verdana" w:hAnsi="Verdana"/>
                <w:sz w:val="16"/>
                <w:szCs w:val="16"/>
                <w:lang w:eastAsia="es-ES"/>
              </w:rPr>
              <w:t>.</w:t>
            </w:r>
            <w:r w:rsidRPr="00031035">
              <w:rPr>
                <w:rFonts w:ascii="Verdana" w:hAnsi="Verdana"/>
                <w:sz w:val="16"/>
                <w:szCs w:val="16"/>
                <w:lang w:eastAsia="es-ES"/>
              </w:rPr>
              <w:t>53</w:t>
            </w:r>
          </w:p>
        </w:tc>
      </w:tr>
      <w:tr w:rsidR="002A2037" w:rsidRPr="00031035" w14:paraId="0F2489EB"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1F6390F1"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1967</w:t>
            </w:r>
          </w:p>
        </w:tc>
        <w:tc>
          <w:tcPr>
            <w:tcW w:w="932" w:type="dxa"/>
            <w:tcBorders>
              <w:top w:val="single" w:sz="6" w:space="0" w:color="auto"/>
              <w:left w:val="single" w:sz="6" w:space="0" w:color="auto"/>
              <w:bottom w:val="single" w:sz="6" w:space="0" w:color="auto"/>
              <w:right w:val="single" w:sz="6" w:space="0" w:color="auto"/>
            </w:tcBorders>
          </w:tcPr>
          <w:p w14:paraId="49BC1E07" w14:textId="2CF3A4B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1939</w:t>
            </w:r>
            <w:r w:rsidR="00B16D13">
              <w:rPr>
                <w:rFonts w:ascii="Verdana" w:hAnsi="Verdana"/>
                <w:sz w:val="16"/>
                <w:szCs w:val="16"/>
                <w:lang w:eastAsia="es-ES"/>
              </w:rPr>
              <w:t>.</w:t>
            </w:r>
            <w:r w:rsidRPr="00031035">
              <w:rPr>
                <w:rFonts w:ascii="Verdana" w:hAnsi="Verdana"/>
                <w:sz w:val="16"/>
                <w:szCs w:val="16"/>
                <w:lang w:eastAsia="es-ES"/>
              </w:rPr>
              <w:t>86</w:t>
            </w:r>
          </w:p>
        </w:tc>
        <w:tc>
          <w:tcPr>
            <w:tcW w:w="875" w:type="dxa"/>
            <w:tcBorders>
              <w:top w:val="single" w:sz="6" w:space="0" w:color="auto"/>
              <w:left w:val="single" w:sz="6" w:space="0" w:color="auto"/>
              <w:bottom w:val="single" w:sz="6" w:space="0" w:color="auto"/>
              <w:right w:val="single" w:sz="6" w:space="0" w:color="auto"/>
            </w:tcBorders>
          </w:tcPr>
          <w:p w14:paraId="50D8E063" w14:textId="15652DE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1822</w:t>
            </w:r>
            <w:r w:rsidR="00B16D13">
              <w:rPr>
                <w:rFonts w:ascii="Verdana" w:hAnsi="Verdana"/>
                <w:sz w:val="16"/>
                <w:szCs w:val="16"/>
                <w:lang w:eastAsia="es-ES"/>
              </w:rPr>
              <w:t>.</w:t>
            </w:r>
            <w:r w:rsidRPr="00031035">
              <w:rPr>
                <w:rFonts w:ascii="Verdana" w:hAnsi="Verdana"/>
                <w:sz w:val="16"/>
                <w:szCs w:val="16"/>
                <w:lang w:eastAsia="es-ES"/>
              </w:rPr>
              <w:t>68</w:t>
            </w:r>
          </w:p>
        </w:tc>
        <w:tc>
          <w:tcPr>
            <w:tcW w:w="834" w:type="dxa"/>
            <w:tcBorders>
              <w:top w:val="single" w:sz="6" w:space="0" w:color="auto"/>
              <w:left w:val="single" w:sz="6" w:space="0" w:color="auto"/>
              <w:bottom w:val="single" w:sz="6" w:space="0" w:color="auto"/>
              <w:right w:val="single" w:sz="6" w:space="0" w:color="auto"/>
            </w:tcBorders>
          </w:tcPr>
          <w:p w14:paraId="2B251ABF" w14:textId="00358E9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23</w:t>
            </w:r>
            <w:r w:rsidR="00B16D13">
              <w:rPr>
                <w:rFonts w:ascii="Verdana" w:hAnsi="Verdana"/>
                <w:sz w:val="16"/>
                <w:szCs w:val="16"/>
                <w:lang w:eastAsia="es-ES"/>
              </w:rPr>
              <w:t>.</w:t>
            </w:r>
            <w:r w:rsidRPr="00031035">
              <w:rPr>
                <w:rFonts w:ascii="Verdana" w:hAnsi="Verdana"/>
                <w:sz w:val="16"/>
                <w:szCs w:val="16"/>
                <w:lang w:eastAsia="es-ES"/>
              </w:rPr>
              <w:t>57</w:t>
            </w:r>
          </w:p>
        </w:tc>
        <w:tc>
          <w:tcPr>
            <w:tcW w:w="829" w:type="dxa"/>
            <w:tcBorders>
              <w:top w:val="single" w:sz="6" w:space="0" w:color="auto"/>
              <w:left w:val="single" w:sz="6" w:space="0" w:color="auto"/>
              <w:bottom w:val="single" w:sz="6" w:space="0" w:color="auto"/>
              <w:right w:val="single" w:sz="6" w:space="0" w:color="auto"/>
            </w:tcBorders>
          </w:tcPr>
          <w:p w14:paraId="497FD0A0" w14:textId="38B6D57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173</w:t>
            </w:r>
            <w:r w:rsidR="00B16D13">
              <w:rPr>
                <w:rFonts w:ascii="Verdana" w:hAnsi="Verdana"/>
                <w:sz w:val="16"/>
                <w:szCs w:val="16"/>
                <w:lang w:eastAsia="es-ES"/>
              </w:rPr>
              <w:t>.</w:t>
            </w:r>
            <w:r w:rsidRPr="00031035">
              <w:rPr>
                <w:rFonts w:ascii="Verdana" w:hAnsi="Verdana"/>
                <w:sz w:val="16"/>
                <w:szCs w:val="16"/>
                <w:lang w:eastAsia="es-ES"/>
              </w:rPr>
              <w:t>69</w:t>
            </w:r>
          </w:p>
        </w:tc>
        <w:tc>
          <w:tcPr>
            <w:tcW w:w="1285" w:type="dxa"/>
            <w:tcBorders>
              <w:top w:val="single" w:sz="6" w:space="0" w:color="auto"/>
              <w:left w:val="single" w:sz="6" w:space="0" w:color="auto"/>
              <w:bottom w:val="single" w:sz="6" w:space="0" w:color="auto"/>
              <w:right w:val="single" w:sz="6" w:space="0" w:color="auto"/>
            </w:tcBorders>
          </w:tcPr>
          <w:p w14:paraId="47736FA7" w14:textId="0EF55B0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1178</w:t>
            </w:r>
            <w:r w:rsidR="00B16D13">
              <w:rPr>
                <w:rFonts w:ascii="Verdana" w:hAnsi="Verdana"/>
                <w:sz w:val="16"/>
                <w:szCs w:val="16"/>
                <w:lang w:eastAsia="es-ES"/>
              </w:rPr>
              <w:t>.</w:t>
            </w:r>
            <w:r w:rsidRPr="00031035">
              <w:rPr>
                <w:rFonts w:ascii="Verdana" w:hAnsi="Verdana"/>
                <w:sz w:val="16"/>
                <w:szCs w:val="16"/>
                <w:lang w:eastAsia="es-ES"/>
              </w:rPr>
              <w:t>53</w:t>
            </w:r>
          </w:p>
        </w:tc>
        <w:tc>
          <w:tcPr>
            <w:tcW w:w="1061" w:type="dxa"/>
            <w:tcBorders>
              <w:top w:val="single" w:sz="6" w:space="0" w:color="auto"/>
              <w:left w:val="single" w:sz="6" w:space="0" w:color="auto"/>
              <w:bottom w:val="single" w:sz="6" w:space="0" w:color="auto"/>
              <w:right w:val="single" w:sz="6" w:space="0" w:color="auto"/>
            </w:tcBorders>
          </w:tcPr>
          <w:p w14:paraId="328F383B" w14:textId="59F9C92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3B6CEBC0" w14:textId="23A67AD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1012</w:t>
            </w:r>
            <w:r w:rsidR="00B16D13">
              <w:rPr>
                <w:rFonts w:ascii="Verdana" w:hAnsi="Verdana"/>
                <w:sz w:val="16"/>
                <w:szCs w:val="16"/>
                <w:lang w:eastAsia="es-ES"/>
              </w:rPr>
              <w:t>.</w:t>
            </w:r>
            <w:r w:rsidRPr="00031035">
              <w:rPr>
                <w:rFonts w:ascii="Verdana" w:hAnsi="Verdana"/>
                <w:sz w:val="16"/>
                <w:szCs w:val="16"/>
                <w:lang w:eastAsia="es-ES"/>
              </w:rPr>
              <w:t>30</w:t>
            </w:r>
          </w:p>
        </w:tc>
        <w:tc>
          <w:tcPr>
            <w:tcW w:w="990" w:type="dxa"/>
            <w:tcBorders>
              <w:top w:val="single" w:sz="6" w:space="0" w:color="auto"/>
              <w:left w:val="single" w:sz="6" w:space="0" w:color="auto"/>
              <w:bottom w:val="single" w:sz="6" w:space="0" w:color="auto"/>
              <w:right w:val="single" w:sz="6" w:space="0" w:color="auto"/>
            </w:tcBorders>
          </w:tcPr>
          <w:p w14:paraId="5C9D070E" w14:textId="07E938D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480</w:t>
            </w:r>
            <w:r w:rsidR="00B16D13">
              <w:rPr>
                <w:rFonts w:ascii="Verdana" w:hAnsi="Verdana"/>
                <w:sz w:val="16"/>
                <w:szCs w:val="16"/>
                <w:lang w:eastAsia="es-ES"/>
              </w:rPr>
              <w:t>.</w:t>
            </w:r>
            <w:r w:rsidRPr="00031035">
              <w:rPr>
                <w:rFonts w:ascii="Verdana" w:hAnsi="Verdana"/>
                <w:sz w:val="16"/>
                <w:szCs w:val="16"/>
                <w:lang w:eastAsia="es-ES"/>
              </w:rPr>
              <w:t>68</w:t>
            </w:r>
          </w:p>
        </w:tc>
      </w:tr>
      <w:tr w:rsidR="002A2037" w:rsidRPr="00031035" w14:paraId="69650165"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07CBAA15"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1968</w:t>
            </w:r>
          </w:p>
        </w:tc>
        <w:tc>
          <w:tcPr>
            <w:tcW w:w="932" w:type="dxa"/>
            <w:tcBorders>
              <w:top w:val="single" w:sz="6" w:space="0" w:color="auto"/>
              <w:left w:val="single" w:sz="6" w:space="0" w:color="auto"/>
              <w:bottom w:val="single" w:sz="6" w:space="0" w:color="auto"/>
              <w:right w:val="single" w:sz="6" w:space="0" w:color="auto"/>
            </w:tcBorders>
          </w:tcPr>
          <w:p w14:paraId="2B489377" w14:textId="629C408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1451</w:t>
            </w:r>
            <w:r w:rsidR="00B16D13">
              <w:rPr>
                <w:rFonts w:ascii="Verdana" w:hAnsi="Verdana"/>
                <w:sz w:val="16"/>
                <w:szCs w:val="16"/>
                <w:lang w:eastAsia="es-ES"/>
              </w:rPr>
              <w:t>.</w:t>
            </w:r>
            <w:r w:rsidRPr="00031035">
              <w:rPr>
                <w:rFonts w:ascii="Verdana" w:hAnsi="Verdana"/>
                <w:sz w:val="16"/>
                <w:szCs w:val="16"/>
                <w:lang w:eastAsia="es-ES"/>
              </w:rPr>
              <w:t>09</w:t>
            </w:r>
          </w:p>
        </w:tc>
        <w:tc>
          <w:tcPr>
            <w:tcW w:w="875" w:type="dxa"/>
            <w:tcBorders>
              <w:top w:val="single" w:sz="6" w:space="0" w:color="auto"/>
              <w:left w:val="single" w:sz="6" w:space="0" w:color="auto"/>
              <w:bottom w:val="single" w:sz="6" w:space="0" w:color="auto"/>
              <w:right w:val="single" w:sz="6" w:space="0" w:color="auto"/>
            </w:tcBorders>
          </w:tcPr>
          <w:p w14:paraId="1A4DF9AD" w14:textId="6A38A48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1280</w:t>
            </w:r>
            <w:r w:rsidR="00B16D13">
              <w:rPr>
                <w:rFonts w:ascii="Verdana" w:hAnsi="Verdana"/>
                <w:sz w:val="16"/>
                <w:szCs w:val="16"/>
                <w:lang w:eastAsia="es-ES"/>
              </w:rPr>
              <w:t>.</w:t>
            </w:r>
            <w:r w:rsidRPr="00031035">
              <w:rPr>
                <w:rFonts w:ascii="Verdana" w:hAnsi="Verdana"/>
                <w:sz w:val="16"/>
                <w:szCs w:val="16"/>
                <w:lang w:eastAsia="es-ES"/>
              </w:rPr>
              <w:t>21</w:t>
            </w:r>
          </w:p>
        </w:tc>
        <w:tc>
          <w:tcPr>
            <w:tcW w:w="834" w:type="dxa"/>
            <w:tcBorders>
              <w:top w:val="single" w:sz="6" w:space="0" w:color="auto"/>
              <w:left w:val="single" w:sz="6" w:space="0" w:color="auto"/>
              <w:bottom w:val="single" w:sz="6" w:space="0" w:color="auto"/>
              <w:right w:val="single" w:sz="6" w:space="0" w:color="auto"/>
            </w:tcBorders>
          </w:tcPr>
          <w:p w14:paraId="3C70133A" w14:textId="124ACC1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17</w:t>
            </w:r>
            <w:r w:rsidR="00B16D13">
              <w:rPr>
                <w:rFonts w:ascii="Verdana" w:hAnsi="Verdana"/>
                <w:sz w:val="16"/>
                <w:szCs w:val="16"/>
                <w:lang w:eastAsia="es-ES"/>
              </w:rPr>
              <w:t>.</w:t>
            </w:r>
            <w:r w:rsidRPr="00031035">
              <w:rPr>
                <w:rFonts w:ascii="Verdana" w:hAnsi="Verdana"/>
                <w:sz w:val="16"/>
                <w:szCs w:val="16"/>
                <w:lang w:eastAsia="es-ES"/>
              </w:rPr>
              <w:t>87</w:t>
            </w:r>
          </w:p>
        </w:tc>
        <w:tc>
          <w:tcPr>
            <w:tcW w:w="829" w:type="dxa"/>
            <w:tcBorders>
              <w:top w:val="single" w:sz="6" w:space="0" w:color="auto"/>
              <w:left w:val="single" w:sz="6" w:space="0" w:color="auto"/>
              <w:bottom w:val="single" w:sz="6" w:space="0" w:color="auto"/>
              <w:right w:val="single" w:sz="6" w:space="0" w:color="auto"/>
            </w:tcBorders>
          </w:tcPr>
          <w:p w14:paraId="329E6672" w14:textId="6377F13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203</w:t>
            </w:r>
            <w:r w:rsidR="00B16D13">
              <w:rPr>
                <w:rFonts w:ascii="Verdana" w:hAnsi="Verdana"/>
                <w:sz w:val="16"/>
                <w:szCs w:val="16"/>
                <w:lang w:eastAsia="es-ES"/>
              </w:rPr>
              <w:t>.</w:t>
            </w:r>
            <w:r w:rsidRPr="00031035">
              <w:rPr>
                <w:rFonts w:ascii="Verdana" w:hAnsi="Verdana"/>
                <w:sz w:val="16"/>
                <w:szCs w:val="16"/>
                <w:lang w:eastAsia="es-ES"/>
              </w:rPr>
              <w:t>06</w:t>
            </w:r>
          </w:p>
        </w:tc>
        <w:tc>
          <w:tcPr>
            <w:tcW w:w="1285" w:type="dxa"/>
            <w:tcBorders>
              <w:top w:val="single" w:sz="6" w:space="0" w:color="auto"/>
              <w:left w:val="single" w:sz="6" w:space="0" w:color="auto"/>
              <w:bottom w:val="single" w:sz="6" w:space="0" w:color="auto"/>
              <w:right w:val="single" w:sz="6" w:space="0" w:color="auto"/>
            </w:tcBorders>
          </w:tcPr>
          <w:p w14:paraId="01CCFD1B" w14:textId="300D14A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1170</w:t>
            </w:r>
            <w:r w:rsidR="00B16D13">
              <w:rPr>
                <w:rFonts w:ascii="Verdana" w:hAnsi="Verdana"/>
                <w:sz w:val="16"/>
                <w:szCs w:val="16"/>
                <w:lang w:eastAsia="es-ES"/>
              </w:rPr>
              <w:t>.</w:t>
            </w:r>
            <w:r w:rsidRPr="00031035">
              <w:rPr>
                <w:rFonts w:ascii="Verdana" w:hAnsi="Verdana"/>
                <w:sz w:val="16"/>
                <w:szCs w:val="16"/>
                <w:lang w:eastAsia="es-ES"/>
              </w:rPr>
              <w:t>45</w:t>
            </w:r>
          </w:p>
        </w:tc>
        <w:tc>
          <w:tcPr>
            <w:tcW w:w="1061" w:type="dxa"/>
            <w:tcBorders>
              <w:top w:val="single" w:sz="6" w:space="0" w:color="auto"/>
              <w:left w:val="single" w:sz="6" w:space="0" w:color="auto"/>
              <w:bottom w:val="single" w:sz="6" w:space="0" w:color="auto"/>
              <w:right w:val="single" w:sz="6" w:space="0" w:color="auto"/>
            </w:tcBorders>
          </w:tcPr>
          <w:p w14:paraId="3016B88C" w14:textId="773F50A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72B28E21" w14:textId="541FF43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1054</w:t>
            </w:r>
            <w:r w:rsidR="00B16D13">
              <w:rPr>
                <w:rFonts w:ascii="Verdana" w:hAnsi="Verdana"/>
                <w:sz w:val="16"/>
                <w:szCs w:val="16"/>
                <w:lang w:eastAsia="es-ES"/>
              </w:rPr>
              <w:t>.</w:t>
            </w:r>
            <w:r w:rsidRPr="00031035">
              <w:rPr>
                <w:rFonts w:ascii="Verdana" w:hAnsi="Verdana"/>
                <w:sz w:val="16"/>
                <w:szCs w:val="16"/>
                <w:lang w:eastAsia="es-ES"/>
              </w:rPr>
              <w:t>28</w:t>
            </w:r>
          </w:p>
        </w:tc>
        <w:tc>
          <w:tcPr>
            <w:tcW w:w="990" w:type="dxa"/>
            <w:tcBorders>
              <w:top w:val="single" w:sz="6" w:space="0" w:color="auto"/>
              <w:left w:val="single" w:sz="6" w:space="0" w:color="auto"/>
              <w:bottom w:val="single" w:sz="6" w:space="0" w:color="auto"/>
              <w:right w:val="single" w:sz="6" w:space="0" w:color="auto"/>
            </w:tcBorders>
          </w:tcPr>
          <w:p w14:paraId="47036C78" w14:textId="37F21DC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507</w:t>
            </w:r>
            <w:r w:rsidR="00B16D13">
              <w:rPr>
                <w:rFonts w:ascii="Verdana" w:hAnsi="Verdana"/>
                <w:sz w:val="16"/>
                <w:szCs w:val="16"/>
                <w:lang w:eastAsia="es-ES"/>
              </w:rPr>
              <w:t>.</w:t>
            </w:r>
            <w:r w:rsidRPr="00031035">
              <w:rPr>
                <w:rFonts w:ascii="Verdana" w:hAnsi="Verdana"/>
                <w:sz w:val="16"/>
                <w:szCs w:val="16"/>
                <w:lang w:eastAsia="es-ES"/>
              </w:rPr>
              <w:t>98</w:t>
            </w:r>
          </w:p>
        </w:tc>
      </w:tr>
      <w:tr w:rsidR="002A2037" w:rsidRPr="00031035" w14:paraId="74A246EB"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62F37CAC"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1969</w:t>
            </w:r>
          </w:p>
        </w:tc>
        <w:tc>
          <w:tcPr>
            <w:tcW w:w="932" w:type="dxa"/>
            <w:tcBorders>
              <w:top w:val="single" w:sz="6" w:space="0" w:color="auto"/>
              <w:left w:val="single" w:sz="6" w:space="0" w:color="auto"/>
              <w:bottom w:val="single" w:sz="6" w:space="0" w:color="auto"/>
              <w:right w:val="single" w:sz="6" w:space="0" w:color="auto"/>
            </w:tcBorders>
          </w:tcPr>
          <w:p w14:paraId="3202AB6D" w14:textId="75532FE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1282</w:t>
            </w:r>
            <w:r w:rsidR="00B16D13">
              <w:rPr>
                <w:rFonts w:ascii="Verdana" w:hAnsi="Verdana"/>
                <w:sz w:val="16"/>
                <w:szCs w:val="16"/>
                <w:lang w:eastAsia="es-ES"/>
              </w:rPr>
              <w:t>.</w:t>
            </w:r>
            <w:r w:rsidRPr="00031035">
              <w:rPr>
                <w:rFonts w:ascii="Verdana" w:hAnsi="Verdana"/>
                <w:sz w:val="16"/>
                <w:szCs w:val="16"/>
                <w:lang w:eastAsia="es-ES"/>
              </w:rPr>
              <w:t>94</w:t>
            </w:r>
          </w:p>
        </w:tc>
        <w:tc>
          <w:tcPr>
            <w:tcW w:w="875" w:type="dxa"/>
            <w:tcBorders>
              <w:top w:val="single" w:sz="6" w:space="0" w:color="auto"/>
              <w:left w:val="single" w:sz="6" w:space="0" w:color="auto"/>
              <w:bottom w:val="single" w:sz="6" w:space="0" w:color="auto"/>
              <w:right w:val="single" w:sz="6" w:space="0" w:color="auto"/>
            </w:tcBorders>
          </w:tcPr>
          <w:p w14:paraId="2B773F61" w14:textId="40E4123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901</w:t>
            </w:r>
            <w:r w:rsidR="00B16D13">
              <w:rPr>
                <w:rFonts w:ascii="Verdana" w:hAnsi="Verdana"/>
                <w:sz w:val="16"/>
                <w:szCs w:val="16"/>
                <w:lang w:eastAsia="es-ES"/>
              </w:rPr>
              <w:t>.</w:t>
            </w:r>
            <w:r w:rsidRPr="00031035">
              <w:rPr>
                <w:rFonts w:ascii="Verdana" w:hAnsi="Verdana"/>
                <w:sz w:val="16"/>
                <w:szCs w:val="16"/>
                <w:lang w:eastAsia="es-ES"/>
              </w:rPr>
              <w:t>44</w:t>
            </w:r>
          </w:p>
        </w:tc>
        <w:tc>
          <w:tcPr>
            <w:tcW w:w="834" w:type="dxa"/>
            <w:tcBorders>
              <w:top w:val="single" w:sz="6" w:space="0" w:color="auto"/>
              <w:left w:val="single" w:sz="6" w:space="0" w:color="auto"/>
              <w:bottom w:val="single" w:sz="6" w:space="0" w:color="auto"/>
              <w:right w:val="single" w:sz="6" w:space="0" w:color="auto"/>
            </w:tcBorders>
          </w:tcPr>
          <w:p w14:paraId="18C72A5B" w14:textId="35FD332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w:t>
            </w:r>
            <w:r w:rsidR="00B16D13">
              <w:rPr>
                <w:rFonts w:ascii="Verdana" w:hAnsi="Verdana"/>
                <w:sz w:val="16"/>
                <w:szCs w:val="16"/>
                <w:lang w:eastAsia="es-ES"/>
              </w:rPr>
              <w:t>.</w:t>
            </w:r>
            <w:r w:rsidRPr="00031035">
              <w:rPr>
                <w:rFonts w:ascii="Verdana" w:hAnsi="Verdana"/>
                <w:sz w:val="16"/>
                <w:szCs w:val="16"/>
                <w:lang w:eastAsia="es-ES"/>
              </w:rPr>
              <w:t>31</w:t>
            </w:r>
          </w:p>
        </w:tc>
        <w:tc>
          <w:tcPr>
            <w:tcW w:w="829" w:type="dxa"/>
            <w:tcBorders>
              <w:top w:val="single" w:sz="6" w:space="0" w:color="auto"/>
              <w:left w:val="single" w:sz="6" w:space="0" w:color="auto"/>
              <w:bottom w:val="single" w:sz="6" w:space="0" w:color="auto"/>
              <w:right w:val="single" w:sz="6" w:space="0" w:color="auto"/>
            </w:tcBorders>
          </w:tcPr>
          <w:p w14:paraId="2BB0AECA" w14:textId="2065367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203</w:t>
            </w:r>
            <w:r w:rsidR="00B16D13">
              <w:rPr>
                <w:rFonts w:ascii="Verdana" w:hAnsi="Verdana"/>
                <w:sz w:val="16"/>
                <w:szCs w:val="16"/>
                <w:lang w:eastAsia="es-ES"/>
              </w:rPr>
              <w:t>.</w:t>
            </w:r>
            <w:r w:rsidRPr="00031035">
              <w:rPr>
                <w:rFonts w:ascii="Verdana" w:hAnsi="Verdana"/>
                <w:sz w:val="16"/>
                <w:szCs w:val="16"/>
                <w:lang w:eastAsia="es-ES"/>
              </w:rPr>
              <w:t>03</w:t>
            </w:r>
          </w:p>
        </w:tc>
        <w:tc>
          <w:tcPr>
            <w:tcW w:w="1285" w:type="dxa"/>
            <w:tcBorders>
              <w:top w:val="single" w:sz="6" w:space="0" w:color="auto"/>
              <w:left w:val="single" w:sz="6" w:space="0" w:color="auto"/>
              <w:bottom w:val="single" w:sz="6" w:space="0" w:color="auto"/>
              <w:right w:val="single" w:sz="6" w:space="0" w:color="auto"/>
            </w:tcBorders>
          </w:tcPr>
          <w:p w14:paraId="342E4B08" w14:textId="6F3DA58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992</w:t>
            </w:r>
            <w:r w:rsidR="00B16D13">
              <w:rPr>
                <w:rFonts w:ascii="Verdana" w:hAnsi="Verdana"/>
                <w:sz w:val="16"/>
                <w:szCs w:val="16"/>
                <w:lang w:eastAsia="es-ES"/>
              </w:rPr>
              <w:t>.</w:t>
            </w:r>
            <w:r w:rsidRPr="00031035">
              <w:rPr>
                <w:rFonts w:ascii="Verdana" w:hAnsi="Verdana"/>
                <w:sz w:val="16"/>
                <w:szCs w:val="16"/>
                <w:lang w:eastAsia="es-ES"/>
              </w:rPr>
              <w:t>38</w:t>
            </w:r>
          </w:p>
        </w:tc>
        <w:tc>
          <w:tcPr>
            <w:tcW w:w="1061" w:type="dxa"/>
            <w:tcBorders>
              <w:top w:val="single" w:sz="6" w:space="0" w:color="auto"/>
              <w:left w:val="single" w:sz="6" w:space="0" w:color="auto"/>
              <w:bottom w:val="single" w:sz="6" w:space="0" w:color="auto"/>
              <w:right w:val="single" w:sz="6" w:space="0" w:color="auto"/>
            </w:tcBorders>
          </w:tcPr>
          <w:p w14:paraId="6F014EF7" w14:textId="321AABC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203F4A80" w14:textId="4A9441C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839</w:t>
            </w:r>
            <w:r w:rsidR="00B16D13">
              <w:rPr>
                <w:rFonts w:ascii="Verdana" w:hAnsi="Verdana"/>
                <w:sz w:val="16"/>
                <w:szCs w:val="16"/>
                <w:lang w:eastAsia="es-ES"/>
              </w:rPr>
              <w:t>.</w:t>
            </w:r>
            <w:r w:rsidRPr="00031035">
              <w:rPr>
                <w:rFonts w:ascii="Verdana" w:hAnsi="Verdana"/>
                <w:sz w:val="16"/>
                <w:szCs w:val="16"/>
                <w:lang w:eastAsia="es-ES"/>
              </w:rPr>
              <w:t>64</w:t>
            </w:r>
          </w:p>
        </w:tc>
        <w:tc>
          <w:tcPr>
            <w:tcW w:w="990" w:type="dxa"/>
            <w:tcBorders>
              <w:top w:val="single" w:sz="6" w:space="0" w:color="auto"/>
              <w:left w:val="single" w:sz="6" w:space="0" w:color="auto"/>
              <w:bottom w:val="single" w:sz="6" w:space="0" w:color="auto"/>
              <w:right w:val="single" w:sz="6" w:space="0" w:color="auto"/>
            </w:tcBorders>
          </w:tcPr>
          <w:p w14:paraId="3719D237" w14:textId="27B9249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756</w:t>
            </w:r>
            <w:r w:rsidR="00B16D13">
              <w:rPr>
                <w:rFonts w:ascii="Verdana" w:hAnsi="Verdana"/>
                <w:sz w:val="16"/>
                <w:szCs w:val="16"/>
                <w:lang w:eastAsia="es-ES"/>
              </w:rPr>
              <w:t>.</w:t>
            </w:r>
            <w:r w:rsidRPr="00031035">
              <w:rPr>
                <w:rFonts w:ascii="Verdana" w:hAnsi="Verdana"/>
                <w:sz w:val="16"/>
                <w:szCs w:val="16"/>
                <w:lang w:eastAsia="es-ES"/>
              </w:rPr>
              <w:t>57</w:t>
            </w:r>
          </w:p>
        </w:tc>
      </w:tr>
      <w:tr w:rsidR="002A2037" w:rsidRPr="00031035" w14:paraId="2822D490"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10879564"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1970</w:t>
            </w:r>
          </w:p>
        </w:tc>
        <w:tc>
          <w:tcPr>
            <w:tcW w:w="932" w:type="dxa"/>
            <w:tcBorders>
              <w:top w:val="single" w:sz="6" w:space="0" w:color="auto"/>
              <w:left w:val="single" w:sz="6" w:space="0" w:color="auto"/>
              <w:bottom w:val="single" w:sz="6" w:space="0" w:color="auto"/>
              <w:right w:val="single" w:sz="6" w:space="0" w:color="auto"/>
            </w:tcBorders>
          </w:tcPr>
          <w:p w14:paraId="3C7AE616" w14:textId="366A64E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1591</w:t>
            </w:r>
            <w:r w:rsidR="00B16D13">
              <w:rPr>
                <w:rFonts w:ascii="Verdana" w:hAnsi="Verdana"/>
                <w:sz w:val="16"/>
                <w:szCs w:val="16"/>
                <w:lang w:eastAsia="es-ES"/>
              </w:rPr>
              <w:t>.</w:t>
            </w:r>
            <w:r w:rsidRPr="00031035">
              <w:rPr>
                <w:rFonts w:ascii="Verdana" w:hAnsi="Verdana"/>
                <w:sz w:val="16"/>
                <w:szCs w:val="16"/>
                <w:lang w:eastAsia="es-ES"/>
              </w:rPr>
              <w:t>99</w:t>
            </w:r>
          </w:p>
        </w:tc>
        <w:tc>
          <w:tcPr>
            <w:tcW w:w="875" w:type="dxa"/>
            <w:tcBorders>
              <w:top w:val="single" w:sz="6" w:space="0" w:color="auto"/>
              <w:left w:val="single" w:sz="6" w:space="0" w:color="auto"/>
              <w:bottom w:val="single" w:sz="6" w:space="0" w:color="auto"/>
              <w:right w:val="single" w:sz="6" w:space="0" w:color="auto"/>
            </w:tcBorders>
          </w:tcPr>
          <w:p w14:paraId="51D99BC7" w14:textId="084739B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1317</w:t>
            </w:r>
            <w:r w:rsidR="00B16D13">
              <w:rPr>
                <w:rFonts w:ascii="Verdana" w:hAnsi="Verdana"/>
                <w:sz w:val="16"/>
                <w:szCs w:val="16"/>
                <w:lang w:eastAsia="es-ES"/>
              </w:rPr>
              <w:t>.</w:t>
            </w:r>
            <w:r w:rsidRPr="00031035">
              <w:rPr>
                <w:rFonts w:ascii="Verdana" w:hAnsi="Verdana"/>
                <w:sz w:val="16"/>
                <w:szCs w:val="16"/>
                <w:lang w:eastAsia="es-ES"/>
              </w:rPr>
              <w:t>28</w:t>
            </w:r>
          </w:p>
        </w:tc>
        <w:tc>
          <w:tcPr>
            <w:tcW w:w="834" w:type="dxa"/>
            <w:tcBorders>
              <w:top w:val="single" w:sz="6" w:space="0" w:color="auto"/>
              <w:left w:val="single" w:sz="6" w:space="0" w:color="auto"/>
              <w:bottom w:val="single" w:sz="6" w:space="0" w:color="auto"/>
              <w:right w:val="single" w:sz="6" w:space="0" w:color="auto"/>
            </w:tcBorders>
          </w:tcPr>
          <w:p w14:paraId="243A0D91" w14:textId="0A2303E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w:t>
            </w:r>
            <w:r w:rsidR="00B16D13">
              <w:rPr>
                <w:rFonts w:ascii="Verdana" w:hAnsi="Verdana"/>
                <w:sz w:val="16"/>
                <w:szCs w:val="16"/>
                <w:lang w:eastAsia="es-ES"/>
              </w:rPr>
              <w:t>.</w:t>
            </w:r>
            <w:r w:rsidRPr="00031035">
              <w:rPr>
                <w:rFonts w:ascii="Verdana" w:hAnsi="Verdana"/>
                <w:sz w:val="16"/>
                <w:szCs w:val="16"/>
                <w:lang w:eastAsia="es-ES"/>
              </w:rPr>
              <w:t>62</w:t>
            </w:r>
          </w:p>
        </w:tc>
        <w:tc>
          <w:tcPr>
            <w:tcW w:w="829" w:type="dxa"/>
            <w:tcBorders>
              <w:top w:val="single" w:sz="6" w:space="0" w:color="auto"/>
              <w:left w:val="single" w:sz="6" w:space="0" w:color="auto"/>
              <w:bottom w:val="single" w:sz="6" w:space="0" w:color="auto"/>
              <w:right w:val="single" w:sz="6" w:space="0" w:color="auto"/>
            </w:tcBorders>
          </w:tcPr>
          <w:p w14:paraId="62273935" w14:textId="0E4DA90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178</w:t>
            </w:r>
            <w:r w:rsidR="00B16D13">
              <w:rPr>
                <w:rFonts w:ascii="Verdana" w:hAnsi="Verdana"/>
                <w:sz w:val="16"/>
                <w:szCs w:val="16"/>
                <w:lang w:eastAsia="es-ES"/>
              </w:rPr>
              <w:t>.</w:t>
            </w:r>
            <w:r w:rsidRPr="00031035">
              <w:rPr>
                <w:rFonts w:ascii="Verdana" w:hAnsi="Verdana"/>
                <w:sz w:val="16"/>
                <w:szCs w:val="16"/>
                <w:lang w:eastAsia="es-ES"/>
              </w:rPr>
              <w:t>07</w:t>
            </w:r>
          </w:p>
        </w:tc>
        <w:tc>
          <w:tcPr>
            <w:tcW w:w="1285" w:type="dxa"/>
            <w:tcBorders>
              <w:top w:val="single" w:sz="6" w:space="0" w:color="auto"/>
              <w:left w:val="single" w:sz="6" w:space="0" w:color="auto"/>
              <w:bottom w:val="single" w:sz="6" w:space="0" w:color="auto"/>
              <w:right w:val="single" w:sz="6" w:space="0" w:color="auto"/>
            </w:tcBorders>
          </w:tcPr>
          <w:p w14:paraId="15CA95AD" w14:textId="1B3DA83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871</w:t>
            </w:r>
            <w:r w:rsidR="00B16D13">
              <w:rPr>
                <w:rFonts w:ascii="Verdana" w:hAnsi="Verdana"/>
                <w:sz w:val="16"/>
                <w:szCs w:val="16"/>
                <w:lang w:eastAsia="es-ES"/>
              </w:rPr>
              <w:t>.</w:t>
            </w:r>
            <w:r w:rsidRPr="00031035">
              <w:rPr>
                <w:rFonts w:ascii="Verdana" w:hAnsi="Verdana"/>
                <w:sz w:val="16"/>
                <w:szCs w:val="16"/>
                <w:lang w:eastAsia="es-ES"/>
              </w:rPr>
              <w:t>64</w:t>
            </w:r>
          </w:p>
        </w:tc>
        <w:tc>
          <w:tcPr>
            <w:tcW w:w="1061" w:type="dxa"/>
            <w:tcBorders>
              <w:top w:val="single" w:sz="6" w:space="0" w:color="auto"/>
              <w:left w:val="single" w:sz="6" w:space="0" w:color="auto"/>
              <w:bottom w:val="single" w:sz="6" w:space="0" w:color="auto"/>
              <w:right w:val="single" w:sz="6" w:space="0" w:color="auto"/>
            </w:tcBorders>
          </w:tcPr>
          <w:p w14:paraId="17DCC526" w14:textId="364DFF6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0B83F83B" w14:textId="2717081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715</w:t>
            </w:r>
            <w:r w:rsidR="00B16D13">
              <w:rPr>
                <w:rFonts w:ascii="Verdana" w:hAnsi="Verdana"/>
                <w:sz w:val="16"/>
                <w:szCs w:val="16"/>
                <w:lang w:eastAsia="es-ES"/>
              </w:rPr>
              <w:t>.</w:t>
            </w:r>
            <w:r w:rsidRPr="00031035">
              <w:rPr>
                <w:rFonts w:ascii="Verdana" w:hAnsi="Verdana"/>
                <w:sz w:val="16"/>
                <w:szCs w:val="16"/>
                <w:lang w:eastAsia="es-ES"/>
              </w:rPr>
              <w:t>88</w:t>
            </w:r>
          </w:p>
        </w:tc>
        <w:tc>
          <w:tcPr>
            <w:tcW w:w="990" w:type="dxa"/>
            <w:tcBorders>
              <w:top w:val="single" w:sz="6" w:space="0" w:color="auto"/>
              <w:left w:val="single" w:sz="6" w:space="0" w:color="auto"/>
              <w:bottom w:val="single" w:sz="6" w:space="0" w:color="auto"/>
              <w:right w:val="single" w:sz="6" w:space="0" w:color="auto"/>
            </w:tcBorders>
          </w:tcPr>
          <w:p w14:paraId="60D6B677" w14:textId="5C40AC4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618</w:t>
            </w:r>
            <w:r w:rsidR="00B16D13">
              <w:rPr>
                <w:rFonts w:ascii="Verdana" w:hAnsi="Verdana"/>
                <w:sz w:val="16"/>
                <w:szCs w:val="16"/>
                <w:lang w:eastAsia="es-ES"/>
              </w:rPr>
              <w:t>.</w:t>
            </w:r>
            <w:r w:rsidRPr="00031035">
              <w:rPr>
                <w:rFonts w:ascii="Verdana" w:hAnsi="Verdana"/>
                <w:sz w:val="16"/>
                <w:szCs w:val="16"/>
                <w:lang w:eastAsia="es-ES"/>
              </w:rPr>
              <w:t>16</w:t>
            </w:r>
          </w:p>
        </w:tc>
      </w:tr>
      <w:tr w:rsidR="002A2037" w:rsidRPr="00031035" w14:paraId="14B684BE"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5B417047"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1971</w:t>
            </w:r>
          </w:p>
        </w:tc>
        <w:tc>
          <w:tcPr>
            <w:tcW w:w="932" w:type="dxa"/>
            <w:tcBorders>
              <w:top w:val="single" w:sz="6" w:space="0" w:color="auto"/>
              <w:left w:val="single" w:sz="6" w:space="0" w:color="auto"/>
              <w:bottom w:val="single" w:sz="6" w:space="0" w:color="auto"/>
              <w:right w:val="single" w:sz="6" w:space="0" w:color="auto"/>
            </w:tcBorders>
          </w:tcPr>
          <w:p w14:paraId="787D3712" w14:textId="014DA4B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2487</w:t>
            </w:r>
            <w:r w:rsidR="00B16D13">
              <w:rPr>
                <w:rFonts w:ascii="Verdana" w:hAnsi="Verdana"/>
                <w:sz w:val="16"/>
                <w:szCs w:val="16"/>
                <w:lang w:eastAsia="es-ES"/>
              </w:rPr>
              <w:t>.</w:t>
            </w:r>
            <w:r w:rsidRPr="00031035">
              <w:rPr>
                <w:rFonts w:ascii="Verdana" w:hAnsi="Verdana"/>
                <w:sz w:val="16"/>
                <w:szCs w:val="16"/>
                <w:lang w:eastAsia="es-ES"/>
              </w:rPr>
              <w:t>15</w:t>
            </w:r>
          </w:p>
        </w:tc>
        <w:tc>
          <w:tcPr>
            <w:tcW w:w="875" w:type="dxa"/>
            <w:tcBorders>
              <w:top w:val="single" w:sz="6" w:space="0" w:color="auto"/>
              <w:left w:val="single" w:sz="6" w:space="0" w:color="auto"/>
              <w:bottom w:val="single" w:sz="6" w:space="0" w:color="auto"/>
              <w:right w:val="single" w:sz="6" w:space="0" w:color="auto"/>
            </w:tcBorders>
          </w:tcPr>
          <w:p w14:paraId="76B6A13A" w14:textId="5C4CDBD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1478</w:t>
            </w:r>
            <w:r w:rsidR="00B16D13">
              <w:rPr>
                <w:rFonts w:ascii="Verdana" w:hAnsi="Verdana"/>
                <w:sz w:val="16"/>
                <w:szCs w:val="16"/>
                <w:lang w:eastAsia="es-ES"/>
              </w:rPr>
              <w:t>.</w:t>
            </w:r>
            <w:r w:rsidRPr="00031035">
              <w:rPr>
                <w:rFonts w:ascii="Verdana" w:hAnsi="Verdana"/>
                <w:sz w:val="16"/>
                <w:szCs w:val="16"/>
                <w:lang w:eastAsia="es-ES"/>
              </w:rPr>
              <w:t>35</w:t>
            </w:r>
          </w:p>
        </w:tc>
        <w:tc>
          <w:tcPr>
            <w:tcW w:w="834" w:type="dxa"/>
            <w:tcBorders>
              <w:top w:val="single" w:sz="6" w:space="0" w:color="auto"/>
              <w:left w:val="single" w:sz="6" w:space="0" w:color="auto"/>
              <w:bottom w:val="single" w:sz="6" w:space="0" w:color="auto"/>
              <w:right w:val="single" w:sz="6" w:space="0" w:color="auto"/>
            </w:tcBorders>
          </w:tcPr>
          <w:p w14:paraId="5754194B" w14:textId="73EA461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w:t>
            </w:r>
            <w:r w:rsidR="00B16D13">
              <w:rPr>
                <w:rFonts w:ascii="Verdana" w:hAnsi="Verdana"/>
                <w:sz w:val="16"/>
                <w:szCs w:val="16"/>
                <w:lang w:eastAsia="es-ES"/>
              </w:rPr>
              <w:t>.</w:t>
            </w:r>
            <w:r w:rsidRPr="00031035">
              <w:rPr>
                <w:rFonts w:ascii="Verdana" w:hAnsi="Verdana"/>
                <w:sz w:val="16"/>
                <w:szCs w:val="16"/>
                <w:lang w:eastAsia="es-ES"/>
              </w:rPr>
              <w:t>98</w:t>
            </w:r>
          </w:p>
        </w:tc>
        <w:tc>
          <w:tcPr>
            <w:tcW w:w="829" w:type="dxa"/>
            <w:tcBorders>
              <w:top w:val="single" w:sz="6" w:space="0" w:color="auto"/>
              <w:left w:val="single" w:sz="6" w:space="0" w:color="auto"/>
              <w:bottom w:val="single" w:sz="6" w:space="0" w:color="auto"/>
              <w:right w:val="single" w:sz="6" w:space="0" w:color="auto"/>
            </w:tcBorders>
          </w:tcPr>
          <w:p w14:paraId="505B2963" w14:textId="6A575B6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189</w:t>
            </w:r>
            <w:r w:rsidR="00B16D13">
              <w:rPr>
                <w:rFonts w:ascii="Verdana" w:hAnsi="Verdana"/>
                <w:sz w:val="16"/>
                <w:szCs w:val="16"/>
                <w:lang w:eastAsia="es-ES"/>
              </w:rPr>
              <w:t>.</w:t>
            </w:r>
            <w:r w:rsidRPr="00031035">
              <w:rPr>
                <w:rFonts w:ascii="Verdana" w:hAnsi="Verdana"/>
                <w:sz w:val="16"/>
                <w:szCs w:val="16"/>
                <w:lang w:eastAsia="es-ES"/>
              </w:rPr>
              <w:t>09</w:t>
            </w:r>
          </w:p>
        </w:tc>
        <w:tc>
          <w:tcPr>
            <w:tcW w:w="1285" w:type="dxa"/>
            <w:tcBorders>
              <w:top w:val="single" w:sz="6" w:space="0" w:color="auto"/>
              <w:left w:val="single" w:sz="6" w:space="0" w:color="auto"/>
              <w:bottom w:val="single" w:sz="6" w:space="0" w:color="auto"/>
              <w:right w:val="single" w:sz="6" w:space="0" w:color="auto"/>
            </w:tcBorders>
          </w:tcPr>
          <w:p w14:paraId="544F9E52" w14:textId="15979C4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851</w:t>
            </w:r>
            <w:r w:rsidR="00B16D13">
              <w:rPr>
                <w:rFonts w:ascii="Verdana" w:hAnsi="Verdana"/>
                <w:sz w:val="16"/>
                <w:szCs w:val="16"/>
                <w:lang w:eastAsia="es-ES"/>
              </w:rPr>
              <w:t>.</w:t>
            </w:r>
            <w:r w:rsidRPr="00031035">
              <w:rPr>
                <w:rFonts w:ascii="Verdana" w:hAnsi="Verdana"/>
                <w:sz w:val="16"/>
                <w:szCs w:val="16"/>
                <w:lang w:eastAsia="es-ES"/>
              </w:rPr>
              <w:t>17</w:t>
            </w:r>
          </w:p>
        </w:tc>
        <w:tc>
          <w:tcPr>
            <w:tcW w:w="1061" w:type="dxa"/>
            <w:tcBorders>
              <w:top w:val="single" w:sz="6" w:space="0" w:color="auto"/>
              <w:left w:val="single" w:sz="6" w:space="0" w:color="auto"/>
              <w:bottom w:val="single" w:sz="6" w:space="0" w:color="auto"/>
              <w:right w:val="single" w:sz="6" w:space="0" w:color="auto"/>
            </w:tcBorders>
          </w:tcPr>
          <w:p w14:paraId="0D798416" w14:textId="425AA8C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09CD00BC" w14:textId="4DA9E4F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657</w:t>
            </w:r>
            <w:r w:rsidR="00B16D13">
              <w:rPr>
                <w:rFonts w:ascii="Verdana" w:hAnsi="Verdana"/>
                <w:sz w:val="16"/>
                <w:szCs w:val="16"/>
                <w:lang w:eastAsia="es-ES"/>
              </w:rPr>
              <w:t>.</w:t>
            </w:r>
            <w:r w:rsidRPr="00031035">
              <w:rPr>
                <w:rFonts w:ascii="Verdana" w:hAnsi="Verdana"/>
                <w:sz w:val="16"/>
                <w:szCs w:val="16"/>
                <w:lang w:eastAsia="es-ES"/>
              </w:rPr>
              <w:t>34</w:t>
            </w:r>
          </w:p>
        </w:tc>
        <w:tc>
          <w:tcPr>
            <w:tcW w:w="990" w:type="dxa"/>
            <w:tcBorders>
              <w:top w:val="single" w:sz="6" w:space="0" w:color="auto"/>
              <w:left w:val="single" w:sz="6" w:space="0" w:color="auto"/>
              <w:bottom w:val="single" w:sz="6" w:space="0" w:color="auto"/>
              <w:right w:val="single" w:sz="6" w:space="0" w:color="auto"/>
            </w:tcBorders>
          </w:tcPr>
          <w:p w14:paraId="18A1DD61" w14:textId="4A69066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1407</w:t>
            </w:r>
            <w:r w:rsidR="00B16D13">
              <w:rPr>
                <w:rFonts w:ascii="Verdana" w:hAnsi="Verdana"/>
                <w:sz w:val="16"/>
                <w:szCs w:val="16"/>
                <w:lang w:eastAsia="es-ES"/>
              </w:rPr>
              <w:t>.</w:t>
            </w:r>
            <w:r w:rsidRPr="00031035">
              <w:rPr>
                <w:rFonts w:ascii="Verdana" w:hAnsi="Verdana"/>
                <w:sz w:val="16"/>
                <w:szCs w:val="16"/>
                <w:lang w:eastAsia="es-ES"/>
              </w:rPr>
              <w:t>71</w:t>
            </w:r>
          </w:p>
        </w:tc>
      </w:tr>
      <w:tr w:rsidR="002A2037" w:rsidRPr="00031035" w14:paraId="6545D8A0"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390F30D6"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1972</w:t>
            </w:r>
          </w:p>
        </w:tc>
        <w:tc>
          <w:tcPr>
            <w:tcW w:w="932" w:type="dxa"/>
            <w:tcBorders>
              <w:top w:val="single" w:sz="6" w:space="0" w:color="auto"/>
              <w:left w:val="single" w:sz="6" w:space="0" w:color="auto"/>
              <w:bottom w:val="single" w:sz="6" w:space="0" w:color="auto"/>
              <w:right w:val="single" w:sz="6" w:space="0" w:color="auto"/>
            </w:tcBorders>
          </w:tcPr>
          <w:p w14:paraId="16D143FB" w14:textId="04F1B78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1105</w:t>
            </w:r>
            <w:r w:rsidR="00B16D13">
              <w:rPr>
                <w:rFonts w:ascii="Verdana" w:hAnsi="Verdana"/>
                <w:sz w:val="16"/>
                <w:szCs w:val="16"/>
                <w:lang w:eastAsia="es-ES"/>
              </w:rPr>
              <w:t>.</w:t>
            </w:r>
            <w:r w:rsidRPr="00031035">
              <w:rPr>
                <w:rFonts w:ascii="Verdana" w:hAnsi="Verdana"/>
                <w:sz w:val="16"/>
                <w:szCs w:val="16"/>
                <w:lang w:eastAsia="es-ES"/>
              </w:rPr>
              <w:t>73</w:t>
            </w:r>
          </w:p>
        </w:tc>
        <w:tc>
          <w:tcPr>
            <w:tcW w:w="875" w:type="dxa"/>
            <w:tcBorders>
              <w:top w:val="single" w:sz="6" w:space="0" w:color="auto"/>
              <w:left w:val="single" w:sz="6" w:space="0" w:color="auto"/>
              <w:bottom w:val="single" w:sz="6" w:space="0" w:color="auto"/>
              <w:right w:val="single" w:sz="6" w:space="0" w:color="auto"/>
            </w:tcBorders>
          </w:tcPr>
          <w:p w14:paraId="7529BD89" w14:textId="0206634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514</w:t>
            </w:r>
            <w:r w:rsidR="00B16D13">
              <w:rPr>
                <w:rFonts w:ascii="Verdana" w:hAnsi="Verdana"/>
                <w:sz w:val="16"/>
                <w:szCs w:val="16"/>
                <w:lang w:eastAsia="es-ES"/>
              </w:rPr>
              <w:t>.</w:t>
            </w:r>
            <w:r w:rsidRPr="00031035">
              <w:rPr>
                <w:rFonts w:ascii="Verdana" w:hAnsi="Verdana"/>
                <w:sz w:val="16"/>
                <w:szCs w:val="16"/>
                <w:lang w:eastAsia="es-ES"/>
              </w:rPr>
              <w:t>10</w:t>
            </w:r>
          </w:p>
        </w:tc>
        <w:tc>
          <w:tcPr>
            <w:tcW w:w="834" w:type="dxa"/>
            <w:tcBorders>
              <w:top w:val="single" w:sz="6" w:space="0" w:color="auto"/>
              <w:left w:val="single" w:sz="6" w:space="0" w:color="auto"/>
              <w:bottom w:val="single" w:sz="6" w:space="0" w:color="auto"/>
              <w:right w:val="single" w:sz="6" w:space="0" w:color="auto"/>
            </w:tcBorders>
          </w:tcPr>
          <w:p w14:paraId="5D592A4D" w14:textId="0648638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17</w:t>
            </w:r>
            <w:r w:rsidR="00B16D13">
              <w:rPr>
                <w:rFonts w:ascii="Verdana" w:hAnsi="Verdana"/>
                <w:sz w:val="16"/>
                <w:szCs w:val="16"/>
                <w:lang w:eastAsia="es-ES"/>
              </w:rPr>
              <w:t>.</w:t>
            </w:r>
            <w:r w:rsidRPr="00031035">
              <w:rPr>
                <w:rFonts w:ascii="Verdana" w:hAnsi="Verdana"/>
                <w:sz w:val="16"/>
                <w:szCs w:val="16"/>
                <w:lang w:eastAsia="es-ES"/>
              </w:rPr>
              <w:t>62</w:t>
            </w:r>
          </w:p>
        </w:tc>
        <w:tc>
          <w:tcPr>
            <w:tcW w:w="829" w:type="dxa"/>
            <w:tcBorders>
              <w:top w:val="single" w:sz="6" w:space="0" w:color="auto"/>
              <w:left w:val="single" w:sz="6" w:space="0" w:color="auto"/>
              <w:bottom w:val="single" w:sz="6" w:space="0" w:color="auto"/>
              <w:right w:val="single" w:sz="6" w:space="0" w:color="auto"/>
            </w:tcBorders>
          </w:tcPr>
          <w:p w14:paraId="40B8BDCA" w14:textId="766600E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190</w:t>
            </w:r>
            <w:r w:rsidR="00B16D13">
              <w:rPr>
                <w:rFonts w:ascii="Verdana" w:hAnsi="Verdana"/>
                <w:sz w:val="16"/>
                <w:szCs w:val="16"/>
                <w:lang w:eastAsia="es-ES"/>
              </w:rPr>
              <w:t>.</w:t>
            </w:r>
            <w:r w:rsidRPr="00031035">
              <w:rPr>
                <w:rFonts w:ascii="Verdana" w:hAnsi="Verdana"/>
                <w:sz w:val="16"/>
                <w:szCs w:val="16"/>
                <w:lang w:eastAsia="es-ES"/>
              </w:rPr>
              <w:t>18</w:t>
            </w:r>
          </w:p>
        </w:tc>
        <w:tc>
          <w:tcPr>
            <w:tcW w:w="1285" w:type="dxa"/>
            <w:tcBorders>
              <w:top w:val="single" w:sz="6" w:space="0" w:color="auto"/>
              <w:left w:val="single" w:sz="6" w:space="0" w:color="auto"/>
              <w:bottom w:val="single" w:sz="6" w:space="0" w:color="auto"/>
              <w:right w:val="single" w:sz="6" w:space="0" w:color="auto"/>
            </w:tcBorders>
          </w:tcPr>
          <w:p w14:paraId="0A55C4DB" w14:textId="659F4E5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565</w:t>
            </w:r>
            <w:r w:rsidR="00B16D13">
              <w:rPr>
                <w:rFonts w:ascii="Verdana" w:hAnsi="Verdana"/>
                <w:sz w:val="16"/>
                <w:szCs w:val="16"/>
                <w:lang w:eastAsia="es-ES"/>
              </w:rPr>
              <w:t>.</w:t>
            </w:r>
            <w:r w:rsidRPr="00031035">
              <w:rPr>
                <w:rFonts w:ascii="Verdana" w:hAnsi="Verdana"/>
                <w:sz w:val="16"/>
                <w:szCs w:val="16"/>
                <w:lang w:eastAsia="es-ES"/>
              </w:rPr>
              <w:t>72</w:t>
            </w:r>
          </w:p>
        </w:tc>
        <w:tc>
          <w:tcPr>
            <w:tcW w:w="1061" w:type="dxa"/>
            <w:tcBorders>
              <w:top w:val="single" w:sz="6" w:space="0" w:color="auto"/>
              <w:left w:val="single" w:sz="6" w:space="0" w:color="auto"/>
              <w:bottom w:val="single" w:sz="6" w:space="0" w:color="auto"/>
              <w:right w:val="single" w:sz="6" w:space="0" w:color="auto"/>
            </w:tcBorders>
          </w:tcPr>
          <w:p w14:paraId="176DAA34" w14:textId="5174904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6527398C" w14:textId="11984E1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405</w:t>
            </w:r>
            <w:r w:rsidR="00B16D13">
              <w:rPr>
                <w:rFonts w:ascii="Verdana" w:hAnsi="Verdana"/>
                <w:sz w:val="16"/>
                <w:szCs w:val="16"/>
                <w:lang w:eastAsia="es-ES"/>
              </w:rPr>
              <w:t>.</w:t>
            </w:r>
            <w:r w:rsidRPr="00031035">
              <w:rPr>
                <w:rFonts w:ascii="Verdana" w:hAnsi="Verdana"/>
                <w:sz w:val="16"/>
                <w:szCs w:val="16"/>
                <w:lang w:eastAsia="es-ES"/>
              </w:rPr>
              <w:t>83</w:t>
            </w:r>
          </w:p>
        </w:tc>
        <w:tc>
          <w:tcPr>
            <w:tcW w:w="990" w:type="dxa"/>
            <w:tcBorders>
              <w:top w:val="single" w:sz="6" w:space="0" w:color="auto"/>
              <w:left w:val="single" w:sz="6" w:space="0" w:color="auto"/>
              <w:bottom w:val="single" w:sz="6" w:space="0" w:color="auto"/>
              <w:right w:val="single" w:sz="6" w:space="0" w:color="auto"/>
            </w:tcBorders>
          </w:tcPr>
          <w:p w14:paraId="2CD79397" w14:textId="4B45D9F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959</w:t>
            </w:r>
            <w:r w:rsidR="00B16D13">
              <w:rPr>
                <w:rFonts w:ascii="Verdana" w:hAnsi="Verdana"/>
                <w:sz w:val="16"/>
                <w:szCs w:val="16"/>
                <w:lang w:eastAsia="es-ES"/>
              </w:rPr>
              <w:t>.</w:t>
            </w:r>
            <w:r w:rsidRPr="00031035">
              <w:rPr>
                <w:rFonts w:ascii="Verdana" w:hAnsi="Verdana"/>
                <w:sz w:val="16"/>
                <w:szCs w:val="16"/>
                <w:lang w:eastAsia="es-ES"/>
              </w:rPr>
              <w:t>32</w:t>
            </w:r>
          </w:p>
        </w:tc>
      </w:tr>
      <w:tr w:rsidR="002A2037" w:rsidRPr="00031035" w14:paraId="73F3C119"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43946AFC"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1973</w:t>
            </w:r>
          </w:p>
        </w:tc>
        <w:tc>
          <w:tcPr>
            <w:tcW w:w="932" w:type="dxa"/>
            <w:tcBorders>
              <w:top w:val="single" w:sz="6" w:space="0" w:color="auto"/>
              <w:left w:val="single" w:sz="6" w:space="0" w:color="auto"/>
              <w:bottom w:val="single" w:sz="6" w:space="0" w:color="auto"/>
              <w:right w:val="single" w:sz="6" w:space="0" w:color="auto"/>
            </w:tcBorders>
          </w:tcPr>
          <w:p w14:paraId="2FD91EDD" w14:textId="3046318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1990</w:t>
            </w:r>
            <w:r w:rsidR="00B16D13">
              <w:rPr>
                <w:rFonts w:ascii="Verdana" w:hAnsi="Verdana"/>
                <w:sz w:val="16"/>
                <w:szCs w:val="16"/>
                <w:lang w:eastAsia="es-ES"/>
              </w:rPr>
              <w:t>.</w:t>
            </w:r>
            <w:r w:rsidRPr="00031035">
              <w:rPr>
                <w:rFonts w:ascii="Verdana" w:hAnsi="Verdana"/>
                <w:sz w:val="16"/>
                <w:szCs w:val="16"/>
                <w:lang w:eastAsia="es-ES"/>
              </w:rPr>
              <w:t>41</w:t>
            </w:r>
          </w:p>
        </w:tc>
        <w:tc>
          <w:tcPr>
            <w:tcW w:w="875" w:type="dxa"/>
            <w:tcBorders>
              <w:top w:val="single" w:sz="6" w:space="0" w:color="auto"/>
              <w:left w:val="single" w:sz="6" w:space="0" w:color="auto"/>
              <w:bottom w:val="single" w:sz="6" w:space="0" w:color="auto"/>
              <w:right w:val="single" w:sz="6" w:space="0" w:color="auto"/>
            </w:tcBorders>
          </w:tcPr>
          <w:p w14:paraId="3781CB8B" w14:textId="5810EB2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1359</w:t>
            </w:r>
            <w:r w:rsidR="00B16D13">
              <w:rPr>
                <w:rFonts w:ascii="Verdana" w:hAnsi="Verdana"/>
                <w:sz w:val="16"/>
                <w:szCs w:val="16"/>
                <w:lang w:eastAsia="es-ES"/>
              </w:rPr>
              <w:t>.</w:t>
            </w:r>
            <w:r w:rsidRPr="00031035">
              <w:rPr>
                <w:rFonts w:ascii="Verdana" w:hAnsi="Verdana"/>
                <w:sz w:val="16"/>
                <w:szCs w:val="16"/>
                <w:lang w:eastAsia="es-ES"/>
              </w:rPr>
              <w:t>44</w:t>
            </w:r>
          </w:p>
        </w:tc>
        <w:tc>
          <w:tcPr>
            <w:tcW w:w="834" w:type="dxa"/>
            <w:tcBorders>
              <w:top w:val="single" w:sz="6" w:space="0" w:color="auto"/>
              <w:left w:val="single" w:sz="6" w:space="0" w:color="auto"/>
              <w:bottom w:val="single" w:sz="6" w:space="0" w:color="auto"/>
              <w:right w:val="single" w:sz="6" w:space="0" w:color="auto"/>
            </w:tcBorders>
          </w:tcPr>
          <w:p w14:paraId="096A6360" w14:textId="28099C1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w:t>
            </w:r>
            <w:r w:rsidR="00B16D13">
              <w:rPr>
                <w:rFonts w:ascii="Verdana" w:hAnsi="Verdana"/>
                <w:sz w:val="16"/>
                <w:szCs w:val="16"/>
                <w:lang w:eastAsia="es-ES"/>
              </w:rPr>
              <w:t>.</w:t>
            </w:r>
            <w:r w:rsidRPr="00031035">
              <w:rPr>
                <w:rFonts w:ascii="Verdana" w:hAnsi="Verdana"/>
                <w:sz w:val="16"/>
                <w:szCs w:val="16"/>
                <w:lang w:eastAsia="es-ES"/>
              </w:rPr>
              <w:t>18</w:t>
            </w:r>
          </w:p>
        </w:tc>
        <w:tc>
          <w:tcPr>
            <w:tcW w:w="829" w:type="dxa"/>
            <w:tcBorders>
              <w:top w:val="single" w:sz="6" w:space="0" w:color="auto"/>
              <w:left w:val="single" w:sz="6" w:space="0" w:color="auto"/>
              <w:bottom w:val="single" w:sz="6" w:space="0" w:color="auto"/>
              <w:right w:val="single" w:sz="6" w:space="0" w:color="auto"/>
            </w:tcBorders>
          </w:tcPr>
          <w:p w14:paraId="5172FF1D" w14:textId="529BA21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188</w:t>
            </w:r>
            <w:r w:rsidR="00B16D13">
              <w:rPr>
                <w:rFonts w:ascii="Verdana" w:hAnsi="Verdana"/>
                <w:sz w:val="16"/>
                <w:szCs w:val="16"/>
                <w:lang w:eastAsia="es-ES"/>
              </w:rPr>
              <w:t>.</w:t>
            </w:r>
            <w:r w:rsidRPr="00031035">
              <w:rPr>
                <w:rFonts w:ascii="Verdana" w:hAnsi="Verdana"/>
                <w:sz w:val="16"/>
                <w:szCs w:val="16"/>
                <w:lang w:eastAsia="es-ES"/>
              </w:rPr>
              <w:t>16</w:t>
            </w:r>
          </w:p>
        </w:tc>
        <w:tc>
          <w:tcPr>
            <w:tcW w:w="1285" w:type="dxa"/>
            <w:tcBorders>
              <w:top w:val="single" w:sz="6" w:space="0" w:color="auto"/>
              <w:left w:val="single" w:sz="6" w:space="0" w:color="auto"/>
              <w:bottom w:val="single" w:sz="6" w:space="0" w:color="auto"/>
              <w:right w:val="single" w:sz="6" w:space="0" w:color="auto"/>
            </w:tcBorders>
          </w:tcPr>
          <w:p w14:paraId="43B1DFF0" w14:textId="1E14163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936</w:t>
            </w:r>
            <w:r w:rsidR="00B16D13">
              <w:rPr>
                <w:rFonts w:ascii="Verdana" w:hAnsi="Verdana"/>
                <w:sz w:val="16"/>
                <w:szCs w:val="16"/>
                <w:lang w:eastAsia="es-ES"/>
              </w:rPr>
              <w:t>.</w:t>
            </w:r>
            <w:r w:rsidRPr="00031035">
              <w:rPr>
                <w:rFonts w:ascii="Verdana" w:hAnsi="Verdana"/>
                <w:sz w:val="16"/>
                <w:szCs w:val="16"/>
                <w:lang w:eastAsia="es-ES"/>
              </w:rPr>
              <w:t>54</w:t>
            </w:r>
          </w:p>
        </w:tc>
        <w:tc>
          <w:tcPr>
            <w:tcW w:w="1061" w:type="dxa"/>
            <w:tcBorders>
              <w:top w:val="single" w:sz="6" w:space="0" w:color="auto"/>
              <w:left w:val="single" w:sz="6" w:space="0" w:color="auto"/>
              <w:bottom w:val="single" w:sz="6" w:space="0" w:color="auto"/>
              <w:right w:val="single" w:sz="6" w:space="0" w:color="auto"/>
            </w:tcBorders>
          </w:tcPr>
          <w:p w14:paraId="19E8E351" w14:textId="101DB08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166547D6" w14:textId="67C569F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791</w:t>
            </w:r>
            <w:r w:rsidR="00B16D13">
              <w:rPr>
                <w:rFonts w:ascii="Verdana" w:hAnsi="Verdana"/>
                <w:sz w:val="16"/>
                <w:szCs w:val="16"/>
                <w:lang w:eastAsia="es-ES"/>
              </w:rPr>
              <w:t>.</w:t>
            </w:r>
            <w:r w:rsidRPr="00031035">
              <w:rPr>
                <w:rFonts w:ascii="Verdana" w:hAnsi="Verdana"/>
                <w:sz w:val="16"/>
                <w:szCs w:val="16"/>
                <w:lang w:eastAsia="es-ES"/>
              </w:rPr>
              <w:t>06</w:t>
            </w:r>
          </w:p>
        </w:tc>
        <w:tc>
          <w:tcPr>
            <w:tcW w:w="990" w:type="dxa"/>
            <w:tcBorders>
              <w:top w:val="single" w:sz="6" w:space="0" w:color="auto"/>
              <w:left w:val="single" w:sz="6" w:space="0" w:color="auto"/>
              <w:bottom w:val="single" w:sz="6" w:space="0" w:color="auto"/>
              <w:right w:val="single" w:sz="6" w:space="0" w:color="auto"/>
            </w:tcBorders>
          </w:tcPr>
          <w:p w14:paraId="46819311" w14:textId="20C418A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979</w:t>
            </w:r>
            <w:r w:rsidR="00B16D13">
              <w:rPr>
                <w:rFonts w:ascii="Verdana" w:hAnsi="Verdana"/>
                <w:sz w:val="16"/>
                <w:szCs w:val="16"/>
                <w:lang w:eastAsia="es-ES"/>
              </w:rPr>
              <w:t>.</w:t>
            </w:r>
            <w:r w:rsidRPr="00031035">
              <w:rPr>
                <w:rFonts w:ascii="Verdana" w:hAnsi="Verdana"/>
                <w:sz w:val="16"/>
                <w:szCs w:val="16"/>
                <w:lang w:eastAsia="es-ES"/>
              </w:rPr>
              <w:t>78</w:t>
            </w:r>
          </w:p>
        </w:tc>
      </w:tr>
      <w:tr w:rsidR="002A2037" w:rsidRPr="00031035" w14:paraId="23422B7B"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6943D8B0"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1974</w:t>
            </w:r>
          </w:p>
        </w:tc>
        <w:tc>
          <w:tcPr>
            <w:tcW w:w="932" w:type="dxa"/>
            <w:tcBorders>
              <w:top w:val="single" w:sz="6" w:space="0" w:color="auto"/>
              <w:left w:val="single" w:sz="6" w:space="0" w:color="auto"/>
              <w:bottom w:val="single" w:sz="6" w:space="0" w:color="auto"/>
              <w:right w:val="single" w:sz="6" w:space="0" w:color="auto"/>
            </w:tcBorders>
          </w:tcPr>
          <w:p w14:paraId="6ADCB479" w14:textId="1DF77A0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4731</w:t>
            </w:r>
            <w:r w:rsidR="00B16D13">
              <w:rPr>
                <w:rFonts w:ascii="Verdana" w:hAnsi="Verdana"/>
                <w:sz w:val="16"/>
                <w:szCs w:val="16"/>
                <w:lang w:eastAsia="es-ES"/>
              </w:rPr>
              <w:t>.</w:t>
            </w:r>
            <w:r w:rsidRPr="00031035">
              <w:rPr>
                <w:rFonts w:ascii="Verdana" w:hAnsi="Verdana"/>
                <w:sz w:val="16"/>
                <w:szCs w:val="16"/>
                <w:lang w:eastAsia="es-ES"/>
              </w:rPr>
              <w:t>40</w:t>
            </w:r>
          </w:p>
        </w:tc>
        <w:tc>
          <w:tcPr>
            <w:tcW w:w="875" w:type="dxa"/>
            <w:tcBorders>
              <w:top w:val="single" w:sz="6" w:space="0" w:color="auto"/>
              <w:left w:val="single" w:sz="6" w:space="0" w:color="auto"/>
              <w:bottom w:val="single" w:sz="6" w:space="0" w:color="auto"/>
              <w:right w:val="single" w:sz="6" w:space="0" w:color="auto"/>
            </w:tcBorders>
          </w:tcPr>
          <w:p w14:paraId="30046C4F" w14:textId="10613AA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4390</w:t>
            </w:r>
            <w:r w:rsidR="00B16D13">
              <w:rPr>
                <w:rFonts w:ascii="Verdana" w:hAnsi="Verdana"/>
                <w:sz w:val="16"/>
                <w:szCs w:val="16"/>
                <w:lang w:eastAsia="es-ES"/>
              </w:rPr>
              <w:t>.</w:t>
            </w:r>
            <w:r w:rsidRPr="00031035">
              <w:rPr>
                <w:rFonts w:ascii="Verdana" w:hAnsi="Verdana"/>
                <w:sz w:val="16"/>
                <w:szCs w:val="16"/>
                <w:lang w:eastAsia="es-ES"/>
              </w:rPr>
              <w:t>92</w:t>
            </w:r>
          </w:p>
        </w:tc>
        <w:tc>
          <w:tcPr>
            <w:tcW w:w="834" w:type="dxa"/>
            <w:tcBorders>
              <w:top w:val="single" w:sz="6" w:space="0" w:color="auto"/>
              <w:left w:val="single" w:sz="6" w:space="0" w:color="auto"/>
              <w:bottom w:val="single" w:sz="6" w:space="0" w:color="auto"/>
              <w:right w:val="single" w:sz="6" w:space="0" w:color="auto"/>
            </w:tcBorders>
          </w:tcPr>
          <w:p w14:paraId="34BBF156" w14:textId="646FC34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24</w:t>
            </w:r>
            <w:r w:rsidR="00B16D13">
              <w:rPr>
                <w:rFonts w:ascii="Verdana" w:hAnsi="Verdana"/>
                <w:sz w:val="16"/>
                <w:szCs w:val="16"/>
                <w:lang w:eastAsia="es-ES"/>
              </w:rPr>
              <w:t>.</w:t>
            </w:r>
            <w:r w:rsidRPr="00031035">
              <w:rPr>
                <w:rFonts w:ascii="Verdana" w:hAnsi="Verdana"/>
                <w:sz w:val="16"/>
                <w:szCs w:val="16"/>
                <w:lang w:eastAsia="es-ES"/>
              </w:rPr>
              <w:t>62</w:t>
            </w:r>
          </w:p>
        </w:tc>
        <w:tc>
          <w:tcPr>
            <w:tcW w:w="829" w:type="dxa"/>
            <w:tcBorders>
              <w:top w:val="single" w:sz="6" w:space="0" w:color="auto"/>
              <w:left w:val="single" w:sz="6" w:space="0" w:color="auto"/>
              <w:bottom w:val="single" w:sz="6" w:space="0" w:color="auto"/>
              <w:right w:val="single" w:sz="6" w:space="0" w:color="auto"/>
            </w:tcBorders>
          </w:tcPr>
          <w:p w14:paraId="29263388" w14:textId="3A0F5F0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188</w:t>
            </w:r>
            <w:r w:rsidR="00B16D13">
              <w:rPr>
                <w:rFonts w:ascii="Verdana" w:hAnsi="Verdana"/>
                <w:sz w:val="16"/>
                <w:szCs w:val="16"/>
                <w:lang w:eastAsia="es-ES"/>
              </w:rPr>
              <w:t>.</w:t>
            </w:r>
            <w:r w:rsidRPr="00031035">
              <w:rPr>
                <w:rFonts w:ascii="Verdana" w:hAnsi="Verdana"/>
                <w:sz w:val="16"/>
                <w:szCs w:val="16"/>
                <w:lang w:eastAsia="es-ES"/>
              </w:rPr>
              <w:t>89</w:t>
            </w:r>
          </w:p>
        </w:tc>
        <w:tc>
          <w:tcPr>
            <w:tcW w:w="1285" w:type="dxa"/>
            <w:tcBorders>
              <w:top w:val="single" w:sz="6" w:space="0" w:color="auto"/>
              <w:left w:val="single" w:sz="6" w:space="0" w:color="auto"/>
              <w:bottom w:val="single" w:sz="6" w:space="0" w:color="auto"/>
              <w:right w:val="single" w:sz="6" w:space="0" w:color="auto"/>
            </w:tcBorders>
          </w:tcPr>
          <w:p w14:paraId="3993A03B" w14:textId="52AB41C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1136</w:t>
            </w:r>
            <w:r w:rsidR="00B16D13">
              <w:rPr>
                <w:rFonts w:ascii="Verdana" w:hAnsi="Verdana"/>
                <w:sz w:val="16"/>
                <w:szCs w:val="16"/>
                <w:lang w:eastAsia="es-ES"/>
              </w:rPr>
              <w:t>.</w:t>
            </w:r>
            <w:r w:rsidRPr="00031035">
              <w:rPr>
                <w:rFonts w:ascii="Verdana" w:hAnsi="Verdana"/>
                <w:sz w:val="16"/>
                <w:szCs w:val="16"/>
                <w:lang w:eastAsia="es-ES"/>
              </w:rPr>
              <w:t>24</w:t>
            </w:r>
          </w:p>
        </w:tc>
        <w:tc>
          <w:tcPr>
            <w:tcW w:w="1061" w:type="dxa"/>
            <w:tcBorders>
              <w:top w:val="single" w:sz="6" w:space="0" w:color="auto"/>
              <w:left w:val="single" w:sz="6" w:space="0" w:color="auto"/>
              <w:bottom w:val="single" w:sz="6" w:space="0" w:color="auto"/>
              <w:right w:val="single" w:sz="6" w:space="0" w:color="auto"/>
            </w:tcBorders>
          </w:tcPr>
          <w:p w14:paraId="6F76B745" w14:textId="4C0B33B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3861C8FA" w14:textId="5B5C305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953</w:t>
            </w:r>
            <w:r w:rsidR="00B16D13">
              <w:rPr>
                <w:rFonts w:ascii="Verdana" w:hAnsi="Verdana"/>
                <w:sz w:val="16"/>
                <w:szCs w:val="16"/>
                <w:lang w:eastAsia="es-ES"/>
              </w:rPr>
              <w:t>.</w:t>
            </w:r>
            <w:r w:rsidRPr="00031035">
              <w:rPr>
                <w:rFonts w:ascii="Verdana" w:hAnsi="Verdana"/>
                <w:sz w:val="16"/>
                <w:szCs w:val="16"/>
                <w:lang w:eastAsia="es-ES"/>
              </w:rPr>
              <w:t>26</w:t>
            </w:r>
          </w:p>
        </w:tc>
        <w:tc>
          <w:tcPr>
            <w:tcW w:w="990" w:type="dxa"/>
            <w:tcBorders>
              <w:top w:val="single" w:sz="6" w:space="0" w:color="auto"/>
              <w:left w:val="single" w:sz="6" w:space="0" w:color="auto"/>
              <w:bottom w:val="single" w:sz="6" w:space="0" w:color="auto"/>
              <w:right w:val="single" w:sz="6" w:space="0" w:color="auto"/>
            </w:tcBorders>
          </w:tcPr>
          <w:p w14:paraId="1A6802DA" w14:textId="71438CC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736</w:t>
            </w:r>
            <w:r w:rsidR="00B16D13">
              <w:rPr>
                <w:rFonts w:ascii="Verdana" w:hAnsi="Verdana"/>
                <w:sz w:val="16"/>
                <w:szCs w:val="16"/>
                <w:lang w:eastAsia="es-ES"/>
              </w:rPr>
              <w:t>.</w:t>
            </w:r>
            <w:r w:rsidRPr="00031035">
              <w:rPr>
                <w:rFonts w:ascii="Verdana" w:hAnsi="Verdana"/>
                <w:sz w:val="16"/>
                <w:szCs w:val="16"/>
                <w:lang w:eastAsia="es-ES"/>
              </w:rPr>
              <w:t>97</w:t>
            </w:r>
          </w:p>
        </w:tc>
      </w:tr>
      <w:tr w:rsidR="002A2037" w:rsidRPr="00031035" w14:paraId="19A2F1ED"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3C8ACFB2"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1975</w:t>
            </w:r>
          </w:p>
        </w:tc>
        <w:tc>
          <w:tcPr>
            <w:tcW w:w="932" w:type="dxa"/>
            <w:tcBorders>
              <w:top w:val="single" w:sz="6" w:space="0" w:color="auto"/>
              <w:left w:val="single" w:sz="6" w:space="0" w:color="auto"/>
              <w:bottom w:val="single" w:sz="6" w:space="0" w:color="auto"/>
              <w:right w:val="single" w:sz="6" w:space="0" w:color="auto"/>
            </w:tcBorders>
          </w:tcPr>
          <w:p w14:paraId="344EBA7A" w14:textId="688979A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3459</w:t>
            </w:r>
            <w:r w:rsidR="00B16D13">
              <w:rPr>
                <w:rFonts w:ascii="Verdana" w:hAnsi="Verdana"/>
                <w:sz w:val="16"/>
                <w:szCs w:val="16"/>
                <w:lang w:eastAsia="es-ES"/>
              </w:rPr>
              <w:t>.</w:t>
            </w:r>
            <w:r w:rsidRPr="00031035">
              <w:rPr>
                <w:rFonts w:ascii="Verdana" w:hAnsi="Verdana"/>
                <w:sz w:val="16"/>
                <w:szCs w:val="16"/>
                <w:lang w:eastAsia="es-ES"/>
              </w:rPr>
              <w:t>80</w:t>
            </w:r>
          </w:p>
        </w:tc>
        <w:tc>
          <w:tcPr>
            <w:tcW w:w="875" w:type="dxa"/>
            <w:tcBorders>
              <w:top w:val="single" w:sz="6" w:space="0" w:color="auto"/>
              <w:left w:val="single" w:sz="6" w:space="0" w:color="auto"/>
              <w:bottom w:val="single" w:sz="6" w:space="0" w:color="auto"/>
              <w:right w:val="single" w:sz="6" w:space="0" w:color="auto"/>
            </w:tcBorders>
          </w:tcPr>
          <w:p w14:paraId="4B54B9DB" w14:textId="7607F76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2315</w:t>
            </w:r>
            <w:r w:rsidR="00B16D13">
              <w:rPr>
                <w:rFonts w:ascii="Verdana" w:hAnsi="Verdana"/>
                <w:sz w:val="16"/>
                <w:szCs w:val="16"/>
                <w:lang w:eastAsia="es-ES"/>
              </w:rPr>
              <w:t>.</w:t>
            </w:r>
            <w:r w:rsidRPr="00031035">
              <w:rPr>
                <w:rFonts w:ascii="Verdana" w:hAnsi="Verdana"/>
                <w:sz w:val="16"/>
                <w:szCs w:val="16"/>
                <w:lang w:eastAsia="es-ES"/>
              </w:rPr>
              <w:t>25</w:t>
            </w:r>
          </w:p>
        </w:tc>
        <w:tc>
          <w:tcPr>
            <w:tcW w:w="834" w:type="dxa"/>
            <w:tcBorders>
              <w:top w:val="single" w:sz="6" w:space="0" w:color="auto"/>
              <w:left w:val="single" w:sz="6" w:space="0" w:color="auto"/>
              <w:bottom w:val="single" w:sz="6" w:space="0" w:color="auto"/>
              <w:right w:val="single" w:sz="6" w:space="0" w:color="auto"/>
            </w:tcBorders>
          </w:tcPr>
          <w:p w14:paraId="0C6AD0BE" w14:textId="082C526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23</w:t>
            </w:r>
            <w:r w:rsidR="00B16D13">
              <w:rPr>
                <w:rFonts w:ascii="Verdana" w:hAnsi="Verdana"/>
                <w:sz w:val="16"/>
                <w:szCs w:val="16"/>
                <w:lang w:eastAsia="es-ES"/>
              </w:rPr>
              <w:t>.</w:t>
            </w:r>
            <w:r w:rsidRPr="00031035">
              <w:rPr>
                <w:rFonts w:ascii="Verdana" w:hAnsi="Verdana"/>
                <w:sz w:val="16"/>
                <w:szCs w:val="16"/>
                <w:lang w:eastAsia="es-ES"/>
              </w:rPr>
              <w:t>61</w:t>
            </w:r>
          </w:p>
        </w:tc>
        <w:tc>
          <w:tcPr>
            <w:tcW w:w="829" w:type="dxa"/>
            <w:tcBorders>
              <w:top w:val="single" w:sz="6" w:space="0" w:color="auto"/>
              <w:left w:val="single" w:sz="6" w:space="0" w:color="auto"/>
              <w:bottom w:val="single" w:sz="6" w:space="0" w:color="auto"/>
              <w:right w:val="single" w:sz="6" w:space="0" w:color="auto"/>
            </w:tcBorders>
          </w:tcPr>
          <w:p w14:paraId="78D6B5C1" w14:textId="21EFDFD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188</w:t>
            </w:r>
            <w:r w:rsidR="00B16D13">
              <w:rPr>
                <w:rFonts w:ascii="Verdana" w:hAnsi="Verdana"/>
                <w:sz w:val="16"/>
                <w:szCs w:val="16"/>
                <w:lang w:eastAsia="es-ES"/>
              </w:rPr>
              <w:t>.</w:t>
            </w:r>
            <w:r w:rsidRPr="00031035">
              <w:rPr>
                <w:rFonts w:ascii="Verdana" w:hAnsi="Verdana"/>
                <w:sz w:val="16"/>
                <w:szCs w:val="16"/>
                <w:lang w:eastAsia="es-ES"/>
              </w:rPr>
              <w:t>87</w:t>
            </w:r>
          </w:p>
        </w:tc>
        <w:tc>
          <w:tcPr>
            <w:tcW w:w="1285" w:type="dxa"/>
            <w:tcBorders>
              <w:top w:val="single" w:sz="6" w:space="0" w:color="auto"/>
              <w:left w:val="single" w:sz="6" w:space="0" w:color="auto"/>
              <w:bottom w:val="single" w:sz="6" w:space="0" w:color="auto"/>
              <w:right w:val="single" w:sz="6" w:space="0" w:color="auto"/>
            </w:tcBorders>
          </w:tcPr>
          <w:p w14:paraId="600797CF" w14:textId="31A0477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1185</w:t>
            </w:r>
            <w:r w:rsidR="00B16D13">
              <w:rPr>
                <w:rFonts w:ascii="Verdana" w:hAnsi="Verdana"/>
                <w:sz w:val="16"/>
                <w:szCs w:val="16"/>
                <w:lang w:eastAsia="es-ES"/>
              </w:rPr>
              <w:t>.</w:t>
            </w:r>
            <w:r w:rsidRPr="00031035">
              <w:rPr>
                <w:rFonts w:ascii="Verdana" w:hAnsi="Verdana"/>
                <w:sz w:val="16"/>
                <w:szCs w:val="16"/>
                <w:lang w:eastAsia="es-ES"/>
              </w:rPr>
              <w:t>91</w:t>
            </w:r>
          </w:p>
        </w:tc>
        <w:tc>
          <w:tcPr>
            <w:tcW w:w="1061" w:type="dxa"/>
            <w:tcBorders>
              <w:top w:val="single" w:sz="6" w:space="0" w:color="auto"/>
              <w:left w:val="single" w:sz="6" w:space="0" w:color="auto"/>
              <w:bottom w:val="single" w:sz="6" w:space="0" w:color="auto"/>
              <w:right w:val="single" w:sz="6" w:space="0" w:color="auto"/>
            </w:tcBorders>
          </w:tcPr>
          <w:p w14:paraId="1E57D337" w14:textId="6AF5DD2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2A4EB7DA" w14:textId="1AB37F4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1021</w:t>
            </w:r>
            <w:r w:rsidR="00B16D13">
              <w:rPr>
                <w:rFonts w:ascii="Verdana" w:hAnsi="Verdana"/>
                <w:sz w:val="16"/>
                <w:szCs w:val="16"/>
                <w:lang w:eastAsia="es-ES"/>
              </w:rPr>
              <w:t>.</w:t>
            </w:r>
            <w:r w:rsidRPr="00031035">
              <w:rPr>
                <w:rFonts w:ascii="Verdana" w:hAnsi="Verdana"/>
                <w:sz w:val="16"/>
                <w:szCs w:val="16"/>
                <w:lang w:eastAsia="es-ES"/>
              </w:rPr>
              <w:t>45</w:t>
            </w:r>
          </w:p>
        </w:tc>
        <w:tc>
          <w:tcPr>
            <w:tcW w:w="990" w:type="dxa"/>
            <w:tcBorders>
              <w:top w:val="single" w:sz="6" w:space="0" w:color="auto"/>
              <w:left w:val="single" w:sz="6" w:space="0" w:color="auto"/>
              <w:bottom w:val="single" w:sz="6" w:space="0" w:color="auto"/>
              <w:right w:val="single" w:sz="6" w:space="0" w:color="auto"/>
            </w:tcBorders>
          </w:tcPr>
          <w:p w14:paraId="28EFFBFD" w14:textId="7FFA72B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1522</w:t>
            </w:r>
            <w:r w:rsidR="00B16D13">
              <w:rPr>
                <w:rFonts w:ascii="Verdana" w:hAnsi="Verdana"/>
                <w:sz w:val="16"/>
                <w:szCs w:val="16"/>
                <w:lang w:eastAsia="es-ES"/>
              </w:rPr>
              <w:t>.</w:t>
            </w:r>
            <w:r w:rsidRPr="00031035">
              <w:rPr>
                <w:rFonts w:ascii="Verdana" w:hAnsi="Verdana"/>
                <w:sz w:val="16"/>
                <w:szCs w:val="16"/>
                <w:lang w:eastAsia="es-ES"/>
              </w:rPr>
              <w:t>49</w:t>
            </w:r>
          </w:p>
        </w:tc>
      </w:tr>
      <w:tr w:rsidR="002A2037" w:rsidRPr="00031035" w14:paraId="3FB04885"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1B27E2D9"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1976</w:t>
            </w:r>
          </w:p>
        </w:tc>
        <w:tc>
          <w:tcPr>
            <w:tcW w:w="932" w:type="dxa"/>
            <w:tcBorders>
              <w:top w:val="single" w:sz="6" w:space="0" w:color="auto"/>
              <w:left w:val="single" w:sz="6" w:space="0" w:color="auto"/>
              <w:bottom w:val="single" w:sz="6" w:space="0" w:color="auto"/>
              <w:right w:val="single" w:sz="6" w:space="0" w:color="auto"/>
            </w:tcBorders>
          </w:tcPr>
          <w:p w14:paraId="643658D3" w14:textId="140E334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4259</w:t>
            </w:r>
            <w:r w:rsidR="00B16D13">
              <w:rPr>
                <w:rFonts w:ascii="Verdana" w:hAnsi="Verdana"/>
                <w:sz w:val="16"/>
                <w:szCs w:val="16"/>
                <w:lang w:eastAsia="es-ES"/>
              </w:rPr>
              <w:t>.</w:t>
            </w:r>
            <w:r w:rsidRPr="00031035">
              <w:rPr>
                <w:rFonts w:ascii="Verdana" w:hAnsi="Verdana"/>
                <w:sz w:val="16"/>
                <w:szCs w:val="16"/>
                <w:lang w:eastAsia="es-ES"/>
              </w:rPr>
              <w:t>15</w:t>
            </w:r>
          </w:p>
        </w:tc>
        <w:tc>
          <w:tcPr>
            <w:tcW w:w="875" w:type="dxa"/>
            <w:tcBorders>
              <w:top w:val="single" w:sz="6" w:space="0" w:color="auto"/>
              <w:left w:val="single" w:sz="6" w:space="0" w:color="auto"/>
              <w:bottom w:val="single" w:sz="6" w:space="0" w:color="auto"/>
              <w:right w:val="single" w:sz="6" w:space="0" w:color="auto"/>
            </w:tcBorders>
          </w:tcPr>
          <w:p w14:paraId="13FA871F" w14:textId="5430B53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2345</w:t>
            </w:r>
            <w:r w:rsidR="00B16D13">
              <w:rPr>
                <w:rFonts w:ascii="Verdana" w:hAnsi="Verdana"/>
                <w:sz w:val="16"/>
                <w:szCs w:val="16"/>
                <w:lang w:eastAsia="es-ES"/>
              </w:rPr>
              <w:t>.</w:t>
            </w:r>
            <w:r w:rsidRPr="00031035">
              <w:rPr>
                <w:rFonts w:ascii="Verdana" w:hAnsi="Verdana"/>
                <w:sz w:val="16"/>
                <w:szCs w:val="16"/>
                <w:lang w:eastAsia="es-ES"/>
              </w:rPr>
              <w:t>97</w:t>
            </w:r>
          </w:p>
        </w:tc>
        <w:tc>
          <w:tcPr>
            <w:tcW w:w="834" w:type="dxa"/>
            <w:tcBorders>
              <w:top w:val="single" w:sz="6" w:space="0" w:color="auto"/>
              <w:left w:val="single" w:sz="6" w:space="0" w:color="auto"/>
              <w:bottom w:val="single" w:sz="6" w:space="0" w:color="auto"/>
              <w:right w:val="single" w:sz="6" w:space="0" w:color="auto"/>
            </w:tcBorders>
          </w:tcPr>
          <w:p w14:paraId="0D1E7C64" w14:textId="28FD1D1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27</w:t>
            </w:r>
            <w:r w:rsidR="00B16D13">
              <w:rPr>
                <w:rFonts w:ascii="Verdana" w:hAnsi="Verdana"/>
                <w:sz w:val="16"/>
                <w:szCs w:val="16"/>
                <w:lang w:eastAsia="es-ES"/>
              </w:rPr>
              <w:t>.</w:t>
            </w:r>
            <w:r w:rsidRPr="00031035">
              <w:rPr>
                <w:rFonts w:ascii="Verdana" w:hAnsi="Verdana"/>
                <w:sz w:val="16"/>
                <w:szCs w:val="16"/>
                <w:lang w:eastAsia="es-ES"/>
              </w:rPr>
              <w:t>55</w:t>
            </w:r>
          </w:p>
        </w:tc>
        <w:tc>
          <w:tcPr>
            <w:tcW w:w="829" w:type="dxa"/>
            <w:tcBorders>
              <w:top w:val="single" w:sz="6" w:space="0" w:color="auto"/>
              <w:left w:val="single" w:sz="6" w:space="0" w:color="auto"/>
              <w:bottom w:val="single" w:sz="6" w:space="0" w:color="auto"/>
              <w:right w:val="single" w:sz="6" w:space="0" w:color="auto"/>
            </w:tcBorders>
          </w:tcPr>
          <w:p w14:paraId="6596D0C8" w14:textId="63A73AE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188</w:t>
            </w:r>
            <w:r w:rsidR="00B16D13">
              <w:rPr>
                <w:rFonts w:ascii="Verdana" w:hAnsi="Verdana"/>
                <w:sz w:val="16"/>
                <w:szCs w:val="16"/>
                <w:lang w:eastAsia="es-ES"/>
              </w:rPr>
              <w:t>.</w:t>
            </w:r>
            <w:r w:rsidRPr="00031035">
              <w:rPr>
                <w:rFonts w:ascii="Verdana" w:hAnsi="Verdana"/>
                <w:sz w:val="16"/>
                <w:szCs w:val="16"/>
                <w:lang w:eastAsia="es-ES"/>
              </w:rPr>
              <w:t>19</w:t>
            </w:r>
          </w:p>
        </w:tc>
        <w:tc>
          <w:tcPr>
            <w:tcW w:w="1285" w:type="dxa"/>
            <w:tcBorders>
              <w:top w:val="single" w:sz="6" w:space="0" w:color="auto"/>
              <w:left w:val="single" w:sz="6" w:space="0" w:color="auto"/>
              <w:bottom w:val="single" w:sz="6" w:space="0" w:color="auto"/>
              <w:right w:val="single" w:sz="6" w:space="0" w:color="auto"/>
            </w:tcBorders>
          </w:tcPr>
          <w:p w14:paraId="65D47B4B" w14:textId="09ADC76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1099</w:t>
            </w:r>
            <w:r w:rsidR="00B16D13">
              <w:rPr>
                <w:rFonts w:ascii="Verdana" w:hAnsi="Verdana"/>
                <w:sz w:val="16"/>
                <w:szCs w:val="16"/>
                <w:lang w:eastAsia="es-ES"/>
              </w:rPr>
              <w:t>.</w:t>
            </w:r>
            <w:r w:rsidRPr="00031035">
              <w:rPr>
                <w:rFonts w:ascii="Verdana" w:hAnsi="Verdana"/>
                <w:sz w:val="16"/>
                <w:szCs w:val="16"/>
                <w:lang w:eastAsia="es-ES"/>
              </w:rPr>
              <w:t>54</w:t>
            </w:r>
          </w:p>
        </w:tc>
        <w:tc>
          <w:tcPr>
            <w:tcW w:w="1061" w:type="dxa"/>
            <w:tcBorders>
              <w:top w:val="single" w:sz="6" w:space="0" w:color="auto"/>
              <w:left w:val="single" w:sz="6" w:space="0" w:color="auto"/>
              <w:bottom w:val="single" w:sz="6" w:space="0" w:color="auto"/>
              <w:right w:val="single" w:sz="6" w:space="0" w:color="auto"/>
            </w:tcBorders>
          </w:tcPr>
          <w:p w14:paraId="238AE901" w14:textId="61C955A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23198F66" w14:textId="168E8AE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972</w:t>
            </w:r>
            <w:r w:rsidR="00B16D13">
              <w:rPr>
                <w:rFonts w:ascii="Verdana" w:hAnsi="Verdana"/>
                <w:sz w:val="16"/>
                <w:szCs w:val="16"/>
                <w:lang w:eastAsia="es-ES"/>
              </w:rPr>
              <w:t>.</w:t>
            </w:r>
            <w:r w:rsidRPr="00031035">
              <w:rPr>
                <w:rFonts w:ascii="Verdana" w:hAnsi="Verdana"/>
                <w:sz w:val="16"/>
                <w:szCs w:val="16"/>
                <w:lang w:eastAsia="es-ES"/>
              </w:rPr>
              <w:t>38</w:t>
            </w:r>
          </w:p>
        </w:tc>
        <w:tc>
          <w:tcPr>
            <w:tcW w:w="990" w:type="dxa"/>
            <w:tcBorders>
              <w:top w:val="single" w:sz="6" w:space="0" w:color="auto"/>
              <w:left w:val="single" w:sz="6" w:space="0" w:color="auto"/>
              <w:bottom w:val="single" w:sz="6" w:space="0" w:color="auto"/>
              <w:right w:val="single" w:sz="6" w:space="0" w:color="auto"/>
            </w:tcBorders>
          </w:tcPr>
          <w:p w14:paraId="269F1333" w14:textId="4730023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2256</w:t>
            </w:r>
            <w:r w:rsidR="00B16D13">
              <w:rPr>
                <w:rFonts w:ascii="Verdana" w:hAnsi="Verdana"/>
                <w:sz w:val="16"/>
                <w:szCs w:val="16"/>
                <w:lang w:eastAsia="es-ES"/>
              </w:rPr>
              <w:t>.</w:t>
            </w:r>
            <w:r w:rsidRPr="00031035">
              <w:rPr>
                <w:rFonts w:ascii="Verdana" w:hAnsi="Verdana"/>
                <w:sz w:val="16"/>
                <w:szCs w:val="16"/>
                <w:lang w:eastAsia="es-ES"/>
              </w:rPr>
              <w:t>08</w:t>
            </w:r>
          </w:p>
        </w:tc>
      </w:tr>
      <w:tr w:rsidR="002A2037" w:rsidRPr="00031035" w14:paraId="59CC3D07"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68DAEA9C"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1977</w:t>
            </w:r>
          </w:p>
        </w:tc>
        <w:tc>
          <w:tcPr>
            <w:tcW w:w="932" w:type="dxa"/>
            <w:tcBorders>
              <w:top w:val="single" w:sz="6" w:space="0" w:color="auto"/>
              <w:left w:val="single" w:sz="6" w:space="0" w:color="auto"/>
              <w:bottom w:val="single" w:sz="6" w:space="0" w:color="auto"/>
              <w:right w:val="single" w:sz="6" w:space="0" w:color="auto"/>
            </w:tcBorders>
          </w:tcPr>
          <w:p w14:paraId="316749C6" w14:textId="47DA8AC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2671</w:t>
            </w:r>
            <w:r w:rsidR="00B16D13">
              <w:rPr>
                <w:rFonts w:ascii="Verdana" w:hAnsi="Verdana"/>
                <w:sz w:val="16"/>
                <w:szCs w:val="16"/>
                <w:lang w:eastAsia="es-ES"/>
              </w:rPr>
              <w:t>.</w:t>
            </w:r>
            <w:r w:rsidRPr="00031035">
              <w:rPr>
                <w:rFonts w:ascii="Verdana" w:hAnsi="Verdana"/>
                <w:sz w:val="16"/>
                <w:szCs w:val="16"/>
                <w:lang w:eastAsia="es-ES"/>
              </w:rPr>
              <w:t>32</w:t>
            </w:r>
          </w:p>
        </w:tc>
        <w:tc>
          <w:tcPr>
            <w:tcW w:w="875" w:type="dxa"/>
            <w:tcBorders>
              <w:top w:val="single" w:sz="6" w:space="0" w:color="auto"/>
              <w:left w:val="single" w:sz="6" w:space="0" w:color="auto"/>
              <w:bottom w:val="single" w:sz="6" w:space="0" w:color="auto"/>
              <w:right w:val="single" w:sz="6" w:space="0" w:color="auto"/>
            </w:tcBorders>
          </w:tcPr>
          <w:p w14:paraId="6286085F" w14:textId="3CF99FD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2019</w:t>
            </w:r>
            <w:r w:rsidR="00B16D13">
              <w:rPr>
                <w:rFonts w:ascii="Verdana" w:hAnsi="Verdana"/>
                <w:sz w:val="16"/>
                <w:szCs w:val="16"/>
                <w:lang w:eastAsia="es-ES"/>
              </w:rPr>
              <w:t>.</w:t>
            </w:r>
            <w:r w:rsidRPr="00031035">
              <w:rPr>
                <w:rFonts w:ascii="Verdana" w:hAnsi="Verdana"/>
                <w:sz w:val="16"/>
                <w:szCs w:val="16"/>
                <w:lang w:eastAsia="es-ES"/>
              </w:rPr>
              <w:t>21</w:t>
            </w:r>
          </w:p>
        </w:tc>
        <w:tc>
          <w:tcPr>
            <w:tcW w:w="834" w:type="dxa"/>
            <w:tcBorders>
              <w:top w:val="single" w:sz="6" w:space="0" w:color="auto"/>
              <w:left w:val="single" w:sz="6" w:space="0" w:color="auto"/>
              <w:bottom w:val="single" w:sz="6" w:space="0" w:color="auto"/>
              <w:right w:val="single" w:sz="6" w:space="0" w:color="auto"/>
            </w:tcBorders>
          </w:tcPr>
          <w:p w14:paraId="4AFBFD60" w14:textId="4E78263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w:t>
            </w:r>
            <w:r w:rsidR="00B16D13">
              <w:rPr>
                <w:rFonts w:ascii="Verdana" w:hAnsi="Verdana"/>
                <w:sz w:val="16"/>
                <w:szCs w:val="16"/>
                <w:lang w:eastAsia="es-ES"/>
              </w:rPr>
              <w:t>.</w:t>
            </w:r>
            <w:r w:rsidRPr="00031035">
              <w:rPr>
                <w:rFonts w:ascii="Verdana" w:hAnsi="Verdana"/>
                <w:sz w:val="16"/>
                <w:szCs w:val="16"/>
                <w:lang w:eastAsia="es-ES"/>
              </w:rPr>
              <w:t>95</w:t>
            </w:r>
          </w:p>
        </w:tc>
        <w:tc>
          <w:tcPr>
            <w:tcW w:w="829" w:type="dxa"/>
            <w:tcBorders>
              <w:top w:val="single" w:sz="6" w:space="0" w:color="auto"/>
              <w:left w:val="single" w:sz="6" w:space="0" w:color="auto"/>
              <w:bottom w:val="single" w:sz="6" w:space="0" w:color="auto"/>
              <w:right w:val="single" w:sz="6" w:space="0" w:color="auto"/>
            </w:tcBorders>
          </w:tcPr>
          <w:p w14:paraId="4034360C" w14:textId="6979821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186</w:t>
            </w:r>
            <w:r w:rsidR="00B16D13">
              <w:rPr>
                <w:rFonts w:ascii="Verdana" w:hAnsi="Verdana"/>
                <w:sz w:val="16"/>
                <w:szCs w:val="16"/>
                <w:lang w:eastAsia="es-ES"/>
              </w:rPr>
              <w:t>.</w:t>
            </w:r>
            <w:r w:rsidRPr="00031035">
              <w:rPr>
                <w:rFonts w:ascii="Verdana" w:hAnsi="Verdana"/>
                <w:sz w:val="16"/>
                <w:szCs w:val="16"/>
                <w:lang w:eastAsia="es-ES"/>
              </w:rPr>
              <w:t>77</w:t>
            </w:r>
          </w:p>
        </w:tc>
        <w:tc>
          <w:tcPr>
            <w:tcW w:w="1285" w:type="dxa"/>
            <w:tcBorders>
              <w:top w:val="single" w:sz="6" w:space="0" w:color="auto"/>
              <w:left w:val="single" w:sz="6" w:space="0" w:color="auto"/>
              <w:bottom w:val="single" w:sz="6" w:space="0" w:color="auto"/>
              <w:right w:val="single" w:sz="6" w:space="0" w:color="auto"/>
            </w:tcBorders>
          </w:tcPr>
          <w:p w14:paraId="2E0A52F6" w14:textId="4576A00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974</w:t>
            </w:r>
            <w:r w:rsidR="00B16D13">
              <w:rPr>
                <w:rFonts w:ascii="Verdana" w:hAnsi="Verdana"/>
                <w:sz w:val="16"/>
                <w:szCs w:val="16"/>
                <w:lang w:eastAsia="es-ES"/>
              </w:rPr>
              <w:t>.</w:t>
            </w:r>
            <w:r w:rsidRPr="00031035">
              <w:rPr>
                <w:rFonts w:ascii="Verdana" w:hAnsi="Verdana"/>
                <w:sz w:val="16"/>
                <w:szCs w:val="16"/>
                <w:lang w:eastAsia="es-ES"/>
              </w:rPr>
              <w:t>69</w:t>
            </w:r>
          </w:p>
        </w:tc>
        <w:tc>
          <w:tcPr>
            <w:tcW w:w="1061" w:type="dxa"/>
            <w:tcBorders>
              <w:top w:val="single" w:sz="6" w:space="0" w:color="auto"/>
              <w:left w:val="single" w:sz="6" w:space="0" w:color="auto"/>
              <w:bottom w:val="single" w:sz="6" w:space="0" w:color="auto"/>
              <w:right w:val="single" w:sz="6" w:space="0" w:color="auto"/>
            </w:tcBorders>
          </w:tcPr>
          <w:p w14:paraId="5D1D70B8" w14:textId="14D3A35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4D7A3C60" w14:textId="561CCF6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795</w:t>
            </w:r>
            <w:r w:rsidR="00B16D13">
              <w:rPr>
                <w:rFonts w:ascii="Verdana" w:hAnsi="Verdana"/>
                <w:sz w:val="16"/>
                <w:szCs w:val="16"/>
                <w:lang w:eastAsia="es-ES"/>
              </w:rPr>
              <w:t>.</w:t>
            </w:r>
            <w:r w:rsidRPr="00031035">
              <w:rPr>
                <w:rFonts w:ascii="Verdana" w:hAnsi="Verdana"/>
                <w:sz w:val="16"/>
                <w:szCs w:val="16"/>
                <w:lang w:eastAsia="es-ES"/>
              </w:rPr>
              <w:t>66</w:t>
            </w:r>
          </w:p>
        </w:tc>
        <w:tc>
          <w:tcPr>
            <w:tcW w:w="990" w:type="dxa"/>
            <w:tcBorders>
              <w:top w:val="single" w:sz="6" w:space="0" w:color="auto"/>
              <w:left w:val="single" w:sz="6" w:space="0" w:color="auto"/>
              <w:bottom w:val="single" w:sz="6" w:space="0" w:color="auto"/>
              <w:right w:val="single" w:sz="6" w:space="0" w:color="auto"/>
            </w:tcBorders>
          </w:tcPr>
          <w:p w14:paraId="656B208A" w14:textId="63E1FC4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1037</w:t>
            </w:r>
            <w:r w:rsidR="00B16D13">
              <w:rPr>
                <w:rFonts w:ascii="Verdana" w:hAnsi="Verdana"/>
                <w:sz w:val="16"/>
                <w:szCs w:val="16"/>
                <w:lang w:eastAsia="es-ES"/>
              </w:rPr>
              <w:t>.</w:t>
            </w:r>
            <w:r w:rsidRPr="00031035">
              <w:rPr>
                <w:rFonts w:ascii="Verdana" w:hAnsi="Verdana"/>
                <w:sz w:val="16"/>
                <w:szCs w:val="16"/>
                <w:lang w:eastAsia="es-ES"/>
              </w:rPr>
              <w:t>86</w:t>
            </w:r>
          </w:p>
        </w:tc>
      </w:tr>
      <w:tr w:rsidR="002A2037" w:rsidRPr="00031035" w14:paraId="3D85BDC4"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0B4E08CB"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1978</w:t>
            </w:r>
          </w:p>
        </w:tc>
        <w:tc>
          <w:tcPr>
            <w:tcW w:w="932" w:type="dxa"/>
            <w:tcBorders>
              <w:top w:val="single" w:sz="6" w:space="0" w:color="auto"/>
              <w:left w:val="single" w:sz="6" w:space="0" w:color="auto"/>
              <w:bottom w:val="single" w:sz="6" w:space="0" w:color="auto"/>
              <w:right w:val="single" w:sz="6" w:space="0" w:color="auto"/>
            </w:tcBorders>
          </w:tcPr>
          <w:p w14:paraId="4BB3FFA7" w14:textId="1EF9328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3291</w:t>
            </w:r>
            <w:r w:rsidR="00B16D13">
              <w:rPr>
                <w:rFonts w:ascii="Verdana" w:hAnsi="Verdana"/>
                <w:sz w:val="16"/>
                <w:szCs w:val="16"/>
                <w:lang w:eastAsia="es-ES"/>
              </w:rPr>
              <w:t>.</w:t>
            </w:r>
            <w:r w:rsidRPr="00031035">
              <w:rPr>
                <w:rFonts w:ascii="Verdana" w:hAnsi="Verdana"/>
                <w:sz w:val="16"/>
                <w:szCs w:val="16"/>
                <w:lang w:eastAsia="es-ES"/>
              </w:rPr>
              <w:t>25</w:t>
            </w:r>
          </w:p>
        </w:tc>
        <w:tc>
          <w:tcPr>
            <w:tcW w:w="875" w:type="dxa"/>
            <w:tcBorders>
              <w:top w:val="single" w:sz="6" w:space="0" w:color="auto"/>
              <w:left w:val="single" w:sz="6" w:space="0" w:color="auto"/>
              <w:bottom w:val="single" w:sz="6" w:space="0" w:color="auto"/>
              <w:right w:val="single" w:sz="6" w:space="0" w:color="auto"/>
            </w:tcBorders>
          </w:tcPr>
          <w:p w14:paraId="53639471" w14:textId="3D730FE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2744</w:t>
            </w:r>
            <w:r w:rsidR="00B16D13">
              <w:rPr>
                <w:rFonts w:ascii="Verdana" w:hAnsi="Verdana"/>
                <w:sz w:val="16"/>
                <w:szCs w:val="16"/>
                <w:lang w:eastAsia="es-ES"/>
              </w:rPr>
              <w:t>.</w:t>
            </w:r>
            <w:r w:rsidRPr="00031035">
              <w:rPr>
                <w:rFonts w:ascii="Verdana" w:hAnsi="Verdana"/>
                <w:sz w:val="16"/>
                <w:szCs w:val="16"/>
                <w:lang w:eastAsia="es-ES"/>
              </w:rPr>
              <w:t>79</w:t>
            </w:r>
          </w:p>
        </w:tc>
        <w:tc>
          <w:tcPr>
            <w:tcW w:w="834" w:type="dxa"/>
            <w:tcBorders>
              <w:top w:val="single" w:sz="6" w:space="0" w:color="auto"/>
              <w:left w:val="single" w:sz="6" w:space="0" w:color="auto"/>
              <w:bottom w:val="single" w:sz="6" w:space="0" w:color="auto"/>
              <w:right w:val="single" w:sz="6" w:space="0" w:color="auto"/>
            </w:tcBorders>
          </w:tcPr>
          <w:p w14:paraId="2E4286AC" w14:textId="0F13B52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22</w:t>
            </w:r>
            <w:r w:rsidR="00B16D13">
              <w:rPr>
                <w:rFonts w:ascii="Verdana" w:hAnsi="Verdana"/>
                <w:sz w:val="16"/>
                <w:szCs w:val="16"/>
                <w:lang w:eastAsia="es-ES"/>
              </w:rPr>
              <w:t>.</w:t>
            </w:r>
            <w:r w:rsidRPr="00031035">
              <w:rPr>
                <w:rFonts w:ascii="Verdana" w:hAnsi="Verdana"/>
                <w:sz w:val="16"/>
                <w:szCs w:val="16"/>
                <w:lang w:eastAsia="es-ES"/>
              </w:rPr>
              <w:t>55</w:t>
            </w:r>
          </w:p>
        </w:tc>
        <w:tc>
          <w:tcPr>
            <w:tcW w:w="829" w:type="dxa"/>
            <w:tcBorders>
              <w:top w:val="single" w:sz="6" w:space="0" w:color="auto"/>
              <w:left w:val="single" w:sz="6" w:space="0" w:color="auto"/>
              <w:bottom w:val="single" w:sz="6" w:space="0" w:color="auto"/>
              <w:right w:val="single" w:sz="6" w:space="0" w:color="auto"/>
            </w:tcBorders>
          </w:tcPr>
          <w:p w14:paraId="4935433C" w14:textId="38915F4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183</w:t>
            </w:r>
            <w:r w:rsidR="00B16D13">
              <w:rPr>
                <w:rFonts w:ascii="Verdana" w:hAnsi="Verdana"/>
                <w:sz w:val="16"/>
                <w:szCs w:val="16"/>
                <w:lang w:eastAsia="es-ES"/>
              </w:rPr>
              <w:t>.</w:t>
            </w:r>
            <w:r w:rsidRPr="00031035">
              <w:rPr>
                <w:rFonts w:ascii="Verdana" w:hAnsi="Verdana"/>
                <w:sz w:val="16"/>
                <w:szCs w:val="16"/>
                <w:lang w:eastAsia="es-ES"/>
              </w:rPr>
              <w:t>00</w:t>
            </w:r>
          </w:p>
        </w:tc>
        <w:tc>
          <w:tcPr>
            <w:tcW w:w="1285" w:type="dxa"/>
            <w:tcBorders>
              <w:top w:val="single" w:sz="6" w:space="0" w:color="auto"/>
              <w:left w:val="single" w:sz="6" w:space="0" w:color="auto"/>
              <w:bottom w:val="single" w:sz="6" w:space="0" w:color="auto"/>
              <w:right w:val="single" w:sz="6" w:space="0" w:color="auto"/>
            </w:tcBorders>
          </w:tcPr>
          <w:p w14:paraId="1B612AF8" w14:textId="6B5CD8C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1251</w:t>
            </w:r>
            <w:r w:rsidR="00B16D13">
              <w:rPr>
                <w:rFonts w:ascii="Verdana" w:hAnsi="Verdana"/>
                <w:sz w:val="16"/>
                <w:szCs w:val="16"/>
                <w:lang w:eastAsia="es-ES"/>
              </w:rPr>
              <w:t>.</w:t>
            </w:r>
            <w:r w:rsidRPr="00031035">
              <w:rPr>
                <w:rFonts w:ascii="Verdana" w:hAnsi="Verdana"/>
                <w:sz w:val="16"/>
                <w:szCs w:val="16"/>
                <w:lang w:eastAsia="es-ES"/>
              </w:rPr>
              <w:t>67</w:t>
            </w:r>
          </w:p>
        </w:tc>
        <w:tc>
          <w:tcPr>
            <w:tcW w:w="1061" w:type="dxa"/>
            <w:tcBorders>
              <w:top w:val="single" w:sz="6" w:space="0" w:color="auto"/>
              <w:left w:val="single" w:sz="6" w:space="0" w:color="auto"/>
              <w:bottom w:val="single" w:sz="6" w:space="0" w:color="auto"/>
              <w:right w:val="single" w:sz="6" w:space="0" w:color="auto"/>
            </w:tcBorders>
          </w:tcPr>
          <w:p w14:paraId="79BA1B38" w14:textId="792312A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73B33D35" w14:textId="11446CD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1076</w:t>
            </w:r>
            <w:r w:rsidR="00B16D13">
              <w:rPr>
                <w:rFonts w:ascii="Verdana" w:hAnsi="Verdana"/>
                <w:sz w:val="16"/>
                <w:szCs w:val="16"/>
                <w:lang w:eastAsia="es-ES"/>
              </w:rPr>
              <w:t>.</w:t>
            </w:r>
            <w:r w:rsidRPr="00031035">
              <w:rPr>
                <w:rFonts w:ascii="Verdana" w:hAnsi="Verdana"/>
                <w:sz w:val="16"/>
                <w:szCs w:val="16"/>
                <w:lang w:eastAsia="es-ES"/>
              </w:rPr>
              <w:t>78</w:t>
            </w:r>
          </w:p>
        </w:tc>
        <w:tc>
          <w:tcPr>
            <w:tcW w:w="990" w:type="dxa"/>
            <w:tcBorders>
              <w:top w:val="single" w:sz="6" w:space="0" w:color="auto"/>
              <w:left w:val="single" w:sz="6" w:space="0" w:color="auto"/>
              <w:bottom w:val="single" w:sz="6" w:space="0" w:color="auto"/>
              <w:right w:val="single" w:sz="6" w:space="0" w:color="auto"/>
            </w:tcBorders>
          </w:tcPr>
          <w:p w14:paraId="3E4022D9" w14:textId="3012301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926</w:t>
            </w:r>
            <w:r w:rsidR="00B16D13">
              <w:rPr>
                <w:rFonts w:ascii="Verdana" w:hAnsi="Verdana"/>
                <w:sz w:val="16"/>
                <w:szCs w:val="16"/>
                <w:lang w:eastAsia="es-ES"/>
              </w:rPr>
              <w:t>.</w:t>
            </w:r>
            <w:r w:rsidRPr="00031035">
              <w:rPr>
                <w:rFonts w:ascii="Verdana" w:hAnsi="Verdana"/>
                <w:sz w:val="16"/>
                <w:szCs w:val="16"/>
                <w:lang w:eastAsia="es-ES"/>
              </w:rPr>
              <w:t>90</w:t>
            </w:r>
          </w:p>
        </w:tc>
      </w:tr>
      <w:tr w:rsidR="002A2037" w:rsidRPr="00031035" w14:paraId="1B1EB07C"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4ECDE75D"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1979</w:t>
            </w:r>
          </w:p>
        </w:tc>
        <w:tc>
          <w:tcPr>
            <w:tcW w:w="932" w:type="dxa"/>
            <w:tcBorders>
              <w:top w:val="single" w:sz="6" w:space="0" w:color="auto"/>
              <w:left w:val="single" w:sz="6" w:space="0" w:color="auto"/>
              <w:bottom w:val="single" w:sz="6" w:space="0" w:color="auto"/>
              <w:right w:val="single" w:sz="6" w:space="0" w:color="auto"/>
            </w:tcBorders>
          </w:tcPr>
          <w:p w14:paraId="4C31A87C" w14:textId="5CB0B8D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3317</w:t>
            </w:r>
            <w:r w:rsidR="00B16D13">
              <w:rPr>
                <w:rFonts w:ascii="Verdana" w:hAnsi="Verdana"/>
                <w:sz w:val="16"/>
                <w:szCs w:val="16"/>
                <w:lang w:eastAsia="es-ES"/>
              </w:rPr>
              <w:t>.</w:t>
            </w:r>
            <w:r w:rsidRPr="00031035">
              <w:rPr>
                <w:rFonts w:ascii="Verdana" w:hAnsi="Verdana"/>
                <w:sz w:val="16"/>
                <w:szCs w:val="16"/>
                <w:lang w:eastAsia="es-ES"/>
              </w:rPr>
              <w:t>79</w:t>
            </w:r>
          </w:p>
        </w:tc>
        <w:tc>
          <w:tcPr>
            <w:tcW w:w="875" w:type="dxa"/>
            <w:tcBorders>
              <w:top w:val="single" w:sz="6" w:space="0" w:color="auto"/>
              <w:left w:val="single" w:sz="6" w:space="0" w:color="auto"/>
              <w:bottom w:val="single" w:sz="6" w:space="0" w:color="auto"/>
              <w:right w:val="single" w:sz="6" w:space="0" w:color="auto"/>
            </w:tcBorders>
          </w:tcPr>
          <w:p w14:paraId="281984C0" w14:textId="6F37E4E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2631</w:t>
            </w:r>
            <w:r w:rsidR="00B16D13">
              <w:rPr>
                <w:rFonts w:ascii="Verdana" w:hAnsi="Verdana"/>
                <w:sz w:val="16"/>
                <w:szCs w:val="16"/>
                <w:lang w:eastAsia="es-ES"/>
              </w:rPr>
              <w:t>.</w:t>
            </w:r>
            <w:r w:rsidRPr="00031035">
              <w:rPr>
                <w:rFonts w:ascii="Verdana" w:hAnsi="Verdana"/>
                <w:sz w:val="16"/>
                <w:szCs w:val="16"/>
                <w:lang w:eastAsia="es-ES"/>
              </w:rPr>
              <w:t>83</w:t>
            </w:r>
          </w:p>
        </w:tc>
        <w:tc>
          <w:tcPr>
            <w:tcW w:w="834" w:type="dxa"/>
            <w:tcBorders>
              <w:top w:val="single" w:sz="6" w:space="0" w:color="auto"/>
              <w:left w:val="single" w:sz="6" w:space="0" w:color="auto"/>
              <w:bottom w:val="single" w:sz="6" w:space="0" w:color="auto"/>
              <w:right w:val="single" w:sz="6" w:space="0" w:color="auto"/>
            </w:tcBorders>
          </w:tcPr>
          <w:p w14:paraId="76067C35" w14:textId="1864BE1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w:t>
            </w:r>
            <w:r w:rsidR="00B16D13">
              <w:rPr>
                <w:rFonts w:ascii="Verdana" w:hAnsi="Verdana"/>
                <w:sz w:val="16"/>
                <w:szCs w:val="16"/>
                <w:lang w:eastAsia="es-ES"/>
              </w:rPr>
              <w:t>.</w:t>
            </w:r>
            <w:r w:rsidRPr="00031035">
              <w:rPr>
                <w:rFonts w:ascii="Verdana" w:hAnsi="Verdana"/>
                <w:sz w:val="16"/>
                <w:szCs w:val="16"/>
                <w:lang w:eastAsia="es-ES"/>
              </w:rPr>
              <w:t>27</w:t>
            </w:r>
          </w:p>
        </w:tc>
        <w:tc>
          <w:tcPr>
            <w:tcW w:w="829" w:type="dxa"/>
            <w:tcBorders>
              <w:top w:val="single" w:sz="6" w:space="0" w:color="auto"/>
              <w:left w:val="single" w:sz="6" w:space="0" w:color="auto"/>
              <w:bottom w:val="single" w:sz="6" w:space="0" w:color="auto"/>
              <w:right w:val="single" w:sz="6" w:space="0" w:color="auto"/>
            </w:tcBorders>
          </w:tcPr>
          <w:p w14:paraId="71D801E0" w14:textId="2A58784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189</w:t>
            </w:r>
            <w:r w:rsidR="00B16D13">
              <w:rPr>
                <w:rFonts w:ascii="Verdana" w:hAnsi="Verdana"/>
                <w:sz w:val="16"/>
                <w:szCs w:val="16"/>
                <w:lang w:eastAsia="es-ES"/>
              </w:rPr>
              <w:t>.</w:t>
            </w:r>
            <w:r w:rsidRPr="00031035">
              <w:rPr>
                <w:rFonts w:ascii="Verdana" w:hAnsi="Verdana"/>
                <w:sz w:val="16"/>
                <w:szCs w:val="16"/>
                <w:lang w:eastAsia="es-ES"/>
              </w:rPr>
              <w:t>89</w:t>
            </w:r>
          </w:p>
        </w:tc>
        <w:tc>
          <w:tcPr>
            <w:tcW w:w="1285" w:type="dxa"/>
            <w:tcBorders>
              <w:top w:val="single" w:sz="6" w:space="0" w:color="auto"/>
              <w:left w:val="single" w:sz="6" w:space="0" w:color="auto"/>
              <w:bottom w:val="single" w:sz="6" w:space="0" w:color="auto"/>
              <w:right w:val="single" w:sz="6" w:space="0" w:color="auto"/>
            </w:tcBorders>
          </w:tcPr>
          <w:p w14:paraId="06CCDBB3" w14:textId="79129D3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1251</w:t>
            </w:r>
            <w:r w:rsidR="00B16D13">
              <w:rPr>
                <w:rFonts w:ascii="Verdana" w:hAnsi="Verdana"/>
                <w:sz w:val="16"/>
                <w:szCs w:val="16"/>
                <w:lang w:eastAsia="es-ES"/>
              </w:rPr>
              <w:t>.</w:t>
            </w:r>
            <w:r w:rsidRPr="00031035">
              <w:rPr>
                <w:rFonts w:ascii="Verdana" w:hAnsi="Verdana"/>
                <w:sz w:val="16"/>
                <w:szCs w:val="16"/>
                <w:lang w:eastAsia="es-ES"/>
              </w:rPr>
              <w:t>61</w:t>
            </w:r>
          </w:p>
        </w:tc>
        <w:tc>
          <w:tcPr>
            <w:tcW w:w="1061" w:type="dxa"/>
            <w:tcBorders>
              <w:top w:val="single" w:sz="6" w:space="0" w:color="auto"/>
              <w:left w:val="single" w:sz="6" w:space="0" w:color="auto"/>
              <w:bottom w:val="single" w:sz="6" w:space="0" w:color="auto"/>
              <w:right w:val="single" w:sz="6" w:space="0" w:color="auto"/>
            </w:tcBorders>
          </w:tcPr>
          <w:p w14:paraId="7C151619" w14:textId="376C972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4FFDC680" w14:textId="792D7E5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1081</w:t>
            </w:r>
            <w:r w:rsidR="00B16D13">
              <w:rPr>
                <w:rFonts w:ascii="Verdana" w:hAnsi="Verdana"/>
                <w:sz w:val="16"/>
                <w:szCs w:val="16"/>
                <w:lang w:eastAsia="es-ES"/>
              </w:rPr>
              <w:t>.</w:t>
            </w:r>
            <w:r w:rsidRPr="00031035">
              <w:rPr>
                <w:rFonts w:ascii="Verdana" w:hAnsi="Verdana"/>
                <w:sz w:val="16"/>
                <w:szCs w:val="16"/>
                <w:lang w:eastAsia="es-ES"/>
              </w:rPr>
              <w:t>31</w:t>
            </w:r>
          </w:p>
        </w:tc>
        <w:tc>
          <w:tcPr>
            <w:tcW w:w="990" w:type="dxa"/>
            <w:tcBorders>
              <w:top w:val="single" w:sz="6" w:space="0" w:color="auto"/>
              <w:left w:val="single" w:sz="6" w:space="0" w:color="auto"/>
              <w:bottom w:val="single" w:sz="6" w:space="0" w:color="auto"/>
              <w:right w:val="single" w:sz="6" w:space="0" w:color="auto"/>
            </w:tcBorders>
          </w:tcPr>
          <w:p w14:paraId="55B4FB6F" w14:textId="67A1A06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1065</w:t>
            </w:r>
            <w:r w:rsidR="00B16D13">
              <w:rPr>
                <w:rFonts w:ascii="Verdana" w:hAnsi="Verdana"/>
                <w:sz w:val="16"/>
                <w:szCs w:val="16"/>
                <w:lang w:eastAsia="es-ES"/>
              </w:rPr>
              <w:t>.</w:t>
            </w:r>
            <w:r w:rsidRPr="00031035">
              <w:rPr>
                <w:rFonts w:ascii="Verdana" w:hAnsi="Verdana"/>
                <w:sz w:val="16"/>
                <w:szCs w:val="16"/>
                <w:lang w:eastAsia="es-ES"/>
              </w:rPr>
              <w:t>42</w:t>
            </w:r>
          </w:p>
        </w:tc>
      </w:tr>
      <w:tr w:rsidR="002A2037" w:rsidRPr="00031035" w14:paraId="1EDE0C80"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036552C0"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1980</w:t>
            </w:r>
          </w:p>
        </w:tc>
        <w:tc>
          <w:tcPr>
            <w:tcW w:w="932" w:type="dxa"/>
            <w:tcBorders>
              <w:top w:val="single" w:sz="6" w:space="0" w:color="auto"/>
              <w:left w:val="single" w:sz="6" w:space="0" w:color="auto"/>
              <w:bottom w:val="single" w:sz="6" w:space="0" w:color="auto"/>
              <w:right w:val="single" w:sz="6" w:space="0" w:color="auto"/>
            </w:tcBorders>
          </w:tcPr>
          <w:p w14:paraId="61245116" w14:textId="22526B8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3032</w:t>
            </w:r>
            <w:r w:rsidR="00B16D13">
              <w:rPr>
                <w:rFonts w:ascii="Verdana" w:hAnsi="Verdana"/>
                <w:sz w:val="16"/>
                <w:szCs w:val="16"/>
                <w:lang w:eastAsia="es-ES"/>
              </w:rPr>
              <w:t>.</w:t>
            </w:r>
            <w:r w:rsidRPr="00031035">
              <w:rPr>
                <w:rFonts w:ascii="Verdana" w:hAnsi="Verdana"/>
                <w:sz w:val="16"/>
                <w:szCs w:val="16"/>
                <w:lang w:eastAsia="es-ES"/>
              </w:rPr>
              <w:t>83</w:t>
            </w:r>
          </w:p>
        </w:tc>
        <w:tc>
          <w:tcPr>
            <w:tcW w:w="875" w:type="dxa"/>
            <w:tcBorders>
              <w:top w:val="single" w:sz="6" w:space="0" w:color="auto"/>
              <w:left w:val="single" w:sz="6" w:space="0" w:color="auto"/>
              <w:bottom w:val="single" w:sz="6" w:space="0" w:color="auto"/>
              <w:right w:val="single" w:sz="6" w:space="0" w:color="auto"/>
            </w:tcBorders>
          </w:tcPr>
          <w:p w14:paraId="4947A1D1" w14:textId="4AF1A31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2435</w:t>
            </w:r>
            <w:r w:rsidR="00B16D13">
              <w:rPr>
                <w:rFonts w:ascii="Verdana" w:hAnsi="Verdana"/>
                <w:sz w:val="16"/>
                <w:szCs w:val="16"/>
                <w:lang w:eastAsia="es-ES"/>
              </w:rPr>
              <w:t>.</w:t>
            </w:r>
            <w:r w:rsidRPr="00031035">
              <w:rPr>
                <w:rFonts w:ascii="Verdana" w:hAnsi="Verdana"/>
                <w:sz w:val="16"/>
                <w:szCs w:val="16"/>
                <w:lang w:eastAsia="es-ES"/>
              </w:rPr>
              <w:t>96</w:t>
            </w:r>
          </w:p>
        </w:tc>
        <w:tc>
          <w:tcPr>
            <w:tcW w:w="834" w:type="dxa"/>
            <w:tcBorders>
              <w:top w:val="single" w:sz="6" w:space="0" w:color="auto"/>
              <w:left w:val="single" w:sz="6" w:space="0" w:color="auto"/>
              <w:bottom w:val="single" w:sz="6" w:space="0" w:color="auto"/>
              <w:right w:val="single" w:sz="6" w:space="0" w:color="auto"/>
            </w:tcBorders>
          </w:tcPr>
          <w:p w14:paraId="5C17AD2F" w14:textId="0C9E1BE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24</w:t>
            </w:r>
            <w:r w:rsidR="00B16D13">
              <w:rPr>
                <w:rFonts w:ascii="Verdana" w:hAnsi="Verdana"/>
                <w:sz w:val="16"/>
                <w:szCs w:val="16"/>
                <w:lang w:eastAsia="es-ES"/>
              </w:rPr>
              <w:t>.</w:t>
            </w:r>
            <w:r w:rsidRPr="00031035">
              <w:rPr>
                <w:rFonts w:ascii="Verdana" w:hAnsi="Verdana"/>
                <w:sz w:val="16"/>
                <w:szCs w:val="16"/>
                <w:lang w:eastAsia="es-ES"/>
              </w:rPr>
              <w:t>28</w:t>
            </w:r>
          </w:p>
        </w:tc>
        <w:tc>
          <w:tcPr>
            <w:tcW w:w="829" w:type="dxa"/>
            <w:tcBorders>
              <w:top w:val="single" w:sz="6" w:space="0" w:color="auto"/>
              <w:left w:val="single" w:sz="6" w:space="0" w:color="auto"/>
              <w:bottom w:val="single" w:sz="6" w:space="0" w:color="auto"/>
              <w:right w:val="single" w:sz="6" w:space="0" w:color="auto"/>
            </w:tcBorders>
          </w:tcPr>
          <w:p w14:paraId="135BD13F" w14:textId="4BE28C2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184</w:t>
            </w:r>
            <w:r w:rsidR="00B16D13">
              <w:rPr>
                <w:rFonts w:ascii="Verdana" w:hAnsi="Verdana"/>
                <w:sz w:val="16"/>
                <w:szCs w:val="16"/>
                <w:lang w:eastAsia="es-ES"/>
              </w:rPr>
              <w:t>.</w:t>
            </w:r>
            <w:r w:rsidRPr="00031035">
              <w:rPr>
                <w:rFonts w:ascii="Verdana" w:hAnsi="Verdana"/>
                <w:sz w:val="16"/>
                <w:szCs w:val="16"/>
                <w:lang w:eastAsia="es-ES"/>
              </w:rPr>
              <w:t>01</w:t>
            </w:r>
          </w:p>
        </w:tc>
        <w:tc>
          <w:tcPr>
            <w:tcW w:w="1285" w:type="dxa"/>
            <w:tcBorders>
              <w:top w:val="single" w:sz="6" w:space="0" w:color="auto"/>
              <w:left w:val="single" w:sz="6" w:space="0" w:color="auto"/>
              <w:bottom w:val="single" w:sz="6" w:space="0" w:color="auto"/>
              <w:right w:val="single" w:sz="6" w:space="0" w:color="auto"/>
            </w:tcBorders>
          </w:tcPr>
          <w:p w14:paraId="44772A50" w14:textId="739634A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1337</w:t>
            </w:r>
            <w:r w:rsidR="00B16D13">
              <w:rPr>
                <w:rFonts w:ascii="Verdana" w:hAnsi="Verdana"/>
                <w:sz w:val="16"/>
                <w:szCs w:val="16"/>
                <w:lang w:eastAsia="es-ES"/>
              </w:rPr>
              <w:t>.</w:t>
            </w:r>
            <w:r w:rsidRPr="00031035">
              <w:rPr>
                <w:rFonts w:ascii="Verdana" w:hAnsi="Verdana"/>
                <w:sz w:val="16"/>
                <w:szCs w:val="16"/>
                <w:lang w:eastAsia="es-ES"/>
              </w:rPr>
              <w:t>17</w:t>
            </w:r>
          </w:p>
        </w:tc>
        <w:tc>
          <w:tcPr>
            <w:tcW w:w="1061" w:type="dxa"/>
            <w:tcBorders>
              <w:top w:val="single" w:sz="6" w:space="0" w:color="auto"/>
              <w:left w:val="single" w:sz="6" w:space="0" w:color="auto"/>
              <w:bottom w:val="single" w:sz="6" w:space="0" w:color="auto"/>
              <w:right w:val="single" w:sz="6" w:space="0" w:color="auto"/>
            </w:tcBorders>
          </w:tcPr>
          <w:p w14:paraId="2A9F2365" w14:textId="6C32668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361D957C" w14:textId="543EE7B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1135</w:t>
            </w:r>
            <w:r w:rsidR="00B16D13">
              <w:rPr>
                <w:rFonts w:ascii="Verdana" w:hAnsi="Verdana"/>
                <w:sz w:val="16"/>
                <w:szCs w:val="16"/>
                <w:lang w:eastAsia="es-ES"/>
              </w:rPr>
              <w:t>.</w:t>
            </w:r>
            <w:r w:rsidRPr="00031035">
              <w:rPr>
                <w:rFonts w:ascii="Verdana" w:hAnsi="Verdana"/>
                <w:sz w:val="16"/>
                <w:szCs w:val="16"/>
                <w:lang w:eastAsia="es-ES"/>
              </w:rPr>
              <w:t>74</w:t>
            </w:r>
          </w:p>
        </w:tc>
        <w:tc>
          <w:tcPr>
            <w:tcW w:w="990" w:type="dxa"/>
            <w:tcBorders>
              <w:top w:val="single" w:sz="6" w:space="0" w:color="auto"/>
              <w:left w:val="single" w:sz="6" w:space="0" w:color="auto"/>
              <w:bottom w:val="single" w:sz="6" w:space="0" w:color="auto"/>
              <w:right w:val="single" w:sz="6" w:space="0" w:color="auto"/>
            </w:tcBorders>
          </w:tcPr>
          <w:p w14:paraId="27FC8DF1" w14:textId="56F2085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1006</w:t>
            </w:r>
            <w:r w:rsidR="00B16D13">
              <w:rPr>
                <w:rFonts w:ascii="Verdana" w:hAnsi="Verdana"/>
                <w:sz w:val="16"/>
                <w:szCs w:val="16"/>
                <w:lang w:eastAsia="es-ES"/>
              </w:rPr>
              <w:t>.</w:t>
            </w:r>
            <w:r w:rsidRPr="00031035">
              <w:rPr>
                <w:rFonts w:ascii="Verdana" w:hAnsi="Verdana"/>
                <w:sz w:val="16"/>
                <w:szCs w:val="16"/>
                <w:lang w:eastAsia="es-ES"/>
              </w:rPr>
              <w:t>59</w:t>
            </w:r>
          </w:p>
        </w:tc>
      </w:tr>
      <w:tr w:rsidR="002A2037" w:rsidRPr="00031035" w14:paraId="55EDAD7B"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47925BF2"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1981</w:t>
            </w:r>
          </w:p>
        </w:tc>
        <w:tc>
          <w:tcPr>
            <w:tcW w:w="932" w:type="dxa"/>
            <w:tcBorders>
              <w:top w:val="single" w:sz="6" w:space="0" w:color="auto"/>
              <w:left w:val="single" w:sz="6" w:space="0" w:color="auto"/>
              <w:bottom w:val="single" w:sz="6" w:space="0" w:color="auto"/>
              <w:right w:val="single" w:sz="6" w:space="0" w:color="auto"/>
            </w:tcBorders>
          </w:tcPr>
          <w:p w14:paraId="54DE3DC3" w14:textId="5D0B5EF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3275</w:t>
            </w:r>
            <w:r w:rsidR="00B16D13">
              <w:rPr>
                <w:rFonts w:ascii="Verdana" w:hAnsi="Verdana"/>
                <w:sz w:val="16"/>
                <w:szCs w:val="16"/>
                <w:lang w:eastAsia="es-ES"/>
              </w:rPr>
              <w:t>.</w:t>
            </w:r>
            <w:r w:rsidRPr="00031035">
              <w:rPr>
                <w:rFonts w:ascii="Verdana" w:hAnsi="Verdana"/>
                <w:sz w:val="16"/>
                <w:szCs w:val="16"/>
                <w:lang w:eastAsia="es-ES"/>
              </w:rPr>
              <w:t>51</w:t>
            </w:r>
          </w:p>
        </w:tc>
        <w:tc>
          <w:tcPr>
            <w:tcW w:w="875" w:type="dxa"/>
            <w:tcBorders>
              <w:top w:val="single" w:sz="6" w:space="0" w:color="auto"/>
              <w:left w:val="single" w:sz="6" w:space="0" w:color="auto"/>
              <w:bottom w:val="single" w:sz="6" w:space="0" w:color="auto"/>
              <w:right w:val="single" w:sz="6" w:space="0" w:color="auto"/>
            </w:tcBorders>
          </w:tcPr>
          <w:p w14:paraId="6CF43C6D" w14:textId="5AF669A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2303</w:t>
            </w:r>
            <w:r w:rsidR="00B16D13">
              <w:rPr>
                <w:rFonts w:ascii="Verdana" w:hAnsi="Verdana"/>
                <w:sz w:val="16"/>
                <w:szCs w:val="16"/>
                <w:lang w:eastAsia="es-ES"/>
              </w:rPr>
              <w:t>.</w:t>
            </w:r>
            <w:r w:rsidRPr="00031035">
              <w:rPr>
                <w:rFonts w:ascii="Verdana" w:hAnsi="Verdana"/>
                <w:sz w:val="16"/>
                <w:szCs w:val="16"/>
                <w:lang w:eastAsia="es-ES"/>
              </w:rPr>
              <w:t>47</w:t>
            </w:r>
          </w:p>
        </w:tc>
        <w:tc>
          <w:tcPr>
            <w:tcW w:w="834" w:type="dxa"/>
            <w:tcBorders>
              <w:top w:val="single" w:sz="6" w:space="0" w:color="auto"/>
              <w:left w:val="single" w:sz="6" w:space="0" w:color="auto"/>
              <w:bottom w:val="single" w:sz="6" w:space="0" w:color="auto"/>
              <w:right w:val="single" w:sz="6" w:space="0" w:color="auto"/>
            </w:tcBorders>
          </w:tcPr>
          <w:p w14:paraId="70BF1296" w14:textId="58C95B7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42</w:t>
            </w:r>
            <w:r w:rsidR="00B16D13">
              <w:rPr>
                <w:rFonts w:ascii="Verdana" w:hAnsi="Verdana"/>
                <w:sz w:val="16"/>
                <w:szCs w:val="16"/>
                <w:lang w:eastAsia="es-ES"/>
              </w:rPr>
              <w:t>.</w:t>
            </w:r>
            <w:r w:rsidRPr="00031035">
              <w:rPr>
                <w:rFonts w:ascii="Verdana" w:hAnsi="Verdana"/>
                <w:sz w:val="16"/>
                <w:szCs w:val="16"/>
                <w:lang w:eastAsia="es-ES"/>
              </w:rPr>
              <w:t>04</w:t>
            </w:r>
          </w:p>
        </w:tc>
        <w:tc>
          <w:tcPr>
            <w:tcW w:w="829" w:type="dxa"/>
            <w:tcBorders>
              <w:top w:val="single" w:sz="6" w:space="0" w:color="auto"/>
              <w:left w:val="single" w:sz="6" w:space="0" w:color="auto"/>
              <w:bottom w:val="single" w:sz="6" w:space="0" w:color="auto"/>
              <w:right w:val="single" w:sz="6" w:space="0" w:color="auto"/>
            </w:tcBorders>
          </w:tcPr>
          <w:p w14:paraId="6D390165" w14:textId="2ED97A2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191</w:t>
            </w:r>
            <w:r w:rsidR="00B16D13">
              <w:rPr>
                <w:rFonts w:ascii="Verdana" w:hAnsi="Verdana"/>
                <w:sz w:val="16"/>
                <w:szCs w:val="16"/>
                <w:lang w:eastAsia="es-ES"/>
              </w:rPr>
              <w:t>.</w:t>
            </w:r>
            <w:r w:rsidRPr="00031035">
              <w:rPr>
                <w:rFonts w:ascii="Verdana" w:hAnsi="Verdana"/>
                <w:sz w:val="16"/>
                <w:szCs w:val="16"/>
                <w:lang w:eastAsia="es-ES"/>
              </w:rPr>
              <w:t>59</w:t>
            </w:r>
          </w:p>
        </w:tc>
        <w:tc>
          <w:tcPr>
            <w:tcW w:w="1285" w:type="dxa"/>
            <w:tcBorders>
              <w:top w:val="single" w:sz="6" w:space="0" w:color="auto"/>
              <w:left w:val="single" w:sz="6" w:space="0" w:color="auto"/>
              <w:bottom w:val="single" w:sz="6" w:space="0" w:color="auto"/>
              <w:right w:val="single" w:sz="6" w:space="0" w:color="auto"/>
            </w:tcBorders>
          </w:tcPr>
          <w:p w14:paraId="3EF7781A" w14:textId="427C278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1328</w:t>
            </w:r>
            <w:r w:rsidR="00B16D13">
              <w:rPr>
                <w:rFonts w:ascii="Verdana" w:hAnsi="Verdana"/>
                <w:sz w:val="16"/>
                <w:szCs w:val="16"/>
                <w:lang w:eastAsia="es-ES"/>
              </w:rPr>
              <w:t>.</w:t>
            </w:r>
            <w:r w:rsidRPr="00031035">
              <w:rPr>
                <w:rFonts w:ascii="Verdana" w:hAnsi="Verdana"/>
                <w:sz w:val="16"/>
                <w:szCs w:val="16"/>
                <w:lang w:eastAsia="es-ES"/>
              </w:rPr>
              <w:t>62</w:t>
            </w:r>
          </w:p>
        </w:tc>
        <w:tc>
          <w:tcPr>
            <w:tcW w:w="1061" w:type="dxa"/>
            <w:tcBorders>
              <w:top w:val="single" w:sz="6" w:space="0" w:color="auto"/>
              <w:left w:val="single" w:sz="6" w:space="0" w:color="auto"/>
              <w:bottom w:val="single" w:sz="6" w:space="0" w:color="auto"/>
              <w:right w:val="single" w:sz="6" w:space="0" w:color="auto"/>
            </w:tcBorders>
          </w:tcPr>
          <w:p w14:paraId="36C75364" w14:textId="5E1B836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17D6E3EB" w14:textId="371FC99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1180</w:t>
            </w:r>
            <w:r w:rsidR="00B16D13">
              <w:rPr>
                <w:rFonts w:ascii="Verdana" w:hAnsi="Verdana"/>
                <w:sz w:val="16"/>
                <w:szCs w:val="16"/>
                <w:lang w:eastAsia="es-ES"/>
              </w:rPr>
              <w:t>.</w:t>
            </w:r>
            <w:r w:rsidRPr="00031035">
              <w:rPr>
                <w:rFonts w:ascii="Verdana" w:hAnsi="Verdana"/>
                <w:sz w:val="16"/>
                <w:szCs w:val="16"/>
                <w:lang w:eastAsia="es-ES"/>
              </w:rPr>
              <w:t>89</w:t>
            </w:r>
          </w:p>
        </w:tc>
        <w:tc>
          <w:tcPr>
            <w:tcW w:w="990" w:type="dxa"/>
            <w:tcBorders>
              <w:top w:val="single" w:sz="6" w:space="0" w:color="auto"/>
              <w:left w:val="single" w:sz="6" w:space="0" w:color="auto"/>
              <w:bottom w:val="single" w:sz="6" w:space="0" w:color="auto"/>
              <w:right w:val="single" w:sz="6" w:space="0" w:color="auto"/>
            </w:tcBorders>
          </w:tcPr>
          <w:p w14:paraId="29F277E1" w14:textId="7AAD17A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1353</w:t>
            </w:r>
            <w:r w:rsidR="00B16D13">
              <w:rPr>
                <w:rFonts w:ascii="Verdana" w:hAnsi="Verdana"/>
                <w:sz w:val="16"/>
                <w:szCs w:val="16"/>
                <w:lang w:eastAsia="es-ES"/>
              </w:rPr>
              <w:t>.</w:t>
            </w:r>
            <w:r w:rsidRPr="00031035">
              <w:rPr>
                <w:rFonts w:ascii="Verdana" w:hAnsi="Verdana"/>
                <w:sz w:val="16"/>
                <w:szCs w:val="16"/>
                <w:lang w:eastAsia="es-ES"/>
              </w:rPr>
              <w:t>40</w:t>
            </w:r>
          </w:p>
        </w:tc>
      </w:tr>
      <w:tr w:rsidR="002A2037" w:rsidRPr="00031035" w14:paraId="0F61CC57"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1A25311C"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1982</w:t>
            </w:r>
          </w:p>
        </w:tc>
        <w:tc>
          <w:tcPr>
            <w:tcW w:w="932" w:type="dxa"/>
            <w:tcBorders>
              <w:top w:val="single" w:sz="6" w:space="0" w:color="auto"/>
              <w:left w:val="single" w:sz="6" w:space="0" w:color="auto"/>
              <w:bottom w:val="single" w:sz="6" w:space="0" w:color="auto"/>
              <w:right w:val="single" w:sz="6" w:space="0" w:color="auto"/>
            </w:tcBorders>
          </w:tcPr>
          <w:p w14:paraId="1FD9C874" w14:textId="5A7CB6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2704</w:t>
            </w:r>
            <w:r w:rsidR="00B16D13">
              <w:rPr>
                <w:rFonts w:ascii="Verdana" w:hAnsi="Verdana"/>
                <w:sz w:val="16"/>
                <w:szCs w:val="16"/>
                <w:lang w:eastAsia="es-ES"/>
              </w:rPr>
              <w:t>.</w:t>
            </w:r>
            <w:r w:rsidRPr="00031035">
              <w:rPr>
                <w:rFonts w:ascii="Verdana" w:hAnsi="Verdana"/>
                <w:sz w:val="16"/>
                <w:szCs w:val="16"/>
                <w:lang w:eastAsia="es-ES"/>
              </w:rPr>
              <w:t>21</w:t>
            </w:r>
          </w:p>
        </w:tc>
        <w:tc>
          <w:tcPr>
            <w:tcW w:w="875" w:type="dxa"/>
            <w:tcBorders>
              <w:top w:val="single" w:sz="6" w:space="0" w:color="auto"/>
              <w:left w:val="single" w:sz="6" w:space="0" w:color="auto"/>
              <w:bottom w:val="single" w:sz="6" w:space="0" w:color="auto"/>
              <w:right w:val="single" w:sz="6" w:space="0" w:color="auto"/>
            </w:tcBorders>
          </w:tcPr>
          <w:p w14:paraId="00EBD659" w14:textId="7FCDBFE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2399</w:t>
            </w:r>
            <w:r w:rsidR="00B16D13">
              <w:rPr>
                <w:rFonts w:ascii="Verdana" w:hAnsi="Verdana"/>
                <w:sz w:val="16"/>
                <w:szCs w:val="16"/>
                <w:lang w:eastAsia="es-ES"/>
              </w:rPr>
              <w:t>.</w:t>
            </w:r>
            <w:r w:rsidRPr="00031035">
              <w:rPr>
                <w:rFonts w:ascii="Verdana" w:hAnsi="Verdana"/>
                <w:sz w:val="16"/>
                <w:szCs w:val="16"/>
                <w:lang w:eastAsia="es-ES"/>
              </w:rPr>
              <w:t>79</w:t>
            </w:r>
          </w:p>
        </w:tc>
        <w:tc>
          <w:tcPr>
            <w:tcW w:w="834" w:type="dxa"/>
            <w:tcBorders>
              <w:top w:val="single" w:sz="6" w:space="0" w:color="auto"/>
              <w:left w:val="single" w:sz="6" w:space="0" w:color="auto"/>
              <w:bottom w:val="single" w:sz="6" w:space="0" w:color="auto"/>
              <w:right w:val="single" w:sz="6" w:space="0" w:color="auto"/>
            </w:tcBorders>
          </w:tcPr>
          <w:p w14:paraId="728ABD64" w14:textId="2F9E3F4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36</w:t>
            </w:r>
            <w:r w:rsidR="00B16D13">
              <w:rPr>
                <w:rFonts w:ascii="Verdana" w:hAnsi="Verdana"/>
                <w:sz w:val="16"/>
                <w:szCs w:val="16"/>
                <w:lang w:eastAsia="es-ES"/>
              </w:rPr>
              <w:t>.</w:t>
            </w:r>
            <w:r w:rsidRPr="00031035">
              <w:rPr>
                <w:rFonts w:ascii="Verdana" w:hAnsi="Verdana"/>
                <w:sz w:val="16"/>
                <w:szCs w:val="16"/>
                <w:lang w:eastAsia="es-ES"/>
              </w:rPr>
              <w:t>31</w:t>
            </w:r>
          </w:p>
        </w:tc>
        <w:tc>
          <w:tcPr>
            <w:tcW w:w="829" w:type="dxa"/>
            <w:tcBorders>
              <w:top w:val="single" w:sz="6" w:space="0" w:color="auto"/>
              <w:left w:val="single" w:sz="6" w:space="0" w:color="auto"/>
              <w:bottom w:val="single" w:sz="6" w:space="0" w:color="auto"/>
              <w:right w:val="single" w:sz="6" w:space="0" w:color="auto"/>
            </w:tcBorders>
          </w:tcPr>
          <w:p w14:paraId="4F9093D9" w14:textId="3620F5B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193</w:t>
            </w:r>
            <w:r w:rsidR="00B16D13">
              <w:rPr>
                <w:rFonts w:ascii="Verdana" w:hAnsi="Verdana"/>
                <w:sz w:val="16"/>
                <w:szCs w:val="16"/>
                <w:lang w:eastAsia="es-ES"/>
              </w:rPr>
              <w:t>.</w:t>
            </w:r>
            <w:r w:rsidRPr="00031035">
              <w:rPr>
                <w:rFonts w:ascii="Verdana" w:hAnsi="Verdana"/>
                <w:sz w:val="16"/>
                <w:szCs w:val="16"/>
                <w:lang w:eastAsia="es-ES"/>
              </w:rPr>
              <w:t>92</w:t>
            </w:r>
          </w:p>
        </w:tc>
        <w:tc>
          <w:tcPr>
            <w:tcW w:w="1285" w:type="dxa"/>
            <w:tcBorders>
              <w:top w:val="single" w:sz="6" w:space="0" w:color="auto"/>
              <w:left w:val="single" w:sz="6" w:space="0" w:color="auto"/>
              <w:bottom w:val="single" w:sz="6" w:space="0" w:color="auto"/>
              <w:right w:val="single" w:sz="6" w:space="0" w:color="auto"/>
            </w:tcBorders>
          </w:tcPr>
          <w:p w14:paraId="7884CE36" w14:textId="00281E0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1308</w:t>
            </w:r>
            <w:r w:rsidR="00B16D13">
              <w:rPr>
                <w:rFonts w:ascii="Verdana" w:hAnsi="Verdana"/>
                <w:sz w:val="16"/>
                <w:szCs w:val="16"/>
                <w:lang w:eastAsia="es-ES"/>
              </w:rPr>
              <w:t>.</w:t>
            </w:r>
            <w:r w:rsidRPr="00031035">
              <w:rPr>
                <w:rFonts w:ascii="Verdana" w:hAnsi="Verdana"/>
                <w:sz w:val="16"/>
                <w:szCs w:val="16"/>
                <w:lang w:eastAsia="es-ES"/>
              </w:rPr>
              <w:t>36</w:t>
            </w:r>
          </w:p>
        </w:tc>
        <w:tc>
          <w:tcPr>
            <w:tcW w:w="1061" w:type="dxa"/>
            <w:tcBorders>
              <w:top w:val="single" w:sz="6" w:space="0" w:color="auto"/>
              <w:left w:val="single" w:sz="6" w:space="0" w:color="auto"/>
              <w:bottom w:val="single" w:sz="6" w:space="0" w:color="auto"/>
              <w:right w:val="single" w:sz="6" w:space="0" w:color="auto"/>
            </w:tcBorders>
          </w:tcPr>
          <w:p w14:paraId="19E7DA6A" w14:textId="3C096E3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6EB2E474" w14:textId="1C8F6E0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1120</w:t>
            </w:r>
            <w:r w:rsidR="00B16D13">
              <w:rPr>
                <w:rFonts w:ascii="Verdana" w:hAnsi="Verdana"/>
                <w:sz w:val="16"/>
                <w:szCs w:val="16"/>
                <w:lang w:eastAsia="es-ES"/>
              </w:rPr>
              <w:t>.</w:t>
            </w:r>
            <w:r w:rsidRPr="00031035">
              <w:rPr>
                <w:rFonts w:ascii="Verdana" w:hAnsi="Verdana"/>
                <w:sz w:val="16"/>
                <w:szCs w:val="16"/>
                <w:lang w:eastAsia="es-ES"/>
              </w:rPr>
              <w:t>30</w:t>
            </w:r>
          </w:p>
        </w:tc>
        <w:tc>
          <w:tcPr>
            <w:tcW w:w="990" w:type="dxa"/>
            <w:tcBorders>
              <w:top w:val="single" w:sz="6" w:space="0" w:color="auto"/>
              <w:left w:val="single" w:sz="6" w:space="0" w:color="auto"/>
              <w:bottom w:val="single" w:sz="6" w:space="0" w:color="auto"/>
              <w:right w:val="single" w:sz="6" w:space="0" w:color="auto"/>
            </w:tcBorders>
          </w:tcPr>
          <w:p w14:paraId="5FF32F13" w14:textId="058C754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722</w:t>
            </w:r>
            <w:r w:rsidR="00B16D13">
              <w:rPr>
                <w:rFonts w:ascii="Verdana" w:hAnsi="Verdana"/>
                <w:sz w:val="16"/>
                <w:szCs w:val="16"/>
                <w:lang w:eastAsia="es-ES"/>
              </w:rPr>
              <w:t>.</w:t>
            </w:r>
            <w:r w:rsidRPr="00031035">
              <w:rPr>
                <w:rFonts w:ascii="Verdana" w:hAnsi="Verdana"/>
                <w:sz w:val="16"/>
                <w:szCs w:val="16"/>
                <w:lang w:eastAsia="es-ES"/>
              </w:rPr>
              <w:t>71</w:t>
            </w:r>
          </w:p>
        </w:tc>
      </w:tr>
      <w:tr w:rsidR="002A2037" w:rsidRPr="00031035" w14:paraId="3233A883"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35E8D051"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1983</w:t>
            </w:r>
          </w:p>
        </w:tc>
        <w:tc>
          <w:tcPr>
            <w:tcW w:w="932" w:type="dxa"/>
            <w:tcBorders>
              <w:top w:val="single" w:sz="6" w:space="0" w:color="auto"/>
              <w:left w:val="single" w:sz="6" w:space="0" w:color="auto"/>
              <w:bottom w:val="single" w:sz="6" w:space="0" w:color="auto"/>
              <w:right w:val="single" w:sz="6" w:space="0" w:color="auto"/>
            </w:tcBorders>
          </w:tcPr>
          <w:p w14:paraId="3F8C7B6F" w14:textId="6DAE43B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2027</w:t>
            </w:r>
            <w:r w:rsidR="00B16D13">
              <w:rPr>
                <w:rFonts w:ascii="Verdana" w:hAnsi="Verdana"/>
                <w:sz w:val="16"/>
                <w:szCs w:val="16"/>
                <w:lang w:eastAsia="es-ES"/>
              </w:rPr>
              <w:t>.</w:t>
            </w:r>
            <w:r w:rsidRPr="00031035">
              <w:rPr>
                <w:rFonts w:ascii="Verdana" w:hAnsi="Verdana"/>
                <w:sz w:val="16"/>
                <w:szCs w:val="16"/>
                <w:lang w:eastAsia="es-ES"/>
              </w:rPr>
              <w:t>33</w:t>
            </w:r>
          </w:p>
        </w:tc>
        <w:tc>
          <w:tcPr>
            <w:tcW w:w="875" w:type="dxa"/>
            <w:tcBorders>
              <w:top w:val="single" w:sz="6" w:space="0" w:color="auto"/>
              <w:left w:val="single" w:sz="6" w:space="0" w:color="auto"/>
              <w:bottom w:val="single" w:sz="6" w:space="0" w:color="auto"/>
              <w:right w:val="single" w:sz="6" w:space="0" w:color="auto"/>
            </w:tcBorders>
          </w:tcPr>
          <w:p w14:paraId="0B681A28" w14:textId="2010893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1659</w:t>
            </w:r>
            <w:r w:rsidR="00B16D13">
              <w:rPr>
                <w:rFonts w:ascii="Verdana" w:hAnsi="Verdana"/>
                <w:sz w:val="16"/>
                <w:szCs w:val="16"/>
                <w:lang w:eastAsia="es-ES"/>
              </w:rPr>
              <w:t>.</w:t>
            </w:r>
            <w:r w:rsidRPr="00031035">
              <w:rPr>
                <w:rFonts w:ascii="Verdana" w:hAnsi="Verdana"/>
                <w:sz w:val="16"/>
                <w:szCs w:val="16"/>
                <w:lang w:eastAsia="es-ES"/>
              </w:rPr>
              <w:t>84</w:t>
            </w:r>
          </w:p>
        </w:tc>
        <w:tc>
          <w:tcPr>
            <w:tcW w:w="834" w:type="dxa"/>
            <w:tcBorders>
              <w:top w:val="single" w:sz="6" w:space="0" w:color="auto"/>
              <w:left w:val="single" w:sz="6" w:space="0" w:color="auto"/>
              <w:bottom w:val="single" w:sz="6" w:space="0" w:color="auto"/>
              <w:right w:val="single" w:sz="6" w:space="0" w:color="auto"/>
            </w:tcBorders>
          </w:tcPr>
          <w:p w14:paraId="33C0394A" w14:textId="54B5656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34</w:t>
            </w:r>
            <w:r w:rsidR="00B16D13">
              <w:rPr>
                <w:rFonts w:ascii="Verdana" w:hAnsi="Verdana"/>
                <w:sz w:val="16"/>
                <w:szCs w:val="16"/>
                <w:lang w:eastAsia="es-ES"/>
              </w:rPr>
              <w:t>.</w:t>
            </w:r>
            <w:r w:rsidRPr="00031035">
              <w:rPr>
                <w:rFonts w:ascii="Verdana" w:hAnsi="Verdana"/>
                <w:sz w:val="16"/>
                <w:szCs w:val="16"/>
                <w:lang w:eastAsia="es-ES"/>
              </w:rPr>
              <w:t>51</w:t>
            </w:r>
          </w:p>
        </w:tc>
        <w:tc>
          <w:tcPr>
            <w:tcW w:w="829" w:type="dxa"/>
            <w:tcBorders>
              <w:top w:val="single" w:sz="6" w:space="0" w:color="auto"/>
              <w:left w:val="single" w:sz="6" w:space="0" w:color="auto"/>
              <w:bottom w:val="single" w:sz="6" w:space="0" w:color="auto"/>
              <w:right w:val="single" w:sz="6" w:space="0" w:color="auto"/>
            </w:tcBorders>
          </w:tcPr>
          <w:p w14:paraId="70628DAB" w14:textId="0DACF40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185</w:t>
            </w:r>
            <w:r w:rsidR="00B16D13">
              <w:rPr>
                <w:rFonts w:ascii="Verdana" w:hAnsi="Verdana"/>
                <w:sz w:val="16"/>
                <w:szCs w:val="16"/>
                <w:lang w:eastAsia="es-ES"/>
              </w:rPr>
              <w:t>.</w:t>
            </w:r>
            <w:r w:rsidRPr="00031035">
              <w:rPr>
                <w:rFonts w:ascii="Verdana" w:hAnsi="Verdana"/>
                <w:sz w:val="16"/>
                <w:szCs w:val="16"/>
                <w:lang w:eastAsia="es-ES"/>
              </w:rPr>
              <w:t>71</w:t>
            </w:r>
          </w:p>
        </w:tc>
        <w:tc>
          <w:tcPr>
            <w:tcW w:w="1285" w:type="dxa"/>
            <w:tcBorders>
              <w:top w:val="single" w:sz="6" w:space="0" w:color="auto"/>
              <w:left w:val="single" w:sz="6" w:space="0" w:color="auto"/>
              <w:bottom w:val="single" w:sz="6" w:space="0" w:color="auto"/>
              <w:right w:val="single" w:sz="6" w:space="0" w:color="auto"/>
            </w:tcBorders>
          </w:tcPr>
          <w:p w14:paraId="0FE1C565" w14:textId="08E5635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1240</w:t>
            </w:r>
            <w:r w:rsidR="00B16D13">
              <w:rPr>
                <w:rFonts w:ascii="Verdana" w:hAnsi="Verdana"/>
                <w:sz w:val="16"/>
                <w:szCs w:val="16"/>
                <w:lang w:eastAsia="es-ES"/>
              </w:rPr>
              <w:t>.</w:t>
            </w:r>
            <w:r w:rsidRPr="00031035">
              <w:rPr>
                <w:rFonts w:ascii="Verdana" w:hAnsi="Verdana"/>
                <w:sz w:val="16"/>
                <w:szCs w:val="16"/>
                <w:lang w:eastAsia="es-ES"/>
              </w:rPr>
              <w:t>86</w:t>
            </w:r>
          </w:p>
        </w:tc>
        <w:tc>
          <w:tcPr>
            <w:tcW w:w="1061" w:type="dxa"/>
            <w:tcBorders>
              <w:top w:val="single" w:sz="6" w:space="0" w:color="auto"/>
              <w:left w:val="single" w:sz="6" w:space="0" w:color="auto"/>
              <w:bottom w:val="single" w:sz="6" w:space="0" w:color="auto"/>
              <w:right w:val="single" w:sz="6" w:space="0" w:color="auto"/>
            </w:tcBorders>
          </w:tcPr>
          <w:p w14:paraId="635E794C" w14:textId="12F56C6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3A604EFF" w14:textId="67F5E2E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1073</w:t>
            </w:r>
            <w:r w:rsidR="00B16D13">
              <w:rPr>
                <w:rFonts w:ascii="Verdana" w:hAnsi="Verdana"/>
                <w:sz w:val="16"/>
                <w:szCs w:val="16"/>
                <w:lang w:eastAsia="es-ES"/>
              </w:rPr>
              <w:t>.</w:t>
            </w:r>
            <w:r w:rsidRPr="00031035">
              <w:rPr>
                <w:rFonts w:ascii="Verdana" w:hAnsi="Verdana"/>
                <w:sz w:val="16"/>
                <w:szCs w:val="16"/>
                <w:lang w:eastAsia="es-ES"/>
              </w:rPr>
              <w:t>03</w:t>
            </w:r>
          </w:p>
        </w:tc>
        <w:tc>
          <w:tcPr>
            <w:tcW w:w="990" w:type="dxa"/>
            <w:tcBorders>
              <w:top w:val="single" w:sz="6" w:space="0" w:color="auto"/>
              <w:left w:val="single" w:sz="6" w:space="0" w:color="auto"/>
              <w:bottom w:val="single" w:sz="6" w:space="0" w:color="auto"/>
              <w:right w:val="single" w:sz="6" w:space="0" w:color="auto"/>
            </w:tcBorders>
          </w:tcPr>
          <w:p w14:paraId="1BC3662E" w14:textId="39B5EF1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755</w:t>
            </w:r>
            <w:r w:rsidR="00B16D13">
              <w:rPr>
                <w:rFonts w:ascii="Verdana" w:hAnsi="Verdana"/>
                <w:sz w:val="16"/>
                <w:szCs w:val="16"/>
                <w:lang w:eastAsia="es-ES"/>
              </w:rPr>
              <w:t>.</w:t>
            </w:r>
            <w:r w:rsidRPr="00031035">
              <w:rPr>
                <w:rFonts w:ascii="Verdana" w:hAnsi="Verdana"/>
                <w:sz w:val="16"/>
                <w:szCs w:val="16"/>
                <w:lang w:eastAsia="es-ES"/>
              </w:rPr>
              <w:t>54</w:t>
            </w:r>
          </w:p>
        </w:tc>
      </w:tr>
      <w:tr w:rsidR="002A2037" w:rsidRPr="00031035" w14:paraId="502C3B22"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02D46D1B"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1984</w:t>
            </w:r>
          </w:p>
        </w:tc>
        <w:tc>
          <w:tcPr>
            <w:tcW w:w="932" w:type="dxa"/>
            <w:tcBorders>
              <w:top w:val="single" w:sz="6" w:space="0" w:color="auto"/>
              <w:left w:val="single" w:sz="6" w:space="0" w:color="auto"/>
              <w:bottom w:val="single" w:sz="6" w:space="0" w:color="auto"/>
              <w:right w:val="single" w:sz="6" w:space="0" w:color="auto"/>
            </w:tcBorders>
          </w:tcPr>
          <w:p w14:paraId="2A6A4B2C" w14:textId="5129E4D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2294</w:t>
            </w:r>
            <w:r w:rsidR="00B16D13">
              <w:rPr>
                <w:rFonts w:ascii="Verdana" w:hAnsi="Verdana"/>
                <w:sz w:val="16"/>
                <w:szCs w:val="16"/>
                <w:lang w:eastAsia="es-ES"/>
              </w:rPr>
              <w:t>.</w:t>
            </w:r>
            <w:r w:rsidRPr="00031035">
              <w:rPr>
                <w:rFonts w:ascii="Verdana" w:hAnsi="Verdana"/>
                <w:sz w:val="16"/>
                <w:szCs w:val="16"/>
                <w:lang w:eastAsia="es-ES"/>
              </w:rPr>
              <w:t>23</w:t>
            </w:r>
          </w:p>
        </w:tc>
        <w:tc>
          <w:tcPr>
            <w:tcW w:w="875" w:type="dxa"/>
            <w:tcBorders>
              <w:top w:val="single" w:sz="6" w:space="0" w:color="auto"/>
              <w:left w:val="single" w:sz="6" w:space="0" w:color="auto"/>
              <w:bottom w:val="single" w:sz="6" w:space="0" w:color="auto"/>
              <w:right w:val="single" w:sz="6" w:space="0" w:color="auto"/>
            </w:tcBorders>
          </w:tcPr>
          <w:p w14:paraId="4AD2B0D3" w14:textId="32B2087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2086</w:t>
            </w:r>
            <w:r w:rsidR="00B16D13">
              <w:rPr>
                <w:rFonts w:ascii="Verdana" w:hAnsi="Verdana"/>
                <w:sz w:val="16"/>
                <w:szCs w:val="16"/>
                <w:lang w:eastAsia="es-ES"/>
              </w:rPr>
              <w:t>.</w:t>
            </w:r>
            <w:r w:rsidRPr="00031035">
              <w:rPr>
                <w:rFonts w:ascii="Verdana" w:hAnsi="Verdana"/>
                <w:sz w:val="16"/>
                <w:szCs w:val="16"/>
                <w:lang w:eastAsia="es-ES"/>
              </w:rPr>
              <w:t>91</w:t>
            </w:r>
          </w:p>
        </w:tc>
        <w:tc>
          <w:tcPr>
            <w:tcW w:w="834" w:type="dxa"/>
            <w:tcBorders>
              <w:top w:val="single" w:sz="6" w:space="0" w:color="auto"/>
              <w:left w:val="single" w:sz="6" w:space="0" w:color="auto"/>
              <w:bottom w:val="single" w:sz="6" w:space="0" w:color="auto"/>
              <w:right w:val="single" w:sz="6" w:space="0" w:color="auto"/>
            </w:tcBorders>
          </w:tcPr>
          <w:p w14:paraId="0FD67755" w14:textId="1746E22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44</w:t>
            </w:r>
            <w:r w:rsidR="00B16D13">
              <w:rPr>
                <w:rFonts w:ascii="Verdana" w:hAnsi="Verdana"/>
                <w:sz w:val="16"/>
                <w:szCs w:val="16"/>
                <w:lang w:eastAsia="es-ES"/>
              </w:rPr>
              <w:t>.</w:t>
            </w:r>
            <w:r w:rsidRPr="00031035">
              <w:rPr>
                <w:rFonts w:ascii="Verdana" w:hAnsi="Verdana"/>
                <w:sz w:val="16"/>
                <w:szCs w:val="16"/>
                <w:lang w:eastAsia="es-ES"/>
              </w:rPr>
              <w:t>92</w:t>
            </w:r>
          </w:p>
        </w:tc>
        <w:tc>
          <w:tcPr>
            <w:tcW w:w="829" w:type="dxa"/>
            <w:tcBorders>
              <w:top w:val="single" w:sz="6" w:space="0" w:color="auto"/>
              <w:left w:val="single" w:sz="6" w:space="0" w:color="auto"/>
              <w:bottom w:val="single" w:sz="6" w:space="0" w:color="auto"/>
              <w:right w:val="single" w:sz="6" w:space="0" w:color="auto"/>
            </w:tcBorders>
          </w:tcPr>
          <w:p w14:paraId="31ACA1D7" w14:textId="730FA00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188</w:t>
            </w:r>
            <w:r w:rsidR="00B16D13">
              <w:rPr>
                <w:rFonts w:ascii="Verdana" w:hAnsi="Verdana"/>
                <w:sz w:val="16"/>
                <w:szCs w:val="16"/>
                <w:lang w:eastAsia="es-ES"/>
              </w:rPr>
              <w:t>.</w:t>
            </w:r>
            <w:r w:rsidRPr="00031035">
              <w:rPr>
                <w:rFonts w:ascii="Verdana" w:hAnsi="Verdana"/>
                <w:sz w:val="16"/>
                <w:szCs w:val="16"/>
                <w:lang w:eastAsia="es-ES"/>
              </w:rPr>
              <w:t>61</w:t>
            </w:r>
          </w:p>
        </w:tc>
        <w:tc>
          <w:tcPr>
            <w:tcW w:w="1285" w:type="dxa"/>
            <w:tcBorders>
              <w:top w:val="single" w:sz="6" w:space="0" w:color="auto"/>
              <w:left w:val="single" w:sz="6" w:space="0" w:color="auto"/>
              <w:bottom w:val="single" w:sz="6" w:space="0" w:color="auto"/>
              <w:right w:val="single" w:sz="6" w:space="0" w:color="auto"/>
            </w:tcBorders>
          </w:tcPr>
          <w:p w14:paraId="46C98428" w14:textId="2EDEB11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1075</w:t>
            </w:r>
            <w:r w:rsidR="00B16D13">
              <w:rPr>
                <w:rFonts w:ascii="Verdana" w:hAnsi="Verdana"/>
                <w:sz w:val="16"/>
                <w:szCs w:val="16"/>
                <w:lang w:eastAsia="es-ES"/>
              </w:rPr>
              <w:t>.</w:t>
            </w:r>
            <w:r w:rsidRPr="00031035">
              <w:rPr>
                <w:rFonts w:ascii="Verdana" w:hAnsi="Verdana"/>
                <w:sz w:val="16"/>
                <w:szCs w:val="16"/>
                <w:lang w:eastAsia="es-ES"/>
              </w:rPr>
              <w:t>50</w:t>
            </w:r>
          </w:p>
        </w:tc>
        <w:tc>
          <w:tcPr>
            <w:tcW w:w="1061" w:type="dxa"/>
            <w:tcBorders>
              <w:top w:val="single" w:sz="6" w:space="0" w:color="auto"/>
              <w:left w:val="single" w:sz="6" w:space="0" w:color="auto"/>
              <w:bottom w:val="single" w:sz="6" w:space="0" w:color="auto"/>
              <w:right w:val="single" w:sz="6" w:space="0" w:color="auto"/>
            </w:tcBorders>
          </w:tcPr>
          <w:p w14:paraId="3BDFBE36" w14:textId="0F1005A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1190E2A1" w14:textId="05CA2B4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940</w:t>
            </w:r>
            <w:r w:rsidR="00B16D13">
              <w:rPr>
                <w:rFonts w:ascii="Verdana" w:hAnsi="Verdana"/>
                <w:sz w:val="16"/>
                <w:szCs w:val="16"/>
                <w:lang w:eastAsia="es-ES"/>
              </w:rPr>
              <w:t>.</w:t>
            </w:r>
            <w:r w:rsidRPr="00031035">
              <w:rPr>
                <w:rFonts w:ascii="Verdana" w:hAnsi="Verdana"/>
                <w:sz w:val="16"/>
                <w:szCs w:val="16"/>
                <w:lang w:eastAsia="es-ES"/>
              </w:rPr>
              <w:t>13</w:t>
            </w:r>
          </w:p>
        </w:tc>
        <w:tc>
          <w:tcPr>
            <w:tcW w:w="990" w:type="dxa"/>
            <w:tcBorders>
              <w:top w:val="single" w:sz="6" w:space="0" w:color="auto"/>
              <w:left w:val="single" w:sz="6" w:space="0" w:color="auto"/>
              <w:bottom w:val="single" w:sz="6" w:space="0" w:color="auto"/>
              <w:right w:val="single" w:sz="6" w:space="0" w:color="auto"/>
            </w:tcBorders>
          </w:tcPr>
          <w:p w14:paraId="7E52F920" w14:textId="2C5DB2A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576</w:t>
            </w:r>
            <w:r w:rsidR="00B16D13">
              <w:rPr>
                <w:rFonts w:ascii="Verdana" w:hAnsi="Verdana"/>
                <w:sz w:val="16"/>
                <w:szCs w:val="16"/>
                <w:lang w:eastAsia="es-ES"/>
              </w:rPr>
              <w:t>.</w:t>
            </w:r>
            <w:r w:rsidRPr="00031035">
              <w:rPr>
                <w:rFonts w:ascii="Verdana" w:hAnsi="Verdana"/>
                <w:sz w:val="16"/>
                <w:szCs w:val="16"/>
                <w:lang w:eastAsia="es-ES"/>
              </w:rPr>
              <w:t>21</w:t>
            </w:r>
          </w:p>
        </w:tc>
      </w:tr>
      <w:tr w:rsidR="002A2037" w:rsidRPr="00031035" w14:paraId="09417A63"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4BE56097"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1985</w:t>
            </w:r>
          </w:p>
        </w:tc>
        <w:tc>
          <w:tcPr>
            <w:tcW w:w="932" w:type="dxa"/>
            <w:tcBorders>
              <w:top w:val="single" w:sz="6" w:space="0" w:color="auto"/>
              <w:left w:val="single" w:sz="6" w:space="0" w:color="auto"/>
              <w:bottom w:val="single" w:sz="6" w:space="0" w:color="auto"/>
              <w:right w:val="single" w:sz="6" w:space="0" w:color="auto"/>
            </w:tcBorders>
          </w:tcPr>
          <w:p w14:paraId="39B76782" w14:textId="71E33D5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1885</w:t>
            </w:r>
            <w:r w:rsidR="00B16D13">
              <w:rPr>
                <w:rFonts w:ascii="Verdana" w:hAnsi="Verdana"/>
                <w:sz w:val="16"/>
                <w:szCs w:val="16"/>
                <w:lang w:eastAsia="es-ES"/>
              </w:rPr>
              <w:t>.</w:t>
            </w:r>
            <w:r w:rsidRPr="00031035">
              <w:rPr>
                <w:rFonts w:ascii="Verdana" w:hAnsi="Verdana"/>
                <w:sz w:val="16"/>
                <w:szCs w:val="16"/>
                <w:lang w:eastAsia="es-ES"/>
              </w:rPr>
              <w:t>62</w:t>
            </w:r>
          </w:p>
        </w:tc>
        <w:tc>
          <w:tcPr>
            <w:tcW w:w="875" w:type="dxa"/>
            <w:tcBorders>
              <w:top w:val="single" w:sz="6" w:space="0" w:color="auto"/>
              <w:left w:val="single" w:sz="6" w:space="0" w:color="auto"/>
              <w:bottom w:val="single" w:sz="6" w:space="0" w:color="auto"/>
              <w:right w:val="single" w:sz="6" w:space="0" w:color="auto"/>
            </w:tcBorders>
          </w:tcPr>
          <w:p w14:paraId="4C0ABA39" w14:textId="742F585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1505</w:t>
            </w:r>
            <w:r w:rsidR="00B16D13">
              <w:rPr>
                <w:rFonts w:ascii="Verdana" w:hAnsi="Verdana"/>
                <w:sz w:val="16"/>
                <w:szCs w:val="16"/>
                <w:lang w:eastAsia="es-ES"/>
              </w:rPr>
              <w:t>.</w:t>
            </w:r>
            <w:r w:rsidRPr="00031035">
              <w:rPr>
                <w:rFonts w:ascii="Verdana" w:hAnsi="Verdana"/>
                <w:sz w:val="16"/>
                <w:szCs w:val="16"/>
                <w:lang w:eastAsia="es-ES"/>
              </w:rPr>
              <w:t>49</w:t>
            </w:r>
          </w:p>
        </w:tc>
        <w:tc>
          <w:tcPr>
            <w:tcW w:w="834" w:type="dxa"/>
            <w:tcBorders>
              <w:top w:val="single" w:sz="6" w:space="0" w:color="auto"/>
              <w:left w:val="single" w:sz="6" w:space="0" w:color="auto"/>
              <w:bottom w:val="single" w:sz="6" w:space="0" w:color="auto"/>
              <w:right w:val="single" w:sz="6" w:space="0" w:color="auto"/>
            </w:tcBorders>
          </w:tcPr>
          <w:p w14:paraId="5296E7EF" w14:textId="428F2C3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59</w:t>
            </w:r>
            <w:r w:rsidR="00B16D13">
              <w:rPr>
                <w:rFonts w:ascii="Verdana" w:hAnsi="Verdana"/>
                <w:sz w:val="16"/>
                <w:szCs w:val="16"/>
                <w:lang w:eastAsia="es-ES"/>
              </w:rPr>
              <w:t>.</w:t>
            </w:r>
            <w:r w:rsidRPr="00031035">
              <w:rPr>
                <w:rFonts w:ascii="Verdana" w:hAnsi="Verdana"/>
                <w:sz w:val="16"/>
                <w:szCs w:val="16"/>
                <w:lang w:eastAsia="es-ES"/>
              </w:rPr>
              <w:t>83</w:t>
            </w:r>
          </w:p>
        </w:tc>
        <w:tc>
          <w:tcPr>
            <w:tcW w:w="829" w:type="dxa"/>
            <w:tcBorders>
              <w:top w:val="single" w:sz="6" w:space="0" w:color="auto"/>
              <w:left w:val="single" w:sz="6" w:space="0" w:color="auto"/>
              <w:bottom w:val="single" w:sz="6" w:space="0" w:color="auto"/>
              <w:right w:val="single" w:sz="6" w:space="0" w:color="auto"/>
            </w:tcBorders>
          </w:tcPr>
          <w:p w14:paraId="024CA3C1" w14:textId="79AD485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183</w:t>
            </w:r>
            <w:r w:rsidR="00B16D13">
              <w:rPr>
                <w:rFonts w:ascii="Verdana" w:hAnsi="Verdana"/>
                <w:sz w:val="16"/>
                <w:szCs w:val="16"/>
                <w:lang w:eastAsia="es-ES"/>
              </w:rPr>
              <w:t>.</w:t>
            </w:r>
            <w:r w:rsidRPr="00031035">
              <w:rPr>
                <w:rFonts w:ascii="Verdana" w:hAnsi="Verdana"/>
                <w:sz w:val="16"/>
                <w:szCs w:val="16"/>
                <w:lang w:eastAsia="es-ES"/>
              </w:rPr>
              <w:t>83</w:t>
            </w:r>
          </w:p>
        </w:tc>
        <w:tc>
          <w:tcPr>
            <w:tcW w:w="1285" w:type="dxa"/>
            <w:tcBorders>
              <w:top w:val="single" w:sz="6" w:space="0" w:color="auto"/>
              <w:left w:val="single" w:sz="6" w:space="0" w:color="auto"/>
              <w:bottom w:val="single" w:sz="6" w:space="0" w:color="auto"/>
              <w:right w:val="single" w:sz="6" w:space="0" w:color="auto"/>
            </w:tcBorders>
          </w:tcPr>
          <w:p w14:paraId="5132D41E" w14:textId="0057C21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1205</w:t>
            </w:r>
            <w:r w:rsidR="00B16D13">
              <w:rPr>
                <w:rFonts w:ascii="Verdana" w:hAnsi="Verdana"/>
                <w:sz w:val="16"/>
                <w:szCs w:val="16"/>
                <w:lang w:eastAsia="es-ES"/>
              </w:rPr>
              <w:t>.</w:t>
            </w:r>
            <w:r w:rsidRPr="00031035">
              <w:rPr>
                <w:rFonts w:ascii="Verdana" w:hAnsi="Verdana"/>
                <w:sz w:val="16"/>
                <w:szCs w:val="16"/>
                <w:lang w:eastAsia="es-ES"/>
              </w:rPr>
              <w:t>78</w:t>
            </w:r>
          </w:p>
        </w:tc>
        <w:tc>
          <w:tcPr>
            <w:tcW w:w="1061" w:type="dxa"/>
            <w:tcBorders>
              <w:top w:val="single" w:sz="6" w:space="0" w:color="auto"/>
              <w:left w:val="single" w:sz="6" w:space="0" w:color="auto"/>
              <w:bottom w:val="single" w:sz="6" w:space="0" w:color="auto"/>
              <w:right w:val="single" w:sz="6" w:space="0" w:color="auto"/>
            </w:tcBorders>
          </w:tcPr>
          <w:p w14:paraId="260054CD" w14:textId="1B6B7378"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75C1F50A" w14:textId="2F30972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1109</w:t>
            </w:r>
            <w:r w:rsidR="00B16D13">
              <w:rPr>
                <w:rFonts w:ascii="Verdana" w:hAnsi="Verdana"/>
                <w:sz w:val="16"/>
                <w:szCs w:val="16"/>
                <w:lang w:eastAsia="es-ES"/>
              </w:rPr>
              <w:t>.</w:t>
            </w:r>
            <w:r w:rsidRPr="00031035">
              <w:rPr>
                <w:rFonts w:ascii="Verdana" w:hAnsi="Verdana"/>
                <w:sz w:val="16"/>
                <w:szCs w:val="16"/>
                <w:lang w:eastAsia="es-ES"/>
              </w:rPr>
              <w:t>10</w:t>
            </w:r>
          </w:p>
        </w:tc>
        <w:tc>
          <w:tcPr>
            <w:tcW w:w="990" w:type="dxa"/>
            <w:tcBorders>
              <w:top w:val="single" w:sz="6" w:space="0" w:color="auto"/>
              <w:left w:val="single" w:sz="6" w:space="0" w:color="auto"/>
              <w:bottom w:val="single" w:sz="6" w:space="0" w:color="auto"/>
              <w:right w:val="single" w:sz="6" w:space="0" w:color="auto"/>
            </w:tcBorders>
          </w:tcPr>
          <w:p w14:paraId="2CE28628" w14:textId="42A4ED7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720</w:t>
            </w:r>
            <w:r w:rsidR="00B16D13">
              <w:rPr>
                <w:rFonts w:ascii="Verdana" w:hAnsi="Verdana"/>
                <w:sz w:val="16"/>
                <w:szCs w:val="16"/>
                <w:lang w:eastAsia="es-ES"/>
              </w:rPr>
              <w:t>.</w:t>
            </w:r>
            <w:r w:rsidRPr="00031035">
              <w:rPr>
                <w:rFonts w:ascii="Verdana" w:hAnsi="Verdana"/>
                <w:sz w:val="16"/>
                <w:szCs w:val="16"/>
                <w:lang w:eastAsia="es-ES"/>
              </w:rPr>
              <w:t>48</w:t>
            </w:r>
          </w:p>
        </w:tc>
      </w:tr>
      <w:tr w:rsidR="002A2037" w:rsidRPr="00031035" w14:paraId="0C5FF3D2"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3000D0E1"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1986</w:t>
            </w:r>
          </w:p>
        </w:tc>
        <w:tc>
          <w:tcPr>
            <w:tcW w:w="932" w:type="dxa"/>
            <w:tcBorders>
              <w:top w:val="single" w:sz="6" w:space="0" w:color="auto"/>
              <w:left w:val="single" w:sz="6" w:space="0" w:color="auto"/>
              <w:bottom w:val="single" w:sz="6" w:space="0" w:color="auto"/>
              <w:right w:val="single" w:sz="6" w:space="0" w:color="auto"/>
            </w:tcBorders>
          </w:tcPr>
          <w:p w14:paraId="2A5A01F6" w14:textId="7090BA0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3659</w:t>
            </w:r>
            <w:r w:rsidR="00B16D13">
              <w:rPr>
                <w:rFonts w:ascii="Verdana" w:hAnsi="Verdana"/>
                <w:sz w:val="16"/>
                <w:szCs w:val="16"/>
                <w:lang w:eastAsia="es-ES"/>
              </w:rPr>
              <w:t>.</w:t>
            </w:r>
            <w:r w:rsidRPr="00031035">
              <w:rPr>
                <w:rFonts w:ascii="Verdana" w:hAnsi="Verdana"/>
                <w:sz w:val="16"/>
                <w:szCs w:val="16"/>
                <w:lang w:eastAsia="es-ES"/>
              </w:rPr>
              <w:t>09</w:t>
            </w:r>
          </w:p>
        </w:tc>
        <w:tc>
          <w:tcPr>
            <w:tcW w:w="875" w:type="dxa"/>
            <w:tcBorders>
              <w:top w:val="single" w:sz="6" w:space="0" w:color="auto"/>
              <w:left w:val="single" w:sz="6" w:space="0" w:color="auto"/>
              <w:bottom w:val="single" w:sz="6" w:space="0" w:color="auto"/>
              <w:right w:val="single" w:sz="6" w:space="0" w:color="auto"/>
            </w:tcBorders>
          </w:tcPr>
          <w:p w14:paraId="5A09F303" w14:textId="7887636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2944</w:t>
            </w:r>
            <w:r w:rsidR="00B16D13">
              <w:rPr>
                <w:rFonts w:ascii="Verdana" w:hAnsi="Verdana"/>
                <w:sz w:val="16"/>
                <w:szCs w:val="16"/>
                <w:lang w:eastAsia="es-ES"/>
              </w:rPr>
              <w:t>.</w:t>
            </w:r>
            <w:r w:rsidRPr="00031035">
              <w:rPr>
                <w:rFonts w:ascii="Verdana" w:hAnsi="Verdana"/>
                <w:sz w:val="16"/>
                <w:szCs w:val="16"/>
                <w:lang w:eastAsia="es-ES"/>
              </w:rPr>
              <w:t>38</w:t>
            </w:r>
          </w:p>
        </w:tc>
        <w:tc>
          <w:tcPr>
            <w:tcW w:w="834" w:type="dxa"/>
            <w:tcBorders>
              <w:top w:val="single" w:sz="6" w:space="0" w:color="auto"/>
              <w:left w:val="single" w:sz="6" w:space="0" w:color="auto"/>
              <w:bottom w:val="single" w:sz="6" w:space="0" w:color="auto"/>
              <w:right w:val="single" w:sz="6" w:space="0" w:color="auto"/>
            </w:tcBorders>
          </w:tcPr>
          <w:p w14:paraId="4ABCA037" w14:textId="7FC6AA8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37</w:t>
            </w:r>
            <w:r w:rsidR="00B16D13">
              <w:rPr>
                <w:rFonts w:ascii="Verdana" w:hAnsi="Verdana"/>
                <w:sz w:val="16"/>
                <w:szCs w:val="16"/>
                <w:lang w:eastAsia="es-ES"/>
              </w:rPr>
              <w:t>.</w:t>
            </w:r>
            <w:r w:rsidRPr="00031035">
              <w:rPr>
                <w:rFonts w:ascii="Verdana" w:hAnsi="Verdana"/>
                <w:sz w:val="16"/>
                <w:szCs w:val="16"/>
                <w:lang w:eastAsia="es-ES"/>
              </w:rPr>
              <w:t>52</w:t>
            </w:r>
          </w:p>
        </w:tc>
        <w:tc>
          <w:tcPr>
            <w:tcW w:w="829" w:type="dxa"/>
            <w:tcBorders>
              <w:top w:val="single" w:sz="6" w:space="0" w:color="auto"/>
              <w:left w:val="single" w:sz="6" w:space="0" w:color="auto"/>
              <w:bottom w:val="single" w:sz="6" w:space="0" w:color="auto"/>
              <w:right w:val="single" w:sz="6" w:space="0" w:color="auto"/>
            </w:tcBorders>
          </w:tcPr>
          <w:p w14:paraId="415B4DEC" w14:textId="5A26328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183</w:t>
            </w:r>
            <w:r w:rsidR="00B16D13">
              <w:rPr>
                <w:rFonts w:ascii="Verdana" w:hAnsi="Verdana"/>
                <w:sz w:val="16"/>
                <w:szCs w:val="16"/>
                <w:lang w:eastAsia="es-ES"/>
              </w:rPr>
              <w:t>.</w:t>
            </w:r>
            <w:r w:rsidRPr="00031035">
              <w:rPr>
                <w:rFonts w:ascii="Verdana" w:hAnsi="Verdana"/>
                <w:sz w:val="16"/>
                <w:szCs w:val="16"/>
                <w:lang w:eastAsia="es-ES"/>
              </w:rPr>
              <w:t>98</w:t>
            </w:r>
          </w:p>
        </w:tc>
        <w:tc>
          <w:tcPr>
            <w:tcW w:w="1285" w:type="dxa"/>
            <w:tcBorders>
              <w:top w:val="single" w:sz="6" w:space="0" w:color="auto"/>
              <w:left w:val="single" w:sz="6" w:space="0" w:color="auto"/>
              <w:bottom w:val="single" w:sz="6" w:space="0" w:color="auto"/>
              <w:right w:val="single" w:sz="6" w:space="0" w:color="auto"/>
            </w:tcBorders>
          </w:tcPr>
          <w:p w14:paraId="66C93ECF" w14:textId="1C285EF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1156</w:t>
            </w:r>
            <w:r w:rsidR="00B16D13">
              <w:rPr>
                <w:rFonts w:ascii="Verdana" w:hAnsi="Verdana"/>
                <w:sz w:val="16"/>
                <w:szCs w:val="16"/>
                <w:lang w:eastAsia="es-ES"/>
              </w:rPr>
              <w:t>.</w:t>
            </w:r>
            <w:r w:rsidRPr="00031035">
              <w:rPr>
                <w:rFonts w:ascii="Verdana" w:hAnsi="Verdana"/>
                <w:sz w:val="16"/>
                <w:szCs w:val="16"/>
                <w:lang w:eastAsia="es-ES"/>
              </w:rPr>
              <w:t>80</w:t>
            </w:r>
          </w:p>
        </w:tc>
        <w:tc>
          <w:tcPr>
            <w:tcW w:w="1061" w:type="dxa"/>
            <w:tcBorders>
              <w:top w:val="single" w:sz="6" w:space="0" w:color="auto"/>
              <w:left w:val="single" w:sz="6" w:space="0" w:color="auto"/>
              <w:bottom w:val="single" w:sz="6" w:space="0" w:color="auto"/>
              <w:right w:val="single" w:sz="6" w:space="0" w:color="auto"/>
            </w:tcBorders>
          </w:tcPr>
          <w:p w14:paraId="517B7080" w14:textId="106D9EE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0797CE86" w14:textId="1A75D88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1093</w:t>
            </w:r>
            <w:r w:rsidR="00B16D13">
              <w:rPr>
                <w:rFonts w:ascii="Verdana" w:hAnsi="Verdana"/>
                <w:sz w:val="16"/>
                <w:szCs w:val="16"/>
                <w:lang w:eastAsia="es-ES"/>
              </w:rPr>
              <w:t>.</w:t>
            </w:r>
            <w:r w:rsidRPr="00031035">
              <w:rPr>
                <w:rFonts w:ascii="Verdana" w:hAnsi="Verdana"/>
                <w:sz w:val="16"/>
                <w:szCs w:val="16"/>
                <w:lang w:eastAsia="es-ES"/>
              </w:rPr>
              <w:t>51</w:t>
            </w:r>
          </w:p>
        </w:tc>
        <w:tc>
          <w:tcPr>
            <w:tcW w:w="990" w:type="dxa"/>
            <w:tcBorders>
              <w:top w:val="single" w:sz="6" w:space="0" w:color="auto"/>
              <w:left w:val="single" w:sz="6" w:space="0" w:color="auto"/>
              <w:bottom w:val="single" w:sz="6" w:space="0" w:color="auto"/>
              <w:right w:val="single" w:sz="6" w:space="0" w:color="auto"/>
            </w:tcBorders>
          </w:tcPr>
          <w:p w14:paraId="65DA8CFF" w14:textId="2256648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999</w:t>
            </w:r>
            <w:r w:rsidR="00B16D13">
              <w:rPr>
                <w:rFonts w:ascii="Verdana" w:hAnsi="Verdana"/>
                <w:sz w:val="16"/>
                <w:szCs w:val="16"/>
                <w:lang w:eastAsia="es-ES"/>
              </w:rPr>
              <w:t>.</w:t>
            </w:r>
            <w:r w:rsidRPr="00031035">
              <w:rPr>
                <w:rFonts w:ascii="Verdana" w:hAnsi="Verdana"/>
                <w:sz w:val="16"/>
                <w:szCs w:val="16"/>
                <w:lang w:eastAsia="es-ES"/>
              </w:rPr>
              <w:t>50</w:t>
            </w:r>
          </w:p>
        </w:tc>
      </w:tr>
      <w:tr w:rsidR="002A2037" w:rsidRPr="00031035" w14:paraId="20FDA1DA"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58198951"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1987</w:t>
            </w:r>
          </w:p>
        </w:tc>
        <w:tc>
          <w:tcPr>
            <w:tcW w:w="932" w:type="dxa"/>
            <w:tcBorders>
              <w:top w:val="single" w:sz="6" w:space="0" w:color="auto"/>
              <w:left w:val="single" w:sz="6" w:space="0" w:color="auto"/>
              <w:bottom w:val="single" w:sz="6" w:space="0" w:color="auto"/>
              <w:right w:val="single" w:sz="6" w:space="0" w:color="auto"/>
            </w:tcBorders>
          </w:tcPr>
          <w:p w14:paraId="66B5D3F2" w14:textId="6583ED5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4015</w:t>
            </w:r>
            <w:r w:rsidR="00B16D13">
              <w:rPr>
                <w:rFonts w:ascii="Verdana" w:hAnsi="Verdana"/>
                <w:sz w:val="16"/>
                <w:szCs w:val="16"/>
                <w:lang w:eastAsia="es-ES"/>
              </w:rPr>
              <w:t>.</w:t>
            </w:r>
            <w:r w:rsidRPr="00031035">
              <w:rPr>
                <w:rFonts w:ascii="Verdana" w:hAnsi="Verdana"/>
                <w:sz w:val="16"/>
                <w:szCs w:val="16"/>
                <w:lang w:eastAsia="es-ES"/>
              </w:rPr>
              <w:t>22</w:t>
            </w:r>
          </w:p>
        </w:tc>
        <w:tc>
          <w:tcPr>
            <w:tcW w:w="875" w:type="dxa"/>
            <w:tcBorders>
              <w:top w:val="single" w:sz="6" w:space="0" w:color="auto"/>
              <w:left w:val="single" w:sz="6" w:space="0" w:color="auto"/>
              <w:bottom w:val="single" w:sz="6" w:space="0" w:color="auto"/>
              <w:right w:val="single" w:sz="6" w:space="0" w:color="auto"/>
            </w:tcBorders>
          </w:tcPr>
          <w:p w14:paraId="6890DDDA" w14:textId="400BC49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2383</w:t>
            </w:r>
            <w:r w:rsidR="00B16D13">
              <w:rPr>
                <w:rFonts w:ascii="Verdana" w:hAnsi="Verdana"/>
                <w:sz w:val="16"/>
                <w:szCs w:val="16"/>
                <w:lang w:eastAsia="es-ES"/>
              </w:rPr>
              <w:t>.</w:t>
            </w:r>
            <w:r w:rsidRPr="00031035">
              <w:rPr>
                <w:rFonts w:ascii="Verdana" w:hAnsi="Verdana"/>
                <w:sz w:val="16"/>
                <w:szCs w:val="16"/>
                <w:lang w:eastAsia="es-ES"/>
              </w:rPr>
              <w:t>62</w:t>
            </w:r>
          </w:p>
        </w:tc>
        <w:tc>
          <w:tcPr>
            <w:tcW w:w="834" w:type="dxa"/>
            <w:tcBorders>
              <w:top w:val="single" w:sz="6" w:space="0" w:color="auto"/>
              <w:left w:val="single" w:sz="6" w:space="0" w:color="auto"/>
              <w:bottom w:val="single" w:sz="6" w:space="0" w:color="auto"/>
              <w:right w:val="single" w:sz="6" w:space="0" w:color="auto"/>
            </w:tcBorders>
          </w:tcPr>
          <w:p w14:paraId="189BE677" w14:textId="17DA4A6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37</w:t>
            </w:r>
            <w:r w:rsidR="00B16D13">
              <w:rPr>
                <w:rFonts w:ascii="Verdana" w:hAnsi="Verdana"/>
                <w:sz w:val="16"/>
                <w:szCs w:val="16"/>
                <w:lang w:eastAsia="es-ES"/>
              </w:rPr>
              <w:t>.</w:t>
            </w:r>
            <w:r w:rsidRPr="00031035">
              <w:rPr>
                <w:rFonts w:ascii="Verdana" w:hAnsi="Verdana"/>
                <w:sz w:val="16"/>
                <w:szCs w:val="16"/>
                <w:lang w:eastAsia="es-ES"/>
              </w:rPr>
              <w:t>37</w:t>
            </w:r>
          </w:p>
        </w:tc>
        <w:tc>
          <w:tcPr>
            <w:tcW w:w="829" w:type="dxa"/>
            <w:tcBorders>
              <w:top w:val="single" w:sz="6" w:space="0" w:color="auto"/>
              <w:left w:val="single" w:sz="6" w:space="0" w:color="auto"/>
              <w:bottom w:val="single" w:sz="6" w:space="0" w:color="auto"/>
              <w:right w:val="single" w:sz="6" w:space="0" w:color="auto"/>
            </w:tcBorders>
          </w:tcPr>
          <w:p w14:paraId="2FE516C8" w14:textId="3278131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175</w:t>
            </w:r>
            <w:r w:rsidR="00B16D13">
              <w:rPr>
                <w:rFonts w:ascii="Verdana" w:hAnsi="Verdana"/>
                <w:sz w:val="16"/>
                <w:szCs w:val="16"/>
                <w:lang w:eastAsia="es-ES"/>
              </w:rPr>
              <w:t>.</w:t>
            </w:r>
            <w:r w:rsidRPr="00031035">
              <w:rPr>
                <w:rFonts w:ascii="Verdana" w:hAnsi="Verdana"/>
                <w:sz w:val="16"/>
                <w:szCs w:val="16"/>
                <w:lang w:eastAsia="es-ES"/>
              </w:rPr>
              <w:t>67</w:t>
            </w:r>
          </w:p>
        </w:tc>
        <w:tc>
          <w:tcPr>
            <w:tcW w:w="1285" w:type="dxa"/>
            <w:tcBorders>
              <w:top w:val="single" w:sz="6" w:space="0" w:color="auto"/>
              <w:left w:val="single" w:sz="6" w:space="0" w:color="auto"/>
              <w:bottom w:val="single" w:sz="6" w:space="0" w:color="auto"/>
              <w:right w:val="single" w:sz="6" w:space="0" w:color="auto"/>
            </w:tcBorders>
          </w:tcPr>
          <w:p w14:paraId="02A7CF4D" w14:textId="352CDB8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1238</w:t>
            </w:r>
            <w:r w:rsidR="00B16D13">
              <w:rPr>
                <w:rFonts w:ascii="Verdana" w:hAnsi="Verdana"/>
                <w:sz w:val="16"/>
                <w:szCs w:val="16"/>
                <w:lang w:eastAsia="es-ES"/>
              </w:rPr>
              <w:t>.</w:t>
            </w:r>
            <w:r w:rsidRPr="00031035">
              <w:rPr>
                <w:rFonts w:ascii="Verdana" w:hAnsi="Verdana"/>
                <w:sz w:val="16"/>
                <w:szCs w:val="16"/>
                <w:lang w:eastAsia="es-ES"/>
              </w:rPr>
              <w:t>92</w:t>
            </w:r>
          </w:p>
        </w:tc>
        <w:tc>
          <w:tcPr>
            <w:tcW w:w="1061" w:type="dxa"/>
            <w:tcBorders>
              <w:top w:val="single" w:sz="6" w:space="0" w:color="auto"/>
              <w:left w:val="single" w:sz="6" w:space="0" w:color="auto"/>
              <w:bottom w:val="single" w:sz="6" w:space="0" w:color="auto"/>
              <w:right w:val="single" w:sz="6" w:space="0" w:color="auto"/>
            </w:tcBorders>
          </w:tcPr>
          <w:p w14:paraId="7AC86BE0" w14:textId="7A4F50B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75DF6556" w14:textId="3B93A10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1120</w:t>
            </w:r>
            <w:r w:rsidR="00B16D13">
              <w:rPr>
                <w:rFonts w:ascii="Verdana" w:hAnsi="Verdana"/>
                <w:sz w:val="16"/>
                <w:szCs w:val="16"/>
                <w:lang w:eastAsia="es-ES"/>
              </w:rPr>
              <w:t>.</w:t>
            </w:r>
            <w:r w:rsidRPr="00031035">
              <w:rPr>
                <w:rFonts w:ascii="Verdana" w:hAnsi="Verdana"/>
                <w:sz w:val="16"/>
                <w:szCs w:val="16"/>
                <w:lang w:eastAsia="es-ES"/>
              </w:rPr>
              <w:t>47</w:t>
            </w:r>
          </w:p>
        </w:tc>
        <w:tc>
          <w:tcPr>
            <w:tcW w:w="990" w:type="dxa"/>
            <w:tcBorders>
              <w:top w:val="single" w:sz="6" w:space="0" w:color="auto"/>
              <w:left w:val="single" w:sz="6" w:space="0" w:color="auto"/>
              <w:bottom w:val="single" w:sz="6" w:space="0" w:color="auto"/>
              <w:right w:val="single" w:sz="6" w:space="0" w:color="auto"/>
            </w:tcBorders>
          </w:tcPr>
          <w:p w14:paraId="163F99D8" w14:textId="55C4318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1963</w:t>
            </w:r>
            <w:r w:rsidR="00B16D13">
              <w:rPr>
                <w:rFonts w:ascii="Verdana" w:hAnsi="Verdana"/>
                <w:sz w:val="16"/>
                <w:szCs w:val="16"/>
                <w:lang w:eastAsia="es-ES"/>
              </w:rPr>
              <w:t>.</w:t>
            </w:r>
            <w:r w:rsidRPr="00031035">
              <w:rPr>
                <w:rFonts w:ascii="Verdana" w:hAnsi="Verdana"/>
                <w:sz w:val="16"/>
                <w:szCs w:val="16"/>
                <w:lang w:eastAsia="es-ES"/>
              </w:rPr>
              <w:t>08</w:t>
            </w:r>
          </w:p>
        </w:tc>
      </w:tr>
      <w:tr w:rsidR="002A2037" w:rsidRPr="00031035" w14:paraId="5E30D5AD"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3D36EC61"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1988</w:t>
            </w:r>
          </w:p>
        </w:tc>
        <w:tc>
          <w:tcPr>
            <w:tcW w:w="932" w:type="dxa"/>
            <w:tcBorders>
              <w:top w:val="single" w:sz="6" w:space="0" w:color="auto"/>
              <w:left w:val="single" w:sz="6" w:space="0" w:color="auto"/>
              <w:bottom w:val="single" w:sz="6" w:space="0" w:color="auto"/>
              <w:right w:val="single" w:sz="6" w:space="0" w:color="auto"/>
            </w:tcBorders>
          </w:tcPr>
          <w:p w14:paraId="7F172A50" w14:textId="44FCE66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2779</w:t>
            </w:r>
            <w:r w:rsidR="00B16D13">
              <w:rPr>
                <w:rFonts w:ascii="Verdana" w:hAnsi="Verdana"/>
                <w:sz w:val="16"/>
                <w:szCs w:val="16"/>
                <w:lang w:eastAsia="es-ES"/>
              </w:rPr>
              <w:t>.</w:t>
            </w:r>
            <w:r w:rsidRPr="00031035">
              <w:rPr>
                <w:rFonts w:ascii="Verdana" w:hAnsi="Verdana"/>
                <w:sz w:val="16"/>
                <w:szCs w:val="16"/>
                <w:lang w:eastAsia="es-ES"/>
              </w:rPr>
              <w:t>26</w:t>
            </w:r>
          </w:p>
        </w:tc>
        <w:tc>
          <w:tcPr>
            <w:tcW w:w="875" w:type="dxa"/>
            <w:tcBorders>
              <w:top w:val="single" w:sz="6" w:space="0" w:color="auto"/>
              <w:left w:val="single" w:sz="6" w:space="0" w:color="auto"/>
              <w:bottom w:val="single" w:sz="6" w:space="0" w:color="auto"/>
              <w:right w:val="single" w:sz="6" w:space="0" w:color="auto"/>
            </w:tcBorders>
          </w:tcPr>
          <w:p w14:paraId="36BF408A" w14:textId="19437C3D"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2236</w:t>
            </w:r>
            <w:r w:rsidR="00B16D13">
              <w:rPr>
                <w:rFonts w:ascii="Verdana" w:hAnsi="Verdana"/>
                <w:sz w:val="16"/>
                <w:szCs w:val="16"/>
                <w:lang w:eastAsia="es-ES"/>
              </w:rPr>
              <w:t>.</w:t>
            </w:r>
            <w:r w:rsidRPr="00031035">
              <w:rPr>
                <w:rFonts w:ascii="Verdana" w:hAnsi="Verdana"/>
                <w:sz w:val="16"/>
                <w:szCs w:val="16"/>
                <w:lang w:eastAsia="es-ES"/>
              </w:rPr>
              <w:t>36</w:t>
            </w:r>
          </w:p>
        </w:tc>
        <w:tc>
          <w:tcPr>
            <w:tcW w:w="834" w:type="dxa"/>
            <w:tcBorders>
              <w:top w:val="single" w:sz="6" w:space="0" w:color="auto"/>
              <w:left w:val="single" w:sz="6" w:space="0" w:color="auto"/>
              <w:bottom w:val="single" w:sz="6" w:space="0" w:color="auto"/>
              <w:right w:val="single" w:sz="6" w:space="0" w:color="auto"/>
            </w:tcBorders>
          </w:tcPr>
          <w:p w14:paraId="621BC32D" w14:textId="5EE53A9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37</w:t>
            </w:r>
            <w:r w:rsidR="00B16D13">
              <w:rPr>
                <w:rFonts w:ascii="Verdana" w:hAnsi="Verdana"/>
                <w:sz w:val="16"/>
                <w:szCs w:val="16"/>
                <w:lang w:eastAsia="es-ES"/>
              </w:rPr>
              <w:t>.</w:t>
            </w:r>
            <w:r w:rsidRPr="00031035">
              <w:rPr>
                <w:rFonts w:ascii="Verdana" w:hAnsi="Verdana"/>
                <w:sz w:val="16"/>
                <w:szCs w:val="16"/>
                <w:lang w:eastAsia="es-ES"/>
              </w:rPr>
              <w:t>37</w:t>
            </w:r>
          </w:p>
        </w:tc>
        <w:tc>
          <w:tcPr>
            <w:tcW w:w="829" w:type="dxa"/>
            <w:tcBorders>
              <w:top w:val="single" w:sz="6" w:space="0" w:color="auto"/>
              <w:left w:val="single" w:sz="6" w:space="0" w:color="auto"/>
              <w:bottom w:val="single" w:sz="6" w:space="0" w:color="auto"/>
              <w:right w:val="single" w:sz="6" w:space="0" w:color="auto"/>
            </w:tcBorders>
          </w:tcPr>
          <w:p w14:paraId="5E1B7567" w14:textId="4C4D209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175</w:t>
            </w:r>
            <w:r w:rsidR="00B16D13">
              <w:rPr>
                <w:rFonts w:ascii="Verdana" w:hAnsi="Verdana"/>
                <w:sz w:val="16"/>
                <w:szCs w:val="16"/>
                <w:lang w:eastAsia="es-ES"/>
              </w:rPr>
              <w:t>.</w:t>
            </w:r>
            <w:r w:rsidRPr="00031035">
              <w:rPr>
                <w:rFonts w:ascii="Verdana" w:hAnsi="Verdana"/>
                <w:sz w:val="16"/>
                <w:szCs w:val="16"/>
                <w:lang w:eastAsia="es-ES"/>
              </w:rPr>
              <w:t>67</w:t>
            </w:r>
          </w:p>
        </w:tc>
        <w:tc>
          <w:tcPr>
            <w:tcW w:w="1285" w:type="dxa"/>
            <w:tcBorders>
              <w:top w:val="single" w:sz="6" w:space="0" w:color="auto"/>
              <w:left w:val="single" w:sz="6" w:space="0" w:color="auto"/>
              <w:bottom w:val="single" w:sz="6" w:space="0" w:color="auto"/>
              <w:right w:val="single" w:sz="6" w:space="0" w:color="auto"/>
            </w:tcBorders>
          </w:tcPr>
          <w:p w14:paraId="5E73EB60" w14:textId="535A8C2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1207</w:t>
            </w:r>
            <w:r w:rsidR="00B16D13">
              <w:rPr>
                <w:rFonts w:ascii="Verdana" w:hAnsi="Verdana"/>
                <w:sz w:val="16"/>
                <w:szCs w:val="16"/>
                <w:lang w:eastAsia="es-ES"/>
              </w:rPr>
              <w:t>.</w:t>
            </w:r>
            <w:r w:rsidRPr="00031035">
              <w:rPr>
                <w:rFonts w:ascii="Verdana" w:hAnsi="Verdana"/>
                <w:sz w:val="16"/>
                <w:szCs w:val="16"/>
                <w:lang w:eastAsia="es-ES"/>
              </w:rPr>
              <w:t>68</w:t>
            </w:r>
          </w:p>
        </w:tc>
        <w:tc>
          <w:tcPr>
            <w:tcW w:w="1061" w:type="dxa"/>
            <w:tcBorders>
              <w:top w:val="single" w:sz="6" w:space="0" w:color="auto"/>
              <w:left w:val="single" w:sz="6" w:space="0" w:color="auto"/>
              <w:bottom w:val="single" w:sz="6" w:space="0" w:color="auto"/>
              <w:right w:val="single" w:sz="6" w:space="0" w:color="auto"/>
            </w:tcBorders>
          </w:tcPr>
          <w:p w14:paraId="20199E7D" w14:textId="0AC2AD8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11E1E85F" w14:textId="429DCB9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1043</w:t>
            </w:r>
            <w:r w:rsidR="00B16D13">
              <w:rPr>
                <w:rFonts w:ascii="Verdana" w:hAnsi="Verdana"/>
                <w:sz w:val="16"/>
                <w:szCs w:val="16"/>
                <w:lang w:eastAsia="es-ES"/>
              </w:rPr>
              <w:t>.</w:t>
            </w:r>
            <w:r w:rsidRPr="00031035">
              <w:rPr>
                <w:rFonts w:ascii="Verdana" w:hAnsi="Verdana"/>
                <w:sz w:val="16"/>
                <w:szCs w:val="16"/>
                <w:lang w:eastAsia="es-ES"/>
              </w:rPr>
              <w:t>08</w:t>
            </w:r>
          </w:p>
        </w:tc>
        <w:tc>
          <w:tcPr>
            <w:tcW w:w="990" w:type="dxa"/>
            <w:tcBorders>
              <w:top w:val="single" w:sz="6" w:space="0" w:color="auto"/>
              <w:left w:val="single" w:sz="6" w:space="0" w:color="auto"/>
              <w:bottom w:val="single" w:sz="6" w:space="0" w:color="auto"/>
              <w:right w:val="single" w:sz="6" w:space="0" w:color="auto"/>
            </w:tcBorders>
          </w:tcPr>
          <w:p w14:paraId="229C3884" w14:textId="6A6068D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920</w:t>
            </w:r>
            <w:r w:rsidR="00B16D13">
              <w:rPr>
                <w:rFonts w:ascii="Verdana" w:hAnsi="Verdana"/>
                <w:sz w:val="16"/>
                <w:szCs w:val="16"/>
                <w:lang w:eastAsia="es-ES"/>
              </w:rPr>
              <w:t>.</w:t>
            </w:r>
            <w:r w:rsidRPr="00031035">
              <w:rPr>
                <w:rFonts w:ascii="Verdana" w:hAnsi="Verdana"/>
                <w:sz w:val="16"/>
                <w:szCs w:val="16"/>
                <w:lang w:eastAsia="es-ES"/>
              </w:rPr>
              <w:t>54</w:t>
            </w:r>
          </w:p>
        </w:tc>
      </w:tr>
      <w:tr w:rsidR="002A2037" w:rsidRPr="00031035" w14:paraId="773CAEEB"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128230C2"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1989</w:t>
            </w:r>
          </w:p>
        </w:tc>
        <w:tc>
          <w:tcPr>
            <w:tcW w:w="932" w:type="dxa"/>
            <w:tcBorders>
              <w:top w:val="single" w:sz="6" w:space="0" w:color="auto"/>
              <w:left w:val="single" w:sz="6" w:space="0" w:color="auto"/>
              <w:bottom w:val="single" w:sz="6" w:space="0" w:color="auto"/>
              <w:right w:val="single" w:sz="6" w:space="0" w:color="auto"/>
            </w:tcBorders>
          </w:tcPr>
          <w:p w14:paraId="27952CF6" w14:textId="7FBA166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2425</w:t>
            </w:r>
            <w:r w:rsidR="00B16D13">
              <w:rPr>
                <w:rFonts w:ascii="Verdana" w:hAnsi="Verdana"/>
                <w:sz w:val="16"/>
                <w:szCs w:val="16"/>
                <w:lang w:eastAsia="es-ES"/>
              </w:rPr>
              <w:t>.</w:t>
            </w:r>
            <w:r w:rsidRPr="00031035">
              <w:rPr>
                <w:rFonts w:ascii="Verdana" w:hAnsi="Verdana"/>
                <w:sz w:val="16"/>
                <w:szCs w:val="16"/>
                <w:lang w:eastAsia="es-ES"/>
              </w:rPr>
              <w:t>77</w:t>
            </w:r>
          </w:p>
        </w:tc>
        <w:tc>
          <w:tcPr>
            <w:tcW w:w="875" w:type="dxa"/>
            <w:tcBorders>
              <w:top w:val="single" w:sz="6" w:space="0" w:color="auto"/>
              <w:left w:val="single" w:sz="6" w:space="0" w:color="auto"/>
              <w:bottom w:val="single" w:sz="6" w:space="0" w:color="auto"/>
              <w:right w:val="single" w:sz="6" w:space="0" w:color="auto"/>
            </w:tcBorders>
          </w:tcPr>
          <w:p w14:paraId="20EAB2D5" w14:textId="08C62D5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2225</w:t>
            </w:r>
            <w:r w:rsidR="00B16D13">
              <w:rPr>
                <w:rFonts w:ascii="Verdana" w:hAnsi="Verdana"/>
                <w:sz w:val="16"/>
                <w:szCs w:val="16"/>
                <w:lang w:eastAsia="es-ES"/>
              </w:rPr>
              <w:t>.</w:t>
            </w:r>
            <w:r w:rsidRPr="00031035">
              <w:rPr>
                <w:rFonts w:ascii="Verdana" w:hAnsi="Verdana"/>
                <w:sz w:val="16"/>
                <w:szCs w:val="16"/>
                <w:lang w:eastAsia="es-ES"/>
              </w:rPr>
              <w:t>95</w:t>
            </w:r>
          </w:p>
        </w:tc>
        <w:tc>
          <w:tcPr>
            <w:tcW w:w="834" w:type="dxa"/>
            <w:tcBorders>
              <w:top w:val="single" w:sz="6" w:space="0" w:color="auto"/>
              <w:left w:val="single" w:sz="6" w:space="0" w:color="auto"/>
              <w:bottom w:val="single" w:sz="6" w:space="0" w:color="auto"/>
              <w:right w:val="single" w:sz="6" w:space="0" w:color="auto"/>
            </w:tcBorders>
          </w:tcPr>
          <w:p w14:paraId="66DB6A92" w14:textId="6422984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57</w:t>
            </w:r>
            <w:r w:rsidR="00B16D13">
              <w:rPr>
                <w:rFonts w:ascii="Verdana" w:hAnsi="Verdana"/>
                <w:sz w:val="16"/>
                <w:szCs w:val="16"/>
                <w:lang w:eastAsia="es-ES"/>
              </w:rPr>
              <w:t>.</w:t>
            </w:r>
            <w:r w:rsidRPr="00031035">
              <w:rPr>
                <w:rFonts w:ascii="Verdana" w:hAnsi="Verdana"/>
                <w:sz w:val="16"/>
                <w:szCs w:val="16"/>
                <w:lang w:eastAsia="es-ES"/>
              </w:rPr>
              <w:t>83</w:t>
            </w:r>
          </w:p>
        </w:tc>
        <w:tc>
          <w:tcPr>
            <w:tcW w:w="829" w:type="dxa"/>
            <w:tcBorders>
              <w:top w:val="single" w:sz="6" w:space="0" w:color="auto"/>
              <w:left w:val="single" w:sz="6" w:space="0" w:color="auto"/>
              <w:bottom w:val="single" w:sz="6" w:space="0" w:color="auto"/>
              <w:right w:val="single" w:sz="6" w:space="0" w:color="auto"/>
            </w:tcBorders>
          </w:tcPr>
          <w:p w14:paraId="0A94510A" w14:textId="67229EF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186</w:t>
            </w:r>
            <w:r w:rsidR="00B16D13">
              <w:rPr>
                <w:rFonts w:ascii="Verdana" w:hAnsi="Verdana"/>
                <w:sz w:val="16"/>
                <w:szCs w:val="16"/>
                <w:lang w:eastAsia="es-ES"/>
              </w:rPr>
              <w:t>.</w:t>
            </w:r>
            <w:r w:rsidRPr="00031035">
              <w:rPr>
                <w:rFonts w:ascii="Verdana" w:hAnsi="Verdana"/>
                <w:sz w:val="16"/>
                <w:szCs w:val="16"/>
                <w:lang w:eastAsia="es-ES"/>
              </w:rPr>
              <w:t>24</w:t>
            </w:r>
          </w:p>
        </w:tc>
        <w:tc>
          <w:tcPr>
            <w:tcW w:w="1285" w:type="dxa"/>
            <w:tcBorders>
              <w:top w:val="single" w:sz="6" w:space="0" w:color="auto"/>
              <w:left w:val="single" w:sz="6" w:space="0" w:color="auto"/>
              <w:bottom w:val="single" w:sz="6" w:space="0" w:color="auto"/>
              <w:right w:val="single" w:sz="6" w:space="0" w:color="auto"/>
            </w:tcBorders>
          </w:tcPr>
          <w:p w14:paraId="76F5929E" w14:textId="4C527BB0"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1237</w:t>
            </w:r>
            <w:r w:rsidR="00B16D13">
              <w:rPr>
                <w:rFonts w:ascii="Verdana" w:hAnsi="Verdana"/>
                <w:sz w:val="16"/>
                <w:szCs w:val="16"/>
                <w:lang w:eastAsia="es-ES"/>
              </w:rPr>
              <w:t>.</w:t>
            </w:r>
            <w:r w:rsidRPr="00031035">
              <w:rPr>
                <w:rFonts w:ascii="Verdana" w:hAnsi="Verdana"/>
                <w:sz w:val="16"/>
                <w:szCs w:val="16"/>
                <w:lang w:eastAsia="es-ES"/>
              </w:rPr>
              <w:t>40</w:t>
            </w:r>
          </w:p>
        </w:tc>
        <w:tc>
          <w:tcPr>
            <w:tcW w:w="1061" w:type="dxa"/>
            <w:tcBorders>
              <w:top w:val="single" w:sz="6" w:space="0" w:color="auto"/>
              <w:left w:val="single" w:sz="6" w:space="0" w:color="auto"/>
              <w:bottom w:val="single" w:sz="6" w:space="0" w:color="auto"/>
              <w:right w:val="single" w:sz="6" w:space="0" w:color="auto"/>
            </w:tcBorders>
          </w:tcPr>
          <w:p w14:paraId="4606BB1F" w14:textId="60FC114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0B457AB1" w14:textId="4DB4672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1055</w:t>
            </w:r>
            <w:r w:rsidR="00B16D13">
              <w:rPr>
                <w:rFonts w:ascii="Verdana" w:hAnsi="Verdana"/>
                <w:sz w:val="16"/>
                <w:szCs w:val="16"/>
                <w:lang w:eastAsia="es-ES"/>
              </w:rPr>
              <w:t>.</w:t>
            </w:r>
            <w:r w:rsidRPr="00031035">
              <w:rPr>
                <w:rFonts w:ascii="Verdana" w:hAnsi="Verdana"/>
                <w:sz w:val="16"/>
                <w:szCs w:val="16"/>
                <w:lang w:eastAsia="es-ES"/>
              </w:rPr>
              <w:t>86</w:t>
            </w:r>
          </w:p>
        </w:tc>
        <w:tc>
          <w:tcPr>
            <w:tcW w:w="990" w:type="dxa"/>
            <w:tcBorders>
              <w:top w:val="single" w:sz="6" w:space="0" w:color="auto"/>
              <w:left w:val="single" w:sz="6" w:space="0" w:color="auto"/>
              <w:bottom w:val="single" w:sz="6" w:space="0" w:color="auto"/>
              <w:right w:val="single" w:sz="6" w:space="0" w:color="auto"/>
            </w:tcBorders>
          </w:tcPr>
          <w:p w14:paraId="03809765" w14:textId="61F9E21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625</w:t>
            </w:r>
            <w:r w:rsidR="00B16D13">
              <w:rPr>
                <w:rFonts w:ascii="Verdana" w:hAnsi="Verdana"/>
                <w:sz w:val="16"/>
                <w:szCs w:val="16"/>
                <w:lang w:eastAsia="es-ES"/>
              </w:rPr>
              <w:t>.</w:t>
            </w:r>
            <w:r w:rsidRPr="00031035">
              <w:rPr>
                <w:rFonts w:ascii="Verdana" w:hAnsi="Verdana"/>
                <w:sz w:val="16"/>
                <w:szCs w:val="16"/>
                <w:lang w:eastAsia="es-ES"/>
              </w:rPr>
              <w:t>45</w:t>
            </w:r>
          </w:p>
        </w:tc>
      </w:tr>
      <w:tr w:rsidR="002A2037" w:rsidRPr="00031035" w14:paraId="02470537"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6E0F542C"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1990</w:t>
            </w:r>
          </w:p>
        </w:tc>
        <w:tc>
          <w:tcPr>
            <w:tcW w:w="932" w:type="dxa"/>
            <w:tcBorders>
              <w:top w:val="single" w:sz="6" w:space="0" w:color="auto"/>
              <w:left w:val="single" w:sz="6" w:space="0" w:color="auto"/>
              <w:bottom w:val="single" w:sz="6" w:space="0" w:color="auto"/>
              <w:right w:val="single" w:sz="6" w:space="0" w:color="auto"/>
            </w:tcBorders>
          </w:tcPr>
          <w:p w14:paraId="5D1CFDEA" w14:textId="6EE5BCD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4435</w:t>
            </w:r>
            <w:r w:rsidR="00B16D13">
              <w:rPr>
                <w:rFonts w:ascii="Verdana" w:hAnsi="Verdana"/>
                <w:sz w:val="16"/>
                <w:szCs w:val="16"/>
                <w:lang w:eastAsia="es-ES"/>
              </w:rPr>
              <w:t>.</w:t>
            </w:r>
            <w:r w:rsidRPr="00031035">
              <w:rPr>
                <w:rFonts w:ascii="Verdana" w:hAnsi="Verdana"/>
                <w:sz w:val="16"/>
                <w:szCs w:val="16"/>
                <w:lang w:eastAsia="es-ES"/>
              </w:rPr>
              <w:t>22</w:t>
            </w:r>
          </w:p>
        </w:tc>
        <w:tc>
          <w:tcPr>
            <w:tcW w:w="875" w:type="dxa"/>
            <w:tcBorders>
              <w:top w:val="single" w:sz="6" w:space="0" w:color="auto"/>
              <w:left w:val="single" w:sz="6" w:space="0" w:color="auto"/>
              <w:bottom w:val="single" w:sz="6" w:space="0" w:color="auto"/>
              <w:right w:val="single" w:sz="6" w:space="0" w:color="auto"/>
            </w:tcBorders>
          </w:tcPr>
          <w:p w14:paraId="3C45E36F" w14:textId="46A0FCE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3579</w:t>
            </w:r>
            <w:r w:rsidR="00B16D13">
              <w:rPr>
                <w:rFonts w:ascii="Verdana" w:hAnsi="Verdana"/>
                <w:sz w:val="16"/>
                <w:szCs w:val="16"/>
                <w:lang w:eastAsia="es-ES"/>
              </w:rPr>
              <w:t>.</w:t>
            </w:r>
            <w:r w:rsidRPr="00031035">
              <w:rPr>
                <w:rFonts w:ascii="Verdana" w:hAnsi="Verdana"/>
                <w:sz w:val="16"/>
                <w:szCs w:val="16"/>
                <w:lang w:eastAsia="es-ES"/>
              </w:rPr>
              <w:t>38</w:t>
            </w:r>
          </w:p>
        </w:tc>
        <w:tc>
          <w:tcPr>
            <w:tcW w:w="834" w:type="dxa"/>
            <w:tcBorders>
              <w:top w:val="single" w:sz="6" w:space="0" w:color="auto"/>
              <w:left w:val="single" w:sz="6" w:space="0" w:color="auto"/>
              <w:bottom w:val="single" w:sz="6" w:space="0" w:color="auto"/>
              <w:right w:val="single" w:sz="6" w:space="0" w:color="auto"/>
            </w:tcBorders>
          </w:tcPr>
          <w:p w14:paraId="6032E29A" w14:textId="3CC2665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56</w:t>
            </w:r>
            <w:r w:rsidR="00B16D13">
              <w:rPr>
                <w:rFonts w:ascii="Verdana" w:hAnsi="Verdana"/>
                <w:sz w:val="16"/>
                <w:szCs w:val="16"/>
                <w:lang w:eastAsia="es-ES"/>
              </w:rPr>
              <w:t>.</w:t>
            </w:r>
            <w:r w:rsidRPr="00031035">
              <w:rPr>
                <w:rFonts w:ascii="Verdana" w:hAnsi="Verdana"/>
                <w:sz w:val="16"/>
                <w:szCs w:val="16"/>
                <w:lang w:eastAsia="es-ES"/>
              </w:rPr>
              <w:t>17</w:t>
            </w:r>
          </w:p>
        </w:tc>
        <w:tc>
          <w:tcPr>
            <w:tcW w:w="829" w:type="dxa"/>
            <w:tcBorders>
              <w:top w:val="single" w:sz="6" w:space="0" w:color="auto"/>
              <w:left w:val="single" w:sz="6" w:space="0" w:color="auto"/>
              <w:bottom w:val="single" w:sz="6" w:space="0" w:color="auto"/>
              <w:right w:val="single" w:sz="6" w:space="0" w:color="auto"/>
            </w:tcBorders>
          </w:tcPr>
          <w:p w14:paraId="1B2C2083" w14:textId="30F3871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186</w:t>
            </w:r>
            <w:r w:rsidR="00B16D13">
              <w:rPr>
                <w:rFonts w:ascii="Verdana" w:hAnsi="Verdana"/>
                <w:sz w:val="16"/>
                <w:szCs w:val="16"/>
                <w:lang w:eastAsia="es-ES"/>
              </w:rPr>
              <w:t>.</w:t>
            </w:r>
            <w:r w:rsidRPr="00031035">
              <w:rPr>
                <w:rFonts w:ascii="Verdana" w:hAnsi="Verdana"/>
                <w:sz w:val="16"/>
                <w:szCs w:val="16"/>
                <w:lang w:eastAsia="es-ES"/>
              </w:rPr>
              <w:t>82</w:t>
            </w:r>
          </w:p>
        </w:tc>
        <w:tc>
          <w:tcPr>
            <w:tcW w:w="1285" w:type="dxa"/>
            <w:tcBorders>
              <w:top w:val="single" w:sz="6" w:space="0" w:color="auto"/>
              <w:left w:val="single" w:sz="6" w:space="0" w:color="auto"/>
              <w:bottom w:val="single" w:sz="6" w:space="0" w:color="auto"/>
              <w:right w:val="single" w:sz="6" w:space="0" w:color="auto"/>
            </w:tcBorders>
          </w:tcPr>
          <w:p w14:paraId="06E81105" w14:textId="6391943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1316</w:t>
            </w:r>
            <w:r w:rsidR="00B16D13">
              <w:rPr>
                <w:rFonts w:ascii="Verdana" w:hAnsi="Verdana"/>
                <w:sz w:val="16"/>
                <w:szCs w:val="16"/>
                <w:lang w:eastAsia="es-ES"/>
              </w:rPr>
              <w:t>.</w:t>
            </w:r>
            <w:r w:rsidRPr="00031035">
              <w:rPr>
                <w:rFonts w:ascii="Verdana" w:hAnsi="Verdana"/>
                <w:sz w:val="16"/>
                <w:szCs w:val="16"/>
                <w:lang w:eastAsia="es-ES"/>
              </w:rPr>
              <w:t>49</w:t>
            </w:r>
          </w:p>
        </w:tc>
        <w:tc>
          <w:tcPr>
            <w:tcW w:w="1061" w:type="dxa"/>
            <w:tcBorders>
              <w:top w:val="single" w:sz="6" w:space="0" w:color="auto"/>
              <w:left w:val="single" w:sz="6" w:space="0" w:color="auto"/>
              <w:bottom w:val="single" w:sz="6" w:space="0" w:color="auto"/>
              <w:right w:val="single" w:sz="6" w:space="0" w:color="auto"/>
            </w:tcBorders>
          </w:tcPr>
          <w:p w14:paraId="0FE18E9D" w14:textId="21D7724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5B28CD70" w14:textId="799FCCD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1219</w:t>
            </w:r>
            <w:r w:rsidR="00B16D13">
              <w:rPr>
                <w:rFonts w:ascii="Verdana" w:hAnsi="Verdana"/>
                <w:sz w:val="16"/>
                <w:szCs w:val="16"/>
                <w:lang w:eastAsia="es-ES"/>
              </w:rPr>
              <w:t>.</w:t>
            </w:r>
            <w:r w:rsidRPr="00031035">
              <w:rPr>
                <w:rFonts w:ascii="Verdana" w:hAnsi="Verdana"/>
                <w:sz w:val="16"/>
                <w:szCs w:val="16"/>
                <w:lang w:eastAsia="es-ES"/>
              </w:rPr>
              <w:t>70</w:t>
            </w:r>
          </w:p>
        </w:tc>
        <w:tc>
          <w:tcPr>
            <w:tcW w:w="990" w:type="dxa"/>
            <w:tcBorders>
              <w:top w:val="single" w:sz="6" w:space="0" w:color="auto"/>
              <w:left w:val="single" w:sz="6" w:space="0" w:color="auto"/>
              <w:bottom w:val="single" w:sz="6" w:space="0" w:color="auto"/>
              <w:right w:val="single" w:sz="6" w:space="0" w:color="auto"/>
            </w:tcBorders>
          </w:tcPr>
          <w:p w14:paraId="475E2890" w14:textId="0C9EE6DE"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1195</w:t>
            </w:r>
            <w:r w:rsidR="00B16D13">
              <w:rPr>
                <w:rFonts w:ascii="Verdana" w:hAnsi="Verdana"/>
                <w:sz w:val="16"/>
                <w:szCs w:val="16"/>
                <w:lang w:eastAsia="es-ES"/>
              </w:rPr>
              <w:t>.</w:t>
            </w:r>
            <w:r w:rsidRPr="00031035">
              <w:rPr>
                <w:rFonts w:ascii="Verdana" w:hAnsi="Verdana"/>
                <w:sz w:val="16"/>
                <w:szCs w:val="16"/>
                <w:lang w:eastAsia="es-ES"/>
              </w:rPr>
              <w:t>63</w:t>
            </w:r>
          </w:p>
        </w:tc>
      </w:tr>
      <w:tr w:rsidR="002A2037" w:rsidRPr="00031035" w14:paraId="185C70AA"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799FCDD8"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1991</w:t>
            </w:r>
          </w:p>
        </w:tc>
        <w:tc>
          <w:tcPr>
            <w:tcW w:w="932" w:type="dxa"/>
            <w:tcBorders>
              <w:top w:val="single" w:sz="6" w:space="0" w:color="auto"/>
              <w:left w:val="single" w:sz="6" w:space="0" w:color="auto"/>
              <w:bottom w:val="single" w:sz="6" w:space="0" w:color="auto"/>
              <w:right w:val="single" w:sz="6" w:space="0" w:color="auto"/>
            </w:tcBorders>
          </w:tcPr>
          <w:p w14:paraId="02A8C086" w14:textId="0915672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4235</w:t>
            </w:r>
            <w:r w:rsidR="00B16D13">
              <w:rPr>
                <w:rFonts w:ascii="Verdana" w:hAnsi="Verdana"/>
                <w:sz w:val="16"/>
                <w:szCs w:val="16"/>
                <w:lang w:eastAsia="es-ES"/>
              </w:rPr>
              <w:t>.</w:t>
            </w:r>
            <w:r w:rsidRPr="00031035">
              <w:rPr>
                <w:rFonts w:ascii="Verdana" w:hAnsi="Verdana"/>
                <w:sz w:val="16"/>
                <w:szCs w:val="16"/>
                <w:lang w:eastAsia="es-ES"/>
              </w:rPr>
              <w:t>55</w:t>
            </w:r>
          </w:p>
        </w:tc>
        <w:tc>
          <w:tcPr>
            <w:tcW w:w="875" w:type="dxa"/>
            <w:tcBorders>
              <w:top w:val="single" w:sz="6" w:space="0" w:color="auto"/>
              <w:left w:val="single" w:sz="6" w:space="0" w:color="auto"/>
              <w:bottom w:val="single" w:sz="6" w:space="0" w:color="auto"/>
              <w:right w:val="single" w:sz="6" w:space="0" w:color="auto"/>
            </w:tcBorders>
          </w:tcPr>
          <w:p w14:paraId="1EEE9233" w14:textId="2352DDB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3759</w:t>
            </w:r>
            <w:r w:rsidR="00B16D13">
              <w:rPr>
                <w:rFonts w:ascii="Verdana" w:hAnsi="Verdana"/>
                <w:sz w:val="16"/>
                <w:szCs w:val="16"/>
                <w:lang w:eastAsia="es-ES"/>
              </w:rPr>
              <w:t>.</w:t>
            </w:r>
            <w:r w:rsidRPr="00031035">
              <w:rPr>
                <w:rFonts w:ascii="Verdana" w:hAnsi="Verdana"/>
                <w:sz w:val="16"/>
                <w:szCs w:val="16"/>
                <w:lang w:eastAsia="es-ES"/>
              </w:rPr>
              <w:t>04</w:t>
            </w:r>
          </w:p>
        </w:tc>
        <w:tc>
          <w:tcPr>
            <w:tcW w:w="834" w:type="dxa"/>
            <w:tcBorders>
              <w:top w:val="single" w:sz="6" w:space="0" w:color="auto"/>
              <w:left w:val="single" w:sz="6" w:space="0" w:color="auto"/>
              <w:bottom w:val="single" w:sz="6" w:space="0" w:color="auto"/>
              <w:right w:val="single" w:sz="6" w:space="0" w:color="auto"/>
            </w:tcBorders>
          </w:tcPr>
          <w:p w14:paraId="416B66E0" w14:textId="1C939ED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58</w:t>
            </w:r>
            <w:r w:rsidR="00B16D13">
              <w:rPr>
                <w:rFonts w:ascii="Verdana" w:hAnsi="Verdana"/>
                <w:sz w:val="16"/>
                <w:szCs w:val="16"/>
                <w:lang w:eastAsia="es-ES"/>
              </w:rPr>
              <w:t>.</w:t>
            </w:r>
            <w:r w:rsidRPr="00031035">
              <w:rPr>
                <w:rFonts w:ascii="Verdana" w:hAnsi="Verdana"/>
                <w:sz w:val="16"/>
                <w:szCs w:val="16"/>
                <w:lang w:eastAsia="es-ES"/>
              </w:rPr>
              <w:t>07</w:t>
            </w:r>
          </w:p>
        </w:tc>
        <w:tc>
          <w:tcPr>
            <w:tcW w:w="829" w:type="dxa"/>
            <w:tcBorders>
              <w:top w:val="single" w:sz="6" w:space="0" w:color="auto"/>
              <w:left w:val="single" w:sz="6" w:space="0" w:color="auto"/>
              <w:bottom w:val="single" w:sz="6" w:space="0" w:color="auto"/>
              <w:right w:val="single" w:sz="6" w:space="0" w:color="auto"/>
            </w:tcBorders>
          </w:tcPr>
          <w:p w14:paraId="505680A2" w14:textId="0D24247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187</w:t>
            </w:r>
            <w:r w:rsidR="00B16D13">
              <w:rPr>
                <w:rFonts w:ascii="Verdana" w:hAnsi="Verdana"/>
                <w:sz w:val="16"/>
                <w:szCs w:val="16"/>
                <w:lang w:eastAsia="es-ES"/>
              </w:rPr>
              <w:t>.</w:t>
            </w:r>
            <w:r w:rsidRPr="00031035">
              <w:rPr>
                <w:rFonts w:ascii="Verdana" w:hAnsi="Verdana"/>
                <w:sz w:val="16"/>
                <w:szCs w:val="16"/>
                <w:lang w:eastAsia="es-ES"/>
              </w:rPr>
              <w:t>24</w:t>
            </w:r>
          </w:p>
        </w:tc>
        <w:tc>
          <w:tcPr>
            <w:tcW w:w="1285" w:type="dxa"/>
            <w:tcBorders>
              <w:top w:val="single" w:sz="6" w:space="0" w:color="auto"/>
              <w:left w:val="single" w:sz="6" w:space="0" w:color="auto"/>
              <w:bottom w:val="single" w:sz="6" w:space="0" w:color="auto"/>
              <w:right w:val="single" w:sz="6" w:space="0" w:color="auto"/>
            </w:tcBorders>
          </w:tcPr>
          <w:p w14:paraId="219197DA" w14:textId="35F3B59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1133</w:t>
            </w:r>
            <w:r w:rsidR="00B16D13">
              <w:rPr>
                <w:rFonts w:ascii="Verdana" w:hAnsi="Verdana"/>
                <w:sz w:val="16"/>
                <w:szCs w:val="16"/>
                <w:lang w:eastAsia="es-ES"/>
              </w:rPr>
              <w:t>.</w:t>
            </w:r>
            <w:r w:rsidRPr="00031035">
              <w:rPr>
                <w:rFonts w:ascii="Verdana" w:hAnsi="Verdana"/>
                <w:sz w:val="16"/>
                <w:szCs w:val="16"/>
                <w:lang w:eastAsia="es-ES"/>
              </w:rPr>
              <w:t>28</w:t>
            </w:r>
          </w:p>
        </w:tc>
        <w:tc>
          <w:tcPr>
            <w:tcW w:w="1061" w:type="dxa"/>
            <w:tcBorders>
              <w:top w:val="single" w:sz="6" w:space="0" w:color="auto"/>
              <w:left w:val="single" w:sz="6" w:space="0" w:color="auto"/>
              <w:bottom w:val="single" w:sz="6" w:space="0" w:color="auto"/>
              <w:right w:val="single" w:sz="6" w:space="0" w:color="auto"/>
            </w:tcBorders>
          </w:tcPr>
          <w:p w14:paraId="697B473B" w14:textId="7DF2F33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396895C0" w14:textId="12221FE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1202</w:t>
            </w:r>
            <w:r w:rsidR="00B16D13">
              <w:rPr>
                <w:rFonts w:ascii="Verdana" w:hAnsi="Verdana"/>
                <w:sz w:val="16"/>
                <w:szCs w:val="16"/>
                <w:lang w:eastAsia="es-ES"/>
              </w:rPr>
              <w:t>.</w:t>
            </w:r>
            <w:r w:rsidRPr="00031035">
              <w:rPr>
                <w:rFonts w:ascii="Verdana" w:hAnsi="Verdana"/>
                <w:sz w:val="16"/>
                <w:szCs w:val="16"/>
                <w:lang w:eastAsia="es-ES"/>
              </w:rPr>
              <w:t>88</w:t>
            </w:r>
          </w:p>
        </w:tc>
        <w:tc>
          <w:tcPr>
            <w:tcW w:w="990" w:type="dxa"/>
            <w:tcBorders>
              <w:top w:val="single" w:sz="6" w:space="0" w:color="auto"/>
              <w:left w:val="single" w:sz="6" w:space="0" w:color="auto"/>
              <w:bottom w:val="single" w:sz="6" w:space="0" w:color="auto"/>
              <w:right w:val="single" w:sz="6" w:space="0" w:color="auto"/>
            </w:tcBorders>
          </w:tcPr>
          <w:p w14:paraId="7C45AF21" w14:textId="2E455BB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652</w:t>
            </w:r>
            <w:r w:rsidR="00B16D13">
              <w:rPr>
                <w:rFonts w:ascii="Verdana" w:hAnsi="Verdana"/>
                <w:sz w:val="16"/>
                <w:szCs w:val="16"/>
                <w:lang w:eastAsia="es-ES"/>
              </w:rPr>
              <w:t>.</w:t>
            </w:r>
            <w:r w:rsidRPr="00031035">
              <w:rPr>
                <w:rFonts w:ascii="Verdana" w:hAnsi="Verdana"/>
                <w:sz w:val="16"/>
                <w:szCs w:val="16"/>
                <w:lang w:eastAsia="es-ES"/>
              </w:rPr>
              <w:t>23</w:t>
            </w:r>
          </w:p>
        </w:tc>
      </w:tr>
      <w:tr w:rsidR="002A2037" w:rsidRPr="00031035" w14:paraId="7EA5AEF7"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2D5ADDFC"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1992</w:t>
            </w:r>
          </w:p>
        </w:tc>
        <w:tc>
          <w:tcPr>
            <w:tcW w:w="932" w:type="dxa"/>
            <w:tcBorders>
              <w:top w:val="single" w:sz="6" w:space="0" w:color="auto"/>
              <w:left w:val="single" w:sz="6" w:space="0" w:color="auto"/>
              <w:bottom w:val="single" w:sz="6" w:space="0" w:color="auto"/>
              <w:right w:val="single" w:sz="6" w:space="0" w:color="auto"/>
            </w:tcBorders>
          </w:tcPr>
          <w:p w14:paraId="1202D72E" w14:textId="649CD89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4358</w:t>
            </w:r>
            <w:r w:rsidR="00B16D13">
              <w:rPr>
                <w:rFonts w:ascii="Verdana" w:hAnsi="Verdana"/>
                <w:sz w:val="16"/>
                <w:szCs w:val="16"/>
                <w:lang w:eastAsia="es-ES"/>
              </w:rPr>
              <w:t>.</w:t>
            </w:r>
            <w:r w:rsidRPr="00031035">
              <w:rPr>
                <w:rFonts w:ascii="Verdana" w:hAnsi="Verdana"/>
                <w:sz w:val="16"/>
                <w:szCs w:val="16"/>
                <w:lang w:eastAsia="es-ES"/>
              </w:rPr>
              <w:t>91</w:t>
            </w:r>
          </w:p>
        </w:tc>
        <w:tc>
          <w:tcPr>
            <w:tcW w:w="875" w:type="dxa"/>
            <w:tcBorders>
              <w:top w:val="single" w:sz="6" w:space="0" w:color="auto"/>
              <w:left w:val="single" w:sz="6" w:space="0" w:color="auto"/>
              <w:bottom w:val="single" w:sz="6" w:space="0" w:color="auto"/>
              <w:right w:val="single" w:sz="6" w:space="0" w:color="auto"/>
            </w:tcBorders>
          </w:tcPr>
          <w:p w14:paraId="1205AFE5" w14:textId="4BF0AC3B"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3248</w:t>
            </w:r>
            <w:r w:rsidR="00B16D13">
              <w:rPr>
                <w:rFonts w:ascii="Verdana" w:hAnsi="Verdana"/>
                <w:sz w:val="16"/>
                <w:szCs w:val="16"/>
                <w:lang w:eastAsia="es-ES"/>
              </w:rPr>
              <w:t>.</w:t>
            </w:r>
            <w:r w:rsidRPr="00031035">
              <w:rPr>
                <w:rFonts w:ascii="Verdana" w:hAnsi="Verdana"/>
                <w:sz w:val="16"/>
                <w:szCs w:val="16"/>
                <w:lang w:eastAsia="es-ES"/>
              </w:rPr>
              <w:t>82</w:t>
            </w:r>
          </w:p>
        </w:tc>
        <w:tc>
          <w:tcPr>
            <w:tcW w:w="834" w:type="dxa"/>
            <w:tcBorders>
              <w:top w:val="single" w:sz="6" w:space="0" w:color="auto"/>
              <w:left w:val="single" w:sz="6" w:space="0" w:color="auto"/>
              <w:bottom w:val="single" w:sz="6" w:space="0" w:color="auto"/>
              <w:right w:val="single" w:sz="6" w:space="0" w:color="auto"/>
            </w:tcBorders>
          </w:tcPr>
          <w:p w14:paraId="7F398FCC" w14:textId="4E0C1E46"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120</w:t>
            </w:r>
            <w:r w:rsidR="00B16D13">
              <w:rPr>
                <w:rFonts w:ascii="Verdana" w:hAnsi="Verdana"/>
                <w:sz w:val="16"/>
                <w:szCs w:val="16"/>
                <w:lang w:eastAsia="es-ES"/>
              </w:rPr>
              <w:t>.</w:t>
            </w:r>
            <w:r w:rsidRPr="00031035">
              <w:rPr>
                <w:rFonts w:ascii="Verdana" w:hAnsi="Verdana"/>
                <w:sz w:val="16"/>
                <w:szCs w:val="16"/>
                <w:lang w:eastAsia="es-ES"/>
              </w:rPr>
              <w:t>73</w:t>
            </w:r>
          </w:p>
        </w:tc>
        <w:tc>
          <w:tcPr>
            <w:tcW w:w="829" w:type="dxa"/>
            <w:tcBorders>
              <w:top w:val="single" w:sz="6" w:space="0" w:color="auto"/>
              <w:left w:val="single" w:sz="6" w:space="0" w:color="auto"/>
              <w:bottom w:val="single" w:sz="6" w:space="0" w:color="auto"/>
              <w:right w:val="single" w:sz="6" w:space="0" w:color="auto"/>
            </w:tcBorders>
          </w:tcPr>
          <w:p w14:paraId="5E4E7A5F" w14:textId="04285D1F"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185</w:t>
            </w:r>
            <w:r w:rsidR="00B16D13">
              <w:rPr>
                <w:rFonts w:ascii="Verdana" w:hAnsi="Verdana"/>
                <w:sz w:val="16"/>
                <w:szCs w:val="16"/>
                <w:lang w:eastAsia="es-ES"/>
              </w:rPr>
              <w:t>.</w:t>
            </w:r>
            <w:r w:rsidRPr="00031035">
              <w:rPr>
                <w:rFonts w:ascii="Verdana" w:hAnsi="Verdana"/>
                <w:sz w:val="16"/>
                <w:szCs w:val="16"/>
                <w:lang w:eastAsia="es-ES"/>
              </w:rPr>
              <w:t>95</w:t>
            </w:r>
          </w:p>
        </w:tc>
        <w:tc>
          <w:tcPr>
            <w:tcW w:w="1285" w:type="dxa"/>
            <w:tcBorders>
              <w:top w:val="single" w:sz="6" w:space="0" w:color="auto"/>
              <w:left w:val="single" w:sz="6" w:space="0" w:color="auto"/>
              <w:bottom w:val="single" w:sz="6" w:space="0" w:color="auto"/>
              <w:right w:val="single" w:sz="6" w:space="0" w:color="auto"/>
            </w:tcBorders>
          </w:tcPr>
          <w:p w14:paraId="03B972B2" w14:textId="7969C41A"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1208</w:t>
            </w:r>
            <w:r w:rsidR="00B16D13">
              <w:rPr>
                <w:rFonts w:ascii="Verdana" w:hAnsi="Verdana"/>
                <w:sz w:val="16"/>
                <w:szCs w:val="16"/>
                <w:lang w:eastAsia="es-ES"/>
              </w:rPr>
              <w:t>.</w:t>
            </w:r>
            <w:r w:rsidRPr="00031035">
              <w:rPr>
                <w:rFonts w:ascii="Verdana" w:hAnsi="Verdana"/>
                <w:sz w:val="16"/>
                <w:szCs w:val="16"/>
                <w:lang w:eastAsia="es-ES"/>
              </w:rPr>
              <w:t>88</w:t>
            </w:r>
          </w:p>
        </w:tc>
        <w:tc>
          <w:tcPr>
            <w:tcW w:w="1061" w:type="dxa"/>
            <w:tcBorders>
              <w:top w:val="single" w:sz="6" w:space="0" w:color="auto"/>
              <w:left w:val="single" w:sz="6" w:space="0" w:color="auto"/>
              <w:bottom w:val="single" w:sz="6" w:space="0" w:color="auto"/>
              <w:right w:val="single" w:sz="6" w:space="0" w:color="auto"/>
            </w:tcBorders>
          </w:tcPr>
          <w:p w14:paraId="7C71C484" w14:textId="165C5A32"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338D0273" w14:textId="541A77B9"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1098</w:t>
            </w:r>
            <w:r w:rsidR="00B16D13">
              <w:rPr>
                <w:rFonts w:ascii="Verdana" w:hAnsi="Verdana"/>
                <w:sz w:val="16"/>
                <w:szCs w:val="16"/>
                <w:lang w:eastAsia="es-ES"/>
              </w:rPr>
              <w:t>.</w:t>
            </w:r>
            <w:r w:rsidRPr="00031035">
              <w:rPr>
                <w:rFonts w:ascii="Verdana" w:hAnsi="Verdana"/>
                <w:sz w:val="16"/>
                <w:szCs w:val="16"/>
                <w:lang w:eastAsia="es-ES"/>
              </w:rPr>
              <w:t>66</w:t>
            </w:r>
          </w:p>
        </w:tc>
        <w:tc>
          <w:tcPr>
            <w:tcW w:w="990" w:type="dxa"/>
            <w:tcBorders>
              <w:top w:val="single" w:sz="6" w:space="0" w:color="auto"/>
              <w:left w:val="single" w:sz="6" w:space="0" w:color="auto"/>
              <w:bottom w:val="single" w:sz="6" w:space="0" w:color="auto"/>
              <w:right w:val="single" w:sz="6" w:space="0" w:color="auto"/>
            </w:tcBorders>
          </w:tcPr>
          <w:p w14:paraId="43A3D16A" w14:textId="5B93A4C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1526</w:t>
            </w:r>
            <w:r w:rsidR="00B16D13">
              <w:rPr>
                <w:rFonts w:ascii="Verdana" w:hAnsi="Verdana"/>
                <w:sz w:val="16"/>
                <w:szCs w:val="16"/>
                <w:lang w:eastAsia="es-ES"/>
              </w:rPr>
              <w:t>.</w:t>
            </w:r>
            <w:r w:rsidRPr="00031035">
              <w:rPr>
                <w:rFonts w:ascii="Verdana" w:hAnsi="Verdana"/>
                <w:sz w:val="16"/>
                <w:szCs w:val="16"/>
                <w:lang w:eastAsia="es-ES"/>
              </w:rPr>
              <w:t>99</w:t>
            </w:r>
          </w:p>
        </w:tc>
      </w:tr>
      <w:tr w:rsidR="002A2037" w:rsidRPr="00031035" w14:paraId="16FB7782" w14:textId="77777777">
        <w:trPr>
          <w:trHeight w:val="144"/>
        </w:trPr>
        <w:tc>
          <w:tcPr>
            <w:tcW w:w="745" w:type="dxa"/>
            <w:tcBorders>
              <w:top w:val="single" w:sz="6" w:space="0" w:color="auto"/>
              <w:bottom w:val="single" w:sz="6" w:space="0" w:color="auto"/>
            </w:tcBorders>
          </w:tcPr>
          <w:p w14:paraId="3536234E"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w:t>
            </w:r>
          </w:p>
        </w:tc>
        <w:tc>
          <w:tcPr>
            <w:tcW w:w="932" w:type="dxa"/>
            <w:tcBorders>
              <w:top w:val="single" w:sz="6" w:space="0" w:color="auto"/>
              <w:bottom w:val="single" w:sz="6" w:space="0" w:color="auto"/>
            </w:tcBorders>
          </w:tcPr>
          <w:p w14:paraId="78F53EA0" w14:textId="77777777" w:rsidR="002A2037" w:rsidRPr="00031035" w:rsidRDefault="002A2037" w:rsidP="00287B02">
            <w:pPr>
              <w:pStyle w:val="Texto"/>
              <w:ind w:firstLine="0"/>
              <w:jc w:val="center"/>
              <w:rPr>
                <w:rFonts w:ascii="Verdana" w:hAnsi="Verdana"/>
                <w:sz w:val="16"/>
                <w:szCs w:val="16"/>
                <w:lang w:eastAsia="es-ES"/>
              </w:rPr>
            </w:pPr>
          </w:p>
        </w:tc>
        <w:tc>
          <w:tcPr>
            <w:tcW w:w="875" w:type="dxa"/>
            <w:tcBorders>
              <w:top w:val="single" w:sz="6" w:space="0" w:color="auto"/>
              <w:bottom w:val="single" w:sz="6" w:space="0" w:color="auto"/>
            </w:tcBorders>
          </w:tcPr>
          <w:p w14:paraId="7370716A" w14:textId="77777777" w:rsidR="002A2037" w:rsidRPr="00031035" w:rsidRDefault="002A2037" w:rsidP="00287B02">
            <w:pPr>
              <w:pStyle w:val="Texto"/>
              <w:ind w:firstLine="0"/>
              <w:jc w:val="center"/>
              <w:rPr>
                <w:rFonts w:ascii="Verdana" w:hAnsi="Verdana"/>
                <w:sz w:val="16"/>
                <w:szCs w:val="16"/>
                <w:lang w:eastAsia="es-ES"/>
              </w:rPr>
            </w:pPr>
          </w:p>
        </w:tc>
        <w:tc>
          <w:tcPr>
            <w:tcW w:w="834" w:type="dxa"/>
            <w:tcBorders>
              <w:top w:val="single" w:sz="6" w:space="0" w:color="auto"/>
              <w:bottom w:val="single" w:sz="6" w:space="0" w:color="auto"/>
            </w:tcBorders>
          </w:tcPr>
          <w:p w14:paraId="3BBBE1ED" w14:textId="77777777" w:rsidR="002A2037" w:rsidRPr="00031035" w:rsidRDefault="002A2037" w:rsidP="00287B02">
            <w:pPr>
              <w:pStyle w:val="Texto"/>
              <w:ind w:firstLine="0"/>
              <w:jc w:val="center"/>
              <w:rPr>
                <w:rFonts w:ascii="Verdana" w:hAnsi="Verdana"/>
                <w:sz w:val="16"/>
                <w:szCs w:val="16"/>
                <w:lang w:eastAsia="es-ES"/>
              </w:rPr>
            </w:pPr>
          </w:p>
        </w:tc>
        <w:tc>
          <w:tcPr>
            <w:tcW w:w="829" w:type="dxa"/>
            <w:tcBorders>
              <w:top w:val="single" w:sz="6" w:space="0" w:color="auto"/>
              <w:bottom w:val="single" w:sz="6" w:space="0" w:color="auto"/>
            </w:tcBorders>
          </w:tcPr>
          <w:p w14:paraId="31D702A9" w14:textId="77777777" w:rsidR="002A2037" w:rsidRPr="00031035" w:rsidRDefault="002A2037" w:rsidP="00287B02">
            <w:pPr>
              <w:pStyle w:val="Texto"/>
              <w:ind w:firstLine="0"/>
              <w:jc w:val="center"/>
              <w:rPr>
                <w:rFonts w:ascii="Verdana" w:hAnsi="Verdana"/>
                <w:sz w:val="16"/>
                <w:szCs w:val="16"/>
                <w:lang w:eastAsia="es-ES"/>
              </w:rPr>
            </w:pPr>
          </w:p>
        </w:tc>
        <w:tc>
          <w:tcPr>
            <w:tcW w:w="1285" w:type="dxa"/>
            <w:tcBorders>
              <w:top w:val="single" w:sz="6" w:space="0" w:color="auto"/>
              <w:bottom w:val="single" w:sz="6" w:space="0" w:color="auto"/>
            </w:tcBorders>
          </w:tcPr>
          <w:p w14:paraId="208DE4C3" w14:textId="77777777" w:rsidR="002A2037" w:rsidRPr="00031035" w:rsidRDefault="002A2037" w:rsidP="00287B02">
            <w:pPr>
              <w:pStyle w:val="Texto"/>
              <w:ind w:firstLine="0"/>
              <w:jc w:val="center"/>
              <w:rPr>
                <w:rFonts w:ascii="Verdana" w:hAnsi="Verdana"/>
                <w:sz w:val="16"/>
                <w:szCs w:val="16"/>
                <w:lang w:eastAsia="es-ES"/>
              </w:rPr>
            </w:pPr>
          </w:p>
        </w:tc>
        <w:tc>
          <w:tcPr>
            <w:tcW w:w="1061" w:type="dxa"/>
            <w:tcBorders>
              <w:top w:val="single" w:sz="6" w:space="0" w:color="auto"/>
              <w:bottom w:val="single" w:sz="6" w:space="0" w:color="auto"/>
            </w:tcBorders>
          </w:tcPr>
          <w:p w14:paraId="7E8DDEBC" w14:textId="77777777" w:rsidR="002A2037" w:rsidRPr="00031035" w:rsidRDefault="002A2037" w:rsidP="00287B02">
            <w:pPr>
              <w:pStyle w:val="Texto"/>
              <w:ind w:firstLine="0"/>
              <w:jc w:val="center"/>
              <w:rPr>
                <w:rFonts w:ascii="Verdana" w:hAnsi="Verdana"/>
                <w:sz w:val="16"/>
                <w:szCs w:val="16"/>
                <w:lang w:eastAsia="es-ES"/>
              </w:rPr>
            </w:pPr>
          </w:p>
        </w:tc>
        <w:tc>
          <w:tcPr>
            <w:tcW w:w="1161" w:type="dxa"/>
            <w:tcBorders>
              <w:top w:val="single" w:sz="6" w:space="0" w:color="auto"/>
              <w:bottom w:val="single" w:sz="6" w:space="0" w:color="auto"/>
            </w:tcBorders>
          </w:tcPr>
          <w:p w14:paraId="23A6C098" w14:textId="77777777" w:rsidR="002A2037" w:rsidRPr="00031035" w:rsidRDefault="002A2037" w:rsidP="00287B02">
            <w:pPr>
              <w:pStyle w:val="Texto"/>
              <w:ind w:firstLine="0"/>
              <w:jc w:val="center"/>
              <w:rPr>
                <w:rFonts w:ascii="Verdana" w:hAnsi="Verdana"/>
                <w:sz w:val="16"/>
                <w:szCs w:val="16"/>
                <w:lang w:eastAsia="es-ES"/>
              </w:rPr>
            </w:pPr>
          </w:p>
        </w:tc>
        <w:tc>
          <w:tcPr>
            <w:tcW w:w="990" w:type="dxa"/>
            <w:tcBorders>
              <w:top w:val="single" w:sz="6" w:space="0" w:color="auto"/>
              <w:bottom w:val="single" w:sz="6" w:space="0" w:color="auto"/>
            </w:tcBorders>
          </w:tcPr>
          <w:p w14:paraId="4F374915" w14:textId="77777777" w:rsidR="002A2037" w:rsidRPr="00031035" w:rsidRDefault="002A2037" w:rsidP="00287B02">
            <w:pPr>
              <w:pStyle w:val="Texto"/>
              <w:ind w:firstLine="0"/>
              <w:jc w:val="center"/>
              <w:rPr>
                <w:rFonts w:ascii="Verdana" w:hAnsi="Verdana"/>
                <w:sz w:val="16"/>
                <w:szCs w:val="16"/>
                <w:lang w:eastAsia="es-ES"/>
              </w:rPr>
            </w:pPr>
          </w:p>
        </w:tc>
      </w:tr>
      <w:tr w:rsidR="002A2037" w:rsidRPr="00031035" w14:paraId="7A1761FD" w14:textId="77777777">
        <w:trPr>
          <w:trHeight w:val="144"/>
        </w:trPr>
        <w:tc>
          <w:tcPr>
            <w:tcW w:w="745" w:type="dxa"/>
            <w:tcBorders>
              <w:top w:val="single" w:sz="6" w:space="0" w:color="auto"/>
              <w:left w:val="single" w:sz="6" w:space="0" w:color="auto"/>
              <w:bottom w:val="single" w:sz="6" w:space="0" w:color="auto"/>
              <w:right w:val="single" w:sz="6" w:space="0" w:color="auto"/>
            </w:tcBorders>
          </w:tcPr>
          <w:p w14:paraId="482477A4"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MEDIA</w:t>
            </w:r>
          </w:p>
        </w:tc>
        <w:tc>
          <w:tcPr>
            <w:tcW w:w="932" w:type="dxa"/>
            <w:tcBorders>
              <w:top w:val="single" w:sz="6" w:space="0" w:color="auto"/>
              <w:left w:val="single" w:sz="6" w:space="0" w:color="auto"/>
              <w:bottom w:val="single" w:sz="6" w:space="0" w:color="auto"/>
              <w:right w:val="single" w:sz="6" w:space="0" w:color="auto"/>
            </w:tcBorders>
          </w:tcPr>
          <w:p w14:paraId="3A0E9802" w14:textId="47A8FE1C"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2821</w:t>
            </w:r>
            <w:r w:rsidR="00B16D13">
              <w:rPr>
                <w:rFonts w:ascii="Verdana" w:hAnsi="Verdana"/>
                <w:sz w:val="16"/>
                <w:szCs w:val="16"/>
                <w:lang w:eastAsia="es-ES"/>
              </w:rPr>
              <w:t>.</w:t>
            </w:r>
            <w:r w:rsidRPr="00031035">
              <w:rPr>
                <w:rFonts w:ascii="Verdana" w:hAnsi="Verdana"/>
                <w:sz w:val="16"/>
                <w:szCs w:val="16"/>
                <w:lang w:eastAsia="es-ES"/>
              </w:rPr>
              <w:t>80</w:t>
            </w:r>
          </w:p>
        </w:tc>
        <w:tc>
          <w:tcPr>
            <w:tcW w:w="875" w:type="dxa"/>
            <w:tcBorders>
              <w:top w:val="single" w:sz="6" w:space="0" w:color="auto"/>
              <w:left w:val="single" w:sz="6" w:space="0" w:color="auto"/>
              <w:bottom w:val="single" w:sz="6" w:space="0" w:color="auto"/>
              <w:right w:val="single" w:sz="6" w:space="0" w:color="auto"/>
            </w:tcBorders>
          </w:tcPr>
          <w:p w14:paraId="5CEA5EDD" w14:textId="086699C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2228</w:t>
            </w:r>
            <w:r w:rsidR="00B16D13">
              <w:rPr>
                <w:rFonts w:ascii="Verdana" w:hAnsi="Verdana"/>
                <w:sz w:val="16"/>
                <w:szCs w:val="16"/>
                <w:lang w:eastAsia="es-ES"/>
              </w:rPr>
              <w:t>.</w:t>
            </w:r>
            <w:r w:rsidRPr="00031035">
              <w:rPr>
                <w:rFonts w:ascii="Verdana" w:hAnsi="Verdana"/>
                <w:sz w:val="16"/>
                <w:szCs w:val="16"/>
                <w:lang w:eastAsia="es-ES"/>
              </w:rPr>
              <w:t>83</w:t>
            </w:r>
          </w:p>
        </w:tc>
        <w:tc>
          <w:tcPr>
            <w:tcW w:w="834" w:type="dxa"/>
            <w:tcBorders>
              <w:top w:val="single" w:sz="6" w:space="0" w:color="auto"/>
              <w:left w:val="single" w:sz="6" w:space="0" w:color="auto"/>
              <w:bottom w:val="single" w:sz="6" w:space="0" w:color="auto"/>
              <w:right w:val="single" w:sz="6" w:space="0" w:color="auto"/>
            </w:tcBorders>
          </w:tcPr>
          <w:p w14:paraId="264631D5" w14:textId="35795D1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31</w:t>
            </w:r>
            <w:r w:rsidR="00B16D13">
              <w:rPr>
                <w:rFonts w:ascii="Verdana" w:hAnsi="Verdana"/>
                <w:sz w:val="16"/>
                <w:szCs w:val="16"/>
                <w:lang w:eastAsia="es-ES"/>
              </w:rPr>
              <w:t>.</w:t>
            </w:r>
            <w:r w:rsidRPr="00031035">
              <w:rPr>
                <w:rFonts w:ascii="Verdana" w:hAnsi="Verdana"/>
                <w:sz w:val="16"/>
                <w:szCs w:val="16"/>
                <w:lang w:eastAsia="es-ES"/>
              </w:rPr>
              <w:t>09</w:t>
            </w:r>
          </w:p>
        </w:tc>
        <w:tc>
          <w:tcPr>
            <w:tcW w:w="829" w:type="dxa"/>
            <w:tcBorders>
              <w:top w:val="single" w:sz="6" w:space="0" w:color="auto"/>
              <w:left w:val="single" w:sz="6" w:space="0" w:color="auto"/>
              <w:bottom w:val="single" w:sz="6" w:space="0" w:color="auto"/>
              <w:right w:val="single" w:sz="6" w:space="0" w:color="auto"/>
            </w:tcBorders>
          </w:tcPr>
          <w:p w14:paraId="6DF28148" w14:textId="3CEB7D51"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181</w:t>
            </w:r>
            <w:r w:rsidR="00B16D13">
              <w:rPr>
                <w:rFonts w:ascii="Verdana" w:hAnsi="Verdana"/>
                <w:sz w:val="16"/>
                <w:szCs w:val="16"/>
                <w:lang w:eastAsia="es-ES"/>
              </w:rPr>
              <w:t>.</w:t>
            </w:r>
            <w:r w:rsidRPr="00031035">
              <w:rPr>
                <w:rFonts w:ascii="Verdana" w:hAnsi="Verdana"/>
                <w:sz w:val="16"/>
                <w:szCs w:val="16"/>
                <w:lang w:eastAsia="es-ES"/>
              </w:rPr>
              <w:t>55</w:t>
            </w:r>
          </w:p>
        </w:tc>
        <w:tc>
          <w:tcPr>
            <w:tcW w:w="1285" w:type="dxa"/>
            <w:tcBorders>
              <w:top w:val="single" w:sz="6" w:space="0" w:color="auto"/>
              <w:left w:val="single" w:sz="6" w:space="0" w:color="auto"/>
              <w:bottom w:val="single" w:sz="6" w:space="0" w:color="auto"/>
              <w:right w:val="single" w:sz="6" w:space="0" w:color="auto"/>
            </w:tcBorders>
          </w:tcPr>
          <w:p w14:paraId="0B569D3F" w14:textId="1BE150A3"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1146</w:t>
            </w:r>
            <w:r w:rsidR="00B16D13">
              <w:rPr>
                <w:rFonts w:ascii="Verdana" w:hAnsi="Verdana"/>
                <w:sz w:val="16"/>
                <w:szCs w:val="16"/>
                <w:lang w:eastAsia="es-ES"/>
              </w:rPr>
              <w:t>.</w:t>
            </w:r>
            <w:r w:rsidRPr="00031035">
              <w:rPr>
                <w:rFonts w:ascii="Verdana" w:hAnsi="Verdana"/>
                <w:sz w:val="16"/>
                <w:szCs w:val="16"/>
                <w:lang w:eastAsia="es-ES"/>
              </w:rPr>
              <w:t>57</w:t>
            </w:r>
          </w:p>
        </w:tc>
        <w:tc>
          <w:tcPr>
            <w:tcW w:w="1061" w:type="dxa"/>
            <w:tcBorders>
              <w:top w:val="single" w:sz="6" w:space="0" w:color="auto"/>
              <w:left w:val="single" w:sz="6" w:space="0" w:color="auto"/>
              <w:bottom w:val="single" w:sz="6" w:space="0" w:color="auto"/>
              <w:right w:val="single" w:sz="6" w:space="0" w:color="auto"/>
            </w:tcBorders>
          </w:tcPr>
          <w:p w14:paraId="14DB378E" w14:textId="6786BA8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0</w:t>
            </w:r>
            <w:r w:rsidR="00B16D13">
              <w:rPr>
                <w:rFonts w:ascii="Verdana" w:hAnsi="Verdana"/>
                <w:sz w:val="16"/>
                <w:szCs w:val="16"/>
                <w:lang w:eastAsia="es-ES"/>
              </w:rPr>
              <w:t>.</w:t>
            </w:r>
            <w:r w:rsidRPr="00031035">
              <w:rPr>
                <w:rFonts w:ascii="Verdana" w:hAnsi="Verdana"/>
                <w:sz w:val="16"/>
                <w:szCs w:val="16"/>
                <w:lang w:eastAsia="es-ES"/>
              </w:rPr>
              <w:t>00</w:t>
            </w:r>
          </w:p>
        </w:tc>
        <w:tc>
          <w:tcPr>
            <w:tcW w:w="1161" w:type="dxa"/>
            <w:tcBorders>
              <w:top w:val="single" w:sz="6" w:space="0" w:color="auto"/>
              <w:left w:val="single" w:sz="6" w:space="0" w:color="auto"/>
              <w:bottom w:val="single" w:sz="6" w:space="0" w:color="auto"/>
              <w:right w:val="single" w:sz="6" w:space="0" w:color="auto"/>
            </w:tcBorders>
          </w:tcPr>
          <w:p w14:paraId="38EF08DF" w14:textId="5E770C25"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1006</w:t>
            </w:r>
            <w:r w:rsidR="00B16D13">
              <w:rPr>
                <w:rFonts w:ascii="Verdana" w:hAnsi="Verdana"/>
                <w:sz w:val="16"/>
                <w:szCs w:val="16"/>
                <w:lang w:eastAsia="es-ES"/>
              </w:rPr>
              <w:t>.</w:t>
            </w:r>
            <w:r w:rsidRPr="00031035">
              <w:rPr>
                <w:rFonts w:ascii="Verdana" w:hAnsi="Verdana"/>
                <w:sz w:val="16"/>
                <w:szCs w:val="16"/>
                <w:lang w:eastAsia="es-ES"/>
              </w:rPr>
              <w:t>12</w:t>
            </w:r>
          </w:p>
        </w:tc>
        <w:tc>
          <w:tcPr>
            <w:tcW w:w="990" w:type="dxa"/>
            <w:tcBorders>
              <w:top w:val="single" w:sz="6" w:space="0" w:color="auto"/>
              <w:left w:val="single" w:sz="6" w:space="0" w:color="auto"/>
              <w:bottom w:val="single" w:sz="6" w:space="0" w:color="auto"/>
              <w:right w:val="single" w:sz="6" w:space="0" w:color="auto"/>
            </w:tcBorders>
          </w:tcPr>
          <w:p w14:paraId="45341506" w14:textId="2F973324"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946</w:t>
            </w:r>
            <w:r w:rsidR="00B16D13">
              <w:rPr>
                <w:rFonts w:ascii="Verdana" w:hAnsi="Verdana"/>
                <w:sz w:val="16"/>
                <w:szCs w:val="16"/>
                <w:lang w:eastAsia="es-ES"/>
              </w:rPr>
              <w:t>.</w:t>
            </w:r>
            <w:r w:rsidRPr="00031035">
              <w:rPr>
                <w:rFonts w:ascii="Verdana" w:hAnsi="Verdana"/>
                <w:sz w:val="16"/>
                <w:szCs w:val="16"/>
                <w:lang w:eastAsia="es-ES"/>
              </w:rPr>
              <w:t>09</w:t>
            </w:r>
          </w:p>
        </w:tc>
      </w:tr>
    </w:tbl>
    <w:p w14:paraId="6E172CCE" w14:textId="77777777" w:rsidR="002A2037" w:rsidRPr="00031035" w:rsidRDefault="002A2037" w:rsidP="002A2037">
      <w:pPr>
        <w:pStyle w:val="Texto"/>
        <w:rPr>
          <w:rFonts w:ascii="Verdana" w:hAnsi="Verdana"/>
          <w:b/>
          <w:sz w:val="16"/>
          <w:szCs w:val="16"/>
        </w:rPr>
      </w:pPr>
    </w:p>
    <w:tbl>
      <w:tblPr>
        <w:tblW w:w="0" w:type="auto"/>
        <w:tblLook w:val="04A0" w:firstRow="1" w:lastRow="0" w:firstColumn="1" w:lastColumn="0" w:noHBand="0" w:noVBand="1"/>
      </w:tblPr>
      <w:tblGrid>
        <w:gridCol w:w="4425"/>
        <w:gridCol w:w="4417"/>
      </w:tblGrid>
      <w:tr w:rsidR="00031035" w:rsidRPr="00C727D5" w14:paraId="1507C057" w14:textId="77777777" w:rsidTr="00B16D13">
        <w:tc>
          <w:tcPr>
            <w:tcW w:w="4529" w:type="dxa"/>
            <w:shd w:val="clear" w:color="auto" w:fill="auto"/>
          </w:tcPr>
          <w:p w14:paraId="0A1ECB75" w14:textId="77777777" w:rsidR="00031035" w:rsidRPr="00A50599" w:rsidRDefault="00031035" w:rsidP="00A50599">
            <w:pPr>
              <w:pStyle w:val="Texto"/>
              <w:ind w:firstLine="0"/>
              <w:rPr>
                <w:rFonts w:ascii="Verdana" w:hAnsi="Verdana"/>
                <w:sz w:val="16"/>
                <w:szCs w:val="16"/>
              </w:rPr>
            </w:pPr>
            <w:proofErr w:type="gramStart"/>
            <w:r w:rsidRPr="00A50599">
              <w:rPr>
                <w:rFonts w:ascii="Verdana" w:hAnsi="Verdana"/>
                <w:b/>
                <w:sz w:val="16"/>
                <w:szCs w:val="16"/>
              </w:rPr>
              <w:t>Nota.-</w:t>
            </w:r>
            <w:proofErr w:type="gramEnd"/>
            <w:r w:rsidRPr="00A50599">
              <w:rPr>
                <w:rFonts w:ascii="Verdana" w:hAnsi="Verdana"/>
                <w:b/>
                <w:sz w:val="16"/>
                <w:szCs w:val="16"/>
              </w:rPr>
              <w:t xml:space="preserve"> </w:t>
            </w:r>
            <w:r w:rsidRPr="00B16D13">
              <w:rPr>
                <w:rFonts w:ascii="Verdana" w:hAnsi="Verdana"/>
                <w:b/>
                <w:bCs/>
                <w:sz w:val="16"/>
                <w:szCs w:val="16"/>
              </w:rPr>
              <w:t>Volúmenes en millones de metros cúbicos</w:t>
            </w:r>
          </w:p>
        </w:tc>
        <w:tc>
          <w:tcPr>
            <w:tcW w:w="4529" w:type="dxa"/>
            <w:shd w:val="clear" w:color="auto" w:fill="auto"/>
          </w:tcPr>
          <w:p w14:paraId="5A6FFB47" w14:textId="4BF55899" w:rsidR="00031035" w:rsidRPr="00BA19F0" w:rsidRDefault="00BA19F0" w:rsidP="00BA19F0">
            <w:pPr>
              <w:pStyle w:val="Texto"/>
              <w:ind w:firstLine="0"/>
              <w:rPr>
                <w:rFonts w:ascii="Verdana" w:hAnsi="Verdana"/>
                <w:b/>
                <w:sz w:val="16"/>
                <w:szCs w:val="16"/>
                <w:lang w:val="en-US"/>
              </w:rPr>
            </w:pPr>
            <w:r w:rsidRPr="00BA19F0">
              <w:rPr>
                <w:rFonts w:ascii="Verdana" w:hAnsi="Verdana"/>
                <w:b/>
                <w:sz w:val="16"/>
                <w:szCs w:val="16"/>
                <w:lang w:val="en-US"/>
              </w:rPr>
              <w:t>Note.- Volumes in millions of cubic meters</w:t>
            </w:r>
          </w:p>
        </w:tc>
      </w:tr>
      <w:tr w:rsidR="00031035" w:rsidRPr="00C727D5" w14:paraId="031E9019" w14:textId="77777777" w:rsidTr="00B16D13">
        <w:tc>
          <w:tcPr>
            <w:tcW w:w="4529" w:type="dxa"/>
            <w:shd w:val="clear" w:color="auto" w:fill="auto"/>
          </w:tcPr>
          <w:p w14:paraId="656A9282" w14:textId="77777777" w:rsidR="00031035" w:rsidRPr="00A50599" w:rsidRDefault="00031035" w:rsidP="00A50599">
            <w:pPr>
              <w:pStyle w:val="Texto"/>
              <w:ind w:firstLine="0"/>
              <w:rPr>
                <w:rFonts w:ascii="Verdana" w:hAnsi="Verdana"/>
                <w:b/>
                <w:sz w:val="16"/>
                <w:szCs w:val="16"/>
              </w:rPr>
            </w:pPr>
            <w:r w:rsidRPr="00A50599">
              <w:rPr>
                <w:rFonts w:ascii="Verdana" w:hAnsi="Verdana"/>
                <w:b/>
                <w:sz w:val="16"/>
                <w:szCs w:val="16"/>
              </w:rPr>
              <w:t>Cálculo del volumen anual de escurrimiento natural para el año de 1960:</w:t>
            </w:r>
          </w:p>
        </w:tc>
        <w:tc>
          <w:tcPr>
            <w:tcW w:w="4529" w:type="dxa"/>
            <w:shd w:val="clear" w:color="auto" w:fill="auto"/>
          </w:tcPr>
          <w:p w14:paraId="44837B50" w14:textId="52F8CE7B" w:rsidR="00031035" w:rsidRPr="00285E6F" w:rsidRDefault="00285E6F" w:rsidP="00285E6F">
            <w:pPr>
              <w:pStyle w:val="Texto"/>
              <w:ind w:firstLine="0"/>
              <w:rPr>
                <w:rFonts w:ascii="Verdana" w:hAnsi="Verdana"/>
                <w:b/>
                <w:sz w:val="16"/>
                <w:szCs w:val="16"/>
                <w:lang w:val="en-US"/>
              </w:rPr>
            </w:pPr>
            <w:r w:rsidRPr="00285E6F">
              <w:rPr>
                <w:rFonts w:ascii="Verdana" w:hAnsi="Verdana"/>
                <w:b/>
                <w:sz w:val="16"/>
                <w:szCs w:val="16"/>
                <w:lang w:val="en-US"/>
              </w:rPr>
              <w:t>Calculation of the annual volume of natural runoff for the year 1960:</w:t>
            </w:r>
          </w:p>
        </w:tc>
      </w:tr>
      <w:tr w:rsidR="00031035" w:rsidRPr="00C727D5" w14:paraId="305203B1" w14:textId="77777777" w:rsidTr="00B16D13">
        <w:tc>
          <w:tcPr>
            <w:tcW w:w="4529" w:type="dxa"/>
            <w:shd w:val="clear" w:color="auto" w:fill="auto"/>
          </w:tcPr>
          <w:p w14:paraId="468AAF00" w14:textId="77777777" w:rsidR="00031035" w:rsidRPr="00A50599" w:rsidRDefault="00031035" w:rsidP="00A50599">
            <w:pPr>
              <w:pStyle w:val="Texto"/>
              <w:ind w:firstLine="0"/>
              <w:rPr>
                <w:rFonts w:ascii="Verdana" w:hAnsi="Verdana"/>
                <w:sz w:val="16"/>
                <w:szCs w:val="16"/>
              </w:rPr>
            </w:pPr>
            <w:r w:rsidRPr="00A50599">
              <w:rPr>
                <w:rFonts w:ascii="Verdana" w:hAnsi="Verdana"/>
                <w:sz w:val="16"/>
                <w:szCs w:val="16"/>
              </w:rPr>
              <w:t>Sustituyendo los volúmenes en la fórmula:</w:t>
            </w:r>
          </w:p>
        </w:tc>
        <w:tc>
          <w:tcPr>
            <w:tcW w:w="4529" w:type="dxa"/>
            <w:shd w:val="clear" w:color="auto" w:fill="auto"/>
          </w:tcPr>
          <w:p w14:paraId="51687B60" w14:textId="249749D9" w:rsidR="00031035" w:rsidRPr="00285E6F" w:rsidRDefault="00285E6F" w:rsidP="00285E6F">
            <w:pPr>
              <w:pStyle w:val="Texto"/>
              <w:ind w:firstLine="0"/>
              <w:rPr>
                <w:rFonts w:ascii="Verdana" w:hAnsi="Verdana"/>
                <w:sz w:val="16"/>
                <w:szCs w:val="16"/>
                <w:lang w:val="en-US"/>
              </w:rPr>
            </w:pPr>
            <w:r w:rsidRPr="00285E6F">
              <w:rPr>
                <w:rFonts w:ascii="Verdana" w:hAnsi="Verdana"/>
                <w:sz w:val="16"/>
                <w:szCs w:val="16"/>
                <w:lang w:val="en-US"/>
              </w:rPr>
              <w:t>Substituting the volumes in the formula:</w:t>
            </w:r>
          </w:p>
        </w:tc>
      </w:tr>
      <w:tr w:rsidR="00031035" w:rsidRPr="00C727D5" w14:paraId="43270F0F" w14:textId="77777777" w:rsidTr="00B16D13">
        <w:tc>
          <w:tcPr>
            <w:tcW w:w="4529" w:type="dxa"/>
            <w:shd w:val="clear" w:color="auto" w:fill="auto"/>
          </w:tcPr>
          <w:p w14:paraId="556473C4" w14:textId="77777777" w:rsidR="00031035" w:rsidRPr="00A50599" w:rsidRDefault="00031035" w:rsidP="00A50599">
            <w:pPr>
              <w:pStyle w:val="Texto"/>
              <w:ind w:firstLine="0"/>
              <w:rPr>
                <w:rFonts w:ascii="Verdana" w:hAnsi="Verdana"/>
                <w:sz w:val="16"/>
                <w:szCs w:val="16"/>
              </w:rPr>
            </w:pPr>
            <w:r w:rsidRPr="00A50599">
              <w:rPr>
                <w:rFonts w:ascii="Verdana" w:hAnsi="Verdana"/>
                <w:sz w:val="16"/>
                <w:szCs w:val="16"/>
              </w:rPr>
              <w:lastRenderedPageBreak/>
              <w:t>CP = V</w:t>
            </w:r>
            <w:r w:rsidRPr="00A50599">
              <w:rPr>
                <w:rFonts w:ascii="Verdana" w:hAnsi="Verdana"/>
                <w:position w:val="-4"/>
                <w:sz w:val="16"/>
                <w:szCs w:val="16"/>
              </w:rPr>
              <w:t>2</w:t>
            </w:r>
            <w:r w:rsidRPr="00A50599">
              <w:rPr>
                <w:rFonts w:ascii="Verdana" w:hAnsi="Verdana"/>
                <w:sz w:val="16"/>
                <w:szCs w:val="16"/>
              </w:rPr>
              <w:t xml:space="preserve"> + Extracciones (UC) - V</w:t>
            </w:r>
            <w:r w:rsidRPr="00A50599">
              <w:rPr>
                <w:rFonts w:ascii="Verdana" w:hAnsi="Verdana"/>
                <w:position w:val="-4"/>
                <w:sz w:val="16"/>
                <w:szCs w:val="16"/>
              </w:rPr>
              <w:t>1</w:t>
            </w:r>
            <w:r w:rsidRPr="00A50599">
              <w:rPr>
                <w:rFonts w:ascii="Verdana" w:hAnsi="Verdana"/>
                <w:sz w:val="16"/>
                <w:szCs w:val="16"/>
              </w:rPr>
              <w:t xml:space="preserve"> + Exportaciones-Importaciones-Retornos</w:t>
            </w:r>
          </w:p>
        </w:tc>
        <w:tc>
          <w:tcPr>
            <w:tcW w:w="4529" w:type="dxa"/>
            <w:shd w:val="clear" w:color="auto" w:fill="auto"/>
          </w:tcPr>
          <w:p w14:paraId="09BA1793" w14:textId="5EC40B15" w:rsidR="00031035" w:rsidRPr="00285E6F" w:rsidRDefault="00285E6F" w:rsidP="00285E6F">
            <w:pPr>
              <w:pStyle w:val="Texto"/>
              <w:ind w:firstLine="0"/>
              <w:rPr>
                <w:rFonts w:ascii="Verdana" w:hAnsi="Verdana"/>
                <w:sz w:val="16"/>
                <w:szCs w:val="16"/>
                <w:lang w:val="en-US"/>
              </w:rPr>
            </w:pPr>
            <w:r w:rsidRPr="00285E6F">
              <w:rPr>
                <w:rFonts w:ascii="Verdana" w:hAnsi="Verdana"/>
                <w:sz w:val="16"/>
                <w:szCs w:val="16"/>
                <w:lang w:val="en-US"/>
              </w:rPr>
              <w:t>CP = V2 + Extractions (UC) - V1 + Exports-Imports-Returns</w:t>
            </w:r>
          </w:p>
        </w:tc>
      </w:tr>
    </w:tbl>
    <w:p w14:paraId="4C79962E" w14:textId="77777777" w:rsidR="002A2037" w:rsidRPr="00285E6F" w:rsidRDefault="002A2037" w:rsidP="002A2037">
      <w:pPr>
        <w:pStyle w:val="Texto"/>
        <w:rPr>
          <w:rFonts w:ascii="Verdana" w:hAnsi="Verdana"/>
          <w:sz w:val="16"/>
          <w:szCs w:val="16"/>
          <w:lang w:val="en-US"/>
        </w:rPr>
      </w:pPr>
    </w:p>
    <w:tbl>
      <w:tblPr>
        <w:tblW w:w="8712" w:type="dxa"/>
        <w:tblInd w:w="144" w:type="dxa"/>
        <w:tblLayout w:type="fixed"/>
        <w:tblCellMar>
          <w:left w:w="71" w:type="dxa"/>
          <w:right w:w="71" w:type="dxa"/>
        </w:tblCellMar>
        <w:tblLook w:val="0000" w:firstRow="0" w:lastRow="0" w:firstColumn="0" w:lastColumn="0" w:noHBand="0" w:noVBand="0"/>
      </w:tblPr>
      <w:tblGrid>
        <w:gridCol w:w="1828"/>
        <w:gridCol w:w="253"/>
        <w:gridCol w:w="2110"/>
        <w:gridCol w:w="229"/>
        <w:gridCol w:w="1895"/>
        <w:gridCol w:w="194"/>
        <w:gridCol w:w="2203"/>
      </w:tblGrid>
      <w:tr w:rsidR="002A2037" w:rsidRPr="00031035" w14:paraId="74625291" w14:textId="77777777">
        <w:trPr>
          <w:trHeight w:val="144"/>
        </w:trPr>
        <w:tc>
          <w:tcPr>
            <w:tcW w:w="1828" w:type="dxa"/>
            <w:noWrap/>
            <w:vAlign w:val="center"/>
          </w:tcPr>
          <w:p w14:paraId="6F83337B"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 xml:space="preserve">VOLUMEN ANUAL DE ESCURRIMIENTO NATURAL DE </w:t>
            </w:r>
            <w:smartTag w:uri="urn:schemas-microsoft-com:office:smarttags" w:element="PersonName">
              <w:smartTagPr>
                <w:attr w:name="ProductID" w:val="LA CUENCA"/>
              </w:smartTagPr>
              <w:r w:rsidRPr="00031035">
                <w:rPr>
                  <w:rFonts w:ascii="Verdana" w:hAnsi="Verdana"/>
                  <w:sz w:val="16"/>
                  <w:szCs w:val="16"/>
                  <w:lang w:eastAsia="es-ES"/>
                </w:rPr>
                <w:t>LA CUENCA</w:t>
              </w:r>
            </w:smartTag>
            <w:r w:rsidRPr="00031035">
              <w:rPr>
                <w:rFonts w:ascii="Verdana" w:hAnsi="Verdana"/>
                <w:sz w:val="16"/>
                <w:szCs w:val="16"/>
                <w:lang w:eastAsia="es-ES"/>
              </w:rPr>
              <w:t xml:space="preserve"> (</w:t>
            </w:r>
            <w:proofErr w:type="spellStart"/>
            <w:r w:rsidRPr="00031035">
              <w:rPr>
                <w:rFonts w:ascii="Verdana" w:hAnsi="Verdana"/>
                <w:b/>
                <w:sz w:val="16"/>
                <w:szCs w:val="16"/>
                <w:lang w:eastAsia="es-ES"/>
              </w:rPr>
              <w:t>Cp</w:t>
            </w:r>
            <w:proofErr w:type="spellEnd"/>
            <w:r w:rsidRPr="00031035">
              <w:rPr>
                <w:rFonts w:ascii="Verdana" w:hAnsi="Verdana"/>
                <w:sz w:val="16"/>
                <w:szCs w:val="16"/>
                <w:lang w:eastAsia="es-ES"/>
              </w:rPr>
              <w:t>)</w:t>
            </w:r>
          </w:p>
        </w:tc>
        <w:tc>
          <w:tcPr>
            <w:tcW w:w="253" w:type="dxa"/>
            <w:vAlign w:val="center"/>
          </w:tcPr>
          <w:p w14:paraId="175AEE8C" w14:textId="77777777" w:rsidR="002A2037" w:rsidRPr="00031035" w:rsidRDefault="002A2037" w:rsidP="00287B02">
            <w:pPr>
              <w:pStyle w:val="Texto"/>
              <w:ind w:firstLine="0"/>
              <w:jc w:val="center"/>
              <w:rPr>
                <w:rFonts w:ascii="Verdana" w:hAnsi="Verdana"/>
                <w:sz w:val="16"/>
                <w:szCs w:val="16"/>
                <w:lang w:eastAsia="es-ES"/>
              </w:rPr>
            </w:pPr>
          </w:p>
          <w:p w14:paraId="167E23E3"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w:t>
            </w:r>
          </w:p>
        </w:tc>
        <w:tc>
          <w:tcPr>
            <w:tcW w:w="2110" w:type="dxa"/>
            <w:vAlign w:val="center"/>
          </w:tcPr>
          <w:p w14:paraId="003389B2"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 xml:space="preserve">VOLUMEN ANUAL DE ESCURRIMIENTO AFORADO DE </w:t>
            </w:r>
            <w:smartTag w:uri="urn:schemas-microsoft-com:office:smarttags" w:element="PersonName">
              <w:smartTagPr>
                <w:attr w:name="ProductID" w:val="LA CUENCA HACIA"/>
              </w:smartTagPr>
              <w:r w:rsidRPr="00031035">
                <w:rPr>
                  <w:rFonts w:ascii="Verdana" w:hAnsi="Verdana"/>
                  <w:sz w:val="16"/>
                  <w:szCs w:val="16"/>
                  <w:lang w:eastAsia="es-ES"/>
                </w:rPr>
                <w:t>LA CUENCA HACIA</w:t>
              </w:r>
            </w:smartTag>
            <w:r w:rsidRPr="00031035">
              <w:rPr>
                <w:rFonts w:ascii="Verdana" w:hAnsi="Verdana"/>
                <w:sz w:val="16"/>
                <w:szCs w:val="16"/>
                <w:lang w:eastAsia="es-ES"/>
              </w:rPr>
              <w:t xml:space="preserve"> AGUAS ABAJO (</w:t>
            </w:r>
            <w:r w:rsidRPr="00031035">
              <w:rPr>
                <w:rFonts w:ascii="Verdana" w:hAnsi="Verdana"/>
                <w:b/>
                <w:sz w:val="16"/>
                <w:szCs w:val="16"/>
                <w:lang w:eastAsia="es-ES"/>
              </w:rPr>
              <w:t>V</w:t>
            </w:r>
            <w:r w:rsidRPr="00031035">
              <w:rPr>
                <w:rFonts w:ascii="Verdana" w:hAnsi="Verdana"/>
                <w:b/>
                <w:position w:val="-6"/>
                <w:sz w:val="16"/>
                <w:szCs w:val="16"/>
                <w:lang w:eastAsia="es-ES"/>
              </w:rPr>
              <w:t>2</w:t>
            </w:r>
            <w:r w:rsidRPr="00031035">
              <w:rPr>
                <w:rFonts w:ascii="Verdana" w:hAnsi="Verdana"/>
                <w:position w:val="-4"/>
                <w:sz w:val="16"/>
                <w:szCs w:val="16"/>
                <w:lang w:eastAsia="es-ES"/>
              </w:rPr>
              <w:t xml:space="preserve"> </w:t>
            </w:r>
            <w:r w:rsidRPr="00031035">
              <w:rPr>
                <w:rFonts w:ascii="Verdana" w:hAnsi="Verdana"/>
                <w:sz w:val="16"/>
                <w:szCs w:val="16"/>
                <w:lang w:eastAsia="es-ES"/>
              </w:rPr>
              <w:t>)</w:t>
            </w:r>
          </w:p>
        </w:tc>
        <w:tc>
          <w:tcPr>
            <w:tcW w:w="229" w:type="dxa"/>
            <w:vAlign w:val="center"/>
          </w:tcPr>
          <w:p w14:paraId="5436170D" w14:textId="77777777" w:rsidR="002A2037" w:rsidRPr="00031035" w:rsidRDefault="002A2037" w:rsidP="00287B02">
            <w:pPr>
              <w:pStyle w:val="Texto"/>
              <w:ind w:firstLine="0"/>
              <w:jc w:val="center"/>
              <w:rPr>
                <w:rFonts w:ascii="Verdana" w:hAnsi="Verdana"/>
                <w:sz w:val="16"/>
                <w:szCs w:val="16"/>
                <w:lang w:eastAsia="es-ES"/>
              </w:rPr>
            </w:pPr>
          </w:p>
          <w:p w14:paraId="3A1F4011"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w:t>
            </w:r>
          </w:p>
        </w:tc>
        <w:tc>
          <w:tcPr>
            <w:tcW w:w="1895" w:type="dxa"/>
            <w:vAlign w:val="center"/>
          </w:tcPr>
          <w:p w14:paraId="5BE99514"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EXTRACCIÓN DE AGUA SUPERFICIAL (</w:t>
            </w:r>
            <w:r w:rsidRPr="00031035">
              <w:rPr>
                <w:rFonts w:ascii="Verdana" w:hAnsi="Verdana"/>
                <w:b/>
                <w:sz w:val="16"/>
                <w:szCs w:val="16"/>
                <w:lang w:eastAsia="es-ES"/>
              </w:rPr>
              <w:t>UC</w:t>
            </w:r>
            <w:r w:rsidRPr="00031035">
              <w:rPr>
                <w:rFonts w:ascii="Verdana" w:hAnsi="Verdana"/>
                <w:sz w:val="16"/>
                <w:szCs w:val="16"/>
                <w:lang w:eastAsia="es-ES"/>
              </w:rPr>
              <w:t>)</w:t>
            </w:r>
          </w:p>
        </w:tc>
        <w:tc>
          <w:tcPr>
            <w:tcW w:w="194" w:type="dxa"/>
            <w:vAlign w:val="center"/>
          </w:tcPr>
          <w:p w14:paraId="2B09165B" w14:textId="77777777" w:rsidR="002A2037" w:rsidRPr="00031035" w:rsidRDefault="002A2037" w:rsidP="00287B02">
            <w:pPr>
              <w:pStyle w:val="Texto"/>
              <w:ind w:firstLine="0"/>
              <w:jc w:val="center"/>
              <w:rPr>
                <w:rFonts w:ascii="Verdana" w:hAnsi="Verdana"/>
                <w:sz w:val="16"/>
                <w:szCs w:val="16"/>
                <w:lang w:eastAsia="es-ES"/>
              </w:rPr>
            </w:pPr>
          </w:p>
          <w:p w14:paraId="16AB5EBA"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w:t>
            </w:r>
          </w:p>
        </w:tc>
        <w:tc>
          <w:tcPr>
            <w:tcW w:w="2203" w:type="dxa"/>
            <w:vAlign w:val="center"/>
          </w:tcPr>
          <w:p w14:paraId="475DCBDA"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 xml:space="preserve">VOLUMEN ANUAL DE ESCURRIMIENTO AFORADO DESDE </w:t>
            </w:r>
            <w:smartTag w:uri="urn:schemas-microsoft-com:office:smarttags" w:element="PersonName">
              <w:smartTagPr>
                <w:attr w:name="ProductID" w:val="LA CUENCA AGUAS"/>
              </w:smartTagPr>
              <w:r w:rsidRPr="00031035">
                <w:rPr>
                  <w:rFonts w:ascii="Verdana" w:hAnsi="Verdana"/>
                  <w:sz w:val="16"/>
                  <w:szCs w:val="16"/>
                  <w:lang w:eastAsia="es-ES"/>
                </w:rPr>
                <w:t>LA CUENCA AGUAS</w:t>
              </w:r>
            </w:smartTag>
            <w:r w:rsidRPr="00031035">
              <w:rPr>
                <w:rFonts w:ascii="Verdana" w:hAnsi="Verdana"/>
                <w:sz w:val="16"/>
                <w:szCs w:val="16"/>
                <w:lang w:eastAsia="es-ES"/>
              </w:rPr>
              <w:t xml:space="preserve"> ARRIBA (</w:t>
            </w:r>
            <w:r w:rsidRPr="00031035">
              <w:rPr>
                <w:rFonts w:ascii="Verdana" w:hAnsi="Verdana"/>
                <w:b/>
                <w:sz w:val="16"/>
                <w:szCs w:val="16"/>
                <w:lang w:eastAsia="es-ES"/>
              </w:rPr>
              <w:t>V</w:t>
            </w:r>
            <w:r w:rsidRPr="00031035">
              <w:rPr>
                <w:rFonts w:ascii="Verdana" w:hAnsi="Verdana"/>
                <w:b/>
                <w:position w:val="-6"/>
                <w:sz w:val="16"/>
                <w:szCs w:val="16"/>
                <w:lang w:eastAsia="es-ES"/>
              </w:rPr>
              <w:t>1</w:t>
            </w:r>
            <w:r w:rsidRPr="00031035">
              <w:rPr>
                <w:rFonts w:ascii="Verdana" w:hAnsi="Verdana"/>
                <w:sz w:val="16"/>
                <w:szCs w:val="16"/>
                <w:lang w:eastAsia="es-ES"/>
              </w:rPr>
              <w:t>)</w:t>
            </w:r>
          </w:p>
        </w:tc>
      </w:tr>
    </w:tbl>
    <w:p w14:paraId="7B0685D9" w14:textId="77777777" w:rsidR="002A2037" w:rsidRDefault="002A2037" w:rsidP="002A2037">
      <w:pPr>
        <w:pStyle w:val="Texto"/>
        <w:rPr>
          <w:rFonts w:ascii="Verdana" w:hAnsi="Verdana"/>
          <w:sz w:val="16"/>
          <w:szCs w:val="16"/>
        </w:rPr>
      </w:pPr>
    </w:p>
    <w:p w14:paraId="436E5E44" w14:textId="77777777" w:rsidR="00285E6F" w:rsidRDefault="00285E6F" w:rsidP="002A2037">
      <w:pPr>
        <w:pStyle w:val="Texto"/>
        <w:rPr>
          <w:rFonts w:ascii="Verdana" w:hAnsi="Verdana"/>
          <w:sz w:val="16"/>
          <w:szCs w:val="16"/>
        </w:rPr>
      </w:pPr>
    </w:p>
    <w:p w14:paraId="15973D59" w14:textId="77777777" w:rsidR="00285E6F" w:rsidRPr="00C727D5" w:rsidRDefault="00285E6F" w:rsidP="00285E6F">
      <w:pPr>
        <w:pStyle w:val="Texto"/>
        <w:rPr>
          <w:rFonts w:ascii="Verdana" w:hAnsi="Verdana"/>
          <w:sz w:val="16"/>
          <w:szCs w:val="16"/>
          <w:lang w:val="es-MX"/>
        </w:rPr>
      </w:pPr>
    </w:p>
    <w:tbl>
      <w:tblPr>
        <w:tblW w:w="8715" w:type="dxa"/>
        <w:tblInd w:w="144" w:type="dxa"/>
        <w:tblLayout w:type="fixed"/>
        <w:tblCellMar>
          <w:left w:w="71" w:type="dxa"/>
          <w:right w:w="71" w:type="dxa"/>
        </w:tblCellMar>
        <w:tblLook w:val="04A0" w:firstRow="1" w:lastRow="0" w:firstColumn="1" w:lastColumn="0" w:noHBand="0" w:noVBand="1"/>
      </w:tblPr>
      <w:tblGrid>
        <w:gridCol w:w="1828"/>
        <w:gridCol w:w="253"/>
        <w:gridCol w:w="2111"/>
        <w:gridCol w:w="229"/>
        <w:gridCol w:w="1896"/>
        <w:gridCol w:w="194"/>
        <w:gridCol w:w="2204"/>
      </w:tblGrid>
      <w:tr w:rsidR="00285E6F" w:rsidRPr="00C727D5" w14:paraId="69800A53" w14:textId="77777777" w:rsidTr="00285E6F">
        <w:trPr>
          <w:trHeight w:val="144"/>
        </w:trPr>
        <w:tc>
          <w:tcPr>
            <w:tcW w:w="1828" w:type="dxa"/>
            <w:noWrap/>
            <w:vAlign w:val="center"/>
            <w:hideMark/>
          </w:tcPr>
          <w:p w14:paraId="66193BDF" w14:textId="57176077" w:rsidR="00285E6F" w:rsidRPr="00285E6F" w:rsidRDefault="00285E6F" w:rsidP="00285E6F">
            <w:pPr>
              <w:pStyle w:val="Texto"/>
              <w:rPr>
                <w:rFonts w:ascii="Verdana" w:hAnsi="Verdana"/>
                <w:sz w:val="16"/>
                <w:szCs w:val="16"/>
                <w:lang w:val="en-US"/>
              </w:rPr>
            </w:pPr>
            <w:r w:rsidRPr="00285E6F">
              <w:rPr>
                <w:rFonts w:ascii="Verdana" w:hAnsi="Verdana"/>
                <w:sz w:val="16"/>
                <w:szCs w:val="16"/>
                <w:lang w:val="en-US"/>
              </w:rPr>
              <w:t xml:space="preserve">ANNUAL VOLUME OF NATURAL RUNOFF OF </w:t>
            </w:r>
            <w:r w:rsidR="00192A96">
              <w:rPr>
                <w:rFonts w:ascii="Verdana" w:hAnsi="Verdana"/>
                <w:sz w:val="16"/>
                <w:szCs w:val="16"/>
                <w:lang w:val="en-US"/>
              </w:rPr>
              <w:t xml:space="preserve">THE BASIN </w:t>
            </w:r>
            <w:r w:rsidRPr="00285E6F">
              <w:rPr>
                <w:rFonts w:ascii="Verdana" w:hAnsi="Verdana"/>
                <w:sz w:val="16"/>
                <w:szCs w:val="16"/>
                <w:lang w:val="en-US"/>
              </w:rPr>
              <w:t>(</w:t>
            </w:r>
            <w:r w:rsidRPr="00285E6F">
              <w:rPr>
                <w:rFonts w:ascii="Verdana" w:hAnsi="Verdana"/>
                <w:b/>
                <w:sz w:val="16"/>
                <w:szCs w:val="16"/>
                <w:lang w:val="en-US"/>
              </w:rPr>
              <w:t>Cp</w:t>
            </w:r>
            <w:r w:rsidRPr="00285E6F">
              <w:rPr>
                <w:rFonts w:ascii="Verdana" w:hAnsi="Verdana"/>
                <w:sz w:val="16"/>
                <w:szCs w:val="16"/>
                <w:lang w:val="en-US"/>
              </w:rPr>
              <w:t>)</w:t>
            </w:r>
          </w:p>
        </w:tc>
        <w:tc>
          <w:tcPr>
            <w:tcW w:w="253" w:type="dxa"/>
            <w:vAlign w:val="center"/>
          </w:tcPr>
          <w:p w14:paraId="711AD138" w14:textId="77777777" w:rsidR="00285E6F" w:rsidRPr="00285E6F" w:rsidRDefault="00285E6F" w:rsidP="00285E6F">
            <w:pPr>
              <w:pStyle w:val="Texto"/>
              <w:rPr>
                <w:rFonts w:ascii="Verdana" w:hAnsi="Verdana"/>
                <w:sz w:val="16"/>
                <w:szCs w:val="16"/>
                <w:lang w:val="en-US"/>
              </w:rPr>
            </w:pPr>
          </w:p>
          <w:p w14:paraId="2CD9512C" w14:textId="77777777" w:rsidR="00285E6F" w:rsidRPr="00285E6F" w:rsidRDefault="00285E6F" w:rsidP="00285E6F">
            <w:pPr>
              <w:pStyle w:val="Texto"/>
              <w:rPr>
                <w:rFonts w:ascii="Verdana" w:hAnsi="Verdana"/>
                <w:sz w:val="16"/>
                <w:szCs w:val="16"/>
                <w:lang w:val="en-US"/>
              </w:rPr>
            </w:pPr>
            <w:r w:rsidRPr="00285E6F">
              <w:rPr>
                <w:rFonts w:ascii="Verdana" w:hAnsi="Verdana"/>
                <w:sz w:val="16"/>
                <w:szCs w:val="16"/>
                <w:lang w:val="en-US"/>
              </w:rPr>
              <w:t>=</w:t>
            </w:r>
          </w:p>
        </w:tc>
        <w:tc>
          <w:tcPr>
            <w:tcW w:w="2110" w:type="dxa"/>
            <w:vAlign w:val="center"/>
            <w:hideMark/>
          </w:tcPr>
          <w:p w14:paraId="280BDA54" w14:textId="176C9F0B" w:rsidR="00285E6F" w:rsidRPr="00285E6F" w:rsidRDefault="00797C93" w:rsidP="00285E6F">
            <w:pPr>
              <w:pStyle w:val="Texto"/>
              <w:rPr>
                <w:rFonts w:ascii="Verdana" w:hAnsi="Verdana"/>
                <w:sz w:val="16"/>
                <w:szCs w:val="16"/>
                <w:lang w:val="en-US"/>
              </w:rPr>
            </w:pPr>
            <w:r w:rsidRPr="00797C93">
              <w:rPr>
                <w:rFonts w:ascii="Verdana" w:hAnsi="Verdana"/>
                <w:sz w:val="16"/>
                <w:szCs w:val="16"/>
                <w:lang w:val="en-US"/>
              </w:rPr>
              <w:t>ANNUAL VOLUME OF GAUGE RUNOFF FROM THE BASIN TO DOWNSTREAM</w:t>
            </w:r>
            <w:r w:rsidRPr="00797C93">
              <w:rPr>
                <w:rFonts w:ascii="Verdana" w:hAnsi="Verdana"/>
                <w:sz w:val="16"/>
                <w:szCs w:val="16"/>
                <w:lang w:val="en-US"/>
              </w:rPr>
              <w:t xml:space="preserve"> </w:t>
            </w:r>
            <w:r w:rsidR="00285E6F" w:rsidRPr="00285E6F">
              <w:rPr>
                <w:rFonts w:ascii="Verdana" w:hAnsi="Verdana"/>
                <w:sz w:val="16"/>
                <w:szCs w:val="16"/>
                <w:lang w:val="en-US"/>
              </w:rPr>
              <w:t>(</w:t>
            </w:r>
            <w:r w:rsidR="00285E6F" w:rsidRPr="00285E6F">
              <w:rPr>
                <w:rFonts w:ascii="Verdana" w:hAnsi="Verdana"/>
                <w:b/>
                <w:sz w:val="16"/>
                <w:szCs w:val="16"/>
                <w:lang w:val="en-US"/>
              </w:rPr>
              <w:t>V2</w:t>
            </w:r>
            <w:r w:rsidR="00285E6F" w:rsidRPr="00285E6F">
              <w:rPr>
                <w:rFonts w:ascii="Verdana" w:hAnsi="Verdana"/>
                <w:sz w:val="16"/>
                <w:szCs w:val="16"/>
                <w:lang w:val="en-US"/>
              </w:rPr>
              <w:t>)</w:t>
            </w:r>
          </w:p>
        </w:tc>
        <w:tc>
          <w:tcPr>
            <w:tcW w:w="229" w:type="dxa"/>
            <w:vAlign w:val="center"/>
          </w:tcPr>
          <w:p w14:paraId="69C39E15" w14:textId="77777777" w:rsidR="00285E6F" w:rsidRPr="00285E6F" w:rsidRDefault="00285E6F" w:rsidP="00285E6F">
            <w:pPr>
              <w:pStyle w:val="Texto"/>
              <w:rPr>
                <w:rFonts w:ascii="Verdana" w:hAnsi="Verdana"/>
                <w:sz w:val="16"/>
                <w:szCs w:val="16"/>
                <w:lang w:val="en-US"/>
              </w:rPr>
            </w:pPr>
          </w:p>
          <w:p w14:paraId="1094761B" w14:textId="77777777" w:rsidR="00285E6F" w:rsidRPr="00285E6F" w:rsidRDefault="00285E6F" w:rsidP="00285E6F">
            <w:pPr>
              <w:pStyle w:val="Texto"/>
              <w:rPr>
                <w:rFonts w:ascii="Verdana" w:hAnsi="Verdana"/>
                <w:sz w:val="16"/>
                <w:szCs w:val="16"/>
                <w:lang w:val="en-US"/>
              </w:rPr>
            </w:pPr>
            <w:r w:rsidRPr="00285E6F">
              <w:rPr>
                <w:rFonts w:ascii="Verdana" w:hAnsi="Verdana"/>
                <w:sz w:val="16"/>
                <w:szCs w:val="16"/>
                <w:lang w:val="en-US"/>
              </w:rPr>
              <w:t>+</w:t>
            </w:r>
          </w:p>
        </w:tc>
        <w:tc>
          <w:tcPr>
            <w:tcW w:w="1895" w:type="dxa"/>
            <w:vAlign w:val="center"/>
            <w:hideMark/>
          </w:tcPr>
          <w:p w14:paraId="2A83A18F" w14:textId="4784BC23" w:rsidR="00285E6F" w:rsidRPr="00285E6F" w:rsidRDefault="00285E6F" w:rsidP="00285E6F">
            <w:pPr>
              <w:pStyle w:val="Texto"/>
              <w:rPr>
                <w:rFonts w:ascii="Verdana" w:hAnsi="Verdana"/>
                <w:sz w:val="16"/>
                <w:szCs w:val="16"/>
                <w:lang w:val="en-US"/>
              </w:rPr>
            </w:pPr>
            <w:r w:rsidRPr="00285E6F">
              <w:rPr>
                <w:rFonts w:ascii="Verdana" w:hAnsi="Verdana"/>
                <w:sz w:val="16"/>
                <w:szCs w:val="16"/>
                <w:lang w:val="en-US"/>
              </w:rPr>
              <w:t>SURFACE WATER EXTRACTION (</w:t>
            </w:r>
            <w:r w:rsidRPr="00285E6F">
              <w:rPr>
                <w:rFonts w:ascii="Verdana" w:hAnsi="Verdana"/>
                <w:b/>
                <w:sz w:val="16"/>
                <w:szCs w:val="16"/>
                <w:lang w:val="en-US"/>
              </w:rPr>
              <w:t>UC</w:t>
            </w:r>
            <w:r w:rsidRPr="00285E6F">
              <w:rPr>
                <w:rFonts w:ascii="Verdana" w:hAnsi="Verdana"/>
                <w:sz w:val="16"/>
                <w:szCs w:val="16"/>
                <w:lang w:val="en-US"/>
              </w:rPr>
              <w:t>)</w:t>
            </w:r>
          </w:p>
        </w:tc>
        <w:tc>
          <w:tcPr>
            <w:tcW w:w="194" w:type="dxa"/>
            <w:vAlign w:val="center"/>
          </w:tcPr>
          <w:p w14:paraId="16D9A3D3" w14:textId="77777777" w:rsidR="00285E6F" w:rsidRPr="00285E6F" w:rsidRDefault="00285E6F" w:rsidP="00285E6F">
            <w:pPr>
              <w:pStyle w:val="Texto"/>
              <w:rPr>
                <w:rFonts w:ascii="Verdana" w:hAnsi="Verdana"/>
                <w:sz w:val="16"/>
                <w:szCs w:val="16"/>
                <w:lang w:val="en-US"/>
              </w:rPr>
            </w:pPr>
          </w:p>
          <w:p w14:paraId="366E83F5" w14:textId="77777777" w:rsidR="00285E6F" w:rsidRPr="00285E6F" w:rsidRDefault="00285E6F" w:rsidP="00285E6F">
            <w:pPr>
              <w:pStyle w:val="Texto"/>
              <w:rPr>
                <w:rFonts w:ascii="Verdana" w:hAnsi="Verdana"/>
                <w:sz w:val="16"/>
                <w:szCs w:val="16"/>
                <w:lang w:val="en-US"/>
              </w:rPr>
            </w:pPr>
            <w:r w:rsidRPr="00285E6F">
              <w:rPr>
                <w:rFonts w:ascii="Verdana" w:hAnsi="Verdana"/>
                <w:sz w:val="16"/>
                <w:szCs w:val="16"/>
                <w:lang w:val="en-US"/>
              </w:rPr>
              <w:t>-</w:t>
            </w:r>
          </w:p>
        </w:tc>
        <w:tc>
          <w:tcPr>
            <w:tcW w:w="2203" w:type="dxa"/>
            <w:vAlign w:val="center"/>
            <w:hideMark/>
          </w:tcPr>
          <w:p w14:paraId="48C93195" w14:textId="188F6B8D" w:rsidR="00285E6F" w:rsidRPr="00285E6F" w:rsidRDefault="00B945D6" w:rsidP="00285E6F">
            <w:pPr>
              <w:pStyle w:val="Texto"/>
              <w:rPr>
                <w:rFonts w:ascii="Verdana" w:hAnsi="Verdana"/>
                <w:sz w:val="16"/>
                <w:szCs w:val="16"/>
                <w:lang w:val="en-US"/>
              </w:rPr>
            </w:pPr>
            <w:r w:rsidRPr="00B945D6">
              <w:rPr>
                <w:rFonts w:ascii="Verdana" w:hAnsi="Verdana"/>
                <w:sz w:val="16"/>
                <w:szCs w:val="16"/>
                <w:lang w:val="en-US"/>
              </w:rPr>
              <w:t>ANNUAL VOLUME OF RUNOFF GAUGE FROM THE UPSTREAM BASIN</w:t>
            </w:r>
            <w:r w:rsidRPr="00B945D6">
              <w:rPr>
                <w:rFonts w:ascii="Verdana" w:hAnsi="Verdana"/>
                <w:sz w:val="16"/>
                <w:szCs w:val="16"/>
                <w:lang w:val="en-US"/>
              </w:rPr>
              <w:t xml:space="preserve"> </w:t>
            </w:r>
            <w:r w:rsidR="00285E6F" w:rsidRPr="00285E6F">
              <w:rPr>
                <w:rFonts w:ascii="Verdana" w:hAnsi="Verdana"/>
                <w:sz w:val="16"/>
                <w:szCs w:val="16"/>
                <w:lang w:val="en-US"/>
              </w:rPr>
              <w:t>(</w:t>
            </w:r>
            <w:r w:rsidR="00285E6F" w:rsidRPr="00285E6F">
              <w:rPr>
                <w:rFonts w:ascii="Verdana" w:hAnsi="Verdana"/>
                <w:b/>
                <w:sz w:val="16"/>
                <w:szCs w:val="16"/>
                <w:lang w:val="en-US"/>
              </w:rPr>
              <w:t>V 1</w:t>
            </w:r>
            <w:r w:rsidR="00285E6F" w:rsidRPr="00285E6F">
              <w:rPr>
                <w:rFonts w:ascii="Verdana" w:hAnsi="Verdana"/>
                <w:sz w:val="16"/>
                <w:szCs w:val="16"/>
                <w:lang w:val="en-US"/>
              </w:rPr>
              <w:t>)</w:t>
            </w:r>
          </w:p>
        </w:tc>
      </w:tr>
    </w:tbl>
    <w:p w14:paraId="70191340" w14:textId="77777777" w:rsidR="00285E6F" w:rsidRPr="004248BF" w:rsidRDefault="00285E6F" w:rsidP="00285E6F">
      <w:pPr>
        <w:pStyle w:val="Texto"/>
        <w:rPr>
          <w:rFonts w:ascii="Verdana" w:hAnsi="Verdana"/>
          <w:sz w:val="16"/>
          <w:szCs w:val="16"/>
          <w:lang w:val="en-US"/>
        </w:rPr>
      </w:pPr>
    </w:p>
    <w:tbl>
      <w:tblPr>
        <w:tblW w:w="6210" w:type="dxa"/>
        <w:tblInd w:w="2681" w:type="dxa"/>
        <w:tblLayout w:type="fixed"/>
        <w:tblCellMar>
          <w:left w:w="71" w:type="dxa"/>
          <w:right w:w="71" w:type="dxa"/>
        </w:tblCellMar>
        <w:tblLook w:val="0000" w:firstRow="0" w:lastRow="0" w:firstColumn="0" w:lastColumn="0" w:noHBand="0" w:noVBand="0"/>
      </w:tblPr>
      <w:tblGrid>
        <w:gridCol w:w="360"/>
        <w:gridCol w:w="1620"/>
        <w:gridCol w:w="360"/>
        <w:gridCol w:w="1620"/>
        <w:gridCol w:w="180"/>
        <w:gridCol w:w="2070"/>
      </w:tblGrid>
      <w:tr w:rsidR="00287B02" w:rsidRPr="00031035" w14:paraId="062C8DC6" w14:textId="77777777">
        <w:trPr>
          <w:trHeight w:val="144"/>
        </w:trPr>
        <w:tc>
          <w:tcPr>
            <w:tcW w:w="360" w:type="dxa"/>
            <w:noWrap/>
          </w:tcPr>
          <w:p w14:paraId="4449DBBB"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w:t>
            </w:r>
          </w:p>
        </w:tc>
        <w:tc>
          <w:tcPr>
            <w:tcW w:w="1620" w:type="dxa"/>
          </w:tcPr>
          <w:p w14:paraId="607F5F30"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VOLUMEN ANUAL DE EXPORTACIONES</w:t>
            </w:r>
          </w:p>
        </w:tc>
        <w:tc>
          <w:tcPr>
            <w:tcW w:w="360" w:type="dxa"/>
          </w:tcPr>
          <w:p w14:paraId="11738E81"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w:t>
            </w:r>
          </w:p>
        </w:tc>
        <w:tc>
          <w:tcPr>
            <w:tcW w:w="1620" w:type="dxa"/>
          </w:tcPr>
          <w:p w14:paraId="192EAB14"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VOLUMEN ANUAL DE IMPORTACIONES</w:t>
            </w:r>
          </w:p>
        </w:tc>
        <w:tc>
          <w:tcPr>
            <w:tcW w:w="180" w:type="dxa"/>
          </w:tcPr>
          <w:p w14:paraId="2E65EB4B"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w:t>
            </w:r>
          </w:p>
        </w:tc>
        <w:tc>
          <w:tcPr>
            <w:tcW w:w="2070" w:type="dxa"/>
          </w:tcPr>
          <w:p w14:paraId="17006B99" w14:textId="77777777" w:rsidR="002A2037" w:rsidRPr="00031035" w:rsidRDefault="002A2037" w:rsidP="00287B02">
            <w:pPr>
              <w:pStyle w:val="Texto"/>
              <w:ind w:firstLine="0"/>
              <w:jc w:val="center"/>
              <w:rPr>
                <w:rFonts w:ascii="Verdana" w:hAnsi="Verdana"/>
                <w:sz w:val="16"/>
                <w:szCs w:val="16"/>
                <w:lang w:eastAsia="es-ES"/>
              </w:rPr>
            </w:pPr>
            <w:r w:rsidRPr="00031035">
              <w:rPr>
                <w:rFonts w:ascii="Verdana" w:hAnsi="Verdana"/>
                <w:sz w:val="16"/>
                <w:szCs w:val="16"/>
                <w:lang w:eastAsia="es-ES"/>
              </w:rPr>
              <w:t>VOLUMEN ANUAL DE  RETORNOS</w:t>
            </w:r>
          </w:p>
        </w:tc>
      </w:tr>
    </w:tbl>
    <w:p w14:paraId="76479974" w14:textId="77777777" w:rsidR="002A2037" w:rsidRDefault="002A2037" w:rsidP="002A2037">
      <w:pPr>
        <w:pStyle w:val="Texto"/>
        <w:rPr>
          <w:rFonts w:ascii="Verdana" w:hAnsi="Verdana"/>
          <w:sz w:val="16"/>
          <w:szCs w:val="16"/>
        </w:rPr>
      </w:pPr>
    </w:p>
    <w:tbl>
      <w:tblPr>
        <w:tblW w:w="6210" w:type="dxa"/>
        <w:tblInd w:w="2681" w:type="dxa"/>
        <w:tblLayout w:type="fixed"/>
        <w:tblCellMar>
          <w:left w:w="71" w:type="dxa"/>
          <w:right w:w="71" w:type="dxa"/>
        </w:tblCellMar>
        <w:tblLook w:val="04A0" w:firstRow="1" w:lastRow="0" w:firstColumn="1" w:lastColumn="0" w:noHBand="0" w:noVBand="1"/>
      </w:tblPr>
      <w:tblGrid>
        <w:gridCol w:w="360"/>
        <w:gridCol w:w="1620"/>
        <w:gridCol w:w="360"/>
        <w:gridCol w:w="1620"/>
        <w:gridCol w:w="180"/>
        <w:gridCol w:w="2070"/>
      </w:tblGrid>
      <w:tr w:rsidR="00447F6A" w:rsidRPr="00285E6F" w14:paraId="3A434B6E" w14:textId="77777777" w:rsidTr="00E02B57">
        <w:trPr>
          <w:trHeight w:val="144"/>
        </w:trPr>
        <w:tc>
          <w:tcPr>
            <w:tcW w:w="360" w:type="dxa"/>
            <w:noWrap/>
            <w:hideMark/>
          </w:tcPr>
          <w:p w14:paraId="6C209F5E" w14:textId="77777777" w:rsidR="00447F6A" w:rsidRPr="00285E6F" w:rsidRDefault="00447F6A" w:rsidP="00E02B57">
            <w:pPr>
              <w:pStyle w:val="Texto"/>
              <w:rPr>
                <w:rFonts w:ascii="Verdana" w:hAnsi="Verdana"/>
                <w:sz w:val="16"/>
                <w:szCs w:val="16"/>
                <w:lang w:val="en-US"/>
              </w:rPr>
            </w:pPr>
            <w:r w:rsidRPr="00285E6F">
              <w:rPr>
                <w:rFonts w:ascii="Verdana" w:hAnsi="Verdana"/>
                <w:sz w:val="16"/>
                <w:szCs w:val="16"/>
                <w:lang w:val="en-US"/>
              </w:rPr>
              <w:t>+</w:t>
            </w:r>
          </w:p>
        </w:tc>
        <w:tc>
          <w:tcPr>
            <w:tcW w:w="1620" w:type="dxa"/>
            <w:hideMark/>
          </w:tcPr>
          <w:p w14:paraId="3A8ED3F5" w14:textId="77777777" w:rsidR="00447F6A" w:rsidRPr="00285E6F" w:rsidRDefault="00447F6A" w:rsidP="00E02B57">
            <w:pPr>
              <w:pStyle w:val="Texto"/>
              <w:rPr>
                <w:rFonts w:ascii="Verdana" w:hAnsi="Verdana"/>
                <w:sz w:val="16"/>
                <w:szCs w:val="16"/>
                <w:lang w:val="en-US"/>
              </w:rPr>
            </w:pPr>
            <w:r w:rsidRPr="00285E6F">
              <w:rPr>
                <w:rFonts w:ascii="Verdana" w:hAnsi="Verdana"/>
                <w:sz w:val="16"/>
                <w:szCs w:val="16"/>
                <w:lang w:val="en-US"/>
              </w:rPr>
              <w:t>ANNUAL EXPORT VOLUME</w:t>
            </w:r>
          </w:p>
        </w:tc>
        <w:tc>
          <w:tcPr>
            <w:tcW w:w="360" w:type="dxa"/>
            <w:hideMark/>
          </w:tcPr>
          <w:p w14:paraId="14662CC2" w14:textId="77777777" w:rsidR="00447F6A" w:rsidRPr="00285E6F" w:rsidRDefault="00447F6A" w:rsidP="00E02B57">
            <w:pPr>
              <w:pStyle w:val="Texto"/>
              <w:rPr>
                <w:rFonts w:ascii="Verdana" w:hAnsi="Verdana"/>
                <w:sz w:val="16"/>
                <w:szCs w:val="16"/>
                <w:lang w:val="en-US"/>
              </w:rPr>
            </w:pPr>
            <w:r w:rsidRPr="00285E6F">
              <w:rPr>
                <w:rFonts w:ascii="Verdana" w:hAnsi="Verdana"/>
                <w:sz w:val="16"/>
                <w:szCs w:val="16"/>
                <w:lang w:val="en-US"/>
              </w:rPr>
              <w:t>-</w:t>
            </w:r>
          </w:p>
        </w:tc>
        <w:tc>
          <w:tcPr>
            <w:tcW w:w="1620" w:type="dxa"/>
            <w:hideMark/>
          </w:tcPr>
          <w:p w14:paraId="2ECFBE48" w14:textId="77777777" w:rsidR="00447F6A" w:rsidRPr="00285E6F" w:rsidRDefault="00447F6A" w:rsidP="00E02B57">
            <w:pPr>
              <w:pStyle w:val="Texto"/>
              <w:rPr>
                <w:rFonts w:ascii="Verdana" w:hAnsi="Verdana"/>
                <w:sz w:val="16"/>
                <w:szCs w:val="16"/>
                <w:lang w:val="en-US"/>
              </w:rPr>
            </w:pPr>
            <w:r w:rsidRPr="00285E6F">
              <w:rPr>
                <w:rFonts w:ascii="Verdana" w:hAnsi="Verdana"/>
                <w:sz w:val="16"/>
                <w:szCs w:val="16"/>
                <w:lang w:val="en-US"/>
              </w:rPr>
              <w:t>ANNUAL IMPORT VOLUME</w:t>
            </w:r>
          </w:p>
        </w:tc>
        <w:tc>
          <w:tcPr>
            <w:tcW w:w="180" w:type="dxa"/>
            <w:hideMark/>
          </w:tcPr>
          <w:p w14:paraId="72C3A5A6" w14:textId="77777777" w:rsidR="00447F6A" w:rsidRPr="00285E6F" w:rsidRDefault="00447F6A" w:rsidP="00E02B57">
            <w:pPr>
              <w:pStyle w:val="Texto"/>
              <w:rPr>
                <w:rFonts w:ascii="Verdana" w:hAnsi="Verdana"/>
                <w:sz w:val="16"/>
                <w:szCs w:val="16"/>
                <w:lang w:val="en-US"/>
              </w:rPr>
            </w:pPr>
            <w:r w:rsidRPr="00285E6F">
              <w:rPr>
                <w:rFonts w:ascii="Verdana" w:hAnsi="Verdana"/>
                <w:sz w:val="16"/>
                <w:szCs w:val="16"/>
                <w:lang w:val="en-US"/>
              </w:rPr>
              <w:t>-</w:t>
            </w:r>
          </w:p>
        </w:tc>
        <w:tc>
          <w:tcPr>
            <w:tcW w:w="2070" w:type="dxa"/>
            <w:hideMark/>
          </w:tcPr>
          <w:p w14:paraId="56B6B4CF" w14:textId="77777777" w:rsidR="00447F6A" w:rsidRPr="00285E6F" w:rsidRDefault="00447F6A" w:rsidP="00E02B57">
            <w:pPr>
              <w:pStyle w:val="Texto"/>
              <w:rPr>
                <w:rFonts w:ascii="Verdana" w:hAnsi="Verdana"/>
                <w:sz w:val="16"/>
                <w:szCs w:val="16"/>
                <w:lang w:val="en-US"/>
              </w:rPr>
            </w:pPr>
            <w:r w:rsidRPr="00285E6F">
              <w:rPr>
                <w:rFonts w:ascii="Verdana" w:hAnsi="Verdana"/>
                <w:sz w:val="16"/>
                <w:szCs w:val="16"/>
                <w:lang w:val="en-US"/>
              </w:rPr>
              <w:t>ANNUAL VOLUME OF RETURNS</w:t>
            </w:r>
          </w:p>
        </w:tc>
      </w:tr>
    </w:tbl>
    <w:p w14:paraId="42B199D2" w14:textId="77777777" w:rsidR="00447F6A" w:rsidRPr="00285E6F" w:rsidRDefault="00447F6A" w:rsidP="00447F6A">
      <w:pPr>
        <w:pStyle w:val="Texto"/>
        <w:rPr>
          <w:rFonts w:ascii="Verdana" w:hAnsi="Verdana"/>
          <w:sz w:val="16"/>
          <w:szCs w:val="16"/>
          <w:lang w:val="en"/>
        </w:rPr>
      </w:pPr>
    </w:p>
    <w:tbl>
      <w:tblPr>
        <w:tblW w:w="0" w:type="auto"/>
        <w:tblLook w:val="04A0" w:firstRow="1" w:lastRow="0" w:firstColumn="1" w:lastColumn="0" w:noHBand="0" w:noVBand="1"/>
      </w:tblPr>
      <w:tblGrid>
        <w:gridCol w:w="4421"/>
        <w:gridCol w:w="4421"/>
      </w:tblGrid>
      <w:tr w:rsidR="00192D38" w:rsidRPr="00A50599" w14:paraId="4088D878" w14:textId="77777777" w:rsidTr="00447F6A">
        <w:tc>
          <w:tcPr>
            <w:tcW w:w="4529" w:type="dxa"/>
            <w:shd w:val="clear" w:color="auto" w:fill="auto"/>
          </w:tcPr>
          <w:p w14:paraId="33D6DDA5" w14:textId="77777777" w:rsidR="00192D38" w:rsidRPr="00A50599" w:rsidRDefault="00192D38" w:rsidP="00192D38">
            <w:pPr>
              <w:pStyle w:val="Texto"/>
              <w:ind w:firstLine="0"/>
              <w:rPr>
                <w:rFonts w:ascii="Verdana" w:hAnsi="Verdana"/>
                <w:sz w:val="16"/>
                <w:szCs w:val="16"/>
              </w:rPr>
            </w:pPr>
            <w:r w:rsidRPr="00A50599">
              <w:rPr>
                <w:rFonts w:ascii="Verdana" w:hAnsi="Verdana"/>
                <w:sz w:val="16"/>
                <w:szCs w:val="16"/>
              </w:rPr>
              <w:t>CP = 2 765,38 + 179,21 – 2 506,23 + 1 173,31 – 0 – 1 068,79 = 542,88 Mm</w:t>
            </w:r>
            <w:r w:rsidRPr="00A50599">
              <w:rPr>
                <w:rFonts w:ascii="Verdana" w:hAnsi="Verdana"/>
                <w:position w:val="6"/>
                <w:sz w:val="16"/>
                <w:szCs w:val="16"/>
              </w:rPr>
              <w:t>3</w:t>
            </w:r>
          </w:p>
        </w:tc>
        <w:tc>
          <w:tcPr>
            <w:tcW w:w="4529" w:type="dxa"/>
            <w:shd w:val="clear" w:color="auto" w:fill="auto"/>
          </w:tcPr>
          <w:p w14:paraId="5501C900" w14:textId="5A48D648" w:rsidR="00192D38" w:rsidRPr="00A50599" w:rsidRDefault="00192D38" w:rsidP="00192D38">
            <w:pPr>
              <w:pStyle w:val="Texto"/>
              <w:ind w:firstLine="0"/>
              <w:rPr>
                <w:rFonts w:ascii="Verdana" w:hAnsi="Verdana"/>
                <w:sz w:val="16"/>
                <w:szCs w:val="16"/>
              </w:rPr>
            </w:pPr>
            <w:r w:rsidRPr="00A50599">
              <w:rPr>
                <w:rFonts w:ascii="Verdana" w:hAnsi="Verdana"/>
                <w:sz w:val="16"/>
                <w:szCs w:val="16"/>
              </w:rPr>
              <w:t>CP = 2</w:t>
            </w:r>
            <w:r w:rsidR="00447F6A">
              <w:rPr>
                <w:rFonts w:ascii="Verdana" w:hAnsi="Verdana"/>
                <w:sz w:val="16"/>
                <w:szCs w:val="16"/>
              </w:rPr>
              <w:t>,</w:t>
            </w:r>
            <w:r w:rsidRPr="00A50599">
              <w:rPr>
                <w:rFonts w:ascii="Verdana" w:hAnsi="Verdana"/>
                <w:sz w:val="16"/>
                <w:szCs w:val="16"/>
              </w:rPr>
              <w:t>765.38 + 179.21 – 2</w:t>
            </w:r>
            <w:r w:rsidR="00447F6A">
              <w:rPr>
                <w:rFonts w:ascii="Verdana" w:hAnsi="Verdana"/>
                <w:sz w:val="16"/>
                <w:szCs w:val="16"/>
              </w:rPr>
              <w:t>,</w:t>
            </w:r>
            <w:r w:rsidRPr="00A50599">
              <w:rPr>
                <w:rFonts w:ascii="Verdana" w:hAnsi="Verdana"/>
                <w:sz w:val="16"/>
                <w:szCs w:val="16"/>
              </w:rPr>
              <w:t>506.23 + 1</w:t>
            </w:r>
            <w:r w:rsidR="00447F6A">
              <w:rPr>
                <w:rFonts w:ascii="Verdana" w:hAnsi="Verdana"/>
                <w:sz w:val="16"/>
                <w:szCs w:val="16"/>
              </w:rPr>
              <w:t>,</w:t>
            </w:r>
            <w:r w:rsidRPr="00A50599">
              <w:rPr>
                <w:rFonts w:ascii="Verdana" w:hAnsi="Verdana"/>
                <w:sz w:val="16"/>
                <w:szCs w:val="16"/>
              </w:rPr>
              <w:t>173.31 – 0 – 1</w:t>
            </w:r>
            <w:r w:rsidR="00447F6A">
              <w:rPr>
                <w:rFonts w:ascii="Verdana" w:hAnsi="Verdana"/>
                <w:sz w:val="16"/>
                <w:szCs w:val="16"/>
              </w:rPr>
              <w:t>,</w:t>
            </w:r>
            <w:r w:rsidRPr="00A50599">
              <w:rPr>
                <w:rFonts w:ascii="Verdana" w:hAnsi="Verdana"/>
                <w:sz w:val="16"/>
                <w:szCs w:val="16"/>
              </w:rPr>
              <w:t xml:space="preserve">068.79 = 542.88 Mm </w:t>
            </w:r>
            <w:r w:rsidRPr="00A50599">
              <w:rPr>
                <w:rFonts w:ascii="Verdana" w:hAnsi="Verdana"/>
                <w:position w:val="6"/>
                <w:sz w:val="16"/>
                <w:szCs w:val="16"/>
              </w:rPr>
              <w:t>3</w:t>
            </w:r>
          </w:p>
        </w:tc>
      </w:tr>
      <w:tr w:rsidR="00192D38" w:rsidRPr="00C727D5" w14:paraId="2DCFEC91" w14:textId="77777777" w:rsidTr="00447F6A">
        <w:tc>
          <w:tcPr>
            <w:tcW w:w="4529" w:type="dxa"/>
            <w:shd w:val="clear" w:color="auto" w:fill="auto"/>
          </w:tcPr>
          <w:p w14:paraId="5CE55AC5" w14:textId="77777777" w:rsidR="00192D38" w:rsidRPr="00A50599" w:rsidRDefault="00192D38" w:rsidP="00192D38">
            <w:pPr>
              <w:pStyle w:val="Texto"/>
              <w:ind w:firstLine="0"/>
              <w:rPr>
                <w:rFonts w:ascii="Verdana" w:hAnsi="Verdana"/>
                <w:b/>
                <w:sz w:val="16"/>
                <w:szCs w:val="16"/>
              </w:rPr>
            </w:pPr>
            <w:r w:rsidRPr="00A50599">
              <w:rPr>
                <w:rFonts w:ascii="Verdana" w:hAnsi="Verdana"/>
                <w:b/>
                <w:sz w:val="16"/>
                <w:szCs w:val="16"/>
              </w:rPr>
              <w:t>VOLUMEN MEDIO ANUAL DE ESCURRIMIENTO NATURAL:</w:t>
            </w:r>
          </w:p>
        </w:tc>
        <w:tc>
          <w:tcPr>
            <w:tcW w:w="4529" w:type="dxa"/>
            <w:shd w:val="clear" w:color="auto" w:fill="auto"/>
          </w:tcPr>
          <w:p w14:paraId="65D815F9" w14:textId="3AF6739B" w:rsidR="00192D38" w:rsidRPr="00192D38" w:rsidRDefault="00192D38" w:rsidP="00192D38">
            <w:pPr>
              <w:pStyle w:val="Texto"/>
              <w:ind w:firstLine="0"/>
              <w:rPr>
                <w:rFonts w:ascii="Verdana" w:hAnsi="Verdana"/>
                <w:b/>
                <w:sz w:val="16"/>
                <w:szCs w:val="16"/>
                <w:lang w:val="en-US"/>
              </w:rPr>
            </w:pPr>
            <w:r w:rsidRPr="00192D38">
              <w:rPr>
                <w:rFonts w:ascii="Verdana" w:hAnsi="Verdana"/>
                <w:b/>
                <w:sz w:val="16"/>
                <w:szCs w:val="16"/>
                <w:lang w:val="en-US"/>
              </w:rPr>
              <w:t>AVERAGE ANNUAL VOLUME OF NATURAL RUNOFF:</w:t>
            </w:r>
          </w:p>
        </w:tc>
      </w:tr>
      <w:tr w:rsidR="00192D38" w:rsidRPr="00C727D5" w14:paraId="6A0EAE1C" w14:textId="77777777" w:rsidTr="00447F6A">
        <w:tc>
          <w:tcPr>
            <w:tcW w:w="4529" w:type="dxa"/>
            <w:shd w:val="clear" w:color="auto" w:fill="auto"/>
          </w:tcPr>
          <w:p w14:paraId="1CB33ADD" w14:textId="77777777" w:rsidR="00192D38" w:rsidRPr="00A50599" w:rsidRDefault="00192D38" w:rsidP="00192D38">
            <w:pPr>
              <w:pStyle w:val="Texto"/>
              <w:ind w:firstLine="0"/>
              <w:rPr>
                <w:rFonts w:ascii="Verdana" w:hAnsi="Verdana"/>
                <w:sz w:val="16"/>
                <w:szCs w:val="16"/>
              </w:rPr>
            </w:pPr>
            <w:r w:rsidRPr="00A50599">
              <w:rPr>
                <w:rFonts w:ascii="Verdana" w:hAnsi="Verdana"/>
                <w:sz w:val="16"/>
                <w:szCs w:val="16"/>
              </w:rPr>
              <w:t>El cálculo del Volumen Medio Anual de Escurrimiento Natural se obtiene con el promedio de los Volúmenes Anuales de Escurrimiento Natural:</w:t>
            </w:r>
          </w:p>
        </w:tc>
        <w:tc>
          <w:tcPr>
            <w:tcW w:w="4529" w:type="dxa"/>
            <w:shd w:val="clear" w:color="auto" w:fill="auto"/>
          </w:tcPr>
          <w:p w14:paraId="22E5EF01" w14:textId="1BBDD35C" w:rsidR="00192D38" w:rsidRPr="00192D38" w:rsidRDefault="00192D38" w:rsidP="00192D38">
            <w:pPr>
              <w:pStyle w:val="Texto"/>
              <w:ind w:firstLine="0"/>
              <w:rPr>
                <w:rFonts w:ascii="Verdana" w:hAnsi="Verdana"/>
                <w:sz w:val="16"/>
                <w:szCs w:val="16"/>
                <w:lang w:val="en-US"/>
              </w:rPr>
            </w:pPr>
            <w:r w:rsidRPr="00192D38">
              <w:rPr>
                <w:rFonts w:ascii="Verdana" w:hAnsi="Verdana"/>
                <w:sz w:val="16"/>
                <w:szCs w:val="16"/>
                <w:lang w:val="en-US"/>
              </w:rPr>
              <w:t>The calculation of the Average Annual Volume of Natural Runoff is obtained with the average of the Annual Volumes of Natural Runoff:</w:t>
            </w:r>
          </w:p>
        </w:tc>
      </w:tr>
      <w:tr w:rsidR="00192D38" w:rsidRPr="00A50599" w14:paraId="20C4E740" w14:textId="77777777" w:rsidTr="00447F6A">
        <w:tc>
          <w:tcPr>
            <w:tcW w:w="4529" w:type="dxa"/>
            <w:shd w:val="clear" w:color="auto" w:fill="auto"/>
          </w:tcPr>
          <w:p w14:paraId="503A6394" w14:textId="750CA846" w:rsidR="00192D38" w:rsidRPr="00A50599" w:rsidRDefault="00192D38" w:rsidP="00192D38">
            <w:pPr>
              <w:pStyle w:val="Texto"/>
              <w:ind w:firstLine="0"/>
              <w:rPr>
                <w:rFonts w:ascii="Verdana" w:hAnsi="Verdana"/>
                <w:sz w:val="16"/>
                <w:szCs w:val="16"/>
              </w:rPr>
            </w:pPr>
            <w:r w:rsidRPr="00A50599">
              <w:rPr>
                <w:rFonts w:ascii="Verdana" w:hAnsi="Verdana"/>
                <w:sz w:val="16"/>
                <w:szCs w:val="16"/>
              </w:rPr>
              <w:t>CP = (542,88 + 1 125,73 + 404,23 +</w:t>
            </w:r>
            <w:r w:rsidR="00AF0267">
              <w:rPr>
                <w:rFonts w:ascii="Verdana" w:hAnsi="Verdana"/>
                <w:sz w:val="16"/>
                <w:szCs w:val="16"/>
              </w:rPr>
              <w:t>...</w:t>
            </w:r>
            <w:r w:rsidRPr="00A50599">
              <w:rPr>
                <w:rFonts w:ascii="Verdana" w:hAnsi="Verdana"/>
                <w:sz w:val="16"/>
                <w:szCs w:val="16"/>
              </w:rPr>
              <w:t xml:space="preserve"> + 1 195,63 + 652,23 + 1 526,99) / 33 = 31 221,08 / 33 =</w:t>
            </w:r>
          </w:p>
        </w:tc>
        <w:tc>
          <w:tcPr>
            <w:tcW w:w="4529" w:type="dxa"/>
            <w:shd w:val="clear" w:color="auto" w:fill="auto"/>
          </w:tcPr>
          <w:p w14:paraId="6B0B04D2" w14:textId="013B83C1" w:rsidR="00192D38" w:rsidRPr="00A50599" w:rsidRDefault="00192D38" w:rsidP="00192D38">
            <w:pPr>
              <w:pStyle w:val="Texto"/>
              <w:ind w:firstLine="0"/>
              <w:rPr>
                <w:rFonts w:ascii="Verdana" w:hAnsi="Verdana"/>
                <w:sz w:val="16"/>
                <w:szCs w:val="16"/>
              </w:rPr>
            </w:pPr>
            <w:r w:rsidRPr="00A50599">
              <w:rPr>
                <w:rFonts w:ascii="Verdana" w:hAnsi="Verdana"/>
                <w:sz w:val="16"/>
                <w:szCs w:val="16"/>
              </w:rPr>
              <w:t>CP = (542.88 + 1</w:t>
            </w:r>
            <w:r w:rsidR="00447F6A">
              <w:rPr>
                <w:rFonts w:ascii="Verdana" w:hAnsi="Verdana"/>
                <w:sz w:val="16"/>
                <w:szCs w:val="16"/>
              </w:rPr>
              <w:t>,</w:t>
            </w:r>
            <w:r w:rsidRPr="00A50599">
              <w:rPr>
                <w:rFonts w:ascii="Verdana" w:hAnsi="Verdana"/>
                <w:sz w:val="16"/>
                <w:szCs w:val="16"/>
              </w:rPr>
              <w:t>125.73 + 404.23 +</w:t>
            </w:r>
            <w:r w:rsidR="00AF0267">
              <w:rPr>
                <w:rFonts w:ascii="Verdana" w:hAnsi="Verdana"/>
                <w:sz w:val="16"/>
                <w:szCs w:val="16"/>
              </w:rPr>
              <w:t>...</w:t>
            </w:r>
            <w:r w:rsidRPr="00A50599">
              <w:rPr>
                <w:rFonts w:ascii="Verdana" w:hAnsi="Verdana"/>
                <w:sz w:val="16"/>
                <w:szCs w:val="16"/>
              </w:rPr>
              <w:t xml:space="preserve"> + 1</w:t>
            </w:r>
            <w:r w:rsidR="00447F6A">
              <w:rPr>
                <w:rFonts w:ascii="Verdana" w:hAnsi="Verdana"/>
                <w:sz w:val="16"/>
                <w:szCs w:val="16"/>
              </w:rPr>
              <w:t>,</w:t>
            </w:r>
            <w:r w:rsidRPr="00A50599">
              <w:rPr>
                <w:rFonts w:ascii="Verdana" w:hAnsi="Verdana"/>
                <w:sz w:val="16"/>
                <w:szCs w:val="16"/>
              </w:rPr>
              <w:t>195.63 + 652.23 + 1</w:t>
            </w:r>
            <w:r w:rsidR="00447F6A">
              <w:rPr>
                <w:rFonts w:ascii="Verdana" w:hAnsi="Verdana"/>
                <w:sz w:val="16"/>
                <w:szCs w:val="16"/>
              </w:rPr>
              <w:t>,</w:t>
            </w:r>
            <w:r w:rsidRPr="00A50599">
              <w:rPr>
                <w:rFonts w:ascii="Verdana" w:hAnsi="Verdana"/>
                <w:sz w:val="16"/>
                <w:szCs w:val="16"/>
              </w:rPr>
              <w:t>526.99) / 33 = 31 221.08 / 33 =</w:t>
            </w:r>
          </w:p>
        </w:tc>
      </w:tr>
      <w:tr w:rsidR="00192D38" w:rsidRPr="00C727D5" w14:paraId="2E0AC5C2" w14:textId="77777777" w:rsidTr="00447F6A">
        <w:tc>
          <w:tcPr>
            <w:tcW w:w="4529" w:type="dxa"/>
            <w:shd w:val="clear" w:color="auto" w:fill="auto"/>
          </w:tcPr>
          <w:p w14:paraId="3CE83893" w14:textId="77777777" w:rsidR="00192D38" w:rsidRPr="00A50599" w:rsidRDefault="00192D38" w:rsidP="00192D38">
            <w:pPr>
              <w:pStyle w:val="Texto"/>
              <w:ind w:firstLine="0"/>
              <w:rPr>
                <w:rFonts w:ascii="Verdana" w:hAnsi="Verdana"/>
                <w:sz w:val="16"/>
                <w:szCs w:val="16"/>
              </w:rPr>
            </w:pPr>
            <w:r w:rsidRPr="00A50599">
              <w:rPr>
                <w:rFonts w:ascii="Verdana" w:hAnsi="Verdana"/>
                <w:sz w:val="16"/>
                <w:szCs w:val="16"/>
              </w:rPr>
              <w:t>Volumen Medio Anual de Escurrimiento Natural (CP) = 946,09 Mm</w:t>
            </w:r>
            <w:r w:rsidRPr="00A50599">
              <w:rPr>
                <w:rFonts w:ascii="Verdana" w:hAnsi="Verdana"/>
                <w:position w:val="6"/>
                <w:sz w:val="16"/>
                <w:szCs w:val="16"/>
              </w:rPr>
              <w:t>3</w:t>
            </w:r>
          </w:p>
        </w:tc>
        <w:tc>
          <w:tcPr>
            <w:tcW w:w="4529" w:type="dxa"/>
            <w:shd w:val="clear" w:color="auto" w:fill="auto"/>
          </w:tcPr>
          <w:p w14:paraId="33CF2D54" w14:textId="3B6FA715" w:rsidR="00192D38" w:rsidRPr="00192D38" w:rsidRDefault="00192D38" w:rsidP="00192D38">
            <w:pPr>
              <w:pStyle w:val="Texto"/>
              <w:ind w:firstLine="0"/>
              <w:rPr>
                <w:rFonts w:ascii="Verdana" w:hAnsi="Verdana"/>
                <w:sz w:val="16"/>
                <w:szCs w:val="16"/>
                <w:lang w:val="en-US"/>
              </w:rPr>
            </w:pPr>
            <w:r w:rsidRPr="00192D38">
              <w:rPr>
                <w:rFonts w:ascii="Verdana" w:hAnsi="Verdana"/>
                <w:sz w:val="16"/>
                <w:szCs w:val="16"/>
                <w:lang w:val="en-US"/>
              </w:rPr>
              <w:t xml:space="preserve">Average Annual Volume of Natural Runoff (CP) = 946.09 Mm </w:t>
            </w:r>
            <w:r w:rsidRPr="00192D38">
              <w:rPr>
                <w:rFonts w:ascii="Verdana" w:hAnsi="Verdana"/>
                <w:position w:val="6"/>
                <w:sz w:val="16"/>
                <w:szCs w:val="16"/>
                <w:lang w:val="en-US"/>
              </w:rPr>
              <w:t>3</w:t>
            </w:r>
          </w:p>
        </w:tc>
      </w:tr>
      <w:tr w:rsidR="00192D38" w:rsidRPr="00A50599" w14:paraId="456438B8" w14:textId="77777777" w:rsidTr="00447F6A">
        <w:tc>
          <w:tcPr>
            <w:tcW w:w="4529" w:type="dxa"/>
            <w:shd w:val="clear" w:color="auto" w:fill="auto"/>
          </w:tcPr>
          <w:p w14:paraId="6E517FF0" w14:textId="77777777" w:rsidR="00192D38" w:rsidRPr="00A50599" w:rsidRDefault="00192D38" w:rsidP="00192D38">
            <w:pPr>
              <w:pStyle w:val="Texto"/>
              <w:ind w:firstLine="0"/>
              <w:jc w:val="center"/>
              <w:rPr>
                <w:rFonts w:ascii="Verdana" w:hAnsi="Verdana"/>
                <w:b/>
                <w:sz w:val="16"/>
                <w:szCs w:val="16"/>
              </w:rPr>
            </w:pPr>
            <w:r w:rsidRPr="00A50599">
              <w:rPr>
                <w:rFonts w:ascii="Verdana" w:hAnsi="Verdana"/>
                <w:b/>
                <w:sz w:val="16"/>
                <w:szCs w:val="16"/>
              </w:rPr>
              <w:t>APÉNDICE INFORMATIVO “D”</w:t>
            </w:r>
          </w:p>
        </w:tc>
        <w:tc>
          <w:tcPr>
            <w:tcW w:w="4529" w:type="dxa"/>
            <w:shd w:val="clear" w:color="auto" w:fill="auto"/>
          </w:tcPr>
          <w:p w14:paraId="47A5F992" w14:textId="45699E41" w:rsidR="00192D38" w:rsidRPr="00A50599" w:rsidRDefault="00192D38" w:rsidP="00192D38">
            <w:pPr>
              <w:pStyle w:val="Texto"/>
              <w:ind w:firstLine="0"/>
              <w:jc w:val="center"/>
              <w:rPr>
                <w:rFonts w:ascii="Verdana" w:hAnsi="Verdana"/>
                <w:b/>
                <w:sz w:val="16"/>
                <w:szCs w:val="16"/>
              </w:rPr>
            </w:pPr>
            <w:r w:rsidRPr="00A50599">
              <w:rPr>
                <w:rFonts w:ascii="Verdana" w:hAnsi="Verdana"/>
                <w:b/>
                <w:sz w:val="16"/>
                <w:szCs w:val="16"/>
              </w:rPr>
              <w:t>INFORMATIONAL APPENDIX “D”</w:t>
            </w:r>
          </w:p>
        </w:tc>
      </w:tr>
      <w:tr w:rsidR="00192D38" w:rsidRPr="00C727D5" w14:paraId="7E29EAEB" w14:textId="77777777" w:rsidTr="00447F6A">
        <w:tc>
          <w:tcPr>
            <w:tcW w:w="4529" w:type="dxa"/>
            <w:shd w:val="clear" w:color="auto" w:fill="auto"/>
          </w:tcPr>
          <w:p w14:paraId="30E0CD27" w14:textId="77777777" w:rsidR="00192D38" w:rsidRPr="00A50599" w:rsidRDefault="00192D38" w:rsidP="00192D38">
            <w:pPr>
              <w:pStyle w:val="Texto"/>
              <w:spacing w:after="60" w:line="200" w:lineRule="exact"/>
              <w:ind w:firstLine="0"/>
              <w:jc w:val="center"/>
              <w:rPr>
                <w:rFonts w:ascii="Verdana" w:hAnsi="Verdana"/>
                <w:b/>
                <w:sz w:val="16"/>
                <w:szCs w:val="16"/>
              </w:rPr>
            </w:pPr>
            <w:r w:rsidRPr="00A50599">
              <w:rPr>
                <w:rFonts w:ascii="Verdana" w:hAnsi="Verdana"/>
                <w:b/>
                <w:sz w:val="16"/>
                <w:szCs w:val="16"/>
              </w:rPr>
              <w:t>EJEMPLO PARA DETERMINAR EL ESCURRIMIENTO MEDIO ANUAL NATURAL POR EL MÉTODO DEL COEFICIENTE DE ESCURRIMIENTO</w:t>
            </w:r>
          </w:p>
        </w:tc>
        <w:tc>
          <w:tcPr>
            <w:tcW w:w="4529" w:type="dxa"/>
            <w:shd w:val="clear" w:color="auto" w:fill="auto"/>
          </w:tcPr>
          <w:p w14:paraId="3B2B10A2" w14:textId="7FE90458" w:rsidR="00192D38" w:rsidRPr="00192D38" w:rsidRDefault="00192D38" w:rsidP="00192D38">
            <w:pPr>
              <w:pStyle w:val="Texto"/>
              <w:spacing w:after="60" w:line="200" w:lineRule="exact"/>
              <w:ind w:firstLine="0"/>
              <w:jc w:val="center"/>
              <w:rPr>
                <w:rFonts w:ascii="Verdana" w:hAnsi="Verdana"/>
                <w:b/>
                <w:sz w:val="16"/>
                <w:szCs w:val="16"/>
                <w:lang w:val="en-US"/>
              </w:rPr>
            </w:pPr>
            <w:r w:rsidRPr="00192D38">
              <w:rPr>
                <w:rFonts w:ascii="Verdana" w:hAnsi="Verdana"/>
                <w:b/>
                <w:sz w:val="16"/>
                <w:szCs w:val="16"/>
                <w:lang w:val="en-US"/>
              </w:rPr>
              <w:t>EXAMPLE FOR DETERMINING NATURAL ANNUAL RUNOFF BY THE RUNOFF COEFFICIENT METHOD</w:t>
            </w:r>
          </w:p>
        </w:tc>
      </w:tr>
      <w:tr w:rsidR="00615F46" w:rsidRPr="00C727D5" w14:paraId="14398723" w14:textId="77777777" w:rsidTr="00447F6A">
        <w:tc>
          <w:tcPr>
            <w:tcW w:w="4529" w:type="dxa"/>
            <w:shd w:val="clear" w:color="auto" w:fill="auto"/>
          </w:tcPr>
          <w:p w14:paraId="5994CFF9" w14:textId="77777777" w:rsidR="00615F46" w:rsidRPr="00C727D5" w:rsidRDefault="00615F46" w:rsidP="00192D38">
            <w:pPr>
              <w:pStyle w:val="Texto"/>
              <w:spacing w:after="60" w:line="200" w:lineRule="exact"/>
              <w:ind w:firstLine="0"/>
              <w:jc w:val="center"/>
              <w:rPr>
                <w:rFonts w:ascii="Verdana" w:hAnsi="Verdana"/>
                <w:b/>
                <w:sz w:val="16"/>
                <w:szCs w:val="16"/>
                <w:lang w:val="en-US"/>
              </w:rPr>
            </w:pPr>
          </w:p>
        </w:tc>
        <w:tc>
          <w:tcPr>
            <w:tcW w:w="4529" w:type="dxa"/>
            <w:shd w:val="clear" w:color="auto" w:fill="auto"/>
          </w:tcPr>
          <w:p w14:paraId="3CFB6AB5" w14:textId="77777777" w:rsidR="00615F46" w:rsidRPr="00192D38" w:rsidRDefault="00615F46" w:rsidP="00192D38">
            <w:pPr>
              <w:pStyle w:val="Texto"/>
              <w:spacing w:after="60" w:line="200" w:lineRule="exact"/>
              <w:ind w:firstLine="0"/>
              <w:jc w:val="center"/>
              <w:rPr>
                <w:rFonts w:ascii="Verdana" w:hAnsi="Verdana"/>
                <w:b/>
                <w:sz w:val="16"/>
                <w:szCs w:val="16"/>
                <w:lang w:val="en-US"/>
              </w:rPr>
            </w:pPr>
          </w:p>
        </w:tc>
      </w:tr>
      <w:tr w:rsidR="00615F46" w:rsidRPr="00AF0267" w14:paraId="6271AA34" w14:textId="77777777" w:rsidTr="00447F6A">
        <w:tc>
          <w:tcPr>
            <w:tcW w:w="4529" w:type="dxa"/>
            <w:shd w:val="clear" w:color="auto" w:fill="auto"/>
          </w:tcPr>
          <w:p w14:paraId="1E0BA4DF" w14:textId="708F8D83" w:rsidR="00615F46" w:rsidRPr="00A50599" w:rsidRDefault="00615F46" w:rsidP="00192D38">
            <w:pPr>
              <w:pStyle w:val="Texto"/>
              <w:spacing w:after="60" w:line="200" w:lineRule="exact"/>
              <w:ind w:firstLine="0"/>
              <w:jc w:val="center"/>
              <w:rPr>
                <w:rFonts w:ascii="Verdana" w:hAnsi="Verdana"/>
                <w:b/>
                <w:sz w:val="16"/>
                <w:szCs w:val="16"/>
              </w:rPr>
            </w:pPr>
            <w:r w:rsidRPr="00031035">
              <w:rPr>
                <w:rFonts w:ascii="Verdana" w:hAnsi="Verdana"/>
                <w:b/>
                <w:sz w:val="16"/>
                <w:szCs w:val="16"/>
              </w:rPr>
              <w:t xml:space="preserve">Estaciones con influencia en la cuenca del río Tequisistlán, </w:t>
            </w:r>
            <w:proofErr w:type="spellStart"/>
            <w:r w:rsidRPr="00031035">
              <w:rPr>
                <w:rFonts w:ascii="Verdana" w:hAnsi="Verdana"/>
                <w:b/>
                <w:sz w:val="16"/>
                <w:szCs w:val="16"/>
              </w:rPr>
              <w:t>Oax</w:t>
            </w:r>
            <w:proofErr w:type="spellEnd"/>
            <w:r w:rsidRPr="00031035">
              <w:rPr>
                <w:rFonts w:ascii="Verdana" w:hAnsi="Verdana"/>
                <w:b/>
                <w:sz w:val="16"/>
                <w:szCs w:val="16"/>
              </w:rPr>
              <w:t>. (mm)</w:t>
            </w:r>
          </w:p>
        </w:tc>
        <w:tc>
          <w:tcPr>
            <w:tcW w:w="4529" w:type="dxa"/>
            <w:shd w:val="clear" w:color="auto" w:fill="auto"/>
          </w:tcPr>
          <w:p w14:paraId="613954B9" w14:textId="3B117E88" w:rsidR="00615F46" w:rsidRPr="00615F46" w:rsidRDefault="00615F46" w:rsidP="00615F46">
            <w:pPr>
              <w:spacing w:after="60" w:line="200" w:lineRule="exact"/>
              <w:jc w:val="center"/>
              <w:rPr>
                <w:rFonts w:ascii="Verdana" w:hAnsi="Verdana" w:cs="Arial"/>
                <w:b/>
                <w:sz w:val="16"/>
                <w:szCs w:val="16"/>
                <w:lang w:val="en"/>
              </w:rPr>
            </w:pPr>
            <w:r w:rsidRPr="00615F46">
              <w:rPr>
                <w:rFonts w:ascii="Verdana" w:hAnsi="Verdana" w:cs="Arial"/>
                <w:b/>
                <w:sz w:val="16"/>
                <w:szCs w:val="16"/>
                <w:lang w:val="en"/>
              </w:rPr>
              <w:t xml:space="preserve">Stations with influence in the </w:t>
            </w:r>
            <w:proofErr w:type="spellStart"/>
            <w:r w:rsidRPr="00615F46">
              <w:rPr>
                <w:rFonts w:ascii="Verdana" w:hAnsi="Verdana" w:cs="Arial"/>
                <w:b/>
                <w:sz w:val="16"/>
                <w:szCs w:val="16"/>
                <w:lang w:val="en"/>
              </w:rPr>
              <w:t>Tequisistlán</w:t>
            </w:r>
            <w:proofErr w:type="spellEnd"/>
            <w:r w:rsidRPr="00615F46">
              <w:rPr>
                <w:rFonts w:ascii="Verdana" w:hAnsi="Verdana" w:cs="Arial"/>
                <w:b/>
                <w:sz w:val="16"/>
                <w:szCs w:val="16"/>
                <w:lang w:val="en"/>
              </w:rPr>
              <w:t xml:space="preserve"> River basin, Oaxaca</w:t>
            </w:r>
            <w:r w:rsidR="00AF0267">
              <w:rPr>
                <w:rFonts w:ascii="Verdana" w:hAnsi="Verdana" w:cs="Arial"/>
                <w:b/>
                <w:sz w:val="16"/>
                <w:szCs w:val="16"/>
                <w:lang w:val="en"/>
              </w:rPr>
              <w:t>.</w:t>
            </w:r>
            <w:r w:rsidRPr="00615F46">
              <w:rPr>
                <w:rFonts w:ascii="Verdana" w:hAnsi="Verdana" w:cs="Arial"/>
                <w:b/>
                <w:sz w:val="16"/>
                <w:szCs w:val="16"/>
                <w:lang w:val="en"/>
              </w:rPr>
              <w:t xml:space="preserve"> (mm)</w:t>
            </w:r>
          </w:p>
          <w:p w14:paraId="3FC0CC7D" w14:textId="77777777" w:rsidR="00615F46" w:rsidRPr="00AF0267" w:rsidRDefault="00615F46" w:rsidP="00192D38">
            <w:pPr>
              <w:pStyle w:val="Texto"/>
              <w:spacing w:after="60" w:line="200" w:lineRule="exact"/>
              <w:ind w:firstLine="0"/>
              <w:jc w:val="center"/>
              <w:rPr>
                <w:rFonts w:ascii="Verdana" w:hAnsi="Verdana"/>
                <w:b/>
                <w:sz w:val="16"/>
                <w:szCs w:val="16"/>
                <w:lang w:val="en-US"/>
              </w:rPr>
            </w:pPr>
          </w:p>
        </w:tc>
      </w:tr>
    </w:tbl>
    <w:p w14:paraId="292631EF" w14:textId="77777777" w:rsidR="00031035" w:rsidRPr="00AF0267" w:rsidRDefault="00031035" w:rsidP="008671C5">
      <w:pPr>
        <w:pStyle w:val="Texto"/>
        <w:spacing w:after="60" w:line="200" w:lineRule="exact"/>
        <w:jc w:val="center"/>
        <w:rPr>
          <w:rFonts w:ascii="Verdana" w:hAnsi="Verdana"/>
          <w:b/>
          <w:sz w:val="16"/>
          <w:szCs w:val="16"/>
          <w:lang w:val="en-US"/>
        </w:rPr>
      </w:pPr>
    </w:p>
    <w:p w14:paraId="39565B57" w14:textId="3B70C703" w:rsidR="002A2037" w:rsidRPr="00AF0267" w:rsidRDefault="002A2037" w:rsidP="008671C5">
      <w:pPr>
        <w:pStyle w:val="Texto"/>
        <w:spacing w:after="60" w:line="200" w:lineRule="exact"/>
        <w:ind w:firstLine="0"/>
        <w:jc w:val="center"/>
        <w:rPr>
          <w:rFonts w:ascii="Verdana" w:hAnsi="Verdana"/>
          <w:b/>
          <w:sz w:val="16"/>
          <w:szCs w:val="16"/>
          <w:lang w:val="en-US"/>
        </w:rPr>
      </w:pPr>
    </w:p>
    <w:tbl>
      <w:tblPr>
        <w:tblW w:w="6946" w:type="dxa"/>
        <w:tblInd w:w="1060" w:type="dxa"/>
        <w:tblLayout w:type="fixed"/>
        <w:tblCellMar>
          <w:left w:w="70" w:type="dxa"/>
          <w:right w:w="70" w:type="dxa"/>
        </w:tblCellMar>
        <w:tblLook w:val="0000" w:firstRow="0" w:lastRow="0" w:firstColumn="0" w:lastColumn="0" w:noHBand="0" w:noVBand="0"/>
      </w:tblPr>
      <w:tblGrid>
        <w:gridCol w:w="1186"/>
        <w:gridCol w:w="1440"/>
        <w:gridCol w:w="1440"/>
        <w:gridCol w:w="1350"/>
        <w:gridCol w:w="1530"/>
      </w:tblGrid>
      <w:tr w:rsidR="002A2037" w:rsidRPr="00031035" w14:paraId="49B9F13E" w14:textId="77777777">
        <w:trPr>
          <w:trHeight w:val="144"/>
        </w:trPr>
        <w:tc>
          <w:tcPr>
            <w:tcW w:w="1186" w:type="dxa"/>
            <w:tcBorders>
              <w:top w:val="single" w:sz="6" w:space="0" w:color="auto"/>
              <w:left w:val="single" w:sz="6" w:space="0" w:color="auto"/>
              <w:bottom w:val="single" w:sz="6" w:space="0" w:color="auto"/>
              <w:right w:val="single" w:sz="6" w:space="0" w:color="auto"/>
            </w:tcBorders>
            <w:noWrap/>
          </w:tcPr>
          <w:p w14:paraId="40FAF751" w14:textId="194A99F0"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t>Año</w:t>
            </w:r>
            <w:r w:rsidR="003B659D">
              <w:rPr>
                <w:rFonts w:ascii="Verdana" w:hAnsi="Verdana"/>
                <w:b/>
                <w:sz w:val="16"/>
                <w:szCs w:val="16"/>
                <w:lang w:eastAsia="es-ES"/>
              </w:rPr>
              <w:t>/</w:t>
            </w:r>
            <w:proofErr w:type="spellStart"/>
            <w:r w:rsidR="003B659D">
              <w:rPr>
                <w:rFonts w:ascii="Verdana" w:hAnsi="Verdana"/>
                <w:b/>
                <w:sz w:val="16"/>
                <w:szCs w:val="16"/>
                <w:lang w:eastAsia="es-ES"/>
              </w:rPr>
              <w:t>Year</w:t>
            </w:r>
            <w:proofErr w:type="spellEnd"/>
          </w:p>
        </w:tc>
        <w:tc>
          <w:tcPr>
            <w:tcW w:w="1440" w:type="dxa"/>
            <w:tcBorders>
              <w:top w:val="single" w:sz="6" w:space="0" w:color="auto"/>
              <w:left w:val="single" w:sz="6" w:space="0" w:color="auto"/>
              <w:bottom w:val="single" w:sz="6" w:space="0" w:color="auto"/>
              <w:right w:val="single" w:sz="6" w:space="0" w:color="auto"/>
            </w:tcBorders>
          </w:tcPr>
          <w:p w14:paraId="76EEA8AD" w14:textId="77777777"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t>San Carlos Yautepec</w:t>
            </w:r>
          </w:p>
        </w:tc>
        <w:tc>
          <w:tcPr>
            <w:tcW w:w="1440" w:type="dxa"/>
            <w:tcBorders>
              <w:top w:val="single" w:sz="6" w:space="0" w:color="auto"/>
              <w:left w:val="single" w:sz="6" w:space="0" w:color="auto"/>
              <w:bottom w:val="single" w:sz="6" w:space="0" w:color="auto"/>
              <w:right w:val="single" w:sz="6" w:space="0" w:color="auto"/>
            </w:tcBorders>
          </w:tcPr>
          <w:p w14:paraId="3CC9F546" w14:textId="77777777"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t>Ecatepec</w:t>
            </w:r>
          </w:p>
        </w:tc>
        <w:tc>
          <w:tcPr>
            <w:tcW w:w="1350" w:type="dxa"/>
            <w:tcBorders>
              <w:top w:val="single" w:sz="6" w:space="0" w:color="auto"/>
              <w:left w:val="single" w:sz="6" w:space="0" w:color="auto"/>
              <w:bottom w:val="single" w:sz="6" w:space="0" w:color="auto"/>
              <w:right w:val="single" w:sz="6" w:space="0" w:color="auto"/>
            </w:tcBorders>
          </w:tcPr>
          <w:p w14:paraId="2AD36528" w14:textId="77777777"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t>Boquilla No. 1</w:t>
            </w:r>
          </w:p>
        </w:tc>
        <w:tc>
          <w:tcPr>
            <w:tcW w:w="1530" w:type="dxa"/>
            <w:tcBorders>
              <w:top w:val="single" w:sz="6" w:space="0" w:color="auto"/>
              <w:left w:val="single" w:sz="6" w:space="0" w:color="auto"/>
              <w:bottom w:val="single" w:sz="6" w:space="0" w:color="auto"/>
              <w:right w:val="single" w:sz="6" w:space="0" w:color="auto"/>
            </w:tcBorders>
          </w:tcPr>
          <w:p w14:paraId="0ADC8A7F" w14:textId="77777777"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t>Tequisistlán</w:t>
            </w:r>
          </w:p>
        </w:tc>
      </w:tr>
      <w:tr w:rsidR="002A2037" w:rsidRPr="00031035" w14:paraId="3FB1441B" w14:textId="77777777">
        <w:trPr>
          <w:trHeight w:val="144"/>
        </w:trPr>
        <w:tc>
          <w:tcPr>
            <w:tcW w:w="1186" w:type="dxa"/>
            <w:tcBorders>
              <w:top w:val="single" w:sz="6" w:space="0" w:color="auto"/>
              <w:left w:val="single" w:sz="6" w:space="0" w:color="auto"/>
              <w:bottom w:val="single" w:sz="6" w:space="0" w:color="auto"/>
              <w:right w:val="single" w:sz="6" w:space="0" w:color="auto"/>
            </w:tcBorders>
          </w:tcPr>
          <w:p w14:paraId="7D68BFD2"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1971</w:t>
            </w:r>
          </w:p>
          <w:p w14:paraId="3693D57F"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1972</w:t>
            </w:r>
          </w:p>
          <w:p w14:paraId="60724CDD"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lastRenderedPageBreak/>
              <w:t>1973</w:t>
            </w:r>
          </w:p>
          <w:p w14:paraId="1BFBB16C"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1974</w:t>
            </w:r>
          </w:p>
          <w:p w14:paraId="21D24EBC"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1975</w:t>
            </w:r>
          </w:p>
          <w:p w14:paraId="1C233540"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1976</w:t>
            </w:r>
          </w:p>
          <w:p w14:paraId="0DBE9F83"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1977</w:t>
            </w:r>
          </w:p>
          <w:p w14:paraId="64FA0E19"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1978</w:t>
            </w:r>
          </w:p>
          <w:p w14:paraId="67FBC70C"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1979</w:t>
            </w:r>
          </w:p>
          <w:p w14:paraId="410FFBC3"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1980</w:t>
            </w:r>
          </w:p>
          <w:p w14:paraId="1D3A50F7"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1981</w:t>
            </w:r>
          </w:p>
          <w:p w14:paraId="6140E780"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1982</w:t>
            </w:r>
          </w:p>
          <w:p w14:paraId="11FDF630"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1983</w:t>
            </w:r>
          </w:p>
          <w:p w14:paraId="56DA5D5D"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1984</w:t>
            </w:r>
          </w:p>
          <w:p w14:paraId="123C8F08"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1985</w:t>
            </w:r>
          </w:p>
          <w:p w14:paraId="3847DC01"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1986</w:t>
            </w:r>
          </w:p>
          <w:p w14:paraId="37CFF1BF"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1987</w:t>
            </w:r>
          </w:p>
          <w:p w14:paraId="3F7A0EFE"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1988</w:t>
            </w:r>
          </w:p>
          <w:p w14:paraId="489E019C"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1989</w:t>
            </w:r>
          </w:p>
          <w:p w14:paraId="70B0A79E"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1990</w:t>
            </w:r>
          </w:p>
          <w:p w14:paraId="441B5275"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1991</w:t>
            </w:r>
          </w:p>
          <w:p w14:paraId="6737284B" w14:textId="7777777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1992</w:t>
            </w:r>
          </w:p>
        </w:tc>
        <w:tc>
          <w:tcPr>
            <w:tcW w:w="1440" w:type="dxa"/>
            <w:tcBorders>
              <w:top w:val="single" w:sz="6" w:space="0" w:color="auto"/>
              <w:left w:val="single" w:sz="6" w:space="0" w:color="auto"/>
              <w:bottom w:val="single" w:sz="6" w:space="0" w:color="auto"/>
              <w:right w:val="single" w:sz="6" w:space="0" w:color="auto"/>
            </w:tcBorders>
          </w:tcPr>
          <w:p w14:paraId="4A11C4A0" w14:textId="4C7FD87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lastRenderedPageBreak/>
              <w:t>924</w:t>
            </w:r>
            <w:r w:rsidR="003B659D">
              <w:rPr>
                <w:rFonts w:ascii="Verdana" w:hAnsi="Verdana"/>
                <w:sz w:val="16"/>
                <w:szCs w:val="16"/>
                <w:lang w:eastAsia="es-ES"/>
              </w:rPr>
              <w:t>.</w:t>
            </w:r>
            <w:r w:rsidRPr="00031035">
              <w:rPr>
                <w:rFonts w:ascii="Verdana" w:hAnsi="Verdana"/>
                <w:sz w:val="16"/>
                <w:szCs w:val="16"/>
                <w:lang w:eastAsia="es-ES"/>
              </w:rPr>
              <w:t>1</w:t>
            </w:r>
          </w:p>
          <w:p w14:paraId="26B0FFE0" w14:textId="7FB68C63"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329</w:t>
            </w:r>
            <w:r w:rsidR="003B659D">
              <w:rPr>
                <w:rFonts w:ascii="Verdana" w:hAnsi="Verdana"/>
                <w:sz w:val="16"/>
                <w:szCs w:val="16"/>
                <w:lang w:eastAsia="es-ES"/>
              </w:rPr>
              <w:t>.</w:t>
            </w:r>
            <w:r w:rsidRPr="00031035">
              <w:rPr>
                <w:rFonts w:ascii="Verdana" w:hAnsi="Verdana"/>
                <w:sz w:val="16"/>
                <w:szCs w:val="16"/>
                <w:lang w:eastAsia="es-ES"/>
              </w:rPr>
              <w:t>2</w:t>
            </w:r>
          </w:p>
          <w:p w14:paraId="6F54EE5E" w14:textId="15CC2B8F"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lastRenderedPageBreak/>
              <w:t>726</w:t>
            </w:r>
            <w:r w:rsidR="003B659D">
              <w:rPr>
                <w:rFonts w:ascii="Verdana" w:hAnsi="Verdana"/>
                <w:sz w:val="16"/>
                <w:szCs w:val="16"/>
                <w:lang w:eastAsia="es-ES"/>
              </w:rPr>
              <w:t>.</w:t>
            </w:r>
            <w:r w:rsidRPr="00031035">
              <w:rPr>
                <w:rFonts w:ascii="Verdana" w:hAnsi="Verdana"/>
                <w:sz w:val="16"/>
                <w:szCs w:val="16"/>
                <w:lang w:eastAsia="es-ES"/>
              </w:rPr>
              <w:t>7</w:t>
            </w:r>
          </w:p>
          <w:p w14:paraId="28497C9E" w14:textId="794A1B2B"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425</w:t>
            </w:r>
            <w:r w:rsidR="003B659D">
              <w:rPr>
                <w:rFonts w:ascii="Verdana" w:hAnsi="Verdana"/>
                <w:sz w:val="16"/>
                <w:szCs w:val="16"/>
                <w:lang w:eastAsia="es-ES"/>
              </w:rPr>
              <w:t>.</w:t>
            </w:r>
            <w:r w:rsidRPr="00031035">
              <w:rPr>
                <w:rFonts w:ascii="Verdana" w:hAnsi="Verdana"/>
                <w:sz w:val="16"/>
                <w:szCs w:val="16"/>
                <w:lang w:eastAsia="es-ES"/>
              </w:rPr>
              <w:t>6</w:t>
            </w:r>
          </w:p>
          <w:p w14:paraId="263E859A" w14:textId="666EFB05"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590</w:t>
            </w:r>
            <w:r w:rsidR="003B659D">
              <w:rPr>
                <w:rFonts w:ascii="Verdana" w:hAnsi="Verdana"/>
                <w:sz w:val="16"/>
                <w:szCs w:val="16"/>
                <w:lang w:eastAsia="es-ES"/>
              </w:rPr>
              <w:t>.</w:t>
            </w:r>
            <w:r w:rsidRPr="00031035">
              <w:rPr>
                <w:rFonts w:ascii="Verdana" w:hAnsi="Verdana"/>
                <w:sz w:val="16"/>
                <w:szCs w:val="16"/>
                <w:lang w:eastAsia="es-ES"/>
              </w:rPr>
              <w:t>5</w:t>
            </w:r>
          </w:p>
          <w:p w14:paraId="4798345F" w14:textId="193B18CC"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243</w:t>
            </w:r>
            <w:r w:rsidR="003B659D">
              <w:rPr>
                <w:rFonts w:ascii="Verdana" w:hAnsi="Verdana"/>
                <w:sz w:val="16"/>
                <w:szCs w:val="16"/>
                <w:lang w:eastAsia="es-ES"/>
              </w:rPr>
              <w:t>.</w:t>
            </w:r>
            <w:r w:rsidRPr="00031035">
              <w:rPr>
                <w:rFonts w:ascii="Verdana" w:hAnsi="Verdana"/>
                <w:sz w:val="16"/>
                <w:szCs w:val="16"/>
                <w:lang w:eastAsia="es-ES"/>
              </w:rPr>
              <w:t>7</w:t>
            </w:r>
          </w:p>
          <w:p w14:paraId="351DE8AB" w14:textId="3D5F9EDD"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343</w:t>
            </w:r>
            <w:r w:rsidR="003B659D">
              <w:rPr>
                <w:rFonts w:ascii="Verdana" w:hAnsi="Verdana"/>
                <w:sz w:val="16"/>
                <w:szCs w:val="16"/>
                <w:lang w:eastAsia="es-ES"/>
              </w:rPr>
              <w:t>.</w:t>
            </w:r>
            <w:r w:rsidRPr="00031035">
              <w:rPr>
                <w:rFonts w:ascii="Verdana" w:hAnsi="Verdana"/>
                <w:sz w:val="16"/>
                <w:szCs w:val="16"/>
                <w:lang w:eastAsia="es-ES"/>
              </w:rPr>
              <w:t>4</w:t>
            </w:r>
          </w:p>
          <w:p w14:paraId="5773BEE3" w14:textId="778FE05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728</w:t>
            </w:r>
            <w:r w:rsidR="003B659D">
              <w:rPr>
                <w:rFonts w:ascii="Verdana" w:hAnsi="Verdana"/>
                <w:sz w:val="16"/>
                <w:szCs w:val="16"/>
                <w:lang w:eastAsia="es-ES"/>
              </w:rPr>
              <w:t>.</w:t>
            </w:r>
            <w:r w:rsidRPr="00031035">
              <w:rPr>
                <w:rFonts w:ascii="Verdana" w:hAnsi="Verdana"/>
                <w:sz w:val="16"/>
                <w:szCs w:val="16"/>
                <w:lang w:eastAsia="es-ES"/>
              </w:rPr>
              <w:t>5</w:t>
            </w:r>
          </w:p>
          <w:p w14:paraId="0E6EF158" w14:textId="69C946E3"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504</w:t>
            </w:r>
            <w:r w:rsidR="003B659D">
              <w:rPr>
                <w:rFonts w:ascii="Verdana" w:hAnsi="Verdana"/>
                <w:sz w:val="16"/>
                <w:szCs w:val="16"/>
                <w:lang w:eastAsia="es-ES"/>
              </w:rPr>
              <w:t>.</w:t>
            </w:r>
            <w:r w:rsidRPr="00031035">
              <w:rPr>
                <w:rFonts w:ascii="Verdana" w:hAnsi="Verdana"/>
                <w:sz w:val="16"/>
                <w:szCs w:val="16"/>
                <w:lang w:eastAsia="es-ES"/>
              </w:rPr>
              <w:t>3</w:t>
            </w:r>
          </w:p>
          <w:p w14:paraId="512D7F81" w14:textId="54C89B7A"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467</w:t>
            </w:r>
            <w:r w:rsidR="003B659D">
              <w:rPr>
                <w:rFonts w:ascii="Verdana" w:hAnsi="Verdana"/>
                <w:sz w:val="16"/>
                <w:szCs w:val="16"/>
                <w:lang w:eastAsia="es-ES"/>
              </w:rPr>
              <w:t>.</w:t>
            </w:r>
            <w:r w:rsidRPr="00031035">
              <w:rPr>
                <w:rFonts w:ascii="Verdana" w:hAnsi="Verdana"/>
                <w:sz w:val="16"/>
                <w:szCs w:val="16"/>
                <w:lang w:eastAsia="es-ES"/>
              </w:rPr>
              <w:t>5</w:t>
            </w:r>
          </w:p>
          <w:p w14:paraId="59815D17" w14:textId="67224F43"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820</w:t>
            </w:r>
            <w:r w:rsidR="003B659D">
              <w:rPr>
                <w:rFonts w:ascii="Verdana" w:hAnsi="Verdana"/>
                <w:sz w:val="16"/>
                <w:szCs w:val="16"/>
                <w:lang w:eastAsia="es-ES"/>
              </w:rPr>
              <w:t>.</w:t>
            </w:r>
            <w:r w:rsidRPr="00031035">
              <w:rPr>
                <w:rFonts w:ascii="Verdana" w:hAnsi="Verdana"/>
                <w:sz w:val="16"/>
                <w:szCs w:val="16"/>
                <w:lang w:eastAsia="es-ES"/>
              </w:rPr>
              <w:t>7</w:t>
            </w:r>
          </w:p>
          <w:p w14:paraId="52DD2467" w14:textId="1834A93D"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466</w:t>
            </w:r>
            <w:r w:rsidR="003B659D">
              <w:rPr>
                <w:rFonts w:ascii="Verdana" w:hAnsi="Verdana"/>
                <w:sz w:val="16"/>
                <w:szCs w:val="16"/>
                <w:lang w:eastAsia="es-ES"/>
              </w:rPr>
              <w:t>.</w:t>
            </w:r>
            <w:r w:rsidRPr="00031035">
              <w:rPr>
                <w:rFonts w:ascii="Verdana" w:hAnsi="Verdana"/>
                <w:sz w:val="16"/>
                <w:szCs w:val="16"/>
                <w:lang w:eastAsia="es-ES"/>
              </w:rPr>
              <w:t>0</w:t>
            </w:r>
          </w:p>
          <w:p w14:paraId="08CA7696" w14:textId="2A60DC46"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526</w:t>
            </w:r>
            <w:r w:rsidR="003B659D">
              <w:rPr>
                <w:rFonts w:ascii="Verdana" w:hAnsi="Verdana"/>
                <w:sz w:val="16"/>
                <w:szCs w:val="16"/>
                <w:lang w:eastAsia="es-ES"/>
              </w:rPr>
              <w:t>.</w:t>
            </w:r>
            <w:r w:rsidRPr="00031035">
              <w:rPr>
                <w:rFonts w:ascii="Verdana" w:hAnsi="Verdana"/>
                <w:sz w:val="16"/>
                <w:szCs w:val="16"/>
                <w:lang w:eastAsia="es-ES"/>
              </w:rPr>
              <w:t>3</w:t>
            </w:r>
          </w:p>
          <w:p w14:paraId="5A3412EF" w14:textId="551729B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621</w:t>
            </w:r>
            <w:r w:rsidR="003B659D">
              <w:rPr>
                <w:rFonts w:ascii="Verdana" w:hAnsi="Verdana"/>
                <w:sz w:val="16"/>
                <w:szCs w:val="16"/>
                <w:lang w:eastAsia="es-ES"/>
              </w:rPr>
              <w:t>.</w:t>
            </w:r>
            <w:r w:rsidRPr="00031035">
              <w:rPr>
                <w:rFonts w:ascii="Verdana" w:hAnsi="Verdana"/>
                <w:sz w:val="16"/>
                <w:szCs w:val="16"/>
                <w:lang w:eastAsia="es-ES"/>
              </w:rPr>
              <w:t>0</w:t>
            </w:r>
          </w:p>
          <w:p w14:paraId="1AC74EBE" w14:textId="57525455"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533</w:t>
            </w:r>
            <w:r w:rsidR="003B659D">
              <w:rPr>
                <w:rFonts w:ascii="Verdana" w:hAnsi="Verdana"/>
                <w:sz w:val="16"/>
                <w:szCs w:val="16"/>
                <w:lang w:eastAsia="es-ES"/>
              </w:rPr>
              <w:t>.</w:t>
            </w:r>
            <w:r w:rsidRPr="00031035">
              <w:rPr>
                <w:rFonts w:ascii="Verdana" w:hAnsi="Verdana"/>
                <w:sz w:val="16"/>
                <w:szCs w:val="16"/>
                <w:lang w:eastAsia="es-ES"/>
              </w:rPr>
              <w:t>9</w:t>
            </w:r>
          </w:p>
          <w:p w14:paraId="6B24826C" w14:textId="476AA7F5"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425</w:t>
            </w:r>
            <w:r w:rsidR="003B659D">
              <w:rPr>
                <w:rFonts w:ascii="Verdana" w:hAnsi="Verdana"/>
                <w:sz w:val="16"/>
                <w:szCs w:val="16"/>
                <w:lang w:eastAsia="es-ES"/>
              </w:rPr>
              <w:t>.</w:t>
            </w:r>
            <w:r w:rsidRPr="00031035">
              <w:rPr>
                <w:rFonts w:ascii="Verdana" w:hAnsi="Verdana"/>
                <w:sz w:val="16"/>
                <w:szCs w:val="16"/>
                <w:lang w:eastAsia="es-ES"/>
              </w:rPr>
              <w:t>7</w:t>
            </w:r>
          </w:p>
          <w:p w14:paraId="72AC5A4C" w14:textId="42684A31"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421</w:t>
            </w:r>
            <w:r w:rsidR="003B659D">
              <w:rPr>
                <w:rFonts w:ascii="Verdana" w:hAnsi="Verdana"/>
                <w:sz w:val="16"/>
                <w:szCs w:val="16"/>
                <w:lang w:eastAsia="es-ES"/>
              </w:rPr>
              <w:t>.</w:t>
            </w:r>
            <w:r w:rsidRPr="00031035">
              <w:rPr>
                <w:rFonts w:ascii="Verdana" w:hAnsi="Verdana"/>
                <w:sz w:val="16"/>
                <w:szCs w:val="16"/>
                <w:lang w:eastAsia="es-ES"/>
              </w:rPr>
              <w:t>5</w:t>
            </w:r>
          </w:p>
          <w:p w14:paraId="5911198F" w14:textId="46E3E7AB"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570</w:t>
            </w:r>
            <w:r w:rsidR="003B659D">
              <w:rPr>
                <w:rFonts w:ascii="Verdana" w:hAnsi="Verdana"/>
                <w:sz w:val="16"/>
                <w:szCs w:val="16"/>
                <w:lang w:eastAsia="es-ES"/>
              </w:rPr>
              <w:t>.</w:t>
            </w:r>
            <w:r w:rsidRPr="00031035">
              <w:rPr>
                <w:rFonts w:ascii="Verdana" w:hAnsi="Verdana"/>
                <w:sz w:val="16"/>
                <w:szCs w:val="16"/>
                <w:lang w:eastAsia="es-ES"/>
              </w:rPr>
              <w:t>5</w:t>
            </w:r>
          </w:p>
          <w:p w14:paraId="000E57D9" w14:textId="703E52D0"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817</w:t>
            </w:r>
            <w:r w:rsidR="003B659D">
              <w:rPr>
                <w:rFonts w:ascii="Verdana" w:hAnsi="Verdana"/>
                <w:sz w:val="16"/>
                <w:szCs w:val="16"/>
                <w:lang w:eastAsia="es-ES"/>
              </w:rPr>
              <w:t>.</w:t>
            </w:r>
            <w:r w:rsidRPr="00031035">
              <w:rPr>
                <w:rFonts w:ascii="Verdana" w:hAnsi="Verdana"/>
                <w:sz w:val="16"/>
                <w:szCs w:val="16"/>
                <w:lang w:eastAsia="es-ES"/>
              </w:rPr>
              <w:t>5</w:t>
            </w:r>
          </w:p>
          <w:p w14:paraId="414CCB97" w14:textId="5A9A2BBE"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471</w:t>
            </w:r>
            <w:r w:rsidR="003B659D">
              <w:rPr>
                <w:rFonts w:ascii="Verdana" w:hAnsi="Verdana"/>
                <w:sz w:val="16"/>
                <w:szCs w:val="16"/>
                <w:lang w:eastAsia="es-ES"/>
              </w:rPr>
              <w:t>.</w:t>
            </w:r>
            <w:r w:rsidRPr="00031035">
              <w:rPr>
                <w:rFonts w:ascii="Verdana" w:hAnsi="Verdana"/>
                <w:sz w:val="16"/>
                <w:szCs w:val="16"/>
                <w:lang w:eastAsia="es-ES"/>
              </w:rPr>
              <w:t>9</w:t>
            </w:r>
          </w:p>
          <w:p w14:paraId="3A2B3CB2" w14:textId="253B9C0E"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321</w:t>
            </w:r>
            <w:r w:rsidR="003B659D">
              <w:rPr>
                <w:rFonts w:ascii="Verdana" w:hAnsi="Verdana"/>
                <w:sz w:val="16"/>
                <w:szCs w:val="16"/>
                <w:lang w:eastAsia="es-ES"/>
              </w:rPr>
              <w:t>.</w:t>
            </w:r>
            <w:r w:rsidRPr="00031035">
              <w:rPr>
                <w:rFonts w:ascii="Verdana" w:hAnsi="Verdana"/>
                <w:sz w:val="16"/>
                <w:szCs w:val="16"/>
                <w:lang w:eastAsia="es-ES"/>
              </w:rPr>
              <w:t>0</w:t>
            </w:r>
          </w:p>
          <w:p w14:paraId="27C43BCD" w14:textId="451FCE56"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584</w:t>
            </w:r>
            <w:r w:rsidR="003B659D">
              <w:rPr>
                <w:rFonts w:ascii="Verdana" w:hAnsi="Verdana"/>
                <w:sz w:val="16"/>
                <w:szCs w:val="16"/>
                <w:lang w:eastAsia="es-ES"/>
              </w:rPr>
              <w:t>.</w:t>
            </w:r>
            <w:r w:rsidRPr="00031035">
              <w:rPr>
                <w:rFonts w:ascii="Verdana" w:hAnsi="Verdana"/>
                <w:sz w:val="16"/>
                <w:szCs w:val="16"/>
                <w:lang w:eastAsia="es-ES"/>
              </w:rPr>
              <w:t>5</w:t>
            </w:r>
          </w:p>
        </w:tc>
        <w:tc>
          <w:tcPr>
            <w:tcW w:w="1440" w:type="dxa"/>
            <w:tcBorders>
              <w:top w:val="single" w:sz="6" w:space="0" w:color="auto"/>
              <w:left w:val="single" w:sz="6" w:space="0" w:color="auto"/>
              <w:bottom w:val="single" w:sz="6" w:space="0" w:color="auto"/>
              <w:right w:val="single" w:sz="6" w:space="0" w:color="auto"/>
            </w:tcBorders>
          </w:tcPr>
          <w:p w14:paraId="2E36F7B9" w14:textId="387ADED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lastRenderedPageBreak/>
              <w:t>1155</w:t>
            </w:r>
            <w:r w:rsidR="003B659D">
              <w:rPr>
                <w:rFonts w:ascii="Verdana" w:hAnsi="Verdana"/>
                <w:sz w:val="16"/>
                <w:szCs w:val="16"/>
                <w:lang w:eastAsia="es-ES"/>
              </w:rPr>
              <w:t>.</w:t>
            </w:r>
            <w:r w:rsidRPr="00031035">
              <w:rPr>
                <w:rFonts w:ascii="Verdana" w:hAnsi="Verdana"/>
                <w:sz w:val="16"/>
                <w:szCs w:val="16"/>
                <w:lang w:eastAsia="es-ES"/>
              </w:rPr>
              <w:t>7</w:t>
            </w:r>
          </w:p>
          <w:p w14:paraId="0DCA3C4B" w14:textId="3B6301F1"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890</w:t>
            </w:r>
            <w:r w:rsidR="003B659D">
              <w:rPr>
                <w:rFonts w:ascii="Verdana" w:hAnsi="Verdana"/>
                <w:sz w:val="16"/>
                <w:szCs w:val="16"/>
                <w:lang w:eastAsia="es-ES"/>
              </w:rPr>
              <w:t>.</w:t>
            </w:r>
            <w:r w:rsidRPr="00031035">
              <w:rPr>
                <w:rFonts w:ascii="Verdana" w:hAnsi="Verdana"/>
                <w:sz w:val="16"/>
                <w:szCs w:val="16"/>
                <w:lang w:eastAsia="es-ES"/>
              </w:rPr>
              <w:t>5</w:t>
            </w:r>
          </w:p>
          <w:p w14:paraId="2277B2AF" w14:textId="36CC203A"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lastRenderedPageBreak/>
              <w:t>1447</w:t>
            </w:r>
            <w:r w:rsidR="003B659D">
              <w:rPr>
                <w:rFonts w:ascii="Verdana" w:hAnsi="Verdana"/>
                <w:sz w:val="16"/>
                <w:szCs w:val="16"/>
                <w:lang w:eastAsia="es-ES"/>
              </w:rPr>
              <w:t>.</w:t>
            </w:r>
            <w:r w:rsidRPr="00031035">
              <w:rPr>
                <w:rFonts w:ascii="Verdana" w:hAnsi="Verdana"/>
                <w:sz w:val="16"/>
                <w:szCs w:val="16"/>
                <w:lang w:eastAsia="es-ES"/>
              </w:rPr>
              <w:t>5</w:t>
            </w:r>
          </w:p>
          <w:p w14:paraId="650EA835" w14:textId="3D448B40"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978</w:t>
            </w:r>
            <w:r w:rsidR="003B659D">
              <w:rPr>
                <w:rFonts w:ascii="Verdana" w:hAnsi="Verdana"/>
                <w:sz w:val="16"/>
                <w:szCs w:val="16"/>
                <w:lang w:eastAsia="es-ES"/>
              </w:rPr>
              <w:t>.</w:t>
            </w:r>
            <w:r w:rsidRPr="00031035">
              <w:rPr>
                <w:rFonts w:ascii="Verdana" w:hAnsi="Verdana"/>
                <w:sz w:val="16"/>
                <w:szCs w:val="16"/>
                <w:lang w:eastAsia="es-ES"/>
              </w:rPr>
              <w:t>5</w:t>
            </w:r>
          </w:p>
          <w:p w14:paraId="7E57E1C7" w14:textId="2FE0C5E0"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988</w:t>
            </w:r>
            <w:r w:rsidR="003B659D">
              <w:rPr>
                <w:rFonts w:ascii="Verdana" w:hAnsi="Verdana"/>
                <w:sz w:val="16"/>
                <w:szCs w:val="16"/>
                <w:lang w:eastAsia="es-ES"/>
              </w:rPr>
              <w:t>.</w:t>
            </w:r>
            <w:r w:rsidRPr="00031035">
              <w:rPr>
                <w:rFonts w:ascii="Verdana" w:hAnsi="Verdana"/>
                <w:sz w:val="16"/>
                <w:szCs w:val="16"/>
                <w:lang w:eastAsia="es-ES"/>
              </w:rPr>
              <w:t>3</w:t>
            </w:r>
          </w:p>
          <w:p w14:paraId="0C7D780C" w14:textId="61ABA811"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833</w:t>
            </w:r>
            <w:r w:rsidR="003B659D">
              <w:rPr>
                <w:rFonts w:ascii="Verdana" w:hAnsi="Verdana"/>
                <w:sz w:val="16"/>
                <w:szCs w:val="16"/>
                <w:lang w:eastAsia="es-ES"/>
              </w:rPr>
              <w:t>.</w:t>
            </w:r>
            <w:r w:rsidRPr="00031035">
              <w:rPr>
                <w:rFonts w:ascii="Verdana" w:hAnsi="Verdana"/>
                <w:sz w:val="16"/>
                <w:szCs w:val="16"/>
                <w:lang w:eastAsia="es-ES"/>
              </w:rPr>
              <w:t>0</w:t>
            </w:r>
          </w:p>
          <w:p w14:paraId="44731570" w14:textId="7D530D35"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565</w:t>
            </w:r>
            <w:r w:rsidR="003B659D">
              <w:rPr>
                <w:rFonts w:ascii="Verdana" w:hAnsi="Verdana"/>
                <w:sz w:val="16"/>
                <w:szCs w:val="16"/>
                <w:lang w:eastAsia="es-ES"/>
              </w:rPr>
              <w:t>.</w:t>
            </w:r>
            <w:r w:rsidRPr="00031035">
              <w:rPr>
                <w:rFonts w:ascii="Verdana" w:hAnsi="Verdana"/>
                <w:sz w:val="16"/>
                <w:szCs w:val="16"/>
                <w:lang w:eastAsia="es-ES"/>
              </w:rPr>
              <w:t>5</w:t>
            </w:r>
          </w:p>
          <w:p w14:paraId="0E0A428E" w14:textId="741DC0FA"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995</w:t>
            </w:r>
            <w:r w:rsidR="003B659D">
              <w:rPr>
                <w:rFonts w:ascii="Verdana" w:hAnsi="Verdana"/>
                <w:sz w:val="16"/>
                <w:szCs w:val="16"/>
                <w:lang w:eastAsia="es-ES"/>
              </w:rPr>
              <w:t>.</w:t>
            </w:r>
            <w:r w:rsidRPr="00031035">
              <w:rPr>
                <w:rFonts w:ascii="Verdana" w:hAnsi="Verdana"/>
                <w:sz w:val="16"/>
                <w:szCs w:val="16"/>
                <w:lang w:eastAsia="es-ES"/>
              </w:rPr>
              <w:t>2</w:t>
            </w:r>
          </w:p>
          <w:p w14:paraId="3AA80566" w14:textId="5A51482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1400</w:t>
            </w:r>
            <w:r w:rsidR="003B659D">
              <w:rPr>
                <w:rFonts w:ascii="Verdana" w:hAnsi="Verdana"/>
                <w:sz w:val="16"/>
                <w:szCs w:val="16"/>
                <w:lang w:eastAsia="es-ES"/>
              </w:rPr>
              <w:t>.</w:t>
            </w:r>
            <w:r w:rsidRPr="00031035">
              <w:rPr>
                <w:rFonts w:ascii="Verdana" w:hAnsi="Verdana"/>
                <w:sz w:val="16"/>
                <w:szCs w:val="16"/>
                <w:lang w:eastAsia="es-ES"/>
              </w:rPr>
              <w:t>4</w:t>
            </w:r>
          </w:p>
          <w:p w14:paraId="5AE3DC4A" w14:textId="4305075B"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818</w:t>
            </w:r>
            <w:r w:rsidR="003B659D">
              <w:rPr>
                <w:rFonts w:ascii="Verdana" w:hAnsi="Verdana"/>
                <w:sz w:val="16"/>
                <w:szCs w:val="16"/>
                <w:lang w:eastAsia="es-ES"/>
              </w:rPr>
              <w:t>.</w:t>
            </w:r>
            <w:r w:rsidRPr="00031035">
              <w:rPr>
                <w:rFonts w:ascii="Verdana" w:hAnsi="Verdana"/>
                <w:sz w:val="16"/>
                <w:szCs w:val="16"/>
                <w:lang w:eastAsia="es-ES"/>
              </w:rPr>
              <w:t>5</w:t>
            </w:r>
          </w:p>
          <w:p w14:paraId="7286F299" w14:textId="6E992824"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1380</w:t>
            </w:r>
            <w:r w:rsidR="003B659D">
              <w:rPr>
                <w:rFonts w:ascii="Verdana" w:hAnsi="Verdana"/>
                <w:sz w:val="16"/>
                <w:szCs w:val="16"/>
                <w:lang w:eastAsia="es-ES"/>
              </w:rPr>
              <w:t>.</w:t>
            </w:r>
            <w:r w:rsidRPr="00031035">
              <w:rPr>
                <w:rFonts w:ascii="Verdana" w:hAnsi="Verdana"/>
                <w:sz w:val="16"/>
                <w:szCs w:val="16"/>
                <w:lang w:eastAsia="es-ES"/>
              </w:rPr>
              <w:t>5</w:t>
            </w:r>
          </w:p>
          <w:p w14:paraId="3E15D11E" w14:textId="69DAD3F0"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873</w:t>
            </w:r>
            <w:r w:rsidR="003B659D">
              <w:rPr>
                <w:rFonts w:ascii="Verdana" w:hAnsi="Verdana"/>
                <w:sz w:val="16"/>
                <w:szCs w:val="16"/>
                <w:lang w:eastAsia="es-ES"/>
              </w:rPr>
              <w:t>.</w:t>
            </w:r>
            <w:r w:rsidRPr="00031035">
              <w:rPr>
                <w:rFonts w:ascii="Verdana" w:hAnsi="Verdana"/>
                <w:sz w:val="16"/>
                <w:szCs w:val="16"/>
                <w:lang w:eastAsia="es-ES"/>
              </w:rPr>
              <w:t>0</w:t>
            </w:r>
          </w:p>
          <w:p w14:paraId="66043759" w14:textId="57DE573B"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872</w:t>
            </w:r>
            <w:r w:rsidR="003B659D">
              <w:rPr>
                <w:rFonts w:ascii="Verdana" w:hAnsi="Verdana"/>
                <w:sz w:val="16"/>
                <w:szCs w:val="16"/>
                <w:lang w:eastAsia="es-ES"/>
              </w:rPr>
              <w:t>.</w:t>
            </w:r>
            <w:r w:rsidRPr="00031035">
              <w:rPr>
                <w:rFonts w:ascii="Verdana" w:hAnsi="Verdana"/>
                <w:sz w:val="16"/>
                <w:szCs w:val="16"/>
                <w:lang w:eastAsia="es-ES"/>
              </w:rPr>
              <w:t>0</w:t>
            </w:r>
          </w:p>
          <w:p w14:paraId="4ACC4E2A" w14:textId="3AEB9E7C"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1325</w:t>
            </w:r>
            <w:r w:rsidR="003B659D">
              <w:rPr>
                <w:rFonts w:ascii="Verdana" w:hAnsi="Verdana"/>
                <w:sz w:val="16"/>
                <w:szCs w:val="16"/>
                <w:lang w:eastAsia="es-ES"/>
              </w:rPr>
              <w:t>.</w:t>
            </w:r>
            <w:r w:rsidRPr="00031035">
              <w:rPr>
                <w:rFonts w:ascii="Verdana" w:hAnsi="Verdana"/>
                <w:sz w:val="16"/>
                <w:szCs w:val="16"/>
                <w:lang w:eastAsia="es-ES"/>
              </w:rPr>
              <w:t>5</w:t>
            </w:r>
          </w:p>
          <w:p w14:paraId="1ADF6C43" w14:textId="38287EEC"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792</w:t>
            </w:r>
            <w:r w:rsidR="003B659D">
              <w:rPr>
                <w:rFonts w:ascii="Verdana" w:hAnsi="Verdana"/>
                <w:sz w:val="16"/>
                <w:szCs w:val="16"/>
                <w:lang w:eastAsia="es-ES"/>
              </w:rPr>
              <w:t>.</w:t>
            </w:r>
            <w:r w:rsidRPr="00031035">
              <w:rPr>
                <w:rFonts w:ascii="Verdana" w:hAnsi="Verdana"/>
                <w:sz w:val="16"/>
                <w:szCs w:val="16"/>
                <w:lang w:eastAsia="es-ES"/>
              </w:rPr>
              <w:t>1</w:t>
            </w:r>
          </w:p>
          <w:p w14:paraId="0849195D" w14:textId="226E046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1192</w:t>
            </w:r>
            <w:r w:rsidR="003B659D">
              <w:rPr>
                <w:rFonts w:ascii="Verdana" w:hAnsi="Verdana"/>
                <w:sz w:val="16"/>
                <w:szCs w:val="16"/>
                <w:lang w:eastAsia="es-ES"/>
              </w:rPr>
              <w:t>.</w:t>
            </w:r>
            <w:r w:rsidRPr="00031035">
              <w:rPr>
                <w:rFonts w:ascii="Verdana" w:hAnsi="Verdana"/>
                <w:sz w:val="16"/>
                <w:szCs w:val="16"/>
                <w:lang w:eastAsia="es-ES"/>
              </w:rPr>
              <w:t>7</w:t>
            </w:r>
          </w:p>
          <w:p w14:paraId="775EC226" w14:textId="641563D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798</w:t>
            </w:r>
            <w:r w:rsidR="003B659D">
              <w:rPr>
                <w:rFonts w:ascii="Verdana" w:hAnsi="Verdana"/>
                <w:sz w:val="16"/>
                <w:szCs w:val="16"/>
                <w:lang w:eastAsia="es-ES"/>
              </w:rPr>
              <w:t>.</w:t>
            </w:r>
            <w:r w:rsidRPr="00031035">
              <w:rPr>
                <w:rFonts w:ascii="Verdana" w:hAnsi="Verdana"/>
                <w:sz w:val="16"/>
                <w:szCs w:val="16"/>
                <w:lang w:eastAsia="es-ES"/>
              </w:rPr>
              <w:t>3</w:t>
            </w:r>
          </w:p>
          <w:p w14:paraId="094B22F2" w14:textId="4BE2B585"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1150</w:t>
            </w:r>
            <w:r w:rsidR="003B659D">
              <w:rPr>
                <w:rFonts w:ascii="Verdana" w:hAnsi="Verdana"/>
                <w:sz w:val="16"/>
                <w:szCs w:val="16"/>
                <w:lang w:eastAsia="es-ES"/>
              </w:rPr>
              <w:t>.</w:t>
            </w:r>
            <w:r w:rsidRPr="00031035">
              <w:rPr>
                <w:rFonts w:ascii="Verdana" w:hAnsi="Verdana"/>
                <w:sz w:val="16"/>
                <w:szCs w:val="16"/>
                <w:lang w:eastAsia="es-ES"/>
              </w:rPr>
              <w:t>5</w:t>
            </w:r>
          </w:p>
          <w:p w14:paraId="22884A33" w14:textId="53D0CF41"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1094</w:t>
            </w:r>
            <w:r w:rsidR="003B659D">
              <w:rPr>
                <w:rFonts w:ascii="Verdana" w:hAnsi="Verdana"/>
                <w:sz w:val="16"/>
                <w:szCs w:val="16"/>
                <w:lang w:eastAsia="es-ES"/>
              </w:rPr>
              <w:t>.</w:t>
            </w:r>
            <w:r w:rsidRPr="00031035">
              <w:rPr>
                <w:rFonts w:ascii="Verdana" w:hAnsi="Verdana"/>
                <w:sz w:val="16"/>
                <w:szCs w:val="16"/>
                <w:lang w:eastAsia="es-ES"/>
              </w:rPr>
              <w:t>5</w:t>
            </w:r>
          </w:p>
          <w:p w14:paraId="6193476A" w14:textId="35C792B6"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350</w:t>
            </w:r>
            <w:r w:rsidR="003B659D">
              <w:rPr>
                <w:rFonts w:ascii="Verdana" w:hAnsi="Verdana"/>
                <w:sz w:val="16"/>
                <w:szCs w:val="16"/>
                <w:lang w:eastAsia="es-ES"/>
              </w:rPr>
              <w:t>.</w:t>
            </w:r>
            <w:r w:rsidRPr="00031035">
              <w:rPr>
                <w:rFonts w:ascii="Verdana" w:hAnsi="Verdana"/>
                <w:sz w:val="16"/>
                <w:szCs w:val="16"/>
                <w:lang w:eastAsia="es-ES"/>
              </w:rPr>
              <w:t>0</w:t>
            </w:r>
          </w:p>
          <w:p w14:paraId="6A2792E2" w14:textId="687654BB"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1121</w:t>
            </w:r>
            <w:r w:rsidR="003B659D">
              <w:rPr>
                <w:rFonts w:ascii="Verdana" w:hAnsi="Verdana"/>
                <w:sz w:val="16"/>
                <w:szCs w:val="16"/>
                <w:lang w:eastAsia="es-ES"/>
              </w:rPr>
              <w:t>.</w:t>
            </w:r>
            <w:r w:rsidRPr="00031035">
              <w:rPr>
                <w:rFonts w:ascii="Verdana" w:hAnsi="Verdana"/>
                <w:sz w:val="16"/>
                <w:szCs w:val="16"/>
                <w:lang w:eastAsia="es-ES"/>
              </w:rPr>
              <w:t>5</w:t>
            </w:r>
          </w:p>
          <w:p w14:paraId="0B3ADF17" w14:textId="1981D82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1022</w:t>
            </w:r>
            <w:r w:rsidR="003B659D">
              <w:rPr>
                <w:rFonts w:ascii="Verdana" w:hAnsi="Verdana"/>
                <w:sz w:val="16"/>
                <w:szCs w:val="16"/>
                <w:lang w:eastAsia="es-ES"/>
              </w:rPr>
              <w:t>.</w:t>
            </w:r>
            <w:r w:rsidRPr="00031035">
              <w:rPr>
                <w:rFonts w:ascii="Verdana" w:hAnsi="Verdana"/>
                <w:sz w:val="16"/>
                <w:szCs w:val="16"/>
                <w:lang w:eastAsia="es-ES"/>
              </w:rPr>
              <w:t>5</w:t>
            </w:r>
          </w:p>
        </w:tc>
        <w:tc>
          <w:tcPr>
            <w:tcW w:w="1350" w:type="dxa"/>
            <w:tcBorders>
              <w:top w:val="single" w:sz="6" w:space="0" w:color="auto"/>
              <w:left w:val="single" w:sz="6" w:space="0" w:color="auto"/>
              <w:bottom w:val="single" w:sz="6" w:space="0" w:color="auto"/>
              <w:right w:val="single" w:sz="6" w:space="0" w:color="auto"/>
            </w:tcBorders>
          </w:tcPr>
          <w:p w14:paraId="6C8D39EA" w14:textId="3EF9CB14"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lastRenderedPageBreak/>
              <w:t>452</w:t>
            </w:r>
            <w:r w:rsidR="003B659D">
              <w:rPr>
                <w:rFonts w:ascii="Verdana" w:hAnsi="Verdana"/>
                <w:sz w:val="16"/>
                <w:szCs w:val="16"/>
                <w:lang w:eastAsia="es-ES"/>
              </w:rPr>
              <w:t>.</w:t>
            </w:r>
            <w:r w:rsidRPr="00031035">
              <w:rPr>
                <w:rFonts w:ascii="Verdana" w:hAnsi="Verdana"/>
                <w:sz w:val="16"/>
                <w:szCs w:val="16"/>
                <w:lang w:eastAsia="es-ES"/>
              </w:rPr>
              <w:t>3</w:t>
            </w:r>
          </w:p>
          <w:p w14:paraId="00F3A792" w14:textId="18CC3ABB"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161</w:t>
            </w:r>
            <w:r w:rsidR="003B659D">
              <w:rPr>
                <w:rFonts w:ascii="Verdana" w:hAnsi="Verdana"/>
                <w:sz w:val="16"/>
                <w:szCs w:val="16"/>
                <w:lang w:eastAsia="es-ES"/>
              </w:rPr>
              <w:t>.</w:t>
            </w:r>
            <w:r w:rsidRPr="00031035">
              <w:rPr>
                <w:rFonts w:ascii="Verdana" w:hAnsi="Verdana"/>
                <w:sz w:val="16"/>
                <w:szCs w:val="16"/>
                <w:lang w:eastAsia="es-ES"/>
              </w:rPr>
              <w:t>2</w:t>
            </w:r>
          </w:p>
          <w:p w14:paraId="1E702C56" w14:textId="091C11BC"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lastRenderedPageBreak/>
              <w:t>486</w:t>
            </w:r>
            <w:r w:rsidR="003B659D">
              <w:rPr>
                <w:rFonts w:ascii="Verdana" w:hAnsi="Verdana"/>
                <w:sz w:val="16"/>
                <w:szCs w:val="16"/>
                <w:lang w:eastAsia="es-ES"/>
              </w:rPr>
              <w:t>.</w:t>
            </w:r>
            <w:r w:rsidRPr="00031035">
              <w:rPr>
                <w:rFonts w:ascii="Verdana" w:hAnsi="Verdana"/>
                <w:sz w:val="16"/>
                <w:szCs w:val="16"/>
                <w:lang w:eastAsia="es-ES"/>
              </w:rPr>
              <w:t>6</w:t>
            </w:r>
          </w:p>
          <w:p w14:paraId="50619DBC" w14:textId="191B54F3"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500</w:t>
            </w:r>
            <w:r w:rsidR="003B659D">
              <w:rPr>
                <w:rFonts w:ascii="Verdana" w:hAnsi="Verdana"/>
                <w:sz w:val="16"/>
                <w:szCs w:val="16"/>
                <w:lang w:eastAsia="es-ES"/>
              </w:rPr>
              <w:t>.</w:t>
            </w:r>
            <w:r w:rsidRPr="00031035">
              <w:rPr>
                <w:rFonts w:ascii="Verdana" w:hAnsi="Verdana"/>
                <w:sz w:val="16"/>
                <w:szCs w:val="16"/>
                <w:lang w:eastAsia="es-ES"/>
              </w:rPr>
              <w:t>0</w:t>
            </w:r>
          </w:p>
          <w:p w14:paraId="4BED0701" w14:textId="567A72C4"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374</w:t>
            </w:r>
            <w:r w:rsidR="003B659D">
              <w:rPr>
                <w:rFonts w:ascii="Verdana" w:hAnsi="Verdana"/>
                <w:sz w:val="16"/>
                <w:szCs w:val="16"/>
                <w:lang w:eastAsia="es-ES"/>
              </w:rPr>
              <w:t>.</w:t>
            </w:r>
            <w:r w:rsidRPr="00031035">
              <w:rPr>
                <w:rFonts w:ascii="Verdana" w:hAnsi="Verdana"/>
                <w:sz w:val="16"/>
                <w:szCs w:val="16"/>
                <w:lang w:eastAsia="es-ES"/>
              </w:rPr>
              <w:t>4</w:t>
            </w:r>
          </w:p>
          <w:p w14:paraId="5F32A174" w14:textId="1A0B98F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242</w:t>
            </w:r>
            <w:r w:rsidR="003B659D">
              <w:rPr>
                <w:rFonts w:ascii="Verdana" w:hAnsi="Verdana"/>
                <w:sz w:val="16"/>
                <w:szCs w:val="16"/>
                <w:lang w:eastAsia="es-ES"/>
              </w:rPr>
              <w:t>.</w:t>
            </w:r>
            <w:r w:rsidRPr="00031035">
              <w:rPr>
                <w:rFonts w:ascii="Verdana" w:hAnsi="Verdana"/>
                <w:sz w:val="16"/>
                <w:szCs w:val="16"/>
                <w:lang w:eastAsia="es-ES"/>
              </w:rPr>
              <w:t>3</w:t>
            </w:r>
          </w:p>
          <w:p w14:paraId="3468D527" w14:textId="2A8BA4E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348</w:t>
            </w:r>
            <w:r w:rsidR="003B659D">
              <w:rPr>
                <w:rFonts w:ascii="Verdana" w:hAnsi="Verdana"/>
                <w:sz w:val="16"/>
                <w:szCs w:val="16"/>
                <w:lang w:eastAsia="es-ES"/>
              </w:rPr>
              <w:t>.</w:t>
            </w:r>
            <w:r w:rsidRPr="00031035">
              <w:rPr>
                <w:rFonts w:ascii="Verdana" w:hAnsi="Verdana"/>
                <w:sz w:val="16"/>
                <w:szCs w:val="16"/>
                <w:lang w:eastAsia="es-ES"/>
              </w:rPr>
              <w:t>6</w:t>
            </w:r>
          </w:p>
          <w:p w14:paraId="34C6163B" w14:textId="4181E278"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592</w:t>
            </w:r>
            <w:r w:rsidR="003B659D">
              <w:rPr>
                <w:rFonts w:ascii="Verdana" w:hAnsi="Verdana"/>
                <w:sz w:val="16"/>
                <w:szCs w:val="16"/>
                <w:lang w:eastAsia="es-ES"/>
              </w:rPr>
              <w:t>.</w:t>
            </w:r>
            <w:r w:rsidRPr="00031035">
              <w:rPr>
                <w:rFonts w:ascii="Verdana" w:hAnsi="Verdana"/>
                <w:sz w:val="16"/>
                <w:szCs w:val="16"/>
                <w:lang w:eastAsia="es-ES"/>
              </w:rPr>
              <w:t>3</w:t>
            </w:r>
          </w:p>
          <w:p w14:paraId="2E4F9FD7" w14:textId="7BFC6D63"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717</w:t>
            </w:r>
            <w:r w:rsidR="003B659D">
              <w:rPr>
                <w:rFonts w:ascii="Verdana" w:hAnsi="Verdana"/>
                <w:sz w:val="16"/>
                <w:szCs w:val="16"/>
                <w:lang w:eastAsia="es-ES"/>
              </w:rPr>
              <w:t>.</w:t>
            </w:r>
            <w:r w:rsidRPr="00031035">
              <w:rPr>
                <w:rFonts w:ascii="Verdana" w:hAnsi="Verdana"/>
                <w:sz w:val="16"/>
                <w:szCs w:val="16"/>
                <w:lang w:eastAsia="es-ES"/>
              </w:rPr>
              <w:t>6</w:t>
            </w:r>
          </w:p>
          <w:p w14:paraId="3FB3BCBE" w14:textId="1D00A8FE"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538</w:t>
            </w:r>
            <w:r w:rsidR="003B659D">
              <w:rPr>
                <w:rFonts w:ascii="Verdana" w:hAnsi="Verdana"/>
                <w:sz w:val="16"/>
                <w:szCs w:val="16"/>
                <w:lang w:eastAsia="es-ES"/>
              </w:rPr>
              <w:t>.</w:t>
            </w:r>
            <w:r w:rsidRPr="00031035">
              <w:rPr>
                <w:rFonts w:ascii="Verdana" w:hAnsi="Verdana"/>
                <w:sz w:val="16"/>
                <w:szCs w:val="16"/>
                <w:lang w:eastAsia="es-ES"/>
              </w:rPr>
              <w:t>8</w:t>
            </w:r>
          </w:p>
          <w:p w14:paraId="6D5CA35B" w14:textId="22C44C2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836</w:t>
            </w:r>
            <w:r w:rsidR="003B659D">
              <w:rPr>
                <w:rFonts w:ascii="Verdana" w:hAnsi="Verdana"/>
                <w:sz w:val="16"/>
                <w:szCs w:val="16"/>
                <w:lang w:eastAsia="es-ES"/>
              </w:rPr>
              <w:t>.</w:t>
            </w:r>
            <w:r w:rsidRPr="00031035">
              <w:rPr>
                <w:rFonts w:ascii="Verdana" w:hAnsi="Verdana"/>
                <w:sz w:val="16"/>
                <w:szCs w:val="16"/>
                <w:lang w:eastAsia="es-ES"/>
              </w:rPr>
              <w:t>2</w:t>
            </w:r>
          </w:p>
          <w:p w14:paraId="15F3CE33" w14:textId="05F4A8A9"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499</w:t>
            </w:r>
            <w:r w:rsidR="003B659D">
              <w:rPr>
                <w:rFonts w:ascii="Verdana" w:hAnsi="Verdana"/>
                <w:sz w:val="16"/>
                <w:szCs w:val="16"/>
                <w:lang w:eastAsia="es-ES"/>
              </w:rPr>
              <w:t>.</w:t>
            </w:r>
            <w:r w:rsidRPr="00031035">
              <w:rPr>
                <w:rFonts w:ascii="Verdana" w:hAnsi="Verdana"/>
                <w:sz w:val="16"/>
                <w:szCs w:val="16"/>
                <w:lang w:eastAsia="es-ES"/>
              </w:rPr>
              <w:t>2</w:t>
            </w:r>
          </w:p>
          <w:p w14:paraId="453A42FC" w14:textId="3FCC0C29"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472</w:t>
            </w:r>
            <w:r w:rsidR="003B659D">
              <w:rPr>
                <w:rFonts w:ascii="Verdana" w:hAnsi="Verdana"/>
                <w:sz w:val="16"/>
                <w:szCs w:val="16"/>
                <w:lang w:eastAsia="es-ES"/>
              </w:rPr>
              <w:t>.</w:t>
            </w:r>
            <w:r w:rsidRPr="00031035">
              <w:rPr>
                <w:rFonts w:ascii="Verdana" w:hAnsi="Verdana"/>
                <w:sz w:val="16"/>
                <w:szCs w:val="16"/>
                <w:lang w:eastAsia="es-ES"/>
              </w:rPr>
              <w:t>3</w:t>
            </w:r>
          </w:p>
          <w:p w14:paraId="672889D2" w14:textId="73B2060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588</w:t>
            </w:r>
            <w:r w:rsidR="003B659D">
              <w:rPr>
                <w:rFonts w:ascii="Verdana" w:hAnsi="Verdana"/>
                <w:sz w:val="16"/>
                <w:szCs w:val="16"/>
                <w:lang w:eastAsia="es-ES"/>
              </w:rPr>
              <w:t>.</w:t>
            </w:r>
            <w:r w:rsidRPr="00031035">
              <w:rPr>
                <w:rFonts w:ascii="Verdana" w:hAnsi="Verdana"/>
                <w:sz w:val="16"/>
                <w:szCs w:val="16"/>
                <w:lang w:eastAsia="es-ES"/>
              </w:rPr>
              <w:t>0</w:t>
            </w:r>
          </w:p>
          <w:p w14:paraId="193C3A0C" w14:textId="25E10109"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662</w:t>
            </w:r>
            <w:r w:rsidR="003B659D">
              <w:rPr>
                <w:rFonts w:ascii="Verdana" w:hAnsi="Verdana"/>
                <w:sz w:val="16"/>
                <w:szCs w:val="16"/>
                <w:lang w:eastAsia="es-ES"/>
              </w:rPr>
              <w:t>.</w:t>
            </w:r>
            <w:r w:rsidRPr="00031035">
              <w:rPr>
                <w:rFonts w:ascii="Verdana" w:hAnsi="Verdana"/>
                <w:sz w:val="16"/>
                <w:szCs w:val="16"/>
                <w:lang w:eastAsia="es-ES"/>
              </w:rPr>
              <w:t>3</w:t>
            </w:r>
          </w:p>
          <w:p w14:paraId="368BA265" w14:textId="24C7F8A1"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665</w:t>
            </w:r>
            <w:r w:rsidR="003B659D">
              <w:rPr>
                <w:rFonts w:ascii="Verdana" w:hAnsi="Verdana"/>
                <w:sz w:val="16"/>
                <w:szCs w:val="16"/>
                <w:lang w:eastAsia="es-ES"/>
              </w:rPr>
              <w:t>.</w:t>
            </w:r>
            <w:r w:rsidRPr="00031035">
              <w:rPr>
                <w:rFonts w:ascii="Verdana" w:hAnsi="Verdana"/>
                <w:sz w:val="16"/>
                <w:szCs w:val="16"/>
                <w:lang w:eastAsia="es-ES"/>
              </w:rPr>
              <w:t>4</w:t>
            </w:r>
          </w:p>
          <w:p w14:paraId="25E1D3D6" w14:textId="7F8754A4"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441</w:t>
            </w:r>
            <w:r w:rsidR="003B659D">
              <w:rPr>
                <w:rFonts w:ascii="Verdana" w:hAnsi="Verdana"/>
                <w:sz w:val="16"/>
                <w:szCs w:val="16"/>
                <w:lang w:eastAsia="es-ES"/>
              </w:rPr>
              <w:t>.</w:t>
            </w:r>
            <w:r w:rsidRPr="00031035">
              <w:rPr>
                <w:rFonts w:ascii="Verdana" w:hAnsi="Verdana"/>
                <w:sz w:val="16"/>
                <w:szCs w:val="16"/>
                <w:lang w:eastAsia="es-ES"/>
              </w:rPr>
              <w:t>8</w:t>
            </w:r>
          </w:p>
          <w:p w14:paraId="638875BB" w14:textId="4213438A"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816</w:t>
            </w:r>
            <w:r w:rsidR="003B659D">
              <w:rPr>
                <w:rFonts w:ascii="Verdana" w:hAnsi="Verdana"/>
                <w:sz w:val="16"/>
                <w:szCs w:val="16"/>
                <w:lang w:eastAsia="es-ES"/>
              </w:rPr>
              <w:t>.</w:t>
            </w:r>
            <w:r w:rsidRPr="00031035">
              <w:rPr>
                <w:rFonts w:ascii="Verdana" w:hAnsi="Verdana"/>
                <w:sz w:val="16"/>
                <w:szCs w:val="16"/>
                <w:lang w:eastAsia="es-ES"/>
              </w:rPr>
              <w:t>7</w:t>
            </w:r>
          </w:p>
          <w:p w14:paraId="05198198" w14:textId="05827955"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615</w:t>
            </w:r>
            <w:r w:rsidR="003B659D">
              <w:rPr>
                <w:rFonts w:ascii="Verdana" w:hAnsi="Verdana"/>
                <w:sz w:val="16"/>
                <w:szCs w:val="16"/>
                <w:lang w:eastAsia="es-ES"/>
              </w:rPr>
              <w:t>.</w:t>
            </w:r>
            <w:r w:rsidRPr="00031035">
              <w:rPr>
                <w:rFonts w:ascii="Verdana" w:hAnsi="Verdana"/>
                <w:sz w:val="16"/>
                <w:szCs w:val="16"/>
                <w:lang w:eastAsia="es-ES"/>
              </w:rPr>
              <w:t>5</w:t>
            </w:r>
          </w:p>
          <w:p w14:paraId="3E8D64F5" w14:textId="2956535E"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650</w:t>
            </w:r>
            <w:r w:rsidR="003B659D">
              <w:rPr>
                <w:rFonts w:ascii="Verdana" w:hAnsi="Verdana"/>
                <w:sz w:val="16"/>
                <w:szCs w:val="16"/>
                <w:lang w:eastAsia="es-ES"/>
              </w:rPr>
              <w:t>.</w:t>
            </w:r>
            <w:r w:rsidRPr="00031035">
              <w:rPr>
                <w:rFonts w:ascii="Verdana" w:hAnsi="Verdana"/>
                <w:sz w:val="16"/>
                <w:szCs w:val="16"/>
                <w:lang w:eastAsia="es-ES"/>
              </w:rPr>
              <w:t>1</w:t>
            </w:r>
          </w:p>
          <w:p w14:paraId="5166E272" w14:textId="0EFCCB2C"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506</w:t>
            </w:r>
            <w:r w:rsidR="003B659D">
              <w:rPr>
                <w:rFonts w:ascii="Verdana" w:hAnsi="Verdana"/>
                <w:sz w:val="16"/>
                <w:szCs w:val="16"/>
                <w:lang w:eastAsia="es-ES"/>
              </w:rPr>
              <w:t>.</w:t>
            </w:r>
            <w:r w:rsidRPr="00031035">
              <w:rPr>
                <w:rFonts w:ascii="Verdana" w:hAnsi="Verdana"/>
                <w:sz w:val="16"/>
                <w:szCs w:val="16"/>
                <w:lang w:eastAsia="es-ES"/>
              </w:rPr>
              <w:t>0</w:t>
            </w:r>
          </w:p>
          <w:p w14:paraId="730A0847" w14:textId="2D127AB5"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709</w:t>
            </w:r>
            <w:r w:rsidR="003B659D">
              <w:rPr>
                <w:rFonts w:ascii="Verdana" w:hAnsi="Verdana"/>
                <w:sz w:val="16"/>
                <w:szCs w:val="16"/>
                <w:lang w:eastAsia="es-ES"/>
              </w:rPr>
              <w:t>.</w:t>
            </w:r>
            <w:r w:rsidRPr="00031035">
              <w:rPr>
                <w:rFonts w:ascii="Verdana" w:hAnsi="Verdana"/>
                <w:sz w:val="16"/>
                <w:szCs w:val="16"/>
                <w:lang w:eastAsia="es-ES"/>
              </w:rPr>
              <w:t>2</w:t>
            </w:r>
          </w:p>
        </w:tc>
        <w:tc>
          <w:tcPr>
            <w:tcW w:w="1530" w:type="dxa"/>
            <w:tcBorders>
              <w:top w:val="single" w:sz="6" w:space="0" w:color="auto"/>
              <w:left w:val="single" w:sz="6" w:space="0" w:color="auto"/>
              <w:bottom w:val="single" w:sz="6" w:space="0" w:color="auto"/>
              <w:right w:val="single" w:sz="6" w:space="0" w:color="auto"/>
            </w:tcBorders>
          </w:tcPr>
          <w:p w14:paraId="62EC75F7" w14:textId="74A31E5B"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lastRenderedPageBreak/>
              <w:t>697</w:t>
            </w:r>
            <w:r w:rsidR="003B659D">
              <w:rPr>
                <w:rFonts w:ascii="Verdana" w:hAnsi="Verdana"/>
                <w:sz w:val="16"/>
                <w:szCs w:val="16"/>
                <w:lang w:eastAsia="es-ES"/>
              </w:rPr>
              <w:t>.</w:t>
            </w:r>
            <w:r w:rsidRPr="00031035">
              <w:rPr>
                <w:rFonts w:ascii="Verdana" w:hAnsi="Verdana"/>
                <w:sz w:val="16"/>
                <w:szCs w:val="16"/>
                <w:lang w:eastAsia="es-ES"/>
              </w:rPr>
              <w:t>9</w:t>
            </w:r>
          </w:p>
          <w:p w14:paraId="24766D68" w14:textId="477FCB81"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615</w:t>
            </w:r>
            <w:r w:rsidR="003B659D">
              <w:rPr>
                <w:rFonts w:ascii="Verdana" w:hAnsi="Verdana"/>
                <w:sz w:val="16"/>
                <w:szCs w:val="16"/>
                <w:lang w:eastAsia="es-ES"/>
              </w:rPr>
              <w:t>.</w:t>
            </w:r>
            <w:r w:rsidRPr="00031035">
              <w:rPr>
                <w:rFonts w:ascii="Verdana" w:hAnsi="Verdana"/>
                <w:sz w:val="16"/>
                <w:szCs w:val="16"/>
                <w:lang w:eastAsia="es-ES"/>
              </w:rPr>
              <w:t>0</w:t>
            </w:r>
          </w:p>
          <w:p w14:paraId="6E4FFF1A" w14:textId="3034E94B"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lastRenderedPageBreak/>
              <w:t>772</w:t>
            </w:r>
            <w:r w:rsidR="003B659D">
              <w:rPr>
                <w:rFonts w:ascii="Verdana" w:hAnsi="Verdana"/>
                <w:sz w:val="16"/>
                <w:szCs w:val="16"/>
                <w:lang w:eastAsia="es-ES"/>
              </w:rPr>
              <w:t>.</w:t>
            </w:r>
            <w:r w:rsidRPr="00031035">
              <w:rPr>
                <w:rFonts w:ascii="Verdana" w:hAnsi="Verdana"/>
                <w:sz w:val="16"/>
                <w:szCs w:val="16"/>
                <w:lang w:eastAsia="es-ES"/>
              </w:rPr>
              <w:t>7</w:t>
            </w:r>
          </w:p>
          <w:p w14:paraId="0DFA7DDD" w14:textId="455D5A1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746</w:t>
            </w:r>
            <w:r w:rsidR="003B659D">
              <w:rPr>
                <w:rFonts w:ascii="Verdana" w:hAnsi="Verdana"/>
                <w:sz w:val="16"/>
                <w:szCs w:val="16"/>
                <w:lang w:eastAsia="es-ES"/>
              </w:rPr>
              <w:t>.</w:t>
            </w:r>
            <w:r w:rsidRPr="00031035">
              <w:rPr>
                <w:rFonts w:ascii="Verdana" w:hAnsi="Verdana"/>
                <w:sz w:val="16"/>
                <w:szCs w:val="16"/>
                <w:lang w:eastAsia="es-ES"/>
              </w:rPr>
              <w:t>9</w:t>
            </w:r>
          </w:p>
          <w:p w14:paraId="5DBB2CAC" w14:textId="60E92E26"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463</w:t>
            </w:r>
            <w:r w:rsidR="003B659D">
              <w:rPr>
                <w:rFonts w:ascii="Verdana" w:hAnsi="Verdana"/>
                <w:sz w:val="16"/>
                <w:szCs w:val="16"/>
                <w:lang w:eastAsia="es-ES"/>
              </w:rPr>
              <w:t>.</w:t>
            </w:r>
            <w:r w:rsidRPr="00031035">
              <w:rPr>
                <w:rFonts w:ascii="Verdana" w:hAnsi="Verdana"/>
                <w:sz w:val="16"/>
                <w:szCs w:val="16"/>
                <w:lang w:eastAsia="es-ES"/>
              </w:rPr>
              <w:t>8</w:t>
            </w:r>
          </w:p>
          <w:p w14:paraId="70ADB4D3" w14:textId="429D5C75"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334</w:t>
            </w:r>
            <w:r w:rsidR="003B659D">
              <w:rPr>
                <w:rFonts w:ascii="Verdana" w:hAnsi="Verdana"/>
                <w:sz w:val="16"/>
                <w:szCs w:val="16"/>
                <w:lang w:eastAsia="es-ES"/>
              </w:rPr>
              <w:t>.</w:t>
            </w:r>
            <w:r w:rsidRPr="00031035">
              <w:rPr>
                <w:rFonts w:ascii="Verdana" w:hAnsi="Verdana"/>
                <w:sz w:val="16"/>
                <w:szCs w:val="16"/>
                <w:lang w:eastAsia="es-ES"/>
              </w:rPr>
              <w:t>7</w:t>
            </w:r>
          </w:p>
          <w:p w14:paraId="52FEE389" w14:textId="1587DEE3"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368</w:t>
            </w:r>
            <w:r w:rsidR="003B659D">
              <w:rPr>
                <w:rFonts w:ascii="Verdana" w:hAnsi="Verdana"/>
                <w:sz w:val="16"/>
                <w:szCs w:val="16"/>
                <w:lang w:eastAsia="es-ES"/>
              </w:rPr>
              <w:t>.</w:t>
            </w:r>
            <w:r w:rsidRPr="00031035">
              <w:rPr>
                <w:rFonts w:ascii="Verdana" w:hAnsi="Verdana"/>
                <w:sz w:val="16"/>
                <w:szCs w:val="16"/>
                <w:lang w:eastAsia="es-ES"/>
              </w:rPr>
              <w:t>5</w:t>
            </w:r>
          </w:p>
          <w:p w14:paraId="176BD35E" w14:textId="42EC77F7"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643</w:t>
            </w:r>
            <w:r w:rsidR="003B659D">
              <w:rPr>
                <w:rFonts w:ascii="Verdana" w:hAnsi="Verdana"/>
                <w:sz w:val="16"/>
                <w:szCs w:val="16"/>
                <w:lang w:eastAsia="es-ES"/>
              </w:rPr>
              <w:t>.</w:t>
            </w:r>
            <w:r w:rsidRPr="00031035">
              <w:rPr>
                <w:rFonts w:ascii="Verdana" w:hAnsi="Verdana"/>
                <w:sz w:val="16"/>
                <w:szCs w:val="16"/>
                <w:lang w:eastAsia="es-ES"/>
              </w:rPr>
              <w:t>0</w:t>
            </w:r>
          </w:p>
          <w:p w14:paraId="1E987366" w14:textId="4A44F9B6"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735</w:t>
            </w:r>
            <w:r w:rsidR="003B659D">
              <w:rPr>
                <w:rFonts w:ascii="Verdana" w:hAnsi="Verdana"/>
                <w:sz w:val="16"/>
                <w:szCs w:val="16"/>
                <w:lang w:eastAsia="es-ES"/>
              </w:rPr>
              <w:t>.</w:t>
            </w:r>
            <w:r w:rsidRPr="00031035">
              <w:rPr>
                <w:rFonts w:ascii="Verdana" w:hAnsi="Verdana"/>
                <w:sz w:val="16"/>
                <w:szCs w:val="16"/>
                <w:lang w:eastAsia="es-ES"/>
              </w:rPr>
              <w:t>4</w:t>
            </w:r>
          </w:p>
          <w:p w14:paraId="598FD703" w14:textId="72F06EEE"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365</w:t>
            </w:r>
            <w:r w:rsidR="003B659D">
              <w:rPr>
                <w:rFonts w:ascii="Verdana" w:hAnsi="Verdana"/>
                <w:sz w:val="16"/>
                <w:szCs w:val="16"/>
                <w:lang w:eastAsia="es-ES"/>
              </w:rPr>
              <w:t>.</w:t>
            </w:r>
            <w:r w:rsidRPr="00031035">
              <w:rPr>
                <w:rFonts w:ascii="Verdana" w:hAnsi="Verdana"/>
                <w:sz w:val="16"/>
                <w:szCs w:val="16"/>
                <w:lang w:eastAsia="es-ES"/>
              </w:rPr>
              <w:t>5</w:t>
            </w:r>
          </w:p>
          <w:p w14:paraId="7E386873" w14:textId="02EA9B1A"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923</w:t>
            </w:r>
            <w:r w:rsidR="003B659D">
              <w:rPr>
                <w:rFonts w:ascii="Verdana" w:hAnsi="Verdana"/>
                <w:sz w:val="16"/>
                <w:szCs w:val="16"/>
                <w:lang w:eastAsia="es-ES"/>
              </w:rPr>
              <w:t>.</w:t>
            </w:r>
            <w:r w:rsidRPr="00031035">
              <w:rPr>
                <w:rFonts w:ascii="Verdana" w:hAnsi="Verdana"/>
                <w:sz w:val="16"/>
                <w:szCs w:val="16"/>
                <w:lang w:eastAsia="es-ES"/>
              </w:rPr>
              <w:t>6</w:t>
            </w:r>
          </w:p>
          <w:p w14:paraId="550C063A" w14:textId="08B24E33"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361</w:t>
            </w:r>
            <w:r w:rsidR="003B659D">
              <w:rPr>
                <w:rFonts w:ascii="Verdana" w:hAnsi="Verdana"/>
                <w:sz w:val="16"/>
                <w:szCs w:val="16"/>
                <w:lang w:eastAsia="es-ES"/>
              </w:rPr>
              <w:t>.</w:t>
            </w:r>
            <w:r w:rsidRPr="00031035">
              <w:rPr>
                <w:rFonts w:ascii="Verdana" w:hAnsi="Verdana"/>
                <w:sz w:val="16"/>
                <w:szCs w:val="16"/>
                <w:lang w:eastAsia="es-ES"/>
              </w:rPr>
              <w:t>4</w:t>
            </w:r>
          </w:p>
          <w:p w14:paraId="4957C20D" w14:textId="2038AC7C"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540</w:t>
            </w:r>
            <w:r w:rsidR="003B659D">
              <w:rPr>
                <w:rFonts w:ascii="Verdana" w:hAnsi="Verdana"/>
                <w:sz w:val="16"/>
                <w:szCs w:val="16"/>
                <w:lang w:eastAsia="es-ES"/>
              </w:rPr>
              <w:t>.</w:t>
            </w:r>
            <w:r w:rsidRPr="00031035">
              <w:rPr>
                <w:rFonts w:ascii="Verdana" w:hAnsi="Verdana"/>
                <w:sz w:val="16"/>
                <w:szCs w:val="16"/>
                <w:lang w:eastAsia="es-ES"/>
              </w:rPr>
              <w:t>7</w:t>
            </w:r>
          </w:p>
          <w:p w14:paraId="46BC448A" w14:textId="15AE2C0E"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678</w:t>
            </w:r>
            <w:r w:rsidR="003B659D">
              <w:rPr>
                <w:rFonts w:ascii="Verdana" w:hAnsi="Verdana"/>
                <w:sz w:val="16"/>
                <w:szCs w:val="16"/>
                <w:lang w:eastAsia="es-ES"/>
              </w:rPr>
              <w:t>.</w:t>
            </w:r>
            <w:r w:rsidRPr="00031035">
              <w:rPr>
                <w:rFonts w:ascii="Verdana" w:hAnsi="Verdana"/>
                <w:sz w:val="16"/>
                <w:szCs w:val="16"/>
                <w:lang w:eastAsia="es-ES"/>
              </w:rPr>
              <w:t>2</w:t>
            </w:r>
          </w:p>
          <w:p w14:paraId="3F9E377A" w14:textId="1514EAD0"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376</w:t>
            </w:r>
            <w:r w:rsidR="003B659D">
              <w:rPr>
                <w:rFonts w:ascii="Verdana" w:hAnsi="Verdana"/>
                <w:sz w:val="16"/>
                <w:szCs w:val="16"/>
                <w:lang w:eastAsia="es-ES"/>
              </w:rPr>
              <w:t>.</w:t>
            </w:r>
            <w:r w:rsidRPr="00031035">
              <w:rPr>
                <w:rFonts w:ascii="Verdana" w:hAnsi="Verdana"/>
                <w:sz w:val="16"/>
                <w:szCs w:val="16"/>
                <w:lang w:eastAsia="es-ES"/>
              </w:rPr>
              <w:t>0</w:t>
            </w:r>
          </w:p>
          <w:p w14:paraId="33C318E4" w14:textId="0FF2DD92"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440</w:t>
            </w:r>
            <w:r w:rsidR="003B659D">
              <w:rPr>
                <w:rFonts w:ascii="Verdana" w:hAnsi="Verdana"/>
                <w:sz w:val="16"/>
                <w:szCs w:val="16"/>
                <w:lang w:eastAsia="es-ES"/>
              </w:rPr>
              <w:t>.</w:t>
            </w:r>
            <w:r w:rsidRPr="00031035">
              <w:rPr>
                <w:rFonts w:ascii="Verdana" w:hAnsi="Verdana"/>
                <w:sz w:val="16"/>
                <w:szCs w:val="16"/>
                <w:lang w:eastAsia="es-ES"/>
              </w:rPr>
              <w:t>7</w:t>
            </w:r>
          </w:p>
          <w:p w14:paraId="5E9EA6F0" w14:textId="4C9278DE"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373</w:t>
            </w:r>
            <w:r w:rsidR="003B659D">
              <w:rPr>
                <w:rFonts w:ascii="Verdana" w:hAnsi="Verdana"/>
                <w:sz w:val="16"/>
                <w:szCs w:val="16"/>
                <w:lang w:eastAsia="es-ES"/>
              </w:rPr>
              <w:t>.</w:t>
            </w:r>
            <w:r w:rsidRPr="00031035">
              <w:rPr>
                <w:rFonts w:ascii="Verdana" w:hAnsi="Verdana"/>
                <w:sz w:val="16"/>
                <w:szCs w:val="16"/>
                <w:lang w:eastAsia="es-ES"/>
              </w:rPr>
              <w:t>6</w:t>
            </w:r>
          </w:p>
          <w:p w14:paraId="0777234D" w14:textId="1F9E8C0C"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679</w:t>
            </w:r>
            <w:r w:rsidR="003B659D">
              <w:rPr>
                <w:rFonts w:ascii="Verdana" w:hAnsi="Verdana"/>
                <w:sz w:val="16"/>
                <w:szCs w:val="16"/>
                <w:lang w:eastAsia="es-ES"/>
              </w:rPr>
              <w:t>.</w:t>
            </w:r>
            <w:r w:rsidRPr="00031035">
              <w:rPr>
                <w:rFonts w:ascii="Verdana" w:hAnsi="Verdana"/>
                <w:sz w:val="16"/>
                <w:szCs w:val="16"/>
                <w:lang w:eastAsia="es-ES"/>
              </w:rPr>
              <w:t>2</w:t>
            </w:r>
          </w:p>
          <w:p w14:paraId="0091F9D9" w14:textId="6C53A4B4"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616</w:t>
            </w:r>
            <w:r w:rsidR="003B659D">
              <w:rPr>
                <w:rFonts w:ascii="Verdana" w:hAnsi="Verdana"/>
                <w:sz w:val="16"/>
                <w:szCs w:val="16"/>
                <w:lang w:eastAsia="es-ES"/>
              </w:rPr>
              <w:t>.</w:t>
            </w:r>
            <w:r w:rsidRPr="00031035">
              <w:rPr>
                <w:rFonts w:ascii="Verdana" w:hAnsi="Verdana"/>
                <w:sz w:val="16"/>
                <w:szCs w:val="16"/>
                <w:lang w:eastAsia="es-ES"/>
              </w:rPr>
              <w:t>8</w:t>
            </w:r>
          </w:p>
          <w:p w14:paraId="7B2AA822" w14:textId="0F146C5A"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407</w:t>
            </w:r>
            <w:r w:rsidR="003B659D">
              <w:rPr>
                <w:rFonts w:ascii="Verdana" w:hAnsi="Verdana"/>
                <w:sz w:val="16"/>
                <w:szCs w:val="16"/>
                <w:lang w:eastAsia="es-ES"/>
              </w:rPr>
              <w:t>.</w:t>
            </w:r>
            <w:r w:rsidRPr="00031035">
              <w:rPr>
                <w:rFonts w:ascii="Verdana" w:hAnsi="Verdana"/>
                <w:sz w:val="16"/>
                <w:szCs w:val="16"/>
                <w:lang w:eastAsia="es-ES"/>
              </w:rPr>
              <w:t>7</w:t>
            </w:r>
          </w:p>
          <w:p w14:paraId="2E812A4C" w14:textId="55F74018"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630</w:t>
            </w:r>
            <w:r w:rsidR="003B659D">
              <w:rPr>
                <w:rFonts w:ascii="Verdana" w:hAnsi="Verdana"/>
                <w:sz w:val="16"/>
                <w:szCs w:val="16"/>
                <w:lang w:eastAsia="es-ES"/>
              </w:rPr>
              <w:t>.</w:t>
            </w:r>
            <w:r w:rsidRPr="00031035">
              <w:rPr>
                <w:rFonts w:ascii="Verdana" w:hAnsi="Verdana"/>
                <w:sz w:val="16"/>
                <w:szCs w:val="16"/>
                <w:lang w:eastAsia="es-ES"/>
              </w:rPr>
              <w:t>0</w:t>
            </w:r>
          </w:p>
          <w:p w14:paraId="2C407410" w14:textId="2C88312E" w:rsidR="002A2037" w:rsidRPr="00031035" w:rsidRDefault="002A2037" w:rsidP="008671C5">
            <w:pPr>
              <w:pStyle w:val="Texto"/>
              <w:spacing w:after="40" w:line="188" w:lineRule="exact"/>
              <w:ind w:firstLine="0"/>
              <w:jc w:val="center"/>
              <w:rPr>
                <w:rFonts w:ascii="Verdana" w:hAnsi="Verdana"/>
                <w:sz w:val="16"/>
                <w:szCs w:val="16"/>
                <w:lang w:eastAsia="es-ES"/>
              </w:rPr>
            </w:pPr>
            <w:r w:rsidRPr="00031035">
              <w:rPr>
                <w:rFonts w:ascii="Verdana" w:hAnsi="Verdana"/>
                <w:sz w:val="16"/>
                <w:szCs w:val="16"/>
                <w:lang w:eastAsia="es-ES"/>
              </w:rPr>
              <w:t>492</w:t>
            </w:r>
            <w:r w:rsidR="003B659D">
              <w:rPr>
                <w:rFonts w:ascii="Verdana" w:hAnsi="Verdana"/>
                <w:sz w:val="16"/>
                <w:szCs w:val="16"/>
                <w:lang w:eastAsia="es-ES"/>
              </w:rPr>
              <w:t>.</w:t>
            </w:r>
            <w:r w:rsidRPr="00031035">
              <w:rPr>
                <w:rFonts w:ascii="Verdana" w:hAnsi="Verdana"/>
                <w:sz w:val="16"/>
                <w:szCs w:val="16"/>
                <w:lang w:eastAsia="es-ES"/>
              </w:rPr>
              <w:t>9</w:t>
            </w:r>
          </w:p>
        </w:tc>
      </w:tr>
      <w:tr w:rsidR="002A2037" w:rsidRPr="00031035" w14:paraId="75C07286" w14:textId="77777777">
        <w:trPr>
          <w:trHeight w:val="144"/>
        </w:trPr>
        <w:tc>
          <w:tcPr>
            <w:tcW w:w="1186" w:type="dxa"/>
            <w:tcBorders>
              <w:top w:val="single" w:sz="6" w:space="0" w:color="auto"/>
              <w:left w:val="single" w:sz="6" w:space="0" w:color="auto"/>
              <w:bottom w:val="single" w:sz="6" w:space="0" w:color="auto"/>
              <w:right w:val="single" w:sz="6" w:space="0" w:color="auto"/>
            </w:tcBorders>
          </w:tcPr>
          <w:p w14:paraId="0E8EA5CA" w14:textId="77777777"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lastRenderedPageBreak/>
              <w:t>Promedio</w:t>
            </w:r>
          </w:p>
        </w:tc>
        <w:tc>
          <w:tcPr>
            <w:tcW w:w="1440" w:type="dxa"/>
            <w:tcBorders>
              <w:top w:val="single" w:sz="6" w:space="0" w:color="auto"/>
              <w:left w:val="single" w:sz="6" w:space="0" w:color="auto"/>
              <w:bottom w:val="single" w:sz="6" w:space="0" w:color="auto"/>
              <w:right w:val="single" w:sz="6" w:space="0" w:color="auto"/>
            </w:tcBorders>
          </w:tcPr>
          <w:p w14:paraId="117AF207" w14:textId="6FCEA6B7"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t>539</w:t>
            </w:r>
            <w:r w:rsidR="003B659D">
              <w:rPr>
                <w:rFonts w:ascii="Verdana" w:hAnsi="Verdana"/>
                <w:b/>
                <w:sz w:val="16"/>
                <w:szCs w:val="16"/>
                <w:lang w:eastAsia="es-ES"/>
              </w:rPr>
              <w:t>.</w:t>
            </w:r>
            <w:r w:rsidRPr="00031035">
              <w:rPr>
                <w:rFonts w:ascii="Verdana" w:hAnsi="Verdana"/>
                <w:b/>
                <w:sz w:val="16"/>
                <w:szCs w:val="16"/>
                <w:lang w:eastAsia="es-ES"/>
              </w:rPr>
              <w:t>3</w:t>
            </w:r>
          </w:p>
        </w:tc>
        <w:tc>
          <w:tcPr>
            <w:tcW w:w="1440" w:type="dxa"/>
            <w:tcBorders>
              <w:top w:val="single" w:sz="6" w:space="0" w:color="auto"/>
              <w:left w:val="single" w:sz="6" w:space="0" w:color="auto"/>
              <w:bottom w:val="single" w:sz="6" w:space="0" w:color="auto"/>
              <w:right w:val="single" w:sz="6" w:space="0" w:color="auto"/>
            </w:tcBorders>
          </w:tcPr>
          <w:p w14:paraId="34A3C080" w14:textId="28908CA8"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t>1002</w:t>
            </w:r>
            <w:r w:rsidR="003B659D">
              <w:rPr>
                <w:rFonts w:ascii="Verdana" w:hAnsi="Verdana"/>
                <w:b/>
                <w:sz w:val="16"/>
                <w:szCs w:val="16"/>
                <w:lang w:eastAsia="es-ES"/>
              </w:rPr>
              <w:t>.</w:t>
            </w:r>
            <w:r w:rsidRPr="00031035">
              <w:rPr>
                <w:rFonts w:ascii="Verdana" w:hAnsi="Verdana"/>
                <w:b/>
                <w:sz w:val="16"/>
                <w:szCs w:val="16"/>
                <w:lang w:eastAsia="es-ES"/>
              </w:rPr>
              <w:t>1</w:t>
            </w:r>
          </w:p>
        </w:tc>
        <w:tc>
          <w:tcPr>
            <w:tcW w:w="1350" w:type="dxa"/>
            <w:tcBorders>
              <w:top w:val="single" w:sz="6" w:space="0" w:color="auto"/>
              <w:left w:val="single" w:sz="6" w:space="0" w:color="auto"/>
              <w:bottom w:val="single" w:sz="6" w:space="0" w:color="auto"/>
              <w:right w:val="single" w:sz="6" w:space="0" w:color="auto"/>
            </w:tcBorders>
          </w:tcPr>
          <w:p w14:paraId="091CACB2" w14:textId="1EC858B3"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t>539</w:t>
            </w:r>
            <w:r w:rsidR="003B659D">
              <w:rPr>
                <w:rFonts w:ascii="Verdana" w:hAnsi="Verdana"/>
                <w:b/>
                <w:sz w:val="16"/>
                <w:szCs w:val="16"/>
                <w:lang w:eastAsia="es-ES"/>
              </w:rPr>
              <w:t>.</w:t>
            </w:r>
            <w:r w:rsidRPr="00031035">
              <w:rPr>
                <w:rFonts w:ascii="Verdana" w:hAnsi="Verdana"/>
                <w:b/>
                <w:sz w:val="16"/>
                <w:szCs w:val="16"/>
                <w:lang w:eastAsia="es-ES"/>
              </w:rPr>
              <w:t>9</w:t>
            </w:r>
          </w:p>
        </w:tc>
        <w:tc>
          <w:tcPr>
            <w:tcW w:w="1530" w:type="dxa"/>
            <w:tcBorders>
              <w:top w:val="single" w:sz="6" w:space="0" w:color="auto"/>
              <w:left w:val="single" w:sz="6" w:space="0" w:color="auto"/>
              <w:bottom w:val="single" w:sz="6" w:space="0" w:color="auto"/>
              <w:right w:val="single" w:sz="6" w:space="0" w:color="auto"/>
            </w:tcBorders>
          </w:tcPr>
          <w:p w14:paraId="2C19D300" w14:textId="14067CA2" w:rsidR="002A2037" w:rsidRPr="00031035" w:rsidRDefault="002A2037" w:rsidP="008671C5">
            <w:pPr>
              <w:pStyle w:val="Texto"/>
              <w:spacing w:after="40" w:line="188" w:lineRule="exact"/>
              <w:ind w:firstLine="0"/>
              <w:jc w:val="center"/>
              <w:rPr>
                <w:rFonts w:ascii="Verdana" w:hAnsi="Verdana"/>
                <w:b/>
                <w:sz w:val="16"/>
                <w:szCs w:val="16"/>
                <w:lang w:eastAsia="es-ES"/>
              </w:rPr>
            </w:pPr>
            <w:r w:rsidRPr="00031035">
              <w:rPr>
                <w:rFonts w:ascii="Verdana" w:hAnsi="Verdana"/>
                <w:b/>
                <w:sz w:val="16"/>
                <w:szCs w:val="16"/>
                <w:lang w:eastAsia="es-ES"/>
              </w:rPr>
              <w:t>557</w:t>
            </w:r>
            <w:r w:rsidR="003B659D">
              <w:rPr>
                <w:rFonts w:ascii="Verdana" w:hAnsi="Verdana"/>
                <w:b/>
                <w:sz w:val="16"/>
                <w:szCs w:val="16"/>
                <w:lang w:eastAsia="es-ES"/>
              </w:rPr>
              <w:t>.</w:t>
            </w:r>
            <w:r w:rsidRPr="00031035">
              <w:rPr>
                <w:rFonts w:ascii="Verdana" w:hAnsi="Verdana"/>
                <w:b/>
                <w:sz w:val="16"/>
                <w:szCs w:val="16"/>
                <w:lang w:eastAsia="es-ES"/>
              </w:rPr>
              <w:t>5</w:t>
            </w:r>
          </w:p>
        </w:tc>
      </w:tr>
    </w:tbl>
    <w:p w14:paraId="72F6827A" w14:textId="77777777" w:rsidR="002A2037" w:rsidRPr="00031035" w:rsidRDefault="002A2037" w:rsidP="002A2037">
      <w:pPr>
        <w:pStyle w:val="Texto"/>
        <w:rPr>
          <w:rFonts w:ascii="Verdana" w:hAnsi="Verdana"/>
          <w:sz w:val="16"/>
          <w:szCs w:val="16"/>
        </w:rPr>
      </w:pPr>
    </w:p>
    <w:p w14:paraId="75F86FA3" w14:textId="218CC737" w:rsidR="002A2037" w:rsidRPr="00031035" w:rsidRDefault="002A2037" w:rsidP="00287B02">
      <w:pPr>
        <w:pStyle w:val="Texto"/>
        <w:ind w:firstLine="0"/>
        <w:jc w:val="center"/>
        <w:rPr>
          <w:rFonts w:ascii="Verdana" w:hAnsi="Verdana"/>
          <w:b/>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423"/>
        <w:gridCol w:w="1423"/>
        <w:gridCol w:w="1423"/>
        <w:gridCol w:w="1423"/>
        <w:gridCol w:w="1423"/>
        <w:gridCol w:w="1597"/>
      </w:tblGrid>
      <w:tr w:rsidR="003B659D" w:rsidRPr="00031035" w14:paraId="002E6825" w14:textId="77777777" w:rsidTr="00F155B2">
        <w:trPr>
          <w:trHeight w:val="144"/>
        </w:trPr>
        <w:tc>
          <w:tcPr>
            <w:tcW w:w="4269" w:type="dxa"/>
            <w:gridSpan w:val="3"/>
            <w:tcBorders>
              <w:top w:val="single" w:sz="6" w:space="0" w:color="auto"/>
              <w:left w:val="single" w:sz="6" w:space="0" w:color="auto"/>
              <w:bottom w:val="single" w:sz="6" w:space="0" w:color="auto"/>
              <w:right w:val="single" w:sz="6" w:space="0" w:color="auto"/>
            </w:tcBorders>
            <w:noWrap/>
          </w:tcPr>
          <w:p w14:paraId="22119B84" w14:textId="77777777" w:rsidR="003B659D" w:rsidRPr="003B659D" w:rsidRDefault="003B659D" w:rsidP="003B659D">
            <w:pPr>
              <w:spacing w:after="101" w:line="216" w:lineRule="exact"/>
              <w:jc w:val="center"/>
              <w:rPr>
                <w:rFonts w:ascii="Verdana" w:hAnsi="Verdana" w:cs="Arial"/>
                <w:b/>
                <w:sz w:val="16"/>
                <w:szCs w:val="16"/>
              </w:rPr>
            </w:pPr>
            <w:r w:rsidRPr="003B659D">
              <w:rPr>
                <w:rFonts w:ascii="Verdana" w:hAnsi="Verdana" w:cs="Arial"/>
                <w:b/>
                <w:sz w:val="16"/>
                <w:szCs w:val="16"/>
              </w:rPr>
              <w:t xml:space="preserve">Cálculo de la precipitación anual (P) en la cuenca del río Tequisistlán, </w:t>
            </w:r>
            <w:proofErr w:type="spellStart"/>
            <w:r w:rsidRPr="003B659D">
              <w:rPr>
                <w:rFonts w:ascii="Verdana" w:hAnsi="Verdana" w:cs="Arial"/>
                <w:b/>
                <w:sz w:val="16"/>
                <w:szCs w:val="16"/>
              </w:rPr>
              <w:t>Oax</w:t>
            </w:r>
            <w:proofErr w:type="spellEnd"/>
            <w:r w:rsidRPr="003B659D">
              <w:rPr>
                <w:rFonts w:ascii="Verdana" w:hAnsi="Verdana" w:cs="Arial"/>
                <w:b/>
                <w:sz w:val="16"/>
                <w:szCs w:val="16"/>
              </w:rPr>
              <w:t>. (mm)</w:t>
            </w:r>
          </w:p>
          <w:p w14:paraId="6220257B" w14:textId="77777777" w:rsidR="003B659D" w:rsidRPr="00031035" w:rsidRDefault="003B659D" w:rsidP="008671C5">
            <w:pPr>
              <w:pStyle w:val="Texto"/>
              <w:spacing w:after="40" w:line="180" w:lineRule="exact"/>
              <w:ind w:firstLine="0"/>
              <w:jc w:val="center"/>
              <w:rPr>
                <w:rFonts w:ascii="Verdana" w:hAnsi="Verdana"/>
                <w:b/>
                <w:sz w:val="16"/>
                <w:szCs w:val="16"/>
                <w:lang w:eastAsia="es-ES"/>
              </w:rPr>
            </w:pPr>
          </w:p>
        </w:tc>
        <w:tc>
          <w:tcPr>
            <w:tcW w:w="4443" w:type="dxa"/>
            <w:gridSpan w:val="3"/>
            <w:tcBorders>
              <w:top w:val="single" w:sz="6" w:space="0" w:color="auto"/>
              <w:left w:val="single" w:sz="6" w:space="0" w:color="auto"/>
              <w:bottom w:val="single" w:sz="6" w:space="0" w:color="auto"/>
              <w:right w:val="single" w:sz="6" w:space="0" w:color="auto"/>
            </w:tcBorders>
          </w:tcPr>
          <w:p w14:paraId="064AD733" w14:textId="2798CE31" w:rsidR="003B659D" w:rsidRPr="00031035" w:rsidRDefault="00B62556" w:rsidP="008671C5">
            <w:pPr>
              <w:pStyle w:val="Texto"/>
              <w:spacing w:after="40" w:line="180" w:lineRule="exact"/>
              <w:ind w:firstLine="0"/>
              <w:jc w:val="center"/>
              <w:rPr>
                <w:rFonts w:ascii="Verdana" w:hAnsi="Verdana"/>
                <w:b/>
                <w:sz w:val="16"/>
                <w:szCs w:val="16"/>
                <w:lang w:eastAsia="es-ES"/>
              </w:rPr>
            </w:pPr>
            <w:r w:rsidRPr="00B62556">
              <w:rPr>
                <w:rFonts w:ascii="Verdana" w:hAnsi="Verdana"/>
                <w:b/>
                <w:sz w:val="16"/>
                <w:szCs w:val="16"/>
                <w:lang w:val="en-US" w:eastAsia="es-ES"/>
              </w:rPr>
              <w:t xml:space="preserve">Calculation of annual precipitation (P) in the </w:t>
            </w:r>
            <w:proofErr w:type="spellStart"/>
            <w:r w:rsidRPr="00B62556">
              <w:rPr>
                <w:rFonts w:ascii="Verdana" w:hAnsi="Verdana"/>
                <w:b/>
                <w:sz w:val="16"/>
                <w:szCs w:val="16"/>
                <w:lang w:val="en-US" w:eastAsia="es-ES"/>
              </w:rPr>
              <w:t>Tequisistlán</w:t>
            </w:r>
            <w:proofErr w:type="spellEnd"/>
            <w:r w:rsidRPr="00B62556">
              <w:rPr>
                <w:rFonts w:ascii="Verdana" w:hAnsi="Verdana"/>
                <w:b/>
                <w:sz w:val="16"/>
                <w:szCs w:val="16"/>
                <w:lang w:val="en-US" w:eastAsia="es-ES"/>
              </w:rPr>
              <w:t xml:space="preserve"> River basin, Oax. </w:t>
            </w:r>
            <w:r w:rsidRPr="00B62556">
              <w:rPr>
                <w:rFonts w:ascii="Verdana" w:hAnsi="Verdana"/>
                <w:b/>
                <w:sz w:val="16"/>
                <w:szCs w:val="16"/>
                <w:lang w:eastAsia="es-ES"/>
              </w:rPr>
              <w:t>(mm)</w:t>
            </w:r>
          </w:p>
        </w:tc>
      </w:tr>
      <w:tr w:rsidR="003B659D" w:rsidRPr="004E6663" w14:paraId="50A706D6" w14:textId="77777777" w:rsidTr="00F155B2">
        <w:trPr>
          <w:trHeight w:val="144"/>
        </w:trPr>
        <w:tc>
          <w:tcPr>
            <w:tcW w:w="4269" w:type="dxa"/>
            <w:gridSpan w:val="3"/>
            <w:tcBorders>
              <w:top w:val="single" w:sz="6" w:space="0" w:color="auto"/>
              <w:left w:val="single" w:sz="6" w:space="0" w:color="auto"/>
              <w:bottom w:val="single" w:sz="6" w:space="0" w:color="auto"/>
              <w:right w:val="single" w:sz="6" w:space="0" w:color="auto"/>
            </w:tcBorders>
            <w:noWrap/>
          </w:tcPr>
          <w:p w14:paraId="3EA4A4EF" w14:textId="2F2DD862" w:rsidR="003B659D" w:rsidRPr="00031035" w:rsidRDefault="003B659D"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Año</w:t>
            </w:r>
            <w:r w:rsidR="00542F48">
              <w:rPr>
                <w:rFonts w:ascii="Verdana" w:hAnsi="Verdana"/>
                <w:b/>
                <w:sz w:val="16"/>
                <w:szCs w:val="16"/>
                <w:lang w:eastAsia="es-ES"/>
              </w:rPr>
              <w:t>/</w:t>
            </w:r>
            <w:proofErr w:type="spellStart"/>
            <w:r w:rsidR="00542F48">
              <w:rPr>
                <w:rFonts w:ascii="Verdana" w:hAnsi="Verdana"/>
                <w:b/>
                <w:sz w:val="16"/>
                <w:szCs w:val="16"/>
                <w:lang w:eastAsia="es-ES"/>
              </w:rPr>
              <w:t>year</w:t>
            </w:r>
            <w:proofErr w:type="spellEnd"/>
          </w:p>
          <w:p w14:paraId="048011E4" w14:textId="09D4AAAF" w:rsidR="003B659D" w:rsidRPr="00031035" w:rsidRDefault="003B659D"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San Carlos Yautepec PA 10,3%</w:t>
            </w:r>
          </w:p>
          <w:p w14:paraId="559CCEE1" w14:textId="0EB658F9" w:rsidR="003B659D" w:rsidRPr="00031035" w:rsidRDefault="003B659D"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Ecatepec PA 61%</w:t>
            </w:r>
          </w:p>
        </w:tc>
        <w:tc>
          <w:tcPr>
            <w:tcW w:w="4443" w:type="dxa"/>
            <w:gridSpan w:val="3"/>
            <w:tcBorders>
              <w:top w:val="single" w:sz="6" w:space="0" w:color="auto"/>
              <w:left w:val="single" w:sz="6" w:space="0" w:color="auto"/>
              <w:bottom w:val="single" w:sz="6" w:space="0" w:color="auto"/>
              <w:right w:val="single" w:sz="6" w:space="0" w:color="auto"/>
            </w:tcBorders>
          </w:tcPr>
          <w:p w14:paraId="25EB2BA8" w14:textId="77777777" w:rsidR="003B659D" w:rsidRPr="00031035" w:rsidRDefault="003B659D"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Boquilla No. 1 PA 5.7%</w:t>
            </w:r>
          </w:p>
          <w:p w14:paraId="6AD3F599" w14:textId="22294FE8" w:rsidR="003B659D" w:rsidRPr="00031035" w:rsidRDefault="003B659D"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Tequisistlán PA 23%</w:t>
            </w:r>
          </w:p>
          <w:p w14:paraId="2B6C2942" w14:textId="77777777" w:rsidR="003B659D" w:rsidRDefault="003B659D"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Precipitación anual en la cuenca (P)</w:t>
            </w:r>
          </w:p>
          <w:p w14:paraId="124CBBE5" w14:textId="77777777" w:rsidR="004E6663" w:rsidRPr="004E6663" w:rsidRDefault="004E6663" w:rsidP="004E6663">
            <w:pPr>
              <w:pStyle w:val="Texto"/>
              <w:spacing w:after="40" w:line="180" w:lineRule="exact"/>
              <w:jc w:val="center"/>
              <w:rPr>
                <w:rFonts w:ascii="Verdana" w:hAnsi="Verdana"/>
                <w:b/>
                <w:sz w:val="16"/>
                <w:szCs w:val="16"/>
                <w:lang w:eastAsia="es-ES"/>
              </w:rPr>
            </w:pPr>
            <w:proofErr w:type="spellStart"/>
            <w:r w:rsidRPr="004E6663">
              <w:rPr>
                <w:rFonts w:ascii="Verdana" w:hAnsi="Verdana"/>
                <w:b/>
                <w:sz w:val="16"/>
                <w:szCs w:val="16"/>
                <w:lang w:eastAsia="es-ES"/>
              </w:rPr>
              <w:t>Nozzle</w:t>
            </w:r>
            <w:proofErr w:type="spellEnd"/>
            <w:r w:rsidRPr="004E6663">
              <w:rPr>
                <w:rFonts w:ascii="Verdana" w:hAnsi="Verdana"/>
                <w:b/>
                <w:sz w:val="16"/>
                <w:szCs w:val="16"/>
                <w:lang w:eastAsia="es-ES"/>
              </w:rPr>
              <w:t xml:space="preserve"> No. 1 PA 5.7%</w:t>
            </w:r>
          </w:p>
          <w:p w14:paraId="24D10CB2" w14:textId="77777777" w:rsidR="004E6663" w:rsidRPr="004E6663" w:rsidRDefault="004E6663" w:rsidP="004E6663">
            <w:pPr>
              <w:pStyle w:val="Texto"/>
              <w:spacing w:after="40" w:line="180" w:lineRule="exact"/>
              <w:jc w:val="center"/>
              <w:rPr>
                <w:rFonts w:ascii="Verdana" w:hAnsi="Verdana"/>
                <w:b/>
                <w:sz w:val="16"/>
                <w:szCs w:val="16"/>
                <w:lang w:eastAsia="es-ES"/>
              </w:rPr>
            </w:pPr>
            <w:r w:rsidRPr="004E6663">
              <w:rPr>
                <w:rFonts w:ascii="Verdana" w:hAnsi="Verdana"/>
                <w:b/>
                <w:sz w:val="16"/>
                <w:szCs w:val="16"/>
                <w:lang w:eastAsia="es-ES"/>
              </w:rPr>
              <w:t>Tequisistlán PA 23%</w:t>
            </w:r>
          </w:p>
          <w:p w14:paraId="595C9AAF" w14:textId="02E0CD9A" w:rsidR="004E6663" w:rsidRPr="004E6663" w:rsidRDefault="004E6663" w:rsidP="004E6663">
            <w:pPr>
              <w:pStyle w:val="Texto"/>
              <w:spacing w:after="40" w:line="180" w:lineRule="exact"/>
              <w:ind w:firstLine="0"/>
              <w:jc w:val="center"/>
              <w:rPr>
                <w:rFonts w:ascii="Verdana" w:hAnsi="Verdana"/>
                <w:b/>
                <w:sz w:val="16"/>
                <w:szCs w:val="16"/>
                <w:lang w:val="en-US" w:eastAsia="es-ES"/>
              </w:rPr>
            </w:pPr>
            <w:r w:rsidRPr="004E6663">
              <w:rPr>
                <w:rFonts w:ascii="Verdana" w:hAnsi="Verdana"/>
                <w:b/>
                <w:sz w:val="16"/>
                <w:szCs w:val="16"/>
                <w:lang w:val="en-US" w:eastAsia="es-ES"/>
              </w:rPr>
              <w:t>Annual precipitation in the basin (P)</w:t>
            </w:r>
          </w:p>
        </w:tc>
      </w:tr>
      <w:tr w:rsidR="002A2037" w:rsidRPr="00031035" w14:paraId="22B5A03F" w14:textId="77777777">
        <w:trPr>
          <w:trHeight w:val="144"/>
        </w:trPr>
        <w:tc>
          <w:tcPr>
            <w:tcW w:w="1423" w:type="dxa"/>
            <w:tcBorders>
              <w:top w:val="single" w:sz="6" w:space="0" w:color="auto"/>
              <w:left w:val="single" w:sz="6" w:space="0" w:color="auto"/>
              <w:bottom w:val="single" w:sz="6" w:space="0" w:color="auto"/>
              <w:right w:val="single" w:sz="6" w:space="0" w:color="auto"/>
            </w:tcBorders>
          </w:tcPr>
          <w:p w14:paraId="32BE22B9"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1971</w:t>
            </w:r>
          </w:p>
          <w:p w14:paraId="4346EB06"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1972</w:t>
            </w:r>
          </w:p>
          <w:p w14:paraId="12B31A87"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1973</w:t>
            </w:r>
          </w:p>
          <w:p w14:paraId="7C0D5C3F"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1974</w:t>
            </w:r>
          </w:p>
          <w:p w14:paraId="2798C75D"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1975</w:t>
            </w:r>
          </w:p>
          <w:p w14:paraId="2B24F29C"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1976</w:t>
            </w:r>
          </w:p>
          <w:p w14:paraId="437C0A83"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1977</w:t>
            </w:r>
          </w:p>
          <w:p w14:paraId="08AC1424"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1978</w:t>
            </w:r>
          </w:p>
          <w:p w14:paraId="4C8D66AB"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1979</w:t>
            </w:r>
          </w:p>
          <w:p w14:paraId="67A893CC"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1980</w:t>
            </w:r>
          </w:p>
          <w:p w14:paraId="493AE59B"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1981</w:t>
            </w:r>
          </w:p>
          <w:p w14:paraId="738745BF"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1982</w:t>
            </w:r>
          </w:p>
          <w:p w14:paraId="278B9372"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1983</w:t>
            </w:r>
          </w:p>
          <w:p w14:paraId="30A434FC"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1984</w:t>
            </w:r>
          </w:p>
          <w:p w14:paraId="269186B5"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1985</w:t>
            </w:r>
          </w:p>
          <w:p w14:paraId="37E99B75"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1986</w:t>
            </w:r>
          </w:p>
          <w:p w14:paraId="17FD98D8"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1987</w:t>
            </w:r>
          </w:p>
          <w:p w14:paraId="76DD58ED"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1988</w:t>
            </w:r>
          </w:p>
          <w:p w14:paraId="24A980B9"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1989</w:t>
            </w:r>
          </w:p>
          <w:p w14:paraId="15BC002B"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1990</w:t>
            </w:r>
          </w:p>
          <w:p w14:paraId="685F259F"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1991</w:t>
            </w:r>
          </w:p>
          <w:p w14:paraId="253320DA" w14:textId="7777777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1992</w:t>
            </w:r>
          </w:p>
        </w:tc>
        <w:tc>
          <w:tcPr>
            <w:tcW w:w="1423" w:type="dxa"/>
            <w:tcBorders>
              <w:top w:val="single" w:sz="6" w:space="0" w:color="auto"/>
              <w:left w:val="single" w:sz="6" w:space="0" w:color="auto"/>
              <w:bottom w:val="single" w:sz="6" w:space="0" w:color="auto"/>
              <w:right w:val="single" w:sz="6" w:space="0" w:color="auto"/>
            </w:tcBorders>
          </w:tcPr>
          <w:p w14:paraId="358007BD" w14:textId="11FA2B1E"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95</w:t>
            </w:r>
            <w:r w:rsidR="00542F48">
              <w:rPr>
                <w:rFonts w:ascii="Verdana" w:hAnsi="Verdana"/>
                <w:sz w:val="16"/>
                <w:szCs w:val="16"/>
                <w:lang w:eastAsia="es-ES"/>
              </w:rPr>
              <w:t>.</w:t>
            </w:r>
            <w:r w:rsidRPr="00031035">
              <w:rPr>
                <w:rFonts w:ascii="Verdana" w:hAnsi="Verdana"/>
                <w:sz w:val="16"/>
                <w:szCs w:val="16"/>
                <w:lang w:eastAsia="es-ES"/>
              </w:rPr>
              <w:t>2</w:t>
            </w:r>
          </w:p>
          <w:p w14:paraId="0BB5AE83" w14:textId="65ED93A2"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33</w:t>
            </w:r>
            <w:r w:rsidR="00542F48">
              <w:rPr>
                <w:rFonts w:ascii="Verdana" w:hAnsi="Verdana"/>
                <w:sz w:val="16"/>
                <w:szCs w:val="16"/>
                <w:lang w:eastAsia="es-ES"/>
              </w:rPr>
              <w:t>.</w:t>
            </w:r>
            <w:r w:rsidRPr="00031035">
              <w:rPr>
                <w:rFonts w:ascii="Verdana" w:hAnsi="Verdana"/>
                <w:sz w:val="16"/>
                <w:szCs w:val="16"/>
                <w:lang w:eastAsia="es-ES"/>
              </w:rPr>
              <w:t>9</w:t>
            </w:r>
          </w:p>
          <w:p w14:paraId="53F48AB1" w14:textId="195B8A76"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74</w:t>
            </w:r>
            <w:r w:rsidR="00542F48">
              <w:rPr>
                <w:rFonts w:ascii="Verdana" w:hAnsi="Verdana"/>
                <w:sz w:val="16"/>
                <w:szCs w:val="16"/>
                <w:lang w:eastAsia="es-ES"/>
              </w:rPr>
              <w:t>.</w:t>
            </w:r>
            <w:r w:rsidRPr="00031035">
              <w:rPr>
                <w:rFonts w:ascii="Verdana" w:hAnsi="Verdana"/>
                <w:sz w:val="16"/>
                <w:szCs w:val="16"/>
                <w:lang w:eastAsia="es-ES"/>
              </w:rPr>
              <w:t>9</w:t>
            </w:r>
          </w:p>
          <w:p w14:paraId="67797D7E" w14:textId="6BB312AA"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43</w:t>
            </w:r>
            <w:r w:rsidR="00542F48">
              <w:rPr>
                <w:rFonts w:ascii="Verdana" w:hAnsi="Verdana"/>
                <w:sz w:val="16"/>
                <w:szCs w:val="16"/>
                <w:lang w:eastAsia="es-ES"/>
              </w:rPr>
              <w:t>.</w:t>
            </w:r>
            <w:r w:rsidRPr="00031035">
              <w:rPr>
                <w:rFonts w:ascii="Verdana" w:hAnsi="Verdana"/>
                <w:sz w:val="16"/>
                <w:szCs w:val="16"/>
                <w:lang w:eastAsia="es-ES"/>
              </w:rPr>
              <w:t>8</w:t>
            </w:r>
          </w:p>
          <w:p w14:paraId="3AD038C5" w14:textId="5D3EC5FB"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60</w:t>
            </w:r>
            <w:r w:rsidR="00542F48">
              <w:rPr>
                <w:rFonts w:ascii="Verdana" w:hAnsi="Verdana"/>
                <w:sz w:val="16"/>
                <w:szCs w:val="16"/>
                <w:lang w:eastAsia="es-ES"/>
              </w:rPr>
              <w:t>.</w:t>
            </w:r>
            <w:r w:rsidRPr="00031035">
              <w:rPr>
                <w:rFonts w:ascii="Verdana" w:hAnsi="Verdana"/>
                <w:sz w:val="16"/>
                <w:szCs w:val="16"/>
                <w:lang w:eastAsia="es-ES"/>
              </w:rPr>
              <w:t>8</w:t>
            </w:r>
          </w:p>
          <w:p w14:paraId="611EA9EB" w14:textId="05C61D53"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25</w:t>
            </w:r>
            <w:r w:rsidR="00542F48">
              <w:rPr>
                <w:rFonts w:ascii="Verdana" w:hAnsi="Verdana"/>
                <w:sz w:val="16"/>
                <w:szCs w:val="16"/>
                <w:lang w:eastAsia="es-ES"/>
              </w:rPr>
              <w:t>.</w:t>
            </w:r>
            <w:r w:rsidRPr="00031035">
              <w:rPr>
                <w:rFonts w:ascii="Verdana" w:hAnsi="Verdana"/>
                <w:sz w:val="16"/>
                <w:szCs w:val="16"/>
                <w:lang w:eastAsia="es-ES"/>
              </w:rPr>
              <w:t>1</w:t>
            </w:r>
          </w:p>
          <w:p w14:paraId="706979BB" w14:textId="1F31B9D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35</w:t>
            </w:r>
            <w:r w:rsidR="00542F48">
              <w:rPr>
                <w:rFonts w:ascii="Verdana" w:hAnsi="Verdana"/>
                <w:sz w:val="16"/>
                <w:szCs w:val="16"/>
                <w:lang w:eastAsia="es-ES"/>
              </w:rPr>
              <w:t>.</w:t>
            </w:r>
            <w:r w:rsidRPr="00031035">
              <w:rPr>
                <w:rFonts w:ascii="Verdana" w:hAnsi="Verdana"/>
                <w:sz w:val="16"/>
                <w:szCs w:val="16"/>
                <w:lang w:eastAsia="es-ES"/>
              </w:rPr>
              <w:t>4</w:t>
            </w:r>
          </w:p>
          <w:p w14:paraId="196FE137" w14:textId="7D699293"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75</w:t>
            </w:r>
            <w:r w:rsidR="00542F48">
              <w:rPr>
                <w:rFonts w:ascii="Verdana" w:hAnsi="Verdana"/>
                <w:sz w:val="16"/>
                <w:szCs w:val="16"/>
                <w:lang w:eastAsia="es-ES"/>
              </w:rPr>
              <w:t>.</w:t>
            </w:r>
            <w:r w:rsidRPr="00031035">
              <w:rPr>
                <w:rFonts w:ascii="Verdana" w:hAnsi="Verdana"/>
                <w:sz w:val="16"/>
                <w:szCs w:val="16"/>
                <w:lang w:eastAsia="es-ES"/>
              </w:rPr>
              <w:t>0</w:t>
            </w:r>
          </w:p>
          <w:p w14:paraId="741FAC35" w14:textId="01DA0A5F"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51</w:t>
            </w:r>
            <w:r w:rsidR="00542F48">
              <w:rPr>
                <w:rFonts w:ascii="Verdana" w:hAnsi="Verdana"/>
                <w:sz w:val="16"/>
                <w:szCs w:val="16"/>
                <w:lang w:eastAsia="es-ES"/>
              </w:rPr>
              <w:t>.</w:t>
            </w:r>
            <w:r w:rsidRPr="00031035">
              <w:rPr>
                <w:rFonts w:ascii="Verdana" w:hAnsi="Verdana"/>
                <w:sz w:val="16"/>
                <w:szCs w:val="16"/>
                <w:lang w:eastAsia="es-ES"/>
              </w:rPr>
              <w:t>9</w:t>
            </w:r>
          </w:p>
          <w:p w14:paraId="7E1E540D" w14:textId="562C128B"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48</w:t>
            </w:r>
            <w:r w:rsidR="00542F48">
              <w:rPr>
                <w:rFonts w:ascii="Verdana" w:hAnsi="Verdana"/>
                <w:sz w:val="16"/>
                <w:szCs w:val="16"/>
                <w:lang w:eastAsia="es-ES"/>
              </w:rPr>
              <w:t>.</w:t>
            </w:r>
            <w:r w:rsidRPr="00031035">
              <w:rPr>
                <w:rFonts w:ascii="Verdana" w:hAnsi="Verdana"/>
                <w:sz w:val="16"/>
                <w:szCs w:val="16"/>
                <w:lang w:eastAsia="es-ES"/>
              </w:rPr>
              <w:t>2</w:t>
            </w:r>
          </w:p>
          <w:p w14:paraId="6C8B7F04" w14:textId="153F163A"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84</w:t>
            </w:r>
            <w:r w:rsidR="00542F48">
              <w:rPr>
                <w:rFonts w:ascii="Verdana" w:hAnsi="Verdana"/>
                <w:sz w:val="16"/>
                <w:szCs w:val="16"/>
                <w:lang w:eastAsia="es-ES"/>
              </w:rPr>
              <w:t>.</w:t>
            </w:r>
            <w:r w:rsidRPr="00031035">
              <w:rPr>
                <w:rFonts w:ascii="Verdana" w:hAnsi="Verdana"/>
                <w:sz w:val="16"/>
                <w:szCs w:val="16"/>
                <w:lang w:eastAsia="es-ES"/>
              </w:rPr>
              <w:t>5</w:t>
            </w:r>
          </w:p>
          <w:p w14:paraId="3E94A5E1" w14:textId="4EB2B66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48</w:t>
            </w:r>
            <w:r w:rsidR="00542F48">
              <w:rPr>
                <w:rFonts w:ascii="Verdana" w:hAnsi="Verdana"/>
                <w:sz w:val="16"/>
                <w:szCs w:val="16"/>
                <w:lang w:eastAsia="es-ES"/>
              </w:rPr>
              <w:t>.</w:t>
            </w:r>
            <w:r w:rsidRPr="00031035">
              <w:rPr>
                <w:rFonts w:ascii="Verdana" w:hAnsi="Verdana"/>
                <w:sz w:val="16"/>
                <w:szCs w:val="16"/>
                <w:lang w:eastAsia="es-ES"/>
              </w:rPr>
              <w:t>0</w:t>
            </w:r>
          </w:p>
          <w:p w14:paraId="67AC7217" w14:textId="48C913C3"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54</w:t>
            </w:r>
            <w:r w:rsidR="00542F48">
              <w:rPr>
                <w:rFonts w:ascii="Verdana" w:hAnsi="Verdana"/>
                <w:sz w:val="16"/>
                <w:szCs w:val="16"/>
                <w:lang w:eastAsia="es-ES"/>
              </w:rPr>
              <w:t>.</w:t>
            </w:r>
            <w:r w:rsidRPr="00031035">
              <w:rPr>
                <w:rFonts w:ascii="Verdana" w:hAnsi="Verdana"/>
                <w:sz w:val="16"/>
                <w:szCs w:val="16"/>
                <w:lang w:eastAsia="es-ES"/>
              </w:rPr>
              <w:t>2</w:t>
            </w:r>
          </w:p>
          <w:p w14:paraId="5DA1D5E3" w14:textId="00CB39D0"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64</w:t>
            </w:r>
            <w:r w:rsidR="00542F48">
              <w:rPr>
                <w:rFonts w:ascii="Verdana" w:hAnsi="Verdana"/>
                <w:sz w:val="16"/>
                <w:szCs w:val="16"/>
                <w:lang w:eastAsia="es-ES"/>
              </w:rPr>
              <w:t>.</w:t>
            </w:r>
            <w:r w:rsidRPr="00031035">
              <w:rPr>
                <w:rFonts w:ascii="Verdana" w:hAnsi="Verdana"/>
                <w:sz w:val="16"/>
                <w:szCs w:val="16"/>
                <w:lang w:eastAsia="es-ES"/>
              </w:rPr>
              <w:t>0</w:t>
            </w:r>
          </w:p>
          <w:p w14:paraId="24975722" w14:textId="2EBCBE4A"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55</w:t>
            </w:r>
            <w:r w:rsidR="00542F48">
              <w:rPr>
                <w:rFonts w:ascii="Verdana" w:hAnsi="Verdana"/>
                <w:sz w:val="16"/>
                <w:szCs w:val="16"/>
                <w:lang w:eastAsia="es-ES"/>
              </w:rPr>
              <w:t>.</w:t>
            </w:r>
            <w:r w:rsidRPr="00031035">
              <w:rPr>
                <w:rFonts w:ascii="Verdana" w:hAnsi="Verdana"/>
                <w:sz w:val="16"/>
                <w:szCs w:val="16"/>
                <w:lang w:eastAsia="es-ES"/>
              </w:rPr>
              <w:t>0</w:t>
            </w:r>
          </w:p>
          <w:p w14:paraId="5CF67BE1" w14:textId="4827F009"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43</w:t>
            </w:r>
            <w:r w:rsidR="00542F48">
              <w:rPr>
                <w:rFonts w:ascii="Verdana" w:hAnsi="Verdana"/>
                <w:sz w:val="16"/>
                <w:szCs w:val="16"/>
                <w:lang w:eastAsia="es-ES"/>
              </w:rPr>
              <w:t>.</w:t>
            </w:r>
            <w:r w:rsidRPr="00031035">
              <w:rPr>
                <w:rFonts w:ascii="Verdana" w:hAnsi="Verdana"/>
                <w:sz w:val="16"/>
                <w:szCs w:val="16"/>
                <w:lang w:eastAsia="es-ES"/>
              </w:rPr>
              <w:t>8</w:t>
            </w:r>
          </w:p>
          <w:p w14:paraId="76FB6058" w14:textId="4015F6C5"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43</w:t>
            </w:r>
            <w:r w:rsidR="00542F48">
              <w:rPr>
                <w:rFonts w:ascii="Verdana" w:hAnsi="Verdana"/>
                <w:sz w:val="16"/>
                <w:szCs w:val="16"/>
                <w:lang w:eastAsia="es-ES"/>
              </w:rPr>
              <w:t>.</w:t>
            </w:r>
            <w:r w:rsidRPr="00031035">
              <w:rPr>
                <w:rFonts w:ascii="Verdana" w:hAnsi="Verdana"/>
                <w:sz w:val="16"/>
                <w:szCs w:val="16"/>
                <w:lang w:eastAsia="es-ES"/>
              </w:rPr>
              <w:t>4</w:t>
            </w:r>
          </w:p>
          <w:p w14:paraId="24AC089B" w14:textId="579EF79F"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58</w:t>
            </w:r>
            <w:r w:rsidR="00542F48">
              <w:rPr>
                <w:rFonts w:ascii="Verdana" w:hAnsi="Verdana"/>
                <w:sz w:val="16"/>
                <w:szCs w:val="16"/>
                <w:lang w:eastAsia="es-ES"/>
              </w:rPr>
              <w:t>.</w:t>
            </w:r>
            <w:r w:rsidRPr="00031035">
              <w:rPr>
                <w:rFonts w:ascii="Verdana" w:hAnsi="Verdana"/>
                <w:sz w:val="16"/>
                <w:szCs w:val="16"/>
                <w:lang w:eastAsia="es-ES"/>
              </w:rPr>
              <w:t>8</w:t>
            </w:r>
          </w:p>
          <w:p w14:paraId="76D2E6DD" w14:textId="5C665590"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84</w:t>
            </w:r>
            <w:r w:rsidR="00542F48">
              <w:rPr>
                <w:rFonts w:ascii="Verdana" w:hAnsi="Verdana"/>
                <w:sz w:val="16"/>
                <w:szCs w:val="16"/>
                <w:lang w:eastAsia="es-ES"/>
              </w:rPr>
              <w:t>.</w:t>
            </w:r>
            <w:r w:rsidRPr="00031035">
              <w:rPr>
                <w:rFonts w:ascii="Verdana" w:hAnsi="Verdana"/>
                <w:sz w:val="16"/>
                <w:szCs w:val="16"/>
                <w:lang w:eastAsia="es-ES"/>
              </w:rPr>
              <w:t>2</w:t>
            </w:r>
          </w:p>
          <w:p w14:paraId="13EFB435" w14:textId="170DDC53"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48</w:t>
            </w:r>
            <w:r w:rsidR="00542F48">
              <w:rPr>
                <w:rFonts w:ascii="Verdana" w:hAnsi="Verdana"/>
                <w:sz w:val="16"/>
                <w:szCs w:val="16"/>
                <w:lang w:eastAsia="es-ES"/>
              </w:rPr>
              <w:t>.</w:t>
            </w:r>
            <w:r w:rsidRPr="00031035">
              <w:rPr>
                <w:rFonts w:ascii="Verdana" w:hAnsi="Verdana"/>
                <w:sz w:val="16"/>
                <w:szCs w:val="16"/>
                <w:lang w:eastAsia="es-ES"/>
              </w:rPr>
              <w:t>6</w:t>
            </w:r>
          </w:p>
          <w:p w14:paraId="6DE11BE9" w14:textId="2AFC802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33</w:t>
            </w:r>
            <w:r w:rsidR="00542F48">
              <w:rPr>
                <w:rFonts w:ascii="Verdana" w:hAnsi="Verdana"/>
                <w:sz w:val="16"/>
                <w:szCs w:val="16"/>
                <w:lang w:eastAsia="es-ES"/>
              </w:rPr>
              <w:t>.</w:t>
            </w:r>
            <w:r w:rsidRPr="00031035">
              <w:rPr>
                <w:rFonts w:ascii="Verdana" w:hAnsi="Verdana"/>
                <w:sz w:val="16"/>
                <w:szCs w:val="16"/>
                <w:lang w:eastAsia="es-ES"/>
              </w:rPr>
              <w:t>1</w:t>
            </w:r>
          </w:p>
          <w:p w14:paraId="6FF89E7F" w14:textId="0049EBB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60</w:t>
            </w:r>
            <w:r w:rsidR="00542F48">
              <w:rPr>
                <w:rFonts w:ascii="Verdana" w:hAnsi="Verdana"/>
                <w:sz w:val="16"/>
                <w:szCs w:val="16"/>
                <w:lang w:eastAsia="es-ES"/>
              </w:rPr>
              <w:t>.</w:t>
            </w:r>
            <w:r w:rsidRPr="00031035">
              <w:rPr>
                <w:rFonts w:ascii="Verdana" w:hAnsi="Verdana"/>
                <w:sz w:val="16"/>
                <w:szCs w:val="16"/>
                <w:lang w:eastAsia="es-ES"/>
              </w:rPr>
              <w:t>2</w:t>
            </w:r>
          </w:p>
        </w:tc>
        <w:tc>
          <w:tcPr>
            <w:tcW w:w="1423" w:type="dxa"/>
            <w:tcBorders>
              <w:top w:val="single" w:sz="6" w:space="0" w:color="auto"/>
              <w:left w:val="single" w:sz="6" w:space="0" w:color="auto"/>
              <w:bottom w:val="single" w:sz="6" w:space="0" w:color="auto"/>
              <w:right w:val="single" w:sz="6" w:space="0" w:color="auto"/>
            </w:tcBorders>
          </w:tcPr>
          <w:p w14:paraId="2FE55ADC" w14:textId="3393684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705</w:t>
            </w:r>
            <w:r w:rsidR="00542F48">
              <w:rPr>
                <w:rFonts w:ascii="Verdana" w:hAnsi="Verdana"/>
                <w:sz w:val="16"/>
                <w:szCs w:val="16"/>
                <w:lang w:eastAsia="es-ES"/>
              </w:rPr>
              <w:t>.</w:t>
            </w:r>
            <w:r w:rsidRPr="00031035">
              <w:rPr>
                <w:rFonts w:ascii="Verdana" w:hAnsi="Verdana"/>
                <w:sz w:val="16"/>
                <w:szCs w:val="16"/>
                <w:lang w:eastAsia="es-ES"/>
              </w:rPr>
              <w:t>0</w:t>
            </w:r>
          </w:p>
          <w:p w14:paraId="0CDB72FB" w14:textId="79813BC9"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543</w:t>
            </w:r>
            <w:r w:rsidR="00542F48">
              <w:rPr>
                <w:rFonts w:ascii="Verdana" w:hAnsi="Verdana"/>
                <w:sz w:val="16"/>
                <w:szCs w:val="16"/>
                <w:lang w:eastAsia="es-ES"/>
              </w:rPr>
              <w:t>.</w:t>
            </w:r>
            <w:r w:rsidRPr="00031035">
              <w:rPr>
                <w:rFonts w:ascii="Verdana" w:hAnsi="Verdana"/>
                <w:sz w:val="16"/>
                <w:szCs w:val="16"/>
                <w:lang w:eastAsia="es-ES"/>
              </w:rPr>
              <w:t>2</w:t>
            </w:r>
          </w:p>
          <w:p w14:paraId="59D6BE7B" w14:textId="35852543"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883</w:t>
            </w:r>
            <w:r w:rsidR="00542F48">
              <w:rPr>
                <w:rFonts w:ascii="Verdana" w:hAnsi="Verdana"/>
                <w:sz w:val="16"/>
                <w:szCs w:val="16"/>
                <w:lang w:eastAsia="es-ES"/>
              </w:rPr>
              <w:t>.</w:t>
            </w:r>
            <w:r w:rsidRPr="00031035">
              <w:rPr>
                <w:rFonts w:ascii="Verdana" w:hAnsi="Verdana"/>
                <w:sz w:val="16"/>
                <w:szCs w:val="16"/>
                <w:lang w:eastAsia="es-ES"/>
              </w:rPr>
              <w:t>0</w:t>
            </w:r>
          </w:p>
          <w:p w14:paraId="1E565079" w14:textId="4653C928"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596</w:t>
            </w:r>
            <w:r w:rsidR="00542F48">
              <w:rPr>
                <w:rFonts w:ascii="Verdana" w:hAnsi="Verdana"/>
                <w:sz w:val="16"/>
                <w:szCs w:val="16"/>
                <w:lang w:eastAsia="es-ES"/>
              </w:rPr>
              <w:t>.</w:t>
            </w:r>
            <w:r w:rsidRPr="00031035">
              <w:rPr>
                <w:rFonts w:ascii="Verdana" w:hAnsi="Verdana"/>
                <w:sz w:val="16"/>
                <w:szCs w:val="16"/>
                <w:lang w:eastAsia="es-ES"/>
              </w:rPr>
              <w:t>9</w:t>
            </w:r>
          </w:p>
          <w:p w14:paraId="7059F8FD" w14:textId="482E4BC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602</w:t>
            </w:r>
            <w:r w:rsidR="00542F48">
              <w:rPr>
                <w:rFonts w:ascii="Verdana" w:hAnsi="Verdana"/>
                <w:sz w:val="16"/>
                <w:szCs w:val="16"/>
                <w:lang w:eastAsia="es-ES"/>
              </w:rPr>
              <w:t>.</w:t>
            </w:r>
            <w:r w:rsidRPr="00031035">
              <w:rPr>
                <w:rFonts w:ascii="Verdana" w:hAnsi="Verdana"/>
                <w:sz w:val="16"/>
                <w:szCs w:val="16"/>
                <w:lang w:eastAsia="es-ES"/>
              </w:rPr>
              <w:t>9</w:t>
            </w:r>
          </w:p>
          <w:p w14:paraId="46B1E33E" w14:textId="4364584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508</w:t>
            </w:r>
            <w:r w:rsidR="00542F48">
              <w:rPr>
                <w:rFonts w:ascii="Verdana" w:hAnsi="Verdana"/>
                <w:sz w:val="16"/>
                <w:szCs w:val="16"/>
                <w:lang w:eastAsia="es-ES"/>
              </w:rPr>
              <w:t>.</w:t>
            </w:r>
            <w:r w:rsidRPr="00031035">
              <w:rPr>
                <w:rFonts w:ascii="Verdana" w:hAnsi="Verdana"/>
                <w:sz w:val="16"/>
                <w:szCs w:val="16"/>
                <w:lang w:eastAsia="es-ES"/>
              </w:rPr>
              <w:t>1</w:t>
            </w:r>
          </w:p>
          <w:p w14:paraId="31679991" w14:textId="35EBA9B9"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345</w:t>
            </w:r>
            <w:r w:rsidR="00542F48">
              <w:rPr>
                <w:rFonts w:ascii="Verdana" w:hAnsi="Verdana"/>
                <w:sz w:val="16"/>
                <w:szCs w:val="16"/>
                <w:lang w:eastAsia="es-ES"/>
              </w:rPr>
              <w:t>.</w:t>
            </w:r>
            <w:r w:rsidRPr="00031035">
              <w:rPr>
                <w:rFonts w:ascii="Verdana" w:hAnsi="Verdana"/>
                <w:sz w:val="16"/>
                <w:szCs w:val="16"/>
                <w:lang w:eastAsia="es-ES"/>
              </w:rPr>
              <w:t>0</w:t>
            </w:r>
          </w:p>
          <w:p w14:paraId="6E7B138F" w14:textId="6473D82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607</w:t>
            </w:r>
            <w:r w:rsidR="00542F48">
              <w:rPr>
                <w:rFonts w:ascii="Verdana" w:hAnsi="Verdana"/>
                <w:sz w:val="16"/>
                <w:szCs w:val="16"/>
                <w:lang w:eastAsia="es-ES"/>
              </w:rPr>
              <w:t>.</w:t>
            </w:r>
            <w:r w:rsidRPr="00031035">
              <w:rPr>
                <w:rFonts w:ascii="Verdana" w:hAnsi="Verdana"/>
                <w:sz w:val="16"/>
                <w:szCs w:val="16"/>
                <w:lang w:eastAsia="es-ES"/>
              </w:rPr>
              <w:t>1</w:t>
            </w:r>
          </w:p>
          <w:p w14:paraId="02AA4486" w14:textId="636EBE4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854</w:t>
            </w:r>
            <w:r w:rsidR="00542F48">
              <w:rPr>
                <w:rFonts w:ascii="Verdana" w:hAnsi="Verdana"/>
                <w:sz w:val="16"/>
                <w:szCs w:val="16"/>
                <w:lang w:eastAsia="es-ES"/>
              </w:rPr>
              <w:t>.</w:t>
            </w:r>
            <w:r w:rsidRPr="00031035">
              <w:rPr>
                <w:rFonts w:ascii="Verdana" w:hAnsi="Verdana"/>
                <w:sz w:val="16"/>
                <w:szCs w:val="16"/>
                <w:lang w:eastAsia="es-ES"/>
              </w:rPr>
              <w:t>2</w:t>
            </w:r>
          </w:p>
          <w:p w14:paraId="591367A0" w14:textId="2CEF68D1"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499</w:t>
            </w:r>
            <w:r w:rsidR="00542F48">
              <w:rPr>
                <w:rFonts w:ascii="Verdana" w:hAnsi="Verdana"/>
                <w:sz w:val="16"/>
                <w:szCs w:val="16"/>
                <w:lang w:eastAsia="es-ES"/>
              </w:rPr>
              <w:t>.</w:t>
            </w:r>
            <w:r w:rsidRPr="00031035">
              <w:rPr>
                <w:rFonts w:ascii="Verdana" w:hAnsi="Verdana"/>
                <w:sz w:val="16"/>
                <w:szCs w:val="16"/>
                <w:lang w:eastAsia="es-ES"/>
              </w:rPr>
              <w:t>3</w:t>
            </w:r>
          </w:p>
          <w:p w14:paraId="587B3FA4" w14:textId="2447E6B1"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842</w:t>
            </w:r>
            <w:r w:rsidR="00542F48">
              <w:rPr>
                <w:rFonts w:ascii="Verdana" w:hAnsi="Verdana"/>
                <w:sz w:val="16"/>
                <w:szCs w:val="16"/>
                <w:lang w:eastAsia="es-ES"/>
              </w:rPr>
              <w:t>.</w:t>
            </w:r>
            <w:r w:rsidRPr="00031035">
              <w:rPr>
                <w:rFonts w:ascii="Verdana" w:hAnsi="Verdana"/>
                <w:sz w:val="16"/>
                <w:szCs w:val="16"/>
                <w:lang w:eastAsia="es-ES"/>
              </w:rPr>
              <w:t>1</w:t>
            </w:r>
          </w:p>
          <w:p w14:paraId="0B45513F" w14:textId="7B29B506"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532</w:t>
            </w:r>
            <w:r w:rsidR="00542F48">
              <w:rPr>
                <w:rFonts w:ascii="Verdana" w:hAnsi="Verdana"/>
                <w:sz w:val="16"/>
                <w:szCs w:val="16"/>
                <w:lang w:eastAsia="es-ES"/>
              </w:rPr>
              <w:t>.</w:t>
            </w:r>
            <w:r w:rsidRPr="00031035">
              <w:rPr>
                <w:rFonts w:ascii="Verdana" w:hAnsi="Verdana"/>
                <w:sz w:val="16"/>
                <w:szCs w:val="16"/>
                <w:lang w:eastAsia="es-ES"/>
              </w:rPr>
              <w:t>5</w:t>
            </w:r>
          </w:p>
          <w:p w14:paraId="7D4A891E" w14:textId="07E8B525"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531</w:t>
            </w:r>
            <w:r w:rsidR="00542F48">
              <w:rPr>
                <w:rFonts w:ascii="Verdana" w:hAnsi="Verdana"/>
                <w:sz w:val="16"/>
                <w:szCs w:val="16"/>
                <w:lang w:eastAsia="es-ES"/>
              </w:rPr>
              <w:t>.</w:t>
            </w:r>
            <w:r w:rsidRPr="00031035">
              <w:rPr>
                <w:rFonts w:ascii="Verdana" w:hAnsi="Verdana"/>
                <w:sz w:val="16"/>
                <w:szCs w:val="16"/>
                <w:lang w:eastAsia="es-ES"/>
              </w:rPr>
              <w:t>9</w:t>
            </w:r>
          </w:p>
          <w:p w14:paraId="2F7B3CAF" w14:textId="37162C9E"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808</w:t>
            </w:r>
            <w:r w:rsidR="00542F48">
              <w:rPr>
                <w:rFonts w:ascii="Verdana" w:hAnsi="Verdana"/>
                <w:sz w:val="16"/>
                <w:szCs w:val="16"/>
                <w:lang w:eastAsia="es-ES"/>
              </w:rPr>
              <w:t>.</w:t>
            </w:r>
            <w:r w:rsidRPr="00031035">
              <w:rPr>
                <w:rFonts w:ascii="Verdana" w:hAnsi="Verdana"/>
                <w:sz w:val="16"/>
                <w:szCs w:val="16"/>
                <w:lang w:eastAsia="es-ES"/>
              </w:rPr>
              <w:t>6</w:t>
            </w:r>
          </w:p>
          <w:p w14:paraId="25D3D7EC" w14:textId="559FF476"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483</w:t>
            </w:r>
            <w:r w:rsidR="00542F48">
              <w:rPr>
                <w:rFonts w:ascii="Verdana" w:hAnsi="Verdana"/>
                <w:sz w:val="16"/>
                <w:szCs w:val="16"/>
                <w:lang w:eastAsia="es-ES"/>
              </w:rPr>
              <w:t>.</w:t>
            </w:r>
            <w:r w:rsidRPr="00031035">
              <w:rPr>
                <w:rFonts w:ascii="Verdana" w:hAnsi="Verdana"/>
                <w:sz w:val="16"/>
                <w:szCs w:val="16"/>
                <w:lang w:eastAsia="es-ES"/>
              </w:rPr>
              <w:t>2</w:t>
            </w:r>
          </w:p>
          <w:p w14:paraId="4B0F441D" w14:textId="5D09F7D4"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727</w:t>
            </w:r>
            <w:r w:rsidR="00542F48">
              <w:rPr>
                <w:rFonts w:ascii="Verdana" w:hAnsi="Verdana"/>
                <w:sz w:val="16"/>
                <w:szCs w:val="16"/>
                <w:lang w:eastAsia="es-ES"/>
              </w:rPr>
              <w:t>.</w:t>
            </w:r>
            <w:r w:rsidRPr="00031035">
              <w:rPr>
                <w:rFonts w:ascii="Verdana" w:hAnsi="Verdana"/>
                <w:sz w:val="16"/>
                <w:szCs w:val="16"/>
                <w:lang w:eastAsia="es-ES"/>
              </w:rPr>
              <w:t>5</w:t>
            </w:r>
          </w:p>
          <w:p w14:paraId="23B4DC09" w14:textId="4B4FB4DE"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487</w:t>
            </w:r>
            <w:r w:rsidR="00542F48">
              <w:rPr>
                <w:rFonts w:ascii="Verdana" w:hAnsi="Verdana"/>
                <w:sz w:val="16"/>
                <w:szCs w:val="16"/>
                <w:lang w:eastAsia="es-ES"/>
              </w:rPr>
              <w:t>.</w:t>
            </w:r>
            <w:r w:rsidRPr="00031035">
              <w:rPr>
                <w:rFonts w:ascii="Verdana" w:hAnsi="Verdana"/>
                <w:sz w:val="16"/>
                <w:szCs w:val="16"/>
                <w:lang w:eastAsia="es-ES"/>
              </w:rPr>
              <w:t>0</w:t>
            </w:r>
          </w:p>
          <w:p w14:paraId="6C6A1464" w14:textId="19EC3A2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701</w:t>
            </w:r>
            <w:r w:rsidR="00542F48">
              <w:rPr>
                <w:rFonts w:ascii="Verdana" w:hAnsi="Verdana"/>
                <w:sz w:val="16"/>
                <w:szCs w:val="16"/>
                <w:lang w:eastAsia="es-ES"/>
              </w:rPr>
              <w:t>.</w:t>
            </w:r>
            <w:r w:rsidRPr="00031035">
              <w:rPr>
                <w:rFonts w:ascii="Verdana" w:hAnsi="Verdana"/>
                <w:sz w:val="16"/>
                <w:szCs w:val="16"/>
                <w:lang w:eastAsia="es-ES"/>
              </w:rPr>
              <w:t>8</w:t>
            </w:r>
          </w:p>
          <w:p w14:paraId="3C9D3956" w14:textId="3A39C452"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667</w:t>
            </w:r>
            <w:r w:rsidR="00542F48">
              <w:rPr>
                <w:rFonts w:ascii="Verdana" w:hAnsi="Verdana"/>
                <w:sz w:val="16"/>
                <w:szCs w:val="16"/>
                <w:lang w:eastAsia="es-ES"/>
              </w:rPr>
              <w:t>.</w:t>
            </w:r>
            <w:r w:rsidRPr="00031035">
              <w:rPr>
                <w:rFonts w:ascii="Verdana" w:hAnsi="Verdana"/>
                <w:sz w:val="16"/>
                <w:szCs w:val="16"/>
                <w:lang w:eastAsia="es-ES"/>
              </w:rPr>
              <w:t>6</w:t>
            </w:r>
          </w:p>
          <w:p w14:paraId="76AD7F91" w14:textId="4462B15F"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213</w:t>
            </w:r>
            <w:r w:rsidR="00542F48">
              <w:rPr>
                <w:rFonts w:ascii="Verdana" w:hAnsi="Verdana"/>
                <w:sz w:val="16"/>
                <w:szCs w:val="16"/>
                <w:lang w:eastAsia="es-ES"/>
              </w:rPr>
              <w:t>.</w:t>
            </w:r>
            <w:r w:rsidRPr="00031035">
              <w:rPr>
                <w:rFonts w:ascii="Verdana" w:hAnsi="Verdana"/>
                <w:sz w:val="16"/>
                <w:szCs w:val="16"/>
                <w:lang w:eastAsia="es-ES"/>
              </w:rPr>
              <w:t>5</w:t>
            </w:r>
          </w:p>
          <w:p w14:paraId="7903CA05" w14:textId="16C100F9"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684</w:t>
            </w:r>
            <w:r w:rsidR="00542F48">
              <w:rPr>
                <w:rFonts w:ascii="Verdana" w:hAnsi="Verdana"/>
                <w:sz w:val="16"/>
                <w:szCs w:val="16"/>
                <w:lang w:eastAsia="es-ES"/>
              </w:rPr>
              <w:t>.</w:t>
            </w:r>
            <w:r w:rsidRPr="00031035">
              <w:rPr>
                <w:rFonts w:ascii="Verdana" w:hAnsi="Verdana"/>
                <w:sz w:val="16"/>
                <w:szCs w:val="16"/>
                <w:lang w:eastAsia="es-ES"/>
              </w:rPr>
              <w:t>1</w:t>
            </w:r>
          </w:p>
          <w:p w14:paraId="216A14D5" w14:textId="45452341"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623</w:t>
            </w:r>
            <w:r w:rsidR="00542F48">
              <w:rPr>
                <w:rFonts w:ascii="Verdana" w:hAnsi="Verdana"/>
                <w:sz w:val="16"/>
                <w:szCs w:val="16"/>
                <w:lang w:eastAsia="es-ES"/>
              </w:rPr>
              <w:t>.</w:t>
            </w:r>
            <w:r w:rsidRPr="00031035">
              <w:rPr>
                <w:rFonts w:ascii="Verdana" w:hAnsi="Verdana"/>
                <w:sz w:val="16"/>
                <w:szCs w:val="16"/>
                <w:lang w:eastAsia="es-ES"/>
              </w:rPr>
              <w:t>7</w:t>
            </w:r>
          </w:p>
        </w:tc>
        <w:tc>
          <w:tcPr>
            <w:tcW w:w="1423" w:type="dxa"/>
            <w:tcBorders>
              <w:top w:val="single" w:sz="6" w:space="0" w:color="auto"/>
              <w:left w:val="single" w:sz="6" w:space="0" w:color="auto"/>
              <w:bottom w:val="single" w:sz="6" w:space="0" w:color="auto"/>
              <w:right w:val="single" w:sz="6" w:space="0" w:color="auto"/>
            </w:tcBorders>
          </w:tcPr>
          <w:p w14:paraId="7DAE0252" w14:textId="550DEA25"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25</w:t>
            </w:r>
            <w:r w:rsidR="00542F48">
              <w:rPr>
                <w:rFonts w:ascii="Verdana" w:hAnsi="Verdana"/>
                <w:sz w:val="16"/>
                <w:szCs w:val="16"/>
                <w:lang w:eastAsia="es-ES"/>
              </w:rPr>
              <w:t>.</w:t>
            </w:r>
            <w:r w:rsidRPr="00031035">
              <w:rPr>
                <w:rFonts w:ascii="Verdana" w:hAnsi="Verdana"/>
                <w:sz w:val="16"/>
                <w:szCs w:val="16"/>
                <w:lang w:eastAsia="es-ES"/>
              </w:rPr>
              <w:t>8</w:t>
            </w:r>
          </w:p>
          <w:p w14:paraId="179C06EB" w14:textId="4E8D112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9</w:t>
            </w:r>
            <w:r w:rsidR="00542F48">
              <w:rPr>
                <w:rFonts w:ascii="Verdana" w:hAnsi="Verdana"/>
                <w:sz w:val="16"/>
                <w:szCs w:val="16"/>
                <w:lang w:eastAsia="es-ES"/>
              </w:rPr>
              <w:t>.</w:t>
            </w:r>
            <w:r w:rsidRPr="00031035">
              <w:rPr>
                <w:rFonts w:ascii="Verdana" w:hAnsi="Verdana"/>
                <w:sz w:val="16"/>
                <w:szCs w:val="16"/>
                <w:lang w:eastAsia="es-ES"/>
              </w:rPr>
              <w:t>2</w:t>
            </w:r>
          </w:p>
          <w:p w14:paraId="57C2140D" w14:textId="58AA6FC9"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27</w:t>
            </w:r>
            <w:r w:rsidR="00542F48">
              <w:rPr>
                <w:rFonts w:ascii="Verdana" w:hAnsi="Verdana"/>
                <w:sz w:val="16"/>
                <w:szCs w:val="16"/>
                <w:lang w:eastAsia="es-ES"/>
              </w:rPr>
              <w:t>.</w:t>
            </w:r>
            <w:r w:rsidRPr="00031035">
              <w:rPr>
                <w:rFonts w:ascii="Verdana" w:hAnsi="Verdana"/>
                <w:sz w:val="16"/>
                <w:szCs w:val="16"/>
                <w:lang w:eastAsia="es-ES"/>
              </w:rPr>
              <w:t>7</w:t>
            </w:r>
          </w:p>
          <w:p w14:paraId="4B8816C8" w14:textId="1D3B8A26"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28</w:t>
            </w:r>
            <w:r w:rsidR="00542F48">
              <w:rPr>
                <w:rFonts w:ascii="Verdana" w:hAnsi="Verdana"/>
                <w:sz w:val="16"/>
                <w:szCs w:val="16"/>
                <w:lang w:eastAsia="es-ES"/>
              </w:rPr>
              <w:t>.</w:t>
            </w:r>
            <w:r w:rsidRPr="00031035">
              <w:rPr>
                <w:rFonts w:ascii="Verdana" w:hAnsi="Verdana"/>
                <w:sz w:val="16"/>
                <w:szCs w:val="16"/>
                <w:lang w:eastAsia="es-ES"/>
              </w:rPr>
              <w:t>5</w:t>
            </w:r>
          </w:p>
          <w:p w14:paraId="3EDECB40" w14:textId="0BFDD478"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21</w:t>
            </w:r>
            <w:r w:rsidR="00542F48">
              <w:rPr>
                <w:rFonts w:ascii="Verdana" w:hAnsi="Verdana"/>
                <w:sz w:val="16"/>
                <w:szCs w:val="16"/>
                <w:lang w:eastAsia="es-ES"/>
              </w:rPr>
              <w:t>.</w:t>
            </w:r>
            <w:r w:rsidRPr="00031035">
              <w:rPr>
                <w:rFonts w:ascii="Verdana" w:hAnsi="Verdana"/>
                <w:sz w:val="16"/>
                <w:szCs w:val="16"/>
                <w:lang w:eastAsia="es-ES"/>
              </w:rPr>
              <w:t>3</w:t>
            </w:r>
          </w:p>
          <w:p w14:paraId="042832DE" w14:textId="7D779CC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13</w:t>
            </w:r>
            <w:r w:rsidR="00542F48">
              <w:rPr>
                <w:rFonts w:ascii="Verdana" w:hAnsi="Verdana"/>
                <w:sz w:val="16"/>
                <w:szCs w:val="16"/>
                <w:lang w:eastAsia="es-ES"/>
              </w:rPr>
              <w:t>.</w:t>
            </w:r>
            <w:r w:rsidRPr="00031035">
              <w:rPr>
                <w:rFonts w:ascii="Verdana" w:hAnsi="Verdana"/>
                <w:sz w:val="16"/>
                <w:szCs w:val="16"/>
                <w:lang w:eastAsia="es-ES"/>
              </w:rPr>
              <w:t>8</w:t>
            </w:r>
          </w:p>
          <w:p w14:paraId="15340F3F" w14:textId="245E2F74"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19</w:t>
            </w:r>
            <w:r w:rsidR="00542F48">
              <w:rPr>
                <w:rFonts w:ascii="Verdana" w:hAnsi="Verdana"/>
                <w:sz w:val="16"/>
                <w:szCs w:val="16"/>
                <w:lang w:eastAsia="es-ES"/>
              </w:rPr>
              <w:t>.</w:t>
            </w:r>
            <w:r w:rsidRPr="00031035">
              <w:rPr>
                <w:rFonts w:ascii="Verdana" w:hAnsi="Verdana"/>
                <w:sz w:val="16"/>
                <w:szCs w:val="16"/>
                <w:lang w:eastAsia="es-ES"/>
              </w:rPr>
              <w:t>9</w:t>
            </w:r>
          </w:p>
          <w:p w14:paraId="093997E4" w14:textId="1590B328"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33</w:t>
            </w:r>
            <w:r w:rsidR="00542F48">
              <w:rPr>
                <w:rFonts w:ascii="Verdana" w:hAnsi="Verdana"/>
                <w:sz w:val="16"/>
                <w:szCs w:val="16"/>
                <w:lang w:eastAsia="es-ES"/>
              </w:rPr>
              <w:t>.</w:t>
            </w:r>
            <w:r w:rsidRPr="00031035">
              <w:rPr>
                <w:rFonts w:ascii="Verdana" w:hAnsi="Verdana"/>
                <w:sz w:val="16"/>
                <w:szCs w:val="16"/>
                <w:lang w:eastAsia="es-ES"/>
              </w:rPr>
              <w:t>8</w:t>
            </w:r>
          </w:p>
          <w:p w14:paraId="0184BB8E" w14:textId="0996B5EA"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40</w:t>
            </w:r>
            <w:r w:rsidR="00542F48">
              <w:rPr>
                <w:rFonts w:ascii="Verdana" w:hAnsi="Verdana"/>
                <w:sz w:val="16"/>
                <w:szCs w:val="16"/>
                <w:lang w:eastAsia="es-ES"/>
              </w:rPr>
              <w:t>.</w:t>
            </w:r>
            <w:r w:rsidRPr="00031035">
              <w:rPr>
                <w:rFonts w:ascii="Verdana" w:hAnsi="Verdana"/>
                <w:sz w:val="16"/>
                <w:szCs w:val="16"/>
                <w:lang w:eastAsia="es-ES"/>
              </w:rPr>
              <w:t>9</w:t>
            </w:r>
          </w:p>
          <w:p w14:paraId="5C1BF320" w14:textId="6B66969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30</w:t>
            </w:r>
            <w:r w:rsidR="00542F48">
              <w:rPr>
                <w:rFonts w:ascii="Verdana" w:hAnsi="Verdana"/>
                <w:sz w:val="16"/>
                <w:szCs w:val="16"/>
                <w:lang w:eastAsia="es-ES"/>
              </w:rPr>
              <w:t>.</w:t>
            </w:r>
            <w:r w:rsidRPr="00031035">
              <w:rPr>
                <w:rFonts w:ascii="Verdana" w:hAnsi="Verdana"/>
                <w:sz w:val="16"/>
                <w:szCs w:val="16"/>
                <w:lang w:eastAsia="es-ES"/>
              </w:rPr>
              <w:t>7</w:t>
            </w:r>
          </w:p>
          <w:p w14:paraId="374B09D7" w14:textId="5503AABF"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47</w:t>
            </w:r>
            <w:r w:rsidR="00542F48">
              <w:rPr>
                <w:rFonts w:ascii="Verdana" w:hAnsi="Verdana"/>
                <w:sz w:val="16"/>
                <w:szCs w:val="16"/>
                <w:lang w:eastAsia="es-ES"/>
              </w:rPr>
              <w:t>.</w:t>
            </w:r>
            <w:r w:rsidRPr="00031035">
              <w:rPr>
                <w:rFonts w:ascii="Verdana" w:hAnsi="Verdana"/>
                <w:sz w:val="16"/>
                <w:szCs w:val="16"/>
                <w:lang w:eastAsia="es-ES"/>
              </w:rPr>
              <w:t>7</w:t>
            </w:r>
          </w:p>
          <w:p w14:paraId="54C53BAB" w14:textId="6C118B25"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28</w:t>
            </w:r>
            <w:r w:rsidR="00542F48">
              <w:rPr>
                <w:rFonts w:ascii="Verdana" w:hAnsi="Verdana"/>
                <w:sz w:val="16"/>
                <w:szCs w:val="16"/>
                <w:lang w:eastAsia="es-ES"/>
              </w:rPr>
              <w:t>.</w:t>
            </w:r>
            <w:r w:rsidRPr="00031035">
              <w:rPr>
                <w:rFonts w:ascii="Verdana" w:hAnsi="Verdana"/>
                <w:sz w:val="16"/>
                <w:szCs w:val="16"/>
                <w:lang w:eastAsia="es-ES"/>
              </w:rPr>
              <w:t>5</w:t>
            </w:r>
          </w:p>
          <w:p w14:paraId="2D8F02A9" w14:textId="3117AE13"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26</w:t>
            </w:r>
            <w:r w:rsidR="00542F48">
              <w:rPr>
                <w:rFonts w:ascii="Verdana" w:hAnsi="Verdana"/>
                <w:sz w:val="16"/>
                <w:szCs w:val="16"/>
                <w:lang w:eastAsia="es-ES"/>
              </w:rPr>
              <w:t>.</w:t>
            </w:r>
            <w:r w:rsidRPr="00031035">
              <w:rPr>
                <w:rFonts w:ascii="Verdana" w:hAnsi="Verdana"/>
                <w:sz w:val="16"/>
                <w:szCs w:val="16"/>
                <w:lang w:eastAsia="es-ES"/>
              </w:rPr>
              <w:t>9</w:t>
            </w:r>
          </w:p>
          <w:p w14:paraId="6265EAAE" w14:textId="1D1195C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33</w:t>
            </w:r>
            <w:r w:rsidR="00542F48">
              <w:rPr>
                <w:rFonts w:ascii="Verdana" w:hAnsi="Verdana"/>
                <w:sz w:val="16"/>
                <w:szCs w:val="16"/>
                <w:lang w:eastAsia="es-ES"/>
              </w:rPr>
              <w:t>.</w:t>
            </w:r>
            <w:r w:rsidRPr="00031035">
              <w:rPr>
                <w:rFonts w:ascii="Verdana" w:hAnsi="Verdana"/>
                <w:sz w:val="16"/>
                <w:szCs w:val="16"/>
                <w:lang w:eastAsia="es-ES"/>
              </w:rPr>
              <w:t>5</w:t>
            </w:r>
          </w:p>
          <w:p w14:paraId="7AE8F484" w14:textId="67EF722F"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37</w:t>
            </w:r>
            <w:r w:rsidR="00542F48">
              <w:rPr>
                <w:rFonts w:ascii="Verdana" w:hAnsi="Verdana"/>
                <w:sz w:val="16"/>
                <w:szCs w:val="16"/>
                <w:lang w:eastAsia="es-ES"/>
              </w:rPr>
              <w:t>.</w:t>
            </w:r>
            <w:r w:rsidRPr="00031035">
              <w:rPr>
                <w:rFonts w:ascii="Verdana" w:hAnsi="Verdana"/>
                <w:sz w:val="16"/>
                <w:szCs w:val="16"/>
                <w:lang w:eastAsia="es-ES"/>
              </w:rPr>
              <w:t>8</w:t>
            </w:r>
          </w:p>
          <w:p w14:paraId="55F96DF4" w14:textId="58FE4F8E"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37</w:t>
            </w:r>
            <w:r w:rsidR="00542F48">
              <w:rPr>
                <w:rFonts w:ascii="Verdana" w:hAnsi="Verdana"/>
                <w:sz w:val="16"/>
                <w:szCs w:val="16"/>
                <w:lang w:eastAsia="es-ES"/>
              </w:rPr>
              <w:t>.</w:t>
            </w:r>
            <w:r w:rsidRPr="00031035">
              <w:rPr>
                <w:rFonts w:ascii="Verdana" w:hAnsi="Verdana"/>
                <w:sz w:val="16"/>
                <w:szCs w:val="16"/>
                <w:lang w:eastAsia="es-ES"/>
              </w:rPr>
              <w:t>9</w:t>
            </w:r>
          </w:p>
          <w:p w14:paraId="5CFC092C" w14:textId="176B36A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25</w:t>
            </w:r>
            <w:r w:rsidR="00542F48">
              <w:rPr>
                <w:rFonts w:ascii="Verdana" w:hAnsi="Verdana"/>
                <w:sz w:val="16"/>
                <w:szCs w:val="16"/>
                <w:lang w:eastAsia="es-ES"/>
              </w:rPr>
              <w:t>.</w:t>
            </w:r>
            <w:r w:rsidRPr="00031035">
              <w:rPr>
                <w:rFonts w:ascii="Verdana" w:hAnsi="Verdana"/>
                <w:sz w:val="16"/>
                <w:szCs w:val="16"/>
                <w:lang w:eastAsia="es-ES"/>
              </w:rPr>
              <w:t>2</w:t>
            </w:r>
          </w:p>
          <w:p w14:paraId="4BF8CD87" w14:textId="67F7F7E2"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46</w:t>
            </w:r>
            <w:r w:rsidR="00542F48">
              <w:rPr>
                <w:rFonts w:ascii="Verdana" w:hAnsi="Verdana"/>
                <w:sz w:val="16"/>
                <w:szCs w:val="16"/>
                <w:lang w:eastAsia="es-ES"/>
              </w:rPr>
              <w:t>.</w:t>
            </w:r>
            <w:r w:rsidRPr="00031035">
              <w:rPr>
                <w:rFonts w:ascii="Verdana" w:hAnsi="Verdana"/>
                <w:sz w:val="16"/>
                <w:szCs w:val="16"/>
                <w:lang w:eastAsia="es-ES"/>
              </w:rPr>
              <w:t>6</w:t>
            </w:r>
          </w:p>
          <w:p w14:paraId="22F18724" w14:textId="6A75AA25"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35</w:t>
            </w:r>
            <w:r w:rsidR="00542F48">
              <w:rPr>
                <w:rFonts w:ascii="Verdana" w:hAnsi="Verdana"/>
                <w:sz w:val="16"/>
                <w:szCs w:val="16"/>
                <w:lang w:eastAsia="es-ES"/>
              </w:rPr>
              <w:t>.</w:t>
            </w:r>
            <w:r w:rsidRPr="00031035">
              <w:rPr>
                <w:rFonts w:ascii="Verdana" w:hAnsi="Verdana"/>
                <w:sz w:val="16"/>
                <w:szCs w:val="16"/>
                <w:lang w:eastAsia="es-ES"/>
              </w:rPr>
              <w:t>1</w:t>
            </w:r>
          </w:p>
          <w:p w14:paraId="26DA346A" w14:textId="7BC1CC1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37</w:t>
            </w:r>
            <w:r w:rsidR="00542F48">
              <w:rPr>
                <w:rFonts w:ascii="Verdana" w:hAnsi="Verdana"/>
                <w:sz w:val="16"/>
                <w:szCs w:val="16"/>
                <w:lang w:eastAsia="es-ES"/>
              </w:rPr>
              <w:t>.</w:t>
            </w:r>
            <w:r w:rsidRPr="00031035">
              <w:rPr>
                <w:rFonts w:ascii="Verdana" w:hAnsi="Verdana"/>
                <w:sz w:val="16"/>
                <w:szCs w:val="16"/>
                <w:lang w:eastAsia="es-ES"/>
              </w:rPr>
              <w:t>1</w:t>
            </w:r>
          </w:p>
          <w:p w14:paraId="1C199329" w14:textId="71CD7C22"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28</w:t>
            </w:r>
            <w:r w:rsidR="00542F48">
              <w:rPr>
                <w:rFonts w:ascii="Verdana" w:hAnsi="Verdana"/>
                <w:sz w:val="16"/>
                <w:szCs w:val="16"/>
                <w:lang w:eastAsia="es-ES"/>
              </w:rPr>
              <w:t>.</w:t>
            </w:r>
            <w:r w:rsidRPr="00031035">
              <w:rPr>
                <w:rFonts w:ascii="Verdana" w:hAnsi="Verdana"/>
                <w:sz w:val="16"/>
                <w:szCs w:val="16"/>
                <w:lang w:eastAsia="es-ES"/>
              </w:rPr>
              <w:t>8</w:t>
            </w:r>
          </w:p>
          <w:p w14:paraId="1C2F5EC5" w14:textId="33F3443A"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40</w:t>
            </w:r>
            <w:r w:rsidR="00542F48">
              <w:rPr>
                <w:rFonts w:ascii="Verdana" w:hAnsi="Verdana"/>
                <w:sz w:val="16"/>
                <w:szCs w:val="16"/>
                <w:lang w:eastAsia="es-ES"/>
              </w:rPr>
              <w:t>.</w:t>
            </w:r>
            <w:r w:rsidRPr="00031035">
              <w:rPr>
                <w:rFonts w:ascii="Verdana" w:hAnsi="Verdana"/>
                <w:sz w:val="16"/>
                <w:szCs w:val="16"/>
                <w:lang w:eastAsia="es-ES"/>
              </w:rPr>
              <w:t>4</w:t>
            </w:r>
          </w:p>
        </w:tc>
        <w:tc>
          <w:tcPr>
            <w:tcW w:w="1423" w:type="dxa"/>
            <w:tcBorders>
              <w:top w:val="single" w:sz="6" w:space="0" w:color="auto"/>
              <w:left w:val="single" w:sz="6" w:space="0" w:color="auto"/>
              <w:bottom w:val="single" w:sz="6" w:space="0" w:color="auto"/>
              <w:right w:val="single" w:sz="6" w:space="0" w:color="auto"/>
            </w:tcBorders>
          </w:tcPr>
          <w:p w14:paraId="60535AFF" w14:textId="4220D46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160</w:t>
            </w:r>
            <w:r w:rsidR="00542F48">
              <w:rPr>
                <w:rFonts w:ascii="Verdana" w:hAnsi="Verdana"/>
                <w:sz w:val="16"/>
                <w:szCs w:val="16"/>
                <w:lang w:eastAsia="es-ES"/>
              </w:rPr>
              <w:t>.</w:t>
            </w:r>
            <w:r w:rsidRPr="00031035">
              <w:rPr>
                <w:rFonts w:ascii="Verdana" w:hAnsi="Verdana"/>
                <w:sz w:val="16"/>
                <w:szCs w:val="16"/>
                <w:lang w:eastAsia="es-ES"/>
              </w:rPr>
              <w:t>5</w:t>
            </w:r>
          </w:p>
          <w:p w14:paraId="78D6C1A6" w14:textId="1864A1C4"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141</w:t>
            </w:r>
            <w:r w:rsidR="00542F48">
              <w:rPr>
                <w:rFonts w:ascii="Verdana" w:hAnsi="Verdana"/>
                <w:sz w:val="16"/>
                <w:szCs w:val="16"/>
                <w:lang w:eastAsia="es-ES"/>
              </w:rPr>
              <w:t>.</w:t>
            </w:r>
            <w:r w:rsidRPr="00031035">
              <w:rPr>
                <w:rFonts w:ascii="Verdana" w:hAnsi="Verdana"/>
                <w:sz w:val="16"/>
                <w:szCs w:val="16"/>
                <w:lang w:eastAsia="es-ES"/>
              </w:rPr>
              <w:t>5</w:t>
            </w:r>
          </w:p>
          <w:p w14:paraId="61CFF56A" w14:textId="4BC3C350"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177</w:t>
            </w:r>
            <w:r w:rsidR="00542F48">
              <w:rPr>
                <w:rFonts w:ascii="Verdana" w:hAnsi="Verdana"/>
                <w:sz w:val="16"/>
                <w:szCs w:val="16"/>
                <w:lang w:eastAsia="es-ES"/>
              </w:rPr>
              <w:t>.</w:t>
            </w:r>
            <w:r w:rsidRPr="00031035">
              <w:rPr>
                <w:rFonts w:ascii="Verdana" w:hAnsi="Verdana"/>
                <w:sz w:val="16"/>
                <w:szCs w:val="16"/>
                <w:lang w:eastAsia="es-ES"/>
              </w:rPr>
              <w:t>7</w:t>
            </w:r>
          </w:p>
          <w:p w14:paraId="0206C3F2" w14:textId="2214BA91"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171</w:t>
            </w:r>
            <w:r w:rsidR="00542F48">
              <w:rPr>
                <w:rFonts w:ascii="Verdana" w:hAnsi="Verdana"/>
                <w:sz w:val="16"/>
                <w:szCs w:val="16"/>
                <w:lang w:eastAsia="es-ES"/>
              </w:rPr>
              <w:t>.</w:t>
            </w:r>
            <w:r w:rsidRPr="00031035">
              <w:rPr>
                <w:rFonts w:ascii="Verdana" w:hAnsi="Verdana"/>
                <w:sz w:val="16"/>
                <w:szCs w:val="16"/>
                <w:lang w:eastAsia="es-ES"/>
              </w:rPr>
              <w:t>8</w:t>
            </w:r>
          </w:p>
          <w:p w14:paraId="5897C59F" w14:textId="6DCA8CE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106</w:t>
            </w:r>
            <w:r w:rsidR="00542F48">
              <w:rPr>
                <w:rFonts w:ascii="Verdana" w:hAnsi="Verdana"/>
                <w:sz w:val="16"/>
                <w:szCs w:val="16"/>
                <w:lang w:eastAsia="es-ES"/>
              </w:rPr>
              <w:t>.</w:t>
            </w:r>
            <w:r w:rsidRPr="00031035">
              <w:rPr>
                <w:rFonts w:ascii="Verdana" w:hAnsi="Verdana"/>
                <w:sz w:val="16"/>
                <w:szCs w:val="16"/>
                <w:lang w:eastAsia="es-ES"/>
              </w:rPr>
              <w:t>7</w:t>
            </w:r>
          </w:p>
          <w:p w14:paraId="51855322" w14:textId="5D3643D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77</w:t>
            </w:r>
            <w:r w:rsidR="00542F48">
              <w:rPr>
                <w:rFonts w:ascii="Verdana" w:hAnsi="Verdana"/>
                <w:sz w:val="16"/>
                <w:szCs w:val="16"/>
                <w:lang w:eastAsia="es-ES"/>
              </w:rPr>
              <w:t>.</w:t>
            </w:r>
            <w:r w:rsidRPr="00031035">
              <w:rPr>
                <w:rFonts w:ascii="Verdana" w:hAnsi="Verdana"/>
                <w:sz w:val="16"/>
                <w:szCs w:val="16"/>
                <w:lang w:eastAsia="es-ES"/>
              </w:rPr>
              <w:t>0</w:t>
            </w:r>
          </w:p>
          <w:p w14:paraId="02D31F30" w14:textId="0BEDD60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84</w:t>
            </w:r>
            <w:r w:rsidR="00542F48">
              <w:rPr>
                <w:rFonts w:ascii="Verdana" w:hAnsi="Verdana"/>
                <w:sz w:val="16"/>
                <w:szCs w:val="16"/>
                <w:lang w:eastAsia="es-ES"/>
              </w:rPr>
              <w:t>.</w:t>
            </w:r>
            <w:r w:rsidRPr="00031035">
              <w:rPr>
                <w:rFonts w:ascii="Verdana" w:hAnsi="Verdana"/>
                <w:sz w:val="16"/>
                <w:szCs w:val="16"/>
                <w:lang w:eastAsia="es-ES"/>
              </w:rPr>
              <w:t>8</w:t>
            </w:r>
          </w:p>
          <w:p w14:paraId="78603420" w14:textId="36116063"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147</w:t>
            </w:r>
            <w:r w:rsidR="00542F48">
              <w:rPr>
                <w:rFonts w:ascii="Verdana" w:hAnsi="Verdana"/>
                <w:sz w:val="16"/>
                <w:szCs w:val="16"/>
                <w:lang w:eastAsia="es-ES"/>
              </w:rPr>
              <w:t>.</w:t>
            </w:r>
            <w:r w:rsidRPr="00031035">
              <w:rPr>
                <w:rFonts w:ascii="Verdana" w:hAnsi="Verdana"/>
                <w:sz w:val="16"/>
                <w:szCs w:val="16"/>
                <w:lang w:eastAsia="es-ES"/>
              </w:rPr>
              <w:t>9</w:t>
            </w:r>
          </w:p>
          <w:p w14:paraId="1DBC989B" w14:textId="77B5C3A2"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169</w:t>
            </w:r>
            <w:r w:rsidR="00542F48">
              <w:rPr>
                <w:rFonts w:ascii="Verdana" w:hAnsi="Verdana"/>
                <w:sz w:val="16"/>
                <w:szCs w:val="16"/>
                <w:lang w:eastAsia="es-ES"/>
              </w:rPr>
              <w:t>.</w:t>
            </w:r>
            <w:r w:rsidRPr="00031035">
              <w:rPr>
                <w:rFonts w:ascii="Verdana" w:hAnsi="Verdana"/>
                <w:sz w:val="16"/>
                <w:szCs w:val="16"/>
                <w:lang w:eastAsia="es-ES"/>
              </w:rPr>
              <w:t>1</w:t>
            </w:r>
          </w:p>
          <w:p w14:paraId="673728C8" w14:textId="2C5DAA6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84</w:t>
            </w:r>
            <w:r w:rsidR="00542F48">
              <w:rPr>
                <w:rFonts w:ascii="Verdana" w:hAnsi="Verdana"/>
                <w:sz w:val="16"/>
                <w:szCs w:val="16"/>
                <w:lang w:eastAsia="es-ES"/>
              </w:rPr>
              <w:t>.</w:t>
            </w:r>
            <w:r w:rsidRPr="00031035">
              <w:rPr>
                <w:rFonts w:ascii="Verdana" w:hAnsi="Verdana"/>
                <w:sz w:val="16"/>
                <w:szCs w:val="16"/>
                <w:lang w:eastAsia="es-ES"/>
              </w:rPr>
              <w:t>1</w:t>
            </w:r>
          </w:p>
          <w:p w14:paraId="4A245C85" w14:textId="14691BD0"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212</w:t>
            </w:r>
            <w:r w:rsidR="00542F48">
              <w:rPr>
                <w:rFonts w:ascii="Verdana" w:hAnsi="Verdana"/>
                <w:sz w:val="16"/>
                <w:szCs w:val="16"/>
                <w:lang w:eastAsia="es-ES"/>
              </w:rPr>
              <w:t>.</w:t>
            </w:r>
            <w:r w:rsidRPr="00031035">
              <w:rPr>
                <w:rFonts w:ascii="Verdana" w:hAnsi="Verdana"/>
                <w:sz w:val="16"/>
                <w:szCs w:val="16"/>
                <w:lang w:eastAsia="es-ES"/>
              </w:rPr>
              <w:t>4</w:t>
            </w:r>
          </w:p>
          <w:p w14:paraId="6FFE2850" w14:textId="4253DE62"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83</w:t>
            </w:r>
            <w:r w:rsidR="00542F48">
              <w:rPr>
                <w:rFonts w:ascii="Verdana" w:hAnsi="Verdana"/>
                <w:sz w:val="16"/>
                <w:szCs w:val="16"/>
                <w:lang w:eastAsia="es-ES"/>
              </w:rPr>
              <w:t>.</w:t>
            </w:r>
            <w:r w:rsidRPr="00031035">
              <w:rPr>
                <w:rFonts w:ascii="Verdana" w:hAnsi="Verdana"/>
                <w:sz w:val="16"/>
                <w:szCs w:val="16"/>
                <w:lang w:eastAsia="es-ES"/>
              </w:rPr>
              <w:t>1</w:t>
            </w:r>
          </w:p>
          <w:p w14:paraId="045D88A4" w14:textId="28C40FCA"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124</w:t>
            </w:r>
            <w:r w:rsidR="00542F48">
              <w:rPr>
                <w:rFonts w:ascii="Verdana" w:hAnsi="Verdana"/>
                <w:sz w:val="16"/>
                <w:szCs w:val="16"/>
                <w:lang w:eastAsia="es-ES"/>
              </w:rPr>
              <w:t>.</w:t>
            </w:r>
            <w:r w:rsidRPr="00031035">
              <w:rPr>
                <w:rFonts w:ascii="Verdana" w:hAnsi="Verdana"/>
                <w:sz w:val="16"/>
                <w:szCs w:val="16"/>
                <w:lang w:eastAsia="es-ES"/>
              </w:rPr>
              <w:t>4</w:t>
            </w:r>
          </w:p>
          <w:p w14:paraId="134FAD8F" w14:textId="4E5474CE"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156</w:t>
            </w:r>
            <w:r w:rsidR="00542F48">
              <w:rPr>
                <w:rFonts w:ascii="Verdana" w:hAnsi="Verdana"/>
                <w:sz w:val="16"/>
                <w:szCs w:val="16"/>
                <w:lang w:eastAsia="es-ES"/>
              </w:rPr>
              <w:t>.</w:t>
            </w:r>
            <w:r w:rsidRPr="00031035">
              <w:rPr>
                <w:rFonts w:ascii="Verdana" w:hAnsi="Verdana"/>
                <w:sz w:val="16"/>
                <w:szCs w:val="16"/>
                <w:lang w:eastAsia="es-ES"/>
              </w:rPr>
              <w:t>0</w:t>
            </w:r>
          </w:p>
          <w:p w14:paraId="72C20057" w14:textId="607925EB"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86</w:t>
            </w:r>
            <w:r w:rsidR="00542F48">
              <w:rPr>
                <w:rFonts w:ascii="Verdana" w:hAnsi="Verdana"/>
                <w:sz w:val="16"/>
                <w:szCs w:val="16"/>
                <w:lang w:eastAsia="es-ES"/>
              </w:rPr>
              <w:t>.</w:t>
            </w:r>
            <w:r w:rsidRPr="00031035">
              <w:rPr>
                <w:rFonts w:ascii="Verdana" w:hAnsi="Verdana"/>
                <w:sz w:val="16"/>
                <w:szCs w:val="16"/>
                <w:lang w:eastAsia="es-ES"/>
              </w:rPr>
              <w:t>5</w:t>
            </w:r>
          </w:p>
          <w:p w14:paraId="17940F0E" w14:textId="6BE15C5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101</w:t>
            </w:r>
            <w:r w:rsidR="00542F48">
              <w:rPr>
                <w:rFonts w:ascii="Verdana" w:hAnsi="Verdana"/>
                <w:sz w:val="16"/>
                <w:szCs w:val="16"/>
                <w:lang w:eastAsia="es-ES"/>
              </w:rPr>
              <w:t>.</w:t>
            </w:r>
            <w:r w:rsidRPr="00031035">
              <w:rPr>
                <w:rFonts w:ascii="Verdana" w:hAnsi="Verdana"/>
                <w:sz w:val="16"/>
                <w:szCs w:val="16"/>
                <w:lang w:eastAsia="es-ES"/>
              </w:rPr>
              <w:t>4</w:t>
            </w:r>
          </w:p>
          <w:p w14:paraId="261252E5" w14:textId="249643D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85</w:t>
            </w:r>
            <w:r w:rsidR="00542F48">
              <w:rPr>
                <w:rFonts w:ascii="Verdana" w:hAnsi="Verdana"/>
                <w:sz w:val="16"/>
                <w:szCs w:val="16"/>
                <w:lang w:eastAsia="es-ES"/>
              </w:rPr>
              <w:t>.</w:t>
            </w:r>
            <w:r w:rsidRPr="00031035">
              <w:rPr>
                <w:rFonts w:ascii="Verdana" w:hAnsi="Verdana"/>
                <w:sz w:val="16"/>
                <w:szCs w:val="16"/>
                <w:lang w:eastAsia="es-ES"/>
              </w:rPr>
              <w:t>9</w:t>
            </w:r>
          </w:p>
          <w:p w14:paraId="2802E79F" w14:textId="4DE1A79E"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156</w:t>
            </w:r>
            <w:r w:rsidR="00542F48">
              <w:rPr>
                <w:rFonts w:ascii="Verdana" w:hAnsi="Verdana"/>
                <w:sz w:val="16"/>
                <w:szCs w:val="16"/>
                <w:lang w:eastAsia="es-ES"/>
              </w:rPr>
              <w:t>.</w:t>
            </w:r>
            <w:r w:rsidRPr="00031035">
              <w:rPr>
                <w:rFonts w:ascii="Verdana" w:hAnsi="Verdana"/>
                <w:sz w:val="16"/>
                <w:szCs w:val="16"/>
                <w:lang w:eastAsia="es-ES"/>
              </w:rPr>
              <w:t>2</w:t>
            </w:r>
          </w:p>
          <w:p w14:paraId="127C7CBB" w14:textId="3A49866E"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141</w:t>
            </w:r>
            <w:r w:rsidR="00542F48">
              <w:rPr>
                <w:rFonts w:ascii="Verdana" w:hAnsi="Verdana"/>
                <w:sz w:val="16"/>
                <w:szCs w:val="16"/>
                <w:lang w:eastAsia="es-ES"/>
              </w:rPr>
              <w:t>.</w:t>
            </w:r>
            <w:r w:rsidRPr="00031035">
              <w:rPr>
                <w:rFonts w:ascii="Verdana" w:hAnsi="Verdana"/>
                <w:sz w:val="16"/>
                <w:szCs w:val="16"/>
                <w:lang w:eastAsia="es-ES"/>
              </w:rPr>
              <w:t>9</w:t>
            </w:r>
          </w:p>
          <w:p w14:paraId="4CC9CDBA" w14:textId="5208E473"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93</w:t>
            </w:r>
            <w:r w:rsidR="00542F48">
              <w:rPr>
                <w:rFonts w:ascii="Verdana" w:hAnsi="Verdana"/>
                <w:sz w:val="16"/>
                <w:szCs w:val="16"/>
                <w:lang w:eastAsia="es-ES"/>
              </w:rPr>
              <w:t>.</w:t>
            </w:r>
            <w:r w:rsidRPr="00031035">
              <w:rPr>
                <w:rFonts w:ascii="Verdana" w:hAnsi="Verdana"/>
                <w:sz w:val="16"/>
                <w:szCs w:val="16"/>
                <w:lang w:eastAsia="es-ES"/>
              </w:rPr>
              <w:t>8</w:t>
            </w:r>
          </w:p>
          <w:p w14:paraId="74E63075" w14:textId="034DEF41"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144</w:t>
            </w:r>
            <w:r w:rsidR="00542F48">
              <w:rPr>
                <w:rFonts w:ascii="Verdana" w:hAnsi="Verdana"/>
                <w:sz w:val="16"/>
                <w:szCs w:val="16"/>
                <w:lang w:eastAsia="es-ES"/>
              </w:rPr>
              <w:t>.</w:t>
            </w:r>
            <w:r w:rsidRPr="00031035">
              <w:rPr>
                <w:rFonts w:ascii="Verdana" w:hAnsi="Verdana"/>
                <w:sz w:val="16"/>
                <w:szCs w:val="16"/>
                <w:lang w:eastAsia="es-ES"/>
              </w:rPr>
              <w:t>9</w:t>
            </w:r>
          </w:p>
          <w:p w14:paraId="3DDDFB2E" w14:textId="37DDAC56"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113</w:t>
            </w:r>
            <w:r w:rsidR="00542F48">
              <w:rPr>
                <w:rFonts w:ascii="Verdana" w:hAnsi="Verdana"/>
                <w:sz w:val="16"/>
                <w:szCs w:val="16"/>
                <w:lang w:eastAsia="es-ES"/>
              </w:rPr>
              <w:t>.</w:t>
            </w:r>
            <w:r w:rsidRPr="00031035">
              <w:rPr>
                <w:rFonts w:ascii="Verdana" w:hAnsi="Verdana"/>
                <w:sz w:val="16"/>
                <w:szCs w:val="16"/>
                <w:lang w:eastAsia="es-ES"/>
              </w:rPr>
              <w:t>4</w:t>
            </w:r>
          </w:p>
        </w:tc>
        <w:tc>
          <w:tcPr>
            <w:tcW w:w="1597" w:type="dxa"/>
            <w:tcBorders>
              <w:top w:val="single" w:sz="6" w:space="0" w:color="auto"/>
              <w:left w:val="single" w:sz="6" w:space="0" w:color="auto"/>
              <w:bottom w:val="single" w:sz="6" w:space="0" w:color="auto"/>
              <w:right w:val="single" w:sz="6" w:space="0" w:color="auto"/>
            </w:tcBorders>
          </w:tcPr>
          <w:p w14:paraId="07F9E529" w14:textId="1B5AD084"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986</w:t>
            </w:r>
            <w:r w:rsidR="00542F48">
              <w:rPr>
                <w:rFonts w:ascii="Verdana" w:hAnsi="Verdana"/>
                <w:sz w:val="16"/>
                <w:szCs w:val="16"/>
                <w:lang w:eastAsia="es-ES"/>
              </w:rPr>
              <w:t>.</w:t>
            </w:r>
            <w:r w:rsidRPr="00031035">
              <w:rPr>
                <w:rFonts w:ascii="Verdana" w:hAnsi="Verdana"/>
                <w:sz w:val="16"/>
                <w:szCs w:val="16"/>
                <w:lang w:eastAsia="es-ES"/>
              </w:rPr>
              <w:t>5</w:t>
            </w:r>
          </w:p>
          <w:p w14:paraId="18D91A62" w14:textId="7E6B083B"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727</w:t>
            </w:r>
            <w:r w:rsidR="00542F48">
              <w:rPr>
                <w:rFonts w:ascii="Verdana" w:hAnsi="Verdana"/>
                <w:sz w:val="16"/>
                <w:szCs w:val="16"/>
                <w:lang w:eastAsia="es-ES"/>
              </w:rPr>
              <w:t>.</w:t>
            </w:r>
            <w:r w:rsidRPr="00031035">
              <w:rPr>
                <w:rFonts w:ascii="Verdana" w:hAnsi="Verdana"/>
                <w:sz w:val="16"/>
                <w:szCs w:val="16"/>
                <w:lang w:eastAsia="es-ES"/>
              </w:rPr>
              <w:t>8</w:t>
            </w:r>
          </w:p>
          <w:p w14:paraId="5BD5D5D3" w14:textId="70DE0BB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1163</w:t>
            </w:r>
            <w:r w:rsidR="00542F48">
              <w:rPr>
                <w:rFonts w:ascii="Verdana" w:hAnsi="Verdana"/>
                <w:sz w:val="16"/>
                <w:szCs w:val="16"/>
                <w:lang w:eastAsia="es-ES"/>
              </w:rPr>
              <w:t>.</w:t>
            </w:r>
            <w:r w:rsidRPr="00031035">
              <w:rPr>
                <w:rFonts w:ascii="Verdana" w:hAnsi="Verdana"/>
                <w:sz w:val="16"/>
                <w:szCs w:val="16"/>
                <w:lang w:eastAsia="es-ES"/>
              </w:rPr>
              <w:t>3</w:t>
            </w:r>
          </w:p>
          <w:p w14:paraId="3578F0A5" w14:textId="38937E7F"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841</w:t>
            </w:r>
            <w:r w:rsidR="00542F48">
              <w:rPr>
                <w:rFonts w:ascii="Verdana" w:hAnsi="Verdana"/>
                <w:sz w:val="16"/>
                <w:szCs w:val="16"/>
                <w:lang w:eastAsia="es-ES"/>
              </w:rPr>
              <w:t>.</w:t>
            </w:r>
            <w:r w:rsidRPr="00031035">
              <w:rPr>
                <w:rFonts w:ascii="Verdana" w:hAnsi="Verdana"/>
                <w:sz w:val="16"/>
                <w:szCs w:val="16"/>
                <w:lang w:eastAsia="es-ES"/>
              </w:rPr>
              <w:t>0</w:t>
            </w:r>
          </w:p>
          <w:p w14:paraId="7BB4C07B" w14:textId="02969848"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791</w:t>
            </w:r>
            <w:r w:rsidR="00542F48">
              <w:rPr>
                <w:rFonts w:ascii="Verdana" w:hAnsi="Verdana"/>
                <w:sz w:val="16"/>
                <w:szCs w:val="16"/>
                <w:lang w:eastAsia="es-ES"/>
              </w:rPr>
              <w:t>.</w:t>
            </w:r>
            <w:r w:rsidRPr="00031035">
              <w:rPr>
                <w:rFonts w:ascii="Verdana" w:hAnsi="Verdana"/>
                <w:sz w:val="16"/>
                <w:szCs w:val="16"/>
                <w:lang w:eastAsia="es-ES"/>
              </w:rPr>
              <w:t>7</w:t>
            </w:r>
          </w:p>
          <w:p w14:paraId="60492704" w14:textId="0D7A3BF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624</w:t>
            </w:r>
            <w:r w:rsidR="00542F48">
              <w:rPr>
                <w:rFonts w:ascii="Verdana" w:hAnsi="Verdana"/>
                <w:sz w:val="16"/>
                <w:szCs w:val="16"/>
                <w:lang w:eastAsia="es-ES"/>
              </w:rPr>
              <w:t>.</w:t>
            </w:r>
            <w:r w:rsidRPr="00031035">
              <w:rPr>
                <w:rFonts w:ascii="Verdana" w:hAnsi="Verdana"/>
                <w:sz w:val="16"/>
                <w:szCs w:val="16"/>
                <w:lang w:eastAsia="es-ES"/>
              </w:rPr>
              <w:t>0</w:t>
            </w:r>
          </w:p>
          <w:p w14:paraId="716AB9DD" w14:textId="5531DC35"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485</w:t>
            </w:r>
            <w:r w:rsidR="00542F48">
              <w:rPr>
                <w:rFonts w:ascii="Verdana" w:hAnsi="Verdana"/>
                <w:sz w:val="16"/>
                <w:szCs w:val="16"/>
                <w:lang w:eastAsia="es-ES"/>
              </w:rPr>
              <w:t>.</w:t>
            </w:r>
            <w:r w:rsidRPr="00031035">
              <w:rPr>
                <w:rFonts w:ascii="Verdana" w:hAnsi="Verdana"/>
                <w:sz w:val="16"/>
                <w:szCs w:val="16"/>
                <w:lang w:eastAsia="es-ES"/>
              </w:rPr>
              <w:t>0</w:t>
            </w:r>
          </w:p>
          <w:p w14:paraId="26694554" w14:textId="619C4B02"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863</w:t>
            </w:r>
            <w:r w:rsidR="00542F48">
              <w:rPr>
                <w:rFonts w:ascii="Verdana" w:hAnsi="Verdana"/>
                <w:sz w:val="16"/>
                <w:szCs w:val="16"/>
                <w:lang w:eastAsia="es-ES"/>
              </w:rPr>
              <w:t>.</w:t>
            </w:r>
            <w:r w:rsidRPr="00031035">
              <w:rPr>
                <w:rFonts w:ascii="Verdana" w:hAnsi="Verdana"/>
                <w:sz w:val="16"/>
                <w:szCs w:val="16"/>
                <w:lang w:eastAsia="es-ES"/>
              </w:rPr>
              <w:t>8</w:t>
            </w:r>
          </w:p>
          <w:p w14:paraId="2F956CAD" w14:textId="5F16382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1116</w:t>
            </w:r>
            <w:r w:rsidR="00542F48">
              <w:rPr>
                <w:rFonts w:ascii="Verdana" w:hAnsi="Verdana"/>
                <w:sz w:val="16"/>
                <w:szCs w:val="16"/>
                <w:lang w:eastAsia="es-ES"/>
              </w:rPr>
              <w:t>.</w:t>
            </w:r>
            <w:r w:rsidRPr="00031035">
              <w:rPr>
                <w:rFonts w:ascii="Verdana" w:hAnsi="Verdana"/>
                <w:sz w:val="16"/>
                <w:szCs w:val="16"/>
                <w:lang w:eastAsia="es-ES"/>
              </w:rPr>
              <w:t>2</w:t>
            </w:r>
          </w:p>
          <w:p w14:paraId="1276F56D" w14:textId="2FC6078B"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662</w:t>
            </w:r>
            <w:r w:rsidR="00542F48">
              <w:rPr>
                <w:rFonts w:ascii="Verdana" w:hAnsi="Verdana"/>
                <w:sz w:val="16"/>
                <w:szCs w:val="16"/>
                <w:lang w:eastAsia="es-ES"/>
              </w:rPr>
              <w:t>.</w:t>
            </w:r>
            <w:r w:rsidRPr="00031035">
              <w:rPr>
                <w:rFonts w:ascii="Verdana" w:hAnsi="Verdana"/>
                <w:sz w:val="16"/>
                <w:szCs w:val="16"/>
                <w:lang w:eastAsia="es-ES"/>
              </w:rPr>
              <w:t>2</w:t>
            </w:r>
          </w:p>
          <w:p w14:paraId="78B2227F" w14:textId="6496EC80"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1186</w:t>
            </w:r>
            <w:r w:rsidR="00542F48">
              <w:rPr>
                <w:rFonts w:ascii="Verdana" w:hAnsi="Verdana"/>
                <w:sz w:val="16"/>
                <w:szCs w:val="16"/>
                <w:lang w:eastAsia="es-ES"/>
              </w:rPr>
              <w:t>.</w:t>
            </w:r>
            <w:r w:rsidRPr="00031035">
              <w:rPr>
                <w:rFonts w:ascii="Verdana" w:hAnsi="Verdana"/>
                <w:sz w:val="16"/>
                <w:szCs w:val="16"/>
                <w:lang w:eastAsia="es-ES"/>
              </w:rPr>
              <w:t>7</w:t>
            </w:r>
          </w:p>
          <w:p w14:paraId="64E26269" w14:textId="3271463A"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692</w:t>
            </w:r>
            <w:r w:rsidR="00542F48">
              <w:rPr>
                <w:rFonts w:ascii="Verdana" w:hAnsi="Verdana"/>
                <w:sz w:val="16"/>
                <w:szCs w:val="16"/>
                <w:lang w:eastAsia="es-ES"/>
              </w:rPr>
              <w:t>.</w:t>
            </w:r>
            <w:r w:rsidRPr="00031035">
              <w:rPr>
                <w:rFonts w:ascii="Verdana" w:hAnsi="Verdana"/>
                <w:sz w:val="16"/>
                <w:szCs w:val="16"/>
                <w:lang w:eastAsia="es-ES"/>
              </w:rPr>
              <w:t>1</w:t>
            </w:r>
          </w:p>
          <w:p w14:paraId="5BE65526" w14:textId="170EF77F"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737</w:t>
            </w:r>
            <w:r w:rsidR="00542F48">
              <w:rPr>
                <w:rFonts w:ascii="Verdana" w:hAnsi="Verdana"/>
                <w:sz w:val="16"/>
                <w:szCs w:val="16"/>
                <w:lang w:eastAsia="es-ES"/>
              </w:rPr>
              <w:t>.</w:t>
            </w:r>
            <w:r w:rsidRPr="00031035">
              <w:rPr>
                <w:rFonts w:ascii="Verdana" w:hAnsi="Verdana"/>
                <w:sz w:val="16"/>
                <w:szCs w:val="16"/>
                <w:lang w:eastAsia="es-ES"/>
              </w:rPr>
              <w:t>4</w:t>
            </w:r>
          </w:p>
          <w:p w14:paraId="2E5D6813" w14:textId="1CB8E900"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1062</w:t>
            </w:r>
            <w:r w:rsidR="00542F48">
              <w:rPr>
                <w:rFonts w:ascii="Verdana" w:hAnsi="Verdana"/>
                <w:sz w:val="16"/>
                <w:szCs w:val="16"/>
                <w:lang w:eastAsia="es-ES"/>
              </w:rPr>
              <w:t>.</w:t>
            </w:r>
            <w:r w:rsidRPr="00031035">
              <w:rPr>
                <w:rFonts w:ascii="Verdana" w:hAnsi="Verdana"/>
                <w:sz w:val="16"/>
                <w:szCs w:val="16"/>
                <w:lang w:eastAsia="es-ES"/>
              </w:rPr>
              <w:t>0</w:t>
            </w:r>
          </w:p>
          <w:p w14:paraId="506E6F80" w14:textId="3CF76A29"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662</w:t>
            </w:r>
            <w:r w:rsidR="00542F48">
              <w:rPr>
                <w:rFonts w:ascii="Verdana" w:hAnsi="Verdana"/>
                <w:sz w:val="16"/>
                <w:szCs w:val="16"/>
                <w:lang w:eastAsia="es-ES"/>
              </w:rPr>
              <w:t>.</w:t>
            </w:r>
            <w:r w:rsidRPr="00031035">
              <w:rPr>
                <w:rFonts w:ascii="Verdana" w:hAnsi="Verdana"/>
                <w:sz w:val="16"/>
                <w:szCs w:val="16"/>
                <w:lang w:eastAsia="es-ES"/>
              </w:rPr>
              <w:t>4</w:t>
            </w:r>
          </w:p>
          <w:p w14:paraId="37B87018" w14:textId="5FBD842D"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910</w:t>
            </w:r>
            <w:r w:rsidR="00542F48">
              <w:rPr>
                <w:rFonts w:ascii="Verdana" w:hAnsi="Verdana"/>
                <w:sz w:val="16"/>
                <w:szCs w:val="16"/>
                <w:lang w:eastAsia="es-ES"/>
              </w:rPr>
              <w:t>.</w:t>
            </w:r>
            <w:r w:rsidRPr="00031035">
              <w:rPr>
                <w:rFonts w:ascii="Verdana" w:hAnsi="Verdana"/>
                <w:sz w:val="16"/>
                <w:szCs w:val="16"/>
                <w:lang w:eastAsia="es-ES"/>
              </w:rPr>
              <w:t>7</w:t>
            </w:r>
          </w:p>
          <w:p w14:paraId="39B12674" w14:textId="6CDD5547"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641</w:t>
            </w:r>
            <w:r w:rsidR="00542F48">
              <w:rPr>
                <w:rFonts w:ascii="Verdana" w:hAnsi="Verdana"/>
                <w:sz w:val="16"/>
                <w:szCs w:val="16"/>
                <w:lang w:eastAsia="es-ES"/>
              </w:rPr>
              <w:t>.</w:t>
            </w:r>
            <w:r w:rsidRPr="00031035">
              <w:rPr>
                <w:rFonts w:ascii="Verdana" w:hAnsi="Verdana"/>
                <w:sz w:val="16"/>
                <w:szCs w:val="16"/>
                <w:lang w:eastAsia="es-ES"/>
              </w:rPr>
              <w:t>5</w:t>
            </w:r>
          </w:p>
          <w:p w14:paraId="5C1D12E5" w14:textId="40814806"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963</w:t>
            </w:r>
            <w:r w:rsidR="00542F48">
              <w:rPr>
                <w:rFonts w:ascii="Verdana" w:hAnsi="Verdana"/>
                <w:sz w:val="16"/>
                <w:szCs w:val="16"/>
                <w:lang w:eastAsia="es-ES"/>
              </w:rPr>
              <w:t>.</w:t>
            </w:r>
            <w:r w:rsidRPr="00031035">
              <w:rPr>
                <w:rFonts w:ascii="Verdana" w:hAnsi="Verdana"/>
                <w:sz w:val="16"/>
                <w:szCs w:val="16"/>
                <w:lang w:eastAsia="es-ES"/>
              </w:rPr>
              <w:t>3</w:t>
            </w:r>
          </w:p>
          <w:p w14:paraId="626AC477" w14:textId="48475B3A"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928</w:t>
            </w:r>
            <w:r w:rsidR="00542F48">
              <w:rPr>
                <w:rFonts w:ascii="Verdana" w:hAnsi="Verdana"/>
                <w:sz w:val="16"/>
                <w:szCs w:val="16"/>
                <w:lang w:eastAsia="es-ES"/>
              </w:rPr>
              <w:t>.</w:t>
            </w:r>
            <w:r w:rsidRPr="00031035">
              <w:rPr>
                <w:rFonts w:ascii="Verdana" w:hAnsi="Verdana"/>
                <w:sz w:val="16"/>
                <w:szCs w:val="16"/>
                <w:lang w:eastAsia="es-ES"/>
              </w:rPr>
              <w:t>8</w:t>
            </w:r>
          </w:p>
          <w:p w14:paraId="34FFEAF0" w14:textId="75CBA74C"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392</w:t>
            </w:r>
            <w:r w:rsidR="00542F48">
              <w:rPr>
                <w:rFonts w:ascii="Verdana" w:hAnsi="Verdana"/>
                <w:sz w:val="16"/>
                <w:szCs w:val="16"/>
                <w:lang w:eastAsia="es-ES"/>
              </w:rPr>
              <w:t>.</w:t>
            </w:r>
            <w:r w:rsidRPr="00031035">
              <w:rPr>
                <w:rFonts w:ascii="Verdana" w:hAnsi="Verdana"/>
                <w:sz w:val="16"/>
                <w:szCs w:val="16"/>
                <w:lang w:eastAsia="es-ES"/>
              </w:rPr>
              <w:t>9</w:t>
            </w:r>
          </w:p>
          <w:p w14:paraId="58E4CDA1" w14:textId="035B02C2"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890</w:t>
            </w:r>
            <w:r w:rsidR="00542F48">
              <w:rPr>
                <w:rFonts w:ascii="Verdana" w:hAnsi="Verdana"/>
                <w:sz w:val="16"/>
                <w:szCs w:val="16"/>
                <w:lang w:eastAsia="es-ES"/>
              </w:rPr>
              <w:t>.</w:t>
            </w:r>
            <w:r w:rsidRPr="00031035">
              <w:rPr>
                <w:rFonts w:ascii="Verdana" w:hAnsi="Verdana"/>
                <w:sz w:val="16"/>
                <w:szCs w:val="16"/>
                <w:lang w:eastAsia="es-ES"/>
              </w:rPr>
              <w:t>9</w:t>
            </w:r>
          </w:p>
          <w:p w14:paraId="5CB18E86" w14:textId="7FF48981" w:rsidR="002A2037" w:rsidRPr="00031035" w:rsidRDefault="002A2037" w:rsidP="008671C5">
            <w:pPr>
              <w:pStyle w:val="Texto"/>
              <w:spacing w:after="40" w:line="180" w:lineRule="exact"/>
              <w:ind w:firstLine="0"/>
              <w:jc w:val="center"/>
              <w:rPr>
                <w:rFonts w:ascii="Verdana" w:hAnsi="Verdana"/>
                <w:sz w:val="16"/>
                <w:szCs w:val="16"/>
                <w:lang w:eastAsia="es-ES"/>
              </w:rPr>
            </w:pPr>
            <w:r w:rsidRPr="00031035">
              <w:rPr>
                <w:rFonts w:ascii="Verdana" w:hAnsi="Verdana"/>
                <w:sz w:val="16"/>
                <w:szCs w:val="16"/>
                <w:lang w:eastAsia="es-ES"/>
              </w:rPr>
              <w:t>837</w:t>
            </w:r>
            <w:r w:rsidR="00542F48">
              <w:rPr>
                <w:rFonts w:ascii="Verdana" w:hAnsi="Verdana"/>
                <w:sz w:val="16"/>
                <w:szCs w:val="16"/>
                <w:lang w:eastAsia="es-ES"/>
              </w:rPr>
              <w:t>.</w:t>
            </w:r>
            <w:r w:rsidRPr="00031035">
              <w:rPr>
                <w:rFonts w:ascii="Verdana" w:hAnsi="Verdana"/>
                <w:sz w:val="16"/>
                <w:szCs w:val="16"/>
                <w:lang w:eastAsia="es-ES"/>
              </w:rPr>
              <w:t>7</w:t>
            </w:r>
          </w:p>
        </w:tc>
      </w:tr>
      <w:tr w:rsidR="002A2037" w:rsidRPr="00031035" w14:paraId="4979A545" w14:textId="77777777">
        <w:trPr>
          <w:trHeight w:val="144"/>
        </w:trPr>
        <w:tc>
          <w:tcPr>
            <w:tcW w:w="1423" w:type="dxa"/>
            <w:tcBorders>
              <w:top w:val="single" w:sz="6" w:space="0" w:color="auto"/>
              <w:left w:val="single" w:sz="6" w:space="0" w:color="auto"/>
              <w:bottom w:val="single" w:sz="6" w:space="0" w:color="auto"/>
              <w:right w:val="single" w:sz="6" w:space="0" w:color="auto"/>
            </w:tcBorders>
          </w:tcPr>
          <w:p w14:paraId="2CD14424" w14:textId="77777777" w:rsidR="002A2037" w:rsidRPr="00031035" w:rsidRDefault="002A2037"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Promedio</w:t>
            </w:r>
          </w:p>
        </w:tc>
        <w:tc>
          <w:tcPr>
            <w:tcW w:w="1423" w:type="dxa"/>
            <w:tcBorders>
              <w:top w:val="single" w:sz="6" w:space="0" w:color="auto"/>
              <w:left w:val="single" w:sz="6" w:space="0" w:color="auto"/>
              <w:bottom w:val="single" w:sz="6" w:space="0" w:color="auto"/>
              <w:right w:val="single" w:sz="6" w:space="0" w:color="auto"/>
            </w:tcBorders>
          </w:tcPr>
          <w:p w14:paraId="732FD5D8" w14:textId="78F2B6F5" w:rsidR="002A2037" w:rsidRPr="00031035" w:rsidRDefault="002A2037"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55</w:t>
            </w:r>
            <w:r w:rsidR="00542F48">
              <w:rPr>
                <w:rFonts w:ascii="Verdana" w:hAnsi="Verdana"/>
                <w:b/>
                <w:sz w:val="16"/>
                <w:szCs w:val="16"/>
                <w:lang w:eastAsia="es-ES"/>
              </w:rPr>
              <w:t>.</w:t>
            </w:r>
            <w:r w:rsidRPr="00031035">
              <w:rPr>
                <w:rFonts w:ascii="Verdana" w:hAnsi="Verdana"/>
                <w:b/>
                <w:sz w:val="16"/>
                <w:szCs w:val="16"/>
                <w:lang w:eastAsia="es-ES"/>
              </w:rPr>
              <w:t>5</w:t>
            </w:r>
          </w:p>
        </w:tc>
        <w:tc>
          <w:tcPr>
            <w:tcW w:w="1423" w:type="dxa"/>
            <w:tcBorders>
              <w:top w:val="single" w:sz="6" w:space="0" w:color="auto"/>
              <w:left w:val="single" w:sz="6" w:space="0" w:color="auto"/>
              <w:bottom w:val="single" w:sz="6" w:space="0" w:color="auto"/>
              <w:right w:val="single" w:sz="6" w:space="0" w:color="auto"/>
            </w:tcBorders>
          </w:tcPr>
          <w:p w14:paraId="0D2BA53A" w14:textId="4DA4CAEE" w:rsidR="002A2037" w:rsidRPr="00031035" w:rsidRDefault="002A2037"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611</w:t>
            </w:r>
            <w:r w:rsidR="00542F48">
              <w:rPr>
                <w:rFonts w:ascii="Verdana" w:hAnsi="Verdana"/>
                <w:b/>
                <w:sz w:val="16"/>
                <w:szCs w:val="16"/>
                <w:lang w:eastAsia="es-ES"/>
              </w:rPr>
              <w:t>.</w:t>
            </w:r>
            <w:r w:rsidRPr="00031035">
              <w:rPr>
                <w:rFonts w:ascii="Verdana" w:hAnsi="Verdana"/>
                <w:b/>
                <w:sz w:val="16"/>
                <w:szCs w:val="16"/>
                <w:lang w:eastAsia="es-ES"/>
              </w:rPr>
              <w:t>3</w:t>
            </w:r>
          </w:p>
        </w:tc>
        <w:tc>
          <w:tcPr>
            <w:tcW w:w="1423" w:type="dxa"/>
            <w:tcBorders>
              <w:top w:val="single" w:sz="6" w:space="0" w:color="auto"/>
              <w:left w:val="single" w:sz="6" w:space="0" w:color="auto"/>
              <w:bottom w:val="single" w:sz="6" w:space="0" w:color="auto"/>
              <w:right w:val="single" w:sz="6" w:space="0" w:color="auto"/>
            </w:tcBorders>
          </w:tcPr>
          <w:p w14:paraId="5E6E48F5" w14:textId="051706AD" w:rsidR="002A2037" w:rsidRPr="00031035" w:rsidRDefault="002A2037"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30</w:t>
            </w:r>
            <w:r w:rsidR="00542F48">
              <w:rPr>
                <w:rFonts w:ascii="Verdana" w:hAnsi="Verdana"/>
                <w:b/>
                <w:sz w:val="16"/>
                <w:szCs w:val="16"/>
                <w:lang w:eastAsia="es-ES"/>
              </w:rPr>
              <w:t>.</w:t>
            </w:r>
            <w:r w:rsidRPr="00031035">
              <w:rPr>
                <w:rFonts w:ascii="Verdana" w:hAnsi="Verdana"/>
                <w:b/>
                <w:sz w:val="16"/>
                <w:szCs w:val="16"/>
                <w:lang w:eastAsia="es-ES"/>
              </w:rPr>
              <w:t>8</w:t>
            </w:r>
          </w:p>
        </w:tc>
        <w:tc>
          <w:tcPr>
            <w:tcW w:w="1423" w:type="dxa"/>
            <w:tcBorders>
              <w:top w:val="single" w:sz="6" w:space="0" w:color="auto"/>
              <w:left w:val="single" w:sz="6" w:space="0" w:color="auto"/>
              <w:bottom w:val="single" w:sz="6" w:space="0" w:color="auto"/>
              <w:right w:val="single" w:sz="6" w:space="0" w:color="auto"/>
            </w:tcBorders>
          </w:tcPr>
          <w:p w14:paraId="47F1C342" w14:textId="299D17C5" w:rsidR="002A2037" w:rsidRPr="00031035" w:rsidRDefault="002A2037"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128</w:t>
            </w:r>
            <w:r w:rsidR="00542F48">
              <w:rPr>
                <w:rFonts w:ascii="Verdana" w:hAnsi="Verdana"/>
                <w:b/>
                <w:sz w:val="16"/>
                <w:szCs w:val="16"/>
                <w:lang w:eastAsia="es-ES"/>
              </w:rPr>
              <w:t>.</w:t>
            </w:r>
            <w:r w:rsidRPr="00031035">
              <w:rPr>
                <w:rFonts w:ascii="Verdana" w:hAnsi="Verdana"/>
                <w:b/>
                <w:sz w:val="16"/>
                <w:szCs w:val="16"/>
                <w:lang w:eastAsia="es-ES"/>
              </w:rPr>
              <w:t>2</w:t>
            </w:r>
          </w:p>
        </w:tc>
        <w:tc>
          <w:tcPr>
            <w:tcW w:w="1597" w:type="dxa"/>
            <w:tcBorders>
              <w:top w:val="single" w:sz="6" w:space="0" w:color="auto"/>
              <w:left w:val="single" w:sz="6" w:space="0" w:color="auto"/>
              <w:bottom w:val="single" w:sz="6" w:space="0" w:color="auto"/>
              <w:right w:val="single" w:sz="6" w:space="0" w:color="auto"/>
            </w:tcBorders>
          </w:tcPr>
          <w:p w14:paraId="20DC962B" w14:textId="102CB924" w:rsidR="002A2037" w:rsidRPr="00031035" w:rsidRDefault="002A2037" w:rsidP="008671C5">
            <w:pPr>
              <w:pStyle w:val="Texto"/>
              <w:spacing w:after="40" w:line="180" w:lineRule="exact"/>
              <w:ind w:firstLine="0"/>
              <w:jc w:val="center"/>
              <w:rPr>
                <w:rFonts w:ascii="Verdana" w:hAnsi="Verdana"/>
                <w:b/>
                <w:sz w:val="16"/>
                <w:szCs w:val="16"/>
                <w:lang w:eastAsia="es-ES"/>
              </w:rPr>
            </w:pPr>
            <w:r w:rsidRPr="00031035">
              <w:rPr>
                <w:rFonts w:ascii="Verdana" w:hAnsi="Verdana"/>
                <w:b/>
                <w:sz w:val="16"/>
                <w:szCs w:val="16"/>
                <w:lang w:eastAsia="es-ES"/>
              </w:rPr>
              <w:t>825</w:t>
            </w:r>
            <w:r w:rsidR="00542F48">
              <w:rPr>
                <w:rFonts w:ascii="Verdana" w:hAnsi="Verdana"/>
                <w:b/>
                <w:sz w:val="16"/>
                <w:szCs w:val="16"/>
                <w:lang w:eastAsia="es-ES"/>
              </w:rPr>
              <w:t>.</w:t>
            </w:r>
            <w:r w:rsidRPr="00031035">
              <w:rPr>
                <w:rFonts w:ascii="Verdana" w:hAnsi="Verdana"/>
                <w:b/>
                <w:sz w:val="16"/>
                <w:szCs w:val="16"/>
                <w:lang w:eastAsia="es-ES"/>
              </w:rPr>
              <w:t>8</w:t>
            </w:r>
          </w:p>
        </w:tc>
      </w:tr>
    </w:tbl>
    <w:p w14:paraId="5AC62401" w14:textId="3174576F" w:rsidR="002A2037" w:rsidRDefault="002A2037" w:rsidP="00735EE5">
      <w:pPr>
        <w:pStyle w:val="Texto"/>
        <w:spacing w:before="40"/>
        <w:rPr>
          <w:rFonts w:ascii="Verdana" w:hAnsi="Verdana"/>
          <w:sz w:val="16"/>
          <w:szCs w:val="16"/>
        </w:rPr>
      </w:pPr>
    </w:p>
    <w:tbl>
      <w:tblPr>
        <w:tblW w:w="0" w:type="auto"/>
        <w:tblLook w:val="04A0" w:firstRow="1" w:lastRow="0" w:firstColumn="1" w:lastColumn="0" w:noHBand="0" w:noVBand="1"/>
      </w:tblPr>
      <w:tblGrid>
        <w:gridCol w:w="4424"/>
        <w:gridCol w:w="4418"/>
      </w:tblGrid>
      <w:tr w:rsidR="005A0C4A" w:rsidRPr="00A46152" w14:paraId="37C16A47" w14:textId="77777777" w:rsidTr="00A46152">
        <w:tc>
          <w:tcPr>
            <w:tcW w:w="4529" w:type="dxa"/>
            <w:shd w:val="clear" w:color="auto" w:fill="auto"/>
          </w:tcPr>
          <w:p w14:paraId="340509FA" w14:textId="574B0B96" w:rsidR="005A0C4A" w:rsidRPr="00A46152" w:rsidRDefault="005A0C4A" w:rsidP="00A46152">
            <w:pPr>
              <w:pStyle w:val="Texto"/>
              <w:spacing w:before="40"/>
              <w:ind w:firstLine="0"/>
              <w:rPr>
                <w:rFonts w:ascii="Verdana" w:hAnsi="Verdana"/>
                <w:sz w:val="16"/>
                <w:szCs w:val="16"/>
              </w:rPr>
            </w:pPr>
            <w:r w:rsidRPr="00A46152">
              <w:rPr>
                <w:rFonts w:ascii="Verdana" w:hAnsi="Verdana"/>
                <w:sz w:val="16"/>
                <w:szCs w:val="16"/>
              </w:rPr>
              <w:t>PA = Porcentaje de área de influencia (THIESSEN)</w:t>
            </w:r>
          </w:p>
        </w:tc>
        <w:tc>
          <w:tcPr>
            <w:tcW w:w="4529" w:type="dxa"/>
            <w:shd w:val="clear" w:color="auto" w:fill="auto"/>
          </w:tcPr>
          <w:p w14:paraId="405C80AE" w14:textId="3B5362AC" w:rsidR="005A0C4A" w:rsidRPr="00A46152" w:rsidRDefault="002D3BB6" w:rsidP="00A46152">
            <w:pPr>
              <w:pStyle w:val="Texto"/>
              <w:spacing w:before="40"/>
              <w:ind w:firstLine="0"/>
              <w:rPr>
                <w:rFonts w:ascii="Verdana" w:hAnsi="Verdana"/>
                <w:sz w:val="16"/>
                <w:szCs w:val="16"/>
                <w:lang w:val="en-US"/>
              </w:rPr>
            </w:pPr>
            <w:r w:rsidRPr="00A46152">
              <w:rPr>
                <w:rFonts w:ascii="Verdana" w:hAnsi="Verdana"/>
                <w:sz w:val="16"/>
                <w:szCs w:val="16"/>
                <w:lang w:val="en-US"/>
              </w:rPr>
              <w:t xml:space="preserve">PA = Percentage of </w:t>
            </w:r>
            <w:proofErr w:type="spellStart"/>
            <w:r w:rsidRPr="00A46152">
              <w:rPr>
                <w:rFonts w:ascii="Verdana" w:hAnsi="Verdana"/>
                <w:sz w:val="16"/>
                <w:szCs w:val="16"/>
                <w:lang w:val="en-US"/>
              </w:rPr>
              <w:t>área</w:t>
            </w:r>
            <w:proofErr w:type="spellEnd"/>
            <w:r w:rsidRPr="00A46152">
              <w:rPr>
                <w:rFonts w:ascii="Verdana" w:hAnsi="Verdana"/>
                <w:sz w:val="16"/>
                <w:szCs w:val="16"/>
                <w:lang w:val="en-US"/>
              </w:rPr>
              <w:t xml:space="preserve"> of influence (THIESSEN)</w:t>
            </w:r>
          </w:p>
        </w:tc>
      </w:tr>
      <w:tr w:rsidR="005A0C4A" w:rsidRPr="00A46152" w14:paraId="0DD5ED5B" w14:textId="77777777" w:rsidTr="00A46152">
        <w:tc>
          <w:tcPr>
            <w:tcW w:w="4529" w:type="dxa"/>
            <w:shd w:val="clear" w:color="auto" w:fill="auto"/>
          </w:tcPr>
          <w:p w14:paraId="1217022F" w14:textId="1D8CA65D" w:rsidR="005A0C4A" w:rsidRPr="00A46152" w:rsidRDefault="005A0C4A" w:rsidP="00A46152">
            <w:pPr>
              <w:pStyle w:val="Texto"/>
              <w:spacing w:before="40"/>
              <w:ind w:firstLine="0"/>
              <w:rPr>
                <w:rFonts w:ascii="Verdana" w:hAnsi="Verdana"/>
                <w:sz w:val="16"/>
                <w:szCs w:val="16"/>
              </w:rPr>
            </w:pPr>
            <w:r w:rsidRPr="00A46152">
              <w:rPr>
                <w:rFonts w:ascii="Verdana" w:hAnsi="Verdana"/>
                <w:b/>
                <w:sz w:val="16"/>
                <w:szCs w:val="16"/>
              </w:rPr>
              <w:t xml:space="preserve">MÉTODO DEL COEFICIENTE DE ESCURRIMIENTO VOLÚMENES </w:t>
            </w:r>
            <w:proofErr w:type="gramStart"/>
            <w:r w:rsidRPr="00A46152">
              <w:rPr>
                <w:rFonts w:ascii="Verdana" w:hAnsi="Verdana"/>
                <w:b/>
                <w:sz w:val="16"/>
                <w:szCs w:val="16"/>
              </w:rPr>
              <w:t>ANUALES  CUENCA</w:t>
            </w:r>
            <w:proofErr w:type="gramEnd"/>
            <w:r w:rsidRPr="00A46152">
              <w:rPr>
                <w:rFonts w:ascii="Verdana" w:hAnsi="Verdana"/>
                <w:b/>
                <w:sz w:val="16"/>
                <w:szCs w:val="16"/>
              </w:rPr>
              <w:t xml:space="preserve"> RÍO TEQUISISTLÁN, OAX.</w:t>
            </w:r>
          </w:p>
        </w:tc>
        <w:tc>
          <w:tcPr>
            <w:tcW w:w="4529" w:type="dxa"/>
            <w:shd w:val="clear" w:color="auto" w:fill="auto"/>
          </w:tcPr>
          <w:p w14:paraId="17BB7721" w14:textId="2008B7FF" w:rsidR="005A0C4A" w:rsidRPr="00A46152" w:rsidRDefault="005A26B5" w:rsidP="00A46152">
            <w:pPr>
              <w:pStyle w:val="Texto"/>
              <w:spacing w:before="40"/>
              <w:ind w:firstLine="0"/>
              <w:rPr>
                <w:rFonts w:ascii="Verdana" w:hAnsi="Verdana"/>
                <w:b/>
                <w:bCs/>
                <w:sz w:val="16"/>
                <w:szCs w:val="16"/>
                <w:lang w:val="en-US"/>
              </w:rPr>
            </w:pPr>
            <w:r w:rsidRPr="00A46152">
              <w:rPr>
                <w:rFonts w:ascii="Verdana" w:hAnsi="Verdana"/>
                <w:b/>
                <w:bCs/>
                <w:sz w:val="16"/>
                <w:szCs w:val="16"/>
                <w:lang w:val="en-US"/>
              </w:rPr>
              <w:t>RUNOFF COEFFICIENT METHOD ANNUAL VOLUMES TEQUISISTLAN RIVER BASIN, OAX.</w:t>
            </w:r>
          </w:p>
        </w:tc>
      </w:tr>
    </w:tbl>
    <w:p w14:paraId="639197E5" w14:textId="77777777" w:rsidR="005A0C4A" w:rsidRPr="005A26B5" w:rsidRDefault="005A0C4A" w:rsidP="00735EE5">
      <w:pPr>
        <w:pStyle w:val="Texto"/>
        <w:spacing w:before="40"/>
        <w:rPr>
          <w:rFonts w:ascii="Verdana" w:hAnsi="Verdana"/>
          <w:sz w:val="16"/>
          <w:szCs w:val="16"/>
          <w:lang w:val="en-US"/>
        </w:rPr>
      </w:pPr>
    </w:p>
    <w:p w14:paraId="513191FD" w14:textId="77777777" w:rsidR="005A0C4A" w:rsidRPr="005A26B5" w:rsidRDefault="005A0C4A" w:rsidP="00735EE5">
      <w:pPr>
        <w:pStyle w:val="Texto"/>
        <w:spacing w:before="40"/>
        <w:rPr>
          <w:rFonts w:ascii="Verdana" w:hAnsi="Verdana"/>
          <w:sz w:val="16"/>
          <w:szCs w:val="16"/>
          <w:lang w:val="en-US"/>
        </w:rPr>
      </w:pPr>
    </w:p>
    <w:p w14:paraId="7E600F54" w14:textId="41CAD651" w:rsidR="002A2037" w:rsidRDefault="002A2037" w:rsidP="00287B02">
      <w:pPr>
        <w:pStyle w:val="Texto"/>
        <w:ind w:firstLine="0"/>
        <w:jc w:val="center"/>
        <w:rPr>
          <w:rFonts w:ascii="Verdana" w:hAnsi="Verdana"/>
          <w:b/>
          <w:sz w:val="16"/>
          <w:szCs w:val="16"/>
          <w:lang w:val="en-US"/>
        </w:rPr>
      </w:pPr>
    </w:p>
    <w:p w14:paraId="3388F4C1" w14:textId="77777777" w:rsidR="005A26B5" w:rsidRPr="005A26B5" w:rsidRDefault="005A26B5" w:rsidP="00287B02">
      <w:pPr>
        <w:pStyle w:val="Texto"/>
        <w:ind w:firstLine="0"/>
        <w:jc w:val="center"/>
        <w:rPr>
          <w:rFonts w:ascii="Verdana" w:hAnsi="Verdana"/>
          <w:b/>
          <w:sz w:val="16"/>
          <w:szCs w:val="16"/>
          <w:lang w:val="en-US"/>
        </w:rPr>
      </w:pPr>
    </w:p>
    <w:tbl>
      <w:tblPr>
        <w:tblW w:w="6136" w:type="dxa"/>
        <w:tblInd w:w="142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66"/>
        <w:gridCol w:w="1350"/>
        <w:gridCol w:w="1350"/>
        <w:gridCol w:w="2070"/>
      </w:tblGrid>
      <w:tr w:rsidR="008671C5" w:rsidRPr="00DC45A3" w14:paraId="7BD22C6D" w14:textId="77777777">
        <w:trPr>
          <w:trHeight w:val="144"/>
        </w:trPr>
        <w:tc>
          <w:tcPr>
            <w:tcW w:w="1366" w:type="dxa"/>
            <w:tcBorders>
              <w:top w:val="single" w:sz="6" w:space="0" w:color="auto"/>
              <w:bottom w:val="single" w:sz="6" w:space="0" w:color="auto"/>
            </w:tcBorders>
            <w:noWrap/>
          </w:tcPr>
          <w:p w14:paraId="463908F8" w14:textId="36EA9573" w:rsidR="002A2037" w:rsidRPr="00031035" w:rsidRDefault="002A2037" w:rsidP="008671C5">
            <w:pPr>
              <w:pStyle w:val="Texto"/>
              <w:spacing w:line="260" w:lineRule="exact"/>
              <w:ind w:firstLine="0"/>
              <w:jc w:val="center"/>
              <w:rPr>
                <w:rFonts w:ascii="Verdana" w:hAnsi="Verdana"/>
                <w:b/>
                <w:sz w:val="16"/>
                <w:szCs w:val="16"/>
                <w:lang w:eastAsia="es-ES"/>
              </w:rPr>
            </w:pPr>
            <w:r w:rsidRPr="00031035">
              <w:rPr>
                <w:rFonts w:ascii="Verdana" w:hAnsi="Verdana"/>
                <w:b/>
                <w:sz w:val="16"/>
                <w:szCs w:val="16"/>
                <w:lang w:eastAsia="es-ES"/>
              </w:rPr>
              <w:t>Año</w:t>
            </w:r>
            <w:r w:rsidR="005A26B5">
              <w:rPr>
                <w:rFonts w:ascii="Verdana" w:hAnsi="Verdana"/>
                <w:b/>
                <w:sz w:val="16"/>
                <w:szCs w:val="16"/>
                <w:lang w:eastAsia="es-ES"/>
              </w:rPr>
              <w:t>/</w:t>
            </w:r>
            <w:proofErr w:type="spellStart"/>
            <w:r w:rsidR="005A26B5">
              <w:rPr>
                <w:rFonts w:ascii="Verdana" w:hAnsi="Verdana"/>
                <w:b/>
                <w:sz w:val="16"/>
                <w:szCs w:val="16"/>
                <w:lang w:eastAsia="es-ES"/>
              </w:rPr>
              <w:t>Year</w:t>
            </w:r>
            <w:proofErr w:type="spellEnd"/>
          </w:p>
        </w:tc>
        <w:tc>
          <w:tcPr>
            <w:tcW w:w="1350" w:type="dxa"/>
            <w:tcBorders>
              <w:top w:val="single" w:sz="6" w:space="0" w:color="auto"/>
              <w:bottom w:val="single" w:sz="6" w:space="0" w:color="auto"/>
            </w:tcBorders>
          </w:tcPr>
          <w:p w14:paraId="1519EAE3" w14:textId="77777777" w:rsidR="002A2037" w:rsidRPr="00031035" w:rsidRDefault="002A2037" w:rsidP="008671C5">
            <w:pPr>
              <w:pStyle w:val="Texto"/>
              <w:spacing w:line="260" w:lineRule="exact"/>
              <w:ind w:firstLine="0"/>
              <w:jc w:val="center"/>
              <w:rPr>
                <w:rFonts w:ascii="Verdana" w:hAnsi="Verdana"/>
                <w:b/>
                <w:sz w:val="16"/>
                <w:szCs w:val="16"/>
                <w:lang w:eastAsia="es-ES"/>
              </w:rPr>
            </w:pPr>
            <w:r w:rsidRPr="00031035">
              <w:rPr>
                <w:rFonts w:ascii="Verdana" w:hAnsi="Verdana"/>
                <w:b/>
                <w:sz w:val="16"/>
                <w:szCs w:val="16"/>
                <w:lang w:eastAsia="es-ES"/>
              </w:rPr>
              <w:t>P</w:t>
            </w:r>
            <w:r w:rsidR="00B8591E" w:rsidRPr="00031035">
              <w:rPr>
                <w:rFonts w:ascii="Verdana" w:hAnsi="Verdana"/>
                <w:b/>
                <w:sz w:val="16"/>
                <w:szCs w:val="16"/>
                <w:lang w:eastAsia="es-ES"/>
              </w:rPr>
              <w:t xml:space="preserve"> </w:t>
            </w:r>
            <w:r w:rsidRPr="00031035">
              <w:rPr>
                <w:rFonts w:ascii="Verdana" w:hAnsi="Verdana"/>
                <w:b/>
                <w:sz w:val="16"/>
                <w:szCs w:val="16"/>
                <w:lang w:eastAsia="es-ES"/>
              </w:rPr>
              <w:t>(mm)</w:t>
            </w:r>
          </w:p>
        </w:tc>
        <w:tc>
          <w:tcPr>
            <w:tcW w:w="1350" w:type="dxa"/>
            <w:tcBorders>
              <w:top w:val="single" w:sz="6" w:space="0" w:color="auto"/>
              <w:bottom w:val="single" w:sz="6" w:space="0" w:color="auto"/>
            </w:tcBorders>
          </w:tcPr>
          <w:p w14:paraId="61CB2653" w14:textId="77777777" w:rsidR="002A2037" w:rsidRDefault="002A2037" w:rsidP="008671C5">
            <w:pPr>
              <w:pStyle w:val="Texto"/>
              <w:spacing w:line="260" w:lineRule="exact"/>
              <w:ind w:firstLine="0"/>
              <w:jc w:val="center"/>
              <w:rPr>
                <w:rFonts w:ascii="Verdana" w:hAnsi="Verdana"/>
                <w:b/>
                <w:sz w:val="16"/>
                <w:szCs w:val="16"/>
                <w:lang w:eastAsia="es-ES"/>
              </w:rPr>
            </w:pPr>
            <w:r w:rsidRPr="00031035">
              <w:rPr>
                <w:rFonts w:ascii="Verdana" w:hAnsi="Verdana"/>
                <w:b/>
                <w:sz w:val="16"/>
                <w:szCs w:val="16"/>
                <w:lang w:eastAsia="es-ES"/>
              </w:rPr>
              <w:t>Ce</w:t>
            </w:r>
            <w:r w:rsidR="00B8591E" w:rsidRPr="00031035">
              <w:rPr>
                <w:rFonts w:ascii="Verdana" w:hAnsi="Verdana"/>
                <w:b/>
                <w:sz w:val="16"/>
                <w:szCs w:val="16"/>
                <w:lang w:eastAsia="es-ES"/>
              </w:rPr>
              <w:t xml:space="preserve"> </w:t>
            </w:r>
            <w:r w:rsidRPr="00031035">
              <w:rPr>
                <w:rFonts w:ascii="Verdana" w:hAnsi="Verdana"/>
                <w:b/>
                <w:sz w:val="16"/>
                <w:szCs w:val="16"/>
                <w:lang w:eastAsia="es-ES"/>
              </w:rPr>
              <w:t>anual</w:t>
            </w:r>
          </w:p>
          <w:p w14:paraId="1E54C34F" w14:textId="1C1B050F" w:rsidR="005A26B5" w:rsidRPr="00031035" w:rsidRDefault="005A26B5" w:rsidP="008671C5">
            <w:pPr>
              <w:pStyle w:val="Texto"/>
              <w:spacing w:line="260" w:lineRule="exact"/>
              <w:ind w:firstLine="0"/>
              <w:jc w:val="center"/>
              <w:rPr>
                <w:rFonts w:ascii="Verdana" w:hAnsi="Verdana"/>
                <w:b/>
                <w:sz w:val="16"/>
                <w:szCs w:val="16"/>
                <w:lang w:eastAsia="es-ES"/>
              </w:rPr>
            </w:pPr>
            <w:r>
              <w:rPr>
                <w:rFonts w:ascii="Verdana" w:hAnsi="Verdana"/>
                <w:b/>
                <w:sz w:val="16"/>
                <w:szCs w:val="16"/>
                <w:lang w:eastAsia="es-ES"/>
              </w:rPr>
              <w:t>Anual Ce</w:t>
            </w:r>
          </w:p>
        </w:tc>
        <w:tc>
          <w:tcPr>
            <w:tcW w:w="2070" w:type="dxa"/>
            <w:tcBorders>
              <w:top w:val="single" w:sz="6" w:space="0" w:color="auto"/>
              <w:bottom w:val="single" w:sz="6" w:space="0" w:color="auto"/>
            </w:tcBorders>
          </w:tcPr>
          <w:p w14:paraId="6A603F81" w14:textId="77777777" w:rsidR="002A2037" w:rsidRDefault="002A2037" w:rsidP="008671C5">
            <w:pPr>
              <w:pStyle w:val="Texto"/>
              <w:spacing w:line="260" w:lineRule="exact"/>
              <w:ind w:firstLine="0"/>
              <w:jc w:val="center"/>
              <w:rPr>
                <w:rFonts w:ascii="Verdana" w:hAnsi="Verdana"/>
                <w:b/>
                <w:sz w:val="16"/>
                <w:szCs w:val="16"/>
                <w:lang w:eastAsia="es-ES"/>
              </w:rPr>
            </w:pPr>
            <w:r w:rsidRPr="00031035">
              <w:rPr>
                <w:rFonts w:ascii="Verdana" w:hAnsi="Verdana"/>
                <w:b/>
                <w:sz w:val="16"/>
                <w:szCs w:val="16"/>
                <w:lang w:eastAsia="es-ES"/>
              </w:rPr>
              <w:t>Volumen Anual de Escurrimiento Natural (Mm</w:t>
            </w:r>
            <w:r w:rsidRPr="00031035">
              <w:rPr>
                <w:rFonts w:ascii="Verdana" w:hAnsi="Verdana"/>
                <w:b/>
                <w:position w:val="4"/>
                <w:sz w:val="16"/>
                <w:szCs w:val="16"/>
                <w:lang w:eastAsia="es-ES"/>
              </w:rPr>
              <w:t>3</w:t>
            </w:r>
            <w:r w:rsidRPr="00031035">
              <w:rPr>
                <w:rFonts w:ascii="Verdana" w:hAnsi="Verdana"/>
                <w:b/>
                <w:sz w:val="16"/>
                <w:szCs w:val="16"/>
                <w:lang w:eastAsia="es-ES"/>
              </w:rPr>
              <w:t>)</w:t>
            </w:r>
          </w:p>
          <w:p w14:paraId="34D5740F" w14:textId="5F45B23A" w:rsidR="005A26B5" w:rsidRPr="00DC45A3" w:rsidRDefault="00DC45A3" w:rsidP="008671C5">
            <w:pPr>
              <w:pStyle w:val="Texto"/>
              <w:spacing w:line="260" w:lineRule="exact"/>
              <w:ind w:firstLine="0"/>
              <w:jc w:val="center"/>
              <w:rPr>
                <w:rFonts w:ascii="Verdana" w:hAnsi="Verdana"/>
                <w:b/>
                <w:sz w:val="16"/>
                <w:szCs w:val="16"/>
                <w:lang w:val="en-US" w:eastAsia="es-ES"/>
              </w:rPr>
            </w:pPr>
            <w:proofErr w:type="spellStart"/>
            <w:r w:rsidRPr="00DC45A3">
              <w:rPr>
                <w:rFonts w:ascii="Verdana" w:hAnsi="Verdana"/>
                <w:b/>
                <w:sz w:val="16"/>
                <w:szCs w:val="16"/>
                <w:lang w:val="en-US" w:eastAsia="es-ES"/>
              </w:rPr>
              <w:t>Anual</w:t>
            </w:r>
            <w:proofErr w:type="spellEnd"/>
            <w:r w:rsidRPr="00DC45A3">
              <w:rPr>
                <w:rFonts w:ascii="Verdana" w:hAnsi="Verdana"/>
                <w:b/>
                <w:sz w:val="16"/>
                <w:szCs w:val="16"/>
                <w:lang w:val="en-US" w:eastAsia="es-ES"/>
              </w:rPr>
              <w:t xml:space="preserve"> </w:t>
            </w:r>
            <w:proofErr w:type="spellStart"/>
            <w:r w:rsidRPr="00DC45A3">
              <w:rPr>
                <w:rFonts w:ascii="Verdana" w:hAnsi="Verdana"/>
                <w:b/>
                <w:sz w:val="16"/>
                <w:szCs w:val="16"/>
                <w:lang w:val="en-US" w:eastAsia="es-ES"/>
              </w:rPr>
              <w:t>volumen</w:t>
            </w:r>
            <w:proofErr w:type="spellEnd"/>
            <w:r w:rsidRPr="00DC45A3">
              <w:rPr>
                <w:rFonts w:ascii="Verdana" w:hAnsi="Verdana"/>
                <w:b/>
                <w:sz w:val="16"/>
                <w:szCs w:val="16"/>
                <w:lang w:val="en-US" w:eastAsia="es-ES"/>
              </w:rPr>
              <w:t xml:space="preserve"> of nat</w:t>
            </w:r>
            <w:r>
              <w:rPr>
                <w:rFonts w:ascii="Verdana" w:hAnsi="Verdana"/>
                <w:b/>
                <w:sz w:val="16"/>
                <w:szCs w:val="16"/>
                <w:lang w:val="en-US" w:eastAsia="es-ES"/>
              </w:rPr>
              <w:t>ural runoff Mm3)</w:t>
            </w:r>
          </w:p>
        </w:tc>
      </w:tr>
      <w:tr w:rsidR="008671C5" w:rsidRPr="00031035" w14:paraId="37B88CC4" w14:textId="77777777">
        <w:trPr>
          <w:trHeight w:val="144"/>
        </w:trPr>
        <w:tc>
          <w:tcPr>
            <w:tcW w:w="1366" w:type="dxa"/>
            <w:tcBorders>
              <w:top w:val="single" w:sz="6" w:space="0" w:color="auto"/>
            </w:tcBorders>
          </w:tcPr>
          <w:p w14:paraId="48FF4EA7"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1971</w:t>
            </w:r>
          </w:p>
        </w:tc>
        <w:tc>
          <w:tcPr>
            <w:tcW w:w="1350" w:type="dxa"/>
            <w:tcBorders>
              <w:top w:val="single" w:sz="6" w:space="0" w:color="auto"/>
            </w:tcBorders>
          </w:tcPr>
          <w:p w14:paraId="05793CA8" w14:textId="384AB628"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986</w:t>
            </w:r>
            <w:r w:rsidR="00DC45A3">
              <w:rPr>
                <w:rFonts w:ascii="Verdana" w:hAnsi="Verdana"/>
                <w:sz w:val="16"/>
                <w:szCs w:val="16"/>
                <w:lang w:eastAsia="es-ES"/>
              </w:rPr>
              <w:t>.</w:t>
            </w:r>
            <w:r w:rsidRPr="00031035">
              <w:rPr>
                <w:rFonts w:ascii="Verdana" w:hAnsi="Verdana"/>
                <w:sz w:val="16"/>
                <w:szCs w:val="16"/>
                <w:lang w:eastAsia="es-ES"/>
              </w:rPr>
              <w:t>5</w:t>
            </w:r>
          </w:p>
        </w:tc>
        <w:tc>
          <w:tcPr>
            <w:tcW w:w="1350" w:type="dxa"/>
            <w:tcBorders>
              <w:top w:val="single" w:sz="6" w:space="0" w:color="auto"/>
            </w:tcBorders>
          </w:tcPr>
          <w:p w14:paraId="1718A04C" w14:textId="61DC6E40"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159</w:t>
            </w:r>
          </w:p>
        </w:tc>
        <w:tc>
          <w:tcPr>
            <w:tcW w:w="2070" w:type="dxa"/>
            <w:tcBorders>
              <w:top w:val="single" w:sz="6" w:space="0" w:color="auto"/>
            </w:tcBorders>
          </w:tcPr>
          <w:p w14:paraId="26CA3DFB" w14:textId="70564035"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346</w:t>
            </w:r>
            <w:r w:rsidR="00DC45A3">
              <w:rPr>
                <w:rFonts w:ascii="Verdana" w:hAnsi="Verdana"/>
                <w:sz w:val="16"/>
                <w:szCs w:val="16"/>
                <w:lang w:eastAsia="es-ES"/>
              </w:rPr>
              <w:t>.</w:t>
            </w:r>
            <w:r w:rsidRPr="00031035">
              <w:rPr>
                <w:rFonts w:ascii="Verdana" w:hAnsi="Verdana"/>
                <w:sz w:val="16"/>
                <w:szCs w:val="16"/>
                <w:lang w:eastAsia="es-ES"/>
              </w:rPr>
              <w:t>53</w:t>
            </w:r>
          </w:p>
        </w:tc>
      </w:tr>
      <w:tr w:rsidR="008671C5" w:rsidRPr="00031035" w14:paraId="2437579B" w14:textId="77777777">
        <w:trPr>
          <w:trHeight w:val="144"/>
        </w:trPr>
        <w:tc>
          <w:tcPr>
            <w:tcW w:w="1366" w:type="dxa"/>
          </w:tcPr>
          <w:p w14:paraId="3DFD1917"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1972</w:t>
            </w:r>
          </w:p>
        </w:tc>
        <w:tc>
          <w:tcPr>
            <w:tcW w:w="1350" w:type="dxa"/>
          </w:tcPr>
          <w:p w14:paraId="31B851AF" w14:textId="2F0DA08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727</w:t>
            </w:r>
            <w:r w:rsidR="00DC45A3">
              <w:rPr>
                <w:rFonts w:ascii="Verdana" w:hAnsi="Verdana"/>
                <w:sz w:val="16"/>
                <w:szCs w:val="16"/>
                <w:lang w:eastAsia="es-ES"/>
              </w:rPr>
              <w:t>.</w:t>
            </w:r>
            <w:r w:rsidRPr="00031035">
              <w:rPr>
                <w:rFonts w:ascii="Verdana" w:hAnsi="Verdana"/>
                <w:sz w:val="16"/>
                <w:szCs w:val="16"/>
                <w:lang w:eastAsia="es-ES"/>
              </w:rPr>
              <w:t>8</w:t>
            </w:r>
          </w:p>
        </w:tc>
        <w:tc>
          <w:tcPr>
            <w:tcW w:w="1350" w:type="dxa"/>
          </w:tcPr>
          <w:p w14:paraId="0722879C" w14:textId="3D994F52"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126</w:t>
            </w:r>
          </w:p>
        </w:tc>
        <w:tc>
          <w:tcPr>
            <w:tcW w:w="2070" w:type="dxa"/>
          </w:tcPr>
          <w:p w14:paraId="52B927C3" w14:textId="2B6A18D4"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203</w:t>
            </w:r>
            <w:r w:rsidR="00DC45A3">
              <w:rPr>
                <w:rFonts w:ascii="Verdana" w:hAnsi="Verdana"/>
                <w:sz w:val="16"/>
                <w:szCs w:val="16"/>
                <w:lang w:eastAsia="es-ES"/>
              </w:rPr>
              <w:t>.</w:t>
            </w:r>
            <w:r w:rsidRPr="00031035">
              <w:rPr>
                <w:rFonts w:ascii="Verdana" w:hAnsi="Verdana"/>
                <w:sz w:val="16"/>
                <w:szCs w:val="16"/>
                <w:lang w:eastAsia="es-ES"/>
              </w:rPr>
              <w:t>57</w:t>
            </w:r>
          </w:p>
        </w:tc>
      </w:tr>
      <w:tr w:rsidR="008671C5" w:rsidRPr="00031035" w14:paraId="588CAE9C" w14:textId="77777777">
        <w:trPr>
          <w:trHeight w:val="144"/>
        </w:trPr>
        <w:tc>
          <w:tcPr>
            <w:tcW w:w="1366" w:type="dxa"/>
          </w:tcPr>
          <w:p w14:paraId="7A28A122"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1973</w:t>
            </w:r>
          </w:p>
        </w:tc>
        <w:tc>
          <w:tcPr>
            <w:tcW w:w="1350" w:type="dxa"/>
          </w:tcPr>
          <w:p w14:paraId="03BA8EAA" w14:textId="672D3728"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1163</w:t>
            </w:r>
            <w:r w:rsidR="00DC45A3">
              <w:rPr>
                <w:rFonts w:ascii="Verdana" w:hAnsi="Verdana"/>
                <w:sz w:val="16"/>
                <w:szCs w:val="16"/>
                <w:lang w:eastAsia="es-ES"/>
              </w:rPr>
              <w:t>.</w:t>
            </w:r>
            <w:r w:rsidRPr="00031035">
              <w:rPr>
                <w:rFonts w:ascii="Verdana" w:hAnsi="Verdana"/>
                <w:sz w:val="16"/>
                <w:szCs w:val="16"/>
                <w:lang w:eastAsia="es-ES"/>
              </w:rPr>
              <w:t>3</w:t>
            </w:r>
          </w:p>
        </w:tc>
        <w:tc>
          <w:tcPr>
            <w:tcW w:w="1350" w:type="dxa"/>
          </w:tcPr>
          <w:p w14:paraId="26FFC63C" w14:textId="2E9F6153"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181</w:t>
            </w:r>
          </w:p>
        </w:tc>
        <w:tc>
          <w:tcPr>
            <w:tcW w:w="2070" w:type="dxa"/>
          </w:tcPr>
          <w:p w14:paraId="3D64A14C" w14:textId="587735C4"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465</w:t>
            </w:r>
            <w:r w:rsidR="00DC45A3">
              <w:rPr>
                <w:rFonts w:ascii="Verdana" w:hAnsi="Verdana"/>
                <w:sz w:val="16"/>
                <w:szCs w:val="16"/>
                <w:lang w:eastAsia="es-ES"/>
              </w:rPr>
              <w:t>.</w:t>
            </w:r>
            <w:r w:rsidRPr="00031035">
              <w:rPr>
                <w:rFonts w:ascii="Verdana" w:hAnsi="Verdana"/>
                <w:sz w:val="16"/>
                <w:szCs w:val="16"/>
                <w:lang w:eastAsia="es-ES"/>
              </w:rPr>
              <w:t>52</w:t>
            </w:r>
          </w:p>
        </w:tc>
      </w:tr>
      <w:tr w:rsidR="008671C5" w:rsidRPr="00031035" w14:paraId="6E9DBA40" w14:textId="77777777">
        <w:trPr>
          <w:trHeight w:val="144"/>
        </w:trPr>
        <w:tc>
          <w:tcPr>
            <w:tcW w:w="1366" w:type="dxa"/>
          </w:tcPr>
          <w:p w14:paraId="281373E2"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1974</w:t>
            </w:r>
          </w:p>
        </w:tc>
        <w:tc>
          <w:tcPr>
            <w:tcW w:w="1350" w:type="dxa"/>
          </w:tcPr>
          <w:p w14:paraId="0D517D72" w14:textId="3F8F3570"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841</w:t>
            </w:r>
            <w:r w:rsidR="00DC45A3">
              <w:rPr>
                <w:rFonts w:ascii="Verdana" w:hAnsi="Verdana"/>
                <w:sz w:val="16"/>
                <w:szCs w:val="16"/>
                <w:lang w:eastAsia="es-ES"/>
              </w:rPr>
              <w:t>.</w:t>
            </w:r>
            <w:r w:rsidRPr="00031035">
              <w:rPr>
                <w:rFonts w:ascii="Verdana" w:hAnsi="Verdana"/>
                <w:sz w:val="16"/>
                <w:szCs w:val="16"/>
                <w:lang w:eastAsia="es-ES"/>
              </w:rPr>
              <w:t>0</w:t>
            </w:r>
          </w:p>
        </w:tc>
        <w:tc>
          <w:tcPr>
            <w:tcW w:w="1350" w:type="dxa"/>
          </w:tcPr>
          <w:p w14:paraId="0A4637D0" w14:textId="0629933D"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141</w:t>
            </w:r>
          </w:p>
        </w:tc>
        <w:tc>
          <w:tcPr>
            <w:tcW w:w="2070" w:type="dxa"/>
          </w:tcPr>
          <w:p w14:paraId="42D7DF49" w14:textId="647D4CA5"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261</w:t>
            </w:r>
            <w:r w:rsidR="00DC45A3">
              <w:rPr>
                <w:rFonts w:ascii="Verdana" w:hAnsi="Verdana"/>
                <w:sz w:val="16"/>
                <w:szCs w:val="16"/>
                <w:lang w:eastAsia="es-ES"/>
              </w:rPr>
              <w:t>.</w:t>
            </w:r>
            <w:r w:rsidRPr="00031035">
              <w:rPr>
                <w:rFonts w:ascii="Verdana" w:hAnsi="Verdana"/>
                <w:sz w:val="16"/>
                <w:szCs w:val="16"/>
                <w:lang w:eastAsia="es-ES"/>
              </w:rPr>
              <w:t>57</w:t>
            </w:r>
          </w:p>
        </w:tc>
      </w:tr>
      <w:tr w:rsidR="008671C5" w:rsidRPr="00031035" w14:paraId="7E3A4E3C" w14:textId="77777777">
        <w:trPr>
          <w:trHeight w:val="144"/>
        </w:trPr>
        <w:tc>
          <w:tcPr>
            <w:tcW w:w="1366" w:type="dxa"/>
          </w:tcPr>
          <w:p w14:paraId="33FF1513"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1975</w:t>
            </w:r>
          </w:p>
        </w:tc>
        <w:tc>
          <w:tcPr>
            <w:tcW w:w="1350" w:type="dxa"/>
          </w:tcPr>
          <w:p w14:paraId="5BD83C10" w14:textId="299E009F"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791</w:t>
            </w:r>
            <w:r w:rsidR="00DC45A3">
              <w:rPr>
                <w:rFonts w:ascii="Verdana" w:hAnsi="Verdana"/>
                <w:sz w:val="16"/>
                <w:szCs w:val="16"/>
                <w:lang w:eastAsia="es-ES"/>
              </w:rPr>
              <w:t>.</w:t>
            </w:r>
            <w:r w:rsidRPr="00031035">
              <w:rPr>
                <w:rFonts w:ascii="Verdana" w:hAnsi="Verdana"/>
                <w:sz w:val="16"/>
                <w:szCs w:val="16"/>
                <w:lang w:eastAsia="es-ES"/>
              </w:rPr>
              <w:t>7</w:t>
            </w:r>
          </w:p>
        </w:tc>
        <w:tc>
          <w:tcPr>
            <w:tcW w:w="1350" w:type="dxa"/>
          </w:tcPr>
          <w:p w14:paraId="11851A91" w14:textId="3741F785"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134</w:t>
            </w:r>
          </w:p>
        </w:tc>
        <w:tc>
          <w:tcPr>
            <w:tcW w:w="2070" w:type="dxa"/>
          </w:tcPr>
          <w:p w14:paraId="3A58DD9B" w14:textId="34471664"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235</w:t>
            </w:r>
            <w:r w:rsidR="00DC45A3">
              <w:rPr>
                <w:rFonts w:ascii="Verdana" w:hAnsi="Verdana"/>
                <w:sz w:val="16"/>
                <w:szCs w:val="16"/>
                <w:lang w:eastAsia="es-ES"/>
              </w:rPr>
              <w:t>.</w:t>
            </w:r>
            <w:r w:rsidRPr="00031035">
              <w:rPr>
                <w:rFonts w:ascii="Verdana" w:hAnsi="Verdana"/>
                <w:sz w:val="16"/>
                <w:szCs w:val="16"/>
                <w:lang w:eastAsia="es-ES"/>
              </w:rPr>
              <w:t>44</w:t>
            </w:r>
          </w:p>
        </w:tc>
      </w:tr>
      <w:tr w:rsidR="008671C5" w:rsidRPr="00031035" w14:paraId="476E6701" w14:textId="77777777">
        <w:trPr>
          <w:trHeight w:val="144"/>
        </w:trPr>
        <w:tc>
          <w:tcPr>
            <w:tcW w:w="1366" w:type="dxa"/>
          </w:tcPr>
          <w:p w14:paraId="1DD84637"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1976</w:t>
            </w:r>
          </w:p>
        </w:tc>
        <w:tc>
          <w:tcPr>
            <w:tcW w:w="1350" w:type="dxa"/>
          </w:tcPr>
          <w:p w14:paraId="0D0A6D8C" w14:textId="0724C5BF"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624</w:t>
            </w:r>
            <w:r w:rsidR="00DC45A3">
              <w:rPr>
                <w:rFonts w:ascii="Verdana" w:hAnsi="Verdana"/>
                <w:sz w:val="16"/>
                <w:szCs w:val="16"/>
                <w:lang w:eastAsia="es-ES"/>
              </w:rPr>
              <w:t>.</w:t>
            </w:r>
            <w:r w:rsidRPr="00031035">
              <w:rPr>
                <w:rFonts w:ascii="Verdana" w:hAnsi="Verdana"/>
                <w:sz w:val="16"/>
                <w:szCs w:val="16"/>
                <w:lang w:eastAsia="es-ES"/>
              </w:rPr>
              <w:t>0</w:t>
            </w:r>
          </w:p>
        </w:tc>
        <w:tc>
          <w:tcPr>
            <w:tcW w:w="1350" w:type="dxa"/>
          </w:tcPr>
          <w:p w14:paraId="641944DC" w14:textId="55F1BADF"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113</w:t>
            </w:r>
          </w:p>
        </w:tc>
        <w:tc>
          <w:tcPr>
            <w:tcW w:w="2070" w:type="dxa"/>
          </w:tcPr>
          <w:p w14:paraId="3873A42F" w14:textId="133F17B2"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156</w:t>
            </w:r>
            <w:r w:rsidR="00DC45A3">
              <w:rPr>
                <w:rFonts w:ascii="Verdana" w:hAnsi="Verdana"/>
                <w:sz w:val="16"/>
                <w:szCs w:val="16"/>
                <w:lang w:eastAsia="es-ES"/>
              </w:rPr>
              <w:t>.</w:t>
            </w:r>
            <w:r w:rsidRPr="00031035">
              <w:rPr>
                <w:rFonts w:ascii="Verdana" w:hAnsi="Verdana"/>
                <w:sz w:val="16"/>
                <w:szCs w:val="16"/>
                <w:lang w:eastAsia="es-ES"/>
              </w:rPr>
              <w:t>62</w:t>
            </w:r>
          </w:p>
        </w:tc>
      </w:tr>
      <w:tr w:rsidR="008671C5" w:rsidRPr="00031035" w14:paraId="7D8E1AC7" w14:textId="77777777">
        <w:trPr>
          <w:trHeight w:val="144"/>
        </w:trPr>
        <w:tc>
          <w:tcPr>
            <w:tcW w:w="1366" w:type="dxa"/>
          </w:tcPr>
          <w:p w14:paraId="71727996"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1977</w:t>
            </w:r>
          </w:p>
        </w:tc>
        <w:tc>
          <w:tcPr>
            <w:tcW w:w="1350" w:type="dxa"/>
          </w:tcPr>
          <w:p w14:paraId="4FAF62BB" w14:textId="28D0F503"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485</w:t>
            </w:r>
            <w:r w:rsidR="00DC45A3">
              <w:rPr>
                <w:rFonts w:ascii="Verdana" w:hAnsi="Verdana"/>
                <w:sz w:val="16"/>
                <w:szCs w:val="16"/>
                <w:lang w:eastAsia="es-ES"/>
              </w:rPr>
              <w:t>.</w:t>
            </w:r>
            <w:r w:rsidRPr="00031035">
              <w:rPr>
                <w:rFonts w:ascii="Verdana" w:hAnsi="Verdana"/>
                <w:sz w:val="16"/>
                <w:szCs w:val="16"/>
                <w:lang w:eastAsia="es-ES"/>
              </w:rPr>
              <w:t>0</w:t>
            </w:r>
          </w:p>
        </w:tc>
        <w:tc>
          <w:tcPr>
            <w:tcW w:w="1350" w:type="dxa"/>
          </w:tcPr>
          <w:p w14:paraId="166B87DD" w14:textId="02500B62"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096</w:t>
            </w:r>
          </w:p>
        </w:tc>
        <w:tc>
          <w:tcPr>
            <w:tcW w:w="2070" w:type="dxa"/>
          </w:tcPr>
          <w:p w14:paraId="3647DA4A" w14:textId="1F9E8E1E"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103</w:t>
            </w:r>
            <w:r w:rsidR="00DC45A3">
              <w:rPr>
                <w:rFonts w:ascii="Verdana" w:hAnsi="Verdana"/>
                <w:sz w:val="16"/>
                <w:szCs w:val="16"/>
                <w:lang w:eastAsia="es-ES"/>
              </w:rPr>
              <w:t>.</w:t>
            </w:r>
            <w:r w:rsidRPr="00031035">
              <w:rPr>
                <w:rFonts w:ascii="Verdana" w:hAnsi="Verdana"/>
                <w:sz w:val="16"/>
                <w:szCs w:val="16"/>
                <w:lang w:eastAsia="es-ES"/>
              </w:rPr>
              <w:t>08</w:t>
            </w:r>
          </w:p>
        </w:tc>
      </w:tr>
      <w:tr w:rsidR="008671C5" w:rsidRPr="00031035" w14:paraId="13D84232" w14:textId="77777777">
        <w:trPr>
          <w:trHeight w:val="144"/>
        </w:trPr>
        <w:tc>
          <w:tcPr>
            <w:tcW w:w="1366" w:type="dxa"/>
          </w:tcPr>
          <w:p w14:paraId="4FA63296"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1978</w:t>
            </w:r>
          </w:p>
        </w:tc>
        <w:tc>
          <w:tcPr>
            <w:tcW w:w="1350" w:type="dxa"/>
          </w:tcPr>
          <w:p w14:paraId="35EF8CB8" w14:textId="56BD0722"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863</w:t>
            </w:r>
            <w:r w:rsidR="00DC45A3">
              <w:rPr>
                <w:rFonts w:ascii="Verdana" w:hAnsi="Verdana"/>
                <w:sz w:val="16"/>
                <w:szCs w:val="16"/>
                <w:lang w:eastAsia="es-ES"/>
              </w:rPr>
              <w:t>.</w:t>
            </w:r>
            <w:r w:rsidRPr="00031035">
              <w:rPr>
                <w:rFonts w:ascii="Verdana" w:hAnsi="Verdana"/>
                <w:sz w:val="16"/>
                <w:szCs w:val="16"/>
                <w:lang w:eastAsia="es-ES"/>
              </w:rPr>
              <w:t>8</w:t>
            </w:r>
          </w:p>
        </w:tc>
        <w:tc>
          <w:tcPr>
            <w:tcW w:w="1350" w:type="dxa"/>
          </w:tcPr>
          <w:p w14:paraId="41F63BB8" w14:textId="7FAF893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143</w:t>
            </w:r>
          </w:p>
        </w:tc>
        <w:tc>
          <w:tcPr>
            <w:tcW w:w="2070" w:type="dxa"/>
          </w:tcPr>
          <w:p w14:paraId="1E5DE99F" w14:textId="275BE63E"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274</w:t>
            </w:r>
            <w:r w:rsidR="00DC45A3">
              <w:rPr>
                <w:rFonts w:ascii="Verdana" w:hAnsi="Verdana"/>
                <w:sz w:val="16"/>
                <w:szCs w:val="16"/>
                <w:lang w:eastAsia="es-ES"/>
              </w:rPr>
              <w:t>.</w:t>
            </w:r>
            <w:r w:rsidRPr="00031035">
              <w:rPr>
                <w:rFonts w:ascii="Verdana" w:hAnsi="Verdana"/>
                <w:sz w:val="16"/>
                <w:szCs w:val="16"/>
                <w:lang w:eastAsia="es-ES"/>
              </w:rPr>
              <w:t>11</w:t>
            </w:r>
          </w:p>
        </w:tc>
      </w:tr>
      <w:tr w:rsidR="008671C5" w:rsidRPr="00031035" w14:paraId="687D28EF" w14:textId="77777777">
        <w:trPr>
          <w:trHeight w:val="144"/>
        </w:trPr>
        <w:tc>
          <w:tcPr>
            <w:tcW w:w="1366" w:type="dxa"/>
          </w:tcPr>
          <w:p w14:paraId="6A702BF0"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1979</w:t>
            </w:r>
          </w:p>
        </w:tc>
        <w:tc>
          <w:tcPr>
            <w:tcW w:w="1350" w:type="dxa"/>
          </w:tcPr>
          <w:p w14:paraId="6C5283BB" w14:textId="11B6368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1116</w:t>
            </w:r>
            <w:r w:rsidR="00DC45A3">
              <w:rPr>
                <w:rFonts w:ascii="Verdana" w:hAnsi="Verdana"/>
                <w:sz w:val="16"/>
                <w:szCs w:val="16"/>
                <w:lang w:eastAsia="es-ES"/>
              </w:rPr>
              <w:t>.</w:t>
            </w:r>
            <w:r w:rsidRPr="00031035">
              <w:rPr>
                <w:rFonts w:ascii="Verdana" w:hAnsi="Verdana"/>
                <w:sz w:val="16"/>
                <w:szCs w:val="16"/>
                <w:lang w:eastAsia="es-ES"/>
              </w:rPr>
              <w:t>2</w:t>
            </w:r>
          </w:p>
        </w:tc>
        <w:tc>
          <w:tcPr>
            <w:tcW w:w="1350" w:type="dxa"/>
          </w:tcPr>
          <w:p w14:paraId="34948C34" w14:textId="0FF80BE6"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175</w:t>
            </w:r>
          </w:p>
        </w:tc>
        <w:tc>
          <w:tcPr>
            <w:tcW w:w="2070" w:type="dxa"/>
          </w:tcPr>
          <w:p w14:paraId="41D376B1" w14:textId="5B9A5942"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432</w:t>
            </w:r>
            <w:r w:rsidR="00DC45A3">
              <w:rPr>
                <w:rFonts w:ascii="Verdana" w:hAnsi="Verdana"/>
                <w:sz w:val="16"/>
                <w:szCs w:val="16"/>
                <w:lang w:eastAsia="es-ES"/>
              </w:rPr>
              <w:t>.</w:t>
            </w:r>
            <w:r w:rsidRPr="00031035">
              <w:rPr>
                <w:rFonts w:ascii="Verdana" w:hAnsi="Verdana"/>
                <w:sz w:val="16"/>
                <w:szCs w:val="16"/>
                <w:lang w:eastAsia="es-ES"/>
              </w:rPr>
              <w:t>13</w:t>
            </w:r>
          </w:p>
        </w:tc>
      </w:tr>
      <w:tr w:rsidR="008671C5" w:rsidRPr="00031035" w14:paraId="6A5D0398" w14:textId="77777777">
        <w:trPr>
          <w:trHeight w:val="144"/>
        </w:trPr>
        <w:tc>
          <w:tcPr>
            <w:tcW w:w="1366" w:type="dxa"/>
          </w:tcPr>
          <w:p w14:paraId="2498415A"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1980</w:t>
            </w:r>
          </w:p>
        </w:tc>
        <w:tc>
          <w:tcPr>
            <w:tcW w:w="1350" w:type="dxa"/>
          </w:tcPr>
          <w:p w14:paraId="000FDC16" w14:textId="18F192A5"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662</w:t>
            </w:r>
            <w:r w:rsidR="00DC45A3">
              <w:rPr>
                <w:rFonts w:ascii="Verdana" w:hAnsi="Verdana"/>
                <w:sz w:val="16"/>
                <w:szCs w:val="16"/>
                <w:lang w:eastAsia="es-ES"/>
              </w:rPr>
              <w:t>.</w:t>
            </w:r>
            <w:r w:rsidRPr="00031035">
              <w:rPr>
                <w:rFonts w:ascii="Verdana" w:hAnsi="Verdana"/>
                <w:sz w:val="16"/>
                <w:szCs w:val="16"/>
                <w:lang w:eastAsia="es-ES"/>
              </w:rPr>
              <w:t>2</w:t>
            </w:r>
          </w:p>
        </w:tc>
        <w:tc>
          <w:tcPr>
            <w:tcW w:w="1350" w:type="dxa"/>
          </w:tcPr>
          <w:p w14:paraId="7B7AE8EB" w14:textId="635EA9C6"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118</w:t>
            </w:r>
          </w:p>
        </w:tc>
        <w:tc>
          <w:tcPr>
            <w:tcW w:w="2070" w:type="dxa"/>
          </w:tcPr>
          <w:p w14:paraId="354670AA" w14:textId="49ABAB24"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173</w:t>
            </w:r>
            <w:r w:rsidR="00DC45A3">
              <w:rPr>
                <w:rFonts w:ascii="Verdana" w:hAnsi="Verdana"/>
                <w:sz w:val="16"/>
                <w:szCs w:val="16"/>
                <w:lang w:eastAsia="es-ES"/>
              </w:rPr>
              <w:t>.</w:t>
            </w:r>
            <w:r w:rsidRPr="00031035">
              <w:rPr>
                <w:rFonts w:ascii="Verdana" w:hAnsi="Verdana"/>
                <w:sz w:val="16"/>
                <w:szCs w:val="16"/>
                <w:lang w:eastAsia="es-ES"/>
              </w:rPr>
              <w:t>20</w:t>
            </w:r>
          </w:p>
        </w:tc>
      </w:tr>
      <w:tr w:rsidR="008671C5" w:rsidRPr="00031035" w14:paraId="6F1AA5A6" w14:textId="77777777">
        <w:trPr>
          <w:trHeight w:val="144"/>
        </w:trPr>
        <w:tc>
          <w:tcPr>
            <w:tcW w:w="1366" w:type="dxa"/>
          </w:tcPr>
          <w:p w14:paraId="0D5FD642"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1981</w:t>
            </w:r>
          </w:p>
        </w:tc>
        <w:tc>
          <w:tcPr>
            <w:tcW w:w="1350" w:type="dxa"/>
          </w:tcPr>
          <w:p w14:paraId="30AB5501" w14:textId="51A7DF8C"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1186</w:t>
            </w:r>
            <w:r w:rsidR="00DC45A3">
              <w:rPr>
                <w:rFonts w:ascii="Verdana" w:hAnsi="Verdana"/>
                <w:sz w:val="16"/>
                <w:szCs w:val="16"/>
                <w:lang w:eastAsia="es-ES"/>
              </w:rPr>
              <w:t>.</w:t>
            </w:r>
            <w:r w:rsidRPr="00031035">
              <w:rPr>
                <w:rFonts w:ascii="Verdana" w:hAnsi="Verdana"/>
                <w:sz w:val="16"/>
                <w:szCs w:val="16"/>
                <w:lang w:eastAsia="es-ES"/>
              </w:rPr>
              <w:t>7</w:t>
            </w:r>
          </w:p>
        </w:tc>
        <w:tc>
          <w:tcPr>
            <w:tcW w:w="1350" w:type="dxa"/>
          </w:tcPr>
          <w:p w14:paraId="37E8D597" w14:textId="6CF5762F"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184</w:t>
            </w:r>
          </w:p>
        </w:tc>
        <w:tc>
          <w:tcPr>
            <w:tcW w:w="2070" w:type="dxa"/>
          </w:tcPr>
          <w:p w14:paraId="7A56CD9B" w14:textId="3701DB56"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482</w:t>
            </w:r>
            <w:r w:rsidR="00DC45A3">
              <w:rPr>
                <w:rFonts w:ascii="Verdana" w:hAnsi="Verdana"/>
                <w:sz w:val="16"/>
                <w:szCs w:val="16"/>
                <w:lang w:eastAsia="es-ES"/>
              </w:rPr>
              <w:t>.</w:t>
            </w:r>
            <w:r w:rsidRPr="00031035">
              <w:rPr>
                <w:rFonts w:ascii="Verdana" w:hAnsi="Verdana"/>
                <w:sz w:val="16"/>
                <w:szCs w:val="16"/>
                <w:lang w:eastAsia="es-ES"/>
              </w:rPr>
              <w:t>57</w:t>
            </w:r>
          </w:p>
        </w:tc>
      </w:tr>
      <w:tr w:rsidR="008671C5" w:rsidRPr="00031035" w14:paraId="47E06892" w14:textId="77777777">
        <w:trPr>
          <w:trHeight w:val="144"/>
        </w:trPr>
        <w:tc>
          <w:tcPr>
            <w:tcW w:w="1366" w:type="dxa"/>
          </w:tcPr>
          <w:p w14:paraId="6C51B256"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1982</w:t>
            </w:r>
          </w:p>
        </w:tc>
        <w:tc>
          <w:tcPr>
            <w:tcW w:w="1350" w:type="dxa"/>
          </w:tcPr>
          <w:p w14:paraId="15336FC7" w14:textId="36E6D278"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692</w:t>
            </w:r>
            <w:r w:rsidR="00DC45A3">
              <w:rPr>
                <w:rFonts w:ascii="Verdana" w:hAnsi="Verdana"/>
                <w:sz w:val="16"/>
                <w:szCs w:val="16"/>
                <w:lang w:eastAsia="es-ES"/>
              </w:rPr>
              <w:t>.</w:t>
            </w:r>
            <w:r w:rsidRPr="00031035">
              <w:rPr>
                <w:rFonts w:ascii="Verdana" w:hAnsi="Verdana"/>
                <w:sz w:val="16"/>
                <w:szCs w:val="16"/>
                <w:lang w:eastAsia="es-ES"/>
              </w:rPr>
              <w:t>1</w:t>
            </w:r>
          </w:p>
        </w:tc>
        <w:tc>
          <w:tcPr>
            <w:tcW w:w="1350" w:type="dxa"/>
          </w:tcPr>
          <w:p w14:paraId="7153D35F" w14:textId="3A7E9F25"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122</w:t>
            </w:r>
          </w:p>
        </w:tc>
        <w:tc>
          <w:tcPr>
            <w:tcW w:w="2070" w:type="dxa"/>
          </w:tcPr>
          <w:p w14:paraId="37E0D88D" w14:textId="342AD3FF"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186</w:t>
            </w:r>
            <w:r w:rsidR="00DC45A3">
              <w:rPr>
                <w:rFonts w:ascii="Verdana" w:hAnsi="Verdana"/>
                <w:sz w:val="16"/>
                <w:szCs w:val="16"/>
                <w:lang w:eastAsia="es-ES"/>
              </w:rPr>
              <w:t>.</w:t>
            </w:r>
            <w:r w:rsidRPr="00031035">
              <w:rPr>
                <w:rFonts w:ascii="Verdana" w:hAnsi="Verdana"/>
                <w:sz w:val="16"/>
                <w:szCs w:val="16"/>
                <w:lang w:eastAsia="es-ES"/>
              </w:rPr>
              <w:t>75</w:t>
            </w:r>
          </w:p>
        </w:tc>
      </w:tr>
      <w:tr w:rsidR="008671C5" w:rsidRPr="00031035" w14:paraId="6999A3EA" w14:textId="77777777">
        <w:trPr>
          <w:trHeight w:val="144"/>
        </w:trPr>
        <w:tc>
          <w:tcPr>
            <w:tcW w:w="1366" w:type="dxa"/>
          </w:tcPr>
          <w:p w14:paraId="07189098"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1983</w:t>
            </w:r>
          </w:p>
        </w:tc>
        <w:tc>
          <w:tcPr>
            <w:tcW w:w="1350" w:type="dxa"/>
          </w:tcPr>
          <w:p w14:paraId="546FCBBE" w14:textId="0E171BAA"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737</w:t>
            </w:r>
            <w:r w:rsidR="00DC45A3">
              <w:rPr>
                <w:rFonts w:ascii="Verdana" w:hAnsi="Verdana"/>
                <w:sz w:val="16"/>
                <w:szCs w:val="16"/>
                <w:lang w:eastAsia="es-ES"/>
              </w:rPr>
              <w:t>.</w:t>
            </w:r>
            <w:r w:rsidRPr="00031035">
              <w:rPr>
                <w:rFonts w:ascii="Verdana" w:hAnsi="Verdana"/>
                <w:sz w:val="16"/>
                <w:szCs w:val="16"/>
                <w:lang w:eastAsia="es-ES"/>
              </w:rPr>
              <w:t>4</w:t>
            </w:r>
          </w:p>
        </w:tc>
        <w:tc>
          <w:tcPr>
            <w:tcW w:w="1350" w:type="dxa"/>
          </w:tcPr>
          <w:p w14:paraId="5FE81E86" w14:textId="6753745B"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128</w:t>
            </w:r>
          </w:p>
        </w:tc>
        <w:tc>
          <w:tcPr>
            <w:tcW w:w="2070" w:type="dxa"/>
          </w:tcPr>
          <w:p w14:paraId="66E7E719" w14:textId="2BD643ED"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208</w:t>
            </w:r>
            <w:r w:rsidR="00DC45A3">
              <w:rPr>
                <w:rFonts w:ascii="Verdana" w:hAnsi="Verdana"/>
                <w:sz w:val="16"/>
                <w:szCs w:val="16"/>
                <w:lang w:eastAsia="es-ES"/>
              </w:rPr>
              <w:t>.</w:t>
            </w:r>
            <w:r w:rsidRPr="00031035">
              <w:rPr>
                <w:rFonts w:ascii="Verdana" w:hAnsi="Verdana"/>
                <w:sz w:val="16"/>
                <w:szCs w:val="16"/>
                <w:lang w:eastAsia="es-ES"/>
              </w:rPr>
              <w:t>21</w:t>
            </w:r>
          </w:p>
        </w:tc>
      </w:tr>
      <w:tr w:rsidR="008671C5" w:rsidRPr="00031035" w14:paraId="3655FF8A" w14:textId="77777777">
        <w:trPr>
          <w:trHeight w:val="144"/>
        </w:trPr>
        <w:tc>
          <w:tcPr>
            <w:tcW w:w="1366" w:type="dxa"/>
          </w:tcPr>
          <w:p w14:paraId="46322F2F"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1984</w:t>
            </w:r>
          </w:p>
        </w:tc>
        <w:tc>
          <w:tcPr>
            <w:tcW w:w="1350" w:type="dxa"/>
          </w:tcPr>
          <w:p w14:paraId="0E48FC7D" w14:textId="3EDDE868"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1062</w:t>
            </w:r>
            <w:r w:rsidR="00DC45A3">
              <w:rPr>
                <w:rFonts w:ascii="Verdana" w:hAnsi="Verdana"/>
                <w:sz w:val="16"/>
                <w:szCs w:val="16"/>
                <w:lang w:eastAsia="es-ES"/>
              </w:rPr>
              <w:t>.</w:t>
            </w:r>
            <w:r w:rsidRPr="00031035">
              <w:rPr>
                <w:rFonts w:ascii="Verdana" w:hAnsi="Verdana"/>
                <w:sz w:val="16"/>
                <w:szCs w:val="16"/>
                <w:lang w:eastAsia="es-ES"/>
              </w:rPr>
              <w:t>0</w:t>
            </w:r>
          </w:p>
        </w:tc>
        <w:tc>
          <w:tcPr>
            <w:tcW w:w="1350" w:type="dxa"/>
          </w:tcPr>
          <w:p w14:paraId="210AF5CB" w14:textId="74B58918"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168</w:t>
            </w:r>
          </w:p>
        </w:tc>
        <w:tc>
          <w:tcPr>
            <w:tcW w:w="2070" w:type="dxa"/>
          </w:tcPr>
          <w:p w14:paraId="3C8430EE" w14:textId="47860C45"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395</w:t>
            </w:r>
            <w:r w:rsidR="00DC45A3">
              <w:rPr>
                <w:rFonts w:ascii="Verdana" w:hAnsi="Verdana"/>
                <w:sz w:val="16"/>
                <w:szCs w:val="16"/>
                <w:lang w:eastAsia="es-ES"/>
              </w:rPr>
              <w:t>.</w:t>
            </w:r>
            <w:r w:rsidRPr="00031035">
              <w:rPr>
                <w:rFonts w:ascii="Verdana" w:hAnsi="Verdana"/>
                <w:sz w:val="16"/>
                <w:szCs w:val="16"/>
                <w:lang w:eastAsia="es-ES"/>
              </w:rPr>
              <w:t>23</w:t>
            </w:r>
          </w:p>
        </w:tc>
      </w:tr>
      <w:tr w:rsidR="008671C5" w:rsidRPr="00031035" w14:paraId="4F98E055" w14:textId="77777777">
        <w:trPr>
          <w:trHeight w:val="144"/>
        </w:trPr>
        <w:tc>
          <w:tcPr>
            <w:tcW w:w="1366" w:type="dxa"/>
          </w:tcPr>
          <w:p w14:paraId="1C392C40"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1985</w:t>
            </w:r>
          </w:p>
        </w:tc>
        <w:tc>
          <w:tcPr>
            <w:tcW w:w="1350" w:type="dxa"/>
          </w:tcPr>
          <w:p w14:paraId="586341EE" w14:textId="77B1E81F"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662</w:t>
            </w:r>
            <w:r w:rsidR="00DC45A3">
              <w:rPr>
                <w:rFonts w:ascii="Verdana" w:hAnsi="Verdana"/>
                <w:sz w:val="16"/>
                <w:szCs w:val="16"/>
                <w:lang w:eastAsia="es-ES"/>
              </w:rPr>
              <w:t>.</w:t>
            </w:r>
            <w:r w:rsidRPr="00031035">
              <w:rPr>
                <w:rFonts w:ascii="Verdana" w:hAnsi="Verdana"/>
                <w:sz w:val="16"/>
                <w:szCs w:val="16"/>
                <w:lang w:eastAsia="es-ES"/>
              </w:rPr>
              <w:t>4</w:t>
            </w:r>
          </w:p>
        </w:tc>
        <w:tc>
          <w:tcPr>
            <w:tcW w:w="1350" w:type="dxa"/>
          </w:tcPr>
          <w:p w14:paraId="72E52784" w14:textId="78FFCB5B"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118</w:t>
            </w:r>
          </w:p>
        </w:tc>
        <w:tc>
          <w:tcPr>
            <w:tcW w:w="2070" w:type="dxa"/>
          </w:tcPr>
          <w:p w14:paraId="5C29EDE9" w14:textId="34838EEB"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173</w:t>
            </w:r>
            <w:r w:rsidR="00DC45A3">
              <w:rPr>
                <w:rFonts w:ascii="Verdana" w:hAnsi="Verdana"/>
                <w:sz w:val="16"/>
                <w:szCs w:val="16"/>
                <w:lang w:eastAsia="es-ES"/>
              </w:rPr>
              <w:t>.</w:t>
            </w:r>
            <w:r w:rsidRPr="00031035">
              <w:rPr>
                <w:rFonts w:ascii="Verdana" w:hAnsi="Verdana"/>
                <w:sz w:val="16"/>
                <w:szCs w:val="16"/>
                <w:lang w:eastAsia="es-ES"/>
              </w:rPr>
              <w:t>29</w:t>
            </w:r>
          </w:p>
        </w:tc>
      </w:tr>
      <w:tr w:rsidR="008671C5" w:rsidRPr="00031035" w14:paraId="15FDFF40" w14:textId="77777777">
        <w:trPr>
          <w:trHeight w:val="144"/>
        </w:trPr>
        <w:tc>
          <w:tcPr>
            <w:tcW w:w="1366" w:type="dxa"/>
          </w:tcPr>
          <w:p w14:paraId="36E2EACE"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1986</w:t>
            </w:r>
          </w:p>
        </w:tc>
        <w:tc>
          <w:tcPr>
            <w:tcW w:w="1350" w:type="dxa"/>
          </w:tcPr>
          <w:p w14:paraId="3A56B714" w14:textId="6A03C1DE"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910</w:t>
            </w:r>
            <w:r w:rsidR="00DC45A3">
              <w:rPr>
                <w:rFonts w:ascii="Verdana" w:hAnsi="Verdana"/>
                <w:sz w:val="16"/>
                <w:szCs w:val="16"/>
                <w:lang w:eastAsia="es-ES"/>
              </w:rPr>
              <w:t>.</w:t>
            </w:r>
            <w:r w:rsidRPr="00031035">
              <w:rPr>
                <w:rFonts w:ascii="Verdana" w:hAnsi="Verdana"/>
                <w:sz w:val="16"/>
                <w:szCs w:val="16"/>
                <w:lang w:eastAsia="es-ES"/>
              </w:rPr>
              <w:t>7</w:t>
            </w:r>
          </w:p>
        </w:tc>
        <w:tc>
          <w:tcPr>
            <w:tcW w:w="1350" w:type="dxa"/>
          </w:tcPr>
          <w:p w14:paraId="2BBA56BB" w14:textId="564DCA5D"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149</w:t>
            </w:r>
          </w:p>
        </w:tc>
        <w:tc>
          <w:tcPr>
            <w:tcW w:w="2070" w:type="dxa"/>
          </w:tcPr>
          <w:p w14:paraId="269DFCF5" w14:textId="567AF8D2"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300</w:t>
            </w:r>
            <w:r w:rsidR="00DC45A3">
              <w:rPr>
                <w:rFonts w:ascii="Verdana" w:hAnsi="Verdana"/>
                <w:sz w:val="16"/>
                <w:szCs w:val="16"/>
                <w:lang w:eastAsia="es-ES"/>
              </w:rPr>
              <w:t>.</w:t>
            </w:r>
            <w:r w:rsidRPr="00031035">
              <w:rPr>
                <w:rFonts w:ascii="Verdana" w:hAnsi="Verdana"/>
                <w:sz w:val="16"/>
                <w:szCs w:val="16"/>
                <w:lang w:eastAsia="es-ES"/>
              </w:rPr>
              <w:t>80</w:t>
            </w:r>
          </w:p>
        </w:tc>
      </w:tr>
      <w:tr w:rsidR="008671C5" w:rsidRPr="00031035" w14:paraId="13D20CEF" w14:textId="77777777">
        <w:trPr>
          <w:trHeight w:val="144"/>
        </w:trPr>
        <w:tc>
          <w:tcPr>
            <w:tcW w:w="1366" w:type="dxa"/>
          </w:tcPr>
          <w:p w14:paraId="4C35EF39"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1987</w:t>
            </w:r>
          </w:p>
        </w:tc>
        <w:tc>
          <w:tcPr>
            <w:tcW w:w="1350" w:type="dxa"/>
          </w:tcPr>
          <w:p w14:paraId="4C2747A8" w14:textId="464FAD60"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641</w:t>
            </w:r>
            <w:r w:rsidR="00DC45A3">
              <w:rPr>
                <w:rFonts w:ascii="Verdana" w:hAnsi="Verdana"/>
                <w:sz w:val="16"/>
                <w:szCs w:val="16"/>
                <w:lang w:eastAsia="es-ES"/>
              </w:rPr>
              <w:t>.</w:t>
            </w:r>
            <w:r w:rsidRPr="00031035">
              <w:rPr>
                <w:rFonts w:ascii="Verdana" w:hAnsi="Verdana"/>
                <w:sz w:val="16"/>
                <w:szCs w:val="16"/>
                <w:lang w:eastAsia="es-ES"/>
              </w:rPr>
              <w:t>5</w:t>
            </w:r>
          </w:p>
        </w:tc>
        <w:tc>
          <w:tcPr>
            <w:tcW w:w="1350" w:type="dxa"/>
          </w:tcPr>
          <w:p w14:paraId="19F4CBBB" w14:textId="174E7566"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116</w:t>
            </w:r>
          </w:p>
        </w:tc>
        <w:tc>
          <w:tcPr>
            <w:tcW w:w="2070" w:type="dxa"/>
          </w:tcPr>
          <w:p w14:paraId="5F387449" w14:textId="22607D0B"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164</w:t>
            </w:r>
            <w:r w:rsidR="00DC45A3">
              <w:rPr>
                <w:rFonts w:ascii="Verdana" w:hAnsi="Verdana"/>
                <w:sz w:val="16"/>
                <w:szCs w:val="16"/>
                <w:lang w:eastAsia="es-ES"/>
              </w:rPr>
              <w:t>.</w:t>
            </w:r>
            <w:r w:rsidRPr="00031035">
              <w:rPr>
                <w:rFonts w:ascii="Verdana" w:hAnsi="Verdana"/>
                <w:sz w:val="16"/>
                <w:szCs w:val="16"/>
                <w:lang w:eastAsia="es-ES"/>
              </w:rPr>
              <w:t>12</w:t>
            </w:r>
          </w:p>
        </w:tc>
      </w:tr>
      <w:tr w:rsidR="008671C5" w:rsidRPr="00031035" w14:paraId="118A3BE6" w14:textId="77777777">
        <w:trPr>
          <w:trHeight w:val="144"/>
        </w:trPr>
        <w:tc>
          <w:tcPr>
            <w:tcW w:w="1366" w:type="dxa"/>
          </w:tcPr>
          <w:p w14:paraId="7C46DC53"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1988</w:t>
            </w:r>
          </w:p>
        </w:tc>
        <w:tc>
          <w:tcPr>
            <w:tcW w:w="1350" w:type="dxa"/>
          </w:tcPr>
          <w:p w14:paraId="457F6280" w14:textId="0EC71FEC"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963</w:t>
            </w:r>
            <w:r w:rsidR="00DC45A3">
              <w:rPr>
                <w:rFonts w:ascii="Verdana" w:hAnsi="Verdana"/>
                <w:sz w:val="16"/>
                <w:szCs w:val="16"/>
                <w:lang w:eastAsia="es-ES"/>
              </w:rPr>
              <w:t>.</w:t>
            </w:r>
            <w:r w:rsidRPr="00031035">
              <w:rPr>
                <w:rFonts w:ascii="Verdana" w:hAnsi="Verdana"/>
                <w:sz w:val="16"/>
                <w:szCs w:val="16"/>
                <w:lang w:eastAsia="es-ES"/>
              </w:rPr>
              <w:t>3</w:t>
            </w:r>
          </w:p>
        </w:tc>
        <w:tc>
          <w:tcPr>
            <w:tcW w:w="1350" w:type="dxa"/>
          </w:tcPr>
          <w:p w14:paraId="42F29633" w14:textId="5EC0C575"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156</w:t>
            </w:r>
          </w:p>
        </w:tc>
        <w:tc>
          <w:tcPr>
            <w:tcW w:w="2070" w:type="dxa"/>
          </w:tcPr>
          <w:p w14:paraId="6F790A3A" w14:textId="28EB8F1C"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332</w:t>
            </w:r>
            <w:r w:rsidR="00DC45A3">
              <w:rPr>
                <w:rFonts w:ascii="Verdana" w:hAnsi="Verdana"/>
                <w:sz w:val="16"/>
                <w:szCs w:val="16"/>
                <w:lang w:eastAsia="es-ES"/>
              </w:rPr>
              <w:t>.</w:t>
            </w:r>
            <w:r w:rsidRPr="00031035">
              <w:rPr>
                <w:rFonts w:ascii="Verdana" w:hAnsi="Verdana"/>
                <w:sz w:val="16"/>
                <w:szCs w:val="16"/>
                <w:lang w:eastAsia="es-ES"/>
              </w:rPr>
              <w:t>19</w:t>
            </w:r>
          </w:p>
        </w:tc>
      </w:tr>
      <w:tr w:rsidR="008671C5" w:rsidRPr="00031035" w14:paraId="35B29527" w14:textId="77777777">
        <w:trPr>
          <w:trHeight w:val="144"/>
        </w:trPr>
        <w:tc>
          <w:tcPr>
            <w:tcW w:w="1366" w:type="dxa"/>
          </w:tcPr>
          <w:p w14:paraId="7F289E86"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1989</w:t>
            </w:r>
          </w:p>
        </w:tc>
        <w:tc>
          <w:tcPr>
            <w:tcW w:w="1350" w:type="dxa"/>
          </w:tcPr>
          <w:p w14:paraId="54566ED1" w14:textId="2EDE122F"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928</w:t>
            </w:r>
            <w:r w:rsidR="00DC45A3">
              <w:rPr>
                <w:rFonts w:ascii="Verdana" w:hAnsi="Verdana"/>
                <w:sz w:val="16"/>
                <w:szCs w:val="16"/>
                <w:lang w:eastAsia="es-ES"/>
              </w:rPr>
              <w:t>.</w:t>
            </w:r>
            <w:r w:rsidRPr="00031035">
              <w:rPr>
                <w:rFonts w:ascii="Verdana" w:hAnsi="Verdana"/>
                <w:sz w:val="16"/>
                <w:szCs w:val="16"/>
                <w:lang w:eastAsia="es-ES"/>
              </w:rPr>
              <w:t>8</w:t>
            </w:r>
          </w:p>
        </w:tc>
        <w:tc>
          <w:tcPr>
            <w:tcW w:w="1350" w:type="dxa"/>
          </w:tcPr>
          <w:p w14:paraId="12E636BF" w14:textId="0E758BE5"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152</w:t>
            </w:r>
          </w:p>
        </w:tc>
        <w:tc>
          <w:tcPr>
            <w:tcW w:w="2070" w:type="dxa"/>
          </w:tcPr>
          <w:p w14:paraId="24CF09AA" w14:textId="4FC425E0"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311</w:t>
            </w:r>
            <w:r w:rsidR="00DC45A3">
              <w:rPr>
                <w:rFonts w:ascii="Verdana" w:hAnsi="Verdana"/>
                <w:sz w:val="16"/>
                <w:szCs w:val="16"/>
                <w:lang w:eastAsia="es-ES"/>
              </w:rPr>
              <w:t>.</w:t>
            </w:r>
            <w:r w:rsidRPr="00031035">
              <w:rPr>
                <w:rFonts w:ascii="Verdana" w:hAnsi="Verdana"/>
                <w:sz w:val="16"/>
                <w:szCs w:val="16"/>
                <w:lang w:eastAsia="es-ES"/>
              </w:rPr>
              <w:t>43</w:t>
            </w:r>
          </w:p>
        </w:tc>
      </w:tr>
      <w:tr w:rsidR="008671C5" w:rsidRPr="00031035" w14:paraId="4A6190F4" w14:textId="77777777">
        <w:trPr>
          <w:trHeight w:val="144"/>
        </w:trPr>
        <w:tc>
          <w:tcPr>
            <w:tcW w:w="1366" w:type="dxa"/>
          </w:tcPr>
          <w:p w14:paraId="1F10BD35"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1990</w:t>
            </w:r>
          </w:p>
        </w:tc>
        <w:tc>
          <w:tcPr>
            <w:tcW w:w="1350" w:type="dxa"/>
          </w:tcPr>
          <w:p w14:paraId="60374B08" w14:textId="6A0EFCAF"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392</w:t>
            </w:r>
            <w:r w:rsidR="00DC45A3">
              <w:rPr>
                <w:rFonts w:ascii="Verdana" w:hAnsi="Verdana"/>
                <w:sz w:val="16"/>
                <w:szCs w:val="16"/>
                <w:lang w:eastAsia="es-ES"/>
              </w:rPr>
              <w:t>.</w:t>
            </w:r>
            <w:r w:rsidRPr="00031035">
              <w:rPr>
                <w:rFonts w:ascii="Verdana" w:hAnsi="Verdana"/>
                <w:sz w:val="16"/>
                <w:szCs w:val="16"/>
                <w:lang w:eastAsia="es-ES"/>
              </w:rPr>
              <w:t>9</w:t>
            </w:r>
          </w:p>
        </w:tc>
        <w:tc>
          <w:tcPr>
            <w:tcW w:w="1350" w:type="dxa"/>
          </w:tcPr>
          <w:p w14:paraId="44465543" w14:textId="23CFFF0E"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085</w:t>
            </w:r>
          </w:p>
        </w:tc>
        <w:tc>
          <w:tcPr>
            <w:tcW w:w="2070" w:type="dxa"/>
          </w:tcPr>
          <w:p w14:paraId="5941BFA2" w14:textId="127920AD"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73</w:t>
            </w:r>
            <w:r w:rsidR="00DC45A3">
              <w:rPr>
                <w:rFonts w:ascii="Verdana" w:hAnsi="Verdana"/>
                <w:sz w:val="16"/>
                <w:szCs w:val="16"/>
                <w:lang w:eastAsia="es-ES"/>
              </w:rPr>
              <w:t>.</w:t>
            </w:r>
            <w:r w:rsidRPr="00031035">
              <w:rPr>
                <w:rFonts w:ascii="Verdana" w:hAnsi="Verdana"/>
                <w:sz w:val="16"/>
                <w:szCs w:val="16"/>
                <w:lang w:eastAsia="es-ES"/>
              </w:rPr>
              <w:t>50</w:t>
            </w:r>
          </w:p>
        </w:tc>
      </w:tr>
      <w:tr w:rsidR="008671C5" w:rsidRPr="00031035" w14:paraId="585B1E4F" w14:textId="77777777">
        <w:trPr>
          <w:trHeight w:val="144"/>
        </w:trPr>
        <w:tc>
          <w:tcPr>
            <w:tcW w:w="1366" w:type="dxa"/>
          </w:tcPr>
          <w:p w14:paraId="1C02B816"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1991</w:t>
            </w:r>
          </w:p>
        </w:tc>
        <w:tc>
          <w:tcPr>
            <w:tcW w:w="1350" w:type="dxa"/>
          </w:tcPr>
          <w:p w14:paraId="2F5CD67F" w14:textId="00708F4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890</w:t>
            </w:r>
            <w:r w:rsidR="00DC45A3">
              <w:rPr>
                <w:rFonts w:ascii="Verdana" w:hAnsi="Verdana"/>
                <w:sz w:val="16"/>
                <w:szCs w:val="16"/>
                <w:lang w:eastAsia="es-ES"/>
              </w:rPr>
              <w:t>.</w:t>
            </w:r>
            <w:r w:rsidRPr="00031035">
              <w:rPr>
                <w:rFonts w:ascii="Verdana" w:hAnsi="Verdana"/>
                <w:sz w:val="16"/>
                <w:szCs w:val="16"/>
                <w:lang w:eastAsia="es-ES"/>
              </w:rPr>
              <w:t>9</w:t>
            </w:r>
          </w:p>
        </w:tc>
        <w:tc>
          <w:tcPr>
            <w:tcW w:w="1350" w:type="dxa"/>
          </w:tcPr>
          <w:p w14:paraId="179D89F3" w14:textId="0D5AC023"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147</w:t>
            </w:r>
          </w:p>
        </w:tc>
        <w:tc>
          <w:tcPr>
            <w:tcW w:w="2070" w:type="dxa"/>
          </w:tcPr>
          <w:p w14:paraId="11C1F184" w14:textId="5948F3A8"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289</w:t>
            </w:r>
            <w:r w:rsidR="00DC45A3">
              <w:rPr>
                <w:rFonts w:ascii="Verdana" w:hAnsi="Verdana"/>
                <w:sz w:val="16"/>
                <w:szCs w:val="16"/>
                <w:lang w:eastAsia="es-ES"/>
              </w:rPr>
              <w:t>.</w:t>
            </w:r>
            <w:r w:rsidRPr="00031035">
              <w:rPr>
                <w:rFonts w:ascii="Verdana" w:hAnsi="Verdana"/>
                <w:sz w:val="16"/>
                <w:szCs w:val="16"/>
                <w:lang w:eastAsia="es-ES"/>
              </w:rPr>
              <w:t>38</w:t>
            </w:r>
          </w:p>
        </w:tc>
      </w:tr>
      <w:tr w:rsidR="008671C5" w:rsidRPr="00031035" w14:paraId="413BDB86" w14:textId="77777777">
        <w:trPr>
          <w:trHeight w:val="144"/>
        </w:trPr>
        <w:tc>
          <w:tcPr>
            <w:tcW w:w="1366" w:type="dxa"/>
            <w:tcBorders>
              <w:bottom w:val="single" w:sz="6" w:space="0" w:color="auto"/>
            </w:tcBorders>
          </w:tcPr>
          <w:p w14:paraId="3AA68FDF" w14:textId="77777777"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1992</w:t>
            </w:r>
          </w:p>
        </w:tc>
        <w:tc>
          <w:tcPr>
            <w:tcW w:w="1350" w:type="dxa"/>
            <w:tcBorders>
              <w:bottom w:val="single" w:sz="6" w:space="0" w:color="auto"/>
            </w:tcBorders>
          </w:tcPr>
          <w:p w14:paraId="22EA2951" w14:textId="62CC1070"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837</w:t>
            </w:r>
            <w:r w:rsidR="00DC45A3">
              <w:rPr>
                <w:rFonts w:ascii="Verdana" w:hAnsi="Verdana"/>
                <w:sz w:val="16"/>
                <w:szCs w:val="16"/>
                <w:lang w:eastAsia="es-ES"/>
              </w:rPr>
              <w:t>.</w:t>
            </w:r>
            <w:r w:rsidRPr="00031035">
              <w:rPr>
                <w:rFonts w:ascii="Verdana" w:hAnsi="Verdana"/>
                <w:sz w:val="16"/>
                <w:szCs w:val="16"/>
                <w:lang w:eastAsia="es-ES"/>
              </w:rPr>
              <w:t>7</w:t>
            </w:r>
          </w:p>
        </w:tc>
        <w:tc>
          <w:tcPr>
            <w:tcW w:w="1350" w:type="dxa"/>
            <w:tcBorders>
              <w:bottom w:val="single" w:sz="6" w:space="0" w:color="auto"/>
            </w:tcBorders>
          </w:tcPr>
          <w:p w14:paraId="0C3FD0F6" w14:textId="0544335B"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0</w:t>
            </w:r>
            <w:r w:rsidR="00DC45A3">
              <w:rPr>
                <w:rFonts w:ascii="Verdana" w:hAnsi="Verdana"/>
                <w:sz w:val="16"/>
                <w:szCs w:val="16"/>
                <w:lang w:eastAsia="es-ES"/>
              </w:rPr>
              <w:t>.</w:t>
            </w:r>
            <w:r w:rsidRPr="00031035">
              <w:rPr>
                <w:rFonts w:ascii="Verdana" w:hAnsi="Verdana"/>
                <w:sz w:val="16"/>
                <w:szCs w:val="16"/>
                <w:lang w:eastAsia="es-ES"/>
              </w:rPr>
              <w:t>140</w:t>
            </w:r>
          </w:p>
        </w:tc>
        <w:tc>
          <w:tcPr>
            <w:tcW w:w="2070" w:type="dxa"/>
            <w:tcBorders>
              <w:bottom w:val="single" w:sz="6" w:space="0" w:color="auto"/>
            </w:tcBorders>
          </w:tcPr>
          <w:p w14:paraId="07401A41" w14:textId="66C91582" w:rsidR="002A2037" w:rsidRPr="00031035" w:rsidRDefault="002A2037" w:rsidP="008671C5">
            <w:pPr>
              <w:pStyle w:val="Texto"/>
              <w:spacing w:line="232" w:lineRule="exact"/>
              <w:ind w:firstLine="0"/>
              <w:jc w:val="center"/>
              <w:rPr>
                <w:rFonts w:ascii="Verdana" w:hAnsi="Verdana"/>
                <w:sz w:val="16"/>
                <w:szCs w:val="16"/>
                <w:lang w:eastAsia="es-ES"/>
              </w:rPr>
            </w:pPr>
            <w:r w:rsidRPr="00031035">
              <w:rPr>
                <w:rFonts w:ascii="Verdana" w:hAnsi="Verdana"/>
                <w:sz w:val="16"/>
                <w:szCs w:val="16"/>
                <w:lang w:eastAsia="es-ES"/>
              </w:rPr>
              <w:t>259</w:t>
            </w:r>
            <w:r w:rsidR="00DC45A3">
              <w:rPr>
                <w:rFonts w:ascii="Verdana" w:hAnsi="Verdana"/>
                <w:sz w:val="16"/>
                <w:szCs w:val="16"/>
                <w:lang w:eastAsia="es-ES"/>
              </w:rPr>
              <w:t>.</w:t>
            </w:r>
            <w:r w:rsidRPr="00031035">
              <w:rPr>
                <w:rFonts w:ascii="Verdana" w:hAnsi="Verdana"/>
                <w:sz w:val="16"/>
                <w:szCs w:val="16"/>
                <w:lang w:eastAsia="es-ES"/>
              </w:rPr>
              <w:t>78</w:t>
            </w:r>
          </w:p>
        </w:tc>
      </w:tr>
      <w:tr w:rsidR="008671C5" w:rsidRPr="00031035" w14:paraId="5CDBAFBF" w14:textId="77777777">
        <w:trPr>
          <w:trHeight w:val="144"/>
        </w:trPr>
        <w:tc>
          <w:tcPr>
            <w:tcW w:w="1366" w:type="dxa"/>
            <w:tcBorders>
              <w:top w:val="single" w:sz="6" w:space="0" w:color="auto"/>
              <w:bottom w:val="single" w:sz="6" w:space="0" w:color="auto"/>
            </w:tcBorders>
          </w:tcPr>
          <w:p w14:paraId="30616817" w14:textId="77777777" w:rsidR="002A2037" w:rsidRPr="00031035" w:rsidRDefault="002A2037" w:rsidP="008671C5">
            <w:pPr>
              <w:pStyle w:val="Texto"/>
              <w:spacing w:line="232" w:lineRule="exact"/>
              <w:ind w:firstLine="0"/>
              <w:jc w:val="center"/>
              <w:rPr>
                <w:rFonts w:ascii="Verdana" w:hAnsi="Verdana"/>
                <w:b/>
                <w:sz w:val="16"/>
                <w:szCs w:val="16"/>
                <w:lang w:eastAsia="es-ES"/>
              </w:rPr>
            </w:pPr>
            <w:r w:rsidRPr="00031035">
              <w:rPr>
                <w:rFonts w:ascii="Verdana" w:hAnsi="Verdana"/>
                <w:b/>
                <w:sz w:val="16"/>
                <w:szCs w:val="16"/>
                <w:lang w:eastAsia="es-ES"/>
              </w:rPr>
              <w:t>PROM</w:t>
            </w:r>
          </w:p>
        </w:tc>
        <w:tc>
          <w:tcPr>
            <w:tcW w:w="1350" w:type="dxa"/>
            <w:tcBorders>
              <w:top w:val="single" w:sz="6" w:space="0" w:color="auto"/>
              <w:bottom w:val="single" w:sz="6" w:space="0" w:color="auto"/>
            </w:tcBorders>
          </w:tcPr>
          <w:p w14:paraId="23E30DFA" w14:textId="1738EB8E" w:rsidR="002A2037" w:rsidRPr="00031035" w:rsidRDefault="002A2037" w:rsidP="008671C5">
            <w:pPr>
              <w:pStyle w:val="Texto"/>
              <w:spacing w:line="232" w:lineRule="exact"/>
              <w:ind w:firstLine="0"/>
              <w:jc w:val="center"/>
              <w:rPr>
                <w:rFonts w:ascii="Verdana" w:hAnsi="Verdana"/>
                <w:b/>
                <w:sz w:val="16"/>
                <w:szCs w:val="16"/>
                <w:lang w:eastAsia="es-ES"/>
              </w:rPr>
            </w:pPr>
            <w:r w:rsidRPr="00031035">
              <w:rPr>
                <w:rFonts w:ascii="Verdana" w:hAnsi="Verdana"/>
                <w:b/>
                <w:sz w:val="16"/>
                <w:szCs w:val="16"/>
                <w:lang w:eastAsia="es-ES"/>
              </w:rPr>
              <w:t>825</w:t>
            </w:r>
            <w:r w:rsidR="00DC45A3">
              <w:rPr>
                <w:rFonts w:ascii="Verdana" w:hAnsi="Verdana"/>
                <w:b/>
                <w:sz w:val="16"/>
                <w:szCs w:val="16"/>
                <w:lang w:eastAsia="es-ES"/>
              </w:rPr>
              <w:t>.</w:t>
            </w:r>
            <w:r w:rsidRPr="00031035">
              <w:rPr>
                <w:rFonts w:ascii="Verdana" w:hAnsi="Verdana"/>
                <w:b/>
                <w:sz w:val="16"/>
                <w:szCs w:val="16"/>
                <w:lang w:eastAsia="es-ES"/>
              </w:rPr>
              <w:t>8</w:t>
            </w:r>
          </w:p>
        </w:tc>
        <w:tc>
          <w:tcPr>
            <w:tcW w:w="1350" w:type="dxa"/>
            <w:tcBorders>
              <w:top w:val="single" w:sz="6" w:space="0" w:color="auto"/>
              <w:bottom w:val="single" w:sz="6" w:space="0" w:color="auto"/>
            </w:tcBorders>
          </w:tcPr>
          <w:p w14:paraId="589BFE92" w14:textId="1A73CB7C" w:rsidR="002A2037" w:rsidRPr="00031035" w:rsidRDefault="002A2037" w:rsidP="008671C5">
            <w:pPr>
              <w:pStyle w:val="Texto"/>
              <w:spacing w:line="232" w:lineRule="exact"/>
              <w:ind w:firstLine="0"/>
              <w:jc w:val="center"/>
              <w:rPr>
                <w:rFonts w:ascii="Verdana" w:hAnsi="Verdana"/>
                <w:b/>
                <w:sz w:val="16"/>
                <w:szCs w:val="16"/>
                <w:lang w:eastAsia="es-ES"/>
              </w:rPr>
            </w:pPr>
            <w:r w:rsidRPr="00031035">
              <w:rPr>
                <w:rFonts w:ascii="Verdana" w:hAnsi="Verdana"/>
                <w:b/>
                <w:sz w:val="16"/>
                <w:szCs w:val="16"/>
                <w:lang w:eastAsia="es-ES"/>
              </w:rPr>
              <w:t>0</w:t>
            </w:r>
            <w:r w:rsidR="00DC45A3">
              <w:rPr>
                <w:rFonts w:ascii="Verdana" w:hAnsi="Verdana"/>
                <w:b/>
                <w:sz w:val="16"/>
                <w:szCs w:val="16"/>
                <w:lang w:eastAsia="es-ES"/>
              </w:rPr>
              <w:t>.</w:t>
            </w:r>
            <w:r w:rsidRPr="00031035">
              <w:rPr>
                <w:rFonts w:ascii="Verdana" w:hAnsi="Verdana"/>
                <w:b/>
                <w:sz w:val="16"/>
                <w:szCs w:val="16"/>
                <w:lang w:eastAsia="es-ES"/>
              </w:rPr>
              <w:t>139</w:t>
            </w:r>
          </w:p>
        </w:tc>
        <w:tc>
          <w:tcPr>
            <w:tcW w:w="2070" w:type="dxa"/>
            <w:tcBorders>
              <w:top w:val="single" w:sz="6" w:space="0" w:color="auto"/>
              <w:bottom w:val="single" w:sz="6" w:space="0" w:color="auto"/>
            </w:tcBorders>
          </w:tcPr>
          <w:p w14:paraId="7381FD34" w14:textId="515EECB2" w:rsidR="002A2037" w:rsidRPr="00031035" w:rsidRDefault="002A2037" w:rsidP="008671C5">
            <w:pPr>
              <w:pStyle w:val="Texto"/>
              <w:spacing w:line="232" w:lineRule="exact"/>
              <w:ind w:firstLine="0"/>
              <w:jc w:val="center"/>
              <w:rPr>
                <w:rFonts w:ascii="Verdana" w:hAnsi="Verdana"/>
                <w:b/>
                <w:sz w:val="16"/>
                <w:szCs w:val="16"/>
                <w:lang w:eastAsia="es-ES"/>
              </w:rPr>
            </w:pPr>
            <w:r w:rsidRPr="00031035">
              <w:rPr>
                <w:rFonts w:ascii="Verdana" w:hAnsi="Verdana"/>
                <w:b/>
                <w:sz w:val="16"/>
                <w:szCs w:val="16"/>
                <w:lang w:eastAsia="es-ES"/>
              </w:rPr>
              <w:t>264</w:t>
            </w:r>
            <w:r w:rsidR="00DC45A3">
              <w:rPr>
                <w:rFonts w:ascii="Verdana" w:hAnsi="Verdana"/>
                <w:b/>
                <w:sz w:val="16"/>
                <w:szCs w:val="16"/>
                <w:lang w:eastAsia="es-ES"/>
              </w:rPr>
              <w:t>.</w:t>
            </w:r>
            <w:r w:rsidRPr="00031035">
              <w:rPr>
                <w:rFonts w:ascii="Verdana" w:hAnsi="Verdana"/>
                <w:b/>
                <w:sz w:val="16"/>
                <w:szCs w:val="16"/>
                <w:lang w:eastAsia="es-ES"/>
              </w:rPr>
              <w:t>96</w:t>
            </w:r>
          </w:p>
        </w:tc>
      </w:tr>
    </w:tbl>
    <w:p w14:paraId="72F215F7" w14:textId="77777777" w:rsidR="002A2037" w:rsidRPr="00031035" w:rsidRDefault="002A2037" w:rsidP="002A2037">
      <w:pPr>
        <w:pStyle w:val="Texto"/>
        <w:rPr>
          <w:rFonts w:ascii="Verdana" w:hAnsi="Verdan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4421"/>
      </w:tblGrid>
      <w:tr w:rsidR="00615F46" w:rsidRPr="00A50599" w14:paraId="4F5B5070" w14:textId="77777777" w:rsidTr="00DC45A3">
        <w:tc>
          <w:tcPr>
            <w:tcW w:w="4529" w:type="dxa"/>
            <w:tcBorders>
              <w:top w:val="nil"/>
              <w:left w:val="nil"/>
              <w:bottom w:val="nil"/>
              <w:right w:val="nil"/>
            </w:tcBorders>
            <w:shd w:val="clear" w:color="auto" w:fill="auto"/>
          </w:tcPr>
          <w:p w14:paraId="52610182" w14:textId="77777777" w:rsidR="00615F46" w:rsidRPr="00A50599" w:rsidRDefault="00615F46" w:rsidP="00A50599">
            <w:pPr>
              <w:pStyle w:val="Texto"/>
              <w:ind w:firstLine="0"/>
              <w:rPr>
                <w:rFonts w:ascii="Verdana" w:hAnsi="Verdana"/>
                <w:b/>
                <w:sz w:val="16"/>
                <w:szCs w:val="16"/>
              </w:rPr>
            </w:pPr>
          </w:p>
        </w:tc>
        <w:tc>
          <w:tcPr>
            <w:tcW w:w="4529" w:type="dxa"/>
            <w:tcBorders>
              <w:top w:val="nil"/>
              <w:left w:val="nil"/>
              <w:bottom w:val="nil"/>
              <w:right w:val="nil"/>
            </w:tcBorders>
            <w:shd w:val="clear" w:color="auto" w:fill="auto"/>
          </w:tcPr>
          <w:p w14:paraId="6E83BFA0" w14:textId="77777777" w:rsidR="00615F46" w:rsidRPr="00A50599" w:rsidRDefault="00615F46" w:rsidP="00A50599">
            <w:pPr>
              <w:pStyle w:val="Texto"/>
              <w:ind w:firstLine="0"/>
              <w:rPr>
                <w:rFonts w:ascii="Verdana" w:hAnsi="Verdana"/>
                <w:b/>
                <w:sz w:val="16"/>
                <w:szCs w:val="16"/>
              </w:rPr>
            </w:pPr>
          </w:p>
        </w:tc>
      </w:tr>
      <w:tr w:rsidR="009F5D95" w:rsidRPr="00A50599" w14:paraId="27038318" w14:textId="77777777" w:rsidTr="00DC45A3">
        <w:tc>
          <w:tcPr>
            <w:tcW w:w="4529" w:type="dxa"/>
            <w:tcBorders>
              <w:top w:val="nil"/>
              <w:left w:val="nil"/>
              <w:bottom w:val="nil"/>
              <w:right w:val="nil"/>
            </w:tcBorders>
            <w:shd w:val="clear" w:color="auto" w:fill="auto"/>
          </w:tcPr>
          <w:p w14:paraId="4C418DEE" w14:textId="77777777" w:rsidR="009F5D95" w:rsidRPr="00A50599" w:rsidRDefault="009F5D95" w:rsidP="009F5D95">
            <w:pPr>
              <w:pStyle w:val="Texto"/>
              <w:ind w:firstLine="0"/>
              <w:rPr>
                <w:rFonts w:ascii="Verdana" w:hAnsi="Verdana"/>
                <w:b/>
                <w:sz w:val="16"/>
                <w:szCs w:val="16"/>
              </w:rPr>
            </w:pPr>
            <w:r w:rsidRPr="00A50599">
              <w:rPr>
                <w:rFonts w:ascii="Verdana" w:hAnsi="Verdana"/>
                <w:b/>
                <w:sz w:val="16"/>
                <w:szCs w:val="16"/>
              </w:rPr>
              <w:lastRenderedPageBreak/>
              <w:t>…..</w:t>
            </w:r>
          </w:p>
        </w:tc>
        <w:tc>
          <w:tcPr>
            <w:tcW w:w="4529" w:type="dxa"/>
            <w:tcBorders>
              <w:top w:val="nil"/>
              <w:left w:val="nil"/>
              <w:bottom w:val="nil"/>
              <w:right w:val="nil"/>
            </w:tcBorders>
            <w:shd w:val="clear" w:color="auto" w:fill="auto"/>
          </w:tcPr>
          <w:p w14:paraId="09EEBE34" w14:textId="6649F789" w:rsidR="009F5D95" w:rsidRPr="00A50599" w:rsidRDefault="009F5D95" w:rsidP="009F5D95">
            <w:pPr>
              <w:pStyle w:val="Texto"/>
              <w:ind w:firstLine="0"/>
              <w:rPr>
                <w:rFonts w:ascii="Verdana" w:hAnsi="Verdana"/>
                <w:b/>
                <w:sz w:val="16"/>
                <w:szCs w:val="16"/>
              </w:rPr>
            </w:pPr>
            <w:r w:rsidRPr="00A50599">
              <w:rPr>
                <w:rFonts w:ascii="Verdana" w:hAnsi="Verdana"/>
                <w:b/>
                <w:sz w:val="16"/>
                <w:szCs w:val="16"/>
              </w:rPr>
              <w:t>…..</w:t>
            </w:r>
          </w:p>
        </w:tc>
      </w:tr>
      <w:tr w:rsidR="009F5D95" w:rsidRPr="00A50599" w14:paraId="2210EDFE" w14:textId="77777777" w:rsidTr="00DC45A3">
        <w:tc>
          <w:tcPr>
            <w:tcW w:w="4529" w:type="dxa"/>
            <w:tcBorders>
              <w:top w:val="nil"/>
              <w:left w:val="nil"/>
              <w:bottom w:val="nil"/>
              <w:right w:val="nil"/>
            </w:tcBorders>
            <w:shd w:val="clear" w:color="auto" w:fill="auto"/>
          </w:tcPr>
          <w:p w14:paraId="4CC8FE05" w14:textId="77777777" w:rsidR="009F5D95" w:rsidRPr="00A50599" w:rsidRDefault="009F5D95" w:rsidP="009F5D95">
            <w:pPr>
              <w:pStyle w:val="Texto"/>
              <w:ind w:firstLine="0"/>
              <w:rPr>
                <w:rFonts w:ascii="Verdana" w:hAnsi="Verdana"/>
                <w:sz w:val="16"/>
                <w:szCs w:val="16"/>
              </w:rPr>
            </w:pPr>
            <w:r w:rsidRPr="00A50599">
              <w:rPr>
                <w:rFonts w:ascii="Verdana" w:hAnsi="Verdana"/>
                <w:sz w:val="16"/>
                <w:szCs w:val="16"/>
              </w:rPr>
              <w:t>K = 0,25</w:t>
            </w:r>
          </w:p>
        </w:tc>
        <w:tc>
          <w:tcPr>
            <w:tcW w:w="4529" w:type="dxa"/>
            <w:tcBorders>
              <w:top w:val="nil"/>
              <w:left w:val="nil"/>
              <w:bottom w:val="nil"/>
              <w:right w:val="nil"/>
            </w:tcBorders>
            <w:shd w:val="clear" w:color="auto" w:fill="auto"/>
          </w:tcPr>
          <w:p w14:paraId="55C5D889" w14:textId="3EAA3C14" w:rsidR="009F5D95" w:rsidRPr="00A50599" w:rsidRDefault="009F5D95" w:rsidP="009F5D95">
            <w:pPr>
              <w:pStyle w:val="Texto"/>
              <w:ind w:firstLine="0"/>
              <w:rPr>
                <w:rFonts w:ascii="Verdana" w:hAnsi="Verdana"/>
                <w:sz w:val="16"/>
                <w:szCs w:val="16"/>
              </w:rPr>
            </w:pPr>
            <w:r w:rsidRPr="00A50599">
              <w:rPr>
                <w:rFonts w:ascii="Verdana" w:hAnsi="Verdana"/>
                <w:sz w:val="16"/>
                <w:szCs w:val="16"/>
              </w:rPr>
              <w:t>K = 0.25</w:t>
            </w:r>
          </w:p>
        </w:tc>
      </w:tr>
      <w:tr w:rsidR="009F5D95" w:rsidRPr="00C727D5" w14:paraId="572C92E0" w14:textId="77777777" w:rsidTr="00DC45A3">
        <w:tc>
          <w:tcPr>
            <w:tcW w:w="4529" w:type="dxa"/>
            <w:tcBorders>
              <w:top w:val="nil"/>
              <w:left w:val="nil"/>
              <w:bottom w:val="nil"/>
              <w:right w:val="nil"/>
            </w:tcBorders>
            <w:shd w:val="clear" w:color="auto" w:fill="auto"/>
          </w:tcPr>
          <w:p w14:paraId="7E86E42A" w14:textId="77777777" w:rsidR="009F5D95" w:rsidRPr="00A50599" w:rsidRDefault="009F5D95" w:rsidP="009F5D95">
            <w:pPr>
              <w:pStyle w:val="Texto"/>
              <w:ind w:firstLine="0"/>
              <w:rPr>
                <w:rFonts w:ascii="Verdana" w:hAnsi="Verdana"/>
                <w:sz w:val="16"/>
                <w:szCs w:val="16"/>
              </w:rPr>
            </w:pPr>
            <w:r w:rsidRPr="00A50599">
              <w:rPr>
                <w:rFonts w:ascii="Verdana" w:hAnsi="Verdana"/>
                <w:sz w:val="16"/>
                <w:szCs w:val="16"/>
              </w:rPr>
              <w:t>Como K &gt; 0,15, se emplea la ecuación:</w:t>
            </w:r>
          </w:p>
        </w:tc>
        <w:tc>
          <w:tcPr>
            <w:tcW w:w="4529" w:type="dxa"/>
            <w:tcBorders>
              <w:top w:val="nil"/>
              <w:left w:val="nil"/>
              <w:bottom w:val="nil"/>
              <w:right w:val="nil"/>
            </w:tcBorders>
            <w:shd w:val="clear" w:color="auto" w:fill="auto"/>
          </w:tcPr>
          <w:p w14:paraId="17EC169F" w14:textId="23CFA807" w:rsidR="009F5D95" w:rsidRPr="009F5D95" w:rsidRDefault="009F5D95" w:rsidP="009F5D95">
            <w:pPr>
              <w:pStyle w:val="Texto"/>
              <w:ind w:firstLine="0"/>
              <w:rPr>
                <w:rFonts w:ascii="Verdana" w:hAnsi="Verdana"/>
                <w:sz w:val="16"/>
                <w:szCs w:val="16"/>
                <w:lang w:val="en-US"/>
              </w:rPr>
            </w:pPr>
            <w:r w:rsidRPr="009F5D95">
              <w:rPr>
                <w:rFonts w:ascii="Verdana" w:hAnsi="Verdana"/>
                <w:sz w:val="16"/>
                <w:szCs w:val="16"/>
                <w:lang w:val="en-US"/>
              </w:rPr>
              <w:t>Since K &gt; 0.15, the equation is used:</w:t>
            </w:r>
          </w:p>
        </w:tc>
      </w:tr>
      <w:tr w:rsidR="009F5D95" w:rsidRPr="00A50599" w14:paraId="57AB82B2" w14:textId="77777777" w:rsidTr="00DC45A3">
        <w:tc>
          <w:tcPr>
            <w:tcW w:w="4529" w:type="dxa"/>
            <w:tcBorders>
              <w:top w:val="nil"/>
              <w:left w:val="nil"/>
              <w:bottom w:val="nil"/>
              <w:right w:val="nil"/>
            </w:tcBorders>
            <w:shd w:val="clear" w:color="auto" w:fill="auto"/>
          </w:tcPr>
          <w:p w14:paraId="640B6F4B" w14:textId="51450644" w:rsidR="009F5D95" w:rsidRPr="00A50599" w:rsidRDefault="005414B5" w:rsidP="009F5D95">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055480B9" wp14:editId="3D967CF8">
                  <wp:extent cx="1838960" cy="421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8960" cy="421640"/>
                          </a:xfrm>
                          <a:prstGeom prst="rect">
                            <a:avLst/>
                          </a:prstGeom>
                          <a:noFill/>
                          <a:ln>
                            <a:noFill/>
                          </a:ln>
                        </pic:spPr>
                      </pic:pic>
                    </a:graphicData>
                  </a:graphic>
                </wp:inline>
              </w:drawing>
            </w:r>
          </w:p>
        </w:tc>
        <w:tc>
          <w:tcPr>
            <w:tcW w:w="4529" w:type="dxa"/>
            <w:tcBorders>
              <w:top w:val="nil"/>
              <w:left w:val="nil"/>
              <w:bottom w:val="nil"/>
              <w:right w:val="nil"/>
            </w:tcBorders>
            <w:shd w:val="clear" w:color="auto" w:fill="auto"/>
          </w:tcPr>
          <w:p w14:paraId="25B97ADF" w14:textId="163A0D17" w:rsidR="009F5D95" w:rsidRPr="00A50599" w:rsidRDefault="005414B5" w:rsidP="009F5D95">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706DE96F" wp14:editId="25039A10">
                  <wp:extent cx="1838960" cy="42164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8960" cy="421640"/>
                          </a:xfrm>
                          <a:prstGeom prst="rect">
                            <a:avLst/>
                          </a:prstGeom>
                          <a:noFill/>
                          <a:ln>
                            <a:noFill/>
                          </a:ln>
                        </pic:spPr>
                      </pic:pic>
                    </a:graphicData>
                  </a:graphic>
                </wp:inline>
              </w:drawing>
            </w:r>
          </w:p>
        </w:tc>
      </w:tr>
      <w:tr w:rsidR="009F5D95" w:rsidRPr="00C727D5" w14:paraId="30DF3751" w14:textId="77777777" w:rsidTr="00DC45A3">
        <w:tc>
          <w:tcPr>
            <w:tcW w:w="4529" w:type="dxa"/>
            <w:tcBorders>
              <w:top w:val="nil"/>
              <w:left w:val="nil"/>
              <w:bottom w:val="nil"/>
              <w:right w:val="nil"/>
            </w:tcBorders>
            <w:shd w:val="clear" w:color="auto" w:fill="auto"/>
          </w:tcPr>
          <w:p w14:paraId="69C1BDA7" w14:textId="77777777" w:rsidR="009F5D95" w:rsidRPr="00A50599" w:rsidRDefault="009F5D95" w:rsidP="009F5D95">
            <w:pPr>
              <w:pStyle w:val="Texto"/>
              <w:ind w:firstLine="0"/>
              <w:rPr>
                <w:rFonts w:ascii="Verdana" w:hAnsi="Verdana"/>
                <w:sz w:val="16"/>
                <w:szCs w:val="16"/>
              </w:rPr>
            </w:pPr>
            <w:r w:rsidRPr="00A50599">
              <w:rPr>
                <w:rFonts w:ascii="Verdana" w:hAnsi="Verdana"/>
                <w:sz w:val="16"/>
                <w:szCs w:val="16"/>
              </w:rPr>
              <w:t>Volumen Medio Anual de Escurrimiento Natural = P * At * Ce = 0,8258x2213x0,139.</w:t>
            </w:r>
          </w:p>
        </w:tc>
        <w:tc>
          <w:tcPr>
            <w:tcW w:w="4529" w:type="dxa"/>
            <w:tcBorders>
              <w:top w:val="nil"/>
              <w:left w:val="nil"/>
              <w:bottom w:val="nil"/>
              <w:right w:val="nil"/>
            </w:tcBorders>
            <w:shd w:val="clear" w:color="auto" w:fill="auto"/>
          </w:tcPr>
          <w:p w14:paraId="4895AB73" w14:textId="1C19C50A" w:rsidR="009F5D95" w:rsidRPr="009F5D95" w:rsidRDefault="009F5D95" w:rsidP="009F5D95">
            <w:pPr>
              <w:pStyle w:val="Texto"/>
              <w:ind w:firstLine="0"/>
              <w:rPr>
                <w:rFonts w:ascii="Verdana" w:hAnsi="Verdana"/>
                <w:sz w:val="16"/>
                <w:szCs w:val="16"/>
                <w:lang w:val="en-US"/>
              </w:rPr>
            </w:pPr>
            <w:r w:rsidRPr="009F5D95">
              <w:rPr>
                <w:rFonts w:ascii="Verdana" w:hAnsi="Verdana"/>
                <w:sz w:val="16"/>
                <w:szCs w:val="16"/>
                <w:lang w:val="en-US"/>
              </w:rPr>
              <w:t>Average Annual Volume of Natural Runoff = P * At * Ce = 0.8258x2213x0.139.</w:t>
            </w:r>
          </w:p>
        </w:tc>
      </w:tr>
      <w:tr w:rsidR="009F5D95" w:rsidRPr="00C727D5" w14:paraId="6899FA0F" w14:textId="77777777" w:rsidTr="00DC45A3">
        <w:tc>
          <w:tcPr>
            <w:tcW w:w="4529" w:type="dxa"/>
            <w:tcBorders>
              <w:top w:val="nil"/>
              <w:left w:val="nil"/>
              <w:bottom w:val="nil"/>
              <w:right w:val="nil"/>
            </w:tcBorders>
            <w:shd w:val="clear" w:color="auto" w:fill="auto"/>
          </w:tcPr>
          <w:p w14:paraId="7E59DE69" w14:textId="77777777" w:rsidR="009F5D95" w:rsidRPr="00A50599" w:rsidRDefault="009F5D95" w:rsidP="009F5D95">
            <w:pPr>
              <w:pStyle w:val="Texto"/>
              <w:ind w:firstLine="0"/>
              <w:rPr>
                <w:rFonts w:ascii="Verdana" w:hAnsi="Verdana"/>
                <w:sz w:val="16"/>
                <w:szCs w:val="16"/>
              </w:rPr>
            </w:pPr>
            <w:r w:rsidRPr="00A50599">
              <w:rPr>
                <w:rFonts w:ascii="Verdana" w:hAnsi="Verdana"/>
                <w:sz w:val="16"/>
                <w:szCs w:val="16"/>
              </w:rPr>
              <w:t xml:space="preserve">Por lo </w:t>
            </w:r>
            <w:proofErr w:type="gramStart"/>
            <w:r w:rsidRPr="00A50599">
              <w:rPr>
                <w:rFonts w:ascii="Verdana" w:hAnsi="Verdana"/>
                <w:sz w:val="16"/>
                <w:szCs w:val="16"/>
              </w:rPr>
              <w:t>tanto</w:t>
            </w:r>
            <w:proofErr w:type="gramEnd"/>
            <w:r w:rsidRPr="00A50599">
              <w:rPr>
                <w:rFonts w:ascii="Verdana" w:hAnsi="Verdana"/>
                <w:sz w:val="16"/>
                <w:szCs w:val="16"/>
              </w:rPr>
              <w:t xml:space="preserve"> el volumen medio anual natural = 264,96 Mm</w:t>
            </w:r>
            <w:r w:rsidRPr="00A50599">
              <w:rPr>
                <w:rFonts w:ascii="Verdana" w:hAnsi="Verdana"/>
                <w:position w:val="4"/>
                <w:sz w:val="16"/>
                <w:szCs w:val="16"/>
              </w:rPr>
              <w:t>3</w:t>
            </w:r>
            <w:r w:rsidRPr="00A50599">
              <w:rPr>
                <w:rFonts w:ascii="Verdana" w:hAnsi="Verdana"/>
                <w:sz w:val="16"/>
                <w:szCs w:val="16"/>
              </w:rPr>
              <w:t>.</w:t>
            </w:r>
          </w:p>
        </w:tc>
        <w:tc>
          <w:tcPr>
            <w:tcW w:w="4529" w:type="dxa"/>
            <w:tcBorders>
              <w:top w:val="nil"/>
              <w:left w:val="nil"/>
              <w:bottom w:val="nil"/>
              <w:right w:val="nil"/>
            </w:tcBorders>
            <w:shd w:val="clear" w:color="auto" w:fill="auto"/>
          </w:tcPr>
          <w:p w14:paraId="58B666FE" w14:textId="41AB4726" w:rsidR="009F5D95" w:rsidRPr="009F5D95" w:rsidRDefault="009F5D95" w:rsidP="009F5D95">
            <w:pPr>
              <w:pStyle w:val="Texto"/>
              <w:ind w:firstLine="0"/>
              <w:rPr>
                <w:rFonts w:ascii="Verdana" w:hAnsi="Verdana"/>
                <w:sz w:val="16"/>
                <w:szCs w:val="16"/>
                <w:lang w:val="en-US"/>
              </w:rPr>
            </w:pPr>
            <w:proofErr w:type="gramStart"/>
            <w:r w:rsidRPr="009F5D95">
              <w:rPr>
                <w:rFonts w:ascii="Verdana" w:hAnsi="Verdana"/>
                <w:sz w:val="16"/>
                <w:szCs w:val="16"/>
                <w:lang w:val="en-US"/>
              </w:rPr>
              <w:t>Therefore</w:t>
            </w:r>
            <w:proofErr w:type="gramEnd"/>
            <w:r w:rsidRPr="009F5D95">
              <w:rPr>
                <w:rFonts w:ascii="Verdana" w:hAnsi="Verdana"/>
                <w:sz w:val="16"/>
                <w:szCs w:val="16"/>
                <w:lang w:val="en-US"/>
              </w:rPr>
              <w:t xml:space="preserve"> the average natural annual volume = 264.96 Mm</w:t>
            </w:r>
            <w:r w:rsidRPr="009F5D95">
              <w:rPr>
                <w:rFonts w:ascii="Verdana" w:hAnsi="Verdana"/>
                <w:position w:val="4"/>
                <w:sz w:val="16"/>
                <w:szCs w:val="16"/>
                <w:lang w:val="en-US"/>
              </w:rPr>
              <w:t>3</w:t>
            </w:r>
            <w:r w:rsidR="00AF0267">
              <w:rPr>
                <w:rFonts w:ascii="Verdana" w:hAnsi="Verdana"/>
                <w:position w:val="4"/>
                <w:sz w:val="16"/>
                <w:szCs w:val="16"/>
                <w:lang w:val="en-US"/>
              </w:rPr>
              <w:t>.</w:t>
            </w:r>
          </w:p>
        </w:tc>
      </w:tr>
      <w:tr w:rsidR="009F5D95" w:rsidRPr="00C727D5" w14:paraId="5CACE183" w14:textId="77777777" w:rsidTr="00DC45A3">
        <w:tc>
          <w:tcPr>
            <w:tcW w:w="4529" w:type="dxa"/>
            <w:tcBorders>
              <w:top w:val="nil"/>
              <w:left w:val="nil"/>
              <w:bottom w:val="nil"/>
              <w:right w:val="nil"/>
            </w:tcBorders>
            <w:shd w:val="clear" w:color="auto" w:fill="auto"/>
          </w:tcPr>
          <w:p w14:paraId="761AFED7" w14:textId="77777777" w:rsidR="009F5D95" w:rsidRPr="00A50599" w:rsidRDefault="009F5D95" w:rsidP="009F5D95">
            <w:pPr>
              <w:pStyle w:val="Texto"/>
              <w:ind w:firstLine="0"/>
              <w:rPr>
                <w:rFonts w:ascii="Verdana" w:hAnsi="Verdana"/>
                <w:sz w:val="16"/>
                <w:szCs w:val="16"/>
              </w:rPr>
            </w:pPr>
            <w:r w:rsidRPr="00A50599">
              <w:rPr>
                <w:rFonts w:ascii="Verdana" w:hAnsi="Verdana"/>
                <w:sz w:val="16"/>
                <w:szCs w:val="16"/>
              </w:rPr>
              <w:t>P</w:t>
            </w:r>
            <w:r w:rsidRPr="00A50599">
              <w:rPr>
                <w:rFonts w:ascii="Verdana" w:hAnsi="Verdana"/>
                <w:b/>
                <w:i/>
                <w:sz w:val="16"/>
                <w:szCs w:val="16"/>
              </w:rPr>
              <w:t xml:space="preserve"> </w:t>
            </w:r>
            <w:r w:rsidRPr="00A50599">
              <w:rPr>
                <w:rFonts w:ascii="Verdana" w:hAnsi="Verdana"/>
                <w:sz w:val="16"/>
                <w:szCs w:val="16"/>
              </w:rPr>
              <w:t xml:space="preserve">= Precipitación anual en metros = </w:t>
            </w:r>
            <w:smartTag w:uri="urn:schemas-microsoft-com:office:smarttags" w:element="metricconverter">
              <w:smartTagPr>
                <w:attr w:name="ProductID" w:val="0,8258 m"/>
              </w:smartTagPr>
              <w:r w:rsidRPr="00A50599">
                <w:rPr>
                  <w:rFonts w:ascii="Verdana" w:hAnsi="Verdana"/>
                  <w:sz w:val="16"/>
                  <w:szCs w:val="16"/>
                </w:rPr>
                <w:t>0,8258 m</w:t>
              </w:r>
            </w:smartTag>
            <w:r w:rsidRPr="00A50599">
              <w:rPr>
                <w:rFonts w:ascii="Verdana" w:hAnsi="Verdana"/>
                <w:sz w:val="16"/>
                <w:szCs w:val="16"/>
              </w:rPr>
              <w:t>.</w:t>
            </w:r>
          </w:p>
        </w:tc>
        <w:tc>
          <w:tcPr>
            <w:tcW w:w="4529" w:type="dxa"/>
            <w:tcBorders>
              <w:top w:val="nil"/>
              <w:left w:val="nil"/>
              <w:bottom w:val="nil"/>
              <w:right w:val="nil"/>
            </w:tcBorders>
            <w:shd w:val="clear" w:color="auto" w:fill="auto"/>
          </w:tcPr>
          <w:p w14:paraId="04AF85CE" w14:textId="1CC5D45B" w:rsidR="009F5D95" w:rsidRPr="009F5D95" w:rsidRDefault="009F5D95" w:rsidP="009F5D95">
            <w:pPr>
              <w:pStyle w:val="Texto"/>
              <w:ind w:firstLine="0"/>
              <w:rPr>
                <w:rFonts w:ascii="Verdana" w:hAnsi="Verdana"/>
                <w:sz w:val="16"/>
                <w:szCs w:val="16"/>
                <w:lang w:val="en-US"/>
              </w:rPr>
            </w:pPr>
            <w:r w:rsidRPr="009F5D95">
              <w:rPr>
                <w:rFonts w:ascii="Verdana" w:hAnsi="Verdana"/>
                <w:sz w:val="16"/>
                <w:szCs w:val="16"/>
                <w:lang w:val="en-US"/>
              </w:rPr>
              <w:t>P</w:t>
            </w:r>
            <w:r w:rsidRPr="009F5D95">
              <w:rPr>
                <w:rFonts w:ascii="Verdana" w:hAnsi="Verdana"/>
                <w:b/>
                <w:i/>
                <w:sz w:val="16"/>
                <w:szCs w:val="16"/>
                <w:lang w:val="en-US"/>
              </w:rPr>
              <w:t xml:space="preserve"> </w:t>
            </w:r>
            <w:r w:rsidRPr="009F5D95">
              <w:rPr>
                <w:rFonts w:ascii="Verdana" w:hAnsi="Verdana"/>
                <w:sz w:val="16"/>
                <w:szCs w:val="16"/>
                <w:lang w:val="en-US"/>
              </w:rPr>
              <w:t xml:space="preserve">= Annual precipitation in meters = </w:t>
            </w:r>
            <w:smartTag w:uri="urn:schemas-microsoft-com:office:smarttags" w:element="metricconverter">
              <w:smartTagPr>
                <w:attr w:name="ProductID" w:val="0,8258 m"/>
              </w:smartTagPr>
              <w:r w:rsidRPr="009F5D95">
                <w:rPr>
                  <w:rFonts w:ascii="Verdana" w:hAnsi="Verdana"/>
                  <w:sz w:val="16"/>
                  <w:szCs w:val="16"/>
                  <w:lang w:val="en-US"/>
                </w:rPr>
                <w:t>0,8258 m</w:t>
              </w:r>
            </w:smartTag>
            <w:r w:rsidRPr="009F5D95">
              <w:rPr>
                <w:rFonts w:ascii="Verdana" w:hAnsi="Verdana"/>
                <w:sz w:val="16"/>
                <w:szCs w:val="16"/>
                <w:lang w:val="en-US"/>
              </w:rPr>
              <w:t>.</w:t>
            </w:r>
          </w:p>
        </w:tc>
      </w:tr>
      <w:tr w:rsidR="009F5D95" w:rsidRPr="00C727D5" w14:paraId="02ECA760" w14:textId="77777777" w:rsidTr="00DC45A3">
        <w:tc>
          <w:tcPr>
            <w:tcW w:w="4529" w:type="dxa"/>
            <w:tcBorders>
              <w:top w:val="nil"/>
              <w:left w:val="nil"/>
              <w:bottom w:val="nil"/>
              <w:right w:val="nil"/>
            </w:tcBorders>
            <w:shd w:val="clear" w:color="auto" w:fill="auto"/>
          </w:tcPr>
          <w:p w14:paraId="6F5448D6" w14:textId="77777777" w:rsidR="009F5D95" w:rsidRPr="00A50599" w:rsidRDefault="009F5D95" w:rsidP="009F5D95">
            <w:pPr>
              <w:pStyle w:val="Texto"/>
              <w:ind w:firstLine="0"/>
              <w:rPr>
                <w:rFonts w:ascii="Verdana" w:hAnsi="Verdana"/>
                <w:b/>
                <w:i/>
                <w:sz w:val="16"/>
                <w:szCs w:val="16"/>
              </w:rPr>
            </w:pPr>
            <w:r w:rsidRPr="00A50599">
              <w:rPr>
                <w:rFonts w:ascii="Verdana" w:hAnsi="Verdana"/>
                <w:sz w:val="16"/>
                <w:szCs w:val="16"/>
              </w:rPr>
              <w:t>Ce = Coeficiente de escurrimiento anual adimensional = 0,139.</w:t>
            </w:r>
          </w:p>
        </w:tc>
        <w:tc>
          <w:tcPr>
            <w:tcW w:w="4529" w:type="dxa"/>
            <w:tcBorders>
              <w:top w:val="nil"/>
              <w:left w:val="nil"/>
              <w:bottom w:val="nil"/>
              <w:right w:val="nil"/>
            </w:tcBorders>
            <w:shd w:val="clear" w:color="auto" w:fill="auto"/>
          </w:tcPr>
          <w:p w14:paraId="0F7B2950" w14:textId="6C705DE7" w:rsidR="009F5D95" w:rsidRPr="009F5D95" w:rsidRDefault="009F5D95" w:rsidP="009F5D95">
            <w:pPr>
              <w:pStyle w:val="Texto"/>
              <w:ind w:firstLine="0"/>
              <w:rPr>
                <w:rFonts w:ascii="Verdana" w:hAnsi="Verdana"/>
                <w:sz w:val="16"/>
                <w:szCs w:val="16"/>
                <w:lang w:val="en-US"/>
              </w:rPr>
            </w:pPr>
            <w:r w:rsidRPr="009F5D95">
              <w:rPr>
                <w:rFonts w:ascii="Verdana" w:hAnsi="Verdana"/>
                <w:sz w:val="16"/>
                <w:szCs w:val="16"/>
                <w:lang w:val="en-US"/>
              </w:rPr>
              <w:t>Ce = Dimensionless annual runoff coefficient = 0.139.</w:t>
            </w:r>
          </w:p>
        </w:tc>
      </w:tr>
      <w:tr w:rsidR="009F5D95" w:rsidRPr="00C727D5" w14:paraId="03509E90" w14:textId="77777777" w:rsidTr="00DC45A3">
        <w:tc>
          <w:tcPr>
            <w:tcW w:w="4529" w:type="dxa"/>
            <w:tcBorders>
              <w:top w:val="nil"/>
              <w:left w:val="nil"/>
              <w:bottom w:val="nil"/>
              <w:right w:val="nil"/>
            </w:tcBorders>
            <w:shd w:val="clear" w:color="auto" w:fill="auto"/>
          </w:tcPr>
          <w:p w14:paraId="4BDDC206" w14:textId="77777777" w:rsidR="009F5D95" w:rsidRPr="00A50599" w:rsidRDefault="009F5D95" w:rsidP="009F5D95">
            <w:pPr>
              <w:pStyle w:val="Texto"/>
              <w:ind w:firstLine="0"/>
              <w:rPr>
                <w:rFonts w:ascii="Verdana" w:hAnsi="Verdana"/>
                <w:sz w:val="16"/>
                <w:szCs w:val="16"/>
              </w:rPr>
            </w:pPr>
            <w:r w:rsidRPr="00A50599">
              <w:rPr>
                <w:rFonts w:ascii="Verdana" w:hAnsi="Verdana"/>
                <w:sz w:val="16"/>
                <w:szCs w:val="16"/>
              </w:rPr>
              <w:t>At = Área total de la subcuenca = 2213 km</w:t>
            </w:r>
            <w:r w:rsidRPr="00A50599">
              <w:rPr>
                <w:rFonts w:ascii="Verdana" w:hAnsi="Verdana"/>
                <w:position w:val="4"/>
                <w:sz w:val="16"/>
                <w:szCs w:val="16"/>
              </w:rPr>
              <w:t>2</w:t>
            </w:r>
            <w:r w:rsidRPr="00A50599">
              <w:rPr>
                <w:rFonts w:ascii="Verdana" w:hAnsi="Verdana"/>
                <w:sz w:val="16"/>
                <w:szCs w:val="16"/>
              </w:rPr>
              <w:t>.</w:t>
            </w:r>
          </w:p>
        </w:tc>
        <w:tc>
          <w:tcPr>
            <w:tcW w:w="4529" w:type="dxa"/>
            <w:tcBorders>
              <w:top w:val="nil"/>
              <w:left w:val="nil"/>
              <w:bottom w:val="nil"/>
              <w:right w:val="nil"/>
            </w:tcBorders>
            <w:shd w:val="clear" w:color="auto" w:fill="auto"/>
          </w:tcPr>
          <w:p w14:paraId="15694A35" w14:textId="0AF928CD" w:rsidR="009F5D95" w:rsidRPr="009F5D95" w:rsidRDefault="009F5D95" w:rsidP="009F5D95">
            <w:pPr>
              <w:pStyle w:val="Texto"/>
              <w:ind w:firstLine="0"/>
              <w:rPr>
                <w:rFonts w:ascii="Verdana" w:hAnsi="Verdana"/>
                <w:sz w:val="16"/>
                <w:szCs w:val="16"/>
                <w:lang w:val="en-US"/>
              </w:rPr>
            </w:pPr>
            <w:r w:rsidRPr="009F5D95">
              <w:rPr>
                <w:rFonts w:ascii="Verdana" w:hAnsi="Verdana"/>
                <w:sz w:val="16"/>
                <w:szCs w:val="16"/>
                <w:lang w:val="en-US"/>
              </w:rPr>
              <w:t xml:space="preserve">At = Total area of the sub-basin = 2213 km </w:t>
            </w:r>
            <w:r w:rsidRPr="009F5D95">
              <w:rPr>
                <w:rFonts w:ascii="Verdana" w:hAnsi="Verdana"/>
                <w:position w:val="4"/>
                <w:sz w:val="16"/>
                <w:szCs w:val="16"/>
                <w:lang w:val="en-US"/>
              </w:rPr>
              <w:t>2</w:t>
            </w:r>
            <w:r w:rsidR="00AF0267">
              <w:rPr>
                <w:rFonts w:ascii="Verdana" w:hAnsi="Verdana"/>
                <w:position w:val="4"/>
                <w:sz w:val="16"/>
                <w:szCs w:val="16"/>
                <w:lang w:val="en-US"/>
              </w:rPr>
              <w:t>.</w:t>
            </w:r>
          </w:p>
        </w:tc>
      </w:tr>
      <w:tr w:rsidR="009F5D95" w:rsidRPr="00C727D5" w14:paraId="38EEACBC" w14:textId="77777777" w:rsidTr="00DC45A3">
        <w:tc>
          <w:tcPr>
            <w:tcW w:w="4529" w:type="dxa"/>
            <w:tcBorders>
              <w:top w:val="nil"/>
              <w:left w:val="nil"/>
              <w:bottom w:val="nil"/>
              <w:right w:val="nil"/>
            </w:tcBorders>
            <w:shd w:val="clear" w:color="auto" w:fill="auto"/>
          </w:tcPr>
          <w:p w14:paraId="46DF9C7B" w14:textId="77777777" w:rsidR="009F5D95" w:rsidRPr="00A50599" w:rsidRDefault="009F5D95" w:rsidP="009F5D95">
            <w:pPr>
              <w:pStyle w:val="Texto"/>
              <w:ind w:firstLine="0"/>
              <w:rPr>
                <w:rFonts w:ascii="Verdana" w:hAnsi="Verdana"/>
                <w:sz w:val="16"/>
                <w:szCs w:val="16"/>
              </w:rPr>
            </w:pPr>
            <w:r w:rsidRPr="00A50599">
              <w:rPr>
                <w:rFonts w:ascii="Verdana" w:hAnsi="Verdana"/>
                <w:sz w:val="16"/>
                <w:szCs w:val="16"/>
              </w:rPr>
              <w:t>K = Parámetro que depende del tipo, uso y cubierta del suelo.</w:t>
            </w:r>
          </w:p>
        </w:tc>
        <w:tc>
          <w:tcPr>
            <w:tcW w:w="4529" w:type="dxa"/>
            <w:tcBorders>
              <w:top w:val="nil"/>
              <w:left w:val="nil"/>
              <w:bottom w:val="nil"/>
              <w:right w:val="nil"/>
            </w:tcBorders>
            <w:shd w:val="clear" w:color="auto" w:fill="auto"/>
          </w:tcPr>
          <w:p w14:paraId="0B82EDEF" w14:textId="087A6499" w:rsidR="009F5D95" w:rsidRPr="009F5D95" w:rsidRDefault="009F5D95" w:rsidP="009F5D95">
            <w:pPr>
              <w:pStyle w:val="Texto"/>
              <w:ind w:firstLine="0"/>
              <w:rPr>
                <w:rFonts w:ascii="Verdana" w:hAnsi="Verdana"/>
                <w:sz w:val="16"/>
                <w:szCs w:val="16"/>
                <w:lang w:val="en-US"/>
              </w:rPr>
            </w:pPr>
            <w:r w:rsidRPr="009F5D95">
              <w:rPr>
                <w:rFonts w:ascii="Verdana" w:hAnsi="Verdana"/>
                <w:sz w:val="16"/>
                <w:szCs w:val="16"/>
                <w:lang w:val="en-US"/>
              </w:rPr>
              <w:t>K = Parameter that depends on the type, use and soil cover.</w:t>
            </w:r>
          </w:p>
        </w:tc>
      </w:tr>
    </w:tbl>
    <w:p w14:paraId="37658A01" w14:textId="77777777" w:rsidR="00B8591E" w:rsidRPr="00031035" w:rsidRDefault="008671C5" w:rsidP="008671C5">
      <w:pPr>
        <w:pStyle w:val="Texto"/>
        <w:ind w:firstLine="0"/>
        <w:jc w:val="center"/>
        <w:rPr>
          <w:rFonts w:ascii="Verdana" w:hAnsi="Verdana"/>
          <w:sz w:val="16"/>
          <w:szCs w:val="16"/>
        </w:rPr>
      </w:pPr>
      <w:r w:rsidRPr="00031035">
        <w:rPr>
          <w:rFonts w:ascii="Verdana" w:hAnsi="Verdana"/>
          <w:sz w:val="16"/>
          <w:szCs w:val="16"/>
        </w:rPr>
        <w:t>_______________________</w:t>
      </w:r>
    </w:p>
    <w:sectPr w:rsidR="00B8591E" w:rsidRPr="00031035" w:rsidSect="00A46152">
      <w:headerReference w:type="even" r:id="rId11"/>
      <w:headerReference w:type="default" r:id="rId12"/>
      <w:footerReference w:type="default" r:id="rId13"/>
      <w:headerReference w:type="first" r:id="rId14"/>
      <w:footerReference w:type="first" r:id="rId15"/>
      <w:pgSz w:w="12240" w:h="15840"/>
      <w:pgMar w:top="1152" w:right="1699" w:bottom="1296" w:left="1699"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4481D" w14:textId="77777777" w:rsidR="00D97F9A" w:rsidRDefault="00D97F9A">
      <w:r>
        <w:separator/>
      </w:r>
    </w:p>
  </w:endnote>
  <w:endnote w:type="continuationSeparator" w:id="0">
    <w:p w14:paraId="62A58226" w14:textId="77777777" w:rsidR="00D97F9A" w:rsidRDefault="00D97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HDEDM+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6CD0" w14:textId="129D7D72" w:rsidR="00A46152" w:rsidRPr="00A46152" w:rsidRDefault="00A46152">
    <w:pPr>
      <w:pStyle w:val="Footer"/>
      <w:rPr>
        <w:rFonts w:ascii="Verdana" w:hAnsi="Verdana"/>
        <w:sz w:val="16"/>
        <w:szCs w:val="16"/>
        <w:lang w:val="es-MX"/>
      </w:rPr>
    </w:pPr>
    <w:r w:rsidRPr="00A46152">
      <w:rPr>
        <w:rFonts w:ascii="Verdana" w:hAnsi="Verdana"/>
        <w:b/>
        <w:bCs/>
        <w:sz w:val="16"/>
        <w:szCs w:val="16"/>
        <w:lang w:val="es-MX"/>
      </w:rPr>
      <w:t>Derechos Reservados © 2025 Lic. Glenn Louis McBride</w:t>
    </w:r>
    <w:r>
      <w:rPr>
        <w:rFonts w:ascii="Verdana" w:hAnsi="Verdana"/>
        <w:b/>
        <w:bCs/>
        <w:sz w:val="16"/>
        <w:szCs w:val="16"/>
        <w:lang w:val="es-MX"/>
      </w:rPr>
      <w:t xml:space="preserve">                                                            </w:t>
    </w:r>
    <w:r w:rsidRPr="00A46152">
      <w:rPr>
        <w:rFonts w:ascii="Verdana" w:hAnsi="Verdana"/>
        <w:b/>
        <w:bCs/>
        <w:sz w:val="16"/>
        <w:szCs w:val="16"/>
        <w:lang w:val="es-MX"/>
      </w:rPr>
      <w:t xml:space="preserve">    </w:t>
    </w:r>
    <w:r w:rsidRPr="00A46152">
      <w:rPr>
        <w:rFonts w:ascii="Verdana" w:hAnsi="Verdana"/>
        <w:b/>
        <w:bCs/>
        <w:sz w:val="16"/>
        <w:szCs w:val="16"/>
        <w:lang w:val="es-MX"/>
      </w:rPr>
      <w:fldChar w:fldCharType="begin"/>
    </w:r>
    <w:r w:rsidRPr="00A46152">
      <w:rPr>
        <w:rFonts w:ascii="Verdana" w:hAnsi="Verdana"/>
        <w:b/>
        <w:bCs/>
        <w:sz w:val="16"/>
        <w:szCs w:val="16"/>
        <w:lang w:val="es-MX"/>
      </w:rPr>
      <w:instrText xml:space="preserve"> PAGE   \* MERGEFORMAT </w:instrText>
    </w:r>
    <w:r w:rsidRPr="00A46152">
      <w:rPr>
        <w:rFonts w:ascii="Verdana" w:hAnsi="Verdana"/>
        <w:b/>
        <w:bCs/>
        <w:sz w:val="16"/>
        <w:szCs w:val="16"/>
        <w:lang w:val="es-MX"/>
      </w:rPr>
      <w:fldChar w:fldCharType="separate"/>
    </w:r>
    <w:r w:rsidRPr="00A46152">
      <w:rPr>
        <w:rFonts w:ascii="Verdana" w:hAnsi="Verdana"/>
        <w:b/>
        <w:bCs/>
        <w:noProof/>
        <w:sz w:val="16"/>
        <w:szCs w:val="16"/>
        <w:lang w:val="es-MX"/>
      </w:rPr>
      <w:t>1</w:t>
    </w:r>
    <w:r w:rsidRPr="00A46152">
      <w:rPr>
        <w:rFonts w:ascii="Verdana" w:hAnsi="Verdana"/>
        <w:b/>
        <w:bCs/>
        <w:noProof/>
        <w:sz w:val="16"/>
        <w:szCs w:val="16"/>
        <w:lang w:val="es-MX"/>
      </w:rPr>
      <w:fldChar w:fldCharType="end"/>
    </w:r>
    <w:r w:rsidRPr="00A46152">
      <w:rPr>
        <w:rFonts w:ascii="Verdana" w:hAnsi="Verdana"/>
        <w:sz w:val="16"/>
        <w:szCs w:val="16"/>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3989" w14:textId="77777777" w:rsidR="006A234B" w:rsidRDefault="006A234B">
    <w:pPr>
      <w:pStyle w:val="Footer"/>
      <w:jc w:val="center"/>
    </w:pPr>
    <w:r>
      <w:fldChar w:fldCharType="begin"/>
    </w:r>
    <w:r>
      <w:instrText>página   \* comformato</w:instrText>
    </w:r>
    <w:r>
      <w:fldChar w:fldCharType="separate"/>
    </w:r>
    <w:r>
      <w:rPr>
        <w:noProof/>
      </w:rPr>
      <w:t>1</w:t>
    </w:r>
    <w:r>
      <w:fldChar w:fldCharType="end"/>
    </w:r>
  </w:p>
  <w:p w14:paraId="3492F5A5" w14:textId="77777777" w:rsidR="006A234B" w:rsidRDefault="006A2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3CDD9" w14:textId="77777777" w:rsidR="00D97F9A" w:rsidRDefault="00D97F9A">
      <w:r>
        <w:separator/>
      </w:r>
    </w:p>
  </w:footnote>
  <w:footnote w:type="continuationSeparator" w:id="0">
    <w:p w14:paraId="287E36AB" w14:textId="77777777" w:rsidR="00D97F9A" w:rsidRDefault="00D97F9A">
      <w:r>
        <w:continuationSeparator/>
      </w:r>
    </w:p>
  </w:footnote>
  <w:footnote w:id="1">
    <w:p w14:paraId="4C91AFDD" w14:textId="77777777" w:rsidR="00287E1C" w:rsidRDefault="00287E1C" w:rsidP="0029093D">
      <w:pPr>
        <w:pStyle w:val="FootnoteText"/>
        <w:tabs>
          <w:tab w:val="left" w:pos="1260"/>
        </w:tabs>
        <w:spacing w:after="40" w:line="240" w:lineRule="auto"/>
        <w:jc w:val="both"/>
        <w:rPr>
          <w:rFonts w:ascii="Arial" w:hAnsi="Arial" w:cs="Arial"/>
          <w:sz w:val="14"/>
          <w:szCs w:val="14"/>
        </w:rPr>
      </w:pPr>
      <w:r w:rsidRPr="00E64606">
        <w:rPr>
          <w:rStyle w:val="FootnoteReference"/>
        </w:rPr>
        <w:t>(*)</w:t>
      </w:r>
      <w:r>
        <w:rPr>
          <w:rFonts w:ascii="Arial" w:hAnsi="Arial" w:cs="Arial"/>
          <w:sz w:val="14"/>
          <w:szCs w:val="14"/>
        </w:rPr>
        <w:t xml:space="preserve"> Excepciones:</w:t>
      </w:r>
      <w:r>
        <w:rPr>
          <w:rFonts w:ascii="Arial" w:hAnsi="Arial" w:cs="Arial"/>
          <w:sz w:val="14"/>
          <w:szCs w:val="14"/>
        </w:rPr>
        <w:tab/>
        <w:t>1. Obtención de agua dulce por desalación del agua de mar, y</w:t>
      </w:r>
    </w:p>
    <w:p w14:paraId="0C148BF4" w14:textId="77777777" w:rsidR="00287E1C" w:rsidRDefault="00287E1C" w:rsidP="0029093D">
      <w:pPr>
        <w:pStyle w:val="FootnoteText"/>
        <w:tabs>
          <w:tab w:val="left" w:pos="1260"/>
        </w:tabs>
        <w:spacing w:after="40" w:line="240" w:lineRule="auto"/>
        <w:jc w:val="both"/>
        <w:rPr>
          <w:rFonts w:ascii="Arial" w:hAnsi="Arial" w:cs="Arial"/>
          <w:sz w:val="14"/>
          <w:szCs w:val="14"/>
        </w:rPr>
      </w:pPr>
      <w:r>
        <w:rPr>
          <w:rFonts w:ascii="Arial" w:hAnsi="Arial" w:cs="Arial"/>
          <w:sz w:val="14"/>
          <w:szCs w:val="14"/>
        </w:rPr>
        <w:tab/>
        <w:t>2. Enfriamiento con agua de mar de unidades generadoras de electricidad ubicadas en las costas.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65D6" w14:textId="77777777" w:rsidR="006A234B" w:rsidRPr="00B8591E" w:rsidRDefault="006A234B" w:rsidP="008671C5">
    <w:pPr>
      <w:pStyle w:val="Fechas"/>
      <w:rPr>
        <w:rFonts w:cs="Times New Roman"/>
      </w:rPr>
    </w:pPr>
    <w:r>
      <w:rPr>
        <w:rFonts w:cs="Times New Roman"/>
      </w:rPr>
      <w:t xml:space="preserve"> </w:t>
    </w:r>
    <w:r w:rsidRPr="00B8591E">
      <w:rPr>
        <w:rFonts w:cs="Times New Roman"/>
      </w:rPr>
      <w:t xml:space="preserve">     (Primera Sección)</w:t>
    </w:r>
    <w:r w:rsidRPr="00B8591E">
      <w:rPr>
        <w:rFonts w:cs="Times New Roman"/>
      </w:rPr>
      <w:tab/>
      <w:t>DIARIO OFICIAL</w:t>
    </w:r>
    <w:r w:rsidRPr="00B8591E">
      <w:rPr>
        <w:rFonts w:cs="Times New Roman"/>
      </w:rPr>
      <w:tab/>
    </w:r>
    <w:proofErr w:type="gramStart"/>
    <w:r w:rsidRPr="00B8591E">
      <w:rPr>
        <w:rFonts w:cs="Times New Roman"/>
      </w:rPr>
      <w:t>Viernes</w:t>
    </w:r>
    <w:proofErr w:type="gramEnd"/>
    <w:r w:rsidRPr="00B8591E">
      <w:rPr>
        <w:rFonts w:cs="Times New Roman"/>
      </w:rPr>
      <w:t xml:space="preserve"> 27 de marzo de 2015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FB3C" w14:textId="77777777" w:rsidR="004D1C7B" w:rsidRPr="004D1C7B" w:rsidRDefault="004D1C7B" w:rsidP="004D1C7B">
    <w:pPr>
      <w:pStyle w:val="Header"/>
      <w:rPr>
        <w:rFonts w:ascii="Verdana" w:hAnsi="Verdana"/>
        <w:b/>
        <w:bCs/>
        <w:sz w:val="16"/>
        <w:szCs w:val="16"/>
        <w:lang w:val="en-US"/>
      </w:rPr>
    </w:pPr>
    <w:r w:rsidRPr="004D1C7B">
      <w:rPr>
        <w:rFonts w:ascii="Verdana" w:hAnsi="Verdana"/>
        <w:b/>
        <w:bCs/>
        <w:sz w:val="16"/>
        <w:szCs w:val="16"/>
        <w:lang w:val="en-US"/>
      </w:rPr>
      <w:t xml:space="preserve">Official Mexican Standard NOM-011-CONAGUA-2015, Conservation of water resources - Which establishes the specifications and the method to determine the average annual availability of national waters. </w:t>
    </w:r>
  </w:p>
  <w:p w14:paraId="56598206" w14:textId="63CAB9EF" w:rsidR="006A234B" w:rsidRDefault="004D1C7B" w:rsidP="004D1C7B">
    <w:pPr>
      <w:pStyle w:val="Header"/>
      <w:rPr>
        <w:rFonts w:ascii="Verdana" w:hAnsi="Verdana"/>
        <w:sz w:val="16"/>
        <w:szCs w:val="16"/>
        <w:lang w:val="en-US"/>
      </w:rPr>
    </w:pPr>
    <w:r>
      <w:rPr>
        <w:rFonts w:ascii="Verdana" w:hAnsi="Verdana"/>
        <w:sz w:val="16"/>
        <w:szCs w:val="16"/>
        <w:lang w:val="en-US"/>
      </w:rPr>
      <w:t>Published in the DOF on March 27, 2015</w:t>
    </w:r>
  </w:p>
  <w:p w14:paraId="4A6A1C41" w14:textId="77777777" w:rsidR="004D1C7B" w:rsidRPr="004D1C7B" w:rsidRDefault="004D1C7B" w:rsidP="004D1C7B">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EB3F" w14:textId="2F636341" w:rsidR="006A234B" w:rsidRDefault="005414B5">
    <w:pPr>
      <w:pStyle w:val="Header"/>
    </w:pPr>
    <w:r>
      <w:rPr>
        <w:noProof/>
      </w:rPr>
      <w:drawing>
        <wp:inline distT="0" distB="0" distL="0" distR="0" wp14:anchorId="551EC568" wp14:editId="48D50666">
          <wp:extent cx="1386840" cy="13462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1346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110007759">
    <w:abstractNumId w:val="1"/>
  </w:num>
  <w:num w:numId="2" w16cid:durableId="1173691334">
    <w:abstractNumId w:val="2"/>
  </w:num>
  <w:num w:numId="3" w16cid:durableId="83056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037"/>
    <w:rsid w:val="0000487F"/>
    <w:rsid w:val="000302E5"/>
    <w:rsid w:val="00031035"/>
    <w:rsid w:val="00043B27"/>
    <w:rsid w:val="000579FF"/>
    <w:rsid w:val="0006717E"/>
    <w:rsid w:val="00085CFF"/>
    <w:rsid w:val="00090C26"/>
    <w:rsid w:val="000934C4"/>
    <w:rsid w:val="000B42E5"/>
    <w:rsid w:val="000C50D4"/>
    <w:rsid w:val="000E36BB"/>
    <w:rsid w:val="000E63E6"/>
    <w:rsid w:val="000E7D30"/>
    <w:rsid w:val="000F0B94"/>
    <w:rsid w:val="000F0FA3"/>
    <w:rsid w:val="000F706A"/>
    <w:rsid w:val="0010703B"/>
    <w:rsid w:val="00111177"/>
    <w:rsid w:val="00121405"/>
    <w:rsid w:val="001303A7"/>
    <w:rsid w:val="00131CEB"/>
    <w:rsid w:val="00140A5C"/>
    <w:rsid w:val="00140CB7"/>
    <w:rsid w:val="00147AFE"/>
    <w:rsid w:val="0015556E"/>
    <w:rsid w:val="00155A7E"/>
    <w:rsid w:val="001574EC"/>
    <w:rsid w:val="00163B45"/>
    <w:rsid w:val="001642EF"/>
    <w:rsid w:val="00170133"/>
    <w:rsid w:val="001756C9"/>
    <w:rsid w:val="00176B02"/>
    <w:rsid w:val="00192A96"/>
    <w:rsid w:val="00192D38"/>
    <w:rsid w:val="001972F4"/>
    <w:rsid w:val="001B40B9"/>
    <w:rsid w:val="001B6981"/>
    <w:rsid w:val="001E6CB1"/>
    <w:rsid w:val="001F113E"/>
    <w:rsid w:val="001F5905"/>
    <w:rsid w:val="001F6325"/>
    <w:rsid w:val="00202A02"/>
    <w:rsid w:val="002047D7"/>
    <w:rsid w:val="00215DC4"/>
    <w:rsid w:val="002200CA"/>
    <w:rsid w:val="002214D8"/>
    <w:rsid w:val="00221DA1"/>
    <w:rsid w:val="00231EAD"/>
    <w:rsid w:val="00240146"/>
    <w:rsid w:val="00242B29"/>
    <w:rsid w:val="0025082C"/>
    <w:rsid w:val="00255299"/>
    <w:rsid w:val="002839ED"/>
    <w:rsid w:val="00285515"/>
    <w:rsid w:val="00285BE5"/>
    <w:rsid w:val="00285E61"/>
    <w:rsid w:val="00285E6F"/>
    <w:rsid w:val="00286668"/>
    <w:rsid w:val="00287B02"/>
    <w:rsid w:val="00287E1C"/>
    <w:rsid w:val="00290296"/>
    <w:rsid w:val="0029093D"/>
    <w:rsid w:val="00291CA7"/>
    <w:rsid w:val="002940B6"/>
    <w:rsid w:val="002A2037"/>
    <w:rsid w:val="002A608A"/>
    <w:rsid w:val="002B00EE"/>
    <w:rsid w:val="002B127D"/>
    <w:rsid w:val="002B3857"/>
    <w:rsid w:val="002C3644"/>
    <w:rsid w:val="002C42E5"/>
    <w:rsid w:val="002D3BB6"/>
    <w:rsid w:val="002E0094"/>
    <w:rsid w:val="002E00B6"/>
    <w:rsid w:val="002E5EF1"/>
    <w:rsid w:val="002F6279"/>
    <w:rsid w:val="002F666A"/>
    <w:rsid w:val="0030321A"/>
    <w:rsid w:val="00306961"/>
    <w:rsid w:val="00323864"/>
    <w:rsid w:val="0032394E"/>
    <w:rsid w:val="00326B04"/>
    <w:rsid w:val="0032747D"/>
    <w:rsid w:val="00330780"/>
    <w:rsid w:val="003340A4"/>
    <w:rsid w:val="0034553C"/>
    <w:rsid w:val="003500A7"/>
    <w:rsid w:val="00357A6B"/>
    <w:rsid w:val="00363187"/>
    <w:rsid w:val="0036410B"/>
    <w:rsid w:val="003656C6"/>
    <w:rsid w:val="00373DFE"/>
    <w:rsid w:val="00387D0E"/>
    <w:rsid w:val="00391CE5"/>
    <w:rsid w:val="0039202C"/>
    <w:rsid w:val="00396301"/>
    <w:rsid w:val="003B3132"/>
    <w:rsid w:val="003B659D"/>
    <w:rsid w:val="003B6BDD"/>
    <w:rsid w:val="003C2D16"/>
    <w:rsid w:val="003C5EB9"/>
    <w:rsid w:val="003E0440"/>
    <w:rsid w:val="003E19CA"/>
    <w:rsid w:val="003E4EB5"/>
    <w:rsid w:val="003E5783"/>
    <w:rsid w:val="003E7472"/>
    <w:rsid w:val="003F5009"/>
    <w:rsid w:val="003F5186"/>
    <w:rsid w:val="003F5AA5"/>
    <w:rsid w:val="00410B8C"/>
    <w:rsid w:val="00412ED6"/>
    <w:rsid w:val="004142D5"/>
    <w:rsid w:val="0041454F"/>
    <w:rsid w:val="00415E18"/>
    <w:rsid w:val="00416BF8"/>
    <w:rsid w:val="00417431"/>
    <w:rsid w:val="00421E3B"/>
    <w:rsid w:val="004248BF"/>
    <w:rsid w:val="0042779F"/>
    <w:rsid w:val="00432BB9"/>
    <w:rsid w:val="00435298"/>
    <w:rsid w:val="004352A9"/>
    <w:rsid w:val="00440349"/>
    <w:rsid w:val="004456A0"/>
    <w:rsid w:val="00447F6A"/>
    <w:rsid w:val="00461140"/>
    <w:rsid w:val="00464085"/>
    <w:rsid w:val="004652D9"/>
    <w:rsid w:val="00465E99"/>
    <w:rsid w:val="00465F47"/>
    <w:rsid w:val="00477064"/>
    <w:rsid w:val="00485E72"/>
    <w:rsid w:val="004869D6"/>
    <w:rsid w:val="00486BB6"/>
    <w:rsid w:val="00490C0C"/>
    <w:rsid w:val="00497695"/>
    <w:rsid w:val="004A05B2"/>
    <w:rsid w:val="004A6DD0"/>
    <w:rsid w:val="004A7426"/>
    <w:rsid w:val="004B0CD0"/>
    <w:rsid w:val="004B2F2C"/>
    <w:rsid w:val="004C38A0"/>
    <w:rsid w:val="004C49C6"/>
    <w:rsid w:val="004D13B5"/>
    <w:rsid w:val="004D1C7B"/>
    <w:rsid w:val="004D4A72"/>
    <w:rsid w:val="004E6663"/>
    <w:rsid w:val="004E6B1F"/>
    <w:rsid w:val="004E77FB"/>
    <w:rsid w:val="004F3FE9"/>
    <w:rsid w:val="004F54AD"/>
    <w:rsid w:val="005028EF"/>
    <w:rsid w:val="0050503C"/>
    <w:rsid w:val="00512CDB"/>
    <w:rsid w:val="00514208"/>
    <w:rsid w:val="00514993"/>
    <w:rsid w:val="00526805"/>
    <w:rsid w:val="00534337"/>
    <w:rsid w:val="0053581A"/>
    <w:rsid w:val="00535845"/>
    <w:rsid w:val="005414B5"/>
    <w:rsid w:val="00542F48"/>
    <w:rsid w:val="005438AB"/>
    <w:rsid w:val="0054733E"/>
    <w:rsid w:val="0055349C"/>
    <w:rsid w:val="00580954"/>
    <w:rsid w:val="005814C4"/>
    <w:rsid w:val="005A0C4A"/>
    <w:rsid w:val="005A26B5"/>
    <w:rsid w:val="005A7AD3"/>
    <w:rsid w:val="005B1198"/>
    <w:rsid w:val="005B2280"/>
    <w:rsid w:val="005B26A2"/>
    <w:rsid w:val="005B7D3D"/>
    <w:rsid w:val="005C4019"/>
    <w:rsid w:val="005C6705"/>
    <w:rsid w:val="005C75DE"/>
    <w:rsid w:val="005D7D14"/>
    <w:rsid w:val="005E70D5"/>
    <w:rsid w:val="005F734C"/>
    <w:rsid w:val="006071B5"/>
    <w:rsid w:val="00615F46"/>
    <w:rsid w:val="006231E1"/>
    <w:rsid w:val="00627360"/>
    <w:rsid w:val="00627D1A"/>
    <w:rsid w:val="0063495E"/>
    <w:rsid w:val="00634C63"/>
    <w:rsid w:val="006369CA"/>
    <w:rsid w:val="00637316"/>
    <w:rsid w:val="00656CFF"/>
    <w:rsid w:val="006711A8"/>
    <w:rsid w:val="00674139"/>
    <w:rsid w:val="00676138"/>
    <w:rsid w:val="00677F2C"/>
    <w:rsid w:val="00681585"/>
    <w:rsid w:val="00681BC5"/>
    <w:rsid w:val="00691836"/>
    <w:rsid w:val="0069357B"/>
    <w:rsid w:val="00697B7C"/>
    <w:rsid w:val="006A234B"/>
    <w:rsid w:val="006A7A0C"/>
    <w:rsid w:val="006B1593"/>
    <w:rsid w:val="006B7539"/>
    <w:rsid w:val="006D2E40"/>
    <w:rsid w:val="006D35B8"/>
    <w:rsid w:val="006D7E64"/>
    <w:rsid w:val="006E2487"/>
    <w:rsid w:val="006E4EE3"/>
    <w:rsid w:val="006E66EC"/>
    <w:rsid w:val="006F174D"/>
    <w:rsid w:val="0070415B"/>
    <w:rsid w:val="00704492"/>
    <w:rsid w:val="00717A6D"/>
    <w:rsid w:val="00724703"/>
    <w:rsid w:val="00735E9D"/>
    <w:rsid w:val="00735EE5"/>
    <w:rsid w:val="00741ABD"/>
    <w:rsid w:val="00746FC8"/>
    <w:rsid w:val="0074793B"/>
    <w:rsid w:val="007578BE"/>
    <w:rsid w:val="0077124E"/>
    <w:rsid w:val="007877EE"/>
    <w:rsid w:val="00787D70"/>
    <w:rsid w:val="00797AB4"/>
    <w:rsid w:val="00797C93"/>
    <w:rsid w:val="007A0956"/>
    <w:rsid w:val="007B7B6B"/>
    <w:rsid w:val="007C5D3F"/>
    <w:rsid w:val="007D00B8"/>
    <w:rsid w:val="007D05FD"/>
    <w:rsid w:val="007D286A"/>
    <w:rsid w:val="007E56F5"/>
    <w:rsid w:val="0080774E"/>
    <w:rsid w:val="00812B04"/>
    <w:rsid w:val="008272D3"/>
    <w:rsid w:val="00827CE1"/>
    <w:rsid w:val="0083080F"/>
    <w:rsid w:val="008651ED"/>
    <w:rsid w:val="008671C5"/>
    <w:rsid w:val="00875A59"/>
    <w:rsid w:val="008810FE"/>
    <w:rsid w:val="0089558E"/>
    <w:rsid w:val="0089565D"/>
    <w:rsid w:val="008A06AC"/>
    <w:rsid w:val="008A13B4"/>
    <w:rsid w:val="008A23F3"/>
    <w:rsid w:val="008A290A"/>
    <w:rsid w:val="008B487F"/>
    <w:rsid w:val="008B5BD2"/>
    <w:rsid w:val="008D17A5"/>
    <w:rsid w:val="008E35DF"/>
    <w:rsid w:val="008E760A"/>
    <w:rsid w:val="008F04BC"/>
    <w:rsid w:val="008F25AD"/>
    <w:rsid w:val="008F2AB7"/>
    <w:rsid w:val="008F7A18"/>
    <w:rsid w:val="00900D53"/>
    <w:rsid w:val="009133F0"/>
    <w:rsid w:val="00913D77"/>
    <w:rsid w:val="009167A0"/>
    <w:rsid w:val="009200A2"/>
    <w:rsid w:val="0092043E"/>
    <w:rsid w:val="00923E79"/>
    <w:rsid w:val="009329FB"/>
    <w:rsid w:val="00945F33"/>
    <w:rsid w:val="0097422A"/>
    <w:rsid w:val="009751BF"/>
    <w:rsid w:val="00976E8E"/>
    <w:rsid w:val="00987BEE"/>
    <w:rsid w:val="009932CA"/>
    <w:rsid w:val="009A1874"/>
    <w:rsid w:val="009A585B"/>
    <w:rsid w:val="009A7654"/>
    <w:rsid w:val="009C02DA"/>
    <w:rsid w:val="009D0BAE"/>
    <w:rsid w:val="009D189B"/>
    <w:rsid w:val="009D6237"/>
    <w:rsid w:val="009E1AC6"/>
    <w:rsid w:val="009E3B35"/>
    <w:rsid w:val="009E63EA"/>
    <w:rsid w:val="009F050F"/>
    <w:rsid w:val="009F5D95"/>
    <w:rsid w:val="00A13092"/>
    <w:rsid w:val="00A22B0A"/>
    <w:rsid w:val="00A31E9B"/>
    <w:rsid w:val="00A333DC"/>
    <w:rsid w:val="00A46152"/>
    <w:rsid w:val="00A50599"/>
    <w:rsid w:val="00A53D31"/>
    <w:rsid w:val="00A65AC3"/>
    <w:rsid w:val="00A73F8A"/>
    <w:rsid w:val="00A76032"/>
    <w:rsid w:val="00A77D40"/>
    <w:rsid w:val="00A8099D"/>
    <w:rsid w:val="00A819EE"/>
    <w:rsid w:val="00A81D62"/>
    <w:rsid w:val="00A84922"/>
    <w:rsid w:val="00AA50B9"/>
    <w:rsid w:val="00AB50CC"/>
    <w:rsid w:val="00AC4648"/>
    <w:rsid w:val="00AC4C2D"/>
    <w:rsid w:val="00AD54E0"/>
    <w:rsid w:val="00AF0267"/>
    <w:rsid w:val="00AF40FF"/>
    <w:rsid w:val="00B00632"/>
    <w:rsid w:val="00B14C29"/>
    <w:rsid w:val="00B16D13"/>
    <w:rsid w:val="00B170E8"/>
    <w:rsid w:val="00B235B3"/>
    <w:rsid w:val="00B2605E"/>
    <w:rsid w:val="00B361DC"/>
    <w:rsid w:val="00B3769E"/>
    <w:rsid w:val="00B40E07"/>
    <w:rsid w:val="00B57560"/>
    <w:rsid w:val="00B62556"/>
    <w:rsid w:val="00B63531"/>
    <w:rsid w:val="00B7008A"/>
    <w:rsid w:val="00B717B3"/>
    <w:rsid w:val="00B8591E"/>
    <w:rsid w:val="00B91ACC"/>
    <w:rsid w:val="00B945D6"/>
    <w:rsid w:val="00BA19F0"/>
    <w:rsid w:val="00BA6A6B"/>
    <w:rsid w:val="00BE35EF"/>
    <w:rsid w:val="00BF091C"/>
    <w:rsid w:val="00BF7E8F"/>
    <w:rsid w:val="00C01B5D"/>
    <w:rsid w:val="00C0381B"/>
    <w:rsid w:val="00C258E4"/>
    <w:rsid w:val="00C37CD4"/>
    <w:rsid w:val="00C45446"/>
    <w:rsid w:val="00C727D5"/>
    <w:rsid w:val="00C77B9B"/>
    <w:rsid w:val="00C82F9E"/>
    <w:rsid w:val="00C87632"/>
    <w:rsid w:val="00C9060E"/>
    <w:rsid w:val="00C93F88"/>
    <w:rsid w:val="00C96371"/>
    <w:rsid w:val="00CA2FDC"/>
    <w:rsid w:val="00CA3BBA"/>
    <w:rsid w:val="00CC0602"/>
    <w:rsid w:val="00CC39A6"/>
    <w:rsid w:val="00CC71C5"/>
    <w:rsid w:val="00CD4016"/>
    <w:rsid w:val="00CD6850"/>
    <w:rsid w:val="00CF6193"/>
    <w:rsid w:val="00CF627C"/>
    <w:rsid w:val="00D04785"/>
    <w:rsid w:val="00D32C7D"/>
    <w:rsid w:val="00D34588"/>
    <w:rsid w:val="00D42FD2"/>
    <w:rsid w:val="00D46464"/>
    <w:rsid w:val="00D53E14"/>
    <w:rsid w:val="00D54C2F"/>
    <w:rsid w:val="00D5566F"/>
    <w:rsid w:val="00D64953"/>
    <w:rsid w:val="00D7048C"/>
    <w:rsid w:val="00D70EDD"/>
    <w:rsid w:val="00D8422D"/>
    <w:rsid w:val="00D84F7C"/>
    <w:rsid w:val="00D87572"/>
    <w:rsid w:val="00D97F9A"/>
    <w:rsid w:val="00DA08DA"/>
    <w:rsid w:val="00DA0962"/>
    <w:rsid w:val="00DA6C55"/>
    <w:rsid w:val="00DC45A3"/>
    <w:rsid w:val="00DC7EB3"/>
    <w:rsid w:val="00DE4C7A"/>
    <w:rsid w:val="00DF43E2"/>
    <w:rsid w:val="00DF6036"/>
    <w:rsid w:val="00DF6BC3"/>
    <w:rsid w:val="00E21F6A"/>
    <w:rsid w:val="00E30B22"/>
    <w:rsid w:val="00E3798A"/>
    <w:rsid w:val="00E409D4"/>
    <w:rsid w:val="00E460F3"/>
    <w:rsid w:val="00E50177"/>
    <w:rsid w:val="00E5027B"/>
    <w:rsid w:val="00E5626A"/>
    <w:rsid w:val="00E5655B"/>
    <w:rsid w:val="00E74F65"/>
    <w:rsid w:val="00E772E5"/>
    <w:rsid w:val="00E774C7"/>
    <w:rsid w:val="00E82585"/>
    <w:rsid w:val="00E82A4E"/>
    <w:rsid w:val="00EA0371"/>
    <w:rsid w:val="00EA0ABD"/>
    <w:rsid w:val="00EA46E7"/>
    <w:rsid w:val="00EB3C2A"/>
    <w:rsid w:val="00EB42FE"/>
    <w:rsid w:val="00EB49EC"/>
    <w:rsid w:val="00EC0C6D"/>
    <w:rsid w:val="00ED19B4"/>
    <w:rsid w:val="00EE6353"/>
    <w:rsid w:val="00EF1962"/>
    <w:rsid w:val="00EF226B"/>
    <w:rsid w:val="00F00937"/>
    <w:rsid w:val="00F143B8"/>
    <w:rsid w:val="00F206B2"/>
    <w:rsid w:val="00F22399"/>
    <w:rsid w:val="00F315C9"/>
    <w:rsid w:val="00F41A41"/>
    <w:rsid w:val="00F42E31"/>
    <w:rsid w:val="00F51E5E"/>
    <w:rsid w:val="00F53320"/>
    <w:rsid w:val="00F64B32"/>
    <w:rsid w:val="00F70C4B"/>
    <w:rsid w:val="00F808C0"/>
    <w:rsid w:val="00F83712"/>
    <w:rsid w:val="00F85CA3"/>
    <w:rsid w:val="00F8628A"/>
    <w:rsid w:val="00F94DB7"/>
    <w:rsid w:val="00FA27C4"/>
    <w:rsid w:val="00FA5E0E"/>
    <w:rsid w:val="00FA672D"/>
    <w:rsid w:val="00FC03A2"/>
    <w:rsid w:val="00FC5DD1"/>
    <w:rsid w:val="00FD0D2C"/>
    <w:rsid w:val="00FD44E8"/>
    <w:rsid w:val="00FD7200"/>
    <w:rsid w:val="00FE0809"/>
    <w:rsid w:val="00FE5F30"/>
    <w:rsid w:val="00FE6ABD"/>
    <w:rsid w:val="00FF3C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6EEC6574"/>
  <w15:chartTrackingRefBased/>
  <w15:docId w15:val="{6B48D3ED-F398-4FC2-B55A-B99AED641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037"/>
    <w:rPr>
      <w:sz w:val="24"/>
      <w:lang w:val="es-ES" w:eastAsia="es-MX"/>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paragraph" w:styleId="Heading3">
    <w:name w:val="heading 3"/>
    <w:basedOn w:val="Normal"/>
    <w:next w:val="Normal"/>
    <w:link w:val="Heading3Char"/>
    <w:qFormat/>
    <w:rsid w:val="002A2037"/>
    <w:pPr>
      <w:keepNext/>
      <w:jc w:val="center"/>
      <w:outlineLvl w:val="2"/>
    </w:pPr>
    <w:rPr>
      <w:b/>
      <w:sz w:val="22"/>
    </w:rPr>
  </w:style>
  <w:style w:type="paragraph" w:styleId="Heading4">
    <w:name w:val="heading 4"/>
    <w:basedOn w:val="Normal"/>
    <w:next w:val="Normal"/>
    <w:link w:val="Heading4Char"/>
    <w:qFormat/>
    <w:rsid w:val="002A2037"/>
    <w:pPr>
      <w:spacing w:line="271" w:lineRule="atLeast"/>
      <w:outlineLvl w:val="3"/>
    </w:pPr>
    <w:rPr>
      <w:rFonts w:ascii="Cambria" w:hAnsi="Cambria" w:cs="Cambria"/>
      <w:b/>
      <w:spacing w:val="5"/>
      <w:lang w:val="es-MX"/>
    </w:rPr>
  </w:style>
  <w:style w:type="paragraph" w:styleId="Heading5">
    <w:name w:val="heading 5"/>
    <w:basedOn w:val="Normal"/>
    <w:next w:val="Normal"/>
    <w:link w:val="Heading5Char"/>
    <w:qFormat/>
    <w:rsid w:val="002A2037"/>
    <w:pPr>
      <w:spacing w:line="271" w:lineRule="atLeast"/>
      <w:outlineLvl w:val="4"/>
    </w:pPr>
    <w:rPr>
      <w:rFonts w:ascii="Cambria" w:hAnsi="Cambria" w:cs="Cambria"/>
      <w:i/>
      <w:lang w:val="es-MX"/>
    </w:rPr>
  </w:style>
  <w:style w:type="paragraph" w:styleId="Heading6">
    <w:name w:val="heading 6"/>
    <w:basedOn w:val="Normal"/>
    <w:next w:val="Normal"/>
    <w:link w:val="Heading6Char"/>
    <w:qFormat/>
    <w:rsid w:val="002A2037"/>
    <w:pPr>
      <w:shd w:val="clear" w:color="auto" w:fill="FFFFFF"/>
      <w:spacing w:line="271" w:lineRule="atLeast"/>
      <w:outlineLvl w:val="5"/>
    </w:pPr>
    <w:rPr>
      <w:rFonts w:ascii="Cambria" w:hAnsi="Cambria" w:cs="Cambria"/>
      <w:b/>
      <w:color w:val="808080"/>
      <w:spacing w:val="5"/>
      <w:sz w:val="22"/>
      <w:lang w:val="es-MX"/>
    </w:rPr>
  </w:style>
  <w:style w:type="paragraph" w:styleId="Heading7">
    <w:name w:val="heading 7"/>
    <w:basedOn w:val="Normal"/>
    <w:next w:val="Normal"/>
    <w:link w:val="Heading7Char"/>
    <w:qFormat/>
    <w:rsid w:val="002A2037"/>
    <w:pPr>
      <w:spacing w:line="276" w:lineRule="atLeast"/>
      <w:outlineLvl w:val="6"/>
    </w:pPr>
    <w:rPr>
      <w:rFonts w:ascii="Cambria" w:hAnsi="Cambria" w:cs="Cambria"/>
      <w:b/>
      <w:i/>
      <w:color w:val="808080"/>
      <w:sz w:val="20"/>
      <w:lang w:val="es-MX"/>
    </w:rPr>
  </w:style>
  <w:style w:type="paragraph" w:styleId="Heading8">
    <w:name w:val="heading 8"/>
    <w:basedOn w:val="Normal"/>
    <w:next w:val="Normal"/>
    <w:link w:val="Heading8Char"/>
    <w:qFormat/>
    <w:rsid w:val="002A2037"/>
    <w:pPr>
      <w:spacing w:line="276" w:lineRule="atLeast"/>
      <w:outlineLvl w:val="7"/>
    </w:pPr>
    <w:rPr>
      <w:rFonts w:ascii="Cambria" w:hAnsi="Cambria" w:cs="Cambria"/>
      <w:b/>
      <w:color w:val="808080"/>
      <w:sz w:val="20"/>
      <w:lang w:val="es-MX"/>
    </w:rPr>
  </w:style>
  <w:style w:type="paragraph" w:styleId="Heading9">
    <w:name w:val="heading 9"/>
    <w:basedOn w:val="Normal"/>
    <w:next w:val="Normal"/>
    <w:link w:val="Heading9Char"/>
    <w:qFormat/>
    <w:rsid w:val="002A2037"/>
    <w:pPr>
      <w:spacing w:line="271" w:lineRule="atLeast"/>
      <w:outlineLvl w:val="8"/>
    </w:pPr>
    <w:rPr>
      <w:rFonts w:ascii="Cambria" w:hAnsi="Cambria" w:cs="Cambria"/>
      <w:b/>
      <w:i/>
      <w:color w:val="808080"/>
      <w:sz w:val="1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2A2037"/>
    <w:rPr>
      <w:b/>
      <w:sz w:val="22"/>
      <w:lang w:val="es-ES"/>
    </w:rPr>
  </w:style>
  <w:style w:type="character" w:customStyle="1" w:styleId="Heading4Char">
    <w:name w:val="Heading 4 Char"/>
    <w:link w:val="Heading4"/>
    <w:rsid w:val="002A2037"/>
    <w:rPr>
      <w:rFonts w:ascii="Cambria" w:hAnsi="Cambria" w:cs="Cambria"/>
      <w:b/>
      <w:spacing w:val="5"/>
      <w:sz w:val="24"/>
    </w:rPr>
  </w:style>
  <w:style w:type="character" w:customStyle="1" w:styleId="Heading5Char">
    <w:name w:val="Heading 5 Char"/>
    <w:link w:val="Heading5"/>
    <w:rsid w:val="002A2037"/>
    <w:rPr>
      <w:rFonts w:ascii="Cambria" w:hAnsi="Cambria" w:cs="Cambria"/>
      <w:i/>
      <w:sz w:val="24"/>
    </w:rPr>
  </w:style>
  <w:style w:type="character" w:customStyle="1" w:styleId="Heading6Char">
    <w:name w:val="Heading 6 Char"/>
    <w:link w:val="Heading6"/>
    <w:rsid w:val="002A2037"/>
    <w:rPr>
      <w:rFonts w:ascii="Cambria" w:hAnsi="Cambria" w:cs="Cambria"/>
      <w:b/>
      <w:color w:val="808080"/>
      <w:spacing w:val="5"/>
      <w:sz w:val="22"/>
      <w:shd w:val="clear" w:color="auto" w:fill="FFFFFF"/>
    </w:rPr>
  </w:style>
  <w:style w:type="character" w:customStyle="1" w:styleId="Heading7Char">
    <w:name w:val="Heading 7 Char"/>
    <w:link w:val="Heading7"/>
    <w:rsid w:val="002A2037"/>
    <w:rPr>
      <w:rFonts w:ascii="Cambria" w:hAnsi="Cambria" w:cs="Cambria"/>
      <w:b/>
      <w:i/>
      <w:color w:val="808080"/>
    </w:rPr>
  </w:style>
  <w:style w:type="character" w:customStyle="1" w:styleId="Heading8Char">
    <w:name w:val="Heading 8 Char"/>
    <w:link w:val="Heading8"/>
    <w:rsid w:val="002A2037"/>
    <w:rPr>
      <w:rFonts w:ascii="Cambria" w:hAnsi="Cambria" w:cs="Cambria"/>
      <w:b/>
      <w:color w:val="808080"/>
    </w:rPr>
  </w:style>
  <w:style w:type="character" w:customStyle="1" w:styleId="Heading9Char">
    <w:name w:val="Heading 9 Char"/>
    <w:link w:val="Heading9"/>
    <w:rsid w:val="002A2037"/>
    <w:rPr>
      <w:rFonts w:ascii="Cambria" w:hAnsi="Cambria" w:cs="Cambria"/>
      <w:b/>
      <w:i/>
      <w:color w:val="808080"/>
      <w:sz w:val="18"/>
    </w:rPr>
  </w:style>
  <w:style w:type="character" w:customStyle="1" w:styleId="Heading1Char">
    <w:name w:val="Heading 1 Char"/>
    <w:link w:val="Heading1"/>
    <w:rsid w:val="002A2037"/>
    <w:rPr>
      <w:rFonts w:cs="CG Palacio (WN)"/>
      <w:b/>
      <w:sz w:val="18"/>
      <w:szCs w:val="24"/>
      <w:lang w:val="es-ES" w:eastAsia="es-ES"/>
    </w:rPr>
  </w:style>
  <w:style w:type="character" w:customStyle="1" w:styleId="Heading2Char">
    <w:name w:val="Heading 2 Char"/>
    <w:link w:val="Heading2"/>
    <w:rsid w:val="002A2037"/>
    <w:rPr>
      <w:rFonts w:ascii="Arial" w:hAnsi="Arial" w:cs="Helv"/>
      <w:sz w:val="18"/>
      <w:lang w:val="es-ES_tradnl"/>
    </w:rPr>
  </w:style>
  <w:style w:type="character" w:styleId="EndnoteReference">
    <w:name w:val="endnote reference"/>
    <w:rsid w:val="002A2037"/>
    <w:rPr>
      <w:vertAlign w:val="superscript"/>
    </w:rPr>
  </w:style>
  <w:style w:type="paragraph" w:styleId="CommentText">
    <w:name w:val="annotation text"/>
    <w:basedOn w:val="Normal"/>
    <w:link w:val="CommentTextChar"/>
    <w:rsid w:val="002A2037"/>
    <w:rPr>
      <w:sz w:val="20"/>
    </w:rPr>
  </w:style>
  <w:style w:type="character" w:customStyle="1" w:styleId="CommentTextChar">
    <w:name w:val="Comment Text Char"/>
    <w:link w:val="CommentText"/>
    <w:rsid w:val="002A2037"/>
    <w:rPr>
      <w:lang w:val="es-ES"/>
    </w:rPr>
  </w:style>
  <w:style w:type="character" w:styleId="FootnoteReference">
    <w:name w:val="footnote reference"/>
    <w:rsid w:val="002A2037"/>
    <w:rPr>
      <w:vertAlign w:val="superscript"/>
    </w:rPr>
  </w:style>
  <w:style w:type="character" w:customStyle="1" w:styleId="FooterChar">
    <w:name w:val="Footer Char"/>
    <w:link w:val="Footer"/>
    <w:rsid w:val="002A2037"/>
    <w:rPr>
      <w:sz w:val="24"/>
      <w:szCs w:val="24"/>
      <w:lang w:val="es-ES" w:eastAsia="es-ES"/>
    </w:rPr>
  </w:style>
  <w:style w:type="character" w:customStyle="1" w:styleId="HeaderChar">
    <w:name w:val="Header Char"/>
    <w:link w:val="Header"/>
    <w:rsid w:val="002A2037"/>
    <w:rPr>
      <w:sz w:val="24"/>
      <w:szCs w:val="24"/>
      <w:lang w:val="es-ES" w:eastAsia="es-ES"/>
    </w:rPr>
  </w:style>
  <w:style w:type="paragraph" w:styleId="FootnoteText">
    <w:name w:val="footnote text"/>
    <w:basedOn w:val="Normal"/>
    <w:link w:val="FootnoteTextChar"/>
    <w:rsid w:val="002A2037"/>
    <w:pPr>
      <w:spacing w:after="200" w:line="276" w:lineRule="atLeast"/>
    </w:pPr>
    <w:rPr>
      <w:sz w:val="22"/>
      <w:lang w:val="es-MX"/>
    </w:rPr>
  </w:style>
  <w:style w:type="character" w:customStyle="1" w:styleId="FootnoteTextChar">
    <w:name w:val="Footnote Text Char"/>
    <w:link w:val="FootnoteText"/>
    <w:rsid w:val="002A2037"/>
    <w:rPr>
      <w:sz w:val="22"/>
    </w:rPr>
  </w:style>
  <w:style w:type="paragraph" w:styleId="NormalIndent">
    <w:name w:val="Normal Indent"/>
    <w:basedOn w:val="Normal"/>
    <w:rsid w:val="002A2037"/>
    <w:pPr>
      <w:spacing w:after="72" w:line="187" w:lineRule="atLeast"/>
    </w:pPr>
    <w:rPr>
      <w:rFonts w:ascii="Arial" w:hAnsi="Arial" w:cs="Arial"/>
      <w:sz w:val="16"/>
      <w:lang w:val="es-MX"/>
    </w:rPr>
  </w:style>
  <w:style w:type="paragraph" w:customStyle="1" w:styleId="EstilotextoPrimeral">
    <w:name w:val="Estilo texto + Primera l"/>
    <w:basedOn w:val="Normal"/>
    <w:rsid w:val="002A2037"/>
    <w:pPr>
      <w:spacing w:after="101" w:line="216" w:lineRule="exact"/>
      <w:jc w:val="both"/>
    </w:pPr>
    <w:rPr>
      <w:rFonts w:ascii="Arial" w:hAnsi="Arial" w:cs="Arial"/>
      <w:sz w:val="18"/>
      <w:lang w:val="es-MX"/>
    </w:rPr>
  </w:style>
  <w:style w:type="paragraph" w:customStyle="1" w:styleId="Textonormal">
    <w:name w:val="Texto normal"/>
    <w:basedOn w:val="Normal"/>
    <w:rsid w:val="002A2037"/>
    <w:pPr>
      <w:jc w:val="both"/>
    </w:pPr>
    <w:rPr>
      <w:rFonts w:ascii="Arial" w:hAnsi="Arial" w:cs="Arial"/>
      <w:sz w:val="22"/>
      <w:lang w:val="es-MX"/>
    </w:rPr>
  </w:style>
  <w:style w:type="paragraph" w:styleId="Title">
    <w:name w:val="Title"/>
    <w:basedOn w:val="Normal"/>
    <w:link w:val="TitleChar"/>
    <w:qFormat/>
    <w:rsid w:val="002A2037"/>
    <w:pPr>
      <w:jc w:val="center"/>
    </w:pPr>
    <w:rPr>
      <w:rFonts w:ascii="Arial" w:hAnsi="Arial" w:cs="Arial"/>
      <w:b/>
    </w:rPr>
  </w:style>
  <w:style w:type="character" w:customStyle="1" w:styleId="TitleChar">
    <w:name w:val="Title Char"/>
    <w:link w:val="Title"/>
    <w:rsid w:val="002A2037"/>
    <w:rPr>
      <w:rFonts w:ascii="Arial" w:hAnsi="Arial" w:cs="Arial"/>
      <w:b/>
      <w:sz w:val="24"/>
      <w:lang w:val="es-ES"/>
    </w:rPr>
  </w:style>
  <w:style w:type="paragraph" w:styleId="Subtitle">
    <w:name w:val="Subtitle"/>
    <w:basedOn w:val="Normal"/>
    <w:link w:val="SubtitleChar"/>
    <w:qFormat/>
    <w:rsid w:val="002A2037"/>
    <w:pPr>
      <w:jc w:val="center"/>
    </w:pPr>
    <w:rPr>
      <w:rFonts w:ascii="Arial" w:hAnsi="Arial" w:cs="Arial"/>
      <w:b/>
    </w:rPr>
  </w:style>
  <w:style w:type="character" w:customStyle="1" w:styleId="SubtitleChar">
    <w:name w:val="Subtitle Char"/>
    <w:link w:val="Subtitle"/>
    <w:rsid w:val="002A2037"/>
    <w:rPr>
      <w:rFonts w:ascii="Arial" w:hAnsi="Arial" w:cs="Arial"/>
      <w:b/>
      <w:sz w:val="24"/>
      <w:lang w:val="es-ES"/>
    </w:rPr>
  </w:style>
  <w:style w:type="paragraph" w:customStyle="1" w:styleId="Prrafodelista1">
    <w:name w:val="Párrafo de lista1"/>
    <w:basedOn w:val="Normal"/>
    <w:rsid w:val="002A2037"/>
    <w:pPr>
      <w:ind w:left="708"/>
    </w:pPr>
    <w:rPr>
      <w:sz w:val="20"/>
    </w:rPr>
  </w:style>
  <w:style w:type="paragraph" w:customStyle="1" w:styleId="texto0">
    <w:name w:val="texto"/>
    <w:basedOn w:val="Normal"/>
    <w:next w:val="Normal"/>
    <w:rsid w:val="002A2037"/>
    <w:rPr>
      <w:rFonts w:ascii="GHDEDM+Arial" w:hAnsi="GHDEDM+Arial" w:cs="GHDEDM+Arial"/>
      <w:lang w:val="es-MX"/>
    </w:rPr>
  </w:style>
  <w:style w:type="paragraph" w:customStyle="1" w:styleId="Prrafodelista">
    <w:name w:val="Párrafo de lista"/>
    <w:basedOn w:val="Normal"/>
    <w:qFormat/>
    <w:rsid w:val="002A2037"/>
    <w:pPr>
      <w:ind w:left="708"/>
    </w:pPr>
    <w:rPr>
      <w:sz w:val="20"/>
    </w:rPr>
  </w:style>
  <w:style w:type="paragraph" w:customStyle="1" w:styleId="Sinespaciado">
    <w:name w:val="Sin espaciado"/>
    <w:qFormat/>
    <w:rsid w:val="002A2037"/>
    <w:rPr>
      <w:rFonts w:ascii="Calibri" w:hAnsi="Calibri" w:cs="Calibri"/>
      <w:sz w:val="22"/>
      <w:lang w:val="es-MX" w:eastAsia="es-MX"/>
    </w:rPr>
  </w:style>
  <w:style w:type="paragraph" w:customStyle="1" w:styleId="BalloonText1">
    <w:name w:val="Balloon Text1"/>
    <w:basedOn w:val="Normal"/>
    <w:rsid w:val="002A2037"/>
    <w:rPr>
      <w:rFonts w:ascii="Tahoma" w:hAnsi="Tahoma" w:cs="Tahoma"/>
      <w:sz w:val="16"/>
    </w:rPr>
  </w:style>
  <w:style w:type="paragraph" w:customStyle="1" w:styleId="CommentSubject1">
    <w:name w:val="Comment Subject1"/>
    <w:basedOn w:val="CommentText"/>
    <w:next w:val="CommentText"/>
    <w:rsid w:val="002A2037"/>
    <w:rPr>
      <w:b/>
    </w:rPr>
  </w:style>
  <w:style w:type="paragraph" w:customStyle="1" w:styleId="CERRAR">
    <w:name w:val="CERRAR"/>
    <w:basedOn w:val="Normal"/>
    <w:rsid w:val="002A2037"/>
    <w:pPr>
      <w:spacing w:after="29" w:line="187" w:lineRule="atLeast"/>
      <w:ind w:firstLine="288"/>
    </w:pPr>
    <w:rPr>
      <w:rFonts w:ascii="Arial" w:hAnsi="Arial" w:cs="Arial"/>
      <w:sz w:val="18"/>
      <w:lang w:val="es-MX"/>
    </w:rPr>
  </w:style>
  <w:style w:type="paragraph" w:customStyle="1" w:styleId="ABRIR">
    <w:name w:val="ABRIR"/>
    <w:basedOn w:val="Normal"/>
    <w:rsid w:val="002A2037"/>
    <w:pPr>
      <w:spacing w:after="120" w:line="276" w:lineRule="atLeast"/>
      <w:ind w:firstLine="288"/>
    </w:pPr>
    <w:rPr>
      <w:rFonts w:ascii="Arial" w:hAnsi="Arial" w:cs="Arial"/>
      <w:sz w:val="18"/>
      <w:lang w:val="es-MX"/>
    </w:rPr>
  </w:style>
  <w:style w:type="paragraph" w:customStyle="1" w:styleId="4x3">
    <w:name w:val="4x3"/>
    <w:basedOn w:val="texto0"/>
    <w:rsid w:val="002A2037"/>
    <w:pPr>
      <w:tabs>
        <w:tab w:val="left" w:pos="810"/>
        <w:tab w:val="left" w:pos="2430"/>
        <w:tab w:val="right" w:pos="4860"/>
        <w:tab w:val="left" w:pos="6390"/>
      </w:tabs>
      <w:spacing w:after="101" w:line="216" w:lineRule="atLeast"/>
      <w:ind w:firstLine="288"/>
    </w:pPr>
    <w:rPr>
      <w:rFonts w:ascii="Arial" w:hAnsi="Arial" w:cs="Arial"/>
      <w:sz w:val="18"/>
    </w:rPr>
  </w:style>
  <w:style w:type="paragraph" w:customStyle="1" w:styleId="registro">
    <w:name w:val="registro"/>
    <w:basedOn w:val="texto0"/>
    <w:rsid w:val="002A2037"/>
    <w:pPr>
      <w:spacing w:after="101" w:line="216" w:lineRule="atLeast"/>
      <w:ind w:firstLine="288"/>
      <w:jc w:val="right"/>
    </w:pPr>
    <w:rPr>
      <w:rFonts w:ascii="Arial" w:hAnsi="Arial" w:cs="Arial"/>
      <w:b/>
      <w:sz w:val="18"/>
    </w:rPr>
  </w:style>
  <w:style w:type="paragraph" w:customStyle="1" w:styleId="2X1">
    <w:name w:val="2X1"/>
    <w:basedOn w:val="Normal"/>
    <w:rsid w:val="002A2037"/>
    <w:pPr>
      <w:tabs>
        <w:tab w:val="left" w:pos="2160"/>
        <w:tab w:val="left" w:pos="7200"/>
      </w:tabs>
      <w:spacing w:after="29" w:line="202" w:lineRule="exact"/>
      <w:ind w:left="2160" w:right="3172" w:hanging="1980"/>
    </w:pPr>
    <w:rPr>
      <w:rFonts w:ascii="Arial" w:hAnsi="Arial" w:cs="Arial"/>
      <w:sz w:val="18"/>
      <w:lang w:val="es-MX"/>
    </w:rPr>
  </w:style>
  <w:style w:type="paragraph" w:customStyle="1" w:styleId="centneg">
    <w:name w:val="centneg"/>
    <w:basedOn w:val="texto0"/>
    <w:rsid w:val="002A2037"/>
    <w:pPr>
      <w:spacing w:after="101" w:line="216" w:lineRule="atLeast"/>
      <w:jc w:val="center"/>
    </w:pPr>
    <w:rPr>
      <w:rFonts w:ascii="Arial" w:hAnsi="Arial" w:cs="Arial"/>
      <w:b/>
      <w:sz w:val="18"/>
    </w:rPr>
  </w:style>
  <w:style w:type="paragraph" w:customStyle="1" w:styleId="2X2">
    <w:name w:val="2X2"/>
    <w:basedOn w:val="2X1"/>
    <w:rsid w:val="002A2037"/>
    <w:pPr>
      <w:tabs>
        <w:tab w:val="clear" w:pos="7200"/>
        <w:tab w:val="right" w:pos="7110"/>
        <w:tab w:val="right" w:pos="8550"/>
      </w:tabs>
    </w:pPr>
  </w:style>
  <w:style w:type="paragraph" w:customStyle="1" w:styleId="4X1">
    <w:name w:val="4X1"/>
    <w:basedOn w:val="Normal"/>
    <w:rsid w:val="002A2037"/>
    <w:pPr>
      <w:tabs>
        <w:tab w:val="right" w:pos="720"/>
        <w:tab w:val="right" w:pos="2250"/>
        <w:tab w:val="right" w:pos="3420"/>
        <w:tab w:val="left" w:pos="4680"/>
      </w:tabs>
      <w:spacing w:after="29" w:line="202" w:lineRule="exact"/>
    </w:pPr>
    <w:rPr>
      <w:rFonts w:ascii="Arial" w:hAnsi="Arial" w:cs="Arial"/>
      <w:sz w:val="18"/>
      <w:lang w:val="es-MX"/>
    </w:rPr>
  </w:style>
  <w:style w:type="paragraph" w:customStyle="1" w:styleId="centrado">
    <w:name w:val="centrado"/>
    <w:basedOn w:val="texto0"/>
    <w:rsid w:val="002A2037"/>
    <w:pPr>
      <w:spacing w:after="101" w:line="216" w:lineRule="atLeast"/>
      <w:ind w:firstLine="288"/>
      <w:jc w:val="center"/>
    </w:pPr>
    <w:rPr>
      <w:rFonts w:ascii="Arial" w:hAnsi="Arial" w:cs="Arial"/>
      <w:sz w:val="18"/>
    </w:rPr>
  </w:style>
  <w:style w:type="paragraph" w:customStyle="1" w:styleId="punto2">
    <w:name w:val="punto2"/>
    <w:basedOn w:val="texto0"/>
    <w:rsid w:val="002A2037"/>
    <w:pPr>
      <w:spacing w:after="101" w:line="216" w:lineRule="atLeast"/>
      <w:ind w:left="270"/>
    </w:pPr>
    <w:rPr>
      <w:rFonts w:ascii="Arial" w:hAnsi="Arial" w:cs="Arial"/>
      <w:sz w:val="18"/>
    </w:rPr>
  </w:style>
  <w:style w:type="paragraph" w:customStyle="1" w:styleId="indent">
    <w:name w:val="indent"/>
    <w:basedOn w:val="texto0"/>
    <w:rsid w:val="002A2037"/>
    <w:pPr>
      <w:spacing w:after="101" w:line="216" w:lineRule="atLeast"/>
      <w:ind w:left="5400" w:hanging="1080"/>
    </w:pPr>
    <w:rPr>
      <w:rFonts w:ascii="Arial" w:hAnsi="Arial" w:cs="Arial"/>
      <w:sz w:val="18"/>
    </w:rPr>
  </w:style>
  <w:style w:type="paragraph" w:customStyle="1" w:styleId="TX1">
    <w:name w:val="TX1"/>
    <w:basedOn w:val="Normal"/>
    <w:rsid w:val="002A2037"/>
    <w:pPr>
      <w:spacing w:after="200" w:line="276" w:lineRule="atLeast"/>
      <w:ind w:left="2880" w:hanging="2700"/>
    </w:pPr>
    <w:rPr>
      <w:rFonts w:ascii="Arial" w:hAnsi="Arial" w:cs="Arial"/>
      <w:sz w:val="18"/>
      <w:lang w:val="es-MX"/>
    </w:rPr>
  </w:style>
  <w:style w:type="paragraph" w:customStyle="1" w:styleId="cabeza6">
    <w:name w:val="cabeza6"/>
    <w:basedOn w:val="Normal"/>
    <w:rsid w:val="002A2037"/>
    <w:pPr>
      <w:pBdr>
        <w:top w:val="double" w:sz="6" w:space="1" w:color="auto"/>
        <w:bottom w:val="double" w:sz="6" w:space="1" w:color="auto"/>
      </w:pBdr>
      <w:tabs>
        <w:tab w:val="center" w:pos="720"/>
        <w:tab w:val="center" w:pos="2160"/>
        <w:tab w:val="center" w:pos="3510"/>
        <w:tab w:val="center" w:pos="5220"/>
        <w:tab w:val="center" w:pos="6570"/>
        <w:tab w:val="center" w:pos="8010"/>
      </w:tabs>
      <w:spacing w:after="200" w:line="276" w:lineRule="atLeast"/>
    </w:pPr>
    <w:rPr>
      <w:rFonts w:ascii="Arial" w:hAnsi="Arial" w:cs="Arial"/>
      <w:sz w:val="18"/>
      <w:lang w:val="es-MX"/>
    </w:rPr>
  </w:style>
  <w:style w:type="paragraph" w:customStyle="1" w:styleId="cabeza1">
    <w:name w:val="cabeza1"/>
    <w:basedOn w:val="Normal"/>
    <w:rsid w:val="002A2037"/>
    <w:pPr>
      <w:pBdr>
        <w:top w:val="double" w:sz="6" w:space="1" w:color="auto"/>
        <w:bottom w:val="double" w:sz="6" w:space="1" w:color="auto"/>
      </w:pBdr>
      <w:tabs>
        <w:tab w:val="center" w:pos="1080"/>
        <w:tab w:val="center" w:pos="2790"/>
        <w:tab w:val="center" w:pos="4320"/>
        <w:tab w:val="center" w:pos="6930"/>
      </w:tabs>
      <w:spacing w:after="200" w:line="276" w:lineRule="atLeast"/>
    </w:pPr>
    <w:rPr>
      <w:rFonts w:ascii="Arial" w:hAnsi="Arial" w:cs="Arial"/>
      <w:sz w:val="18"/>
      <w:lang w:val="es-MX"/>
    </w:rPr>
  </w:style>
  <w:style w:type="paragraph" w:customStyle="1" w:styleId="1x1">
    <w:name w:val="1x1"/>
    <w:basedOn w:val="texto0"/>
    <w:rsid w:val="002A2037"/>
    <w:pPr>
      <w:spacing w:after="101" w:line="216" w:lineRule="atLeast"/>
      <w:ind w:left="2790" w:hanging="2430"/>
    </w:pPr>
    <w:rPr>
      <w:rFonts w:ascii="Arial" w:hAnsi="Arial" w:cs="Arial"/>
      <w:sz w:val="18"/>
    </w:rPr>
  </w:style>
  <w:style w:type="paragraph" w:customStyle="1" w:styleId="ENCONST">
    <w:name w:val="ENCONST"/>
    <w:basedOn w:val="texto0"/>
    <w:rsid w:val="002A2037"/>
    <w:pPr>
      <w:pBdr>
        <w:bottom w:val="single" w:sz="12" w:space="1" w:color="808080"/>
      </w:pBdr>
      <w:spacing w:after="101" w:line="216" w:lineRule="atLeast"/>
      <w:ind w:left="284" w:right="334"/>
    </w:pPr>
    <w:rPr>
      <w:rFonts w:ascii="Arial" w:hAnsi="Arial" w:cs="Arial"/>
      <w:sz w:val="16"/>
    </w:rPr>
  </w:style>
  <w:style w:type="paragraph" w:customStyle="1" w:styleId="PIE">
    <w:name w:val="PIE"/>
    <w:basedOn w:val="2X1"/>
    <w:rsid w:val="002A2037"/>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0"/>
    <w:rsid w:val="002A2037"/>
    <w:pPr>
      <w:spacing w:before="112" w:after="101" w:line="216" w:lineRule="atLeast"/>
      <w:ind w:firstLine="290"/>
    </w:pPr>
    <w:rPr>
      <w:rFonts w:ascii="Arial" w:hAnsi="Arial" w:cs="Arial"/>
      <w:b/>
      <w:i/>
      <w:sz w:val="18"/>
    </w:rPr>
  </w:style>
  <w:style w:type="paragraph" w:customStyle="1" w:styleId="CG">
    <w:name w:val="CG"/>
    <w:basedOn w:val="Normal"/>
    <w:rsid w:val="002A2037"/>
    <w:pPr>
      <w:spacing w:after="200" w:line="276" w:lineRule="atLeast"/>
    </w:pPr>
    <w:rPr>
      <w:rFonts w:ascii="Cambria" w:hAnsi="Cambria" w:cs="Cambria"/>
      <w:b/>
      <w:sz w:val="22"/>
      <w:lang w:val="es-MX"/>
    </w:rPr>
  </w:style>
  <w:style w:type="paragraph" w:customStyle="1" w:styleId="centro">
    <w:name w:val="centro"/>
    <w:basedOn w:val="centrado"/>
    <w:rsid w:val="002A2037"/>
  </w:style>
  <w:style w:type="paragraph" w:customStyle="1" w:styleId="tab">
    <w:name w:val="tab"/>
    <w:basedOn w:val="texto0"/>
    <w:rsid w:val="002A2037"/>
    <w:pPr>
      <w:tabs>
        <w:tab w:val="right" w:leader="dot" w:pos="8640"/>
      </w:tabs>
      <w:spacing w:after="101" w:line="216" w:lineRule="atLeast"/>
      <w:ind w:firstLine="288"/>
    </w:pPr>
    <w:rPr>
      <w:rFonts w:ascii="Arial" w:hAnsi="Arial" w:cs="Arial"/>
      <w:sz w:val="18"/>
    </w:rPr>
  </w:style>
  <w:style w:type="paragraph" w:customStyle="1" w:styleId="cab1">
    <w:name w:val="cab1"/>
    <w:basedOn w:val="texto0"/>
    <w:rsid w:val="002A2037"/>
    <w:pPr>
      <w:spacing w:after="101" w:line="216" w:lineRule="atLeast"/>
      <w:ind w:firstLine="288"/>
    </w:pPr>
    <w:rPr>
      <w:rFonts w:ascii="CG Times" w:hAnsi="CG Times" w:cs="CG Times"/>
      <w:b/>
    </w:rPr>
  </w:style>
  <w:style w:type="paragraph" w:customStyle="1" w:styleId="txt1">
    <w:name w:val="txt1"/>
    <w:basedOn w:val="texto0"/>
    <w:rsid w:val="002A2037"/>
    <w:pPr>
      <w:spacing w:after="101" w:line="360" w:lineRule="atLeast"/>
      <w:ind w:firstLine="288"/>
    </w:pPr>
    <w:rPr>
      <w:rFonts w:ascii="Arial" w:hAnsi="Arial" w:cs="Arial"/>
    </w:rPr>
  </w:style>
  <w:style w:type="paragraph" w:customStyle="1" w:styleId="TX">
    <w:name w:val="TX"/>
    <w:basedOn w:val="texto0"/>
    <w:rsid w:val="002A2037"/>
    <w:pPr>
      <w:spacing w:after="101" w:line="216" w:lineRule="atLeast"/>
      <w:ind w:firstLine="288"/>
    </w:pPr>
    <w:rPr>
      <w:rFonts w:ascii="Arial" w:hAnsi="Arial" w:cs="Arial"/>
      <w:b/>
      <w:sz w:val="18"/>
    </w:rPr>
  </w:style>
  <w:style w:type="paragraph" w:customStyle="1" w:styleId="dent">
    <w:name w:val="dent"/>
    <w:basedOn w:val="texto0"/>
    <w:rsid w:val="002A2037"/>
    <w:pPr>
      <w:tabs>
        <w:tab w:val="left" w:pos="3600"/>
      </w:tabs>
      <w:spacing w:after="101" w:line="216" w:lineRule="atLeast"/>
      <w:ind w:left="3600" w:hanging="3330"/>
    </w:pPr>
    <w:rPr>
      <w:rFonts w:ascii="Arial" w:hAnsi="Arial" w:cs="Arial"/>
      <w:sz w:val="18"/>
    </w:rPr>
  </w:style>
  <w:style w:type="paragraph" w:customStyle="1" w:styleId="SRA">
    <w:name w:val="SRA"/>
    <w:basedOn w:val="texto0"/>
    <w:rsid w:val="002A2037"/>
    <w:pPr>
      <w:spacing w:after="101" w:line="216" w:lineRule="atLeast"/>
      <w:ind w:left="1440" w:hanging="1170"/>
    </w:pPr>
    <w:rPr>
      <w:rFonts w:ascii="Arial" w:hAnsi="Arial" w:cs="Arial"/>
      <w:sz w:val="18"/>
    </w:rPr>
  </w:style>
  <w:style w:type="paragraph" w:customStyle="1" w:styleId="saco">
    <w:name w:val="saco"/>
    <w:basedOn w:val="Normal"/>
    <w:rsid w:val="002A2037"/>
    <w:pPr>
      <w:tabs>
        <w:tab w:val="right" w:leader="dot" w:pos="5040"/>
        <w:tab w:val="center" w:pos="6120"/>
        <w:tab w:val="right" w:pos="7380"/>
      </w:tabs>
      <w:spacing w:after="101" w:line="216" w:lineRule="atLeast"/>
      <w:ind w:right="2448" w:firstLine="270"/>
    </w:pPr>
    <w:rPr>
      <w:rFonts w:ascii="Arial" w:hAnsi="Arial" w:cs="Arial"/>
      <w:sz w:val="22"/>
      <w:lang w:val="es-MX"/>
    </w:rPr>
  </w:style>
  <w:style w:type="paragraph" w:customStyle="1" w:styleId="saco1">
    <w:name w:val="saco1"/>
    <w:basedOn w:val="saco"/>
    <w:rsid w:val="002A2037"/>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0"/>
    <w:rsid w:val="002A2037"/>
    <w:pPr>
      <w:tabs>
        <w:tab w:val="left" w:pos="3240"/>
        <w:tab w:val="left" w:pos="5580"/>
      </w:tabs>
      <w:spacing w:after="101" w:line="216" w:lineRule="atLeast"/>
      <w:ind w:firstLine="288"/>
    </w:pPr>
    <w:rPr>
      <w:rFonts w:ascii="Univers" w:hAnsi="Univers" w:cs="Univers"/>
      <w:b/>
      <w:sz w:val="18"/>
    </w:rPr>
  </w:style>
  <w:style w:type="paragraph" w:customStyle="1" w:styleId="modelo">
    <w:name w:val="modelo"/>
    <w:basedOn w:val="texto0"/>
    <w:rsid w:val="002A2037"/>
    <w:pPr>
      <w:tabs>
        <w:tab w:val="left" w:pos="2970"/>
        <w:tab w:val="left" w:pos="4950"/>
      </w:tabs>
      <w:spacing w:after="101" w:line="216" w:lineRule="atLeast"/>
      <w:ind w:firstLine="288"/>
    </w:pPr>
    <w:rPr>
      <w:rFonts w:ascii="Univers" w:hAnsi="Univers" w:cs="Univers"/>
      <w:sz w:val="18"/>
    </w:rPr>
  </w:style>
  <w:style w:type="paragraph" w:customStyle="1" w:styleId="versin">
    <w:name w:val="versión"/>
    <w:basedOn w:val="texto0"/>
    <w:rsid w:val="002A2037"/>
    <w:pPr>
      <w:tabs>
        <w:tab w:val="left" w:pos="2970"/>
        <w:tab w:val="left" w:pos="4950"/>
        <w:tab w:val="left" w:pos="5580"/>
      </w:tabs>
      <w:spacing w:after="101" w:line="216" w:lineRule="atLeast"/>
      <w:ind w:firstLine="288"/>
    </w:pPr>
    <w:rPr>
      <w:rFonts w:ascii="Univers" w:hAnsi="Univers" w:cs="Univers"/>
      <w:sz w:val="18"/>
    </w:rPr>
  </w:style>
  <w:style w:type="paragraph" w:customStyle="1" w:styleId="tabla1">
    <w:name w:val="tabla1"/>
    <w:basedOn w:val="texto0"/>
    <w:rsid w:val="002A2037"/>
    <w:pPr>
      <w:tabs>
        <w:tab w:val="right" w:pos="2610"/>
        <w:tab w:val="right" w:pos="4230"/>
        <w:tab w:val="right" w:pos="5760"/>
        <w:tab w:val="right" w:pos="7200"/>
        <w:tab w:val="right" w:pos="8640"/>
      </w:tabs>
      <w:spacing w:after="101" w:line="216" w:lineRule="atLeast"/>
      <w:ind w:firstLine="288"/>
    </w:pPr>
    <w:rPr>
      <w:rFonts w:ascii="Univers" w:hAnsi="Univers" w:cs="Univers"/>
      <w:sz w:val="18"/>
    </w:rPr>
  </w:style>
  <w:style w:type="paragraph" w:customStyle="1" w:styleId="partido">
    <w:name w:val="partido"/>
    <w:basedOn w:val="texto0"/>
    <w:rsid w:val="002A2037"/>
    <w:pPr>
      <w:tabs>
        <w:tab w:val="right" w:pos="5760"/>
        <w:tab w:val="right" w:pos="8010"/>
      </w:tabs>
      <w:spacing w:after="101" w:line="216" w:lineRule="atLeast"/>
      <w:ind w:firstLine="288"/>
    </w:pPr>
    <w:rPr>
      <w:rFonts w:ascii="Univers" w:hAnsi="Univers" w:cs="Univers"/>
      <w:sz w:val="18"/>
    </w:rPr>
  </w:style>
  <w:style w:type="paragraph" w:customStyle="1" w:styleId="shcp1">
    <w:name w:val="shcp1"/>
    <w:basedOn w:val="texto0"/>
    <w:rsid w:val="002A2037"/>
    <w:pPr>
      <w:tabs>
        <w:tab w:val="right" w:pos="810"/>
        <w:tab w:val="right" w:pos="2070"/>
        <w:tab w:val="right" w:pos="3240"/>
        <w:tab w:val="center" w:pos="4500"/>
      </w:tabs>
      <w:spacing w:after="101" w:line="216" w:lineRule="atLeast"/>
      <w:ind w:left="5490" w:hanging="5490"/>
    </w:pPr>
    <w:rPr>
      <w:rFonts w:ascii="Univers" w:hAnsi="Univers" w:cs="Univers"/>
      <w:sz w:val="18"/>
    </w:rPr>
  </w:style>
  <w:style w:type="paragraph" w:customStyle="1" w:styleId="shcp11">
    <w:name w:val="shcp1.1"/>
    <w:basedOn w:val="texto0"/>
    <w:rsid w:val="002A2037"/>
    <w:pPr>
      <w:tabs>
        <w:tab w:val="center" w:pos="720"/>
        <w:tab w:val="center" w:pos="1980"/>
        <w:tab w:val="center" w:pos="3330"/>
        <w:tab w:val="center" w:pos="4500"/>
        <w:tab w:val="center" w:pos="6030"/>
      </w:tabs>
      <w:spacing w:after="101" w:line="216" w:lineRule="atLeast"/>
      <w:ind w:firstLine="288"/>
    </w:pPr>
    <w:rPr>
      <w:rFonts w:ascii="Univers" w:hAnsi="Univers" w:cs="Univers"/>
      <w:sz w:val="18"/>
    </w:rPr>
  </w:style>
  <w:style w:type="paragraph" w:customStyle="1" w:styleId="pscentro">
    <w:name w:val="pscentro"/>
    <w:basedOn w:val="Normal"/>
    <w:rsid w:val="002A2037"/>
    <w:pPr>
      <w:spacing w:after="101" w:line="216" w:lineRule="atLeast"/>
      <w:jc w:val="center"/>
    </w:pPr>
    <w:rPr>
      <w:rFonts w:ascii="Univers" w:hAnsi="Univers" w:cs="Univers"/>
      <w:b/>
      <w:sz w:val="22"/>
      <w:lang w:val="es-MX"/>
    </w:rPr>
  </w:style>
  <w:style w:type="paragraph" w:customStyle="1" w:styleId="psroma">
    <w:name w:val="psroma"/>
    <w:basedOn w:val="Normal"/>
    <w:rsid w:val="002A2037"/>
    <w:pPr>
      <w:spacing w:after="101" w:line="216" w:lineRule="atLeast"/>
      <w:ind w:left="1440" w:hanging="720"/>
    </w:pPr>
    <w:rPr>
      <w:rFonts w:ascii="Univers" w:hAnsi="Univers" w:cs="Univers"/>
      <w:sz w:val="22"/>
      <w:lang w:val="es-MX"/>
    </w:rPr>
  </w:style>
  <w:style w:type="paragraph" w:customStyle="1" w:styleId="psinci">
    <w:name w:val="psinci"/>
    <w:basedOn w:val="psroma"/>
    <w:rsid w:val="002A2037"/>
    <w:pPr>
      <w:ind w:left="2160"/>
    </w:pPr>
  </w:style>
  <w:style w:type="paragraph" w:customStyle="1" w:styleId="t">
    <w:name w:val="t"/>
    <w:basedOn w:val="texto0"/>
    <w:rsid w:val="002A2037"/>
    <w:pPr>
      <w:tabs>
        <w:tab w:val="right" w:leader="dot" w:pos="8820"/>
      </w:tabs>
      <w:spacing w:after="101" w:line="216" w:lineRule="atLeast"/>
      <w:ind w:firstLine="288"/>
    </w:pPr>
    <w:rPr>
      <w:rFonts w:ascii="Arial" w:hAnsi="Arial" w:cs="Arial"/>
      <w:sz w:val="18"/>
    </w:rPr>
  </w:style>
  <w:style w:type="paragraph" w:customStyle="1" w:styleId="3">
    <w:name w:val="3"/>
    <w:basedOn w:val="texto0"/>
    <w:rsid w:val="002A2037"/>
    <w:pPr>
      <w:spacing w:after="101" w:line="216" w:lineRule="atLeast"/>
      <w:ind w:left="1530" w:hanging="360"/>
    </w:pPr>
    <w:rPr>
      <w:rFonts w:ascii="Arial" w:hAnsi="Arial" w:cs="Arial"/>
      <w:sz w:val="18"/>
    </w:rPr>
  </w:style>
  <w:style w:type="paragraph" w:customStyle="1" w:styleId="Sangra2detindepend">
    <w:name w:val="Sangría 2 de t. independ"/>
    <w:basedOn w:val="Normal"/>
    <w:rsid w:val="002A2037"/>
    <w:pPr>
      <w:tabs>
        <w:tab w:val="left" w:pos="1134"/>
      </w:tabs>
      <w:spacing w:after="200" w:line="276" w:lineRule="atLeast"/>
      <w:ind w:firstLine="284"/>
    </w:pPr>
    <w:rPr>
      <w:b/>
      <w:sz w:val="22"/>
      <w:lang w:val="es-MX"/>
    </w:rPr>
  </w:style>
  <w:style w:type="paragraph" w:customStyle="1" w:styleId="Textoindependiente21">
    <w:name w:val="Texto independiente 21"/>
    <w:basedOn w:val="Normal"/>
    <w:rsid w:val="002A2037"/>
    <w:pPr>
      <w:spacing w:after="200" w:line="276" w:lineRule="atLeast"/>
    </w:pPr>
    <w:rPr>
      <w:rFonts w:ascii="Arial" w:hAnsi="Arial" w:cs="Arial"/>
      <w:sz w:val="22"/>
      <w:lang w:val="es-MX"/>
    </w:rPr>
  </w:style>
  <w:style w:type="paragraph" w:customStyle="1" w:styleId="BodyText22">
    <w:name w:val="Body Text 22"/>
    <w:basedOn w:val="Normal"/>
    <w:rsid w:val="002A2037"/>
    <w:pPr>
      <w:spacing w:after="200" w:line="276" w:lineRule="atLeast"/>
      <w:ind w:firstLine="284"/>
    </w:pPr>
    <w:rPr>
      <w:strike/>
      <w:sz w:val="22"/>
      <w:lang w:val="es-MX"/>
    </w:rPr>
  </w:style>
  <w:style w:type="paragraph" w:customStyle="1" w:styleId="BodyText21">
    <w:name w:val="Body Text 21"/>
    <w:basedOn w:val="Normal"/>
    <w:rsid w:val="002A2037"/>
    <w:pPr>
      <w:tabs>
        <w:tab w:val="left" w:pos="1134"/>
      </w:tabs>
      <w:spacing w:after="200" w:line="276" w:lineRule="atLeast"/>
      <w:ind w:firstLine="284"/>
    </w:pPr>
    <w:rPr>
      <w:b/>
      <w:i/>
      <w:sz w:val="22"/>
      <w:lang w:val="es-MX"/>
    </w:rPr>
  </w:style>
  <w:style w:type="paragraph" w:customStyle="1" w:styleId="BodyTextIndent21">
    <w:name w:val="Body Text Indent 21"/>
    <w:basedOn w:val="Normal"/>
    <w:rsid w:val="002A2037"/>
    <w:pPr>
      <w:spacing w:after="200" w:line="276" w:lineRule="atLeast"/>
      <w:ind w:firstLine="284"/>
    </w:pPr>
    <w:rPr>
      <w:i/>
      <w:sz w:val="22"/>
      <w:u w:val="single"/>
      <w:lang w:val="es-MX"/>
    </w:rPr>
  </w:style>
  <w:style w:type="paragraph" w:customStyle="1" w:styleId="Sangra3detindepend">
    <w:name w:val="Sangría 3 de t. independ"/>
    <w:basedOn w:val="Normal"/>
    <w:rsid w:val="002A2037"/>
    <w:pPr>
      <w:tabs>
        <w:tab w:val="left" w:pos="1134"/>
      </w:tabs>
      <w:spacing w:after="200" w:line="276" w:lineRule="atLeast"/>
      <w:ind w:firstLine="284"/>
    </w:pPr>
    <w:rPr>
      <w:i/>
      <w:sz w:val="22"/>
      <w:lang w:val="es-MX"/>
    </w:rPr>
  </w:style>
  <w:style w:type="paragraph" w:customStyle="1" w:styleId="Textoindependiente31">
    <w:name w:val="Texto independiente 31"/>
    <w:basedOn w:val="Normal"/>
    <w:rsid w:val="002A2037"/>
    <w:pPr>
      <w:spacing w:after="200" w:line="276" w:lineRule="atLeast"/>
    </w:pPr>
    <w:rPr>
      <w:b/>
      <w:sz w:val="22"/>
      <w:lang w:val="es-MX"/>
    </w:rPr>
  </w:style>
  <w:style w:type="paragraph" w:customStyle="1" w:styleId="Textodebloque1">
    <w:name w:val="Texto de bloque1"/>
    <w:basedOn w:val="Normal"/>
    <w:rsid w:val="002A2037"/>
    <w:pPr>
      <w:spacing w:after="200" w:line="276" w:lineRule="atLeast"/>
      <w:ind w:left="1418" w:right="1326"/>
      <w:jc w:val="center"/>
    </w:pPr>
    <w:rPr>
      <w:sz w:val="18"/>
      <w:lang w:val="es-MX"/>
    </w:rPr>
  </w:style>
  <w:style w:type="paragraph" w:customStyle="1" w:styleId="Default">
    <w:name w:val="Default"/>
    <w:rsid w:val="002A2037"/>
    <w:pPr>
      <w:spacing w:after="200" w:line="276" w:lineRule="atLeast"/>
    </w:pPr>
    <w:rPr>
      <w:rFonts w:ascii="Arial" w:hAnsi="Arial" w:cs="Arial"/>
      <w:color w:val="000000"/>
      <w:sz w:val="24"/>
      <w:lang w:val="es-ES" w:eastAsia="es-MX"/>
    </w:rPr>
  </w:style>
  <w:style w:type="paragraph" w:styleId="NormalWeb">
    <w:name w:val="Normal (Web)"/>
    <w:basedOn w:val="Normal"/>
    <w:rsid w:val="002A2037"/>
    <w:pPr>
      <w:spacing w:before="100" w:after="100"/>
    </w:pPr>
  </w:style>
  <w:style w:type="paragraph" w:customStyle="1" w:styleId="Textodeglobo1">
    <w:name w:val="Texto de globo1"/>
    <w:basedOn w:val="Normal"/>
    <w:rsid w:val="002A2037"/>
    <w:pPr>
      <w:spacing w:after="200"/>
    </w:pPr>
    <w:rPr>
      <w:rFonts w:ascii="Tahoma" w:hAnsi="Tahoma" w:cs="Tahoma"/>
      <w:sz w:val="16"/>
      <w:lang w:val="es-MX"/>
    </w:rPr>
  </w:style>
  <w:style w:type="paragraph" w:customStyle="1" w:styleId="Textoindependiente22">
    <w:name w:val="Texto independiente 22"/>
    <w:basedOn w:val="Normal"/>
    <w:rsid w:val="002A2037"/>
    <w:pPr>
      <w:spacing w:after="120" w:line="480" w:lineRule="atLeast"/>
    </w:pPr>
    <w:rPr>
      <w:rFonts w:ascii="Cambria" w:hAnsi="Cambria" w:cs="Cambria"/>
      <w:sz w:val="22"/>
      <w:lang w:val="es-MX"/>
    </w:rPr>
  </w:style>
  <w:style w:type="paragraph" w:customStyle="1" w:styleId="ttulo">
    <w:name w:val="título"/>
    <w:basedOn w:val="Normal"/>
    <w:next w:val="Normal"/>
    <w:rsid w:val="002A2037"/>
    <w:pPr>
      <w:spacing w:after="200" w:line="276" w:lineRule="atLeast"/>
    </w:pPr>
    <w:rPr>
      <w:rFonts w:ascii="Cambria" w:hAnsi="Cambria" w:cs="Cambria"/>
      <w:b/>
      <w:color w:val="00FFFF"/>
      <w:sz w:val="16"/>
      <w:lang w:val="es-MX"/>
    </w:rPr>
  </w:style>
  <w:style w:type="paragraph" w:customStyle="1" w:styleId="Cita">
    <w:name w:val="Cita"/>
    <w:basedOn w:val="Normal"/>
    <w:next w:val="Normal"/>
    <w:link w:val="CitaCar"/>
    <w:qFormat/>
    <w:rsid w:val="002A2037"/>
    <w:pPr>
      <w:spacing w:after="200" w:line="276" w:lineRule="atLeast"/>
    </w:pPr>
    <w:rPr>
      <w:rFonts w:ascii="Cambria" w:hAnsi="Cambria" w:cs="Cambria"/>
      <w:i/>
      <w:sz w:val="22"/>
      <w:lang w:val="es-MX"/>
    </w:rPr>
  </w:style>
  <w:style w:type="character" w:customStyle="1" w:styleId="CitaCar">
    <w:name w:val="Cita Car"/>
    <w:link w:val="Cita"/>
    <w:rsid w:val="002A2037"/>
    <w:rPr>
      <w:rFonts w:ascii="Cambria" w:hAnsi="Cambria" w:cs="Cambria"/>
      <w:i/>
      <w:sz w:val="22"/>
    </w:rPr>
  </w:style>
  <w:style w:type="paragraph" w:customStyle="1" w:styleId="Citadestacada">
    <w:name w:val="Cita destacada"/>
    <w:basedOn w:val="Normal"/>
    <w:next w:val="Normal"/>
    <w:link w:val="CitadestacadaCar"/>
    <w:qFormat/>
    <w:rsid w:val="002A2037"/>
    <w:pPr>
      <w:pBdr>
        <w:top w:val="single" w:sz="6" w:space="10" w:color="auto"/>
        <w:bottom w:val="single" w:sz="6" w:space="10" w:color="auto"/>
      </w:pBdr>
      <w:spacing w:before="240" w:after="240" w:line="300" w:lineRule="atLeast"/>
      <w:ind w:left="1152" w:right="1152"/>
      <w:jc w:val="both"/>
    </w:pPr>
    <w:rPr>
      <w:rFonts w:ascii="Cambria" w:hAnsi="Cambria" w:cs="Cambria"/>
      <w:i/>
      <w:sz w:val="22"/>
      <w:lang w:val="es-MX"/>
    </w:rPr>
  </w:style>
  <w:style w:type="character" w:customStyle="1" w:styleId="CitadestacadaCar">
    <w:name w:val="Cita destacada Car"/>
    <w:link w:val="Citadestacada"/>
    <w:rsid w:val="002A2037"/>
    <w:rPr>
      <w:rFonts w:ascii="Cambria" w:hAnsi="Cambria" w:cs="Cambria"/>
      <w:i/>
      <w:sz w:val="22"/>
    </w:rPr>
  </w:style>
  <w:style w:type="paragraph" w:customStyle="1" w:styleId="TtulodeTDC">
    <w:name w:val="Título de TDC"/>
    <w:basedOn w:val="Heading1"/>
    <w:next w:val="Normal"/>
    <w:qFormat/>
    <w:rsid w:val="002A2037"/>
    <w:pPr>
      <w:pBdr>
        <w:bottom w:val="none" w:sz="0" w:space="0" w:color="auto"/>
        <w:between w:val="none" w:sz="0" w:space="0" w:color="auto"/>
      </w:pBdr>
      <w:spacing w:before="480" w:line="276" w:lineRule="atLeast"/>
      <w:jc w:val="left"/>
    </w:pPr>
    <w:rPr>
      <w:rFonts w:ascii="Cambria" w:hAnsi="Cambria" w:cs="Cambria"/>
      <w:b w:val="0"/>
      <w:smallCaps/>
      <w:spacing w:val="5"/>
      <w:sz w:val="36"/>
      <w:lang w:val="es-MX"/>
    </w:rPr>
  </w:style>
  <w:style w:type="paragraph" w:customStyle="1" w:styleId="Sumario">
    <w:name w:val="Sumario"/>
    <w:basedOn w:val="Normal"/>
    <w:rsid w:val="002A2037"/>
    <w:pPr>
      <w:tabs>
        <w:tab w:val="right" w:leader="dot" w:pos="8107"/>
        <w:tab w:val="right" w:pos="8640"/>
      </w:tabs>
      <w:spacing w:line="260" w:lineRule="exact"/>
      <w:ind w:left="274" w:right="749"/>
      <w:jc w:val="both"/>
    </w:pPr>
    <w:rPr>
      <w:rFonts w:ascii="Arial" w:hAnsi="Arial" w:cs="Arial"/>
      <w:sz w:val="18"/>
    </w:rPr>
  </w:style>
  <w:style w:type="paragraph" w:customStyle="1" w:styleId="Secreta">
    <w:name w:val="Secreta"/>
    <w:basedOn w:val="Normal"/>
    <w:rsid w:val="002A2037"/>
    <w:pPr>
      <w:tabs>
        <w:tab w:val="right" w:leader="dot" w:pos="8100"/>
        <w:tab w:val="right" w:pos="8640"/>
      </w:tabs>
      <w:spacing w:line="334" w:lineRule="exact"/>
      <w:ind w:left="274" w:right="749"/>
      <w:jc w:val="both"/>
    </w:pPr>
    <w:rPr>
      <w:b/>
      <w:sz w:val="20"/>
      <w:u w:val="single"/>
      <w:lang w:val="es-ES_tradnl"/>
    </w:rPr>
  </w:style>
  <w:style w:type="paragraph" w:styleId="BalloonText">
    <w:name w:val="Balloon Text"/>
    <w:basedOn w:val="Normal"/>
    <w:link w:val="BalloonTextChar"/>
    <w:rsid w:val="0034553C"/>
    <w:rPr>
      <w:rFonts w:ascii="Tahoma" w:hAnsi="Tahoma" w:cs="Tahoma"/>
      <w:sz w:val="16"/>
      <w:szCs w:val="16"/>
    </w:rPr>
  </w:style>
  <w:style w:type="character" w:customStyle="1" w:styleId="BalloonTextChar">
    <w:name w:val="Balloon Text Char"/>
    <w:link w:val="BalloonText"/>
    <w:rsid w:val="0034553C"/>
    <w:rPr>
      <w:rFonts w:ascii="Tahoma" w:hAnsi="Tahoma" w:cs="Tahoma"/>
      <w:sz w:val="16"/>
      <w:szCs w:val="16"/>
      <w:lang w:val="es-ES"/>
    </w:rPr>
  </w:style>
  <w:style w:type="table" w:styleId="TableGrid">
    <w:name w:val="Table Grid"/>
    <w:basedOn w:val="TableNormal"/>
    <w:rsid w:val="0003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793B"/>
    <w:rPr>
      <w:color w:val="467886"/>
      <w:u w:val="single"/>
    </w:rPr>
  </w:style>
  <w:style w:type="character" w:styleId="UnresolvedMention">
    <w:name w:val="Unresolved Mention"/>
    <w:uiPriority w:val="99"/>
    <w:semiHidden/>
    <w:unhideWhenUsed/>
    <w:rsid w:val="00747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2335">
      <w:bodyDiv w:val="1"/>
      <w:marLeft w:val="0"/>
      <w:marRight w:val="0"/>
      <w:marTop w:val="0"/>
      <w:marBottom w:val="0"/>
      <w:divBdr>
        <w:top w:val="none" w:sz="0" w:space="0" w:color="auto"/>
        <w:left w:val="none" w:sz="0" w:space="0" w:color="auto"/>
        <w:bottom w:val="none" w:sz="0" w:space="0" w:color="auto"/>
        <w:right w:val="none" w:sz="0" w:space="0" w:color="auto"/>
      </w:divBdr>
    </w:div>
    <w:div w:id="98109116">
      <w:bodyDiv w:val="1"/>
      <w:marLeft w:val="0"/>
      <w:marRight w:val="0"/>
      <w:marTop w:val="0"/>
      <w:marBottom w:val="0"/>
      <w:divBdr>
        <w:top w:val="none" w:sz="0" w:space="0" w:color="auto"/>
        <w:left w:val="none" w:sz="0" w:space="0" w:color="auto"/>
        <w:bottom w:val="none" w:sz="0" w:space="0" w:color="auto"/>
        <w:right w:val="none" w:sz="0" w:space="0" w:color="auto"/>
      </w:divBdr>
    </w:div>
    <w:div w:id="287128917">
      <w:bodyDiv w:val="1"/>
      <w:marLeft w:val="0"/>
      <w:marRight w:val="0"/>
      <w:marTop w:val="0"/>
      <w:marBottom w:val="0"/>
      <w:divBdr>
        <w:top w:val="none" w:sz="0" w:space="0" w:color="auto"/>
        <w:left w:val="none" w:sz="0" w:space="0" w:color="auto"/>
        <w:bottom w:val="none" w:sz="0" w:space="0" w:color="auto"/>
        <w:right w:val="none" w:sz="0" w:space="0" w:color="auto"/>
      </w:divBdr>
    </w:div>
    <w:div w:id="293752587">
      <w:bodyDiv w:val="1"/>
      <w:marLeft w:val="0"/>
      <w:marRight w:val="0"/>
      <w:marTop w:val="0"/>
      <w:marBottom w:val="0"/>
      <w:divBdr>
        <w:top w:val="none" w:sz="0" w:space="0" w:color="auto"/>
        <w:left w:val="none" w:sz="0" w:space="0" w:color="auto"/>
        <w:bottom w:val="none" w:sz="0" w:space="0" w:color="auto"/>
        <w:right w:val="none" w:sz="0" w:space="0" w:color="auto"/>
      </w:divBdr>
    </w:div>
    <w:div w:id="549801347">
      <w:bodyDiv w:val="1"/>
      <w:marLeft w:val="0"/>
      <w:marRight w:val="0"/>
      <w:marTop w:val="0"/>
      <w:marBottom w:val="0"/>
      <w:divBdr>
        <w:top w:val="none" w:sz="0" w:space="0" w:color="auto"/>
        <w:left w:val="none" w:sz="0" w:space="0" w:color="auto"/>
        <w:bottom w:val="none" w:sz="0" w:space="0" w:color="auto"/>
        <w:right w:val="none" w:sz="0" w:space="0" w:color="auto"/>
      </w:divBdr>
    </w:div>
    <w:div w:id="618949484">
      <w:bodyDiv w:val="1"/>
      <w:marLeft w:val="0"/>
      <w:marRight w:val="0"/>
      <w:marTop w:val="0"/>
      <w:marBottom w:val="0"/>
      <w:divBdr>
        <w:top w:val="none" w:sz="0" w:space="0" w:color="auto"/>
        <w:left w:val="none" w:sz="0" w:space="0" w:color="auto"/>
        <w:bottom w:val="none" w:sz="0" w:space="0" w:color="auto"/>
        <w:right w:val="none" w:sz="0" w:space="0" w:color="auto"/>
      </w:divBdr>
    </w:div>
    <w:div w:id="635720363">
      <w:bodyDiv w:val="1"/>
      <w:marLeft w:val="0"/>
      <w:marRight w:val="0"/>
      <w:marTop w:val="0"/>
      <w:marBottom w:val="0"/>
      <w:divBdr>
        <w:top w:val="none" w:sz="0" w:space="0" w:color="auto"/>
        <w:left w:val="none" w:sz="0" w:space="0" w:color="auto"/>
        <w:bottom w:val="none" w:sz="0" w:space="0" w:color="auto"/>
        <w:right w:val="none" w:sz="0" w:space="0" w:color="auto"/>
      </w:divBdr>
    </w:div>
    <w:div w:id="710881113">
      <w:bodyDiv w:val="1"/>
      <w:marLeft w:val="0"/>
      <w:marRight w:val="0"/>
      <w:marTop w:val="0"/>
      <w:marBottom w:val="0"/>
      <w:divBdr>
        <w:top w:val="none" w:sz="0" w:space="0" w:color="auto"/>
        <w:left w:val="none" w:sz="0" w:space="0" w:color="auto"/>
        <w:bottom w:val="none" w:sz="0" w:space="0" w:color="auto"/>
        <w:right w:val="none" w:sz="0" w:space="0" w:color="auto"/>
      </w:divBdr>
    </w:div>
    <w:div w:id="769549022">
      <w:bodyDiv w:val="1"/>
      <w:marLeft w:val="0"/>
      <w:marRight w:val="0"/>
      <w:marTop w:val="0"/>
      <w:marBottom w:val="0"/>
      <w:divBdr>
        <w:top w:val="none" w:sz="0" w:space="0" w:color="auto"/>
        <w:left w:val="none" w:sz="0" w:space="0" w:color="auto"/>
        <w:bottom w:val="none" w:sz="0" w:space="0" w:color="auto"/>
        <w:right w:val="none" w:sz="0" w:space="0" w:color="auto"/>
      </w:divBdr>
    </w:div>
    <w:div w:id="866986116">
      <w:bodyDiv w:val="1"/>
      <w:marLeft w:val="0"/>
      <w:marRight w:val="0"/>
      <w:marTop w:val="0"/>
      <w:marBottom w:val="0"/>
      <w:divBdr>
        <w:top w:val="none" w:sz="0" w:space="0" w:color="auto"/>
        <w:left w:val="none" w:sz="0" w:space="0" w:color="auto"/>
        <w:bottom w:val="none" w:sz="0" w:space="0" w:color="auto"/>
        <w:right w:val="none" w:sz="0" w:space="0" w:color="auto"/>
      </w:divBdr>
    </w:div>
    <w:div w:id="917404221">
      <w:bodyDiv w:val="1"/>
      <w:marLeft w:val="0"/>
      <w:marRight w:val="0"/>
      <w:marTop w:val="0"/>
      <w:marBottom w:val="0"/>
      <w:divBdr>
        <w:top w:val="none" w:sz="0" w:space="0" w:color="auto"/>
        <w:left w:val="none" w:sz="0" w:space="0" w:color="auto"/>
        <w:bottom w:val="none" w:sz="0" w:space="0" w:color="auto"/>
        <w:right w:val="none" w:sz="0" w:space="0" w:color="auto"/>
      </w:divBdr>
    </w:div>
    <w:div w:id="917519163">
      <w:bodyDiv w:val="1"/>
      <w:marLeft w:val="0"/>
      <w:marRight w:val="0"/>
      <w:marTop w:val="0"/>
      <w:marBottom w:val="0"/>
      <w:divBdr>
        <w:top w:val="none" w:sz="0" w:space="0" w:color="auto"/>
        <w:left w:val="none" w:sz="0" w:space="0" w:color="auto"/>
        <w:bottom w:val="none" w:sz="0" w:space="0" w:color="auto"/>
        <w:right w:val="none" w:sz="0" w:space="0" w:color="auto"/>
      </w:divBdr>
    </w:div>
    <w:div w:id="964578385">
      <w:bodyDiv w:val="1"/>
      <w:marLeft w:val="0"/>
      <w:marRight w:val="0"/>
      <w:marTop w:val="0"/>
      <w:marBottom w:val="0"/>
      <w:divBdr>
        <w:top w:val="none" w:sz="0" w:space="0" w:color="auto"/>
        <w:left w:val="none" w:sz="0" w:space="0" w:color="auto"/>
        <w:bottom w:val="none" w:sz="0" w:space="0" w:color="auto"/>
        <w:right w:val="none" w:sz="0" w:space="0" w:color="auto"/>
      </w:divBdr>
    </w:div>
    <w:div w:id="1311789348">
      <w:bodyDiv w:val="1"/>
      <w:marLeft w:val="0"/>
      <w:marRight w:val="0"/>
      <w:marTop w:val="0"/>
      <w:marBottom w:val="0"/>
      <w:divBdr>
        <w:top w:val="none" w:sz="0" w:space="0" w:color="auto"/>
        <w:left w:val="none" w:sz="0" w:space="0" w:color="auto"/>
        <w:bottom w:val="none" w:sz="0" w:space="0" w:color="auto"/>
        <w:right w:val="none" w:sz="0" w:space="0" w:color="auto"/>
      </w:divBdr>
    </w:div>
    <w:div w:id="1340083309">
      <w:bodyDiv w:val="1"/>
      <w:marLeft w:val="0"/>
      <w:marRight w:val="0"/>
      <w:marTop w:val="0"/>
      <w:marBottom w:val="0"/>
      <w:divBdr>
        <w:top w:val="none" w:sz="0" w:space="0" w:color="auto"/>
        <w:left w:val="none" w:sz="0" w:space="0" w:color="auto"/>
        <w:bottom w:val="none" w:sz="0" w:space="0" w:color="auto"/>
        <w:right w:val="none" w:sz="0" w:space="0" w:color="auto"/>
      </w:divBdr>
    </w:div>
    <w:div w:id="1533347416">
      <w:bodyDiv w:val="1"/>
      <w:marLeft w:val="0"/>
      <w:marRight w:val="0"/>
      <w:marTop w:val="0"/>
      <w:marBottom w:val="0"/>
      <w:divBdr>
        <w:top w:val="none" w:sz="0" w:space="0" w:color="auto"/>
        <w:left w:val="none" w:sz="0" w:space="0" w:color="auto"/>
        <w:bottom w:val="none" w:sz="0" w:space="0" w:color="auto"/>
        <w:right w:val="none" w:sz="0" w:space="0" w:color="auto"/>
      </w:divBdr>
    </w:div>
    <w:div w:id="1536238287">
      <w:bodyDiv w:val="1"/>
      <w:marLeft w:val="0"/>
      <w:marRight w:val="0"/>
      <w:marTop w:val="0"/>
      <w:marBottom w:val="0"/>
      <w:divBdr>
        <w:top w:val="none" w:sz="0" w:space="0" w:color="auto"/>
        <w:left w:val="none" w:sz="0" w:space="0" w:color="auto"/>
        <w:bottom w:val="none" w:sz="0" w:space="0" w:color="auto"/>
        <w:right w:val="none" w:sz="0" w:space="0" w:color="auto"/>
      </w:divBdr>
    </w:div>
    <w:div w:id="1551459246">
      <w:bodyDiv w:val="1"/>
      <w:marLeft w:val="0"/>
      <w:marRight w:val="0"/>
      <w:marTop w:val="0"/>
      <w:marBottom w:val="0"/>
      <w:divBdr>
        <w:top w:val="none" w:sz="0" w:space="0" w:color="auto"/>
        <w:left w:val="none" w:sz="0" w:space="0" w:color="auto"/>
        <w:bottom w:val="none" w:sz="0" w:space="0" w:color="auto"/>
        <w:right w:val="none" w:sz="0" w:space="0" w:color="auto"/>
      </w:divBdr>
    </w:div>
    <w:div w:id="1628464066">
      <w:bodyDiv w:val="1"/>
      <w:marLeft w:val="0"/>
      <w:marRight w:val="0"/>
      <w:marTop w:val="0"/>
      <w:marBottom w:val="0"/>
      <w:divBdr>
        <w:top w:val="none" w:sz="0" w:space="0" w:color="auto"/>
        <w:left w:val="none" w:sz="0" w:space="0" w:color="auto"/>
        <w:bottom w:val="none" w:sz="0" w:space="0" w:color="auto"/>
        <w:right w:val="none" w:sz="0" w:space="0" w:color="auto"/>
      </w:divBdr>
    </w:div>
    <w:div w:id="1689017267">
      <w:bodyDiv w:val="1"/>
      <w:marLeft w:val="0"/>
      <w:marRight w:val="0"/>
      <w:marTop w:val="0"/>
      <w:marBottom w:val="0"/>
      <w:divBdr>
        <w:top w:val="none" w:sz="0" w:space="0" w:color="auto"/>
        <w:left w:val="none" w:sz="0" w:space="0" w:color="auto"/>
        <w:bottom w:val="none" w:sz="0" w:space="0" w:color="auto"/>
        <w:right w:val="none" w:sz="0" w:space="0" w:color="auto"/>
      </w:divBdr>
    </w:div>
    <w:div w:id="1825316295">
      <w:bodyDiv w:val="1"/>
      <w:marLeft w:val="0"/>
      <w:marRight w:val="0"/>
      <w:marTop w:val="0"/>
      <w:marBottom w:val="0"/>
      <w:divBdr>
        <w:top w:val="none" w:sz="0" w:space="0" w:color="auto"/>
        <w:left w:val="none" w:sz="0" w:space="0" w:color="auto"/>
        <w:bottom w:val="none" w:sz="0" w:space="0" w:color="auto"/>
        <w:right w:val="none" w:sz="0" w:space="0" w:color="auto"/>
      </w:divBdr>
    </w:div>
    <w:div w:id="1827356094">
      <w:bodyDiv w:val="1"/>
      <w:marLeft w:val="0"/>
      <w:marRight w:val="0"/>
      <w:marTop w:val="0"/>
      <w:marBottom w:val="0"/>
      <w:divBdr>
        <w:top w:val="none" w:sz="0" w:space="0" w:color="auto"/>
        <w:left w:val="none" w:sz="0" w:space="0" w:color="auto"/>
        <w:bottom w:val="none" w:sz="0" w:space="0" w:color="auto"/>
        <w:right w:val="none" w:sz="0" w:space="0" w:color="auto"/>
      </w:divBdr>
    </w:div>
    <w:div w:id="1865366624">
      <w:bodyDiv w:val="1"/>
      <w:marLeft w:val="0"/>
      <w:marRight w:val="0"/>
      <w:marTop w:val="0"/>
      <w:marBottom w:val="0"/>
      <w:divBdr>
        <w:top w:val="none" w:sz="0" w:space="0" w:color="auto"/>
        <w:left w:val="none" w:sz="0" w:space="0" w:color="auto"/>
        <w:bottom w:val="none" w:sz="0" w:space="0" w:color="auto"/>
        <w:right w:val="none" w:sz="0" w:space="0" w:color="auto"/>
      </w:divBdr>
    </w:div>
    <w:div w:id="1868329172">
      <w:bodyDiv w:val="1"/>
      <w:marLeft w:val="0"/>
      <w:marRight w:val="0"/>
      <w:marTop w:val="0"/>
      <w:marBottom w:val="0"/>
      <w:divBdr>
        <w:top w:val="none" w:sz="0" w:space="0" w:color="auto"/>
        <w:left w:val="none" w:sz="0" w:space="0" w:color="auto"/>
        <w:bottom w:val="none" w:sz="0" w:space="0" w:color="auto"/>
        <w:right w:val="none" w:sz="0" w:space="0" w:color="auto"/>
      </w:divBdr>
    </w:div>
    <w:div w:id="2027369417">
      <w:bodyDiv w:val="1"/>
      <w:marLeft w:val="0"/>
      <w:marRight w:val="0"/>
      <w:marTop w:val="0"/>
      <w:marBottom w:val="0"/>
      <w:divBdr>
        <w:top w:val="none" w:sz="0" w:space="0" w:color="auto"/>
        <w:left w:val="none" w:sz="0" w:space="0" w:color="auto"/>
        <w:bottom w:val="none" w:sz="0" w:space="0" w:color="auto"/>
        <w:right w:val="none" w:sz="0" w:space="0" w:color="auto"/>
      </w:divBdr>
    </w:div>
    <w:div w:id="2032760816">
      <w:bodyDiv w:val="1"/>
      <w:marLeft w:val="0"/>
      <w:marRight w:val="0"/>
      <w:marTop w:val="0"/>
      <w:marBottom w:val="0"/>
      <w:divBdr>
        <w:top w:val="none" w:sz="0" w:space="0" w:color="auto"/>
        <w:left w:val="none" w:sz="0" w:space="0" w:color="auto"/>
        <w:bottom w:val="none" w:sz="0" w:space="0" w:color="auto"/>
        <w:right w:val="none" w:sz="0" w:space="0" w:color="auto"/>
      </w:divBdr>
    </w:div>
    <w:div w:id="210988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ose.camacho@conagua.gob.mx"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1</TotalTime>
  <Pages>34</Pages>
  <Words>15457</Words>
  <Characters>88111</Characters>
  <Application>Microsoft Office Word</Application>
  <DocSecurity>0</DocSecurity>
  <Lines>734</Lines>
  <Paragraphs>206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103362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NOM-011-CONAGUA-2015</dc:title>
  <dc:subject/>
  <dc:creator>TRANSLATED BY GLENN LOUIS MCBRIDE</dc:creator>
  <cp:keywords/>
  <cp:lastModifiedBy>GLENN MCBRIDE</cp:lastModifiedBy>
  <cp:revision>3</cp:revision>
  <cp:lastPrinted>2025-02-28T01:19:00Z</cp:lastPrinted>
  <dcterms:created xsi:type="dcterms:W3CDTF">2025-02-28T01:19:00Z</dcterms:created>
  <dcterms:modified xsi:type="dcterms:W3CDTF">2025-02-28T01:20:00Z</dcterms:modified>
</cp:coreProperties>
</file>