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67090" w:rsidRPr="00767090" w14:paraId="759BF9F1" w14:textId="6ECA834D" w:rsidTr="00E92451">
        <w:tc>
          <w:tcPr>
            <w:tcW w:w="4675" w:type="dxa"/>
          </w:tcPr>
          <w:p w14:paraId="4E718F86" w14:textId="77777777" w:rsidR="00767090" w:rsidRPr="001E34AF" w:rsidRDefault="00767090" w:rsidP="00767090">
            <w:pPr>
              <w:pStyle w:val="CABEZA"/>
              <w:rPr>
                <w:rFonts w:ascii="Verdana" w:hAnsi="Verdana" w:cs="Times New Roman"/>
                <w:sz w:val="16"/>
                <w:szCs w:val="16"/>
              </w:rPr>
            </w:pPr>
            <w:r w:rsidRPr="001E34AF">
              <w:rPr>
                <w:rFonts w:ascii="Verdana" w:hAnsi="Verdana" w:cs="Times New Roman"/>
                <w:sz w:val="16"/>
                <w:szCs w:val="16"/>
              </w:rPr>
              <w:t>SECRETARIA DEL TRABAJO Y PREVISION SOCIAL</w:t>
            </w:r>
          </w:p>
        </w:tc>
        <w:tc>
          <w:tcPr>
            <w:tcW w:w="4675" w:type="dxa"/>
          </w:tcPr>
          <w:p w14:paraId="6A1C1F26" w14:textId="33FFCCCE" w:rsidR="00767090" w:rsidRPr="00767090" w:rsidRDefault="004836BD" w:rsidP="00767090">
            <w:pPr>
              <w:pStyle w:val="CABEZA"/>
              <w:rPr>
                <w:rFonts w:ascii="Verdana" w:hAnsi="Verdana" w:cs="Times New Roman"/>
                <w:sz w:val="16"/>
                <w:szCs w:val="16"/>
                <w:lang w:val="en-US"/>
              </w:rPr>
            </w:pPr>
            <w:r>
              <w:rPr>
                <w:rFonts w:ascii="Verdana" w:hAnsi="Verdana" w:cs="Times New Roman"/>
                <w:sz w:val="16"/>
                <w:szCs w:val="16"/>
                <w:lang w:val="en-US"/>
              </w:rPr>
              <w:t>SECRETARY OF LABOR AND SOCIAL WELFARE</w:t>
            </w:r>
          </w:p>
        </w:tc>
      </w:tr>
      <w:tr w:rsidR="00767090" w:rsidRPr="00767090" w14:paraId="0B9DA7A9" w14:textId="7DAF9400" w:rsidTr="00E92451">
        <w:trPr>
          <w:trHeight w:val="1673"/>
        </w:trPr>
        <w:tc>
          <w:tcPr>
            <w:tcW w:w="4675" w:type="dxa"/>
          </w:tcPr>
          <w:p w14:paraId="7BD092D3" w14:textId="77777777" w:rsidR="00767090" w:rsidRPr="001E34AF" w:rsidRDefault="00767090" w:rsidP="00767090">
            <w:pPr>
              <w:pStyle w:val="Titulo1"/>
              <w:pBdr>
                <w:bottom w:val="none" w:sz="0" w:space="0" w:color="auto"/>
              </w:pBdr>
              <w:rPr>
                <w:rFonts w:ascii="Verdana" w:hAnsi="Verdana" w:cs="Times New Roman"/>
                <w:sz w:val="16"/>
                <w:szCs w:val="16"/>
              </w:rPr>
            </w:pPr>
            <w:r w:rsidRPr="001E34AF">
              <w:rPr>
                <w:rFonts w:ascii="Verdana" w:hAnsi="Verdana" w:cs="Times New Roman"/>
                <w:sz w:val="16"/>
                <w:szCs w:val="16"/>
              </w:rPr>
              <w:t>NORMA Oficial Mexicana NOM-038-STPS-2024, Clasificación de las actividades agrícolas, forestales, de aserrado, silvícolas, de caza y pesca, que permita a los patrones identificar aquellas de menor riesgo, y que no impliquen el uso de químicos, manejo de maquinaria y vehículos pesados para los menores.</w:t>
            </w:r>
          </w:p>
        </w:tc>
        <w:tc>
          <w:tcPr>
            <w:tcW w:w="4675" w:type="dxa"/>
          </w:tcPr>
          <w:p w14:paraId="4196088E" w14:textId="77777777" w:rsidR="00767090" w:rsidRDefault="004836BD" w:rsidP="00767090">
            <w:pPr>
              <w:pStyle w:val="Titulo1"/>
              <w:pBdr>
                <w:bottom w:val="none" w:sz="0" w:space="0" w:color="auto"/>
              </w:pBdr>
              <w:rPr>
                <w:rFonts w:ascii="Verdana" w:hAnsi="Verdana" w:cs="Times New Roman"/>
                <w:sz w:val="16"/>
                <w:szCs w:val="16"/>
                <w:lang w:val="en-US"/>
              </w:rPr>
            </w:pPr>
            <w:r>
              <w:rPr>
                <w:rFonts w:ascii="Verdana" w:hAnsi="Verdana" w:cs="Times New Roman"/>
                <w:sz w:val="16"/>
                <w:szCs w:val="16"/>
                <w:lang w:val="en-US"/>
              </w:rPr>
              <w:t>Official Mexican Standard</w:t>
            </w:r>
            <w:r w:rsidR="00767090" w:rsidRPr="00767090">
              <w:rPr>
                <w:rFonts w:ascii="Verdana" w:hAnsi="Verdana" w:cs="Times New Roman"/>
                <w:sz w:val="16"/>
                <w:szCs w:val="16"/>
                <w:lang w:val="en-US"/>
              </w:rPr>
              <w:t xml:space="preserve"> NOM-038-STPS-2024, Classification of agricultural, forestry, sawing, </w:t>
            </w:r>
            <w:r w:rsidR="00EB223B" w:rsidRPr="00EB223B">
              <w:rPr>
                <w:rFonts w:ascii="Verdana" w:hAnsi="Verdana" w:cs="Times New Roman"/>
                <w:sz w:val="16"/>
                <w:szCs w:val="16"/>
                <w:lang w:val="en-US"/>
              </w:rPr>
              <w:t>silvicultural</w:t>
            </w:r>
            <w:r w:rsidR="00767090" w:rsidRPr="00767090">
              <w:rPr>
                <w:rFonts w:ascii="Verdana" w:hAnsi="Verdana" w:cs="Times New Roman"/>
                <w:sz w:val="16"/>
                <w:szCs w:val="16"/>
                <w:lang w:val="en-US"/>
              </w:rPr>
              <w:t>, hunting and fishing activities, which allows employers to identify those with the lowest risk, and that do not involve the use of chemicals, management of machinery and heavy vehicles for minors.</w:t>
            </w:r>
            <w:r w:rsidR="00A311AE">
              <w:rPr>
                <w:rFonts w:ascii="Verdana" w:hAnsi="Verdana" w:cs="Times New Roman"/>
                <w:sz w:val="16"/>
                <w:szCs w:val="16"/>
                <w:lang w:val="en-US"/>
              </w:rPr>
              <w:t xml:space="preserve"> </w:t>
            </w:r>
          </w:p>
          <w:p w14:paraId="53CDC879" w14:textId="24DC84BB" w:rsidR="00AA11F9" w:rsidRPr="00767090" w:rsidRDefault="00AA11F9" w:rsidP="00767090">
            <w:pPr>
              <w:pStyle w:val="Titulo1"/>
              <w:pBdr>
                <w:bottom w:val="none" w:sz="0" w:space="0" w:color="auto"/>
              </w:pBdr>
              <w:rPr>
                <w:rFonts w:ascii="Verdana" w:hAnsi="Verdana" w:cs="Times New Roman"/>
                <w:sz w:val="16"/>
                <w:szCs w:val="16"/>
                <w:lang w:val="en-US"/>
              </w:rPr>
            </w:pPr>
          </w:p>
        </w:tc>
      </w:tr>
      <w:tr w:rsidR="00767090" w:rsidRPr="00AA11F9" w14:paraId="38491172" w14:textId="1D548C2D" w:rsidTr="00E92451">
        <w:trPr>
          <w:trHeight w:val="800"/>
        </w:trPr>
        <w:tc>
          <w:tcPr>
            <w:tcW w:w="4675" w:type="dxa"/>
          </w:tcPr>
          <w:p w14:paraId="3A35AD60" w14:textId="77777777" w:rsidR="00767090" w:rsidRPr="001E34AF" w:rsidRDefault="00767090" w:rsidP="00767090">
            <w:pPr>
              <w:pStyle w:val="Titulo2"/>
              <w:pBdr>
                <w:top w:val="none" w:sz="0" w:space="0" w:color="auto"/>
              </w:pBdr>
              <w:rPr>
                <w:rFonts w:ascii="Verdana" w:hAnsi="Verdana"/>
                <w:sz w:val="16"/>
                <w:szCs w:val="16"/>
              </w:rPr>
            </w:pPr>
            <w:r w:rsidRPr="001E34AF">
              <w:rPr>
                <w:rFonts w:ascii="Verdana" w:hAnsi="Verdana"/>
                <w:sz w:val="16"/>
                <w:szCs w:val="16"/>
              </w:rPr>
              <w:t xml:space="preserve">Al margen un sello con el Escudo Nacional, que dice: Estados Unidos </w:t>
            </w:r>
            <w:proofErr w:type="gramStart"/>
            <w:r w:rsidRPr="001E34AF">
              <w:rPr>
                <w:rFonts w:ascii="Verdana" w:hAnsi="Verdana"/>
                <w:sz w:val="16"/>
                <w:szCs w:val="16"/>
              </w:rPr>
              <w:t>Mexicanos.-</w:t>
            </w:r>
            <w:proofErr w:type="gramEnd"/>
            <w:r w:rsidRPr="001E34AF">
              <w:rPr>
                <w:rFonts w:ascii="Verdana" w:hAnsi="Verdana"/>
                <w:sz w:val="16"/>
                <w:szCs w:val="16"/>
              </w:rPr>
              <w:t xml:space="preserve"> Secretaría del Trabajo y Previsión Social.</w:t>
            </w:r>
          </w:p>
        </w:tc>
        <w:tc>
          <w:tcPr>
            <w:tcW w:w="4675" w:type="dxa"/>
          </w:tcPr>
          <w:p w14:paraId="4F925D2F" w14:textId="467592F1" w:rsidR="00767090" w:rsidRPr="001E34AF" w:rsidRDefault="00AA11F9" w:rsidP="00767090">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which reads: United Mexican States. - </w:t>
            </w:r>
            <w:r w:rsidR="00767090" w:rsidRPr="00AA11F9">
              <w:rPr>
                <w:rFonts w:ascii="Verdana" w:hAnsi="Verdana"/>
                <w:sz w:val="16"/>
                <w:szCs w:val="16"/>
                <w:lang w:val="en-US"/>
              </w:rPr>
              <w:t>Secretar</w:t>
            </w:r>
            <w:r w:rsidR="00B5176C">
              <w:rPr>
                <w:rFonts w:ascii="Verdana" w:hAnsi="Verdana"/>
                <w:sz w:val="16"/>
                <w:szCs w:val="16"/>
                <w:lang w:val="en-US"/>
              </w:rPr>
              <w:t>y</w:t>
            </w:r>
            <w:r w:rsidR="00767090" w:rsidRPr="00AA11F9">
              <w:rPr>
                <w:rFonts w:ascii="Verdana" w:hAnsi="Verdana"/>
                <w:sz w:val="16"/>
                <w:szCs w:val="16"/>
                <w:lang w:val="en-US"/>
              </w:rPr>
              <w:t xml:space="preserve"> of Labor and Social Welfare.</w:t>
            </w:r>
          </w:p>
        </w:tc>
      </w:tr>
      <w:tr w:rsidR="00767090" w:rsidRPr="00767090" w14:paraId="351A20CA" w14:textId="7D14C070" w:rsidTr="00E92451">
        <w:tc>
          <w:tcPr>
            <w:tcW w:w="4675" w:type="dxa"/>
          </w:tcPr>
          <w:p w14:paraId="662F0686" w14:textId="77777777" w:rsidR="00767090" w:rsidRPr="001E34AF" w:rsidRDefault="00767090" w:rsidP="00767090">
            <w:pPr>
              <w:pStyle w:val="Texto"/>
              <w:spacing w:line="270" w:lineRule="exact"/>
              <w:ind w:firstLine="0"/>
              <w:rPr>
                <w:rFonts w:ascii="Verdana" w:hAnsi="Verdana"/>
                <w:sz w:val="16"/>
                <w:szCs w:val="16"/>
              </w:rPr>
            </w:pPr>
            <w:r w:rsidRPr="00B5176C">
              <w:rPr>
                <w:rFonts w:ascii="Verdana" w:hAnsi="Verdana"/>
                <w:b/>
                <w:bCs/>
                <w:sz w:val="16"/>
                <w:szCs w:val="16"/>
              </w:rPr>
              <w:t>MARATH BARUCH BOLAÑOS LÓPEZ,</w:t>
            </w:r>
            <w:r w:rsidRPr="001E34AF">
              <w:rPr>
                <w:rFonts w:ascii="Verdana" w:hAnsi="Verdana"/>
                <w:sz w:val="16"/>
                <w:szCs w:val="16"/>
              </w:rPr>
              <w:t xml:space="preserve"> Secretario del Trabajo y Previsión Social, con fundamento en los artículos 40, fracciones I, y XXI, de la Ley Orgánica de la Administración Pública Federal; 4 de la Ley Federal de Procedimiento Administrativo; 3, fracciones I, VI, VII, VIII, IX, y XIX, 9, 10, 24, 34, 35, fracción X, 37, 38, 39, y 40 de la Ley de Infraestructura de la Calidad; 22, 22 bis, 174, 175, 176, fracción II, numeral 8, de la Ley Federal del Trabajo; 5 y 47 de la Ley General de los Derechos de Niñas, Niños y Adolescentes; 61, 62 y 63 del Reglamento Federal de Seguridad y Salud en el Trabajo; 27, 28 y 35 del Reglamento de la Ley Federal sobre Metrología y Normalización, en relación con el artículo Tercero Transitorio del Decreto por el que se expide la Ley de Infraestructura de la Calidad y se abroga la Ley Federal sobre Metrología y Normalización, publicado en el Diario Oficial de la Federación el 1 de julio de 2020, y 22, fracción XXIII, del Reglamento Interior de la Secretaría del Trabajo y Previsión Social, y</w:t>
            </w:r>
          </w:p>
        </w:tc>
        <w:tc>
          <w:tcPr>
            <w:tcW w:w="4675" w:type="dxa"/>
          </w:tcPr>
          <w:p w14:paraId="20277FAD" w14:textId="702E7E3C" w:rsidR="00767090" w:rsidRPr="00767090" w:rsidRDefault="00767090" w:rsidP="00767090">
            <w:pPr>
              <w:pStyle w:val="Texto"/>
              <w:spacing w:line="270" w:lineRule="exact"/>
              <w:ind w:firstLine="0"/>
              <w:rPr>
                <w:rFonts w:ascii="Verdana" w:hAnsi="Verdana"/>
                <w:sz w:val="16"/>
                <w:szCs w:val="16"/>
                <w:lang w:val="en-US"/>
              </w:rPr>
            </w:pPr>
            <w:r w:rsidRPr="00B5176C">
              <w:rPr>
                <w:rFonts w:ascii="Verdana" w:hAnsi="Verdana"/>
                <w:b/>
                <w:bCs/>
                <w:sz w:val="16"/>
                <w:szCs w:val="16"/>
                <w:lang w:val="en-US"/>
              </w:rPr>
              <w:t>MARATH BARUCH BOLAÑOS LÓPEZ</w:t>
            </w:r>
            <w:r w:rsidRPr="00767090">
              <w:rPr>
                <w:rFonts w:ascii="Verdana" w:hAnsi="Verdana"/>
                <w:sz w:val="16"/>
                <w:szCs w:val="16"/>
                <w:lang w:val="en-US"/>
              </w:rPr>
              <w:t xml:space="preserve">, Secretary of Labor and Social Welfare, based on articles 40, sections I, and XXI, of the Organic Law of the Federal Public Administration; 4 of the Federal Law of Administrative Procedure; 3, sections I, VI, VII, VIII, IX, and XIX, 9, 10, 24, 34, 35, section X, 37, 38, 39, and 40 of the </w:t>
            </w:r>
            <w:r w:rsidR="00731502">
              <w:rPr>
                <w:rFonts w:ascii="Verdana" w:hAnsi="Verdana"/>
                <w:sz w:val="16"/>
                <w:szCs w:val="16"/>
                <w:lang w:val="en-US"/>
              </w:rPr>
              <w:t>Law of Quality Infrastructure</w:t>
            </w:r>
            <w:r w:rsidRPr="00767090">
              <w:rPr>
                <w:rFonts w:ascii="Verdana" w:hAnsi="Verdana"/>
                <w:sz w:val="16"/>
                <w:szCs w:val="16"/>
                <w:lang w:val="en-US"/>
              </w:rPr>
              <w:t>; 22, 22 bis, 174, 175, 176, section II, paragraph 8, of the Federal Labor Law; 5 and 47 of the General Law on the Rights of Girls, Boys and Adolescents; 61, 62 and 63 of the Federal Regulation on</w:t>
            </w:r>
            <w:r w:rsidR="00731502">
              <w:rPr>
                <w:rFonts w:ascii="Verdana" w:hAnsi="Verdana"/>
                <w:sz w:val="16"/>
                <w:szCs w:val="16"/>
                <w:lang w:val="en-US"/>
              </w:rPr>
              <w:t xml:space="preserve"> Occupational</w:t>
            </w:r>
            <w:r w:rsidRPr="00767090">
              <w:rPr>
                <w:rFonts w:ascii="Verdana" w:hAnsi="Verdana"/>
                <w:sz w:val="16"/>
                <w:szCs w:val="16"/>
                <w:lang w:val="en-US"/>
              </w:rPr>
              <w:t xml:space="preserve"> Safety and Health; 27, 28 and 35 of the Regulation of the Federal Law on Metrology and Standardization, </w:t>
            </w:r>
            <w:r w:rsidR="00731502">
              <w:rPr>
                <w:rFonts w:ascii="Verdana" w:hAnsi="Verdana"/>
                <w:sz w:val="16"/>
                <w:szCs w:val="16"/>
                <w:lang w:val="en-US"/>
              </w:rPr>
              <w:t>with regard</w:t>
            </w:r>
            <w:r w:rsidRPr="00767090">
              <w:rPr>
                <w:rFonts w:ascii="Verdana" w:hAnsi="Verdana"/>
                <w:sz w:val="16"/>
                <w:szCs w:val="16"/>
                <w:lang w:val="en-US"/>
              </w:rPr>
              <w:t xml:space="preserve"> to the Third Transit</w:t>
            </w:r>
            <w:r w:rsidR="00731502">
              <w:rPr>
                <w:rFonts w:ascii="Verdana" w:hAnsi="Verdana"/>
                <w:sz w:val="16"/>
                <w:szCs w:val="16"/>
                <w:lang w:val="en-US"/>
              </w:rPr>
              <w:t>ional</w:t>
            </w:r>
            <w:r w:rsidRPr="00767090">
              <w:rPr>
                <w:rFonts w:ascii="Verdana" w:hAnsi="Verdana"/>
                <w:sz w:val="16"/>
                <w:szCs w:val="16"/>
                <w:lang w:val="en-US"/>
              </w:rPr>
              <w:t xml:space="preserve"> Article of the Decree by which the </w:t>
            </w:r>
            <w:r w:rsidR="00731502">
              <w:rPr>
                <w:rFonts w:ascii="Verdana" w:hAnsi="Verdana"/>
                <w:sz w:val="16"/>
                <w:szCs w:val="16"/>
                <w:lang w:val="en-US"/>
              </w:rPr>
              <w:t>Law of Quality Infrastructure</w:t>
            </w:r>
            <w:r w:rsidRPr="00767090">
              <w:rPr>
                <w:rFonts w:ascii="Verdana" w:hAnsi="Verdana"/>
                <w:sz w:val="16"/>
                <w:szCs w:val="16"/>
                <w:lang w:val="en-US"/>
              </w:rPr>
              <w:t xml:space="preserve"> is issued and the Federal Law on Metrology and Standardization is repealed, published in the Official </w:t>
            </w:r>
            <w:r w:rsidR="00B052BD">
              <w:rPr>
                <w:rFonts w:ascii="Verdana" w:hAnsi="Verdana"/>
                <w:sz w:val="16"/>
                <w:szCs w:val="16"/>
                <w:lang w:val="en-US"/>
              </w:rPr>
              <w:t>Daily</w:t>
            </w:r>
            <w:r w:rsidRPr="00767090">
              <w:rPr>
                <w:rFonts w:ascii="Verdana" w:hAnsi="Verdana"/>
                <w:sz w:val="16"/>
                <w:szCs w:val="16"/>
                <w:lang w:val="en-US"/>
              </w:rPr>
              <w:t xml:space="preserve"> of the Federation on July 1, 2020, and 22, section XXIII, of the Internal Regulation of the </w:t>
            </w:r>
            <w:r w:rsidR="00B052BD">
              <w:rPr>
                <w:rFonts w:ascii="Verdana" w:hAnsi="Verdana"/>
                <w:sz w:val="16"/>
                <w:szCs w:val="16"/>
                <w:lang w:val="en-US"/>
              </w:rPr>
              <w:t>Secretary</w:t>
            </w:r>
            <w:r w:rsidRPr="00767090">
              <w:rPr>
                <w:rFonts w:ascii="Verdana" w:hAnsi="Verdana"/>
                <w:sz w:val="16"/>
                <w:szCs w:val="16"/>
                <w:lang w:val="en-US"/>
              </w:rPr>
              <w:t xml:space="preserve"> of Labor and Social Welfare, and</w:t>
            </w:r>
          </w:p>
        </w:tc>
      </w:tr>
      <w:tr w:rsidR="00767090" w:rsidRPr="001E34AF" w14:paraId="3C4BB611" w14:textId="48267F1D" w:rsidTr="00E92451">
        <w:tc>
          <w:tcPr>
            <w:tcW w:w="4675" w:type="dxa"/>
          </w:tcPr>
          <w:p w14:paraId="4668C49E" w14:textId="77777777" w:rsidR="00767090" w:rsidRPr="001E34AF" w:rsidRDefault="00767090" w:rsidP="00767090">
            <w:pPr>
              <w:pStyle w:val="ANOTACION"/>
              <w:spacing w:before="0" w:line="270" w:lineRule="exact"/>
              <w:rPr>
                <w:rFonts w:ascii="Verdana" w:hAnsi="Verdana"/>
                <w:sz w:val="16"/>
                <w:szCs w:val="16"/>
              </w:rPr>
            </w:pPr>
            <w:r w:rsidRPr="001E34AF">
              <w:rPr>
                <w:rFonts w:ascii="Verdana" w:hAnsi="Verdana"/>
                <w:sz w:val="16"/>
                <w:szCs w:val="16"/>
              </w:rPr>
              <w:t>CONSIDERANDO</w:t>
            </w:r>
          </w:p>
        </w:tc>
        <w:tc>
          <w:tcPr>
            <w:tcW w:w="4675" w:type="dxa"/>
          </w:tcPr>
          <w:p w14:paraId="07E75275" w14:textId="30A1D32A" w:rsidR="00767090" w:rsidRPr="001E34AF" w:rsidRDefault="00767090" w:rsidP="00767090">
            <w:pPr>
              <w:pStyle w:val="ANOTACION"/>
              <w:spacing w:before="0" w:line="270" w:lineRule="exact"/>
              <w:rPr>
                <w:rFonts w:ascii="Verdana" w:hAnsi="Verdana"/>
                <w:sz w:val="16"/>
                <w:szCs w:val="16"/>
                <w:lang w:val="en-US"/>
              </w:rPr>
            </w:pPr>
            <w:r>
              <w:rPr>
                <w:rFonts w:ascii="Verdana" w:hAnsi="Verdana"/>
                <w:sz w:val="16"/>
                <w:szCs w:val="16"/>
              </w:rPr>
              <w:t>CONSIDERING</w:t>
            </w:r>
          </w:p>
        </w:tc>
      </w:tr>
      <w:tr w:rsidR="00767090" w:rsidRPr="00767090" w14:paraId="410F0E50" w14:textId="15E4AE92" w:rsidTr="00E92451">
        <w:tc>
          <w:tcPr>
            <w:tcW w:w="4675" w:type="dxa"/>
          </w:tcPr>
          <w:p w14:paraId="3F948DC1" w14:textId="77777777" w:rsidR="00767090" w:rsidRPr="001E34AF" w:rsidRDefault="00767090" w:rsidP="00767090">
            <w:pPr>
              <w:pStyle w:val="Texto"/>
              <w:spacing w:line="270" w:lineRule="exact"/>
              <w:ind w:firstLine="0"/>
              <w:rPr>
                <w:rFonts w:ascii="Verdana" w:hAnsi="Verdana"/>
                <w:sz w:val="16"/>
                <w:szCs w:val="16"/>
              </w:rPr>
            </w:pPr>
            <w:r w:rsidRPr="001E34AF">
              <w:rPr>
                <w:rFonts w:ascii="Verdana" w:hAnsi="Verdana"/>
                <w:sz w:val="16"/>
                <w:szCs w:val="16"/>
              </w:rPr>
              <w:t xml:space="preserve">Que con base en el Acuerdo por el que se establecen la organización y las Reglas de operación del Comité Consultivo Nacional de Normalización de Seguridad y Salud en el Trabajo se presentó para su aprobación, ante dicho Comité Consultivo, en su Tercera Sesión Extraordinaria de 2023, celebrada el 15 de agosto de 2023, el Proyecto de Norma Oficial Mexicana PROY-NOM-038-STPS-2023, Clasificación de las actividades agrícolas, forestales, de aserrado, silvícolas, de caza y pesca, que permita a los patrones identificar aquellas de menor riesgo, y que no impliquen el uso de químicos, manejo de maquinaria y vehículos pesados para los menores, y que el citado Comité lo consideró </w:t>
            </w:r>
            <w:r w:rsidRPr="001E34AF">
              <w:rPr>
                <w:rFonts w:ascii="Verdana" w:hAnsi="Verdana"/>
                <w:sz w:val="16"/>
                <w:szCs w:val="16"/>
              </w:rPr>
              <w:lastRenderedPageBreak/>
              <w:t>procedente y acordó que se publicara como Proyecto en el Diario Oficial de la Federación;</w:t>
            </w:r>
          </w:p>
        </w:tc>
        <w:tc>
          <w:tcPr>
            <w:tcW w:w="4675" w:type="dxa"/>
          </w:tcPr>
          <w:p w14:paraId="0109D2B0" w14:textId="1763A580" w:rsidR="00767090" w:rsidRPr="00767090" w:rsidRDefault="00767090" w:rsidP="00767090">
            <w:pPr>
              <w:pStyle w:val="Texto"/>
              <w:spacing w:line="270" w:lineRule="exact"/>
              <w:ind w:firstLine="0"/>
              <w:rPr>
                <w:rFonts w:ascii="Verdana" w:hAnsi="Verdana"/>
                <w:sz w:val="16"/>
                <w:szCs w:val="16"/>
                <w:lang w:val="en-US"/>
              </w:rPr>
            </w:pPr>
            <w:r w:rsidRPr="00767090">
              <w:rPr>
                <w:rFonts w:ascii="Verdana" w:hAnsi="Verdana"/>
                <w:sz w:val="16"/>
                <w:szCs w:val="16"/>
                <w:lang w:val="en-US"/>
              </w:rPr>
              <w:lastRenderedPageBreak/>
              <w:t xml:space="preserve">That based on the Agreement establishing the organization and operating rules of the National </w:t>
            </w:r>
            <w:r w:rsidR="006E0902">
              <w:rPr>
                <w:rFonts w:ascii="Verdana" w:hAnsi="Verdana"/>
                <w:sz w:val="16"/>
                <w:szCs w:val="16"/>
                <w:lang w:val="en-US"/>
              </w:rPr>
              <w:t>Consultative Committee</w:t>
            </w:r>
            <w:r w:rsidRPr="00767090">
              <w:rPr>
                <w:rFonts w:ascii="Verdana" w:hAnsi="Verdana"/>
                <w:sz w:val="16"/>
                <w:szCs w:val="16"/>
                <w:lang w:val="en-US"/>
              </w:rPr>
              <w:t xml:space="preserve"> for Standardization of </w:t>
            </w:r>
            <w:r w:rsidR="005161EB">
              <w:rPr>
                <w:rFonts w:ascii="Verdana" w:hAnsi="Verdana"/>
                <w:sz w:val="16"/>
                <w:szCs w:val="16"/>
                <w:lang w:val="en-US"/>
              </w:rPr>
              <w:t xml:space="preserve">Occupational Health and </w:t>
            </w:r>
            <w:r w:rsidRPr="00767090">
              <w:rPr>
                <w:rFonts w:ascii="Verdana" w:hAnsi="Verdana"/>
                <w:sz w:val="16"/>
                <w:szCs w:val="16"/>
                <w:lang w:val="en-US"/>
              </w:rPr>
              <w:t xml:space="preserve">Safety, it was presented for approval before said </w:t>
            </w:r>
            <w:r w:rsidR="006E0902">
              <w:rPr>
                <w:rFonts w:ascii="Verdana" w:hAnsi="Verdana"/>
                <w:sz w:val="16"/>
                <w:szCs w:val="16"/>
                <w:lang w:val="en-US"/>
              </w:rPr>
              <w:t>Consultative Committee</w:t>
            </w:r>
            <w:r w:rsidRPr="00767090">
              <w:rPr>
                <w:rFonts w:ascii="Verdana" w:hAnsi="Verdana"/>
                <w:sz w:val="16"/>
                <w:szCs w:val="16"/>
                <w:lang w:val="en-US"/>
              </w:rPr>
              <w:t xml:space="preserve">, in its Third </w:t>
            </w:r>
            <w:r w:rsidR="005161EB">
              <w:rPr>
                <w:rFonts w:ascii="Verdana" w:hAnsi="Verdana"/>
                <w:sz w:val="16"/>
                <w:szCs w:val="16"/>
                <w:lang w:val="en-US"/>
              </w:rPr>
              <w:t>Special</w:t>
            </w:r>
            <w:r w:rsidRPr="00767090">
              <w:rPr>
                <w:rFonts w:ascii="Verdana" w:hAnsi="Verdana"/>
                <w:sz w:val="16"/>
                <w:szCs w:val="16"/>
                <w:lang w:val="en-US"/>
              </w:rPr>
              <w:t xml:space="preserve"> Session of 2023, held on August 15, 2023, the </w:t>
            </w:r>
            <w:r w:rsidR="00E00A15">
              <w:rPr>
                <w:rFonts w:ascii="Verdana" w:hAnsi="Verdana"/>
                <w:sz w:val="16"/>
                <w:szCs w:val="16"/>
                <w:lang w:val="en-US"/>
              </w:rPr>
              <w:t>Project of</w:t>
            </w:r>
            <w:r w:rsidRPr="00767090">
              <w:rPr>
                <w:rFonts w:ascii="Verdana" w:hAnsi="Verdana"/>
                <w:sz w:val="16"/>
                <w:szCs w:val="16"/>
                <w:lang w:val="en-US"/>
              </w:rPr>
              <w:t xml:space="preserve"> Official Mexican Standard PROY-NOM-038-STPS-2023, Classification of agricultural, forestry, sawing, </w:t>
            </w:r>
            <w:r w:rsidR="00E00A15">
              <w:rPr>
                <w:rFonts w:ascii="Verdana" w:hAnsi="Verdana"/>
                <w:sz w:val="16"/>
                <w:szCs w:val="16"/>
                <w:lang w:val="en-US"/>
              </w:rPr>
              <w:t>silviculture</w:t>
            </w:r>
            <w:r w:rsidRPr="00767090">
              <w:rPr>
                <w:rFonts w:ascii="Verdana" w:hAnsi="Verdana"/>
                <w:sz w:val="16"/>
                <w:szCs w:val="16"/>
                <w:lang w:val="en-US"/>
              </w:rPr>
              <w:t xml:space="preserve">, hunting and fishing activities, which allows employers to identify those of lower risk, and that do not involve the use of chemicals, operation of machinery and heavy vehicles for minors, and that the aforementioned Committee considered it appropriate </w:t>
            </w:r>
            <w:r w:rsidRPr="00767090">
              <w:rPr>
                <w:rFonts w:ascii="Verdana" w:hAnsi="Verdana"/>
                <w:sz w:val="16"/>
                <w:szCs w:val="16"/>
                <w:lang w:val="en-US"/>
              </w:rPr>
              <w:lastRenderedPageBreak/>
              <w:t xml:space="preserve">and agreed that it be published as a Project in the Official </w:t>
            </w:r>
            <w:r w:rsidR="00B052BD">
              <w:rPr>
                <w:rFonts w:ascii="Verdana" w:hAnsi="Verdana"/>
                <w:sz w:val="16"/>
                <w:szCs w:val="16"/>
                <w:lang w:val="en-US"/>
              </w:rPr>
              <w:t>Daily</w:t>
            </w:r>
            <w:r w:rsidRPr="00767090">
              <w:rPr>
                <w:rFonts w:ascii="Verdana" w:hAnsi="Verdana"/>
                <w:sz w:val="16"/>
                <w:szCs w:val="16"/>
                <w:lang w:val="en-US"/>
              </w:rPr>
              <w:t xml:space="preserve"> of the Federation;</w:t>
            </w:r>
          </w:p>
        </w:tc>
      </w:tr>
      <w:tr w:rsidR="00767090" w:rsidRPr="00767090" w14:paraId="4743AA0A" w14:textId="03DF81D3" w:rsidTr="00E92451">
        <w:tc>
          <w:tcPr>
            <w:tcW w:w="4675" w:type="dxa"/>
          </w:tcPr>
          <w:p w14:paraId="79A4EDCC" w14:textId="77777777" w:rsidR="00767090" w:rsidRPr="001E34AF" w:rsidRDefault="00767090" w:rsidP="00767090">
            <w:pPr>
              <w:pStyle w:val="Texto"/>
              <w:spacing w:line="270" w:lineRule="exact"/>
              <w:ind w:firstLine="0"/>
              <w:rPr>
                <w:rFonts w:ascii="Verdana" w:hAnsi="Verdana"/>
                <w:sz w:val="16"/>
                <w:szCs w:val="16"/>
              </w:rPr>
            </w:pPr>
            <w:r w:rsidRPr="001E34AF">
              <w:rPr>
                <w:rFonts w:ascii="Verdana" w:hAnsi="Verdana"/>
                <w:sz w:val="16"/>
                <w:szCs w:val="16"/>
              </w:rPr>
              <w:lastRenderedPageBreak/>
              <w:t>Que de conformidad con lo señalado por el artículo 35, fracción V, de la Ley de Infraestructura de la Calidad, se publicó para consulta pública por sesenta días naturales en el Diario Oficial de la Federación el 14 de septiembre de 2023, el Proyecto de Norma Oficial Mexicana PROY-NOM-038-STPS-2023, Clasificación de las actividades agrícolas, forestales, de aserrado, silvícolas, de caza y pesca, que permita a los patrones identificar aquellas de menor riesgo, y que no impliquen el uso de químicos, manejo de maquinaria y vehículos pesados para los menores, a efecto de que en dicho periodo los interesados presentaran sus comentarios al Comité Consultivo Nacional de Normalización de Seguridad y Salud en el Trabajo;</w:t>
            </w:r>
          </w:p>
        </w:tc>
        <w:tc>
          <w:tcPr>
            <w:tcW w:w="4675" w:type="dxa"/>
          </w:tcPr>
          <w:p w14:paraId="30841FC5" w14:textId="4657520E" w:rsidR="00767090" w:rsidRPr="00767090" w:rsidRDefault="00767090" w:rsidP="00767090">
            <w:pPr>
              <w:pStyle w:val="Texto"/>
              <w:spacing w:line="270" w:lineRule="exact"/>
              <w:ind w:firstLine="0"/>
              <w:rPr>
                <w:rFonts w:ascii="Verdana" w:hAnsi="Verdana"/>
                <w:sz w:val="16"/>
                <w:szCs w:val="16"/>
                <w:lang w:val="en-US"/>
              </w:rPr>
            </w:pPr>
            <w:r w:rsidRPr="00767090">
              <w:rPr>
                <w:rFonts w:ascii="Verdana" w:hAnsi="Verdana"/>
                <w:sz w:val="16"/>
                <w:szCs w:val="16"/>
                <w:lang w:val="en-US"/>
              </w:rPr>
              <w:t xml:space="preserve">That in accordance with the provisions of article 35, section V, of the </w:t>
            </w:r>
            <w:r w:rsidR="00731502">
              <w:rPr>
                <w:rFonts w:ascii="Verdana" w:hAnsi="Verdana"/>
                <w:sz w:val="16"/>
                <w:szCs w:val="16"/>
                <w:lang w:val="en-US"/>
              </w:rPr>
              <w:t>Law of Quality Infrastructure</w:t>
            </w:r>
            <w:r w:rsidRPr="00767090">
              <w:rPr>
                <w:rFonts w:ascii="Verdana" w:hAnsi="Verdana"/>
                <w:sz w:val="16"/>
                <w:szCs w:val="16"/>
                <w:lang w:val="en-US"/>
              </w:rPr>
              <w:t xml:space="preserve">, the </w:t>
            </w:r>
            <w:r w:rsidR="00FA22B4">
              <w:rPr>
                <w:rFonts w:ascii="Verdana" w:hAnsi="Verdana"/>
                <w:sz w:val="16"/>
                <w:szCs w:val="16"/>
                <w:lang w:val="en-US"/>
              </w:rPr>
              <w:t>Project of</w:t>
            </w:r>
            <w:r w:rsidRPr="00767090">
              <w:rPr>
                <w:rFonts w:ascii="Verdana" w:hAnsi="Verdana"/>
                <w:sz w:val="16"/>
                <w:szCs w:val="16"/>
                <w:lang w:val="en-US"/>
              </w:rPr>
              <w:t xml:space="preserve"> </w:t>
            </w:r>
            <w:r w:rsidR="00BA26A9">
              <w:rPr>
                <w:rFonts w:ascii="Verdana" w:hAnsi="Verdana"/>
                <w:sz w:val="16"/>
                <w:szCs w:val="16"/>
                <w:lang w:val="en-US"/>
              </w:rPr>
              <w:t>Official Mexican Standard</w:t>
            </w:r>
            <w:r w:rsidRPr="00767090">
              <w:rPr>
                <w:rFonts w:ascii="Verdana" w:hAnsi="Verdana"/>
                <w:sz w:val="16"/>
                <w:szCs w:val="16"/>
                <w:lang w:val="en-US"/>
              </w:rPr>
              <w:t xml:space="preserve"> </w:t>
            </w:r>
            <w:r w:rsidR="007039A1" w:rsidRPr="00767090">
              <w:rPr>
                <w:rFonts w:ascii="Verdana" w:hAnsi="Verdana"/>
                <w:sz w:val="16"/>
                <w:szCs w:val="16"/>
                <w:lang w:val="en-US"/>
              </w:rPr>
              <w:t>PROY-NOM-038-STPS-2023, Classification of agricultural, forestry, sawing, forestry, hunting and fishing activities, which allows employers to identify those of lower risk, and that do not involve the use of chemicals, handling of machinery and heavy vehicles for minors,</w:t>
            </w:r>
            <w:r w:rsidR="007039A1">
              <w:rPr>
                <w:rFonts w:ascii="Verdana" w:hAnsi="Verdana"/>
                <w:sz w:val="16"/>
                <w:szCs w:val="16"/>
                <w:lang w:val="en-US"/>
              </w:rPr>
              <w:t xml:space="preserve"> </w:t>
            </w:r>
            <w:r w:rsidRPr="00767090">
              <w:rPr>
                <w:rFonts w:ascii="Verdana" w:hAnsi="Verdana"/>
                <w:sz w:val="16"/>
                <w:szCs w:val="16"/>
                <w:lang w:val="en-US"/>
              </w:rPr>
              <w:t xml:space="preserve">was published for public consultation for sixty calendar days in the Official </w:t>
            </w:r>
            <w:r w:rsidR="00B052BD">
              <w:rPr>
                <w:rFonts w:ascii="Verdana" w:hAnsi="Verdana"/>
                <w:sz w:val="16"/>
                <w:szCs w:val="16"/>
                <w:lang w:val="en-US"/>
              </w:rPr>
              <w:t>Daily</w:t>
            </w:r>
            <w:r w:rsidRPr="00767090">
              <w:rPr>
                <w:rFonts w:ascii="Verdana" w:hAnsi="Verdana"/>
                <w:sz w:val="16"/>
                <w:szCs w:val="16"/>
                <w:lang w:val="en-US"/>
              </w:rPr>
              <w:t xml:space="preserve"> of the Federation on September 14, 2023. so that </w:t>
            </w:r>
            <w:r w:rsidR="007039A1">
              <w:rPr>
                <w:rFonts w:ascii="Verdana" w:hAnsi="Verdana"/>
                <w:sz w:val="16"/>
                <w:szCs w:val="16"/>
                <w:lang w:val="en-US"/>
              </w:rPr>
              <w:t>during</w:t>
            </w:r>
            <w:r w:rsidRPr="00767090">
              <w:rPr>
                <w:rFonts w:ascii="Verdana" w:hAnsi="Verdana"/>
                <w:sz w:val="16"/>
                <w:szCs w:val="16"/>
                <w:lang w:val="en-US"/>
              </w:rPr>
              <w:t xml:space="preserve"> said period the interested parties </w:t>
            </w:r>
            <w:r w:rsidR="00D031EE">
              <w:rPr>
                <w:rFonts w:ascii="Verdana" w:hAnsi="Verdana"/>
                <w:sz w:val="16"/>
                <w:szCs w:val="16"/>
                <w:lang w:val="en-US"/>
              </w:rPr>
              <w:t>might</w:t>
            </w:r>
            <w:r w:rsidRPr="00767090">
              <w:rPr>
                <w:rFonts w:ascii="Verdana" w:hAnsi="Verdana"/>
                <w:sz w:val="16"/>
                <w:szCs w:val="16"/>
                <w:lang w:val="en-US"/>
              </w:rPr>
              <w:t xml:space="preserve"> present their comments to the National </w:t>
            </w:r>
            <w:r w:rsidR="006E0902">
              <w:rPr>
                <w:rFonts w:ascii="Verdana" w:hAnsi="Verdana"/>
                <w:sz w:val="16"/>
                <w:szCs w:val="16"/>
                <w:lang w:val="en-US"/>
              </w:rPr>
              <w:t>Consultative Committee</w:t>
            </w:r>
            <w:r w:rsidRPr="00767090">
              <w:rPr>
                <w:rFonts w:ascii="Verdana" w:hAnsi="Verdana"/>
                <w:sz w:val="16"/>
                <w:szCs w:val="16"/>
                <w:lang w:val="en-US"/>
              </w:rPr>
              <w:t xml:space="preserve"> for Standardization of</w:t>
            </w:r>
            <w:r w:rsidR="00D031EE">
              <w:rPr>
                <w:rFonts w:ascii="Verdana" w:hAnsi="Verdana"/>
                <w:sz w:val="16"/>
                <w:szCs w:val="16"/>
                <w:lang w:val="en-US"/>
              </w:rPr>
              <w:t xml:space="preserve"> Occupational Health and</w:t>
            </w:r>
            <w:r w:rsidRPr="00767090">
              <w:rPr>
                <w:rFonts w:ascii="Verdana" w:hAnsi="Verdana"/>
                <w:sz w:val="16"/>
                <w:szCs w:val="16"/>
                <w:lang w:val="en-US"/>
              </w:rPr>
              <w:t xml:space="preserve"> Safety;</w:t>
            </w:r>
          </w:p>
        </w:tc>
      </w:tr>
      <w:tr w:rsidR="00767090" w:rsidRPr="00767090" w14:paraId="4D78D649" w14:textId="65FE4343" w:rsidTr="00E92451">
        <w:tc>
          <w:tcPr>
            <w:tcW w:w="4675" w:type="dxa"/>
          </w:tcPr>
          <w:p w14:paraId="09DF1016" w14:textId="77777777" w:rsidR="00767090" w:rsidRPr="001E34AF" w:rsidRDefault="00767090" w:rsidP="00767090">
            <w:pPr>
              <w:pStyle w:val="Texto"/>
              <w:spacing w:line="270" w:lineRule="exact"/>
              <w:ind w:firstLine="0"/>
              <w:rPr>
                <w:rFonts w:ascii="Verdana" w:hAnsi="Verdana"/>
                <w:sz w:val="16"/>
                <w:szCs w:val="16"/>
              </w:rPr>
            </w:pPr>
            <w:r w:rsidRPr="001E34AF">
              <w:rPr>
                <w:rFonts w:ascii="Verdana" w:hAnsi="Verdana"/>
                <w:sz w:val="16"/>
                <w:szCs w:val="16"/>
              </w:rPr>
              <w:t>Que habiendo recibido comentarios de 19 promoventes, el Comité referido procedió a su estudio y resolvió oportunamente sobre los mismos, previa revisión de los comentarios y de las propuestas de respuestas por el Grupo de trabajo que este órgano colegiado aprobó en su primera sesión extraordinaria de 2024, celebrada el 16 de enero de 2024, por lo que esta dependencia publicó las respuestas respectivas en el Diario Oficial de la Federación del 22 de marzo de 2024, con base en lo que dispone el artículo 35, fracción V, de la Ley Federal de Infraestructura de la Calidad;</w:t>
            </w:r>
          </w:p>
        </w:tc>
        <w:tc>
          <w:tcPr>
            <w:tcW w:w="4675" w:type="dxa"/>
          </w:tcPr>
          <w:p w14:paraId="66674751" w14:textId="48850B0A" w:rsidR="00767090" w:rsidRPr="00767090" w:rsidRDefault="00767090" w:rsidP="00767090">
            <w:pPr>
              <w:pStyle w:val="Texto"/>
              <w:spacing w:line="270" w:lineRule="exact"/>
              <w:ind w:firstLine="0"/>
              <w:rPr>
                <w:rFonts w:ascii="Verdana" w:hAnsi="Verdana"/>
                <w:sz w:val="16"/>
                <w:szCs w:val="16"/>
                <w:lang w:val="en-US"/>
              </w:rPr>
            </w:pPr>
            <w:r w:rsidRPr="00767090">
              <w:rPr>
                <w:rFonts w:ascii="Verdana" w:hAnsi="Verdana"/>
                <w:sz w:val="16"/>
                <w:szCs w:val="16"/>
                <w:lang w:val="en-US"/>
              </w:rPr>
              <w:t xml:space="preserve">That having received comments from 19 </w:t>
            </w:r>
            <w:proofErr w:type="spellStart"/>
            <w:r w:rsidR="004829C1">
              <w:rPr>
                <w:rFonts w:ascii="Verdana" w:hAnsi="Verdana"/>
                <w:sz w:val="16"/>
                <w:szCs w:val="16"/>
                <w:lang w:val="en-US"/>
              </w:rPr>
              <w:t>respondentes</w:t>
            </w:r>
            <w:proofErr w:type="spellEnd"/>
            <w:r w:rsidRPr="00767090">
              <w:rPr>
                <w:rFonts w:ascii="Verdana" w:hAnsi="Verdana"/>
                <w:sz w:val="16"/>
                <w:szCs w:val="16"/>
                <w:lang w:val="en-US"/>
              </w:rPr>
              <w:t xml:space="preserve">, the aforementioned Committee proceeded to study them and promptly resolved on them, after reviewing the comments and the proposed responses by the Working Group that this collegiate body approved in its first </w:t>
            </w:r>
            <w:r w:rsidR="005161EB">
              <w:rPr>
                <w:rFonts w:ascii="Verdana" w:hAnsi="Verdana"/>
                <w:sz w:val="16"/>
                <w:szCs w:val="16"/>
                <w:lang w:val="en-US"/>
              </w:rPr>
              <w:t>special</w:t>
            </w:r>
            <w:r w:rsidRPr="00767090">
              <w:rPr>
                <w:rFonts w:ascii="Verdana" w:hAnsi="Verdana"/>
                <w:sz w:val="16"/>
                <w:szCs w:val="16"/>
                <w:lang w:val="en-US"/>
              </w:rPr>
              <w:t xml:space="preserve"> session of 2024 , held on January 16, 2024, for which this agency published the respective responses in the Official </w:t>
            </w:r>
            <w:r w:rsidR="00B052BD">
              <w:rPr>
                <w:rFonts w:ascii="Verdana" w:hAnsi="Verdana"/>
                <w:sz w:val="16"/>
                <w:szCs w:val="16"/>
                <w:lang w:val="en-US"/>
              </w:rPr>
              <w:t>Daily</w:t>
            </w:r>
            <w:r w:rsidRPr="00767090">
              <w:rPr>
                <w:rFonts w:ascii="Verdana" w:hAnsi="Verdana"/>
                <w:sz w:val="16"/>
                <w:szCs w:val="16"/>
                <w:lang w:val="en-US"/>
              </w:rPr>
              <w:t xml:space="preserve"> of the Federation on March 22, 2024, based on the provisions of article 35, section V, of the Federal Law of Quality Infrastructure;</w:t>
            </w:r>
          </w:p>
        </w:tc>
      </w:tr>
      <w:tr w:rsidR="00767090" w:rsidRPr="00767090" w14:paraId="306AAE25" w14:textId="01A2145A" w:rsidTr="00E92451">
        <w:tc>
          <w:tcPr>
            <w:tcW w:w="4675" w:type="dxa"/>
          </w:tcPr>
          <w:p w14:paraId="2FC19480" w14:textId="77777777" w:rsidR="00767090" w:rsidRPr="001E34AF" w:rsidRDefault="00767090" w:rsidP="00767090">
            <w:pPr>
              <w:pStyle w:val="Texto"/>
              <w:spacing w:line="270" w:lineRule="exact"/>
              <w:ind w:firstLine="0"/>
              <w:rPr>
                <w:rFonts w:ascii="Verdana" w:hAnsi="Verdana"/>
                <w:sz w:val="16"/>
                <w:szCs w:val="16"/>
              </w:rPr>
            </w:pPr>
            <w:r w:rsidRPr="001E34AF">
              <w:rPr>
                <w:rFonts w:ascii="Verdana" w:hAnsi="Verdana"/>
                <w:sz w:val="16"/>
                <w:szCs w:val="16"/>
              </w:rPr>
              <w:t>Que derivado de la incorporación de los comentarios procedentes presentados al PROY-NOM-038-STPS-2023, Clasificación de las actividades agrícolas, forestales, de aserrado, silvícolas, de caza y pesca, que permita a los patrones identificar aquellas de menor riesgo, y que no impliquen el uso de químicos, manejo de maquinaria y vehículos pesados para los menores, así como de la revisión final del propio proyecto, se realizaron diversas modificaciones con el propósito de dar claridad, congruencia y certeza jurídica en cuanto a la clasificación de estas actividades primarias.</w:t>
            </w:r>
          </w:p>
        </w:tc>
        <w:tc>
          <w:tcPr>
            <w:tcW w:w="4675" w:type="dxa"/>
          </w:tcPr>
          <w:p w14:paraId="41F36B08" w14:textId="2E3CDBDC" w:rsidR="00767090" w:rsidRPr="00767090" w:rsidRDefault="00767090" w:rsidP="00767090">
            <w:pPr>
              <w:pStyle w:val="Texto"/>
              <w:spacing w:line="270" w:lineRule="exact"/>
              <w:ind w:firstLine="0"/>
              <w:rPr>
                <w:rFonts w:ascii="Verdana" w:hAnsi="Verdana"/>
                <w:sz w:val="16"/>
                <w:szCs w:val="16"/>
                <w:lang w:val="en-US"/>
              </w:rPr>
            </w:pPr>
            <w:r w:rsidRPr="00767090">
              <w:rPr>
                <w:rFonts w:ascii="Verdana" w:hAnsi="Verdana"/>
                <w:sz w:val="16"/>
                <w:szCs w:val="16"/>
                <w:lang w:val="en-US"/>
              </w:rPr>
              <w:t xml:space="preserve">That derived from the incorporation of the comments submitted to PROY-NOM-038-STPS-2023, Classification of agricultural, forestry, sawing, </w:t>
            </w:r>
            <w:r w:rsidR="00392C42">
              <w:rPr>
                <w:rFonts w:ascii="Verdana" w:hAnsi="Verdana"/>
                <w:sz w:val="16"/>
                <w:szCs w:val="16"/>
                <w:lang w:val="en-US"/>
              </w:rPr>
              <w:t>silviculture</w:t>
            </w:r>
            <w:r w:rsidRPr="00767090">
              <w:rPr>
                <w:rFonts w:ascii="Verdana" w:hAnsi="Verdana"/>
                <w:sz w:val="16"/>
                <w:szCs w:val="16"/>
                <w:lang w:val="en-US"/>
              </w:rPr>
              <w:t xml:space="preserve">, hunting and fishing activities, which allows employers to identify those with lower risk, and that do not involve the use of chemicals, handling of machinery and heavy vehicles for minors, as well as the final review of the project itself, various modifications were made </w:t>
            </w:r>
            <w:r w:rsidR="001B692A">
              <w:rPr>
                <w:rFonts w:ascii="Verdana" w:hAnsi="Verdana"/>
                <w:sz w:val="16"/>
                <w:szCs w:val="16"/>
                <w:lang w:val="en-US"/>
              </w:rPr>
              <w:t>for</w:t>
            </w:r>
            <w:r w:rsidRPr="00767090">
              <w:rPr>
                <w:rFonts w:ascii="Verdana" w:hAnsi="Verdana"/>
                <w:sz w:val="16"/>
                <w:szCs w:val="16"/>
                <w:lang w:val="en-US"/>
              </w:rPr>
              <w:t xml:space="preserve"> the purpose of providing clarity, consistency and legal certainty regarding the classification of these primary activities.</w:t>
            </w:r>
          </w:p>
        </w:tc>
      </w:tr>
      <w:tr w:rsidR="00767090" w:rsidRPr="00392C42" w14:paraId="419B863F" w14:textId="124E73F0" w:rsidTr="00E92451">
        <w:tc>
          <w:tcPr>
            <w:tcW w:w="4675" w:type="dxa"/>
          </w:tcPr>
          <w:p w14:paraId="07A78B66" w14:textId="77777777" w:rsidR="00767090" w:rsidRPr="001E34AF" w:rsidRDefault="00767090" w:rsidP="00767090">
            <w:pPr>
              <w:pStyle w:val="Texto"/>
              <w:spacing w:line="270" w:lineRule="exact"/>
              <w:ind w:firstLine="0"/>
              <w:rPr>
                <w:rFonts w:ascii="Verdana" w:hAnsi="Verdana"/>
                <w:sz w:val="16"/>
                <w:szCs w:val="16"/>
              </w:rPr>
            </w:pPr>
            <w:bookmarkStart w:id="0" w:name="N_Hlk137544896"/>
            <w:r w:rsidRPr="001E34AF">
              <w:rPr>
                <w:rFonts w:ascii="Verdana" w:hAnsi="Verdana"/>
                <w:sz w:val="16"/>
                <w:szCs w:val="16"/>
              </w:rPr>
              <w:t>Que de acuerdo con lo que determinan los artículos 69 y 71, de la Ley General de Mejora Regulatoria, la presente Norma fue sometida a la consideración de la Comisión Nacional de Mejora Regulatoria, quien dictaminó favorablemente mediante oficio No. CONAMER/24/0636;</w:t>
            </w:r>
            <w:bookmarkEnd w:id="0"/>
          </w:p>
        </w:tc>
        <w:tc>
          <w:tcPr>
            <w:tcW w:w="4675" w:type="dxa"/>
          </w:tcPr>
          <w:p w14:paraId="66C280DF" w14:textId="0D4D8A48" w:rsidR="00767090" w:rsidRPr="001E34AF" w:rsidRDefault="00767090" w:rsidP="00767090">
            <w:pPr>
              <w:pStyle w:val="Texto"/>
              <w:spacing w:line="270" w:lineRule="exact"/>
              <w:ind w:firstLine="0"/>
              <w:rPr>
                <w:rFonts w:ascii="Verdana" w:hAnsi="Verdana"/>
                <w:sz w:val="16"/>
                <w:szCs w:val="16"/>
                <w:lang w:val="en-US"/>
              </w:rPr>
            </w:pPr>
            <w:r w:rsidRPr="00767090">
              <w:rPr>
                <w:rFonts w:ascii="Verdana" w:hAnsi="Verdana"/>
                <w:sz w:val="16"/>
                <w:szCs w:val="16"/>
                <w:lang w:val="en-US"/>
              </w:rPr>
              <w:t>That in accordance with the provisions of articles 69 and 71 of the General Law of Regulatory Improvement, this Standard was submitted to the consideration of the National Commission for Regulatory Improvement, who ruled favorably through</w:t>
            </w:r>
            <w:r w:rsidR="00392C42">
              <w:rPr>
                <w:rFonts w:ascii="Verdana" w:hAnsi="Verdana"/>
                <w:sz w:val="16"/>
                <w:szCs w:val="16"/>
                <w:lang w:val="en-US"/>
              </w:rPr>
              <w:t xml:space="preserve"> the</w:t>
            </w:r>
            <w:r w:rsidRPr="00767090">
              <w:rPr>
                <w:rFonts w:ascii="Verdana" w:hAnsi="Verdana"/>
                <w:sz w:val="16"/>
                <w:szCs w:val="16"/>
                <w:lang w:val="en-US"/>
              </w:rPr>
              <w:t xml:space="preserve"> official letter No. </w:t>
            </w:r>
            <w:r w:rsidRPr="00392C42">
              <w:rPr>
                <w:rFonts w:ascii="Verdana" w:hAnsi="Verdana"/>
                <w:sz w:val="16"/>
                <w:szCs w:val="16"/>
                <w:lang w:val="en-US"/>
              </w:rPr>
              <w:t>CONAMER/24/0636;</w:t>
            </w:r>
          </w:p>
        </w:tc>
      </w:tr>
      <w:tr w:rsidR="00767090" w:rsidRPr="00767090" w14:paraId="0EE91906" w14:textId="0567DD16" w:rsidTr="00E92451">
        <w:tc>
          <w:tcPr>
            <w:tcW w:w="4675" w:type="dxa"/>
          </w:tcPr>
          <w:p w14:paraId="0679EF97" w14:textId="77777777" w:rsidR="00767090" w:rsidRPr="001E34AF" w:rsidRDefault="00767090" w:rsidP="00767090">
            <w:pPr>
              <w:pStyle w:val="Texto"/>
              <w:spacing w:line="282" w:lineRule="exact"/>
              <w:ind w:firstLine="0"/>
              <w:rPr>
                <w:rFonts w:ascii="Verdana" w:hAnsi="Verdana"/>
                <w:sz w:val="16"/>
                <w:szCs w:val="16"/>
              </w:rPr>
            </w:pPr>
            <w:r w:rsidRPr="001E34AF">
              <w:rPr>
                <w:rFonts w:ascii="Verdana" w:hAnsi="Verdana"/>
                <w:sz w:val="16"/>
                <w:szCs w:val="16"/>
              </w:rPr>
              <w:lastRenderedPageBreak/>
              <w:t>Que en atención a las anteriores consideraciones el Comité Consultivo Nacional de Normalización de Seguridad y Salud en el Trabajo, en su Segunda Sesión Extraordinaria de 2024, celebrada el 30 de enero de 2024, otorgó la aprobación respectiva, por lo que se expide la siguiente:</w:t>
            </w:r>
          </w:p>
        </w:tc>
        <w:tc>
          <w:tcPr>
            <w:tcW w:w="4675" w:type="dxa"/>
          </w:tcPr>
          <w:p w14:paraId="7C994864" w14:textId="6CA4133A" w:rsidR="00767090" w:rsidRPr="00767090" w:rsidRDefault="00767090" w:rsidP="00392C42">
            <w:pPr>
              <w:pStyle w:val="Texto"/>
              <w:spacing w:line="282" w:lineRule="exact"/>
              <w:ind w:firstLine="0"/>
              <w:rPr>
                <w:rFonts w:ascii="Verdana" w:hAnsi="Verdana"/>
                <w:sz w:val="16"/>
                <w:szCs w:val="16"/>
                <w:lang w:val="en-US"/>
              </w:rPr>
            </w:pPr>
            <w:r w:rsidRPr="00767090">
              <w:rPr>
                <w:rFonts w:ascii="Verdana" w:hAnsi="Verdana"/>
                <w:sz w:val="16"/>
                <w:szCs w:val="16"/>
                <w:lang w:val="en-US"/>
              </w:rPr>
              <w:t xml:space="preserve">That in response to the above considerations, the </w:t>
            </w:r>
            <w:r w:rsidR="00392C42" w:rsidRPr="00392C42">
              <w:rPr>
                <w:rFonts w:ascii="Verdana" w:hAnsi="Verdana"/>
                <w:sz w:val="16"/>
                <w:szCs w:val="16"/>
                <w:lang w:val="en-US"/>
              </w:rPr>
              <w:t>National Consultative Committee for Standardization of Occupational Health and Safety</w:t>
            </w:r>
            <w:r w:rsidRPr="00767090">
              <w:rPr>
                <w:rFonts w:ascii="Verdana" w:hAnsi="Verdana"/>
                <w:sz w:val="16"/>
                <w:szCs w:val="16"/>
                <w:lang w:val="en-US"/>
              </w:rPr>
              <w:t xml:space="preserve">, in its Second </w:t>
            </w:r>
            <w:r w:rsidR="005161EB">
              <w:rPr>
                <w:rFonts w:ascii="Verdana" w:hAnsi="Verdana"/>
                <w:sz w:val="16"/>
                <w:szCs w:val="16"/>
                <w:lang w:val="en-US"/>
              </w:rPr>
              <w:t>Special</w:t>
            </w:r>
            <w:r w:rsidRPr="00767090">
              <w:rPr>
                <w:rFonts w:ascii="Verdana" w:hAnsi="Verdana"/>
                <w:sz w:val="16"/>
                <w:szCs w:val="16"/>
                <w:lang w:val="en-US"/>
              </w:rPr>
              <w:t xml:space="preserve"> Session of 2024, held on January 30, </w:t>
            </w:r>
            <w:proofErr w:type="gramStart"/>
            <w:r w:rsidRPr="00767090">
              <w:rPr>
                <w:rFonts w:ascii="Verdana" w:hAnsi="Verdana"/>
                <w:sz w:val="16"/>
                <w:szCs w:val="16"/>
                <w:lang w:val="en-US"/>
              </w:rPr>
              <w:t>2024 ,</w:t>
            </w:r>
            <w:proofErr w:type="gramEnd"/>
            <w:r w:rsidRPr="00767090">
              <w:rPr>
                <w:rFonts w:ascii="Verdana" w:hAnsi="Verdana"/>
                <w:sz w:val="16"/>
                <w:szCs w:val="16"/>
                <w:lang w:val="en-US"/>
              </w:rPr>
              <w:t xml:space="preserve"> granted the respective approval, therefore the following is issued:</w:t>
            </w:r>
          </w:p>
        </w:tc>
      </w:tr>
      <w:tr w:rsidR="00767090" w:rsidRPr="00767090" w14:paraId="67D02E7E" w14:textId="5D67F59C" w:rsidTr="00E92451">
        <w:tc>
          <w:tcPr>
            <w:tcW w:w="4675" w:type="dxa"/>
          </w:tcPr>
          <w:p w14:paraId="1F71B241" w14:textId="77777777" w:rsidR="00767090" w:rsidRPr="001E34AF" w:rsidRDefault="00767090" w:rsidP="00767090">
            <w:pPr>
              <w:pStyle w:val="ANOTACION"/>
              <w:spacing w:before="0" w:line="282" w:lineRule="exact"/>
              <w:rPr>
                <w:rFonts w:ascii="Verdana" w:hAnsi="Verdana"/>
                <w:sz w:val="16"/>
                <w:szCs w:val="16"/>
              </w:rPr>
            </w:pPr>
            <w:r w:rsidRPr="001E34AF">
              <w:rPr>
                <w:rFonts w:ascii="Verdana" w:hAnsi="Verdana"/>
                <w:sz w:val="16"/>
                <w:szCs w:val="16"/>
              </w:rPr>
              <w:t>NORMA OFICIAL MEXICANA NOM-038-STPS-2024, CLASIFICACIÓN DE LAS ACTIVIDADES AGRÍCOLAS, FORESTALES, DE ASERRADO, SILVÍCOLAS, DE CAZA Y PESCA, QUE PERMITA A LOS PATRONES IDENTIFICAR AQUELLAS DE MENOR RIESGO, Y QUE NO IMPLIQUEN EL USO DE QUÍMICOS, MANEJO DE MAQUINARIA Y VEHÍCULOS PESADOS PARA LOS MENORES</w:t>
            </w:r>
          </w:p>
        </w:tc>
        <w:tc>
          <w:tcPr>
            <w:tcW w:w="4675" w:type="dxa"/>
          </w:tcPr>
          <w:p w14:paraId="1208FDBC" w14:textId="1BE89C77" w:rsidR="00344CE0" w:rsidRPr="00344CE0" w:rsidRDefault="00543A07" w:rsidP="00344CE0">
            <w:pPr>
              <w:pStyle w:val="ANOTACION"/>
              <w:spacing w:before="0" w:line="282" w:lineRule="exact"/>
              <w:rPr>
                <w:rFonts w:ascii="Verdana" w:hAnsi="Verdana"/>
                <w:sz w:val="16"/>
                <w:szCs w:val="16"/>
                <w:lang w:val="en-US"/>
              </w:rPr>
            </w:pPr>
            <w:r w:rsidRPr="00344CE0">
              <w:rPr>
                <w:rFonts w:ascii="Verdana" w:hAnsi="Verdana"/>
                <w:sz w:val="16"/>
                <w:szCs w:val="16"/>
                <w:lang w:val="en-US"/>
              </w:rPr>
              <w:t xml:space="preserve">OFFICIAL MEXICAN STANDARD NOM-038-STPS-2024, CLASSIFICATION OF AGRICULTURAL, FORESTRY, SAWING, SILVICULTURAL, HUNTING AND FISHING ACTIVITIES, WHICH ALLOWS EMPLOYERS TO IDENTIFY THOSE WITH THE LOWEST RISK, AND THAT DO NOT INVOLVE THE USE OF CHEMICALS, MANAGEMENT OF MACHINERY AND HEAVY VEHICLES FOR MINORS. </w:t>
            </w:r>
          </w:p>
          <w:p w14:paraId="7846532F" w14:textId="2B706615" w:rsidR="00767090" w:rsidRPr="00767090" w:rsidRDefault="00767090" w:rsidP="00767090">
            <w:pPr>
              <w:pStyle w:val="ANOTACION"/>
              <w:spacing w:before="0" w:line="282" w:lineRule="exact"/>
              <w:rPr>
                <w:rFonts w:ascii="Verdana" w:hAnsi="Verdana"/>
                <w:sz w:val="16"/>
                <w:szCs w:val="16"/>
                <w:lang w:val="en-US"/>
              </w:rPr>
            </w:pPr>
          </w:p>
        </w:tc>
      </w:tr>
      <w:tr w:rsidR="00767090" w:rsidRPr="001E34AF" w14:paraId="369FEE9D" w14:textId="513C7CF9" w:rsidTr="00E92451">
        <w:tc>
          <w:tcPr>
            <w:tcW w:w="4675" w:type="dxa"/>
          </w:tcPr>
          <w:p w14:paraId="38949188" w14:textId="77777777" w:rsidR="00767090" w:rsidRPr="001E34AF" w:rsidRDefault="00767090" w:rsidP="00767090">
            <w:pPr>
              <w:pStyle w:val="ANOTACION"/>
              <w:spacing w:before="0" w:line="282" w:lineRule="exact"/>
              <w:rPr>
                <w:rFonts w:ascii="Verdana" w:hAnsi="Verdana"/>
                <w:sz w:val="16"/>
                <w:szCs w:val="16"/>
              </w:rPr>
            </w:pPr>
            <w:r w:rsidRPr="001E34AF">
              <w:rPr>
                <w:rFonts w:ascii="Verdana" w:hAnsi="Verdana"/>
                <w:sz w:val="16"/>
                <w:szCs w:val="16"/>
              </w:rPr>
              <w:t>Índice</w:t>
            </w:r>
          </w:p>
        </w:tc>
        <w:tc>
          <w:tcPr>
            <w:tcW w:w="4675" w:type="dxa"/>
          </w:tcPr>
          <w:p w14:paraId="18934609" w14:textId="6A233FBA" w:rsidR="00767090" w:rsidRPr="00543A07" w:rsidRDefault="00767090" w:rsidP="00767090">
            <w:pPr>
              <w:pStyle w:val="ANOTACION"/>
              <w:spacing w:before="0" w:line="282" w:lineRule="exact"/>
              <w:rPr>
                <w:rFonts w:ascii="Verdana" w:hAnsi="Verdana"/>
                <w:sz w:val="16"/>
                <w:szCs w:val="16"/>
                <w:lang w:val="en-US"/>
              </w:rPr>
            </w:pPr>
            <w:r w:rsidRPr="00543A07">
              <w:rPr>
                <w:rFonts w:ascii="Verdana" w:hAnsi="Verdana"/>
                <w:sz w:val="16"/>
                <w:szCs w:val="16"/>
                <w:lang w:val="en-US"/>
              </w:rPr>
              <w:t>Index</w:t>
            </w:r>
          </w:p>
        </w:tc>
      </w:tr>
      <w:tr w:rsidR="00767090" w:rsidRPr="001E34AF" w14:paraId="673A920B" w14:textId="58B675AA" w:rsidTr="00E92451">
        <w:tc>
          <w:tcPr>
            <w:tcW w:w="4675" w:type="dxa"/>
          </w:tcPr>
          <w:p w14:paraId="3091DF91" w14:textId="77777777" w:rsidR="00767090" w:rsidRPr="001E34AF" w:rsidRDefault="00767090" w:rsidP="00767090">
            <w:pPr>
              <w:pStyle w:val="ROMANOS"/>
              <w:spacing w:line="282" w:lineRule="exact"/>
              <w:ind w:left="0" w:firstLine="0"/>
              <w:rPr>
                <w:rFonts w:ascii="Verdana" w:hAnsi="Verdana"/>
                <w:sz w:val="16"/>
                <w:szCs w:val="16"/>
              </w:rPr>
            </w:pPr>
            <w:r w:rsidRPr="001E34AF">
              <w:rPr>
                <w:rFonts w:ascii="Verdana" w:hAnsi="Verdana"/>
                <w:sz w:val="16"/>
                <w:szCs w:val="16"/>
              </w:rPr>
              <w:t>1.</w:t>
            </w:r>
            <w:r w:rsidRPr="001E34AF">
              <w:rPr>
                <w:rFonts w:ascii="Verdana" w:hAnsi="Verdana"/>
                <w:sz w:val="16"/>
                <w:szCs w:val="16"/>
              </w:rPr>
              <w:tab/>
              <w:t>Objetivo.</w:t>
            </w:r>
          </w:p>
        </w:tc>
        <w:tc>
          <w:tcPr>
            <w:tcW w:w="4675" w:type="dxa"/>
          </w:tcPr>
          <w:p w14:paraId="6ACCE23B" w14:textId="6550B489" w:rsidR="00767090" w:rsidRPr="00543A07" w:rsidRDefault="00767090" w:rsidP="00767090">
            <w:pPr>
              <w:pStyle w:val="ROMANOS"/>
              <w:spacing w:line="282" w:lineRule="exact"/>
              <w:ind w:left="0" w:firstLine="0"/>
              <w:rPr>
                <w:rFonts w:ascii="Verdana" w:hAnsi="Verdana"/>
                <w:sz w:val="16"/>
                <w:szCs w:val="16"/>
                <w:lang w:val="en-US"/>
              </w:rPr>
            </w:pPr>
            <w:r w:rsidRPr="00543A07">
              <w:rPr>
                <w:rFonts w:ascii="Verdana" w:hAnsi="Verdana"/>
                <w:sz w:val="16"/>
                <w:szCs w:val="16"/>
                <w:lang w:val="en-US"/>
              </w:rPr>
              <w:t xml:space="preserve">1. </w:t>
            </w:r>
            <w:r w:rsidRPr="00543A07">
              <w:rPr>
                <w:rFonts w:ascii="Verdana" w:hAnsi="Verdana"/>
                <w:sz w:val="16"/>
                <w:szCs w:val="16"/>
                <w:lang w:val="en-US"/>
              </w:rPr>
              <w:tab/>
              <w:t>Objective.</w:t>
            </w:r>
          </w:p>
        </w:tc>
      </w:tr>
      <w:tr w:rsidR="00767090" w:rsidRPr="001E34AF" w14:paraId="5219C57F" w14:textId="30A0EF7E" w:rsidTr="00E92451">
        <w:tc>
          <w:tcPr>
            <w:tcW w:w="4675" w:type="dxa"/>
          </w:tcPr>
          <w:p w14:paraId="4D019E11" w14:textId="77777777" w:rsidR="00767090" w:rsidRPr="001E34AF" w:rsidRDefault="00767090" w:rsidP="00767090">
            <w:pPr>
              <w:pStyle w:val="ROMANOS"/>
              <w:spacing w:line="282" w:lineRule="exact"/>
              <w:ind w:left="0" w:firstLine="0"/>
              <w:rPr>
                <w:rFonts w:ascii="Verdana" w:hAnsi="Verdana"/>
                <w:sz w:val="16"/>
                <w:szCs w:val="16"/>
              </w:rPr>
            </w:pPr>
            <w:r w:rsidRPr="001E34AF">
              <w:rPr>
                <w:rFonts w:ascii="Verdana" w:hAnsi="Verdana"/>
                <w:sz w:val="16"/>
                <w:szCs w:val="16"/>
              </w:rPr>
              <w:t>2.</w:t>
            </w:r>
            <w:r w:rsidRPr="001E34AF">
              <w:rPr>
                <w:rFonts w:ascii="Verdana" w:hAnsi="Verdana"/>
                <w:sz w:val="16"/>
                <w:szCs w:val="16"/>
              </w:rPr>
              <w:tab/>
              <w:t>Campo de aplicación.</w:t>
            </w:r>
          </w:p>
        </w:tc>
        <w:tc>
          <w:tcPr>
            <w:tcW w:w="4675" w:type="dxa"/>
          </w:tcPr>
          <w:p w14:paraId="29108BEB" w14:textId="642AD02C" w:rsidR="00767090" w:rsidRPr="00543A07" w:rsidRDefault="00767090" w:rsidP="00767090">
            <w:pPr>
              <w:pStyle w:val="ROMANOS"/>
              <w:spacing w:line="282" w:lineRule="exact"/>
              <w:ind w:left="0" w:firstLine="0"/>
              <w:rPr>
                <w:rFonts w:ascii="Verdana" w:hAnsi="Verdana"/>
                <w:sz w:val="16"/>
                <w:szCs w:val="16"/>
                <w:lang w:val="en-US"/>
              </w:rPr>
            </w:pPr>
            <w:r w:rsidRPr="00543A07">
              <w:rPr>
                <w:rFonts w:ascii="Verdana" w:hAnsi="Verdana"/>
                <w:sz w:val="16"/>
                <w:szCs w:val="16"/>
                <w:lang w:val="en-US"/>
              </w:rPr>
              <w:t xml:space="preserve">2. </w:t>
            </w:r>
            <w:r w:rsidRPr="00543A07">
              <w:rPr>
                <w:rFonts w:ascii="Verdana" w:hAnsi="Verdana"/>
                <w:sz w:val="16"/>
                <w:szCs w:val="16"/>
                <w:lang w:val="en-US"/>
              </w:rPr>
              <w:tab/>
              <w:t>Field of application.</w:t>
            </w:r>
          </w:p>
        </w:tc>
      </w:tr>
      <w:tr w:rsidR="00767090" w:rsidRPr="001E34AF" w14:paraId="28C2B387" w14:textId="03966572" w:rsidTr="00E92451">
        <w:tc>
          <w:tcPr>
            <w:tcW w:w="4675" w:type="dxa"/>
          </w:tcPr>
          <w:p w14:paraId="41BA7260" w14:textId="77777777" w:rsidR="00767090" w:rsidRPr="001E34AF" w:rsidRDefault="00767090" w:rsidP="00767090">
            <w:pPr>
              <w:pStyle w:val="ROMANOS"/>
              <w:spacing w:line="282" w:lineRule="exact"/>
              <w:ind w:left="0" w:firstLine="0"/>
              <w:rPr>
                <w:rFonts w:ascii="Verdana" w:hAnsi="Verdana"/>
                <w:sz w:val="16"/>
                <w:szCs w:val="16"/>
              </w:rPr>
            </w:pPr>
            <w:r w:rsidRPr="001E34AF">
              <w:rPr>
                <w:rFonts w:ascii="Verdana" w:hAnsi="Verdana"/>
                <w:sz w:val="16"/>
                <w:szCs w:val="16"/>
              </w:rPr>
              <w:t>3.</w:t>
            </w:r>
            <w:r w:rsidRPr="001E34AF">
              <w:rPr>
                <w:rFonts w:ascii="Verdana" w:hAnsi="Verdana"/>
                <w:sz w:val="16"/>
                <w:szCs w:val="16"/>
              </w:rPr>
              <w:tab/>
              <w:t>Referencias.</w:t>
            </w:r>
          </w:p>
        </w:tc>
        <w:tc>
          <w:tcPr>
            <w:tcW w:w="4675" w:type="dxa"/>
          </w:tcPr>
          <w:p w14:paraId="3BBE7E76" w14:textId="5981111C" w:rsidR="00767090" w:rsidRPr="00543A07" w:rsidRDefault="00767090" w:rsidP="00767090">
            <w:pPr>
              <w:pStyle w:val="ROMANOS"/>
              <w:spacing w:line="282" w:lineRule="exact"/>
              <w:ind w:left="0" w:firstLine="0"/>
              <w:rPr>
                <w:rFonts w:ascii="Verdana" w:hAnsi="Verdana"/>
                <w:sz w:val="16"/>
                <w:szCs w:val="16"/>
                <w:lang w:val="en-US"/>
              </w:rPr>
            </w:pPr>
            <w:r w:rsidRPr="00543A07">
              <w:rPr>
                <w:rFonts w:ascii="Verdana" w:hAnsi="Verdana"/>
                <w:sz w:val="16"/>
                <w:szCs w:val="16"/>
                <w:lang w:val="en-US"/>
              </w:rPr>
              <w:t xml:space="preserve">3. </w:t>
            </w:r>
            <w:r w:rsidRPr="00543A07">
              <w:rPr>
                <w:rFonts w:ascii="Verdana" w:hAnsi="Verdana"/>
                <w:sz w:val="16"/>
                <w:szCs w:val="16"/>
                <w:lang w:val="en-US"/>
              </w:rPr>
              <w:tab/>
              <w:t>References.</w:t>
            </w:r>
          </w:p>
        </w:tc>
      </w:tr>
      <w:tr w:rsidR="00767090" w:rsidRPr="001E34AF" w14:paraId="2A5048DD" w14:textId="403AD96C" w:rsidTr="00E92451">
        <w:tc>
          <w:tcPr>
            <w:tcW w:w="4675" w:type="dxa"/>
          </w:tcPr>
          <w:p w14:paraId="506E1609" w14:textId="77777777" w:rsidR="00767090" w:rsidRPr="001E34AF" w:rsidRDefault="00767090" w:rsidP="00767090">
            <w:pPr>
              <w:pStyle w:val="ROMANOS"/>
              <w:spacing w:line="282" w:lineRule="exact"/>
              <w:ind w:left="0" w:firstLine="0"/>
              <w:rPr>
                <w:rFonts w:ascii="Verdana" w:hAnsi="Verdana"/>
                <w:sz w:val="16"/>
                <w:szCs w:val="16"/>
              </w:rPr>
            </w:pPr>
            <w:r w:rsidRPr="001E34AF">
              <w:rPr>
                <w:rFonts w:ascii="Verdana" w:hAnsi="Verdana"/>
                <w:sz w:val="16"/>
                <w:szCs w:val="16"/>
              </w:rPr>
              <w:t>4.</w:t>
            </w:r>
            <w:r w:rsidRPr="001E34AF">
              <w:rPr>
                <w:rFonts w:ascii="Verdana" w:hAnsi="Verdana"/>
                <w:sz w:val="16"/>
                <w:szCs w:val="16"/>
              </w:rPr>
              <w:tab/>
              <w:t>Definiciones.</w:t>
            </w:r>
          </w:p>
        </w:tc>
        <w:tc>
          <w:tcPr>
            <w:tcW w:w="4675" w:type="dxa"/>
          </w:tcPr>
          <w:p w14:paraId="2CB3DF59" w14:textId="477A32F1" w:rsidR="00767090" w:rsidRPr="00543A07" w:rsidRDefault="00767090" w:rsidP="00767090">
            <w:pPr>
              <w:pStyle w:val="ROMANOS"/>
              <w:spacing w:line="282" w:lineRule="exact"/>
              <w:ind w:left="0" w:firstLine="0"/>
              <w:rPr>
                <w:rFonts w:ascii="Verdana" w:hAnsi="Verdana"/>
                <w:sz w:val="16"/>
                <w:szCs w:val="16"/>
                <w:lang w:val="en-US"/>
              </w:rPr>
            </w:pPr>
            <w:r w:rsidRPr="00543A07">
              <w:rPr>
                <w:rFonts w:ascii="Verdana" w:hAnsi="Verdana"/>
                <w:sz w:val="16"/>
                <w:szCs w:val="16"/>
                <w:lang w:val="en-US"/>
              </w:rPr>
              <w:t xml:space="preserve">4. </w:t>
            </w:r>
            <w:r w:rsidRPr="00543A07">
              <w:rPr>
                <w:rFonts w:ascii="Verdana" w:hAnsi="Verdana"/>
                <w:sz w:val="16"/>
                <w:szCs w:val="16"/>
                <w:lang w:val="en-US"/>
              </w:rPr>
              <w:tab/>
              <w:t>Definitions.</w:t>
            </w:r>
          </w:p>
        </w:tc>
      </w:tr>
      <w:tr w:rsidR="00767090" w:rsidRPr="00D13B67" w14:paraId="0021E734" w14:textId="60E9BD6B" w:rsidTr="00E92451">
        <w:tc>
          <w:tcPr>
            <w:tcW w:w="4675" w:type="dxa"/>
          </w:tcPr>
          <w:p w14:paraId="650807D8" w14:textId="77777777" w:rsidR="00767090" w:rsidRPr="001E34AF" w:rsidRDefault="00767090" w:rsidP="00767090">
            <w:pPr>
              <w:pStyle w:val="ROMANOS"/>
              <w:spacing w:line="282" w:lineRule="exact"/>
              <w:ind w:left="0" w:firstLine="0"/>
              <w:rPr>
                <w:rFonts w:ascii="Verdana" w:hAnsi="Verdana"/>
                <w:sz w:val="16"/>
                <w:szCs w:val="16"/>
              </w:rPr>
            </w:pPr>
            <w:r w:rsidRPr="001E34AF">
              <w:rPr>
                <w:rFonts w:ascii="Verdana" w:hAnsi="Verdana"/>
                <w:sz w:val="16"/>
                <w:szCs w:val="16"/>
              </w:rPr>
              <w:t>5.</w:t>
            </w:r>
            <w:r w:rsidRPr="001E34AF">
              <w:rPr>
                <w:rFonts w:ascii="Verdana" w:hAnsi="Verdana"/>
                <w:sz w:val="16"/>
                <w:szCs w:val="16"/>
              </w:rPr>
              <w:tab/>
              <w:t>Clasificación de las actividades agrícolas, forestales, de aserrado, silvícolas, de caza y pesca.</w:t>
            </w:r>
          </w:p>
        </w:tc>
        <w:tc>
          <w:tcPr>
            <w:tcW w:w="4675" w:type="dxa"/>
          </w:tcPr>
          <w:p w14:paraId="02148E7D" w14:textId="07889C7A" w:rsidR="00767090" w:rsidRPr="00543A07" w:rsidRDefault="00767090" w:rsidP="00767090">
            <w:pPr>
              <w:pStyle w:val="ROMANOS"/>
              <w:spacing w:line="282" w:lineRule="exact"/>
              <w:ind w:left="0" w:firstLine="0"/>
              <w:rPr>
                <w:rFonts w:ascii="Verdana" w:hAnsi="Verdana"/>
                <w:sz w:val="16"/>
                <w:szCs w:val="16"/>
                <w:lang w:val="en-US"/>
              </w:rPr>
            </w:pPr>
            <w:r w:rsidRPr="00543A07">
              <w:rPr>
                <w:rFonts w:ascii="Verdana" w:hAnsi="Verdana"/>
                <w:sz w:val="16"/>
                <w:szCs w:val="16"/>
                <w:lang w:val="en-US"/>
              </w:rPr>
              <w:t xml:space="preserve">5. </w:t>
            </w:r>
            <w:r w:rsidRPr="00543A07">
              <w:rPr>
                <w:rFonts w:ascii="Verdana" w:hAnsi="Verdana"/>
                <w:sz w:val="16"/>
                <w:szCs w:val="16"/>
                <w:lang w:val="en-US"/>
              </w:rPr>
              <w:tab/>
              <w:t>Classification of</w:t>
            </w:r>
            <w:r w:rsidR="00F308A8">
              <w:rPr>
                <w:rFonts w:ascii="Verdana" w:hAnsi="Verdana"/>
                <w:sz w:val="16"/>
                <w:szCs w:val="16"/>
                <w:lang w:val="en-US"/>
              </w:rPr>
              <w:t xml:space="preserve"> the</w:t>
            </w:r>
            <w:r w:rsidRPr="00543A07">
              <w:rPr>
                <w:rFonts w:ascii="Verdana" w:hAnsi="Verdana"/>
                <w:sz w:val="16"/>
                <w:szCs w:val="16"/>
                <w:lang w:val="en-US"/>
              </w:rPr>
              <w:t xml:space="preserve"> agricultural, forestry, sawing, </w:t>
            </w:r>
            <w:r w:rsidR="00167A94">
              <w:rPr>
                <w:rFonts w:ascii="Verdana" w:hAnsi="Verdana"/>
                <w:sz w:val="16"/>
                <w:szCs w:val="16"/>
                <w:lang w:val="en-US"/>
              </w:rPr>
              <w:t>silviculture</w:t>
            </w:r>
            <w:r w:rsidRPr="00543A07">
              <w:rPr>
                <w:rFonts w:ascii="Verdana" w:hAnsi="Verdana"/>
                <w:sz w:val="16"/>
                <w:szCs w:val="16"/>
                <w:lang w:val="en-US"/>
              </w:rPr>
              <w:t>, hunting and fishing activities.</w:t>
            </w:r>
          </w:p>
        </w:tc>
      </w:tr>
      <w:tr w:rsidR="00767090" w:rsidRPr="00F308A8" w14:paraId="76395A87" w14:textId="16C3D4AA" w:rsidTr="00E92451">
        <w:tc>
          <w:tcPr>
            <w:tcW w:w="4675" w:type="dxa"/>
          </w:tcPr>
          <w:p w14:paraId="2FAF616D" w14:textId="77777777" w:rsidR="00767090" w:rsidRPr="001E34AF" w:rsidRDefault="00767090" w:rsidP="00767090">
            <w:pPr>
              <w:pStyle w:val="ROMANOS"/>
              <w:spacing w:line="282" w:lineRule="exact"/>
              <w:ind w:left="0" w:firstLine="0"/>
              <w:rPr>
                <w:rFonts w:ascii="Verdana" w:hAnsi="Verdana"/>
                <w:sz w:val="16"/>
                <w:szCs w:val="16"/>
              </w:rPr>
            </w:pPr>
            <w:r w:rsidRPr="001E34AF">
              <w:rPr>
                <w:rFonts w:ascii="Verdana" w:hAnsi="Verdana"/>
                <w:sz w:val="16"/>
                <w:szCs w:val="16"/>
              </w:rPr>
              <w:t>6.</w:t>
            </w:r>
            <w:r w:rsidRPr="001E34AF">
              <w:rPr>
                <w:rFonts w:ascii="Verdana" w:hAnsi="Verdana"/>
                <w:sz w:val="16"/>
                <w:szCs w:val="16"/>
              </w:rPr>
              <w:tab/>
              <w:t>Procedimiento para la Evaluación de la Conformidad</w:t>
            </w:r>
          </w:p>
        </w:tc>
        <w:tc>
          <w:tcPr>
            <w:tcW w:w="4675" w:type="dxa"/>
          </w:tcPr>
          <w:p w14:paraId="71C2313B" w14:textId="6C49D006" w:rsidR="00767090" w:rsidRPr="00543A07" w:rsidRDefault="00767090" w:rsidP="00767090">
            <w:pPr>
              <w:pStyle w:val="ROMANOS"/>
              <w:spacing w:line="282" w:lineRule="exact"/>
              <w:ind w:left="0" w:firstLine="0"/>
              <w:rPr>
                <w:rFonts w:ascii="Verdana" w:hAnsi="Verdana"/>
                <w:sz w:val="16"/>
                <w:szCs w:val="16"/>
                <w:lang w:val="en-US"/>
              </w:rPr>
            </w:pPr>
            <w:r w:rsidRPr="00543A07">
              <w:rPr>
                <w:rFonts w:ascii="Verdana" w:hAnsi="Verdana"/>
                <w:sz w:val="16"/>
                <w:szCs w:val="16"/>
                <w:lang w:val="en-US"/>
              </w:rPr>
              <w:t xml:space="preserve">6. </w:t>
            </w:r>
            <w:r w:rsidRPr="00543A07">
              <w:rPr>
                <w:rFonts w:ascii="Verdana" w:hAnsi="Verdana"/>
                <w:sz w:val="16"/>
                <w:szCs w:val="16"/>
                <w:lang w:val="en-US"/>
              </w:rPr>
              <w:tab/>
              <w:t xml:space="preserve">Procedure for </w:t>
            </w:r>
            <w:r w:rsidR="00F308A8">
              <w:rPr>
                <w:rFonts w:ascii="Verdana" w:hAnsi="Verdana"/>
                <w:sz w:val="16"/>
                <w:szCs w:val="16"/>
                <w:lang w:val="en-US"/>
              </w:rPr>
              <w:t>the Evaluation of Conformity.</w:t>
            </w:r>
          </w:p>
        </w:tc>
      </w:tr>
      <w:tr w:rsidR="00767090" w:rsidRPr="001E34AF" w14:paraId="33F46C30" w14:textId="29E8D184" w:rsidTr="00E92451">
        <w:tc>
          <w:tcPr>
            <w:tcW w:w="4675" w:type="dxa"/>
          </w:tcPr>
          <w:p w14:paraId="1152E3A8" w14:textId="77777777" w:rsidR="00767090" w:rsidRPr="001E34AF" w:rsidRDefault="00767090" w:rsidP="00767090">
            <w:pPr>
              <w:pStyle w:val="ROMANOS"/>
              <w:spacing w:line="282" w:lineRule="exact"/>
              <w:ind w:left="0" w:firstLine="0"/>
              <w:rPr>
                <w:rFonts w:ascii="Verdana" w:hAnsi="Verdana"/>
                <w:sz w:val="16"/>
                <w:szCs w:val="16"/>
              </w:rPr>
            </w:pPr>
            <w:r w:rsidRPr="001E34AF">
              <w:rPr>
                <w:rFonts w:ascii="Verdana" w:hAnsi="Verdana"/>
                <w:sz w:val="16"/>
                <w:szCs w:val="16"/>
              </w:rPr>
              <w:t>7.</w:t>
            </w:r>
            <w:r w:rsidRPr="001E34AF">
              <w:rPr>
                <w:rFonts w:ascii="Verdana" w:hAnsi="Verdana"/>
                <w:sz w:val="16"/>
                <w:szCs w:val="16"/>
              </w:rPr>
              <w:tab/>
              <w:t>Vigilancia.</w:t>
            </w:r>
          </w:p>
        </w:tc>
        <w:tc>
          <w:tcPr>
            <w:tcW w:w="4675" w:type="dxa"/>
          </w:tcPr>
          <w:p w14:paraId="63BA789D" w14:textId="4C26EEE4" w:rsidR="00767090" w:rsidRPr="00543A07" w:rsidRDefault="00767090" w:rsidP="00767090">
            <w:pPr>
              <w:pStyle w:val="ROMANOS"/>
              <w:spacing w:line="282" w:lineRule="exact"/>
              <w:ind w:left="0" w:firstLine="0"/>
              <w:rPr>
                <w:rFonts w:ascii="Verdana" w:hAnsi="Verdana"/>
                <w:sz w:val="16"/>
                <w:szCs w:val="16"/>
                <w:lang w:val="en-US"/>
              </w:rPr>
            </w:pPr>
            <w:r w:rsidRPr="00543A07">
              <w:rPr>
                <w:rFonts w:ascii="Verdana" w:hAnsi="Verdana"/>
                <w:sz w:val="16"/>
                <w:szCs w:val="16"/>
                <w:lang w:val="en-US"/>
              </w:rPr>
              <w:t xml:space="preserve">7. </w:t>
            </w:r>
            <w:r w:rsidRPr="00543A07">
              <w:rPr>
                <w:rFonts w:ascii="Verdana" w:hAnsi="Verdana"/>
                <w:sz w:val="16"/>
                <w:szCs w:val="16"/>
                <w:lang w:val="en-US"/>
              </w:rPr>
              <w:tab/>
            </w:r>
            <w:r w:rsidR="001D3D81">
              <w:rPr>
                <w:rFonts w:ascii="Verdana" w:hAnsi="Verdana"/>
                <w:sz w:val="16"/>
                <w:szCs w:val="16"/>
                <w:lang w:val="en-US"/>
              </w:rPr>
              <w:t>Oversight</w:t>
            </w:r>
            <w:r w:rsidRPr="00543A07">
              <w:rPr>
                <w:rFonts w:ascii="Verdana" w:hAnsi="Verdana"/>
                <w:sz w:val="16"/>
                <w:szCs w:val="16"/>
                <w:lang w:val="en-US"/>
              </w:rPr>
              <w:t>.</w:t>
            </w:r>
          </w:p>
        </w:tc>
      </w:tr>
      <w:tr w:rsidR="00767090" w:rsidRPr="001E34AF" w14:paraId="3D3065C5" w14:textId="6D74E18B" w:rsidTr="00E92451">
        <w:tc>
          <w:tcPr>
            <w:tcW w:w="4675" w:type="dxa"/>
          </w:tcPr>
          <w:p w14:paraId="42E74434" w14:textId="77777777" w:rsidR="00767090" w:rsidRPr="001E34AF" w:rsidRDefault="00767090" w:rsidP="00767090">
            <w:pPr>
              <w:pStyle w:val="ROMANOS"/>
              <w:spacing w:line="282" w:lineRule="exact"/>
              <w:ind w:left="0" w:firstLine="0"/>
              <w:rPr>
                <w:rFonts w:ascii="Verdana" w:hAnsi="Verdana"/>
                <w:sz w:val="16"/>
                <w:szCs w:val="16"/>
              </w:rPr>
            </w:pPr>
            <w:r w:rsidRPr="001E34AF">
              <w:rPr>
                <w:rFonts w:ascii="Verdana" w:hAnsi="Verdana"/>
                <w:sz w:val="16"/>
                <w:szCs w:val="16"/>
              </w:rPr>
              <w:t>8.</w:t>
            </w:r>
            <w:r w:rsidRPr="001E34AF">
              <w:rPr>
                <w:rFonts w:ascii="Verdana" w:hAnsi="Verdana"/>
                <w:sz w:val="16"/>
                <w:szCs w:val="16"/>
              </w:rPr>
              <w:tab/>
              <w:t>Bibliografía.</w:t>
            </w:r>
          </w:p>
        </w:tc>
        <w:tc>
          <w:tcPr>
            <w:tcW w:w="4675" w:type="dxa"/>
          </w:tcPr>
          <w:p w14:paraId="37FD8A35" w14:textId="7908EA41" w:rsidR="00767090" w:rsidRPr="00543A07" w:rsidRDefault="00767090" w:rsidP="00767090">
            <w:pPr>
              <w:pStyle w:val="ROMANOS"/>
              <w:spacing w:line="282" w:lineRule="exact"/>
              <w:ind w:left="0" w:firstLine="0"/>
              <w:rPr>
                <w:rFonts w:ascii="Verdana" w:hAnsi="Verdana"/>
                <w:sz w:val="16"/>
                <w:szCs w:val="16"/>
                <w:lang w:val="en-US"/>
              </w:rPr>
            </w:pPr>
            <w:r w:rsidRPr="00543A07">
              <w:rPr>
                <w:rFonts w:ascii="Verdana" w:hAnsi="Verdana"/>
                <w:sz w:val="16"/>
                <w:szCs w:val="16"/>
                <w:lang w:val="en-US"/>
              </w:rPr>
              <w:t xml:space="preserve">8. </w:t>
            </w:r>
            <w:r w:rsidRPr="00543A07">
              <w:rPr>
                <w:rFonts w:ascii="Verdana" w:hAnsi="Verdana"/>
                <w:sz w:val="16"/>
                <w:szCs w:val="16"/>
                <w:lang w:val="en-US"/>
              </w:rPr>
              <w:tab/>
              <w:t>Bibliography.</w:t>
            </w:r>
          </w:p>
        </w:tc>
      </w:tr>
      <w:tr w:rsidR="00767090" w:rsidRPr="001E34AF" w14:paraId="60AD3FAC" w14:textId="26F501B6" w:rsidTr="00E92451">
        <w:tc>
          <w:tcPr>
            <w:tcW w:w="4675" w:type="dxa"/>
          </w:tcPr>
          <w:p w14:paraId="04BCF91B" w14:textId="77777777" w:rsidR="00767090" w:rsidRPr="001E34AF" w:rsidRDefault="00767090" w:rsidP="00767090">
            <w:pPr>
              <w:pStyle w:val="ROMANOS"/>
              <w:spacing w:line="282" w:lineRule="exact"/>
              <w:ind w:left="0" w:firstLine="0"/>
              <w:rPr>
                <w:rFonts w:ascii="Verdana" w:hAnsi="Verdana"/>
                <w:sz w:val="16"/>
                <w:szCs w:val="16"/>
              </w:rPr>
            </w:pPr>
            <w:r w:rsidRPr="001E34AF">
              <w:rPr>
                <w:rFonts w:ascii="Verdana" w:hAnsi="Verdana"/>
                <w:sz w:val="16"/>
                <w:szCs w:val="16"/>
              </w:rPr>
              <w:t>9.</w:t>
            </w:r>
            <w:r w:rsidRPr="001E34AF">
              <w:rPr>
                <w:rFonts w:ascii="Verdana" w:hAnsi="Verdana"/>
                <w:sz w:val="16"/>
                <w:szCs w:val="16"/>
              </w:rPr>
              <w:tab/>
              <w:t>Concordancia con normas internacionales.</w:t>
            </w:r>
          </w:p>
        </w:tc>
        <w:tc>
          <w:tcPr>
            <w:tcW w:w="4675" w:type="dxa"/>
          </w:tcPr>
          <w:p w14:paraId="204F7624" w14:textId="660FC55C" w:rsidR="00767090" w:rsidRPr="00543A07" w:rsidRDefault="00767090" w:rsidP="00767090">
            <w:pPr>
              <w:pStyle w:val="ROMANOS"/>
              <w:spacing w:line="282" w:lineRule="exact"/>
              <w:ind w:left="0" w:firstLine="0"/>
              <w:rPr>
                <w:rFonts w:ascii="Verdana" w:hAnsi="Verdana"/>
                <w:sz w:val="16"/>
                <w:szCs w:val="16"/>
                <w:lang w:val="en-US"/>
              </w:rPr>
            </w:pPr>
            <w:r w:rsidRPr="00543A07">
              <w:rPr>
                <w:rFonts w:ascii="Verdana" w:hAnsi="Verdana"/>
                <w:sz w:val="16"/>
                <w:szCs w:val="16"/>
                <w:lang w:val="en-US"/>
              </w:rPr>
              <w:t xml:space="preserve">9. </w:t>
            </w:r>
            <w:r w:rsidRPr="00543A07">
              <w:rPr>
                <w:rFonts w:ascii="Verdana" w:hAnsi="Verdana"/>
                <w:sz w:val="16"/>
                <w:szCs w:val="16"/>
                <w:lang w:val="en-US"/>
              </w:rPr>
              <w:tab/>
              <w:t>Concordance with international standards.</w:t>
            </w:r>
          </w:p>
        </w:tc>
      </w:tr>
      <w:tr w:rsidR="00767090" w:rsidRPr="001E34AF" w14:paraId="06B25E93" w14:textId="5F2891EF" w:rsidTr="00E92451">
        <w:tc>
          <w:tcPr>
            <w:tcW w:w="4675" w:type="dxa"/>
          </w:tcPr>
          <w:p w14:paraId="71709288" w14:textId="77777777" w:rsidR="00767090" w:rsidRPr="001E34AF" w:rsidRDefault="00767090" w:rsidP="00767090">
            <w:pPr>
              <w:pStyle w:val="Texto"/>
              <w:spacing w:line="282" w:lineRule="exact"/>
              <w:ind w:firstLine="0"/>
              <w:rPr>
                <w:rFonts w:ascii="Verdana" w:hAnsi="Verdana"/>
                <w:sz w:val="16"/>
                <w:szCs w:val="16"/>
              </w:rPr>
            </w:pPr>
            <w:r w:rsidRPr="001E34AF">
              <w:rPr>
                <w:rFonts w:ascii="Verdana" w:hAnsi="Verdana"/>
                <w:sz w:val="16"/>
                <w:szCs w:val="16"/>
              </w:rPr>
              <w:t>TRANSITORIO</w:t>
            </w:r>
          </w:p>
        </w:tc>
        <w:tc>
          <w:tcPr>
            <w:tcW w:w="4675" w:type="dxa"/>
          </w:tcPr>
          <w:p w14:paraId="32735724" w14:textId="5D9B1BDC" w:rsidR="00767090" w:rsidRPr="00543A07" w:rsidRDefault="00767090" w:rsidP="00767090">
            <w:pPr>
              <w:pStyle w:val="Texto"/>
              <w:spacing w:line="282" w:lineRule="exact"/>
              <w:ind w:firstLine="0"/>
              <w:rPr>
                <w:rFonts w:ascii="Verdana" w:hAnsi="Verdana"/>
                <w:sz w:val="16"/>
                <w:szCs w:val="16"/>
                <w:lang w:val="en-US"/>
              </w:rPr>
            </w:pPr>
            <w:r w:rsidRPr="00543A07">
              <w:rPr>
                <w:rFonts w:ascii="Verdana" w:hAnsi="Verdana"/>
                <w:sz w:val="16"/>
                <w:szCs w:val="16"/>
                <w:lang w:val="en-US"/>
              </w:rPr>
              <w:t>TRANSI</w:t>
            </w:r>
            <w:r w:rsidR="001D3D81">
              <w:rPr>
                <w:rFonts w:ascii="Verdana" w:hAnsi="Verdana"/>
                <w:sz w:val="16"/>
                <w:szCs w:val="16"/>
                <w:lang w:val="en-US"/>
              </w:rPr>
              <w:t>TIONAL ARTICLE</w:t>
            </w:r>
          </w:p>
        </w:tc>
      </w:tr>
      <w:tr w:rsidR="00767090" w:rsidRPr="001E34AF" w14:paraId="32E81D41" w14:textId="10F29081" w:rsidTr="00E92451">
        <w:tc>
          <w:tcPr>
            <w:tcW w:w="4675" w:type="dxa"/>
          </w:tcPr>
          <w:p w14:paraId="03E2E7ED" w14:textId="77777777" w:rsidR="00767090" w:rsidRPr="001E34AF" w:rsidRDefault="00767090" w:rsidP="00767090">
            <w:pPr>
              <w:pStyle w:val="Texto"/>
              <w:spacing w:line="282" w:lineRule="exact"/>
              <w:ind w:firstLine="0"/>
              <w:rPr>
                <w:rFonts w:ascii="Verdana" w:hAnsi="Verdana"/>
                <w:b/>
                <w:sz w:val="16"/>
                <w:szCs w:val="16"/>
              </w:rPr>
            </w:pPr>
            <w:r w:rsidRPr="001E34AF">
              <w:rPr>
                <w:rFonts w:ascii="Verdana" w:hAnsi="Verdana"/>
                <w:b/>
                <w:sz w:val="16"/>
                <w:szCs w:val="16"/>
              </w:rPr>
              <w:t>1. Objetivo.</w:t>
            </w:r>
          </w:p>
        </w:tc>
        <w:tc>
          <w:tcPr>
            <w:tcW w:w="4675" w:type="dxa"/>
          </w:tcPr>
          <w:p w14:paraId="449E62E7" w14:textId="2B1BF0C1" w:rsidR="00767090" w:rsidRPr="00543A07" w:rsidRDefault="00767090" w:rsidP="00767090">
            <w:pPr>
              <w:pStyle w:val="Texto"/>
              <w:spacing w:line="282" w:lineRule="exact"/>
              <w:ind w:firstLine="0"/>
              <w:rPr>
                <w:rFonts w:ascii="Verdana" w:hAnsi="Verdana"/>
                <w:b/>
                <w:sz w:val="16"/>
                <w:szCs w:val="16"/>
                <w:lang w:val="en-US"/>
              </w:rPr>
            </w:pPr>
            <w:r w:rsidRPr="00543A07">
              <w:rPr>
                <w:rFonts w:ascii="Verdana" w:hAnsi="Verdana"/>
                <w:b/>
                <w:sz w:val="16"/>
                <w:szCs w:val="16"/>
                <w:lang w:val="en-US"/>
              </w:rPr>
              <w:t>1. Objective.</w:t>
            </w:r>
          </w:p>
        </w:tc>
      </w:tr>
      <w:tr w:rsidR="00767090" w:rsidRPr="00D13B67" w14:paraId="44C3DB0E" w14:textId="170619E4" w:rsidTr="00E92451">
        <w:tc>
          <w:tcPr>
            <w:tcW w:w="4675" w:type="dxa"/>
          </w:tcPr>
          <w:p w14:paraId="0DB71C42" w14:textId="77777777" w:rsidR="00767090" w:rsidRPr="001E34AF" w:rsidRDefault="00767090" w:rsidP="00767090">
            <w:pPr>
              <w:pStyle w:val="Texto"/>
              <w:spacing w:line="282" w:lineRule="exact"/>
              <w:ind w:firstLine="0"/>
              <w:rPr>
                <w:rFonts w:ascii="Verdana" w:hAnsi="Verdana"/>
                <w:sz w:val="16"/>
                <w:szCs w:val="16"/>
              </w:rPr>
            </w:pPr>
            <w:r w:rsidRPr="001E34AF">
              <w:rPr>
                <w:rFonts w:ascii="Verdana" w:hAnsi="Verdana"/>
                <w:sz w:val="16"/>
                <w:szCs w:val="16"/>
              </w:rPr>
              <w:t>Establecer la clasificación de las actividades agrícolas, forestales, de aserrado, silvícolas, de caza y pesca, a fin de que sean identificadas aquellas labores, tareas o trabajos considerados de menor riesgo para las personas trabajadoras menores, conforme a lo que establece el Artículo 176, fracción II, numeral 8, de la Ley Federal del Trabajo, que no impliquen el uso de químicos, manejo de maquinaria y vehículos pesados.</w:t>
            </w:r>
          </w:p>
        </w:tc>
        <w:tc>
          <w:tcPr>
            <w:tcW w:w="4675" w:type="dxa"/>
          </w:tcPr>
          <w:p w14:paraId="601C0DD4" w14:textId="61A41A30" w:rsidR="00767090" w:rsidRPr="00543A07" w:rsidRDefault="001D3D81" w:rsidP="00767090">
            <w:pPr>
              <w:pStyle w:val="Texto"/>
              <w:spacing w:line="282" w:lineRule="exact"/>
              <w:ind w:firstLine="0"/>
              <w:rPr>
                <w:rFonts w:ascii="Verdana" w:hAnsi="Verdana"/>
                <w:sz w:val="16"/>
                <w:szCs w:val="16"/>
                <w:lang w:val="en-US"/>
              </w:rPr>
            </w:pPr>
            <w:r>
              <w:rPr>
                <w:rFonts w:ascii="Verdana" w:hAnsi="Verdana"/>
                <w:sz w:val="16"/>
                <w:szCs w:val="16"/>
                <w:lang w:val="en-US"/>
              </w:rPr>
              <w:t>To e</w:t>
            </w:r>
            <w:r w:rsidR="00767090" w:rsidRPr="00543A07">
              <w:rPr>
                <w:rFonts w:ascii="Verdana" w:hAnsi="Verdana"/>
                <w:sz w:val="16"/>
                <w:szCs w:val="16"/>
                <w:lang w:val="en-US"/>
              </w:rPr>
              <w:t xml:space="preserve">stablish the classification of agricultural, forestry, sawing, </w:t>
            </w:r>
            <w:r w:rsidR="00294DC3">
              <w:rPr>
                <w:rFonts w:ascii="Verdana" w:hAnsi="Verdana"/>
                <w:sz w:val="16"/>
                <w:szCs w:val="16"/>
                <w:lang w:val="en-US"/>
              </w:rPr>
              <w:t>silviculture</w:t>
            </w:r>
            <w:r w:rsidR="00767090" w:rsidRPr="00543A07">
              <w:rPr>
                <w:rFonts w:ascii="Verdana" w:hAnsi="Verdana"/>
                <w:sz w:val="16"/>
                <w:szCs w:val="16"/>
                <w:lang w:val="en-US"/>
              </w:rPr>
              <w:t xml:space="preserve">, hunting and fishing activities, so that </w:t>
            </w:r>
            <w:r w:rsidR="00294DC3">
              <w:rPr>
                <w:rFonts w:ascii="Verdana" w:hAnsi="Verdana"/>
                <w:sz w:val="16"/>
                <w:szCs w:val="16"/>
                <w:lang w:val="en-US"/>
              </w:rPr>
              <w:t>work</w:t>
            </w:r>
            <w:r w:rsidR="00767090" w:rsidRPr="00543A07">
              <w:rPr>
                <w:rFonts w:ascii="Verdana" w:hAnsi="Verdana"/>
                <w:sz w:val="16"/>
                <w:szCs w:val="16"/>
                <w:lang w:val="en-US"/>
              </w:rPr>
              <w:t>, tasks or jobs considered to be of lower risk for minor workers are identified, in accordance with the provisions of Article 176, section II, paragraph 8, of the Federal Labor Law, that do not involve the use of chemicals, operation of machinery and heavy vehicles.</w:t>
            </w:r>
          </w:p>
        </w:tc>
      </w:tr>
      <w:tr w:rsidR="00767090" w:rsidRPr="001E34AF" w14:paraId="2305F283" w14:textId="4D9ED3E7" w:rsidTr="00E92451">
        <w:tc>
          <w:tcPr>
            <w:tcW w:w="4675" w:type="dxa"/>
          </w:tcPr>
          <w:p w14:paraId="28B78214" w14:textId="77777777" w:rsidR="00767090" w:rsidRPr="001E34AF" w:rsidRDefault="00767090" w:rsidP="00767090">
            <w:pPr>
              <w:pStyle w:val="Texto"/>
              <w:spacing w:line="282" w:lineRule="exact"/>
              <w:ind w:firstLine="0"/>
              <w:rPr>
                <w:rFonts w:ascii="Verdana" w:hAnsi="Verdana"/>
                <w:b/>
                <w:sz w:val="16"/>
                <w:szCs w:val="16"/>
              </w:rPr>
            </w:pPr>
            <w:r w:rsidRPr="001E34AF">
              <w:rPr>
                <w:rFonts w:ascii="Verdana" w:hAnsi="Verdana"/>
                <w:b/>
                <w:sz w:val="16"/>
                <w:szCs w:val="16"/>
              </w:rPr>
              <w:t>2. Campo de aplicación.</w:t>
            </w:r>
          </w:p>
        </w:tc>
        <w:tc>
          <w:tcPr>
            <w:tcW w:w="4675" w:type="dxa"/>
          </w:tcPr>
          <w:p w14:paraId="61342426" w14:textId="31C790D6" w:rsidR="00767090" w:rsidRPr="00543A07" w:rsidRDefault="00767090" w:rsidP="00767090">
            <w:pPr>
              <w:pStyle w:val="Texto"/>
              <w:spacing w:line="282" w:lineRule="exact"/>
              <w:ind w:firstLine="0"/>
              <w:rPr>
                <w:rFonts w:ascii="Verdana" w:hAnsi="Verdana"/>
                <w:b/>
                <w:sz w:val="16"/>
                <w:szCs w:val="16"/>
                <w:lang w:val="en-US"/>
              </w:rPr>
            </w:pPr>
            <w:r w:rsidRPr="00543A07">
              <w:rPr>
                <w:rFonts w:ascii="Verdana" w:hAnsi="Verdana"/>
                <w:b/>
                <w:sz w:val="16"/>
                <w:szCs w:val="16"/>
                <w:lang w:val="en-US"/>
              </w:rPr>
              <w:t>2. Field of application.</w:t>
            </w:r>
          </w:p>
        </w:tc>
      </w:tr>
      <w:tr w:rsidR="00767090" w:rsidRPr="00D13B67" w14:paraId="38338DA3" w14:textId="5395F3FD" w:rsidTr="00E92451">
        <w:tc>
          <w:tcPr>
            <w:tcW w:w="4675" w:type="dxa"/>
          </w:tcPr>
          <w:p w14:paraId="36355CBD" w14:textId="77777777" w:rsidR="00767090" w:rsidRPr="001E34AF" w:rsidRDefault="00767090" w:rsidP="00767090">
            <w:pPr>
              <w:pStyle w:val="Texto"/>
              <w:spacing w:line="282" w:lineRule="exact"/>
              <w:ind w:firstLine="0"/>
              <w:rPr>
                <w:rFonts w:ascii="Verdana" w:hAnsi="Verdana"/>
                <w:sz w:val="16"/>
                <w:szCs w:val="16"/>
                <w:lang w:val="es-MX"/>
              </w:rPr>
            </w:pPr>
            <w:r w:rsidRPr="001E34AF">
              <w:rPr>
                <w:rFonts w:ascii="Verdana" w:hAnsi="Verdana"/>
                <w:sz w:val="16"/>
                <w:szCs w:val="16"/>
                <w:lang w:val="es-MX"/>
              </w:rPr>
              <w:lastRenderedPageBreak/>
              <w:t xml:space="preserve">La presente Norma Oficial Mexicana aplica a todos los centros de trabajo del territorio nacional de que cuenten con menores, de </w:t>
            </w:r>
            <w:r w:rsidRPr="001E34AF">
              <w:rPr>
                <w:rFonts w:ascii="Verdana" w:hAnsi="Verdana"/>
                <w:b/>
                <w:sz w:val="16"/>
                <w:szCs w:val="16"/>
                <w:lang w:val="es-MX"/>
              </w:rPr>
              <w:t>más de 16 años cumplidos y menor de 18 años cumplidos</w:t>
            </w:r>
            <w:r w:rsidRPr="001E34AF">
              <w:rPr>
                <w:rFonts w:ascii="Verdana" w:hAnsi="Verdana"/>
                <w:sz w:val="16"/>
                <w:szCs w:val="16"/>
                <w:lang w:val="es-MX"/>
              </w:rPr>
              <w:t>, que desarrollen labores, tareas o trabajos en actividades agrícolas, forestales, de aserrado, silvícolas, de caza y pesca.</w:t>
            </w:r>
          </w:p>
        </w:tc>
        <w:tc>
          <w:tcPr>
            <w:tcW w:w="4675" w:type="dxa"/>
          </w:tcPr>
          <w:p w14:paraId="3ABE0BA6" w14:textId="0F5F17F1" w:rsidR="00767090" w:rsidRPr="00543A07" w:rsidRDefault="00767090" w:rsidP="00767090">
            <w:pPr>
              <w:pStyle w:val="Texto"/>
              <w:spacing w:line="282" w:lineRule="exact"/>
              <w:ind w:firstLine="0"/>
              <w:rPr>
                <w:rFonts w:ascii="Verdana" w:hAnsi="Verdana"/>
                <w:sz w:val="16"/>
                <w:szCs w:val="16"/>
                <w:lang w:val="en-US"/>
              </w:rPr>
            </w:pPr>
            <w:r w:rsidRPr="00543A07">
              <w:rPr>
                <w:rFonts w:ascii="Verdana" w:hAnsi="Verdana"/>
                <w:sz w:val="16"/>
                <w:szCs w:val="16"/>
                <w:lang w:val="en-US"/>
              </w:rPr>
              <w:t xml:space="preserve">This Official Mexican Standard applies to all work </w:t>
            </w:r>
            <w:r w:rsidR="00D73CC4">
              <w:rPr>
                <w:rFonts w:ascii="Verdana" w:hAnsi="Verdana"/>
                <w:sz w:val="16"/>
                <w:szCs w:val="16"/>
                <w:lang w:val="en-US"/>
              </w:rPr>
              <w:t>places</w:t>
            </w:r>
            <w:r w:rsidRPr="00543A07">
              <w:rPr>
                <w:rFonts w:ascii="Verdana" w:hAnsi="Verdana"/>
                <w:sz w:val="16"/>
                <w:szCs w:val="16"/>
                <w:lang w:val="en-US"/>
              </w:rPr>
              <w:t xml:space="preserve"> in the national territory that have minors, over </w:t>
            </w:r>
            <w:r w:rsidRPr="00543A07">
              <w:rPr>
                <w:rFonts w:ascii="Verdana" w:hAnsi="Verdana"/>
                <w:b/>
                <w:sz w:val="16"/>
                <w:szCs w:val="16"/>
                <w:lang w:val="en-US"/>
              </w:rPr>
              <w:t>16 years of age and under 18 years of age</w:t>
            </w:r>
            <w:r w:rsidRPr="00543A07">
              <w:rPr>
                <w:rFonts w:ascii="Verdana" w:hAnsi="Verdana"/>
                <w:sz w:val="16"/>
                <w:szCs w:val="16"/>
                <w:lang w:val="en-US"/>
              </w:rPr>
              <w:t xml:space="preserve">, who carry out </w:t>
            </w:r>
            <w:r w:rsidR="002020BC">
              <w:rPr>
                <w:rFonts w:ascii="Verdana" w:hAnsi="Verdana"/>
                <w:sz w:val="16"/>
                <w:szCs w:val="16"/>
                <w:lang w:val="en-US"/>
              </w:rPr>
              <w:t>work</w:t>
            </w:r>
            <w:r w:rsidRPr="00543A07">
              <w:rPr>
                <w:rFonts w:ascii="Verdana" w:hAnsi="Verdana"/>
                <w:sz w:val="16"/>
                <w:szCs w:val="16"/>
                <w:lang w:val="en-US"/>
              </w:rPr>
              <w:t xml:space="preserve">, tasks or jobs in agricultural, forestry, sawing, </w:t>
            </w:r>
            <w:r w:rsidR="002020BC">
              <w:rPr>
                <w:rFonts w:ascii="Verdana" w:hAnsi="Verdana"/>
                <w:sz w:val="16"/>
                <w:szCs w:val="16"/>
                <w:lang w:val="en-US"/>
              </w:rPr>
              <w:t>silviculture</w:t>
            </w:r>
            <w:r w:rsidRPr="00543A07">
              <w:rPr>
                <w:rFonts w:ascii="Verdana" w:hAnsi="Verdana"/>
                <w:sz w:val="16"/>
                <w:szCs w:val="16"/>
                <w:lang w:val="en-US"/>
              </w:rPr>
              <w:t>, hunting and fishing.</w:t>
            </w:r>
          </w:p>
        </w:tc>
      </w:tr>
      <w:tr w:rsidR="00767090" w:rsidRPr="001E34AF" w14:paraId="5F8BCF3A" w14:textId="781D33C8" w:rsidTr="00E92451">
        <w:tc>
          <w:tcPr>
            <w:tcW w:w="4675" w:type="dxa"/>
          </w:tcPr>
          <w:p w14:paraId="2CCD6AED" w14:textId="77777777" w:rsidR="00767090" w:rsidRPr="001E34AF" w:rsidRDefault="00767090" w:rsidP="00767090">
            <w:pPr>
              <w:pStyle w:val="Texto"/>
              <w:spacing w:line="282" w:lineRule="exact"/>
              <w:ind w:firstLine="0"/>
              <w:rPr>
                <w:rFonts w:ascii="Verdana" w:hAnsi="Verdana"/>
                <w:b/>
                <w:sz w:val="16"/>
                <w:szCs w:val="16"/>
              </w:rPr>
            </w:pPr>
            <w:r w:rsidRPr="001E34AF">
              <w:rPr>
                <w:rFonts w:ascii="Verdana" w:hAnsi="Verdana"/>
                <w:b/>
                <w:sz w:val="16"/>
                <w:szCs w:val="16"/>
              </w:rPr>
              <w:t>3. Referencias.</w:t>
            </w:r>
          </w:p>
        </w:tc>
        <w:tc>
          <w:tcPr>
            <w:tcW w:w="4675" w:type="dxa"/>
          </w:tcPr>
          <w:p w14:paraId="13586DE1" w14:textId="7F3161FD" w:rsidR="00767090" w:rsidRPr="00543A07" w:rsidRDefault="00767090" w:rsidP="00767090">
            <w:pPr>
              <w:pStyle w:val="Texto"/>
              <w:spacing w:line="282" w:lineRule="exact"/>
              <w:ind w:firstLine="0"/>
              <w:rPr>
                <w:rFonts w:ascii="Verdana" w:hAnsi="Verdana"/>
                <w:b/>
                <w:sz w:val="16"/>
                <w:szCs w:val="16"/>
                <w:lang w:val="en-US"/>
              </w:rPr>
            </w:pPr>
            <w:r w:rsidRPr="00543A07">
              <w:rPr>
                <w:rFonts w:ascii="Verdana" w:hAnsi="Verdana"/>
                <w:b/>
                <w:sz w:val="16"/>
                <w:szCs w:val="16"/>
                <w:lang w:val="en-US"/>
              </w:rPr>
              <w:t>3. References.</w:t>
            </w:r>
          </w:p>
        </w:tc>
      </w:tr>
      <w:tr w:rsidR="00767090" w:rsidRPr="00D13B67" w14:paraId="53B552B1" w14:textId="63DAD41F" w:rsidTr="00E92451">
        <w:tc>
          <w:tcPr>
            <w:tcW w:w="4675" w:type="dxa"/>
          </w:tcPr>
          <w:p w14:paraId="1199C8B4" w14:textId="77777777" w:rsidR="00767090" w:rsidRPr="001E34AF" w:rsidRDefault="00767090" w:rsidP="00767090">
            <w:pPr>
              <w:pStyle w:val="Texto"/>
              <w:spacing w:line="282" w:lineRule="exact"/>
              <w:ind w:firstLine="0"/>
              <w:rPr>
                <w:rFonts w:ascii="Verdana" w:hAnsi="Verdana"/>
                <w:sz w:val="16"/>
                <w:szCs w:val="16"/>
              </w:rPr>
            </w:pPr>
            <w:r w:rsidRPr="001E34AF">
              <w:rPr>
                <w:rFonts w:ascii="Verdana" w:hAnsi="Verdana"/>
                <w:sz w:val="16"/>
                <w:szCs w:val="16"/>
              </w:rPr>
              <w:t>La presente Norma Oficial Mexicana no requiere de la consulta de otras normas para su aplicación.</w:t>
            </w:r>
          </w:p>
        </w:tc>
        <w:tc>
          <w:tcPr>
            <w:tcW w:w="4675" w:type="dxa"/>
          </w:tcPr>
          <w:p w14:paraId="5D089CF3" w14:textId="0E416339" w:rsidR="00767090" w:rsidRPr="00543A07" w:rsidRDefault="00767090" w:rsidP="00767090">
            <w:pPr>
              <w:pStyle w:val="Texto"/>
              <w:spacing w:line="282" w:lineRule="exact"/>
              <w:ind w:firstLine="0"/>
              <w:rPr>
                <w:rFonts w:ascii="Verdana" w:hAnsi="Verdana"/>
                <w:sz w:val="16"/>
                <w:szCs w:val="16"/>
                <w:lang w:val="en-US"/>
              </w:rPr>
            </w:pPr>
            <w:r w:rsidRPr="00543A07">
              <w:rPr>
                <w:rFonts w:ascii="Verdana" w:hAnsi="Verdana"/>
                <w:sz w:val="16"/>
                <w:szCs w:val="16"/>
                <w:lang w:val="en-US"/>
              </w:rPr>
              <w:t xml:space="preserve">This Official Mexican Standard does not require </w:t>
            </w:r>
            <w:r w:rsidR="002020BC">
              <w:rPr>
                <w:rFonts w:ascii="Verdana" w:hAnsi="Verdana"/>
                <w:sz w:val="16"/>
                <w:szCs w:val="16"/>
                <w:lang w:val="en-US"/>
              </w:rPr>
              <w:t xml:space="preserve">the </w:t>
            </w:r>
            <w:r w:rsidRPr="00543A07">
              <w:rPr>
                <w:rFonts w:ascii="Verdana" w:hAnsi="Verdana"/>
                <w:sz w:val="16"/>
                <w:szCs w:val="16"/>
                <w:lang w:val="en-US"/>
              </w:rPr>
              <w:t>consultation of other standards for its application.</w:t>
            </w:r>
          </w:p>
        </w:tc>
      </w:tr>
      <w:tr w:rsidR="00767090" w:rsidRPr="001E34AF" w14:paraId="1884165A" w14:textId="060A3111" w:rsidTr="00E92451">
        <w:tc>
          <w:tcPr>
            <w:tcW w:w="4675" w:type="dxa"/>
          </w:tcPr>
          <w:p w14:paraId="6E323E11" w14:textId="77777777" w:rsidR="00767090" w:rsidRPr="001E34AF" w:rsidRDefault="00767090" w:rsidP="00767090">
            <w:pPr>
              <w:pStyle w:val="Texto"/>
              <w:spacing w:line="282" w:lineRule="exact"/>
              <w:ind w:firstLine="0"/>
              <w:rPr>
                <w:rFonts w:ascii="Verdana" w:hAnsi="Verdana"/>
                <w:b/>
                <w:sz w:val="16"/>
                <w:szCs w:val="16"/>
              </w:rPr>
            </w:pPr>
            <w:r w:rsidRPr="001E34AF">
              <w:rPr>
                <w:rFonts w:ascii="Verdana" w:hAnsi="Verdana"/>
                <w:b/>
                <w:sz w:val="16"/>
                <w:szCs w:val="16"/>
              </w:rPr>
              <w:t>4. Definiciones.</w:t>
            </w:r>
          </w:p>
        </w:tc>
        <w:tc>
          <w:tcPr>
            <w:tcW w:w="4675" w:type="dxa"/>
          </w:tcPr>
          <w:p w14:paraId="50090B3A" w14:textId="3C5DD8E7" w:rsidR="00767090" w:rsidRPr="00543A07" w:rsidRDefault="00767090" w:rsidP="00767090">
            <w:pPr>
              <w:pStyle w:val="Texto"/>
              <w:spacing w:line="282" w:lineRule="exact"/>
              <w:ind w:firstLine="0"/>
              <w:rPr>
                <w:rFonts w:ascii="Verdana" w:hAnsi="Verdana"/>
                <w:b/>
                <w:sz w:val="16"/>
                <w:szCs w:val="16"/>
                <w:lang w:val="en-US"/>
              </w:rPr>
            </w:pPr>
            <w:r w:rsidRPr="00543A07">
              <w:rPr>
                <w:rFonts w:ascii="Verdana" w:hAnsi="Verdana"/>
                <w:b/>
                <w:sz w:val="16"/>
                <w:szCs w:val="16"/>
                <w:lang w:val="en-US"/>
              </w:rPr>
              <w:t>4. Definitions.</w:t>
            </w:r>
          </w:p>
        </w:tc>
      </w:tr>
      <w:tr w:rsidR="00767090" w:rsidRPr="00D13B67" w14:paraId="070B843E" w14:textId="7B37FF02" w:rsidTr="00E92451">
        <w:tc>
          <w:tcPr>
            <w:tcW w:w="4675" w:type="dxa"/>
          </w:tcPr>
          <w:p w14:paraId="1E5A3E0F" w14:textId="77777777" w:rsidR="00767090" w:rsidRPr="001E34AF" w:rsidRDefault="00767090" w:rsidP="00767090">
            <w:pPr>
              <w:pStyle w:val="Texto"/>
              <w:spacing w:line="282" w:lineRule="exact"/>
              <w:ind w:firstLine="0"/>
              <w:rPr>
                <w:rFonts w:ascii="Verdana" w:hAnsi="Verdana"/>
                <w:sz w:val="16"/>
                <w:szCs w:val="16"/>
              </w:rPr>
            </w:pPr>
            <w:r w:rsidRPr="001E34AF">
              <w:rPr>
                <w:rFonts w:ascii="Verdana" w:hAnsi="Verdana"/>
                <w:sz w:val="16"/>
                <w:szCs w:val="16"/>
              </w:rPr>
              <w:t>Para efectos de esta Norma se consideran las definiciones siguientes:</w:t>
            </w:r>
          </w:p>
        </w:tc>
        <w:tc>
          <w:tcPr>
            <w:tcW w:w="4675" w:type="dxa"/>
          </w:tcPr>
          <w:p w14:paraId="2E3ED807" w14:textId="7756F693" w:rsidR="00767090" w:rsidRPr="00543A07" w:rsidRDefault="00767090" w:rsidP="00767090">
            <w:pPr>
              <w:pStyle w:val="Texto"/>
              <w:spacing w:line="282" w:lineRule="exact"/>
              <w:ind w:firstLine="0"/>
              <w:rPr>
                <w:rFonts w:ascii="Verdana" w:hAnsi="Verdana"/>
                <w:sz w:val="16"/>
                <w:szCs w:val="16"/>
                <w:lang w:val="en-US"/>
              </w:rPr>
            </w:pPr>
            <w:r w:rsidRPr="00543A07">
              <w:rPr>
                <w:rFonts w:ascii="Verdana" w:hAnsi="Verdana"/>
                <w:sz w:val="16"/>
                <w:szCs w:val="16"/>
                <w:lang w:val="en-US"/>
              </w:rPr>
              <w:t>For the purposes of this Standard, the following definitions are considered:</w:t>
            </w:r>
          </w:p>
        </w:tc>
      </w:tr>
      <w:tr w:rsidR="00767090" w:rsidRPr="00D13B67" w14:paraId="3B78ED72" w14:textId="35EBEA91" w:rsidTr="00E92451">
        <w:tc>
          <w:tcPr>
            <w:tcW w:w="4675" w:type="dxa"/>
          </w:tcPr>
          <w:p w14:paraId="5FDCFA3D" w14:textId="77777777" w:rsidR="00767090" w:rsidRPr="001E34AF" w:rsidRDefault="00767090" w:rsidP="00767090">
            <w:pPr>
              <w:pStyle w:val="Texto"/>
              <w:spacing w:line="282" w:lineRule="exact"/>
              <w:ind w:firstLine="0"/>
              <w:rPr>
                <w:rFonts w:ascii="Verdana" w:hAnsi="Verdana"/>
                <w:sz w:val="16"/>
                <w:szCs w:val="16"/>
              </w:rPr>
            </w:pPr>
            <w:r w:rsidRPr="001E34AF">
              <w:rPr>
                <w:rFonts w:ascii="Verdana" w:hAnsi="Verdana"/>
                <w:b/>
                <w:sz w:val="16"/>
                <w:szCs w:val="16"/>
              </w:rPr>
              <w:t>4.1 Centro de Trabajo:</w:t>
            </w:r>
            <w:r w:rsidRPr="001E34AF">
              <w:rPr>
                <w:rFonts w:ascii="Verdana" w:hAnsi="Verdana"/>
                <w:sz w:val="16"/>
                <w:szCs w:val="16"/>
              </w:rPr>
              <w:t xml:space="preserve"> El lugar o lugares, tales como edificios, locales, instalaciones y áreas, donde se realicen actividades de explotación, aprovechamiento, producción, comercialización, transporte y almacenamiento o prestación de servicios, incluidos los lugares en donde se lleven a cabo las actividades agrícolas, forestales, de aserrado, silvícolas, de caza y pesca, en los que laboren personas que estén sujetas a una relación de trabajo.</w:t>
            </w:r>
          </w:p>
        </w:tc>
        <w:tc>
          <w:tcPr>
            <w:tcW w:w="4675" w:type="dxa"/>
          </w:tcPr>
          <w:p w14:paraId="3692934B" w14:textId="6D76276F" w:rsidR="00767090" w:rsidRPr="00543A07" w:rsidRDefault="00767090" w:rsidP="00767090">
            <w:pPr>
              <w:pStyle w:val="Texto"/>
              <w:spacing w:line="282" w:lineRule="exact"/>
              <w:ind w:firstLine="0"/>
              <w:rPr>
                <w:rFonts w:ascii="Verdana" w:hAnsi="Verdana"/>
                <w:b/>
                <w:sz w:val="16"/>
                <w:szCs w:val="16"/>
                <w:lang w:val="en-US"/>
              </w:rPr>
            </w:pPr>
            <w:r w:rsidRPr="00543A07">
              <w:rPr>
                <w:rFonts w:ascii="Verdana" w:hAnsi="Verdana"/>
                <w:b/>
                <w:sz w:val="16"/>
                <w:szCs w:val="16"/>
                <w:lang w:val="en-US"/>
              </w:rPr>
              <w:t xml:space="preserve">4.1 </w:t>
            </w:r>
            <w:r w:rsidR="00E1066B">
              <w:rPr>
                <w:rFonts w:ascii="Verdana" w:hAnsi="Verdana"/>
                <w:b/>
                <w:sz w:val="16"/>
                <w:szCs w:val="16"/>
                <w:lang w:val="en-US"/>
              </w:rPr>
              <w:t>Workplace</w:t>
            </w:r>
            <w:r w:rsidRPr="00543A07">
              <w:rPr>
                <w:rFonts w:ascii="Verdana" w:hAnsi="Verdana"/>
                <w:b/>
                <w:sz w:val="16"/>
                <w:szCs w:val="16"/>
                <w:lang w:val="en-US"/>
              </w:rPr>
              <w:t xml:space="preserve">: </w:t>
            </w:r>
            <w:r w:rsidRPr="00543A07">
              <w:rPr>
                <w:rFonts w:ascii="Verdana" w:hAnsi="Verdana"/>
                <w:sz w:val="16"/>
                <w:szCs w:val="16"/>
                <w:lang w:val="en-US"/>
              </w:rPr>
              <w:t>The place or places, such as buildings, premises, facilities and areas, where exploitation, use, production, marketing, transportation and storage or provision of services activities are carried out, including the places where agricultural, forestry, sawing, forestry, hunting and fishing activities</w:t>
            </w:r>
            <w:r w:rsidR="00964A33">
              <w:rPr>
                <w:rFonts w:ascii="Verdana" w:hAnsi="Verdana"/>
                <w:sz w:val="16"/>
                <w:szCs w:val="16"/>
                <w:lang w:val="en-US"/>
              </w:rPr>
              <w:t xml:space="preserve"> </w:t>
            </w:r>
            <w:r w:rsidR="00964A33" w:rsidRPr="00543A07">
              <w:rPr>
                <w:rFonts w:ascii="Verdana" w:hAnsi="Verdana"/>
                <w:sz w:val="16"/>
                <w:szCs w:val="16"/>
                <w:lang w:val="en-US"/>
              </w:rPr>
              <w:t>are carried out</w:t>
            </w:r>
            <w:r w:rsidRPr="00543A07">
              <w:rPr>
                <w:rFonts w:ascii="Verdana" w:hAnsi="Verdana"/>
                <w:sz w:val="16"/>
                <w:szCs w:val="16"/>
                <w:lang w:val="en-US"/>
              </w:rPr>
              <w:t>, in which people who are subject to an employment relationship work.</w:t>
            </w:r>
            <w:r w:rsidR="00964A33">
              <w:rPr>
                <w:rFonts w:ascii="Verdana" w:hAnsi="Verdana"/>
                <w:sz w:val="16"/>
                <w:szCs w:val="16"/>
                <w:lang w:val="en-US"/>
              </w:rPr>
              <w:t xml:space="preserve"> </w:t>
            </w:r>
          </w:p>
        </w:tc>
      </w:tr>
      <w:tr w:rsidR="00767090" w:rsidRPr="00D13B67" w14:paraId="33586BE8" w14:textId="1D9BD376" w:rsidTr="00E92451">
        <w:tc>
          <w:tcPr>
            <w:tcW w:w="4675" w:type="dxa"/>
          </w:tcPr>
          <w:p w14:paraId="293A0ED9" w14:textId="77777777" w:rsidR="00767090" w:rsidRPr="001E34AF" w:rsidRDefault="00767090" w:rsidP="00767090">
            <w:pPr>
              <w:pStyle w:val="Texto"/>
              <w:spacing w:line="282" w:lineRule="exact"/>
              <w:ind w:firstLine="0"/>
              <w:rPr>
                <w:rFonts w:ascii="Verdana" w:hAnsi="Verdana"/>
                <w:sz w:val="16"/>
                <w:szCs w:val="16"/>
              </w:rPr>
            </w:pPr>
            <w:r w:rsidRPr="001E34AF">
              <w:rPr>
                <w:rFonts w:ascii="Verdana" w:hAnsi="Verdana"/>
                <w:b/>
                <w:sz w:val="16"/>
                <w:szCs w:val="16"/>
              </w:rPr>
              <w:t>4.2 Menor:</w:t>
            </w:r>
            <w:r w:rsidRPr="001E34AF">
              <w:rPr>
                <w:rFonts w:ascii="Verdana" w:hAnsi="Verdana"/>
                <w:sz w:val="16"/>
                <w:szCs w:val="16"/>
              </w:rPr>
              <w:t xml:space="preserve"> Persona trabajadora independientemente de su género que tiene </w:t>
            </w:r>
            <w:r w:rsidRPr="001E34AF">
              <w:rPr>
                <w:rFonts w:ascii="Verdana" w:hAnsi="Verdana"/>
                <w:b/>
                <w:sz w:val="16"/>
                <w:szCs w:val="16"/>
              </w:rPr>
              <w:t>más de 16 años y menos de 18 años cumplidos</w:t>
            </w:r>
            <w:r w:rsidRPr="001E34AF">
              <w:rPr>
                <w:rFonts w:ascii="Verdana" w:hAnsi="Verdana"/>
                <w:sz w:val="16"/>
                <w:szCs w:val="16"/>
              </w:rPr>
              <w:t>.</w:t>
            </w:r>
          </w:p>
        </w:tc>
        <w:tc>
          <w:tcPr>
            <w:tcW w:w="4675" w:type="dxa"/>
          </w:tcPr>
          <w:p w14:paraId="7E0C1F98" w14:textId="77E342F7" w:rsidR="00767090" w:rsidRPr="00D13B67" w:rsidRDefault="00767090" w:rsidP="00767090">
            <w:pPr>
              <w:pStyle w:val="Texto"/>
              <w:spacing w:line="282" w:lineRule="exact"/>
              <w:ind w:firstLine="0"/>
              <w:rPr>
                <w:rFonts w:ascii="Verdana" w:hAnsi="Verdana"/>
                <w:b/>
                <w:sz w:val="16"/>
                <w:szCs w:val="16"/>
                <w:lang w:val="en-US"/>
              </w:rPr>
            </w:pPr>
            <w:r w:rsidRPr="00D13B67">
              <w:rPr>
                <w:rFonts w:ascii="Verdana" w:hAnsi="Verdana"/>
                <w:b/>
                <w:sz w:val="16"/>
                <w:szCs w:val="16"/>
                <w:lang w:val="en-US"/>
              </w:rPr>
              <w:t xml:space="preserve">4.2 Minor: </w:t>
            </w:r>
            <w:r w:rsidRPr="00D13B67">
              <w:rPr>
                <w:rFonts w:ascii="Verdana" w:hAnsi="Verdana"/>
                <w:sz w:val="16"/>
                <w:szCs w:val="16"/>
                <w:lang w:val="en-US"/>
              </w:rPr>
              <w:t xml:space="preserve">Working person regardless of gender who is </w:t>
            </w:r>
            <w:r w:rsidRPr="00D13B67">
              <w:rPr>
                <w:rFonts w:ascii="Verdana" w:hAnsi="Verdana"/>
                <w:b/>
                <w:sz w:val="16"/>
                <w:szCs w:val="16"/>
                <w:lang w:val="en-US"/>
              </w:rPr>
              <w:t>over 16 years old and less than 18 years old</w:t>
            </w:r>
            <w:r w:rsidRPr="00D13B67">
              <w:rPr>
                <w:rFonts w:ascii="Verdana" w:hAnsi="Verdana"/>
                <w:sz w:val="16"/>
                <w:szCs w:val="16"/>
                <w:lang w:val="en-US"/>
              </w:rPr>
              <w:t>.</w:t>
            </w:r>
          </w:p>
        </w:tc>
      </w:tr>
      <w:tr w:rsidR="00767090" w:rsidRPr="001E34AF" w14:paraId="7690BEB6" w14:textId="5ACA1669" w:rsidTr="00E92451">
        <w:tc>
          <w:tcPr>
            <w:tcW w:w="4675" w:type="dxa"/>
          </w:tcPr>
          <w:p w14:paraId="62306B49" w14:textId="77777777" w:rsidR="00767090" w:rsidRPr="001E34AF" w:rsidRDefault="00767090" w:rsidP="00767090">
            <w:pPr>
              <w:pStyle w:val="Texto"/>
              <w:spacing w:line="282" w:lineRule="exact"/>
              <w:ind w:firstLine="0"/>
              <w:rPr>
                <w:rFonts w:ascii="Verdana" w:hAnsi="Verdana"/>
                <w:sz w:val="16"/>
                <w:szCs w:val="16"/>
              </w:rPr>
            </w:pPr>
            <w:r w:rsidRPr="001E34AF">
              <w:rPr>
                <w:rFonts w:ascii="Verdana" w:hAnsi="Verdana"/>
                <w:b/>
                <w:sz w:val="16"/>
                <w:szCs w:val="16"/>
              </w:rPr>
              <w:t>4.3 Norma:</w:t>
            </w:r>
            <w:r w:rsidRPr="001E34AF">
              <w:rPr>
                <w:rFonts w:ascii="Verdana" w:hAnsi="Verdana"/>
                <w:sz w:val="16"/>
                <w:szCs w:val="16"/>
              </w:rPr>
              <w:t xml:space="preserve"> Norma Oficial Mexicana.</w:t>
            </w:r>
          </w:p>
        </w:tc>
        <w:tc>
          <w:tcPr>
            <w:tcW w:w="4675" w:type="dxa"/>
          </w:tcPr>
          <w:p w14:paraId="15CA9E07" w14:textId="7738DCB5" w:rsidR="00767090" w:rsidRPr="000815FB" w:rsidRDefault="00767090" w:rsidP="00767090">
            <w:pPr>
              <w:pStyle w:val="Texto"/>
              <w:spacing w:line="282" w:lineRule="exact"/>
              <w:ind w:firstLine="0"/>
              <w:rPr>
                <w:rFonts w:ascii="Verdana" w:hAnsi="Verdana"/>
                <w:b/>
                <w:sz w:val="16"/>
                <w:szCs w:val="16"/>
                <w:lang w:val="en-US"/>
              </w:rPr>
            </w:pPr>
            <w:r w:rsidRPr="000815FB">
              <w:rPr>
                <w:rFonts w:ascii="Verdana" w:hAnsi="Verdana"/>
                <w:b/>
                <w:sz w:val="16"/>
                <w:szCs w:val="16"/>
                <w:lang w:val="en-US"/>
              </w:rPr>
              <w:t xml:space="preserve">4.3 Standard: </w:t>
            </w:r>
            <w:r w:rsidRPr="000815FB">
              <w:rPr>
                <w:rFonts w:ascii="Verdana" w:hAnsi="Verdana"/>
                <w:sz w:val="16"/>
                <w:szCs w:val="16"/>
                <w:lang w:val="en-US"/>
              </w:rPr>
              <w:t>Official Mexican Standard.</w:t>
            </w:r>
          </w:p>
        </w:tc>
      </w:tr>
      <w:tr w:rsidR="00767090" w:rsidRPr="00D13B67" w14:paraId="267A5506" w14:textId="0964FAB2" w:rsidTr="00E92451">
        <w:tc>
          <w:tcPr>
            <w:tcW w:w="4675" w:type="dxa"/>
          </w:tcPr>
          <w:p w14:paraId="29F13B3D" w14:textId="77777777" w:rsidR="00767090" w:rsidRPr="001E34AF" w:rsidRDefault="00767090" w:rsidP="00767090">
            <w:pPr>
              <w:pStyle w:val="Texto"/>
              <w:spacing w:line="316" w:lineRule="exact"/>
              <w:ind w:firstLine="0"/>
              <w:rPr>
                <w:rFonts w:ascii="Verdana" w:hAnsi="Verdana"/>
                <w:sz w:val="16"/>
                <w:szCs w:val="16"/>
              </w:rPr>
            </w:pPr>
            <w:r w:rsidRPr="001E34AF">
              <w:rPr>
                <w:rFonts w:ascii="Verdana" w:hAnsi="Verdana"/>
                <w:b/>
                <w:sz w:val="16"/>
                <w:szCs w:val="16"/>
              </w:rPr>
              <w:t>4.4 Lesión o enfermedad grave:</w:t>
            </w:r>
            <w:r w:rsidRPr="001E34AF">
              <w:rPr>
                <w:rFonts w:ascii="Verdana" w:hAnsi="Verdana"/>
                <w:sz w:val="16"/>
                <w:szCs w:val="16"/>
              </w:rPr>
              <w:t xml:space="preserve"> Cualquier daño o padecimiento causados por un accidente o enfermedad de trabajo, capaz de poner en riesgo la vida, la integridad o la salud física y/o mental del menor.</w:t>
            </w:r>
          </w:p>
        </w:tc>
        <w:tc>
          <w:tcPr>
            <w:tcW w:w="4675" w:type="dxa"/>
          </w:tcPr>
          <w:p w14:paraId="01F23EE2" w14:textId="5B78128C" w:rsidR="00767090" w:rsidRPr="000815FB" w:rsidRDefault="00767090" w:rsidP="00767090">
            <w:pPr>
              <w:pStyle w:val="Texto"/>
              <w:spacing w:line="316" w:lineRule="exact"/>
              <w:ind w:firstLine="0"/>
              <w:rPr>
                <w:rFonts w:ascii="Verdana" w:hAnsi="Verdana"/>
                <w:b/>
                <w:sz w:val="16"/>
                <w:szCs w:val="16"/>
                <w:lang w:val="en-US"/>
              </w:rPr>
            </w:pPr>
            <w:r w:rsidRPr="000815FB">
              <w:rPr>
                <w:rFonts w:ascii="Verdana" w:hAnsi="Verdana"/>
                <w:b/>
                <w:sz w:val="16"/>
                <w:szCs w:val="16"/>
                <w:lang w:val="en-US"/>
              </w:rPr>
              <w:t xml:space="preserve">4.4 Serious injury or illness: </w:t>
            </w:r>
            <w:r w:rsidRPr="000815FB">
              <w:rPr>
                <w:rFonts w:ascii="Verdana" w:hAnsi="Verdana"/>
                <w:sz w:val="16"/>
                <w:szCs w:val="16"/>
                <w:lang w:val="en-US"/>
              </w:rPr>
              <w:t>Any damage or illness caused by an accident or illness at work, capable of putting the life, integrity or physical and/or mental health of the minor at risk.</w:t>
            </w:r>
          </w:p>
        </w:tc>
      </w:tr>
      <w:tr w:rsidR="00767090" w:rsidRPr="00D13B67" w14:paraId="6968C4DC" w14:textId="4B6DAFC7" w:rsidTr="00E92451">
        <w:tc>
          <w:tcPr>
            <w:tcW w:w="4675" w:type="dxa"/>
          </w:tcPr>
          <w:p w14:paraId="3E1C940E" w14:textId="77777777" w:rsidR="00767090" w:rsidRPr="001E34AF" w:rsidRDefault="00767090" w:rsidP="00767090">
            <w:pPr>
              <w:pStyle w:val="Texto"/>
              <w:spacing w:line="316" w:lineRule="exact"/>
              <w:ind w:firstLine="0"/>
              <w:rPr>
                <w:rFonts w:ascii="Verdana" w:hAnsi="Verdana"/>
                <w:sz w:val="16"/>
                <w:szCs w:val="16"/>
              </w:rPr>
            </w:pPr>
            <w:r w:rsidRPr="001E34AF">
              <w:rPr>
                <w:rFonts w:ascii="Verdana" w:hAnsi="Verdana"/>
                <w:b/>
                <w:sz w:val="16"/>
                <w:szCs w:val="16"/>
              </w:rPr>
              <w:t>5. Clasificación de las actividades agrícolas, forestales, de aserrado, silvícolas, de</w:t>
            </w:r>
            <w:r w:rsidRPr="001E34AF">
              <w:rPr>
                <w:rFonts w:ascii="Verdana" w:hAnsi="Verdana"/>
                <w:sz w:val="16"/>
                <w:szCs w:val="16"/>
              </w:rPr>
              <w:t xml:space="preserve"> </w:t>
            </w:r>
            <w:r w:rsidRPr="001E34AF">
              <w:rPr>
                <w:rFonts w:ascii="Verdana" w:hAnsi="Verdana"/>
                <w:b/>
                <w:sz w:val="16"/>
                <w:szCs w:val="16"/>
              </w:rPr>
              <w:t>caza y pesca</w:t>
            </w:r>
            <w:r w:rsidRPr="001E34AF">
              <w:rPr>
                <w:rFonts w:ascii="Verdana" w:hAnsi="Verdana"/>
                <w:sz w:val="16"/>
                <w:szCs w:val="16"/>
              </w:rPr>
              <w:t>.</w:t>
            </w:r>
          </w:p>
        </w:tc>
        <w:tc>
          <w:tcPr>
            <w:tcW w:w="4675" w:type="dxa"/>
          </w:tcPr>
          <w:p w14:paraId="49FD371D" w14:textId="764D522E" w:rsidR="00767090" w:rsidRPr="00D13B67" w:rsidRDefault="00767090" w:rsidP="00767090">
            <w:pPr>
              <w:pStyle w:val="Texto"/>
              <w:spacing w:line="316" w:lineRule="exact"/>
              <w:ind w:firstLine="0"/>
              <w:rPr>
                <w:rFonts w:ascii="Verdana" w:hAnsi="Verdana"/>
                <w:b/>
                <w:sz w:val="16"/>
                <w:szCs w:val="16"/>
                <w:lang w:val="en-US"/>
              </w:rPr>
            </w:pPr>
            <w:r w:rsidRPr="00D13B67">
              <w:rPr>
                <w:rFonts w:ascii="Verdana" w:hAnsi="Verdana"/>
                <w:b/>
                <w:sz w:val="16"/>
                <w:szCs w:val="16"/>
                <w:lang w:val="en-US"/>
              </w:rPr>
              <w:t xml:space="preserve">5. Classification of agricultural, forestry, sawing, </w:t>
            </w:r>
            <w:r w:rsidR="00914520">
              <w:rPr>
                <w:rFonts w:ascii="Verdana" w:hAnsi="Verdana"/>
                <w:b/>
                <w:sz w:val="16"/>
                <w:szCs w:val="16"/>
                <w:lang w:val="en-US"/>
              </w:rPr>
              <w:t>silviculture</w:t>
            </w:r>
            <w:r w:rsidRPr="00D13B67">
              <w:rPr>
                <w:rFonts w:ascii="Verdana" w:hAnsi="Verdana"/>
                <w:b/>
                <w:sz w:val="16"/>
                <w:szCs w:val="16"/>
                <w:lang w:val="en-US"/>
              </w:rPr>
              <w:t>,</w:t>
            </w:r>
            <w:r w:rsidRPr="00D13B67">
              <w:rPr>
                <w:rFonts w:ascii="Verdana" w:hAnsi="Verdana"/>
                <w:sz w:val="16"/>
                <w:szCs w:val="16"/>
                <w:lang w:val="en-US"/>
              </w:rPr>
              <w:t xml:space="preserve"> </w:t>
            </w:r>
            <w:r w:rsidRPr="00D13B67">
              <w:rPr>
                <w:rFonts w:ascii="Verdana" w:hAnsi="Verdana"/>
                <w:b/>
                <w:sz w:val="16"/>
                <w:szCs w:val="16"/>
                <w:lang w:val="en-US"/>
              </w:rPr>
              <w:t xml:space="preserve">hunting and </w:t>
            </w:r>
            <w:r w:rsidR="00914520" w:rsidRPr="00D13B67">
              <w:rPr>
                <w:rFonts w:ascii="Verdana" w:hAnsi="Verdana"/>
                <w:b/>
                <w:sz w:val="16"/>
                <w:szCs w:val="16"/>
                <w:lang w:val="en-US"/>
              </w:rPr>
              <w:t>fishing.</w:t>
            </w:r>
          </w:p>
        </w:tc>
      </w:tr>
      <w:tr w:rsidR="00767090" w:rsidRPr="001E34AF" w14:paraId="2315159F" w14:textId="61928191" w:rsidTr="00E92451">
        <w:tc>
          <w:tcPr>
            <w:tcW w:w="4675" w:type="dxa"/>
          </w:tcPr>
          <w:p w14:paraId="73551BB6" w14:textId="77777777" w:rsidR="00767090" w:rsidRPr="001E34AF" w:rsidRDefault="00767090" w:rsidP="00767090">
            <w:pPr>
              <w:pStyle w:val="Texto"/>
              <w:spacing w:line="316" w:lineRule="exact"/>
              <w:ind w:firstLine="0"/>
              <w:rPr>
                <w:rFonts w:ascii="Verdana" w:hAnsi="Verdana"/>
                <w:b/>
                <w:sz w:val="16"/>
                <w:szCs w:val="16"/>
              </w:rPr>
            </w:pPr>
            <w:r w:rsidRPr="001E34AF">
              <w:rPr>
                <w:rFonts w:ascii="Verdana" w:hAnsi="Verdana"/>
                <w:b/>
                <w:sz w:val="16"/>
                <w:szCs w:val="16"/>
              </w:rPr>
              <w:t>Labores peligrosas o insalubres</w:t>
            </w:r>
          </w:p>
        </w:tc>
        <w:tc>
          <w:tcPr>
            <w:tcW w:w="4675" w:type="dxa"/>
          </w:tcPr>
          <w:p w14:paraId="4C8182F9" w14:textId="64EC177C" w:rsidR="00767090" w:rsidRPr="00E0374E" w:rsidRDefault="00767090" w:rsidP="00767090">
            <w:pPr>
              <w:pStyle w:val="Texto"/>
              <w:spacing w:line="316" w:lineRule="exact"/>
              <w:ind w:firstLine="0"/>
              <w:rPr>
                <w:rFonts w:ascii="Verdana" w:hAnsi="Verdana"/>
                <w:b/>
                <w:sz w:val="16"/>
                <w:szCs w:val="16"/>
                <w:lang w:val="en-US"/>
              </w:rPr>
            </w:pPr>
            <w:r w:rsidRPr="00E0374E">
              <w:rPr>
                <w:rFonts w:ascii="Verdana" w:hAnsi="Verdana"/>
                <w:b/>
                <w:sz w:val="16"/>
                <w:szCs w:val="16"/>
                <w:lang w:val="en-US"/>
              </w:rPr>
              <w:t>Dangerous or unhealthy work</w:t>
            </w:r>
          </w:p>
        </w:tc>
      </w:tr>
      <w:tr w:rsidR="00767090" w:rsidRPr="00D13B67" w14:paraId="2D6A5BB1" w14:textId="35A4926C" w:rsidTr="00E92451">
        <w:tc>
          <w:tcPr>
            <w:tcW w:w="4675" w:type="dxa"/>
          </w:tcPr>
          <w:p w14:paraId="7AEB3C04" w14:textId="77777777" w:rsidR="00767090" w:rsidRPr="001E34AF" w:rsidRDefault="00767090" w:rsidP="00767090">
            <w:pPr>
              <w:pStyle w:val="Texto"/>
              <w:spacing w:line="316" w:lineRule="exact"/>
              <w:ind w:firstLine="0"/>
              <w:rPr>
                <w:rFonts w:ascii="Verdana" w:hAnsi="Verdana"/>
                <w:sz w:val="16"/>
                <w:szCs w:val="16"/>
              </w:rPr>
            </w:pPr>
            <w:r w:rsidRPr="001E34AF">
              <w:rPr>
                <w:rFonts w:ascii="Verdana" w:hAnsi="Verdana"/>
                <w:b/>
                <w:sz w:val="16"/>
                <w:szCs w:val="16"/>
              </w:rPr>
              <w:t>5.1</w:t>
            </w:r>
            <w:r w:rsidRPr="001E34AF">
              <w:rPr>
                <w:rFonts w:ascii="Verdana" w:hAnsi="Verdana"/>
                <w:b/>
                <w:sz w:val="16"/>
                <w:szCs w:val="16"/>
              </w:rPr>
              <w:tab/>
            </w:r>
            <w:r w:rsidRPr="001E34AF">
              <w:rPr>
                <w:rFonts w:ascii="Verdana" w:hAnsi="Verdana"/>
                <w:sz w:val="16"/>
                <w:szCs w:val="16"/>
              </w:rPr>
              <w:t xml:space="preserve">Se considerarán labores peligrosas o insalubres para efectos de la presente norma, las referidas en el Artículo 176 de la Ley Federal del Trabajo, incluidas las de la fracción II, Numeral 8, relativas a labores agrícolas, forestales, de aserradero, silvícolas, de caza y pesca, que impliquen el uso de </w:t>
            </w:r>
            <w:r w:rsidRPr="001E34AF">
              <w:rPr>
                <w:rFonts w:ascii="Verdana" w:hAnsi="Verdana"/>
                <w:b/>
                <w:sz w:val="16"/>
                <w:szCs w:val="16"/>
              </w:rPr>
              <w:lastRenderedPageBreak/>
              <w:t>sustancias químicas peligrosas o mezclas,</w:t>
            </w:r>
            <w:r w:rsidRPr="001E34AF">
              <w:rPr>
                <w:rFonts w:ascii="Verdana" w:hAnsi="Verdana"/>
                <w:sz w:val="16"/>
                <w:szCs w:val="16"/>
              </w:rPr>
              <w:t xml:space="preserve"> manejo de maquinaria </w:t>
            </w:r>
            <w:r w:rsidRPr="001E34AF">
              <w:rPr>
                <w:rFonts w:ascii="Verdana" w:hAnsi="Verdana"/>
                <w:b/>
                <w:sz w:val="16"/>
                <w:szCs w:val="16"/>
              </w:rPr>
              <w:t xml:space="preserve">y </w:t>
            </w:r>
            <w:r w:rsidRPr="001E34AF">
              <w:rPr>
                <w:rFonts w:ascii="Verdana" w:hAnsi="Verdana"/>
                <w:sz w:val="16"/>
                <w:szCs w:val="16"/>
              </w:rPr>
              <w:t>vehículos pesados.</w:t>
            </w:r>
          </w:p>
        </w:tc>
        <w:tc>
          <w:tcPr>
            <w:tcW w:w="4675" w:type="dxa"/>
          </w:tcPr>
          <w:p w14:paraId="05921C71" w14:textId="64878540" w:rsidR="00767090" w:rsidRPr="00E0374E" w:rsidRDefault="00767090" w:rsidP="00767090">
            <w:pPr>
              <w:pStyle w:val="Texto"/>
              <w:spacing w:line="316" w:lineRule="exact"/>
              <w:ind w:firstLine="0"/>
              <w:rPr>
                <w:rFonts w:ascii="Verdana" w:hAnsi="Verdana"/>
                <w:b/>
                <w:sz w:val="16"/>
                <w:szCs w:val="16"/>
                <w:lang w:val="en-US"/>
              </w:rPr>
            </w:pPr>
            <w:r w:rsidRPr="00E0374E">
              <w:rPr>
                <w:rFonts w:ascii="Verdana" w:hAnsi="Verdana"/>
                <w:b/>
                <w:sz w:val="16"/>
                <w:szCs w:val="16"/>
                <w:lang w:val="en-US"/>
              </w:rPr>
              <w:lastRenderedPageBreak/>
              <w:t xml:space="preserve">5.1 </w:t>
            </w:r>
            <w:r w:rsidRPr="00E0374E">
              <w:rPr>
                <w:rFonts w:ascii="Verdana" w:hAnsi="Verdana"/>
                <w:b/>
                <w:sz w:val="16"/>
                <w:szCs w:val="16"/>
                <w:lang w:val="en-US"/>
              </w:rPr>
              <w:tab/>
            </w:r>
            <w:r w:rsidRPr="00E0374E">
              <w:rPr>
                <w:rFonts w:ascii="Verdana" w:hAnsi="Verdana"/>
                <w:sz w:val="16"/>
                <w:szCs w:val="16"/>
                <w:lang w:val="en-US"/>
              </w:rPr>
              <w:t xml:space="preserve">For the purposes of this </w:t>
            </w:r>
            <w:r w:rsidR="00E0374E">
              <w:rPr>
                <w:rFonts w:ascii="Verdana" w:hAnsi="Verdana"/>
                <w:sz w:val="16"/>
                <w:szCs w:val="16"/>
                <w:lang w:val="en-US"/>
              </w:rPr>
              <w:t>Standard</w:t>
            </w:r>
            <w:r w:rsidRPr="00E0374E">
              <w:rPr>
                <w:rFonts w:ascii="Verdana" w:hAnsi="Verdana"/>
                <w:sz w:val="16"/>
                <w:szCs w:val="16"/>
                <w:lang w:val="en-US"/>
              </w:rPr>
              <w:t xml:space="preserve">, dangerous or unhealthy tasks will </w:t>
            </w:r>
            <w:proofErr w:type="gramStart"/>
            <w:r w:rsidRPr="00E0374E">
              <w:rPr>
                <w:rFonts w:ascii="Verdana" w:hAnsi="Verdana"/>
                <w:sz w:val="16"/>
                <w:szCs w:val="16"/>
                <w:lang w:val="en-US"/>
              </w:rPr>
              <w:t>be considered to be</w:t>
            </w:r>
            <w:proofErr w:type="gramEnd"/>
            <w:r w:rsidRPr="00E0374E">
              <w:rPr>
                <w:rFonts w:ascii="Verdana" w:hAnsi="Verdana"/>
                <w:sz w:val="16"/>
                <w:szCs w:val="16"/>
                <w:lang w:val="en-US"/>
              </w:rPr>
              <w:t xml:space="preserve"> those referred to in Article 176 of the Federal Labor Law, including those in section II, Section 8, related to agricultural, forestry, sawmill, </w:t>
            </w:r>
            <w:r w:rsidR="002177D9">
              <w:rPr>
                <w:rFonts w:ascii="Verdana" w:hAnsi="Verdana"/>
                <w:sz w:val="16"/>
                <w:szCs w:val="16"/>
                <w:lang w:val="en-US"/>
              </w:rPr>
              <w:t>silviculture</w:t>
            </w:r>
            <w:r w:rsidRPr="00E0374E">
              <w:rPr>
                <w:rFonts w:ascii="Verdana" w:hAnsi="Verdana"/>
                <w:sz w:val="16"/>
                <w:szCs w:val="16"/>
                <w:lang w:val="en-US"/>
              </w:rPr>
              <w:t xml:space="preserve">, hunting and fishing, involving the use of </w:t>
            </w:r>
            <w:r w:rsidRPr="00E0374E">
              <w:rPr>
                <w:rFonts w:ascii="Verdana" w:hAnsi="Verdana"/>
                <w:b/>
                <w:sz w:val="16"/>
                <w:szCs w:val="16"/>
                <w:lang w:val="en-US"/>
              </w:rPr>
              <w:t xml:space="preserve">dangerous chemical </w:t>
            </w:r>
            <w:r w:rsidRPr="00E0374E">
              <w:rPr>
                <w:rFonts w:ascii="Verdana" w:hAnsi="Verdana"/>
                <w:b/>
                <w:sz w:val="16"/>
                <w:szCs w:val="16"/>
                <w:lang w:val="en-US"/>
              </w:rPr>
              <w:lastRenderedPageBreak/>
              <w:t xml:space="preserve">substances or mixtures, </w:t>
            </w:r>
            <w:r w:rsidRPr="00E0374E">
              <w:rPr>
                <w:rFonts w:ascii="Verdana" w:hAnsi="Verdana"/>
                <w:sz w:val="16"/>
                <w:szCs w:val="16"/>
                <w:lang w:val="en-US"/>
              </w:rPr>
              <w:t xml:space="preserve">handling of machinery </w:t>
            </w:r>
            <w:r w:rsidRPr="00E0374E">
              <w:rPr>
                <w:rFonts w:ascii="Verdana" w:hAnsi="Verdana"/>
                <w:b/>
                <w:sz w:val="16"/>
                <w:szCs w:val="16"/>
                <w:lang w:val="en-US"/>
              </w:rPr>
              <w:t xml:space="preserve">and </w:t>
            </w:r>
            <w:r w:rsidRPr="00E0374E">
              <w:rPr>
                <w:rFonts w:ascii="Verdana" w:hAnsi="Verdana"/>
                <w:sz w:val="16"/>
                <w:szCs w:val="16"/>
                <w:lang w:val="en-US"/>
              </w:rPr>
              <w:t>heavy vehicles.</w:t>
            </w:r>
          </w:p>
        </w:tc>
      </w:tr>
      <w:tr w:rsidR="00767090" w:rsidRPr="001E34AF" w14:paraId="61342210" w14:textId="49DA9C51" w:rsidTr="00E92451">
        <w:tc>
          <w:tcPr>
            <w:tcW w:w="4675" w:type="dxa"/>
          </w:tcPr>
          <w:p w14:paraId="644C610D" w14:textId="77777777" w:rsidR="00767090" w:rsidRPr="001E34AF" w:rsidRDefault="00767090" w:rsidP="00767090">
            <w:pPr>
              <w:pStyle w:val="Texto"/>
              <w:spacing w:line="316" w:lineRule="exact"/>
              <w:ind w:firstLine="0"/>
              <w:rPr>
                <w:rFonts w:ascii="Verdana" w:hAnsi="Verdana"/>
                <w:b/>
                <w:sz w:val="16"/>
                <w:szCs w:val="16"/>
              </w:rPr>
            </w:pPr>
            <w:r w:rsidRPr="001E34AF">
              <w:rPr>
                <w:rFonts w:ascii="Verdana" w:hAnsi="Verdana"/>
                <w:b/>
                <w:sz w:val="16"/>
                <w:szCs w:val="16"/>
              </w:rPr>
              <w:lastRenderedPageBreak/>
              <w:t>Actividades de menor riesgo</w:t>
            </w:r>
          </w:p>
        </w:tc>
        <w:tc>
          <w:tcPr>
            <w:tcW w:w="4675" w:type="dxa"/>
          </w:tcPr>
          <w:p w14:paraId="62ABAF55" w14:textId="55DBFD64" w:rsidR="00767090" w:rsidRPr="002177D9" w:rsidRDefault="00767090" w:rsidP="00767090">
            <w:pPr>
              <w:pStyle w:val="Texto"/>
              <w:spacing w:line="316" w:lineRule="exact"/>
              <w:ind w:firstLine="0"/>
              <w:rPr>
                <w:rFonts w:ascii="Verdana" w:hAnsi="Verdana"/>
                <w:b/>
                <w:sz w:val="16"/>
                <w:szCs w:val="16"/>
                <w:lang w:val="en-US"/>
              </w:rPr>
            </w:pPr>
            <w:r w:rsidRPr="002177D9">
              <w:rPr>
                <w:rFonts w:ascii="Verdana" w:hAnsi="Verdana"/>
                <w:b/>
                <w:sz w:val="16"/>
                <w:szCs w:val="16"/>
                <w:lang w:val="en-US"/>
              </w:rPr>
              <w:t>Lower risk activities</w:t>
            </w:r>
          </w:p>
        </w:tc>
      </w:tr>
      <w:tr w:rsidR="00767090" w:rsidRPr="00D13B67" w14:paraId="6120A12E" w14:textId="52C57582" w:rsidTr="00E92451">
        <w:tc>
          <w:tcPr>
            <w:tcW w:w="4675" w:type="dxa"/>
          </w:tcPr>
          <w:p w14:paraId="280BA0B2" w14:textId="77777777" w:rsidR="00767090" w:rsidRPr="001E34AF" w:rsidRDefault="00767090" w:rsidP="00767090">
            <w:pPr>
              <w:pStyle w:val="Texto"/>
              <w:spacing w:line="316" w:lineRule="exact"/>
              <w:ind w:firstLine="0"/>
              <w:rPr>
                <w:rFonts w:ascii="Verdana" w:hAnsi="Verdana"/>
                <w:sz w:val="16"/>
                <w:szCs w:val="16"/>
              </w:rPr>
            </w:pPr>
            <w:r w:rsidRPr="001E34AF">
              <w:rPr>
                <w:rFonts w:ascii="Verdana" w:hAnsi="Verdana"/>
                <w:b/>
                <w:sz w:val="16"/>
                <w:szCs w:val="16"/>
              </w:rPr>
              <w:t xml:space="preserve">5.2 </w:t>
            </w:r>
            <w:r w:rsidRPr="001E34AF">
              <w:rPr>
                <w:rFonts w:ascii="Verdana" w:hAnsi="Verdana"/>
                <w:sz w:val="16"/>
                <w:szCs w:val="16"/>
              </w:rPr>
              <w:t xml:space="preserve">Se considerarán labores menos peligrosas, en actividades agrícolas, forestales, de aserrado, silvícolas, de caza y pesca, las de tipo administrativo, en las que se excluye la operación de cualquier tipo de </w:t>
            </w:r>
            <w:r w:rsidRPr="001E34AF">
              <w:rPr>
                <w:rFonts w:ascii="Verdana" w:hAnsi="Verdana"/>
                <w:b/>
                <w:sz w:val="16"/>
                <w:szCs w:val="16"/>
              </w:rPr>
              <w:t>sustancias químicas peligrosas o sus mezclas, manejo de maquinaria y vehículos pesados</w:t>
            </w:r>
            <w:r w:rsidRPr="001E34AF">
              <w:rPr>
                <w:rFonts w:ascii="Verdana" w:hAnsi="Verdana"/>
                <w:sz w:val="16"/>
                <w:szCs w:val="16"/>
              </w:rPr>
              <w:t>.</w:t>
            </w:r>
          </w:p>
        </w:tc>
        <w:tc>
          <w:tcPr>
            <w:tcW w:w="4675" w:type="dxa"/>
          </w:tcPr>
          <w:p w14:paraId="7C39E6C5" w14:textId="693E9254" w:rsidR="00767090" w:rsidRPr="002177D9" w:rsidRDefault="00767090" w:rsidP="00767090">
            <w:pPr>
              <w:pStyle w:val="Texto"/>
              <w:spacing w:line="316" w:lineRule="exact"/>
              <w:ind w:firstLine="0"/>
              <w:rPr>
                <w:rFonts w:ascii="Verdana" w:hAnsi="Verdana"/>
                <w:b/>
                <w:sz w:val="16"/>
                <w:szCs w:val="16"/>
                <w:lang w:val="en-US"/>
              </w:rPr>
            </w:pPr>
            <w:r w:rsidRPr="002177D9">
              <w:rPr>
                <w:rFonts w:ascii="Verdana" w:hAnsi="Verdana"/>
                <w:b/>
                <w:sz w:val="16"/>
                <w:szCs w:val="16"/>
                <w:lang w:val="en-US"/>
              </w:rPr>
              <w:t xml:space="preserve">5.2 </w:t>
            </w:r>
            <w:r w:rsidRPr="002177D9">
              <w:rPr>
                <w:rFonts w:ascii="Verdana" w:hAnsi="Verdana"/>
                <w:sz w:val="16"/>
                <w:szCs w:val="16"/>
                <w:lang w:val="en-US"/>
              </w:rPr>
              <w:t xml:space="preserve">Less </w:t>
            </w:r>
            <w:r w:rsidR="00FF0CBD">
              <w:rPr>
                <w:rFonts w:ascii="Verdana" w:hAnsi="Verdana"/>
                <w:sz w:val="16"/>
                <w:szCs w:val="16"/>
                <w:lang w:val="en-US"/>
              </w:rPr>
              <w:t>hazardous</w:t>
            </w:r>
            <w:r w:rsidRPr="002177D9">
              <w:rPr>
                <w:rFonts w:ascii="Verdana" w:hAnsi="Verdana"/>
                <w:sz w:val="16"/>
                <w:szCs w:val="16"/>
                <w:lang w:val="en-US"/>
              </w:rPr>
              <w:t xml:space="preserve"> tasks in agricultural, forestry, sawing, silviculture, hunting and fishing activities will be considered those of an administrative nature, in which</w:t>
            </w:r>
            <w:r w:rsidR="001A2AFC">
              <w:rPr>
                <w:rFonts w:ascii="Verdana" w:hAnsi="Verdana"/>
                <w:sz w:val="16"/>
                <w:szCs w:val="16"/>
                <w:lang w:val="en-US"/>
              </w:rPr>
              <w:t xml:space="preserve"> are excluded</w:t>
            </w:r>
            <w:r w:rsidRPr="002177D9">
              <w:rPr>
                <w:rFonts w:ascii="Verdana" w:hAnsi="Verdana"/>
                <w:sz w:val="16"/>
                <w:szCs w:val="16"/>
                <w:lang w:val="en-US"/>
              </w:rPr>
              <w:t xml:space="preserve"> the operation of any type of </w:t>
            </w:r>
            <w:r w:rsidRPr="002177D9">
              <w:rPr>
                <w:rFonts w:ascii="Verdana" w:hAnsi="Verdana"/>
                <w:b/>
                <w:sz w:val="16"/>
                <w:szCs w:val="16"/>
                <w:lang w:val="en-US"/>
              </w:rPr>
              <w:t xml:space="preserve">dangerous chemical substances or their mixtures, handling of machinery and heavy </w:t>
            </w:r>
            <w:proofErr w:type="gramStart"/>
            <w:r w:rsidRPr="002177D9">
              <w:rPr>
                <w:rFonts w:ascii="Verdana" w:hAnsi="Verdana"/>
                <w:b/>
                <w:sz w:val="16"/>
                <w:szCs w:val="16"/>
                <w:lang w:val="en-US"/>
              </w:rPr>
              <w:t xml:space="preserve">vehicles </w:t>
            </w:r>
            <w:r w:rsidRPr="002177D9">
              <w:rPr>
                <w:rFonts w:ascii="Verdana" w:hAnsi="Verdana"/>
                <w:sz w:val="16"/>
                <w:szCs w:val="16"/>
                <w:lang w:val="en-US"/>
              </w:rPr>
              <w:t>.</w:t>
            </w:r>
            <w:proofErr w:type="gramEnd"/>
          </w:p>
        </w:tc>
      </w:tr>
      <w:tr w:rsidR="00767090" w:rsidRPr="001E34AF" w14:paraId="5D1C26EC" w14:textId="0E0B6F06" w:rsidTr="00E92451">
        <w:tc>
          <w:tcPr>
            <w:tcW w:w="4675" w:type="dxa"/>
          </w:tcPr>
          <w:p w14:paraId="3BD45DB8" w14:textId="77777777" w:rsidR="00767090" w:rsidRPr="001E34AF" w:rsidRDefault="00767090" w:rsidP="00767090">
            <w:pPr>
              <w:pStyle w:val="Texto"/>
              <w:spacing w:line="316" w:lineRule="exact"/>
              <w:ind w:firstLine="0"/>
              <w:rPr>
                <w:rFonts w:ascii="Verdana" w:hAnsi="Verdana"/>
                <w:b/>
                <w:sz w:val="16"/>
                <w:szCs w:val="16"/>
              </w:rPr>
            </w:pPr>
            <w:r w:rsidRPr="001E34AF">
              <w:rPr>
                <w:rFonts w:ascii="Verdana" w:hAnsi="Verdana"/>
                <w:b/>
                <w:sz w:val="16"/>
                <w:szCs w:val="16"/>
              </w:rPr>
              <w:t>6. Procedimiento para la Evaluación de la Conformidad.</w:t>
            </w:r>
          </w:p>
        </w:tc>
        <w:tc>
          <w:tcPr>
            <w:tcW w:w="4675" w:type="dxa"/>
          </w:tcPr>
          <w:p w14:paraId="67AEEEC0" w14:textId="68E283C3" w:rsidR="00767090" w:rsidRPr="002177D9" w:rsidRDefault="00767090" w:rsidP="00767090">
            <w:pPr>
              <w:pStyle w:val="Texto"/>
              <w:spacing w:line="316" w:lineRule="exact"/>
              <w:ind w:firstLine="0"/>
              <w:rPr>
                <w:rFonts w:ascii="Verdana" w:hAnsi="Verdana"/>
                <w:b/>
                <w:sz w:val="16"/>
                <w:szCs w:val="16"/>
                <w:lang w:val="en-US"/>
              </w:rPr>
            </w:pPr>
            <w:r w:rsidRPr="002177D9">
              <w:rPr>
                <w:rFonts w:ascii="Verdana" w:hAnsi="Verdana"/>
                <w:b/>
                <w:sz w:val="16"/>
                <w:szCs w:val="16"/>
                <w:lang w:val="en-US"/>
              </w:rPr>
              <w:t xml:space="preserve">6. Procedure </w:t>
            </w:r>
            <w:r w:rsidR="00923E5F">
              <w:rPr>
                <w:rFonts w:ascii="Verdana" w:hAnsi="Verdana"/>
                <w:b/>
                <w:sz w:val="16"/>
                <w:szCs w:val="16"/>
                <w:lang w:val="en-US"/>
              </w:rPr>
              <w:t>for the Evaluation of Conformity</w:t>
            </w:r>
            <w:r w:rsidRPr="002177D9">
              <w:rPr>
                <w:rFonts w:ascii="Verdana" w:hAnsi="Verdana"/>
                <w:b/>
                <w:sz w:val="16"/>
                <w:szCs w:val="16"/>
                <w:lang w:val="en-US"/>
              </w:rPr>
              <w:t>.</w:t>
            </w:r>
          </w:p>
        </w:tc>
      </w:tr>
      <w:tr w:rsidR="00767090" w:rsidRPr="00767090" w14:paraId="60FE69D0" w14:textId="504BE08F" w:rsidTr="00E92451">
        <w:tc>
          <w:tcPr>
            <w:tcW w:w="4675" w:type="dxa"/>
          </w:tcPr>
          <w:p w14:paraId="1C0E05BA" w14:textId="77777777" w:rsidR="00767090" w:rsidRPr="001E34AF" w:rsidRDefault="00767090" w:rsidP="00767090">
            <w:pPr>
              <w:pStyle w:val="Texto"/>
              <w:spacing w:line="316" w:lineRule="exact"/>
              <w:ind w:firstLine="0"/>
              <w:rPr>
                <w:rFonts w:ascii="Verdana" w:hAnsi="Verdana"/>
                <w:sz w:val="16"/>
                <w:szCs w:val="16"/>
              </w:rPr>
            </w:pPr>
            <w:r w:rsidRPr="001E34AF">
              <w:rPr>
                <w:rFonts w:ascii="Verdana" w:hAnsi="Verdana"/>
                <w:b/>
                <w:sz w:val="16"/>
                <w:szCs w:val="16"/>
              </w:rPr>
              <w:t xml:space="preserve">6.1 </w:t>
            </w:r>
            <w:r w:rsidRPr="001E34AF">
              <w:rPr>
                <w:rFonts w:ascii="Verdana" w:hAnsi="Verdana"/>
                <w:sz w:val="16"/>
                <w:szCs w:val="16"/>
              </w:rPr>
              <w:t>Este Procedimiento para la Evaluación de la Conformidad aplica a las visitas de inspección desarrolladas por la autoridad laboral.</w:t>
            </w:r>
          </w:p>
        </w:tc>
        <w:tc>
          <w:tcPr>
            <w:tcW w:w="4675" w:type="dxa"/>
          </w:tcPr>
          <w:p w14:paraId="09F2AA31" w14:textId="1507CB01" w:rsidR="00767090" w:rsidRPr="00767090" w:rsidRDefault="00767090" w:rsidP="00767090">
            <w:pPr>
              <w:pStyle w:val="Texto"/>
              <w:spacing w:line="316" w:lineRule="exact"/>
              <w:ind w:firstLine="0"/>
              <w:rPr>
                <w:rFonts w:ascii="Verdana" w:hAnsi="Verdana"/>
                <w:b/>
                <w:sz w:val="16"/>
                <w:szCs w:val="16"/>
                <w:lang w:val="en-US"/>
              </w:rPr>
            </w:pPr>
            <w:r w:rsidRPr="00767090">
              <w:rPr>
                <w:rFonts w:ascii="Verdana" w:hAnsi="Verdana"/>
                <w:b/>
                <w:sz w:val="16"/>
                <w:szCs w:val="16"/>
                <w:lang w:val="en-US"/>
              </w:rPr>
              <w:t xml:space="preserve">6.1 </w:t>
            </w:r>
            <w:r w:rsidRPr="00767090">
              <w:rPr>
                <w:rFonts w:ascii="Verdana" w:hAnsi="Verdana"/>
                <w:sz w:val="16"/>
                <w:szCs w:val="16"/>
                <w:lang w:val="en-US"/>
              </w:rPr>
              <w:t xml:space="preserve">This Procedure </w:t>
            </w:r>
            <w:r w:rsidR="00923E5F" w:rsidRPr="00923E5F">
              <w:rPr>
                <w:rFonts w:ascii="Verdana" w:hAnsi="Verdana"/>
                <w:sz w:val="16"/>
                <w:szCs w:val="16"/>
                <w:lang w:val="en-US"/>
              </w:rPr>
              <w:t>for the Evaluation of Conformity</w:t>
            </w:r>
            <w:r w:rsidR="00923E5F" w:rsidRPr="00923E5F">
              <w:rPr>
                <w:rFonts w:ascii="Verdana" w:hAnsi="Verdana"/>
                <w:sz w:val="16"/>
                <w:szCs w:val="16"/>
                <w:lang w:val="en-US"/>
              </w:rPr>
              <w:t xml:space="preserve"> </w:t>
            </w:r>
            <w:r w:rsidRPr="00767090">
              <w:rPr>
                <w:rFonts w:ascii="Verdana" w:hAnsi="Verdana"/>
                <w:sz w:val="16"/>
                <w:szCs w:val="16"/>
                <w:lang w:val="en-US"/>
              </w:rPr>
              <w:t>applies to inspection visits carried out by the labor authority.</w:t>
            </w:r>
          </w:p>
        </w:tc>
      </w:tr>
      <w:tr w:rsidR="00767090" w:rsidRPr="00767090" w14:paraId="598FCFE0" w14:textId="48085909" w:rsidTr="00E92451">
        <w:tc>
          <w:tcPr>
            <w:tcW w:w="4675" w:type="dxa"/>
          </w:tcPr>
          <w:p w14:paraId="1B2E4813" w14:textId="77777777" w:rsidR="00767090" w:rsidRPr="001E34AF" w:rsidRDefault="00767090" w:rsidP="00767090">
            <w:pPr>
              <w:pStyle w:val="Texto"/>
              <w:spacing w:line="316" w:lineRule="exact"/>
              <w:ind w:firstLine="0"/>
              <w:rPr>
                <w:rFonts w:ascii="Verdana" w:hAnsi="Verdana"/>
                <w:sz w:val="16"/>
                <w:szCs w:val="16"/>
              </w:rPr>
            </w:pPr>
            <w:r w:rsidRPr="001E34AF">
              <w:rPr>
                <w:rFonts w:ascii="Verdana" w:hAnsi="Verdana"/>
                <w:b/>
                <w:sz w:val="16"/>
                <w:szCs w:val="16"/>
              </w:rPr>
              <w:t xml:space="preserve">6.2 </w:t>
            </w:r>
            <w:r w:rsidRPr="001E34AF">
              <w:rPr>
                <w:rFonts w:ascii="Verdana" w:hAnsi="Verdana"/>
                <w:sz w:val="16"/>
                <w:szCs w:val="16"/>
              </w:rPr>
              <w:t>Los aspectos a verificar durante la evaluación de la conformidad con la presente Norma se realizarán en el domicilio del centro de trabajo, según aplique, mediante la constatación física, revisión documental, registros o entrevistas, de conformidad con lo siguiente:</w:t>
            </w:r>
          </w:p>
        </w:tc>
        <w:tc>
          <w:tcPr>
            <w:tcW w:w="4675" w:type="dxa"/>
          </w:tcPr>
          <w:p w14:paraId="034C7C6C" w14:textId="2FAEAF8F" w:rsidR="00767090" w:rsidRPr="00767090" w:rsidRDefault="00767090" w:rsidP="00767090">
            <w:pPr>
              <w:pStyle w:val="Texto"/>
              <w:spacing w:line="316" w:lineRule="exact"/>
              <w:ind w:firstLine="0"/>
              <w:rPr>
                <w:rFonts w:ascii="Verdana" w:hAnsi="Verdana"/>
                <w:b/>
                <w:sz w:val="16"/>
                <w:szCs w:val="16"/>
                <w:lang w:val="en-US"/>
              </w:rPr>
            </w:pPr>
            <w:r w:rsidRPr="00767090">
              <w:rPr>
                <w:rFonts w:ascii="Verdana" w:hAnsi="Verdana"/>
                <w:b/>
                <w:sz w:val="16"/>
                <w:szCs w:val="16"/>
                <w:lang w:val="en-US"/>
              </w:rPr>
              <w:t xml:space="preserve">6.2 </w:t>
            </w:r>
            <w:r w:rsidRPr="00767090">
              <w:rPr>
                <w:rFonts w:ascii="Verdana" w:hAnsi="Verdana"/>
                <w:sz w:val="16"/>
                <w:szCs w:val="16"/>
                <w:lang w:val="en-US"/>
              </w:rPr>
              <w:t xml:space="preserve">The aspects to be verified during the evaluation of conformity with this Standard will be carried out at the workplace </w:t>
            </w:r>
            <w:r w:rsidR="00DB6688">
              <w:rPr>
                <w:rFonts w:ascii="Verdana" w:hAnsi="Verdana"/>
                <w:sz w:val="16"/>
                <w:szCs w:val="16"/>
                <w:lang w:val="en-US"/>
              </w:rPr>
              <w:t>site</w:t>
            </w:r>
            <w:r w:rsidRPr="00767090">
              <w:rPr>
                <w:rFonts w:ascii="Verdana" w:hAnsi="Verdana"/>
                <w:sz w:val="16"/>
                <w:szCs w:val="16"/>
                <w:lang w:val="en-US"/>
              </w:rPr>
              <w:t>, as applicable, through physical verification, documentary review, records or interviews, in accordance with the following:</w:t>
            </w:r>
          </w:p>
        </w:tc>
      </w:tr>
    </w:tbl>
    <w:p w14:paraId="0BF8B7AB" w14:textId="07A1E9B5" w:rsidR="001E34AF" w:rsidRPr="0061596B" w:rsidRDefault="0061596B" w:rsidP="0061596B">
      <w:pPr>
        <w:pStyle w:val="Texto"/>
        <w:spacing w:line="316" w:lineRule="exact"/>
        <w:jc w:val="center"/>
        <w:rPr>
          <w:rFonts w:ascii="Verdana" w:hAnsi="Verdana"/>
          <w:b/>
          <w:bCs/>
          <w:sz w:val="16"/>
          <w:szCs w:val="16"/>
          <w:lang w:val="en-US"/>
        </w:rPr>
      </w:pPr>
      <w:r w:rsidRPr="0061596B">
        <w:rPr>
          <w:rFonts w:ascii="Verdana" w:hAnsi="Verdana"/>
          <w:b/>
          <w:bCs/>
          <w:sz w:val="16"/>
          <w:szCs w:val="16"/>
          <w:lang w:val="en-US"/>
        </w:rPr>
        <w:t>(English translation follows)</w:t>
      </w:r>
    </w:p>
    <w:tbl>
      <w:tblPr>
        <w:tblW w:w="5000" w:type="pct"/>
        <w:tblLayout w:type="fixed"/>
        <w:tblCellMar>
          <w:left w:w="72" w:type="dxa"/>
          <w:right w:w="72" w:type="dxa"/>
        </w:tblCellMar>
        <w:tblLook w:val="0000" w:firstRow="0" w:lastRow="0" w:firstColumn="0" w:lastColumn="0" w:noHBand="0" w:noVBand="0"/>
      </w:tblPr>
      <w:tblGrid>
        <w:gridCol w:w="2140"/>
        <w:gridCol w:w="2745"/>
        <w:gridCol w:w="2261"/>
        <w:gridCol w:w="2198"/>
      </w:tblGrid>
      <w:tr w:rsidR="00225605" w:rsidRPr="001E34AF" w14:paraId="53F4B39E" w14:textId="77777777">
        <w:tc>
          <w:tcPr>
            <w:tcW w:w="1145" w:type="pct"/>
            <w:tcBorders>
              <w:top w:val="single" w:sz="6" w:space="0" w:color="auto"/>
              <w:left w:val="single" w:sz="6" w:space="0" w:color="auto"/>
              <w:bottom w:val="single" w:sz="6" w:space="0" w:color="auto"/>
              <w:right w:val="single" w:sz="6" w:space="0" w:color="auto"/>
            </w:tcBorders>
            <w:shd w:val="clear" w:color="auto" w:fill="C0C0C0"/>
          </w:tcPr>
          <w:p w14:paraId="294D89F1" w14:textId="77777777" w:rsidR="00225605" w:rsidRPr="001E34AF" w:rsidRDefault="00225605" w:rsidP="00807D58">
            <w:pPr>
              <w:pStyle w:val="Texto"/>
              <w:spacing w:line="316" w:lineRule="exact"/>
              <w:ind w:firstLine="0"/>
              <w:jc w:val="center"/>
              <w:rPr>
                <w:rFonts w:ascii="Verdana" w:hAnsi="Verdana"/>
                <w:b/>
                <w:sz w:val="16"/>
                <w:szCs w:val="16"/>
              </w:rPr>
            </w:pPr>
            <w:r w:rsidRPr="001E34AF">
              <w:rPr>
                <w:rFonts w:ascii="Verdana" w:hAnsi="Verdana"/>
                <w:b/>
                <w:sz w:val="16"/>
                <w:szCs w:val="16"/>
              </w:rPr>
              <w:t>Disposición</w:t>
            </w:r>
          </w:p>
        </w:tc>
        <w:tc>
          <w:tcPr>
            <w:tcW w:w="1469" w:type="pct"/>
            <w:tcBorders>
              <w:top w:val="single" w:sz="6" w:space="0" w:color="auto"/>
              <w:left w:val="single" w:sz="6" w:space="0" w:color="auto"/>
              <w:bottom w:val="single" w:sz="6" w:space="0" w:color="auto"/>
              <w:right w:val="single" w:sz="6" w:space="0" w:color="auto"/>
            </w:tcBorders>
            <w:shd w:val="clear" w:color="auto" w:fill="C0C0C0"/>
          </w:tcPr>
          <w:p w14:paraId="1EB1A876" w14:textId="77777777" w:rsidR="00225605" w:rsidRPr="001E34AF" w:rsidRDefault="00225605" w:rsidP="00807D58">
            <w:pPr>
              <w:pStyle w:val="Texto"/>
              <w:spacing w:line="316" w:lineRule="exact"/>
              <w:ind w:firstLine="0"/>
              <w:jc w:val="center"/>
              <w:rPr>
                <w:rFonts w:ascii="Verdana" w:hAnsi="Verdana"/>
                <w:b/>
                <w:sz w:val="16"/>
                <w:szCs w:val="16"/>
              </w:rPr>
            </w:pPr>
            <w:r w:rsidRPr="001E34AF">
              <w:rPr>
                <w:rFonts w:ascii="Verdana" w:hAnsi="Verdana"/>
                <w:b/>
                <w:sz w:val="16"/>
                <w:szCs w:val="16"/>
              </w:rPr>
              <w:t>Tipo de comprobación</w:t>
            </w:r>
          </w:p>
        </w:tc>
        <w:tc>
          <w:tcPr>
            <w:tcW w:w="1210" w:type="pct"/>
            <w:tcBorders>
              <w:top w:val="single" w:sz="6" w:space="0" w:color="auto"/>
              <w:left w:val="single" w:sz="6" w:space="0" w:color="auto"/>
              <w:bottom w:val="single" w:sz="6" w:space="0" w:color="auto"/>
              <w:right w:val="single" w:sz="6" w:space="0" w:color="auto"/>
            </w:tcBorders>
            <w:shd w:val="clear" w:color="auto" w:fill="C0C0C0"/>
          </w:tcPr>
          <w:p w14:paraId="20987C67" w14:textId="77777777" w:rsidR="00225605" w:rsidRPr="001E34AF" w:rsidRDefault="00225605" w:rsidP="00807D58">
            <w:pPr>
              <w:pStyle w:val="Texto"/>
              <w:spacing w:line="316" w:lineRule="exact"/>
              <w:ind w:firstLine="0"/>
              <w:jc w:val="center"/>
              <w:rPr>
                <w:rFonts w:ascii="Verdana" w:hAnsi="Verdana"/>
                <w:b/>
                <w:sz w:val="16"/>
                <w:szCs w:val="16"/>
              </w:rPr>
            </w:pPr>
            <w:r w:rsidRPr="001E34AF">
              <w:rPr>
                <w:rFonts w:ascii="Verdana" w:hAnsi="Verdana"/>
                <w:b/>
                <w:sz w:val="16"/>
                <w:szCs w:val="16"/>
              </w:rPr>
              <w:t>Criterios de aceptación</w:t>
            </w:r>
          </w:p>
        </w:tc>
        <w:tc>
          <w:tcPr>
            <w:tcW w:w="1175" w:type="pct"/>
            <w:tcBorders>
              <w:top w:val="single" w:sz="6" w:space="0" w:color="auto"/>
              <w:left w:val="single" w:sz="6" w:space="0" w:color="auto"/>
              <w:bottom w:val="single" w:sz="6" w:space="0" w:color="auto"/>
              <w:right w:val="single" w:sz="6" w:space="0" w:color="auto"/>
            </w:tcBorders>
            <w:shd w:val="clear" w:color="auto" w:fill="C0C0C0"/>
          </w:tcPr>
          <w:p w14:paraId="14E9447A" w14:textId="77777777" w:rsidR="00225605" w:rsidRPr="001E34AF" w:rsidRDefault="00225605" w:rsidP="00807D58">
            <w:pPr>
              <w:pStyle w:val="Texto"/>
              <w:spacing w:line="316" w:lineRule="exact"/>
              <w:ind w:firstLine="0"/>
              <w:jc w:val="center"/>
              <w:rPr>
                <w:rFonts w:ascii="Verdana" w:hAnsi="Verdana"/>
                <w:b/>
                <w:sz w:val="16"/>
                <w:szCs w:val="16"/>
              </w:rPr>
            </w:pPr>
            <w:r w:rsidRPr="001E34AF">
              <w:rPr>
                <w:rFonts w:ascii="Verdana" w:hAnsi="Verdana"/>
                <w:b/>
                <w:sz w:val="16"/>
                <w:szCs w:val="16"/>
              </w:rPr>
              <w:t>Riesgo</w:t>
            </w:r>
          </w:p>
        </w:tc>
      </w:tr>
      <w:tr w:rsidR="00225605" w:rsidRPr="001E34AF" w14:paraId="4564E02A" w14:textId="77777777">
        <w:tc>
          <w:tcPr>
            <w:tcW w:w="1145" w:type="pct"/>
            <w:tcBorders>
              <w:top w:val="single" w:sz="6" w:space="0" w:color="auto"/>
              <w:left w:val="single" w:sz="6" w:space="0" w:color="auto"/>
              <w:bottom w:val="single" w:sz="6" w:space="0" w:color="auto"/>
              <w:right w:val="single" w:sz="6" w:space="0" w:color="auto"/>
            </w:tcBorders>
          </w:tcPr>
          <w:p w14:paraId="6D9B902F" w14:textId="77777777" w:rsidR="00225605" w:rsidRPr="001E34AF" w:rsidRDefault="00225605" w:rsidP="00807D58">
            <w:pPr>
              <w:pStyle w:val="Texto"/>
              <w:spacing w:line="316" w:lineRule="exact"/>
              <w:ind w:firstLine="0"/>
              <w:rPr>
                <w:rFonts w:ascii="Verdana" w:hAnsi="Verdana"/>
                <w:b/>
                <w:sz w:val="16"/>
                <w:szCs w:val="16"/>
              </w:rPr>
            </w:pPr>
            <w:r w:rsidRPr="001E34AF">
              <w:rPr>
                <w:rFonts w:ascii="Verdana" w:hAnsi="Verdana"/>
                <w:b/>
                <w:sz w:val="16"/>
                <w:szCs w:val="16"/>
              </w:rPr>
              <w:t>5.1</w:t>
            </w:r>
          </w:p>
        </w:tc>
        <w:tc>
          <w:tcPr>
            <w:tcW w:w="1469" w:type="pct"/>
            <w:tcBorders>
              <w:top w:val="single" w:sz="6" w:space="0" w:color="auto"/>
              <w:left w:val="single" w:sz="6" w:space="0" w:color="auto"/>
              <w:bottom w:val="single" w:sz="6" w:space="0" w:color="auto"/>
              <w:right w:val="single" w:sz="6" w:space="0" w:color="auto"/>
            </w:tcBorders>
          </w:tcPr>
          <w:p w14:paraId="03F74879" w14:textId="77777777" w:rsidR="00225605" w:rsidRPr="001E34AF" w:rsidRDefault="00225605" w:rsidP="00807D58">
            <w:pPr>
              <w:pStyle w:val="Texto"/>
              <w:spacing w:line="316" w:lineRule="exact"/>
              <w:ind w:firstLine="0"/>
              <w:rPr>
                <w:rFonts w:ascii="Verdana" w:hAnsi="Verdana"/>
                <w:sz w:val="16"/>
                <w:szCs w:val="16"/>
              </w:rPr>
            </w:pPr>
            <w:r w:rsidRPr="001E34AF">
              <w:rPr>
                <w:rFonts w:ascii="Verdana" w:hAnsi="Verdana"/>
                <w:sz w:val="16"/>
                <w:szCs w:val="16"/>
              </w:rPr>
              <w:t>Documental y física</w:t>
            </w:r>
          </w:p>
        </w:tc>
        <w:tc>
          <w:tcPr>
            <w:tcW w:w="1210" w:type="pct"/>
            <w:tcBorders>
              <w:top w:val="single" w:sz="6" w:space="0" w:color="auto"/>
              <w:left w:val="single" w:sz="6" w:space="0" w:color="auto"/>
              <w:bottom w:val="single" w:sz="6" w:space="0" w:color="auto"/>
              <w:right w:val="single" w:sz="6" w:space="0" w:color="auto"/>
            </w:tcBorders>
          </w:tcPr>
          <w:p w14:paraId="40A404ED" w14:textId="77777777" w:rsidR="00225605" w:rsidRPr="001E34AF" w:rsidRDefault="00225605" w:rsidP="00807D58">
            <w:pPr>
              <w:pStyle w:val="Texto"/>
              <w:spacing w:line="316" w:lineRule="exact"/>
              <w:ind w:firstLine="0"/>
              <w:rPr>
                <w:rFonts w:ascii="Verdana" w:hAnsi="Verdana"/>
                <w:sz w:val="16"/>
                <w:szCs w:val="16"/>
              </w:rPr>
            </w:pPr>
            <w:r w:rsidRPr="001E34AF">
              <w:rPr>
                <w:rFonts w:ascii="Verdana" w:hAnsi="Verdana"/>
                <w:sz w:val="16"/>
                <w:szCs w:val="16"/>
              </w:rPr>
              <w:t>El patrón cumple cuando:</w:t>
            </w:r>
          </w:p>
          <w:p w14:paraId="6F5DD010" w14:textId="77777777" w:rsidR="00225605" w:rsidRPr="001E34AF" w:rsidRDefault="00225605" w:rsidP="00807D58">
            <w:pPr>
              <w:pStyle w:val="Texto"/>
              <w:numPr>
                <w:ilvl w:val="0"/>
                <w:numId w:val="4"/>
              </w:numPr>
              <w:spacing w:line="316" w:lineRule="exact"/>
              <w:ind w:left="360"/>
              <w:rPr>
                <w:rFonts w:ascii="Verdana" w:hAnsi="Verdana"/>
                <w:sz w:val="16"/>
                <w:szCs w:val="16"/>
              </w:rPr>
            </w:pPr>
            <w:r w:rsidRPr="001E34AF">
              <w:rPr>
                <w:rFonts w:ascii="Verdana" w:hAnsi="Verdana"/>
                <w:sz w:val="16"/>
                <w:szCs w:val="16"/>
              </w:rPr>
              <w:t>Demuestra, mediante documentos que en el centro de trabajo no laboran menores en actividades a que se refiere este numeral, y</w:t>
            </w:r>
          </w:p>
          <w:p w14:paraId="7D03D917" w14:textId="77777777" w:rsidR="00225605" w:rsidRPr="001E34AF" w:rsidRDefault="00225605" w:rsidP="00807D58">
            <w:pPr>
              <w:pStyle w:val="Texto"/>
              <w:numPr>
                <w:ilvl w:val="0"/>
                <w:numId w:val="4"/>
              </w:numPr>
              <w:spacing w:line="316" w:lineRule="exact"/>
              <w:ind w:left="360"/>
              <w:rPr>
                <w:rFonts w:ascii="Verdana" w:hAnsi="Verdana"/>
                <w:sz w:val="16"/>
                <w:szCs w:val="16"/>
              </w:rPr>
            </w:pPr>
            <w:r w:rsidRPr="001E34AF">
              <w:rPr>
                <w:rFonts w:ascii="Verdana" w:hAnsi="Verdana"/>
                <w:sz w:val="16"/>
                <w:szCs w:val="16"/>
              </w:rPr>
              <w:t xml:space="preserve">Mediante un recorrido por el centro de trabajo se identifica que no existen menores realizando actividades peligrosas </w:t>
            </w:r>
            <w:r w:rsidRPr="001E34AF">
              <w:rPr>
                <w:rFonts w:ascii="Verdana" w:hAnsi="Verdana"/>
                <w:sz w:val="16"/>
                <w:szCs w:val="16"/>
              </w:rPr>
              <w:lastRenderedPageBreak/>
              <w:t>a que se refiere este numeral.</w:t>
            </w:r>
          </w:p>
        </w:tc>
        <w:tc>
          <w:tcPr>
            <w:tcW w:w="1175" w:type="pct"/>
            <w:tcBorders>
              <w:top w:val="single" w:sz="6" w:space="0" w:color="auto"/>
              <w:left w:val="single" w:sz="6" w:space="0" w:color="auto"/>
              <w:bottom w:val="single" w:sz="6" w:space="0" w:color="auto"/>
              <w:right w:val="single" w:sz="6" w:space="0" w:color="auto"/>
            </w:tcBorders>
          </w:tcPr>
          <w:p w14:paraId="17AC3B1F" w14:textId="77777777" w:rsidR="00225605" w:rsidRPr="001E34AF" w:rsidRDefault="00225605" w:rsidP="00807D58">
            <w:pPr>
              <w:pStyle w:val="Texto"/>
              <w:spacing w:line="316" w:lineRule="exact"/>
              <w:ind w:firstLine="0"/>
              <w:rPr>
                <w:rFonts w:ascii="Verdana" w:hAnsi="Verdana"/>
                <w:sz w:val="16"/>
                <w:szCs w:val="16"/>
              </w:rPr>
            </w:pPr>
          </w:p>
        </w:tc>
      </w:tr>
      <w:tr w:rsidR="00225605" w:rsidRPr="001E34AF" w14:paraId="5E4E17D7" w14:textId="77777777">
        <w:tc>
          <w:tcPr>
            <w:tcW w:w="1145" w:type="pct"/>
            <w:tcBorders>
              <w:top w:val="single" w:sz="6" w:space="0" w:color="auto"/>
              <w:left w:val="single" w:sz="6" w:space="0" w:color="auto"/>
              <w:bottom w:val="single" w:sz="6" w:space="0" w:color="auto"/>
              <w:right w:val="single" w:sz="6" w:space="0" w:color="auto"/>
            </w:tcBorders>
          </w:tcPr>
          <w:p w14:paraId="49F8852C" w14:textId="77777777" w:rsidR="00225605" w:rsidRPr="001E34AF" w:rsidRDefault="00225605" w:rsidP="00807D58">
            <w:pPr>
              <w:pStyle w:val="Texto"/>
              <w:spacing w:line="244" w:lineRule="exact"/>
              <w:ind w:firstLine="0"/>
              <w:rPr>
                <w:rFonts w:ascii="Verdana" w:hAnsi="Verdana"/>
                <w:b/>
                <w:sz w:val="16"/>
                <w:szCs w:val="16"/>
              </w:rPr>
            </w:pPr>
            <w:r w:rsidRPr="001E34AF">
              <w:rPr>
                <w:rFonts w:ascii="Verdana" w:hAnsi="Verdana"/>
                <w:b/>
                <w:sz w:val="16"/>
                <w:szCs w:val="16"/>
              </w:rPr>
              <w:t>5.2</w:t>
            </w:r>
          </w:p>
        </w:tc>
        <w:tc>
          <w:tcPr>
            <w:tcW w:w="1469" w:type="pct"/>
            <w:tcBorders>
              <w:top w:val="single" w:sz="6" w:space="0" w:color="auto"/>
              <w:left w:val="single" w:sz="6" w:space="0" w:color="auto"/>
              <w:bottom w:val="single" w:sz="6" w:space="0" w:color="auto"/>
              <w:right w:val="single" w:sz="6" w:space="0" w:color="auto"/>
            </w:tcBorders>
          </w:tcPr>
          <w:p w14:paraId="5E19C19F" w14:textId="77777777" w:rsidR="00225605" w:rsidRPr="001E34AF" w:rsidRDefault="00225605" w:rsidP="00807D58">
            <w:pPr>
              <w:pStyle w:val="Texto"/>
              <w:spacing w:line="244" w:lineRule="exact"/>
              <w:ind w:firstLine="0"/>
              <w:rPr>
                <w:rFonts w:ascii="Verdana" w:hAnsi="Verdana"/>
                <w:sz w:val="16"/>
                <w:szCs w:val="16"/>
              </w:rPr>
            </w:pPr>
            <w:r w:rsidRPr="001E34AF">
              <w:rPr>
                <w:rFonts w:ascii="Verdana" w:hAnsi="Verdana"/>
                <w:sz w:val="16"/>
                <w:szCs w:val="16"/>
              </w:rPr>
              <w:t>Documental y física</w:t>
            </w:r>
          </w:p>
        </w:tc>
        <w:tc>
          <w:tcPr>
            <w:tcW w:w="1210" w:type="pct"/>
            <w:tcBorders>
              <w:top w:val="single" w:sz="6" w:space="0" w:color="auto"/>
              <w:left w:val="single" w:sz="6" w:space="0" w:color="auto"/>
              <w:bottom w:val="single" w:sz="6" w:space="0" w:color="auto"/>
              <w:right w:val="single" w:sz="6" w:space="0" w:color="auto"/>
            </w:tcBorders>
          </w:tcPr>
          <w:p w14:paraId="1D25EC65" w14:textId="77777777" w:rsidR="00225605" w:rsidRPr="001E34AF" w:rsidRDefault="00225605" w:rsidP="00807D58">
            <w:pPr>
              <w:pStyle w:val="Texto"/>
              <w:spacing w:line="244" w:lineRule="exact"/>
              <w:ind w:firstLine="0"/>
              <w:rPr>
                <w:rFonts w:ascii="Verdana" w:hAnsi="Verdana"/>
                <w:sz w:val="16"/>
                <w:szCs w:val="16"/>
              </w:rPr>
            </w:pPr>
            <w:r w:rsidRPr="001E34AF">
              <w:rPr>
                <w:rFonts w:ascii="Verdana" w:hAnsi="Verdana"/>
                <w:sz w:val="16"/>
                <w:szCs w:val="16"/>
              </w:rPr>
              <w:t>El patrón cumple cuando:</w:t>
            </w:r>
          </w:p>
          <w:p w14:paraId="52EAAD4A" w14:textId="77777777" w:rsidR="00225605" w:rsidRPr="001E34AF" w:rsidRDefault="00225605" w:rsidP="00807D58">
            <w:pPr>
              <w:pStyle w:val="Texto"/>
              <w:numPr>
                <w:ilvl w:val="0"/>
                <w:numId w:val="5"/>
              </w:numPr>
              <w:spacing w:line="244" w:lineRule="exact"/>
              <w:ind w:left="360"/>
              <w:rPr>
                <w:rFonts w:ascii="Verdana" w:hAnsi="Verdana"/>
                <w:sz w:val="16"/>
                <w:szCs w:val="16"/>
              </w:rPr>
            </w:pPr>
            <w:r w:rsidRPr="001E34AF">
              <w:rPr>
                <w:rFonts w:ascii="Verdana" w:hAnsi="Verdana"/>
                <w:sz w:val="16"/>
                <w:szCs w:val="16"/>
              </w:rPr>
              <w:t xml:space="preserve">Demuestra, mediante los documentos que le requiera como evidencia la Autoridad Laboral </w:t>
            </w:r>
            <w:proofErr w:type="gramStart"/>
            <w:r w:rsidRPr="001E34AF">
              <w:rPr>
                <w:rFonts w:ascii="Verdana" w:hAnsi="Verdana"/>
                <w:sz w:val="16"/>
                <w:szCs w:val="16"/>
              </w:rPr>
              <w:t>que</w:t>
            </w:r>
            <w:proofErr w:type="gramEnd"/>
            <w:r w:rsidRPr="001E34AF">
              <w:rPr>
                <w:rFonts w:ascii="Verdana" w:hAnsi="Verdana"/>
                <w:sz w:val="16"/>
                <w:szCs w:val="16"/>
              </w:rPr>
              <w:t xml:space="preserve"> en el centro de trabajo, en su caso, solo laboran menores en actividades administrativas, y</w:t>
            </w:r>
          </w:p>
          <w:p w14:paraId="1006DE7B" w14:textId="77777777" w:rsidR="00225605" w:rsidRPr="001E34AF" w:rsidRDefault="00225605" w:rsidP="00807D58">
            <w:pPr>
              <w:pStyle w:val="Texto"/>
              <w:numPr>
                <w:ilvl w:val="0"/>
                <w:numId w:val="5"/>
              </w:numPr>
              <w:spacing w:line="244" w:lineRule="exact"/>
              <w:ind w:left="360"/>
              <w:rPr>
                <w:rFonts w:ascii="Verdana" w:hAnsi="Verdana"/>
                <w:sz w:val="16"/>
                <w:szCs w:val="16"/>
              </w:rPr>
            </w:pPr>
            <w:r w:rsidRPr="001E34AF">
              <w:rPr>
                <w:rFonts w:ascii="Verdana" w:hAnsi="Verdana"/>
                <w:sz w:val="16"/>
                <w:szCs w:val="16"/>
              </w:rPr>
              <w:t>Mediante un recorrido por el centro de trabajo se constata que, en su caso, los menores solo realizan actividades administrativas.</w:t>
            </w:r>
          </w:p>
        </w:tc>
        <w:tc>
          <w:tcPr>
            <w:tcW w:w="1175" w:type="pct"/>
            <w:tcBorders>
              <w:top w:val="single" w:sz="6" w:space="0" w:color="auto"/>
              <w:left w:val="single" w:sz="6" w:space="0" w:color="auto"/>
              <w:bottom w:val="single" w:sz="6" w:space="0" w:color="auto"/>
              <w:right w:val="single" w:sz="6" w:space="0" w:color="auto"/>
            </w:tcBorders>
          </w:tcPr>
          <w:p w14:paraId="7291CC0E" w14:textId="77777777" w:rsidR="00225605" w:rsidRPr="001E34AF" w:rsidRDefault="00225605" w:rsidP="00807D58">
            <w:pPr>
              <w:pStyle w:val="Texto"/>
              <w:spacing w:line="244" w:lineRule="exact"/>
              <w:ind w:firstLine="0"/>
              <w:rPr>
                <w:rFonts w:ascii="Verdana" w:hAnsi="Verdana"/>
                <w:sz w:val="16"/>
                <w:szCs w:val="16"/>
              </w:rPr>
            </w:pPr>
          </w:p>
        </w:tc>
      </w:tr>
      <w:tr w:rsidR="00225605" w:rsidRPr="001E34AF" w14:paraId="62036EF3" w14:textId="77777777">
        <w:tc>
          <w:tcPr>
            <w:tcW w:w="5000" w:type="pct"/>
            <w:gridSpan w:val="4"/>
            <w:tcBorders>
              <w:top w:val="single" w:sz="6" w:space="0" w:color="auto"/>
              <w:left w:val="single" w:sz="6" w:space="0" w:color="auto"/>
              <w:bottom w:val="single" w:sz="6" w:space="0" w:color="auto"/>
              <w:right w:val="single" w:sz="6" w:space="0" w:color="auto"/>
            </w:tcBorders>
          </w:tcPr>
          <w:p w14:paraId="74F57C87" w14:textId="77777777" w:rsidR="00225605" w:rsidRPr="001E34AF" w:rsidRDefault="00225605" w:rsidP="00807D58">
            <w:pPr>
              <w:pStyle w:val="Texto"/>
              <w:spacing w:line="244" w:lineRule="exact"/>
              <w:ind w:firstLine="0"/>
              <w:rPr>
                <w:rFonts w:ascii="Verdana" w:hAnsi="Verdana"/>
                <w:b/>
                <w:sz w:val="16"/>
                <w:szCs w:val="16"/>
              </w:rPr>
            </w:pPr>
            <w:r w:rsidRPr="001E34AF">
              <w:rPr>
                <w:rFonts w:ascii="Verdana" w:hAnsi="Verdana"/>
                <w:b/>
                <w:sz w:val="16"/>
                <w:szCs w:val="16"/>
              </w:rPr>
              <w:t>Observaciones:</w:t>
            </w:r>
          </w:p>
          <w:p w14:paraId="08B736B1" w14:textId="77777777" w:rsidR="00225605" w:rsidRPr="001E34AF" w:rsidRDefault="00225605" w:rsidP="00807D58">
            <w:pPr>
              <w:pStyle w:val="Texto"/>
              <w:spacing w:line="244" w:lineRule="exact"/>
              <w:ind w:firstLine="0"/>
              <w:rPr>
                <w:rFonts w:ascii="Verdana" w:hAnsi="Verdana"/>
                <w:sz w:val="16"/>
                <w:szCs w:val="16"/>
              </w:rPr>
            </w:pPr>
            <w:r w:rsidRPr="001E34AF">
              <w:rPr>
                <w:rFonts w:ascii="Verdana" w:hAnsi="Verdana"/>
                <w:sz w:val="16"/>
                <w:szCs w:val="16"/>
              </w:rPr>
              <w:t>Las actividades administrativas -en cumplimiento a lo previsto por el artículo 176, fracción II, numeral 8 del Decreto por el que se reforma el artículo 176, fracción II, numeral 8 de la Ley Federal del Trabajo- son las que la Secretaría del Trabajo y Previsión Social determina como actividades de menor riesgo para los menores.</w:t>
            </w:r>
          </w:p>
          <w:p w14:paraId="77B9CA49" w14:textId="77777777" w:rsidR="00225605" w:rsidRPr="001E34AF" w:rsidRDefault="00225605" w:rsidP="00807D58">
            <w:pPr>
              <w:pStyle w:val="Texto"/>
              <w:spacing w:line="244" w:lineRule="exact"/>
              <w:ind w:firstLine="0"/>
              <w:rPr>
                <w:rFonts w:ascii="Verdana" w:hAnsi="Verdana"/>
                <w:sz w:val="16"/>
                <w:szCs w:val="16"/>
              </w:rPr>
            </w:pPr>
            <w:r w:rsidRPr="001E34AF">
              <w:rPr>
                <w:rFonts w:ascii="Verdana" w:hAnsi="Verdana"/>
                <w:sz w:val="16"/>
                <w:szCs w:val="16"/>
              </w:rPr>
              <w:t>El patrón deberá demostrar a la Autoridad Laboral que las actividades administrativas que, en su caso, llevan a cabo los menores, están ajenas al contacto con agentes climatológicos de riesgo, químicos (consecuencia del uso de sustancias químicas peligrosas, como, por ejemplo, plaguicidas o fertilizantes, por mencionar algunos) físicos y biológicos de riesgo, así como a los factores de riesgo ergonómico y psicosociales.</w:t>
            </w:r>
          </w:p>
          <w:p w14:paraId="2D92563F" w14:textId="77777777" w:rsidR="00225605" w:rsidRPr="001E34AF" w:rsidRDefault="00225605" w:rsidP="00807D58">
            <w:pPr>
              <w:pStyle w:val="Texto"/>
              <w:spacing w:line="244" w:lineRule="exact"/>
              <w:ind w:firstLine="0"/>
              <w:rPr>
                <w:rFonts w:ascii="Verdana" w:hAnsi="Verdana"/>
                <w:b/>
                <w:sz w:val="16"/>
                <w:szCs w:val="16"/>
              </w:rPr>
            </w:pPr>
            <w:r w:rsidRPr="001E34AF">
              <w:rPr>
                <w:rFonts w:ascii="Verdana" w:hAnsi="Verdana"/>
                <w:sz w:val="16"/>
                <w:szCs w:val="16"/>
              </w:rPr>
              <w:t>En todo caso las actividades administrativas -que realicen los menores, que en su caso laboren como apoyo en las agrícolas, forestales, de aserrado, silvícolas, de caza y pesca- garantizarán plenamente la salud, la seguridad y la moralidad de esos menores, y los patrones habrán de demostrar que los menores reciben instrucción o formación profesional adecuada y específica para ello, siempre cuidando que no descuiden sus actividades escolares y que tengan certificado médico.</w:t>
            </w:r>
          </w:p>
        </w:tc>
      </w:tr>
    </w:tbl>
    <w:p w14:paraId="38C445BB" w14:textId="77777777" w:rsidR="00225605" w:rsidRDefault="00225605" w:rsidP="00807D58">
      <w:pPr>
        <w:pStyle w:val="Texto"/>
        <w:spacing w:line="244" w:lineRule="exact"/>
        <w:rPr>
          <w:rFonts w:ascii="Verdana" w:hAnsi="Verdana"/>
          <w:sz w:val="16"/>
          <w:szCs w:val="16"/>
        </w:rPr>
      </w:pPr>
    </w:p>
    <w:tbl>
      <w:tblPr>
        <w:tblW w:w="5000" w:type="pct"/>
        <w:tblLayout w:type="fixed"/>
        <w:tblCellMar>
          <w:left w:w="72" w:type="dxa"/>
          <w:right w:w="72" w:type="dxa"/>
        </w:tblCellMar>
        <w:tblLook w:val="0000" w:firstRow="0" w:lastRow="0" w:firstColumn="0" w:lastColumn="0" w:noHBand="0" w:noVBand="0"/>
      </w:tblPr>
      <w:tblGrid>
        <w:gridCol w:w="2140"/>
        <w:gridCol w:w="2745"/>
        <w:gridCol w:w="2261"/>
        <w:gridCol w:w="2198"/>
      </w:tblGrid>
      <w:tr w:rsidR="00D13B67" w:rsidRPr="001E34AF" w14:paraId="5F06B2AA" w14:textId="77777777" w:rsidTr="00DB6688">
        <w:tc>
          <w:tcPr>
            <w:tcW w:w="1145" w:type="pct"/>
            <w:tcBorders>
              <w:top w:val="single" w:sz="6" w:space="0" w:color="auto"/>
              <w:left w:val="single" w:sz="6" w:space="0" w:color="auto"/>
              <w:bottom w:val="single" w:sz="6" w:space="0" w:color="auto"/>
              <w:right w:val="single" w:sz="6" w:space="0" w:color="auto"/>
            </w:tcBorders>
            <w:shd w:val="clear" w:color="auto" w:fill="C0C0C0"/>
          </w:tcPr>
          <w:p w14:paraId="7A42CED8" w14:textId="77777777" w:rsidR="00D13B67" w:rsidRPr="00DB6688" w:rsidRDefault="00D13B67" w:rsidP="007E5D89">
            <w:pPr>
              <w:pStyle w:val="Texto"/>
              <w:spacing w:line="316" w:lineRule="exact"/>
              <w:ind w:firstLine="0"/>
              <w:jc w:val="center"/>
              <w:rPr>
                <w:rFonts w:ascii="Verdana" w:hAnsi="Verdana"/>
                <w:b/>
                <w:sz w:val="16"/>
                <w:szCs w:val="16"/>
                <w:lang w:val="en-US"/>
              </w:rPr>
            </w:pPr>
            <w:r w:rsidRPr="00DB6688">
              <w:rPr>
                <w:rFonts w:ascii="Verdana" w:hAnsi="Verdana"/>
                <w:b/>
                <w:sz w:val="16"/>
                <w:szCs w:val="16"/>
                <w:lang w:val="en-US"/>
              </w:rPr>
              <w:t>Provision</w:t>
            </w:r>
          </w:p>
        </w:tc>
        <w:tc>
          <w:tcPr>
            <w:tcW w:w="1469" w:type="pct"/>
            <w:tcBorders>
              <w:top w:val="single" w:sz="6" w:space="0" w:color="auto"/>
              <w:left w:val="single" w:sz="6" w:space="0" w:color="auto"/>
              <w:bottom w:val="single" w:sz="6" w:space="0" w:color="auto"/>
              <w:right w:val="single" w:sz="6" w:space="0" w:color="auto"/>
            </w:tcBorders>
            <w:shd w:val="clear" w:color="auto" w:fill="C0C0C0"/>
          </w:tcPr>
          <w:p w14:paraId="7006406F" w14:textId="77777777" w:rsidR="00D13B67" w:rsidRPr="00DB6688" w:rsidRDefault="00D13B67" w:rsidP="007E5D89">
            <w:pPr>
              <w:pStyle w:val="Texto"/>
              <w:spacing w:line="316" w:lineRule="exact"/>
              <w:ind w:firstLine="0"/>
              <w:jc w:val="center"/>
              <w:rPr>
                <w:rFonts w:ascii="Verdana" w:hAnsi="Verdana"/>
                <w:b/>
                <w:sz w:val="16"/>
                <w:szCs w:val="16"/>
                <w:lang w:val="en-US"/>
              </w:rPr>
            </w:pPr>
            <w:r w:rsidRPr="00DB6688">
              <w:rPr>
                <w:rFonts w:ascii="Verdana" w:hAnsi="Verdana"/>
                <w:b/>
                <w:sz w:val="16"/>
                <w:szCs w:val="16"/>
                <w:lang w:val="en-US"/>
              </w:rPr>
              <w:t>Check type</w:t>
            </w:r>
          </w:p>
        </w:tc>
        <w:tc>
          <w:tcPr>
            <w:tcW w:w="1210" w:type="pct"/>
            <w:tcBorders>
              <w:top w:val="single" w:sz="6" w:space="0" w:color="auto"/>
              <w:left w:val="single" w:sz="6" w:space="0" w:color="auto"/>
              <w:bottom w:val="single" w:sz="6" w:space="0" w:color="auto"/>
              <w:right w:val="single" w:sz="6" w:space="0" w:color="auto"/>
            </w:tcBorders>
            <w:shd w:val="clear" w:color="auto" w:fill="C0C0C0"/>
          </w:tcPr>
          <w:p w14:paraId="3AE2C7DA" w14:textId="77777777" w:rsidR="00D13B67" w:rsidRPr="00DB6688" w:rsidRDefault="00D13B67" w:rsidP="007E5D89">
            <w:pPr>
              <w:pStyle w:val="Texto"/>
              <w:spacing w:line="316" w:lineRule="exact"/>
              <w:ind w:firstLine="0"/>
              <w:jc w:val="center"/>
              <w:rPr>
                <w:rFonts w:ascii="Verdana" w:hAnsi="Verdana"/>
                <w:b/>
                <w:sz w:val="16"/>
                <w:szCs w:val="16"/>
                <w:lang w:val="en-US"/>
              </w:rPr>
            </w:pPr>
            <w:r w:rsidRPr="00DB6688">
              <w:rPr>
                <w:rFonts w:ascii="Verdana" w:hAnsi="Verdana"/>
                <w:b/>
                <w:sz w:val="16"/>
                <w:szCs w:val="16"/>
                <w:lang w:val="en-US"/>
              </w:rPr>
              <w:t>Acceptance criteria</w:t>
            </w:r>
          </w:p>
        </w:tc>
        <w:tc>
          <w:tcPr>
            <w:tcW w:w="1176" w:type="pct"/>
            <w:tcBorders>
              <w:top w:val="single" w:sz="6" w:space="0" w:color="auto"/>
              <w:left w:val="single" w:sz="6" w:space="0" w:color="auto"/>
              <w:bottom w:val="single" w:sz="6" w:space="0" w:color="auto"/>
              <w:right w:val="single" w:sz="6" w:space="0" w:color="auto"/>
            </w:tcBorders>
            <w:shd w:val="clear" w:color="auto" w:fill="C0C0C0"/>
          </w:tcPr>
          <w:p w14:paraId="2919D4D5" w14:textId="77777777" w:rsidR="00D13B67" w:rsidRPr="00DB6688" w:rsidRDefault="00D13B67" w:rsidP="007E5D89">
            <w:pPr>
              <w:pStyle w:val="Texto"/>
              <w:spacing w:line="316" w:lineRule="exact"/>
              <w:ind w:firstLine="0"/>
              <w:jc w:val="center"/>
              <w:rPr>
                <w:rFonts w:ascii="Verdana" w:hAnsi="Verdana"/>
                <w:b/>
                <w:sz w:val="16"/>
                <w:szCs w:val="16"/>
                <w:lang w:val="en-US"/>
              </w:rPr>
            </w:pPr>
            <w:r w:rsidRPr="00DB6688">
              <w:rPr>
                <w:rFonts w:ascii="Verdana" w:hAnsi="Verdana"/>
                <w:b/>
                <w:sz w:val="16"/>
                <w:szCs w:val="16"/>
                <w:lang w:val="en-US"/>
              </w:rPr>
              <w:t>Risk</w:t>
            </w:r>
          </w:p>
        </w:tc>
      </w:tr>
      <w:tr w:rsidR="00D13B67" w:rsidRPr="00D13B67" w14:paraId="1028A526" w14:textId="77777777" w:rsidTr="00DB6688">
        <w:tc>
          <w:tcPr>
            <w:tcW w:w="1145" w:type="pct"/>
            <w:tcBorders>
              <w:top w:val="single" w:sz="6" w:space="0" w:color="auto"/>
              <w:left w:val="single" w:sz="6" w:space="0" w:color="auto"/>
              <w:bottom w:val="single" w:sz="6" w:space="0" w:color="auto"/>
              <w:right w:val="single" w:sz="6" w:space="0" w:color="auto"/>
            </w:tcBorders>
          </w:tcPr>
          <w:p w14:paraId="1F0101F2" w14:textId="77777777" w:rsidR="00D13B67" w:rsidRPr="00DB6688" w:rsidRDefault="00D13B67" w:rsidP="007E5D89">
            <w:pPr>
              <w:pStyle w:val="Texto"/>
              <w:spacing w:line="316" w:lineRule="exact"/>
              <w:ind w:firstLine="0"/>
              <w:rPr>
                <w:rFonts w:ascii="Verdana" w:hAnsi="Verdana"/>
                <w:b/>
                <w:sz w:val="16"/>
                <w:szCs w:val="16"/>
                <w:lang w:val="en-US"/>
              </w:rPr>
            </w:pPr>
            <w:r w:rsidRPr="00DB6688">
              <w:rPr>
                <w:rFonts w:ascii="Verdana" w:hAnsi="Verdana"/>
                <w:b/>
                <w:sz w:val="16"/>
                <w:szCs w:val="16"/>
                <w:lang w:val="en-US"/>
              </w:rPr>
              <w:t>5.1</w:t>
            </w:r>
          </w:p>
        </w:tc>
        <w:tc>
          <w:tcPr>
            <w:tcW w:w="1469" w:type="pct"/>
            <w:tcBorders>
              <w:top w:val="single" w:sz="6" w:space="0" w:color="auto"/>
              <w:left w:val="single" w:sz="6" w:space="0" w:color="auto"/>
              <w:bottom w:val="single" w:sz="6" w:space="0" w:color="auto"/>
              <w:right w:val="single" w:sz="6" w:space="0" w:color="auto"/>
            </w:tcBorders>
          </w:tcPr>
          <w:p w14:paraId="04B460C2" w14:textId="54D90948" w:rsidR="00D13B67" w:rsidRPr="00DB6688" w:rsidRDefault="00D13B67" w:rsidP="007E5D89">
            <w:pPr>
              <w:pStyle w:val="Texto"/>
              <w:spacing w:line="316" w:lineRule="exact"/>
              <w:ind w:firstLine="0"/>
              <w:rPr>
                <w:rFonts w:ascii="Verdana" w:hAnsi="Verdana"/>
                <w:sz w:val="16"/>
                <w:szCs w:val="16"/>
                <w:lang w:val="en-US"/>
              </w:rPr>
            </w:pPr>
            <w:r w:rsidRPr="00DB6688">
              <w:rPr>
                <w:rFonts w:ascii="Verdana" w:hAnsi="Verdana"/>
                <w:sz w:val="16"/>
                <w:szCs w:val="16"/>
                <w:lang w:val="en-US"/>
              </w:rPr>
              <w:t>Documenta</w:t>
            </w:r>
            <w:r w:rsidR="007525EE">
              <w:rPr>
                <w:rFonts w:ascii="Verdana" w:hAnsi="Verdana"/>
                <w:sz w:val="16"/>
                <w:szCs w:val="16"/>
                <w:lang w:val="en-US"/>
              </w:rPr>
              <w:t>tion</w:t>
            </w:r>
            <w:r w:rsidRPr="00DB6688">
              <w:rPr>
                <w:rFonts w:ascii="Verdana" w:hAnsi="Verdana"/>
                <w:sz w:val="16"/>
                <w:szCs w:val="16"/>
                <w:lang w:val="en-US"/>
              </w:rPr>
              <w:t xml:space="preserve"> and physic</w:t>
            </w:r>
            <w:r w:rsidR="007525EE">
              <w:rPr>
                <w:rFonts w:ascii="Verdana" w:hAnsi="Verdana"/>
                <w:sz w:val="16"/>
                <w:szCs w:val="16"/>
                <w:lang w:val="en-US"/>
              </w:rPr>
              <w:t>al observation</w:t>
            </w:r>
          </w:p>
        </w:tc>
        <w:tc>
          <w:tcPr>
            <w:tcW w:w="1210" w:type="pct"/>
            <w:tcBorders>
              <w:top w:val="single" w:sz="6" w:space="0" w:color="auto"/>
              <w:left w:val="single" w:sz="6" w:space="0" w:color="auto"/>
              <w:bottom w:val="single" w:sz="6" w:space="0" w:color="auto"/>
              <w:right w:val="single" w:sz="6" w:space="0" w:color="auto"/>
            </w:tcBorders>
          </w:tcPr>
          <w:p w14:paraId="16F09CAA" w14:textId="03D4677D" w:rsidR="00D13B67" w:rsidRPr="00DB6688" w:rsidRDefault="00D13B67" w:rsidP="007E5D89">
            <w:pPr>
              <w:pStyle w:val="Texto"/>
              <w:spacing w:line="316" w:lineRule="exact"/>
              <w:ind w:firstLine="0"/>
              <w:rPr>
                <w:rFonts w:ascii="Verdana" w:hAnsi="Verdana"/>
                <w:sz w:val="16"/>
                <w:szCs w:val="16"/>
                <w:lang w:val="en-US"/>
              </w:rPr>
            </w:pPr>
            <w:r w:rsidRPr="00DB6688">
              <w:rPr>
                <w:rFonts w:ascii="Verdana" w:hAnsi="Verdana"/>
                <w:sz w:val="16"/>
                <w:szCs w:val="16"/>
                <w:lang w:val="en-US"/>
              </w:rPr>
              <w:t xml:space="preserve">The </w:t>
            </w:r>
            <w:r w:rsidR="007525EE">
              <w:rPr>
                <w:rFonts w:ascii="Verdana" w:hAnsi="Verdana"/>
                <w:sz w:val="16"/>
                <w:szCs w:val="16"/>
                <w:lang w:val="en-US"/>
              </w:rPr>
              <w:t>Employer</w:t>
            </w:r>
            <w:r w:rsidRPr="00DB6688">
              <w:rPr>
                <w:rFonts w:ascii="Verdana" w:hAnsi="Verdana"/>
                <w:sz w:val="16"/>
                <w:szCs w:val="16"/>
                <w:lang w:val="en-US"/>
              </w:rPr>
              <w:t xml:space="preserve"> complies when:</w:t>
            </w:r>
          </w:p>
          <w:p w14:paraId="27B6E35A" w14:textId="21CFC1B3" w:rsidR="00D13B67" w:rsidRPr="00DB6688" w:rsidRDefault="007525EE" w:rsidP="00D13B67">
            <w:pPr>
              <w:pStyle w:val="Texto"/>
              <w:numPr>
                <w:ilvl w:val="0"/>
                <w:numId w:val="4"/>
              </w:numPr>
              <w:spacing w:line="316" w:lineRule="exact"/>
              <w:ind w:left="360"/>
              <w:rPr>
                <w:rFonts w:ascii="Verdana" w:hAnsi="Verdana"/>
                <w:sz w:val="16"/>
                <w:szCs w:val="16"/>
                <w:lang w:val="en-US"/>
              </w:rPr>
            </w:pPr>
            <w:r>
              <w:rPr>
                <w:rFonts w:ascii="Verdana" w:hAnsi="Verdana"/>
                <w:sz w:val="16"/>
                <w:szCs w:val="16"/>
                <w:lang w:val="en-US"/>
              </w:rPr>
              <w:t>He or she d</w:t>
            </w:r>
            <w:r w:rsidR="00D13B67" w:rsidRPr="00DB6688">
              <w:rPr>
                <w:rFonts w:ascii="Verdana" w:hAnsi="Verdana"/>
                <w:sz w:val="16"/>
                <w:szCs w:val="16"/>
                <w:lang w:val="en-US"/>
              </w:rPr>
              <w:t>emonstrate</w:t>
            </w:r>
            <w:r>
              <w:rPr>
                <w:rFonts w:ascii="Verdana" w:hAnsi="Verdana"/>
                <w:sz w:val="16"/>
                <w:szCs w:val="16"/>
                <w:lang w:val="en-US"/>
              </w:rPr>
              <w:t>s</w:t>
            </w:r>
            <w:r w:rsidR="00D13B67" w:rsidRPr="00DB6688">
              <w:rPr>
                <w:rFonts w:ascii="Verdana" w:hAnsi="Verdana"/>
                <w:sz w:val="16"/>
                <w:szCs w:val="16"/>
                <w:lang w:val="en-US"/>
              </w:rPr>
              <w:t>, through documents, that minors do not work in the workplace in</w:t>
            </w:r>
            <w:r>
              <w:rPr>
                <w:rFonts w:ascii="Verdana" w:hAnsi="Verdana"/>
                <w:sz w:val="16"/>
                <w:szCs w:val="16"/>
                <w:lang w:val="en-US"/>
              </w:rPr>
              <w:t xml:space="preserve"> the</w:t>
            </w:r>
            <w:r w:rsidR="00D13B67" w:rsidRPr="00DB6688">
              <w:rPr>
                <w:rFonts w:ascii="Verdana" w:hAnsi="Verdana"/>
                <w:sz w:val="16"/>
                <w:szCs w:val="16"/>
                <w:lang w:val="en-US"/>
              </w:rPr>
              <w:t xml:space="preserve"> activities </w:t>
            </w:r>
            <w:r w:rsidR="00D13B67" w:rsidRPr="00DB6688">
              <w:rPr>
                <w:rFonts w:ascii="Verdana" w:hAnsi="Verdana"/>
                <w:sz w:val="16"/>
                <w:szCs w:val="16"/>
                <w:lang w:val="en-US"/>
              </w:rPr>
              <w:lastRenderedPageBreak/>
              <w:t>referred to in this section, and</w:t>
            </w:r>
          </w:p>
          <w:p w14:paraId="2E3CB303" w14:textId="77777777" w:rsidR="00D13B67" w:rsidRPr="00DB6688" w:rsidRDefault="00D13B67" w:rsidP="00D13B67">
            <w:pPr>
              <w:pStyle w:val="Texto"/>
              <w:numPr>
                <w:ilvl w:val="0"/>
                <w:numId w:val="4"/>
              </w:numPr>
              <w:spacing w:line="316" w:lineRule="exact"/>
              <w:ind w:left="360"/>
              <w:rPr>
                <w:rFonts w:ascii="Verdana" w:hAnsi="Verdana"/>
                <w:sz w:val="16"/>
                <w:szCs w:val="16"/>
                <w:lang w:val="en-US"/>
              </w:rPr>
            </w:pPr>
            <w:r w:rsidRPr="00DB6688">
              <w:rPr>
                <w:rFonts w:ascii="Verdana" w:hAnsi="Verdana"/>
                <w:sz w:val="16"/>
                <w:szCs w:val="16"/>
                <w:lang w:val="en-US"/>
              </w:rPr>
              <w:t>Through a tour of the workplace, it is identified that there are no minors carrying out dangerous activities referred to in this section.</w:t>
            </w:r>
          </w:p>
        </w:tc>
        <w:tc>
          <w:tcPr>
            <w:tcW w:w="1176" w:type="pct"/>
            <w:tcBorders>
              <w:top w:val="single" w:sz="6" w:space="0" w:color="auto"/>
              <w:left w:val="single" w:sz="6" w:space="0" w:color="auto"/>
              <w:bottom w:val="single" w:sz="6" w:space="0" w:color="auto"/>
              <w:right w:val="single" w:sz="6" w:space="0" w:color="auto"/>
            </w:tcBorders>
          </w:tcPr>
          <w:p w14:paraId="69AC4038" w14:textId="77777777" w:rsidR="00D13B67" w:rsidRPr="00DB6688" w:rsidRDefault="00D13B67" w:rsidP="007E5D89">
            <w:pPr>
              <w:pStyle w:val="Texto"/>
              <w:spacing w:line="316" w:lineRule="exact"/>
              <w:ind w:firstLine="0"/>
              <w:rPr>
                <w:rFonts w:ascii="Verdana" w:hAnsi="Verdana"/>
                <w:sz w:val="16"/>
                <w:szCs w:val="16"/>
                <w:lang w:val="en-US"/>
              </w:rPr>
            </w:pPr>
          </w:p>
        </w:tc>
      </w:tr>
      <w:tr w:rsidR="00D13B67" w:rsidRPr="00D13B67" w14:paraId="3A5AC6BA" w14:textId="77777777" w:rsidTr="00DB6688">
        <w:tc>
          <w:tcPr>
            <w:tcW w:w="1145" w:type="pct"/>
            <w:tcBorders>
              <w:top w:val="single" w:sz="6" w:space="0" w:color="auto"/>
              <w:left w:val="single" w:sz="6" w:space="0" w:color="auto"/>
              <w:bottom w:val="single" w:sz="6" w:space="0" w:color="auto"/>
              <w:right w:val="single" w:sz="6" w:space="0" w:color="auto"/>
            </w:tcBorders>
          </w:tcPr>
          <w:p w14:paraId="02545F80" w14:textId="77777777" w:rsidR="00D13B67" w:rsidRPr="00DB6688" w:rsidRDefault="00D13B67" w:rsidP="007E5D89">
            <w:pPr>
              <w:pStyle w:val="Texto"/>
              <w:spacing w:line="244" w:lineRule="exact"/>
              <w:ind w:firstLine="0"/>
              <w:rPr>
                <w:rFonts w:ascii="Verdana" w:hAnsi="Verdana"/>
                <w:b/>
                <w:sz w:val="16"/>
                <w:szCs w:val="16"/>
                <w:lang w:val="en-US"/>
              </w:rPr>
            </w:pPr>
            <w:r w:rsidRPr="00DB6688">
              <w:rPr>
                <w:rFonts w:ascii="Verdana" w:hAnsi="Verdana"/>
                <w:b/>
                <w:sz w:val="16"/>
                <w:szCs w:val="16"/>
                <w:lang w:val="en-US"/>
              </w:rPr>
              <w:t>5.2</w:t>
            </w:r>
          </w:p>
        </w:tc>
        <w:tc>
          <w:tcPr>
            <w:tcW w:w="1469" w:type="pct"/>
            <w:tcBorders>
              <w:top w:val="single" w:sz="6" w:space="0" w:color="auto"/>
              <w:left w:val="single" w:sz="6" w:space="0" w:color="auto"/>
              <w:bottom w:val="single" w:sz="6" w:space="0" w:color="auto"/>
              <w:right w:val="single" w:sz="6" w:space="0" w:color="auto"/>
            </w:tcBorders>
          </w:tcPr>
          <w:p w14:paraId="79E069EB" w14:textId="15431D5E" w:rsidR="00D13B67" w:rsidRPr="00DB6688" w:rsidRDefault="00D13B67" w:rsidP="007E5D89">
            <w:pPr>
              <w:pStyle w:val="Texto"/>
              <w:spacing w:line="244" w:lineRule="exact"/>
              <w:ind w:firstLine="0"/>
              <w:rPr>
                <w:rFonts w:ascii="Verdana" w:hAnsi="Verdana"/>
                <w:sz w:val="16"/>
                <w:szCs w:val="16"/>
                <w:lang w:val="en-US"/>
              </w:rPr>
            </w:pPr>
            <w:r w:rsidRPr="00DB6688">
              <w:rPr>
                <w:rFonts w:ascii="Verdana" w:hAnsi="Verdana"/>
                <w:sz w:val="16"/>
                <w:szCs w:val="16"/>
                <w:lang w:val="en-US"/>
              </w:rPr>
              <w:t>Documentary and physic</w:t>
            </w:r>
            <w:r w:rsidR="00D64F49">
              <w:rPr>
                <w:rFonts w:ascii="Verdana" w:hAnsi="Verdana"/>
                <w:sz w:val="16"/>
                <w:szCs w:val="16"/>
                <w:lang w:val="en-US"/>
              </w:rPr>
              <w:t>al observation</w:t>
            </w:r>
          </w:p>
        </w:tc>
        <w:tc>
          <w:tcPr>
            <w:tcW w:w="1210" w:type="pct"/>
            <w:tcBorders>
              <w:top w:val="single" w:sz="6" w:space="0" w:color="auto"/>
              <w:left w:val="single" w:sz="6" w:space="0" w:color="auto"/>
              <w:bottom w:val="single" w:sz="6" w:space="0" w:color="auto"/>
              <w:right w:val="single" w:sz="6" w:space="0" w:color="auto"/>
            </w:tcBorders>
          </w:tcPr>
          <w:p w14:paraId="314C53F6" w14:textId="23686837" w:rsidR="00D13B67" w:rsidRPr="00DB6688" w:rsidRDefault="00D13B67" w:rsidP="007E5D89">
            <w:pPr>
              <w:pStyle w:val="Texto"/>
              <w:spacing w:line="244" w:lineRule="exact"/>
              <w:ind w:firstLine="0"/>
              <w:rPr>
                <w:rFonts w:ascii="Verdana" w:hAnsi="Verdana"/>
                <w:sz w:val="16"/>
                <w:szCs w:val="16"/>
                <w:lang w:val="en-US"/>
              </w:rPr>
            </w:pPr>
            <w:r w:rsidRPr="00DB6688">
              <w:rPr>
                <w:rFonts w:ascii="Verdana" w:hAnsi="Verdana"/>
                <w:sz w:val="16"/>
                <w:szCs w:val="16"/>
                <w:lang w:val="en-US"/>
              </w:rPr>
              <w:t xml:space="preserve">The </w:t>
            </w:r>
            <w:r w:rsidR="00D64F49">
              <w:rPr>
                <w:rFonts w:ascii="Verdana" w:hAnsi="Verdana"/>
                <w:sz w:val="16"/>
                <w:szCs w:val="16"/>
                <w:lang w:val="en-US"/>
              </w:rPr>
              <w:t>Employer</w:t>
            </w:r>
            <w:r w:rsidRPr="00DB6688">
              <w:rPr>
                <w:rFonts w:ascii="Verdana" w:hAnsi="Verdana"/>
                <w:sz w:val="16"/>
                <w:szCs w:val="16"/>
                <w:lang w:val="en-US"/>
              </w:rPr>
              <w:t xml:space="preserve"> complies when:</w:t>
            </w:r>
          </w:p>
          <w:p w14:paraId="583DCB06" w14:textId="5A1F2394" w:rsidR="00D13B67" w:rsidRPr="00DB6688" w:rsidRDefault="00D64F49" w:rsidP="00D13B67">
            <w:pPr>
              <w:pStyle w:val="Texto"/>
              <w:numPr>
                <w:ilvl w:val="0"/>
                <w:numId w:val="5"/>
              </w:numPr>
              <w:spacing w:line="244" w:lineRule="exact"/>
              <w:ind w:left="360"/>
              <w:rPr>
                <w:rFonts w:ascii="Verdana" w:hAnsi="Verdana"/>
                <w:sz w:val="16"/>
                <w:szCs w:val="16"/>
                <w:lang w:val="en-US"/>
              </w:rPr>
            </w:pPr>
            <w:r>
              <w:rPr>
                <w:rFonts w:ascii="Verdana" w:hAnsi="Verdana"/>
                <w:sz w:val="16"/>
                <w:szCs w:val="16"/>
                <w:lang w:val="en-US"/>
              </w:rPr>
              <w:t>He or she d</w:t>
            </w:r>
            <w:r w:rsidR="00D13B67" w:rsidRPr="00DB6688">
              <w:rPr>
                <w:rFonts w:ascii="Verdana" w:hAnsi="Verdana"/>
                <w:sz w:val="16"/>
                <w:szCs w:val="16"/>
                <w:lang w:val="en-US"/>
              </w:rPr>
              <w:t xml:space="preserve">emonstrate, through the documents required as evidence by the Labor Authority, that in the workplace, if applicable, minors </w:t>
            </w:r>
            <w:r w:rsidRPr="00DB6688">
              <w:rPr>
                <w:rFonts w:ascii="Verdana" w:hAnsi="Verdana"/>
                <w:sz w:val="16"/>
                <w:szCs w:val="16"/>
                <w:lang w:val="en-US"/>
              </w:rPr>
              <w:t>only</w:t>
            </w:r>
            <w:r w:rsidRPr="00DB6688">
              <w:rPr>
                <w:rFonts w:ascii="Verdana" w:hAnsi="Verdana"/>
                <w:sz w:val="16"/>
                <w:szCs w:val="16"/>
                <w:lang w:val="en-US"/>
              </w:rPr>
              <w:t xml:space="preserve"> </w:t>
            </w:r>
            <w:r w:rsidR="00D13B67" w:rsidRPr="00DB6688">
              <w:rPr>
                <w:rFonts w:ascii="Verdana" w:hAnsi="Verdana"/>
                <w:sz w:val="16"/>
                <w:szCs w:val="16"/>
                <w:lang w:val="en-US"/>
              </w:rPr>
              <w:t>work in administrative activities, and</w:t>
            </w:r>
          </w:p>
          <w:p w14:paraId="55A28A08" w14:textId="77777777" w:rsidR="00D13B67" w:rsidRPr="00DB6688" w:rsidRDefault="00D13B67" w:rsidP="00D13B67">
            <w:pPr>
              <w:pStyle w:val="Texto"/>
              <w:numPr>
                <w:ilvl w:val="0"/>
                <w:numId w:val="5"/>
              </w:numPr>
              <w:spacing w:line="244" w:lineRule="exact"/>
              <w:ind w:left="360"/>
              <w:rPr>
                <w:rFonts w:ascii="Verdana" w:hAnsi="Verdana"/>
                <w:sz w:val="16"/>
                <w:szCs w:val="16"/>
                <w:lang w:val="en-US"/>
              </w:rPr>
            </w:pPr>
            <w:r w:rsidRPr="00DB6688">
              <w:rPr>
                <w:rFonts w:ascii="Verdana" w:hAnsi="Verdana"/>
                <w:sz w:val="16"/>
                <w:szCs w:val="16"/>
                <w:lang w:val="en-US"/>
              </w:rPr>
              <w:t>Through a tour of the workplace, it is confirmed that, in their case, the minors only carry out administrative activities.</w:t>
            </w:r>
          </w:p>
        </w:tc>
        <w:tc>
          <w:tcPr>
            <w:tcW w:w="1176" w:type="pct"/>
            <w:tcBorders>
              <w:top w:val="single" w:sz="6" w:space="0" w:color="auto"/>
              <w:left w:val="single" w:sz="6" w:space="0" w:color="auto"/>
              <w:bottom w:val="single" w:sz="6" w:space="0" w:color="auto"/>
              <w:right w:val="single" w:sz="6" w:space="0" w:color="auto"/>
            </w:tcBorders>
          </w:tcPr>
          <w:p w14:paraId="5796417A" w14:textId="77777777" w:rsidR="00D13B67" w:rsidRPr="00DB6688" w:rsidRDefault="00D13B67" w:rsidP="007E5D89">
            <w:pPr>
              <w:pStyle w:val="Texto"/>
              <w:spacing w:line="244" w:lineRule="exact"/>
              <w:ind w:firstLine="0"/>
              <w:rPr>
                <w:rFonts w:ascii="Verdana" w:hAnsi="Verdana"/>
                <w:sz w:val="16"/>
                <w:szCs w:val="16"/>
                <w:lang w:val="en-US"/>
              </w:rPr>
            </w:pPr>
          </w:p>
        </w:tc>
      </w:tr>
      <w:tr w:rsidR="00D13B67" w:rsidRPr="00D13B67" w14:paraId="6EF76F82" w14:textId="77777777" w:rsidTr="007E5D89">
        <w:tc>
          <w:tcPr>
            <w:tcW w:w="5000" w:type="pct"/>
            <w:gridSpan w:val="4"/>
            <w:tcBorders>
              <w:top w:val="single" w:sz="6" w:space="0" w:color="auto"/>
              <w:left w:val="single" w:sz="6" w:space="0" w:color="auto"/>
              <w:bottom w:val="single" w:sz="6" w:space="0" w:color="auto"/>
              <w:right w:val="single" w:sz="6" w:space="0" w:color="auto"/>
            </w:tcBorders>
          </w:tcPr>
          <w:p w14:paraId="4786AC81" w14:textId="77777777" w:rsidR="00D13B67" w:rsidRPr="00DB6688" w:rsidRDefault="00D13B67" w:rsidP="007E5D89">
            <w:pPr>
              <w:pStyle w:val="Texto"/>
              <w:spacing w:line="244" w:lineRule="exact"/>
              <w:ind w:firstLine="0"/>
              <w:rPr>
                <w:rFonts w:ascii="Verdana" w:hAnsi="Verdana"/>
                <w:b/>
                <w:sz w:val="16"/>
                <w:szCs w:val="16"/>
                <w:lang w:val="en-US"/>
              </w:rPr>
            </w:pPr>
            <w:r w:rsidRPr="00DB6688">
              <w:rPr>
                <w:rFonts w:ascii="Verdana" w:hAnsi="Verdana"/>
                <w:b/>
                <w:sz w:val="16"/>
                <w:szCs w:val="16"/>
                <w:lang w:val="en-US"/>
              </w:rPr>
              <w:t>Observations:</w:t>
            </w:r>
          </w:p>
          <w:p w14:paraId="1494B006" w14:textId="1D6ABB2A" w:rsidR="00D13B67" w:rsidRPr="00DB6688" w:rsidRDefault="00D13B67" w:rsidP="007E5D89">
            <w:pPr>
              <w:pStyle w:val="Texto"/>
              <w:spacing w:line="244" w:lineRule="exact"/>
              <w:ind w:firstLine="0"/>
              <w:rPr>
                <w:rFonts w:ascii="Verdana" w:hAnsi="Verdana"/>
                <w:sz w:val="16"/>
                <w:szCs w:val="16"/>
                <w:lang w:val="en-US"/>
              </w:rPr>
            </w:pPr>
            <w:r w:rsidRPr="00DB6688">
              <w:rPr>
                <w:rFonts w:ascii="Verdana" w:hAnsi="Verdana"/>
                <w:sz w:val="16"/>
                <w:szCs w:val="16"/>
                <w:lang w:val="en-US"/>
              </w:rPr>
              <w:t xml:space="preserve">The administrative activities - in compliance with the provisions of article 176, section II, section 8 of the Decree reforming article 176, section II, section 8 of the Federal Labor Law - are those that the </w:t>
            </w:r>
            <w:r w:rsidR="00B052BD" w:rsidRPr="00DB6688">
              <w:rPr>
                <w:rFonts w:ascii="Verdana" w:hAnsi="Verdana"/>
                <w:sz w:val="16"/>
                <w:szCs w:val="16"/>
                <w:lang w:val="en-US"/>
              </w:rPr>
              <w:t>Secretary</w:t>
            </w:r>
            <w:r w:rsidRPr="00DB6688">
              <w:rPr>
                <w:rFonts w:ascii="Verdana" w:hAnsi="Verdana"/>
                <w:sz w:val="16"/>
                <w:szCs w:val="16"/>
                <w:lang w:val="en-US"/>
              </w:rPr>
              <w:t xml:space="preserve"> of Labor and Social Security determines activities of lower risk for minors.</w:t>
            </w:r>
          </w:p>
          <w:p w14:paraId="2731A3E2" w14:textId="77777777" w:rsidR="00D13B67" w:rsidRDefault="00D13B67" w:rsidP="007E5D89">
            <w:pPr>
              <w:pStyle w:val="Texto"/>
              <w:spacing w:line="244" w:lineRule="exact"/>
              <w:ind w:firstLine="0"/>
              <w:rPr>
                <w:rFonts w:ascii="Verdana" w:hAnsi="Verdana"/>
                <w:sz w:val="16"/>
                <w:szCs w:val="16"/>
                <w:lang w:val="en-US"/>
              </w:rPr>
            </w:pPr>
            <w:r w:rsidRPr="00DB6688">
              <w:rPr>
                <w:rFonts w:ascii="Verdana" w:hAnsi="Verdana"/>
                <w:sz w:val="16"/>
                <w:szCs w:val="16"/>
                <w:lang w:val="en-US"/>
              </w:rPr>
              <w:t>The employer must demonstrate to the Labor Authority that the administrative activities that, if applicable, are carried out by the minors, are unrelated to contact with risky weather agents, chemicals (consequence of the use of dangerous chemical substances, such as, for example, pesticides). or fertilizers, to mention a few) physical and biological risks, as well as ergonomic and psychosocial risk factors.</w:t>
            </w:r>
          </w:p>
          <w:p w14:paraId="3668D671" w14:textId="77777777" w:rsidR="00D13B67" w:rsidRPr="00DB6688" w:rsidRDefault="00D13B67" w:rsidP="007E5D89">
            <w:pPr>
              <w:pStyle w:val="Texto"/>
              <w:spacing w:line="244" w:lineRule="exact"/>
              <w:ind w:firstLine="0"/>
              <w:rPr>
                <w:rFonts w:ascii="Verdana" w:hAnsi="Verdana"/>
                <w:b/>
                <w:sz w:val="16"/>
                <w:szCs w:val="16"/>
                <w:lang w:val="en-US"/>
              </w:rPr>
            </w:pPr>
            <w:r w:rsidRPr="00DB6688">
              <w:rPr>
                <w:rFonts w:ascii="Verdana" w:hAnsi="Verdana"/>
                <w:sz w:val="16"/>
                <w:szCs w:val="16"/>
                <w:lang w:val="en-US"/>
              </w:rPr>
              <w:t>In any case, the administrative activities - carried out by minors, who, where appropriate, work as support in agriculture, forestry, sawing, silviculture, hunting and fishing - will fully guarantee the health, safety and morality of these minors, and Employers must demonstrate that minors receive adequate and specific professional instruction or training for this purpose, always ensuring that they do not neglect their school activities and that they have a medical certificate.</w:t>
            </w:r>
          </w:p>
        </w:tc>
      </w:tr>
    </w:tbl>
    <w:p w14:paraId="257DD2DA" w14:textId="77777777" w:rsidR="00D13B67" w:rsidRPr="00D13B67" w:rsidRDefault="00D13B67" w:rsidP="00D13B67">
      <w:pPr>
        <w:pStyle w:val="Texto"/>
        <w:spacing w:line="244" w:lineRule="exact"/>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A067E" w:rsidRPr="001E34AF" w14:paraId="2E72C07F" w14:textId="140342D0" w:rsidTr="00021F67">
        <w:tc>
          <w:tcPr>
            <w:tcW w:w="4675" w:type="dxa"/>
          </w:tcPr>
          <w:p w14:paraId="4E304FD0" w14:textId="77777777" w:rsidR="00AA067E" w:rsidRPr="001E34AF" w:rsidRDefault="00AA067E" w:rsidP="00AA067E">
            <w:pPr>
              <w:pStyle w:val="Texto"/>
              <w:spacing w:line="244" w:lineRule="exact"/>
              <w:ind w:firstLine="0"/>
              <w:rPr>
                <w:rFonts w:ascii="Verdana" w:hAnsi="Verdana"/>
                <w:b/>
                <w:sz w:val="16"/>
                <w:szCs w:val="16"/>
              </w:rPr>
            </w:pPr>
            <w:r w:rsidRPr="001E34AF">
              <w:rPr>
                <w:rFonts w:ascii="Verdana" w:hAnsi="Verdana"/>
                <w:b/>
                <w:sz w:val="16"/>
                <w:szCs w:val="16"/>
              </w:rPr>
              <w:lastRenderedPageBreak/>
              <w:t>7. Vigilancia.</w:t>
            </w:r>
          </w:p>
        </w:tc>
        <w:tc>
          <w:tcPr>
            <w:tcW w:w="4675" w:type="dxa"/>
          </w:tcPr>
          <w:p w14:paraId="5C26DCEF" w14:textId="18BD413F" w:rsidR="00AA067E" w:rsidRPr="00DE3F06" w:rsidRDefault="00AA067E" w:rsidP="00AA067E">
            <w:pPr>
              <w:pStyle w:val="Texto"/>
              <w:spacing w:line="244" w:lineRule="exact"/>
              <w:ind w:firstLine="0"/>
              <w:rPr>
                <w:rFonts w:ascii="Verdana" w:hAnsi="Verdana"/>
                <w:b/>
                <w:sz w:val="16"/>
                <w:szCs w:val="16"/>
                <w:lang w:val="en-US"/>
              </w:rPr>
            </w:pPr>
            <w:r w:rsidRPr="00DE3F06">
              <w:rPr>
                <w:rFonts w:ascii="Verdana" w:hAnsi="Verdana"/>
                <w:b/>
                <w:sz w:val="16"/>
                <w:szCs w:val="16"/>
                <w:lang w:val="en-US"/>
              </w:rPr>
              <w:t xml:space="preserve">7. </w:t>
            </w:r>
            <w:r w:rsidR="00021F67" w:rsidRPr="00DE3F06">
              <w:rPr>
                <w:rFonts w:ascii="Verdana" w:hAnsi="Verdana"/>
                <w:b/>
                <w:sz w:val="16"/>
                <w:szCs w:val="16"/>
                <w:lang w:val="en-US"/>
              </w:rPr>
              <w:t>Oversight</w:t>
            </w:r>
            <w:r w:rsidRPr="00DE3F06">
              <w:rPr>
                <w:rFonts w:ascii="Verdana" w:hAnsi="Verdana"/>
                <w:b/>
                <w:sz w:val="16"/>
                <w:szCs w:val="16"/>
                <w:lang w:val="en-US"/>
              </w:rPr>
              <w:t>.</w:t>
            </w:r>
          </w:p>
        </w:tc>
      </w:tr>
      <w:tr w:rsidR="00AA067E" w:rsidRPr="00AA067E" w14:paraId="1D990CF0" w14:textId="033D9358" w:rsidTr="00021F67">
        <w:tc>
          <w:tcPr>
            <w:tcW w:w="4675" w:type="dxa"/>
          </w:tcPr>
          <w:p w14:paraId="034F8B20" w14:textId="77777777" w:rsidR="00AA067E" w:rsidRPr="001E34AF" w:rsidRDefault="00AA067E" w:rsidP="00AA067E">
            <w:pPr>
              <w:pStyle w:val="Texto"/>
              <w:spacing w:line="244" w:lineRule="exact"/>
              <w:ind w:firstLine="0"/>
              <w:rPr>
                <w:rFonts w:ascii="Verdana" w:hAnsi="Verdana"/>
                <w:sz w:val="16"/>
                <w:szCs w:val="16"/>
              </w:rPr>
            </w:pPr>
            <w:r w:rsidRPr="001E34AF">
              <w:rPr>
                <w:rFonts w:ascii="Verdana" w:hAnsi="Verdana"/>
                <w:sz w:val="16"/>
                <w:szCs w:val="16"/>
              </w:rPr>
              <w:t>La vigilancia del cumplimiento de la Norma Oficial Mexicana corresponde a la Secretaría del Trabajo y Previsión Social.</w:t>
            </w:r>
          </w:p>
        </w:tc>
        <w:tc>
          <w:tcPr>
            <w:tcW w:w="4675" w:type="dxa"/>
          </w:tcPr>
          <w:p w14:paraId="6C4A450C" w14:textId="2F795075" w:rsidR="00AA067E" w:rsidRPr="00DE3F06" w:rsidRDefault="00021F67" w:rsidP="00AA067E">
            <w:pPr>
              <w:pStyle w:val="Texto"/>
              <w:spacing w:line="244" w:lineRule="exact"/>
              <w:ind w:firstLine="0"/>
              <w:rPr>
                <w:rFonts w:ascii="Verdana" w:hAnsi="Verdana"/>
                <w:sz w:val="16"/>
                <w:szCs w:val="16"/>
                <w:lang w:val="en-US"/>
              </w:rPr>
            </w:pPr>
            <w:r w:rsidRPr="00DE3F06">
              <w:rPr>
                <w:rFonts w:ascii="Verdana" w:hAnsi="Verdana"/>
                <w:sz w:val="16"/>
                <w:szCs w:val="16"/>
                <w:lang w:val="en-US"/>
              </w:rPr>
              <w:t xml:space="preserve">The oversight to the </w:t>
            </w:r>
            <w:r w:rsidR="00AA067E" w:rsidRPr="00DE3F06">
              <w:rPr>
                <w:rFonts w:ascii="Verdana" w:hAnsi="Verdana"/>
                <w:sz w:val="16"/>
                <w:szCs w:val="16"/>
                <w:lang w:val="en-US"/>
              </w:rPr>
              <w:t xml:space="preserve">compliance with the Official Mexican Standard corresponds to the </w:t>
            </w:r>
            <w:r w:rsidR="00B052BD" w:rsidRPr="00DE3F06">
              <w:rPr>
                <w:rFonts w:ascii="Verdana" w:hAnsi="Verdana"/>
                <w:sz w:val="16"/>
                <w:szCs w:val="16"/>
                <w:lang w:val="en-US"/>
              </w:rPr>
              <w:t>Secretary</w:t>
            </w:r>
            <w:r w:rsidR="00AA067E" w:rsidRPr="00DE3F06">
              <w:rPr>
                <w:rFonts w:ascii="Verdana" w:hAnsi="Verdana"/>
                <w:sz w:val="16"/>
                <w:szCs w:val="16"/>
                <w:lang w:val="en-US"/>
              </w:rPr>
              <w:t xml:space="preserve"> of Labor and Social Welfare.</w:t>
            </w:r>
          </w:p>
        </w:tc>
      </w:tr>
      <w:tr w:rsidR="00AA067E" w:rsidRPr="001E34AF" w14:paraId="68693EA4" w14:textId="47BE8978" w:rsidTr="00021F67">
        <w:tc>
          <w:tcPr>
            <w:tcW w:w="4675" w:type="dxa"/>
          </w:tcPr>
          <w:p w14:paraId="13922384" w14:textId="77777777" w:rsidR="00AA067E" w:rsidRPr="001E34AF" w:rsidRDefault="00AA067E" w:rsidP="00AA067E">
            <w:pPr>
              <w:pStyle w:val="Texto"/>
              <w:spacing w:line="244" w:lineRule="exact"/>
              <w:ind w:firstLine="0"/>
              <w:rPr>
                <w:rFonts w:ascii="Verdana" w:hAnsi="Verdana"/>
                <w:b/>
                <w:sz w:val="16"/>
                <w:szCs w:val="16"/>
              </w:rPr>
            </w:pPr>
            <w:r w:rsidRPr="001E34AF">
              <w:rPr>
                <w:rFonts w:ascii="Verdana" w:hAnsi="Verdana"/>
                <w:b/>
                <w:sz w:val="16"/>
                <w:szCs w:val="16"/>
              </w:rPr>
              <w:t>8. Bibliografía.</w:t>
            </w:r>
          </w:p>
        </w:tc>
        <w:tc>
          <w:tcPr>
            <w:tcW w:w="4675" w:type="dxa"/>
          </w:tcPr>
          <w:p w14:paraId="73ACA778" w14:textId="48DAF261" w:rsidR="00AA067E" w:rsidRPr="00DE3F06" w:rsidRDefault="00AA067E" w:rsidP="00AA067E">
            <w:pPr>
              <w:pStyle w:val="Texto"/>
              <w:spacing w:line="244" w:lineRule="exact"/>
              <w:ind w:firstLine="0"/>
              <w:rPr>
                <w:rFonts w:ascii="Verdana" w:hAnsi="Verdana"/>
                <w:b/>
                <w:sz w:val="16"/>
                <w:szCs w:val="16"/>
                <w:lang w:val="en-US"/>
              </w:rPr>
            </w:pPr>
            <w:r w:rsidRPr="00DE3F06">
              <w:rPr>
                <w:rFonts w:ascii="Verdana" w:hAnsi="Verdana"/>
                <w:b/>
                <w:sz w:val="16"/>
                <w:szCs w:val="16"/>
                <w:lang w:val="en-US"/>
              </w:rPr>
              <w:t>8. Bibliography.</w:t>
            </w:r>
          </w:p>
        </w:tc>
      </w:tr>
      <w:tr w:rsidR="00AA067E" w:rsidRPr="001E34AF" w14:paraId="778FC76B" w14:textId="2C8E7B0D" w:rsidTr="00021F67">
        <w:tc>
          <w:tcPr>
            <w:tcW w:w="4675" w:type="dxa"/>
          </w:tcPr>
          <w:p w14:paraId="2895028E" w14:textId="77777777" w:rsidR="00AA067E" w:rsidRPr="001E34AF" w:rsidRDefault="00AA067E" w:rsidP="00AA067E">
            <w:pPr>
              <w:pStyle w:val="Texto"/>
              <w:spacing w:line="244" w:lineRule="exact"/>
              <w:ind w:firstLine="0"/>
              <w:rPr>
                <w:rFonts w:ascii="Verdana" w:hAnsi="Verdana"/>
                <w:sz w:val="16"/>
                <w:szCs w:val="16"/>
              </w:rPr>
            </w:pPr>
            <w:r w:rsidRPr="001E34AF">
              <w:rPr>
                <w:rFonts w:ascii="Verdana" w:hAnsi="Verdana"/>
                <w:sz w:val="16"/>
                <w:szCs w:val="16"/>
              </w:rPr>
              <w:t>Ley Federal del Trabajo.</w:t>
            </w:r>
          </w:p>
        </w:tc>
        <w:tc>
          <w:tcPr>
            <w:tcW w:w="4675" w:type="dxa"/>
          </w:tcPr>
          <w:p w14:paraId="71136EAC" w14:textId="12915061" w:rsidR="00AA067E" w:rsidRPr="00DE3F06" w:rsidRDefault="00AA067E" w:rsidP="00AA067E">
            <w:pPr>
              <w:pStyle w:val="Texto"/>
              <w:spacing w:line="244" w:lineRule="exact"/>
              <w:ind w:firstLine="0"/>
              <w:rPr>
                <w:rFonts w:ascii="Verdana" w:hAnsi="Verdana"/>
                <w:sz w:val="16"/>
                <w:szCs w:val="16"/>
                <w:lang w:val="en-US"/>
              </w:rPr>
            </w:pPr>
            <w:r w:rsidRPr="00DE3F06">
              <w:rPr>
                <w:rFonts w:ascii="Verdana" w:hAnsi="Verdana"/>
                <w:sz w:val="16"/>
                <w:szCs w:val="16"/>
                <w:lang w:val="en-US"/>
              </w:rPr>
              <w:t>Federal Labor Law.</w:t>
            </w:r>
          </w:p>
        </w:tc>
      </w:tr>
      <w:tr w:rsidR="00AA067E" w:rsidRPr="001E34AF" w14:paraId="3EA9DDB9" w14:textId="24870248" w:rsidTr="00021F67">
        <w:tc>
          <w:tcPr>
            <w:tcW w:w="4675" w:type="dxa"/>
          </w:tcPr>
          <w:p w14:paraId="61E238CC" w14:textId="77777777" w:rsidR="00AA067E" w:rsidRPr="001E34AF" w:rsidRDefault="00AA067E" w:rsidP="00AA067E">
            <w:pPr>
              <w:pStyle w:val="Texto"/>
              <w:spacing w:line="244" w:lineRule="exact"/>
              <w:ind w:firstLine="0"/>
              <w:rPr>
                <w:rFonts w:ascii="Verdana" w:hAnsi="Verdana"/>
                <w:b/>
                <w:sz w:val="16"/>
                <w:szCs w:val="16"/>
              </w:rPr>
            </w:pPr>
            <w:r w:rsidRPr="001E34AF">
              <w:rPr>
                <w:rFonts w:ascii="Verdana" w:hAnsi="Verdana"/>
                <w:b/>
                <w:sz w:val="16"/>
                <w:szCs w:val="16"/>
              </w:rPr>
              <w:t>9. Concordancia con normas internacionales.</w:t>
            </w:r>
          </w:p>
        </w:tc>
        <w:tc>
          <w:tcPr>
            <w:tcW w:w="4675" w:type="dxa"/>
          </w:tcPr>
          <w:p w14:paraId="6A6F3F92" w14:textId="6BC5443F" w:rsidR="00AA067E" w:rsidRPr="00DE3F06" w:rsidRDefault="00AA067E" w:rsidP="00AA067E">
            <w:pPr>
              <w:pStyle w:val="Texto"/>
              <w:spacing w:line="244" w:lineRule="exact"/>
              <w:ind w:firstLine="0"/>
              <w:rPr>
                <w:rFonts w:ascii="Verdana" w:hAnsi="Verdana"/>
                <w:b/>
                <w:sz w:val="16"/>
                <w:szCs w:val="16"/>
                <w:lang w:val="en-US"/>
              </w:rPr>
            </w:pPr>
            <w:r w:rsidRPr="00DE3F06">
              <w:rPr>
                <w:rFonts w:ascii="Verdana" w:hAnsi="Verdana"/>
                <w:b/>
                <w:sz w:val="16"/>
                <w:szCs w:val="16"/>
                <w:lang w:val="en-US"/>
              </w:rPr>
              <w:t>9. Concordance with international standards.</w:t>
            </w:r>
          </w:p>
        </w:tc>
      </w:tr>
      <w:tr w:rsidR="00AA067E" w:rsidRPr="00AA067E" w14:paraId="7EB5180D" w14:textId="1DEF1743" w:rsidTr="00021F67">
        <w:tc>
          <w:tcPr>
            <w:tcW w:w="4675" w:type="dxa"/>
          </w:tcPr>
          <w:p w14:paraId="15ABE677" w14:textId="77777777" w:rsidR="00AA067E" w:rsidRPr="001E34AF" w:rsidRDefault="00AA067E" w:rsidP="00AA067E">
            <w:pPr>
              <w:pStyle w:val="Texto"/>
              <w:spacing w:line="244" w:lineRule="exact"/>
              <w:ind w:firstLine="0"/>
              <w:rPr>
                <w:rFonts w:ascii="Verdana" w:hAnsi="Verdana"/>
                <w:sz w:val="16"/>
                <w:szCs w:val="16"/>
              </w:rPr>
            </w:pPr>
            <w:r w:rsidRPr="001E34AF">
              <w:rPr>
                <w:rFonts w:ascii="Verdana" w:hAnsi="Verdana"/>
                <w:sz w:val="16"/>
                <w:szCs w:val="16"/>
              </w:rPr>
              <w:t>Esta Norma Oficial Mexicana no es equivalente con ninguna norma internacional.</w:t>
            </w:r>
          </w:p>
        </w:tc>
        <w:tc>
          <w:tcPr>
            <w:tcW w:w="4675" w:type="dxa"/>
          </w:tcPr>
          <w:p w14:paraId="785C1511" w14:textId="09D808C5" w:rsidR="00AA067E" w:rsidRPr="00DE3F06" w:rsidRDefault="00AA067E" w:rsidP="00AA067E">
            <w:pPr>
              <w:pStyle w:val="Texto"/>
              <w:spacing w:line="244" w:lineRule="exact"/>
              <w:ind w:firstLine="0"/>
              <w:rPr>
                <w:rFonts w:ascii="Verdana" w:hAnsi="Verdana"/>
                <w:sz w:val="16"/>
                <w:szCs w:val="16"/>
                <w:lang w:val="en-US"/>
              </w:rPr>
            </w:pPr>
            <w:r w:rsidRPr="00DE3F06">
              <w:rPr>
                <w:rFonts w:ascii="Verdana" w:hAnsi="Verdana"/>
                <w:sz w:val="16"/>
                <w:szCs w:val="16"/>
                <w:lang w:val="en-US"/>
              </w:rPr>
              <w:t>This Official Mexican Standard is not equivalent to any international standard.</w:t>
            </w:r>
          </w:p>
        </w:tc>
      </w:tr>
      <w:tr w:rsidR="00AA067E" w:rsidRPr="001E34AF" w14:paraId="3EC57405" w14:textId="3EB8559F" w:rsidTr="00021F67">
        <w:tc>
          <w:tcPr>
            <w:tcW w:w="4675" w:type="dxa"/>
          </w:tcPr>
          <w:p w14:paraId="0468AD1A" w14:textId="77777777" w:rsidR="00AA067E" w:rsidRPr="001E34AF" w:rsidRDefault="00AA067E" w:rsidP="00AA067E">
            <w:pPr>
              <w:pStyle w:val="ANOTACION"/>
              <w:spacing w:before="0" w:line="244" w:lineRule="exact"/>
              <w:rPr>
                <w:rFonts w:ascii="Verdana" w:hAnsi="Verdana"/>
                <w:sz w:val="16"/>
                <w:szCs w:val="16"/>
              </w:rPr>
            </w:pPr>
            <w:r w:rsidRPr="001E34AF">
              <w:rPr>
                <w:rFonts w:ascii="Verdana" w:hAnsi="Verdana"/>
                <w:sz w:val="16"/>
                <w:szCs w:val="16"/>
              </w:rPr>
              <w:t>TRANSITORIO.</w:t>
            </w:r>
          </w:p>
        </w:tc>
        <w:tc>
          <w:tcPr>
            <w:tcW w:w="4675" w:type="dxa"/>
          </w:tcPr>
          <w:p w14:paraId="40B977BF" w14:textId="5AB616CE" w:rsidR="00AA067E" w:rsidRPr="00DE3F06" w:rsidRDefault="00DE3F06" w:rsidP="00AA067E">
            <w:pPr>
              <w:pStyle w:val="ANOTACION"/>
              <w:spacing w:before="0" w:line="244" w:lineRule="exact"/>
              <w:rPr>
                <w:rFonts w:ascii="Verdana" w:hAnsi="Verdana"/>
                <w:sz w:val="16"/>
                <w:szCs w:val="16"/>
                <w:lang w:val="en-US"/>
              </w:rPr>
            </w:pPr>
            <w:r>
              <w:rPr>
                <w:rFonts w:ascii="Verdana" w:hAnsi="Verdana"/>
                <w:sz w:val="16"/>
                <w:szCs w:val="16"/>
                <w:lang w:val="en-US"/>
              </w:rPr>
              <w:t>TRANSITIONAL ARTICLE</w:t>
            </w:r>
          </w:p>
        </w:tc>
      </w:tr>
      <w:tr w:rsidR="00AA067E" w:rsidRPr="00AA067E" w14:paraId="0EBDD01D" w14:textId="705DF2D1" w:rsidTr="00021F67">
        <w:tc>
          <w:tcPr>
            <w:tcW w:w="4675" w:type="dxa"/>
          </w:tcPr>
          <w:p w14:paraId="3800B8C9" w14:textId="77777777" w:rsidR="00AA067E" w:rsidRPr="001E34AF" w:rsidRDefault="00AA067E" w:rsidP="00AA067E">
            <w:pPr>
              <w:pStyle w:val="Texto"/>
              <w:spacing w:line="244" w:lineRule="exact"/>
              <w:ind w:firstLine="0"/>
              <w:rPr>
                <w:rFonts w:ascii="Verdana" w:hAnsi="Verdana"/>
                <w:sz w:val="16"/>
                <w:szCs w:val="16"/>
              </w:rPr>
            </w:pPr>
            <w:r w:rsidRPr="001E34AF">
              <w:rPr>
                <w:rFonts w:ascii="Verdana" w:hAnsi="Verdana"/>
                <w:b/>
                <w:sz w:val="16"/>
                <w:szCs w:val="16"/>
              </w:rPr>
              <w:t>ÚNICO.</w:t>
            </w:r>
            <w:r w:rsidRPr="001E34AF">
              <w:rPr>
                <w:rFonts w:ascii="Verdana" w:hAnsi="Verdana"/>
                <w:sz w:val="16"/>
                <w:szCs w:val="16"/>
              </w:rPr>
              <w:t xml:space="preserve"> La presente Norma Oficial Mexicana entrará en vigor a los ciento ochenta días naturales posteriores de la fecha de su publicación en el Diario Oficial de la Federación.</w:t>
            </w:r>
          </w:p>
        </w:tc>
        <w:tc>
          <w:tcPr>
            <w:tcW w:w="4675" w:type="dxa"/>
          </w:tcPr>
          <w:p w14:paraId="5F393336" w14:textId="0E1DC920" w:rsidR="00AA067E" w:rsidRPr="00DE3F06" w:rsidRDefault="00DE3F06" w:rsidP="00AA067E">
            <w:pPr>
              <w:pStyle w:val="Texto"/>
              <w:spacing w:line="244" w:lineRule="exact"/>
              <w:ind w:firstLine="0"/>
              <w:rPr>
                <w:rFonts w:ascii="Verdana" w:hAnsi="Verdana"/>
                <w:b/>
                <w:sz w:val="16"/>
                <w:szCs w:val="16"/>
                <w:lang w:val="en-US"/>
              </w:rPr>
            </w:pPr>
            <w:r>
              <w:rPr>
                <w:rFonts w:ascii="Verdana" w:hAnsi="Verdana"/>
                <w:b/>
                <w:sz w:val="16"/>
                <w:szCs w:val="16"/>
                <w:lang w:val="en-US"/>
              </w:rPr>
              <w:t>SOLE</w:t>
            </w:r>
            <w:r w:rsidR="00AA067E" w:rsidRPr="00DE3F06">
              <w:rPr>
                <w:rFonts w:ascii="Verdana" w:hAnsi="Verdana"/>
                <w:b/>
                <w:sz w:val="16"/>
                <w:szCs w:val="16"/>
                <w:lang w:val="en-US"/>
              </w:rPr>
              <w:t xml:space="preserve">. </w:t>
            </w:r>
            <w:r w:rsidR="00AA067E" w:rsidRPr="00DE3F06">
              <w:rPr>
                <w:rFonts w:ascii="Verdana" w:hAnsi="Verdana"/>
                <w:sz w:val="16"/>
                <w:szCs w:val="16"/>
                <w:lang w:val="en-US"/>
              </w:rPr>
              <w:t xml:space="preserve">This Official Mexican Standard will enter into force one hundred and eighty calendar days after the date of its publication in the Official </w:t>
            </w:r>
            <w:r w:rsidR="00B052BD" w:rsidRPr="00DE3F06">
              <w:rPr>
                <w:rFonts w:ascii="Verdana" w:hAnsi="Verdana"/>
                <w:sz w:val="16"/>
                <w:szCs w:val="16"/>
                <w:lang w:val="en-US"/>
              </w:rPr>
              <w:t>Daily</w:t>
            </w:r>
            <w:r w:rsidR="00AA067E" w:rsidRPr="00DE3F06">
              <w:rPr>
                <w:rFonts w:ascii="Verdana" w:hAnsi="Verdana"/>
                <w:sz w:val="16"/>
                <w:szCs w:val="16"/>
                <w:lang w:val="en-US"/>
              </w:rPr>
              <w:t xml:space="preserve"> of the Federation.</w:t>
            </w:r>
          </w:p>
        </w:tc>
      </w:tr>
      <w:tr w:rsidR="00AA067E" w:rsidRPr="001E34AF" w14:paraId="5D73D2B3" w14:textId="7BFEE81D" w:rsidTr="00021F67">
        <w:tc>
          <w:tcPr>
            <w:tcW w:w="4675" w:type="dxa"/>
          </w:tcPr>
          <w:p w14:paraId="22E59AE4" w14:textId="77777777" w:rsidR="00AA067E" w:rsidRPr="001E34AF" w:rsidRDefault="00AA067E" w:rsidP="00AA067E">
            <w:pPr>
              <w:pStyle w:val="Texto"/>
              <w:spacing w:line="244" w:lineRule="exact"/>
              <w:ind w:firstLine="0"/>
              <w:rPr>
                <w:rFonts w:ascii="Verdana" w:hAnsi="Verdana"/>
                <w:sz w:val="16"/>
                <w:szCs w:val="16"/>
              </w:rPr>
            </w:pPr>
            <w:r w:rsidRPr="001E34AF">
              <w:rPr>
                <w:rFonts w:ascii="Verdana" w:hAnsi="Verdana"/>
                <w:sz w:val="16"/>
                <w:szCs w:val="16"/>
              </w:rPr>
              <w:t xml:space="preserve">Ciudad de México, a los 23 días del mes de julio de dos mil </w:t>
            </w:r>
            <w:proofErr w:type="gramStart"/>
            <w:r w:rsidRPr="001E34AF">
              <w:rPr>
                <w:rFonts w:ascii="Verdana" w:hAnsi="Verdana"/>
                <w:sz w:val="16"/>
                <w:szCs w:val="16"/>
              </w:rPr>
              <w:t>veinticuatro.-</w:t>
            </w:r>
            <w:proofErr w:type="gramEnd"/>
            <w:r w:rsidRPr="001E34AF">
              <w:rPr>
                <w:rFonts w:ascii="Verdana" w:hAnsi="Verdana"/>
                <w:sz w:val="16"/>
                <w:szCs w:val="16"/>
              </w:rPr>
              <w:t xml:space="preserve"> El Secretario del Trabajo y Previsión Social, </w:t>
            </w:r>
            <w:proofErr w:type="spellStart"/>
            <w:r w:rsidRPr="001E34AF">
              <w:rPr>
                <w:rFonts w:ascii="Verdana" w:hAnsi="Verdana"/>
                <w:b/>
                <w:sz w:val="16"/>
                <w:szCs w:val="16"/>
              </w:rPr>
              <w:t>Marath</w:t>
            </w:r>
            <w:proofErr w:type="spellEnd"/>
            <w:r w:rsidRPr="001E34AF">
              <w:rPr>
                <w:rFonts w:ascii="Verdana" w:hAnsi="Verdana"/>
                <w:b/>
                <w:sz w:val="16"/>
                <w:szCs w:val="16"/>
              </w:rPr>
              <w:t xml:space="preserve"> Baruch Bolaños López</w:t>
            </w:r>
            <w:r w:rsidRPr="001E34AF">
              <w:rPr>
                <w:rFonts w:ascii="Verdana" w:hAnsi="Verdana"/>
                <w:sz w:val="16"/>
                <w:szCs w:val="16"/>
              </w:rPr>
              <w:t>.- Rúbrica.</w:t>
            </w:r>
          </w:p>
        </w:tc>
        <w:tc>
          <w:tcPr>
            <w:tcW w:w="4675" w:type="dxa"/>
          </w:tcPr>
          <w:p w14:paraId="7D1B8FBA" w14:textId="59AF5DEF" w:rsidR="00AA067E" w:rsidRPr="00DE3F06" w:rsidRDefault="00AA067E" w:rsidP="00AA067E">
            <w:pPr>
              <w:pStyle w:val="Texto"/>
              <w:spacing w:line="244" w:lineRule="exact"/>
              <w:ind w:firstLine="0"/>
              <w:rPr>
                <w:rFonts w:ascii="Verdana" w:hAnsi="Verdana"/>
                <w:sz w:val="16"/>
                <w:szCs w:val="16"/>
                <w:lang w:val="en-US"/>
              </w:rPr>
            </w:pPr>
            <w:r w:rsidRPr="00DE3F06">
              <w:rPr>
                <w:rFonts w:ascii="Verdana" w:hAnsi="Verdana"/>
                <w:sz w:val="16"/>
                <w:szCs w:val="16"/>
                <w:lang w:val="en-US"/>
              </w:rPr>
              <w:t>Mexico City, on the 23rd day of July, two thousand and twenty-</w:t>
            </w:r>
            <w:proofErr w:type="gramStart"/>
            <w:r w:rsidRPr="00DE3F06">
              <w:rPr>
                <w:rFonts w:ascii="Verdana" w:hAnsi="Verdana"/>
                <w:sz w:val="16"/>
                <w:szCs w:val="16"/>
                <w:lang w:val="en-US"/>
              </w:rPr>
              <w:t>four.-</w:t>
            </w:r>
            <w:proofErr w:type="gramEnd"/>
            <w:r w:rsidRPr="00DE3F06">
              <w:rPr>
                <w:rFonts w:ascii="Verdana" w:hAnsi="Verdana"/>
                <w:sz w:val="16"/>
                <w:szCs w:val="16"/>
                <w:lang w:val="en-US"/>
              </w:rPr>
              <w:t xml:space="preserve"> The Secretary of Labor and Social Welfare, </w:t>
            </w:r>
            <w:r w:rsidRPr="00DE3F06">
              <w:rPr>
                <w:rFonts w:ascii="Verdana" w:hAnsi="Verdana"/>
                <w:b/>
                <w:sz w:val="16"/>
                <w:szCs w:val="16"/>
                <w:lang w:val="en-US"/>
              </w:rPr>
              <w:t xml:space="preserve">Marath Baruch Bolaños López.- </w:t>
            </w:r>
            <w:r w:rsidR="008A61A8">
              <w:rPr>
                <w:rFonts w:ascii="Verdana" w:hAnsi="Verdana"/>
                <w:sz w:val="16"/>
                <w:szCs w:val="16"/>
                <w:lang w:val="en-US"/>
              </w:rPr>
              <w:t>Signed</w:t>
            </w:r>
            <w:r w:rsidRPr="00DE3F06">
              <w:rPr>
                <w:rFonts w:ascii="Verdana" w:hAnsi="Verdana"/>
                <w:sz w:val="16"/>
                <w:szCs w:val="16"/>
                <w:lang w:val="en-US"/>
              </w:rPr>
              <w:t>.</w:t>
            </w:r>
          </w:p>
        </w:tc>
      </w:tr>
    </w:tbl>
    <w:p w14:paraId="18FBFFD0" w14:textId="472E16DF" w:rsidR="00BD07DD" w:rsidRPr="001E34AF" w:rsidRDefault="00BD07DD" w:rsidP="001E34AF">
      <w:pPr>
        <w:pStyle w:val="Texto"/>
        <w:spacing w:line="244" w:lineRule="exact"/>
        <w:ind w:firstLine="0"/>
        <w:rPr>
          <w:rFonts w:ascii="Verdana" w:hAnsi="Verdana"/>
          <w:sz w:val="16"/>
          <w:szCs w:val="16"/>
        </w:rPr>
      </w:pPr>
    </w:p>
    <w:sectPr w:rsidR="00BD07DD" w:rsidRPr="001E34AF" w:rsidSect="00A40C8E">
      <w:headerReference w:type="even" r:id="rId7"/>
      <w:headerReference w:type="default" r:id="rId8"/>
      <w:footerReference w:type="default" r:id="rId9"/>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FC150" w14:textId="77777777" w:rsidR="00F702EE" w:rsidRDefault="00F702EE">
      <w:r>
        <w:separator/>
      </w:r>
    </w:p>
  </w:endnote>
  <w:endnote w:type="continuationSeparator" w:id="0">
    <w:p w14:paraId="26BC5932" w14:textId="77777777" w:rsidR="00F702EE" w:rsidRDefault="00F70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Aal MT">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14DE9" w14:textId="7225E1F8" w:rsidR="00A3629C" w:rsidRPr="00E92451" w:rsidRDefault="00A3629C">
    <w:pPr>
      <w:pStyle w:val="Footer"/>
      <w:rPr>
        <w:rFonts w:ascii="Verdana" w:hAnsi="Verdana"/>
        <w:b/>
        <w:bCs/>
        <w:sz w:val="16"/>
        <w:szCs w:val="16"/>
        <w:lang w:val="es-MX"/>
      </w:rPr>
    </w:pPr>
    <w:r w:rsidRPr="00E92451">
      <w:rPr>
        <w:rFonts w:ascii="Verdana" w:hAnsi="Verdana"/>
        <w:b/>
        <w:bCs/>
        <w:sz w:val="16"/>
        <w:szCs w:val="16"/>
        <w:lang w:val="es-MX"/>
      </w:rPr>
      <w:t>Derechos Reservados © 202</w:t>
    </w:r>
    <w:r w:rsidR="00E92451" w:rsidRPr="00E92451">
      <w:rPr>
        <w:rFonts w:ascii="Verdana" w:hAnsi="Verdana"/>
        <w:b/>
        <w:bCs/>
        <w:sz w:val="16"/>
        <w:szCs w:val="16"/>
        <w:lang w:val="es-MX"/>
      </w:rPr>
      <w:t xml:space="preserve">4 Lic. Glenn Louis McBride    </w:t>
    </w:r>
    <w:r w:rsidR="00E92451">
      <w:rPr>
        <w:rFonts w:ascii="Verdana" w:hAnsi="Verdana"/>
        <w:b/>
        <w:bCs/>
        <w:sz w:val="16"/>
        <w:szCs w:val="16"/>
        <w:lang w:val="es-MX"/>
      </w:rPr>
      <w:t xml:space="preserve">                             </w:t>
    </w:r>
    <w:r w:rsidR="00E92451" w:rsidRPr="00E92451">
      <w:rPr>
        <w:rFonts w:ascii="Verdana" w:hAnsi="Verdana"/>
        <w:b/>
        <w:bCs/>
        <w:sz w:val="16"/>
        <w:szCs w:val="16"/>
        <w:lang w:val="es-MX"/>
      </w:rPr>
      <w:t xml:space="preserve">                                 </w:t>
    </w:r>
    <w:r w:rsidR="00E92451" w:rsidRPr="00E92451">
      <w:rPr>
        <w:rFonts w:ascii="Verdana" w:hAnsi="Verdana"/>
        <w:b/>
        <w:bCs/>
        <w:sz w:val="16"/>
        <w:szCs w:val="16"/>
        <w:lang w:val="es-MX"/>
      </w:rPr>
      <w:fldChar w:fldCharType="begin"/>
    </w:r>
    <w:r w:rsidR="00E92451" w:rsidRPr="00E92451">
      <w:rPr>
        <w:rFonts w:ascii="Verdana" w:hAnsi="Verdana"/>
        <w:b/>
        <w:bCs/>
        <w:sz w:val="16"/>
        <w:szCs w:val="16"/>
        <w:lang w:val="es-MX"/>
      </w:rPr>
      <w:instrText xml:space="preserve"> PAGE   \* MERGEFORMAT </w:instrText>
    </w:r>
    <w:r w:rsidR="00E92451" w:rsidRPr="00E92451">
      <w:rPr>
        <w:rFonts w:ascii="Verdana" w:hAnsi="Verdana"/>
        <w:b/>
        <w:bCs/>
        <w:sz w:val="16"/>
        <w:szCs w:val="16"/>
        <w:lang w:val="es-MX"/>
      </w:rPr>
      <w:fldChar w:fldCharType="separate"/>
    </w:r>
    <w:r w:rsidR="00E92451" w:rsidRPr="00E92451">
      <w:rPr>
        <w:rFonts w:ascii="Verdana" w:hAnsi="Verdana"/>
        <w:b/>
        <w:bCs/>
        <w:noProof/>
        <w:sz w:val="16"/>
        <w:szCs w:val="16"/>
        <w:lang w:val="es-MX"/>
      </w:rPr>
      <w:t>1</w:t>
    </w:r>
    <w:r w:rsidR="00E92451" w:rsidRPr="00E92451">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88B22" w14:textId="77777777" w:rsidR="00F702EE" w:rsidRDefault="00F702EE">
      <w:r>
        <w:separator/>
      </w:r>
    </w:p>
  </w:footnote>
  <w:footnote w:type="continuationSeparator" w:id="0">
    <w:p w14:paraId="0F641AAC" w14:textId="77777777" w:rsidR="00F702EE" w:rsidRDefault="00F70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B0CDD" w14:textId="77777777" w:rsidR="00CF4E8F" w:rsidRPr="00BD07DD" w:rsidRDefault="00BD07DD" w:rsidP="00F064BC">
    <w:pPr>
      <w:pStyle w:val="Fechas"/>
      <w:rPr>
        <w:rFonts w:cs="Times New Roman"/>
      </w:rPr>
    </w:pPr>
    <w:r>
      <w:rPr>
        <w:rFonts w:cs="Times New Roman"/>
      </w:rPr>
      <w:t xml:space="preserve"> </w:t>
    </w:r>
    <w:r w:rsidR="00CF4E8F" w:rsidRPr="00BD07DD">
      <w:rPr>
        <w:rFonts w:cs="Times New Roman"/>
      </w:rPr>
      <w:tab/>
      <w:t>DIARIO OFICIAL</w:t>
    </w:r>
    <w:r w:rsidR="00CF4E8F" w:rsidRPr="00BD07DD">
      <w:rPr>
        <w:rFonts w:cs="Times New Roman"/>
      </w:rPr>
      <w:tab/>
    </w:r>
    <w:proofErr w:type="gramStart"/>
    <w:r w:rsidR="00CF4E8F" w:rsidRPr="00BD07DD">
      <w:rPr>
        <w:rFonts w:cs="Times New Roman"/>
      </w:rPr>
      <w:t>Jueves</w:t>
    </w:r>
    <w:proofErr w:type="gramEnd"/>
    <w:r w:rsidR="00CF4E8F" w:rsidRPr="00BD07DD">
      <w:rPr>
        <w:rFonts w:cs="Times New Roman"/>
      </w:rPr>
      <w:t xml:space="preserve"> 15 de agosto de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F9B7F" w14:textId="04367636" w:rsidR="00CF4E8F" w:rsidRPr="00A3629C" w:rsidRDefault="00A3629C" w:rsidP="00A3629C">
    <w:pPr>
      <w:pStyle w:val="Header"/>
      <w:rPr>
        <w:rFonts w:ascii="Verdana" w:hAnsi="Verdana"/>
        <w:sz w:val="16"/>
        <w:szCs w:val="16"/>
        <w:lang w:val="en-US"/>
      </w:rPr>
    </w:pPr>
    <w:r w:rsidRPr="00A3629C">
      <w:rPr>
        <w:rFonts w:ascii="Verdana" w:hAnsi="Verdana"/>
        <w:b/>
        <w:bCs/>
        <w:sz w:val="16"/>
        <w:szCs w:val="16"/>
        <w:lang w:val="en-US"/>
      </w:rPr>
      <w:t>NOM-038-STPS-2024, Classification of agricultural, forestry, sawing, silvicultural, hunting and fishing activities, which allows employers to identify those with the lowest risk, and that do not involve the use of chemicals, management of machinery and heavy vehicles for minors.</w:t>
    </w:r>
    <w:r w:rsidRPr="00A3629C">
      <w:rPr>
        <w:rFonts w:ascii="Verdana" w:hAnsi="Verdana"/>
        <w:sz w:val="16"/>
        <w:szCs w:val="16"/>
        <w:lang w:val="en-US"/>
      </w:rPr>
      <w:t xml:space="preserve"> Published in the DOF on August 15, 2024 – effective date is February 11, 2025</w:t>
    </w:r>
  </w:p>
  <w:p w14:paraId="12A431CB" w14:textId="77777777" w:rsidR="00A3629C" w:rsidRPr="00A3629C" w:rsidRDefault="00A3629C" w:rsidP="00A3629C">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372D0801"/>
    <w:multiLevelType w:val="hybridMultilevel"/>
    <w:tmpl w:val="6CFEDA9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B7E040B"/>
    <w:multiLevelType w:val="hybridMultilevel"/>
    <w:tmpl w:val="7DDCE38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2095203452">
    <w:abstractNumId w:val="1"/>
  </w:num>
  <w:num w:numId="2" w16cid:durableId="73480407">
    <w:abstractNumId w:val="4"/>
  </w:num>
  <w:num w:numId="3" w16cid:durableId="1543247544">
    <w:abstractNumId w:val="0"/>
  </w:num>
  <w:num w:numId="4" w16cid:durableId="943222677">
    <w:abstractNumId w:val="2"/>
  </w:num>
  <w:num w:numId="5" w16cid:durableId="19207451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605"/>
    <w:rsid w:val="000001B6"/>
    <w:rsid w:val="00007D5B"/>
    <w:rsid w:val="00021F67"/>
    <w:rsid w:val="00023FDE"/>
    <w:rsid w:val="00025505"/>
    <w:rsid w:val="00030FA7"/>
    <w:rsid w:val="000362F6"/>
    <w:rsid w:val="000468AF"/>
    <w:rsid w:val="00046AF3"/>
    <w:rsid w:val="00047AFF"/>
    <w:rsid w:val="000643A3"/>
    <w:rsid w:val="00070CDB"/>
    <w:rsid w:val="000815FB"/>
    <w:rsid w:val="0008366A"/>
    <w:rsid w:val="00083B96"/>
    <w:rsid w:val="00085CFF"/>
    <w:rsid w:val="00090755"/>
    <w:rsid w:val="000934C4"/>
    <w:rsid w:val="000B0D29"/>
    <w:rsid w:val="000B42E5"/>
    <w:rsid w:val="000B698E"/>
    <w:rsid w:val="000C50D4"/>
    <w:rsid w:val="000C6020"/>
    <w:rsid w:val="000C632A"/>
    <w:rsid w:val="000E6BF1"/>
    <w:rsid w:val="000F0FA3"/>
    <w:rsid w:val="000F3ABE"/>
    <w:rsid w:val="000F706A"/>
    <w:rsid w:val="0010703B"/>
    <w:rsid w:val="001303A7"/>
    <w:rsid w:val="00140A5C"/>
    <w:rsid w:val="00154622"/>
    <w:rsid w:val="00155A7E"/>
    <w:rsid w:val="001560B1"/>
    <w:rsid w:val="001574EC"/>
    <w:rsid w:val="00163AE3"/>
    <w:rsid w:val="001642EF"/>
    <w:rsid w:val="00167A94"/>
    <w:rsid w:val="00173E9D"/>
    <w:rsid w:val="001748E8"/>
    <w:rsid w:val="00176B02"/>
    <w:rsid w:val="00181964"/>
    <w:rsid w:val="00195422"/>
    <w:rsid w:val="001A1CAD"/>
    <w:rsid w:val="001A2AFC"/>
    <w:rsid w:val="001A2BCE"/>
    <w:rsid w:val="001B1144"/>
    <w:rsid w:val="001B692A"/>
    <w:rsid w:val="001B6981"/>
    <w:rsid w:val="001C1DC9"/>
    <w:rsid w:val="001C574F"/>
    <w:rsid w:val="001D3D81"/>
    <w:rsid w:val="001E34AF"/>
    <w:rsid w:val="001E47D0"/>
    <w:rsid w:val="001E5978"/>
    <w:rsid w:val="001E6CB1"/>
    <w:rsid w:val="001F09BB"/>
    <w:rsid w:val="001F6325"/>
    <w:rsid w:val="002020BC"/>
    <w:rsid w:val="0020245C"/>
    <w:rsid w:val="002157C4"/>
    <w:rsid w:val="002177D9"/>
    <w:rsid w:val="002214D8"/>
    <w:rsid w:val="00225605"/>
    <w:rsid w:val="0025082C"/>
    <w:rsid w:val="00254852"/>
    <w:rsid w:val="00255299"/>
    <w:rsid w:val="00282554"/>
    <w:rsid w:val="00285BE5"/>
    <w:rsid w:val="00286668"/>
    <w:rsid w:val="00286818"/>
    <w:rsid w:val="00290296"/>
    <w:rsid w:val="0029033A"/>
    <w:rsid w:val="00291CA7"/>
    <w:rsid w:val="002940B6"/>
    <w:rsid w:val="00294DC3"/>
    <w:rsid w:val="002B00EE"/>
    <w:rsid w:val="002B127D"/>
    <w:rsid w:val="002B37B4"/>
    <w:rsid w:val="002B3857"/>
    <w:rsid w:val="002C3644"/>
    <w:rsid w:val="002D476D"/>
    <w:rsid w:val="002E0094"/>
    <w:rsid w:val="002F6279"/>
    <w:rsid w:val="002F666A"/>
    <w:rsid w:val="0030321A"/>
    <w:rsid w:val="00306951"/>
    <w:rsid w:val="00316BF2"/>
    <w:rsid w:val="00323864"/>
    <w:rsid w:val="0032394E"/>
    <w:rsid w:val="003264DE"/>
    <w:rsid w:val="00326B04"/>
    <w:rsid w:val="00330780"/>
    <w:rsid w:val="003340A4"/>
    <w:rsid w:val="00344CE0"/>
    <w:rsid w:val="00357A6B"/>
    <w:rsid w:val="0036410B"/>
    <w:rsid w:val="003656C6"/>
    <w:rsid w:val="00373DFE"/>
    <w:rsid w:val="0039202C"/>
    <w:rsid w:val="00392C42"/>
    <w:rsid w:val="003938C7"/>
    <w:rsid w:val="003958AA"/>
    <w:rsid w:val="003967FE"/>
    <w:rsid w:val="003A09A3"/>
    <w:rsid w:val="003B2214"/>
    <w:rsid w:val="003B46F2"/>
    <w:rsid w:val="003B5CF6"/>
    <w:rsid w:val="003C5EB9"/>
    <w:rsid w:val="003D3A40"/>
    <w:rsid w:val="003D6457"/>
    <w:rsid w:val="003E1FE5"/>
    <w:rsid w:val="003E5783"/>
    <w:rsid w:val="003E7472"/>
    <w:rsid w:val="00410B8C"/>
    <w:rsid w:val="00412ED6"/>
    <w:rsid w:val="004142D5"/>
    <w:rsid w:val="004273D0"/>
    <w:rsid w:val="0042779F"/>
    <w:rsid w:val="00434050"/>
    <w:rsid w:val="004352A9"/>
    <w:rsid w:val="00440349"/>
    <w:rsid w:val="0044530C"/>
    <w:rsid w:val="00453D17"/>
    <w:rsid w:val="0046400A"/>
    <w:rsid w:val="00464085"/>
    <w:rsid w:val="004652D9"/>
    <w:rsid w:val="00465E99"/>
    <w:rsid w:val="00475BE2"/>
    <w:rsid w:val="004829C1"/>
    <w:rsid w:val="004836BD"/>
    <w:rsid w:val="00491FF9"/>
    <w:rsid w:val="004A7426"/>
    <w:rsid w:val="004B2F2C"/>
    <w:rsid w:val="004C137D"/>
    <w:rsid w:val="004C174C"/>
    <w:rsid w:val="004C49C6"/>
    <w:rsid w:val="004D4A72"/>
    <w:rsid w:val="004E6B1F"/>
    <w:rsid w:val="004E77FB"/>
    <w:rsid w:val="004F3FE9"/>
    <w:rsid w:val="004F4669"/>
    <w:rsid w:val="004F6559"/>
    <w:rsid w:val="00502367"/>
    <w:rsid w:val="00502EDE"/>
    <w:rsid w:val="00506B2D"/>
    <w:rsid w:val="00512CDB"/>
    <w:rsid w:val="00514993"/>
    <w:rsid w:val="005161EB"/>
    <w:rsid w:val="00522551"/>
    <w:rsid w:val="00526356"/>
    <w:rsid w:val="00534337"/>
    <w:rsid w:val="00534A44"/>
    <w:rsid w:val="0053581A"/>
    <w:rsid w:val="00535845"/>
    <w:rsid w:val="0054345D"/>
    <w:rsid w:val="005438AB"/>
    <w:rsid w:val="00543991"/>
    <w:rsid w:val="00543A07"/>
    <w:rsid w:val="0054733E"/>
    <w:rsid w:val="0055349C"/>
    <w:rsid w:val="00567317"/>
    <w:rsid w:val="005724B9"/>
    <w:rsid w:val="005A0268"/>
    <w:rsid w:val="005A0954"/>
    <w:rsid w:val="005C4019"/>
    <w:rsid w:val="005C75DE"/>
    <w:rsid w:val="005D3024"/>
    <w:rsid w:val="005D4388"/>
    <w:rsid w:val="005D7D14"/>
    <w:rsid w:val="005F4057"/>
    <w:rsid w:val="005F4AC0"/>
    <w:rsid w:val="00607354"/>
    <w:rsid w:val="0061596B"/>
    <w:rsid w:val="006231E1"/>
    <w:rsid w:val="00627360"/>
    <w:rsid w:val="00627D1A"/>
    <w:rsid w:val="0063495E"/>
    <w:rsid w:val="00634C63"/>
    <w:rsid w:val="00656CFF"/>
    <w:rsid w:val="00670946"/>
    <w:rsid w:val="006711A8"/>
    <w:rsid w:val="00674139"/>
    <w:rsid w:val="00681BC5"/>
    <w:rsid w:val="00686752"/>
    <w:rsid w:val="00691836"/>
    <w:rsid w:val="0069357B"/>
    <w:rsid w:val="00697B7C"/>
    <w:rsid w:val="006A3652"/>
    <w:rsid w:val="006B7539"/>
    <w:rsid w:val="006C30AE"/>
    <w:rsid w:val="006D2E40"/>
    <w:rsid w:val="006E0902"/>
    <w:rsid w:val="006E2487"/>
    <w:rsid w:val="006E4EE3"/>
    <w:rsid w:val="006E66EC"/>
    <w:rsid w:val="006F785A"/>
    <w:rsid w:val="007039A1"/>
    <w:rsid w:val="0070415B"/>
    <w:rsid w:val="00717A6D"/>
    <w:rsid w:val="00724703"/>
    <w:rsid w:val="00731502"/>
    <w:rsid w:val="00735E9D"/>
    <w:rsid w:val="00737435"/>
    <w:rsid w:val="00741ABD"/>
    <w:rsid w:val="00746FC8"/>
    <w:rsid w:val="007525EE"/>
    <w:rsid w:val="007570C1"/>
    <w:rsid w:val="007578BE"/>
    <w:rsid w:val="00767090"/>
    <w:rsid w:val="007709F9"/>
    <w:rsid w:val="007743E5"/>
    <w:rsid w:val="00780DE9"/>
    <w:rsid w:val="00793D07"/>
    <w:rsid w:val="00797AB4"/>
    <w:rsid w:val="00797DCB"/>
    <w:rsid w:val="007A0956"/>
    <w:rsid w:val="007C2CC5"/>
    <w:rsid w:val="007D00B8"/>
    <w:rsid w:val="007D0C3B"/>
    <w:rsid w:val="007D286A"/>
    <w:rsid w:val="007D4A5B"/>
    <w:rsid w:val="007F0344"/>
    <w:rsid w:val="00807D58"/>
    <w:rsid w:val="008116CE"/>
    <w:rsid w:val="0081602D"/>
    <w:rsid w:val="00816C4D"/>
    <w:rsid w:val="00827CE1"/>
    <w:rsid w:val="0083080F"/>
    <w:rsid w:val="00832E88"/>
    <w:rsid w:val="008412BC"/>
    <w:rsid w:val="00842BE6"/>
    <w:rsid w:val="00842FB8"/>
    <w:rsid w:val="00857AE2"/>
    <w:rsid w:val="008651ED"/>
    <w:rsid w:val="00875A59"/>
    <w:rsid w:val="00877B39"/>
    <w:rsid w:val="008918DC"/>
    <w:rsid w:val="008922B8"/>
    <w:rsid w:val="0089558E"/>
    <w:rsid w:val="008A0F8C"/>
    <w:rsid w:val="008A23F3"/>
    <w:rsid w:val="008A61A8"/>
    <w:rsid w:val="008B5BD2"/>
    <w:rsid w:val="008C46C1"/>
    <w:rsid w:val="008C79CF"/>
    <w:rsid w:val="008D06EA"/>
    <w:rsid w:val="008D17A5"/>
    <w:rsid w:val="008E35DF"/>
    <w:rsid w:val="008F5142"/>
    <w:rsid w:val="008F7A18"/>
    <w:rsid w:val="00913D77"/>
    <w:rsid w:val="00914520"/>
    <w:rsid w:val="009167A0"/>
    <w:rsid w:val="009200A2"/>
    <w:rsid w:val="00923E5F"/>
    <w:rsid w:val="009329FB"/>
    <w:rsid w:val="00945F33"/>
    <w:rsid w:val="00947152"/>
    <w:rsid w:val="00964A33"/>
    <w:rsid w:val="00975511"/>
    <w:rsid w:val="009855BF"/>
    <w:rsid w:val="009932CA"/>
    <w:rsid w:val="009A7654"/>
    <w:rsid w:val="009B18AB"/>
    <w:rsid w:val="009C02DA"/>
    <w:rsid w:val="009C0F7A"/>
    <w:rsid w:val="009C7149"/>
    <w:rsid w:val="009E1274"/>
    <w:rsid w:val="009E1AC6"/>
    <w:rsid w:val="009E3B35"/>
    <w:rsid w:val="009E63EA"/>
    <w:rsid w:val="009F050F"/>
    <w:rsid w:val="00A26E36"/>
    <w:rsid w:val="00A311AE"/>
    <w:rsid w:val="00A31E9B"/>
    <w:rsid w:val="00A32CE7"/>
    <w:rsid w:val="00A333DC"/>
    <w:rsid w:val="00A35A4B"/>
    <w:rsid w:val="00A3629C"/>
    <w:rsid w:val="00A40C8E"/>
    <w:rsid w:val="00A53D31"/>
    <w:rsid w:val="00A7010C"/>
    <w:rsid w:val="00A73F8A"/>
    <w:rsid w:val="00A76032"/>
    <w:rsid w:val="00A8099D"/>
    <w:rsid w:val="00A81D62"/>
    <w:rsid w:val="00A84922"/>
    <w:rsid w:val="00A90AE8"/>
    <w:rsid w:val="00A971BB"/>
    <w:rsid w:val="00AA067E"/>
    <w:rsid w:val="00AA11F9"/>
    <w:rsid w:val="00AA7550"/>
    <w:rsid w:val="00AB4563"/>
    <w:rsid w:val="00AB7088"/>
    <w:rsid w:val="00AC2AA2"/>
    <w:rsid w:val="00AC6C8B"/>
    <w:rsid w:val="00AD24D5"/>
    <w:rsid w:val="00AD28FC"/>
    <w:rsid w:val="00AD2DB8"/>
    <w:rsid w:val="00AD54E0"/>
    <w:rsid w:val="00AE00D6"/>
    <w:rsid w:val="00B00632"/>
    <w:rsid w:val="00B052BD"/>
    <w:rsid w:val="00B073A2"/>
    <w:rsid w:val="00B14C29"/>
    <w:rsid w:val="00B16746"/>
    <w:rsid w:val="00B170E8"/>
    <w:rsid w:val="00B17DFA"/>
    <w:rsid w:val="00B3769E"/>
    <w:rsid w:val="00B47B39"/>
    <w:rsid w:val="00B5176C"/>
    <w:rsid w:val="00B63531"/>
    <w:rsid w:val="00B70043"/>
    <w:rsid w:val="00B7008A"/>
    <w:rsid w:val="00B717B3"/>
    <w:rsid w:val="00B859B6"/>
    <w:rsid w:val="00B94AC9"/>
    <w:rsid w:val="00BA26A9"/>
    <w:rsid w:val="00BB1CCD"/>
    <w:rsid w:val="00BB26D3"/>
    <w:rsid w:val="00BC02F8"/>
    <w:rsid w:val="00BD07DD"/>
    <w:rsid w:val="00BD2155"/>
    <w:rsid w:val="00BE52ED"/>
    <w:rsid w:val="00BF091C"/>
    <w:rsid w:val="00BF4401"/>
    <w:rsid w:val="00C009E0"/>
    <w:rsid w:val="00C01B5D"/>
    <w:rsid w:val="00C22A80"/>
    <w:rsid w:val="00C258E4"/>
    <w:rsid w:val="00C5515A"/>
    <w:rsid w:val="00C563D2"/>
    <w:rsid w:val="00C7152E"/>
    <w:rsid w:val="00C72085"/>
    <w:rsid w:val="00C72677"/>
    <w:rsid w:val="00C72F0B"/>
    <w:rsid w:val="00C8415B"/>
    <w:rsid w:val="00C9060E"/>
    <w:rsid w:val="00C91B84"/>
    <w:rsid w:val="00C96371"/>
    <w:rsid w:val="00C97590"/>
    <w:rsid w:val="00CA0BAE"/>
    <w:rsid w:val="00CA2FDC"/>
    <w:rsid w:val="00CA3BBA"/>
    <w:rsid w:val="00CB318C"/>
    <w:rsid w:val="00CB6995"/>
    <w:rsid w:val="00CC0602"/>
    <w:rsid w:val="00CC39A6"/>
    <w:rsid w:val="00CC71C5"/>
    <w:rsid w:val="00CD6850"/>
    <w:rsid w:val="00CE06BF"/>
    <w:rsid w:val="00CE1174"/>
    <w:rsid w:val="00CF3B2E"/>
    <w:rsid w:val="00CF4E8F"/>
    <w:rsid w:val="00CF6193"/>
    <w:rsid w:val="00D031EE"/>
    <w:rsid w:val="00D04785"/>
    <w:rsid w:val="00D13B67"/>
    <w:rsid w:val="00D149D5"/>
    <w:rsid w:val="00D32C7D"/>
    <w:rsid w:val="00D34588"/>
    <w:rsid w:val="00D3478E"/>
    <w:rsid w:val="00D34D1C"/>
    <w:rsid w:val="00D36C73"/>
    <w:rsid w:val="00D42FD2"/>
    <w:rsid w:val="00D54C2F"/>
    <w:rsid w:val="00D60AAD"/>
    <w:rsid w:val="00D64953"/>
    <w:rsid w:val="00D64F49"/>
    <w:rsid w:val="00D73CC4"/>
    <w:rsid w:val="00D87572"/>
    <w:rsid w:val="00D91A55"/>
    <w:rsid w:val="00DA0A97"/>
    <w:rsid w:val="00DA3915"/>
    <w:rsid w:val="00DB3001"/>
    <w:rsid w:val="00DB4A71"/>
    <w:rsid w:val="00DB6688"/>
    <w:rsid w:val="00DC4962"/>
    <w:rsid w:val="00DD2418"/>
    <w:rsid w:val="00DE3F06"/>
    <w:rsid w:val="00DE4C7A"/>
    <w:rsid w:val="00DF12D0"/>
    <w:rsid w:val="00DF6036"/>
    <w:rsid w:val="00DF6BC3"/>
    <w:rsid w:val="00E00A15"/>
    <w:rsid w:val="00E01296"/>
    <w:rsid w:val="00E0374E"/>
    <w:rsid w:val="00E102C1"/>
    <w:rsid w:val="00E1066B"/>
    <w:rsid w:val="00E17FBF"/>
    <w:rsid w:val="00E21F6A"/>
    <w:rsid w:val="00E30B22"/>
    <w:rsid w:val="00E3798A"/>
    <w:rsid w:val="00E42835"/>
    <w:rsid w:val="00E460F3"/>
    <w:rsid w:val="00E50177"/>
    <w:rsid w:val="00E5027B"/>
    <w:rsid w:val="00E5172E"/>
    <w:rsid w:val="00E52FA0"/>
    <w:rsid w:val="00E5626A"/>
    <w:rsid w:val="00E752DB"/>
    <w:rsid w:val="00E772E5"/>
    <w:rsid w:val="00E82585"/>
    <w:rsid w:val="00E8621C"/>
    <w:rsid w:val="00E90E7F"/>
    <w:rsid w:val="00E92451"/>
    <w:rsid w:val="00EA0ABD"/>
    <w:rsid w:val="00EA4096"/>
    <w:rsid w:val="00EA46E7"/>
    <w:rsid w:val="00EA6075"/>
    <w:rsid w:val="00EB1636"/>
    <w:rsid w:val="00EB223B"/>
    <w:rsid w:val="00EB3C2A"/>
    <w:rsid w:val="00EC2F7A"/>
    <w:rsid w:val="00EE6353"/>
    <w:rsid w:val="00EF1962"/>
    <w:rsid w:val="00EF226B"/>
    <w:rsid w:val="00F007E0"/>
    <w:rsid w:val="00F00937"/>
    <w:rsid w:val="00F009C1"/>
    <w:rsid w:val="00F0429A"/>
    <w:rsid w:val="00F049B3"/>
    <w:rsid w:val="00F064BC"/>
    <w:rsid w:val="00F22399"/>
    <w:rsid w:val="00F308A8"/>
    <w:rsid w:val="00F315C9"/>
    <w:rsid w:val="00F31F2D"/>
    <w:rsid w:val="00F42E31"/>
    <w:rsid w:val="00F512E2"/>
    <w:rsid w:val="00F51E5E"/>
    <w:rsid w:val="00F64B32"/>
    <w:rsid w:val="00F702EE"/>
    <w:rsid w:val="00F70C4B"/>
    <w:rsid w:val="00F76B05"/>
    <w:rsid w:val="00F808C0"/>
    <w:rsid w:val="00F83712"/>
    <w:rsid w:val="00F84AC0"/>
    <w:rsid w:val="00F859B1"/>
    <w:rsid w:val="00F85CA3"/>
    <w:rsid w:val="00F8675D"/>
    <w:rsid w:val="00F95C77"/>
    <w:rsid w:val="00FA13C3"/>
    <w:rsid w:val="00FA22B4"/>
    <w:rsid w:val="00FA672D"/>
    <w:rsid w:val="00FA7F80"/>
    <w:rsid w:val="00FB2AB3"/>
    <w:rsid w:val="00FC03A2"/>
    <w:rsid w:val="00FC3E3F"/>
    <w:rsid w:val="00FC5DD1"/>
    <w:rsid w:val="00FD0D2C"/>
    <w:rsid w:val="00FD44E8"/>
    <w:rsid w:val="00FD7200"/>
    <w:rsid w:val="00FE5F30"/>
    <w:rsid w:val="00FE6ABD"/>
    <w:rsid w:val="00FF0C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34BABC"/>
  <w15:chartTrackingRefBased/>
  <w15:docId w15:val="{D046C5D1-D550-4768-9229-47A4F44A8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paragraph" w:customStyle="1" w:styleId="Textonormal">
    <w:name w:val="Texto normal"/>
    <w:basedOn w:val="Normal"/>
    <w:rsid w:val="00225605"/>
    <w:rPr>
      <w:rFonts w:ascii="ArAal MT" w:hAnsi="ArAal MT" w:cs="ArAal MT"/>
      <w:sz w:val="22"/>
      <w:szCs w:val="20"/>
      <w:lang w:eastAsia="es-MX"/>
    </w:rPr>
  </w:style>
  <w:style w:type="paragraph" w:customStyle="1" w:styleId="Prrafodelista">
    <w:name w:val="Párrafo de lista"/>
    <w:basedOn w:val="Normal"/>
    <w:qFormat/>
    <w:rsid w:val="00225605"/>
    <w:pPr>
      <w:ind w:left="720"/>
    </w:pPr>
    <w:rPr>
      <w:rFonts w:ascii="ArAal MT" w:hAnsi="ArAal MT" w:cs="ArAal MT"/>
      <w:sz w:val="22"/>
      <w:szCs w:val="20"/>
      <w:lang w:eastAsia="es-MX"/>
    </w:rPr>
  </w:style>
  <w:style w:type="paragraph" w:customStyle="1" w:styleId="Sumario">
    <w:name w:val="Sumario"/>
    <w:basedOn w:val="Normal"/>
    <w:rsid w:val="00BD07DD"/>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BD07DD"/>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59"/>
    <w:rsid w:val="001E3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4481245">
      <w:bodyDiv w:val="1"/>
      <w:marLeft w:val="0"/>
      <w:marRight w:val="0"/>
      <w:marTop w:val="0"/>
      <w:marBottom w:val="0"/>
      <w:divBdr>
        <w:top w:val="none" w:sz="0" w:space="0" w:color="auto"/>
        <w:left w:val="none" w:sz="0" w:space="0" w:color="auto"/>
        <w:bottom w:val="none" w:sz="0" w:space="0" w:color="auto"/>
        <w:right w:val="none" w:sz="0" w:space="0" w:color="auto"/>
      </w:divBdr>
    </w:div>
    <w:div w:id="547642354">
      <w:bodyDiv w:val="1"/>
      <w:marLeft w:val="0"/>
      <w:marRight w:val="0"/>
      <w:marTop w:val="0"/>
      <w:marBottom w:val="0"/>
      <w:divBdr>
        <w:top w:val="none" w:sz="0" w:space="0" w:color="auto"/>
        <w:left w:val="none" w:sz="0" w:space="0" w:color="auto"/>
        <w:bottom w:val="none" w:sz="0" w:space="0" w:color="auto"/>
        <w:right w:val="none" w:sz="0" w:space="0" w:color="auto"/>
      </w:divBdr>
    </w:div>
    <w:div w:id="1578248165">
      <w:bodyDiv w:val="1"/>
      <w:marLeft w:val="0"/>
      <w:marRight w:val="0"/>
      <w:marTop w:val="0"/>
      <w:marBottom w:val="0"/>
      <w:divBdr>
        <w:top w:val="none" w:sz="0" w:space="0" w:color="auto"/>
        <w:left w:val="none" w:sz="0" w:space="0" w:color="auto"/>
        <w:bottom w:val="none" w:sz="0" w:space="0" w:color="auto"/>
        <w:right w:val="none" w:sz="0" w:space="0" w:color="auto"/>
      </w:divBdr>
    </w:div>
    <w:div w:id="1772429518">
      <w:bodyDiv w:val="1"/>
      <w:marLeft w:val="0"/>
      <w:marRight w:val="0"/>
      <w:marTop w:val="0"/>
      <w:marBottom w:val="0"/>
      <w:divBdr>
        <w:top w:val="none" w:sz="0" w:space="0" w:color="auto"/>
        <w:left w:val="none" w:sz="0" w:space="0" w:color="auto"/>
        <w:bottom w:val="none" w:sz="0" w:space="0" w:color="auto"/>
        <w:right w:val="none" w:sz="0" w:space="0" w:color="auto"/>
      </w:divBdr>
    </w:div>
    <w:div w:id="207168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wrui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modelo.dot</Template>
  <TotalTime>0</TotalTime>
  <Pages>8</Pages>
  <Words>3415</Words>
  <Characters>18441</Characters>
  <Application>Microsoft Office Word</Application>
  <DocSecurity>0</DocSecurity>
  <Lines>361</Lines>
  <Paragraphs>163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21693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NOM-038-STPS-2024</dc:title>
  <dc:subject/>
  <dc:creator>TRANSLATED BY LIC GLENN LOUIS MCBRIDE</dc:creator>
  <cp:keywords/>
  <dc:description/>
  <cp:lastModifiedBy>GLENN MCBRIDE</cp:lastModifiedBy>
  <cp:revision>2</cp:revision>
  <cp:lastPrinted>1900-01-01T08:00:00Z</cp:lastPrinted>
  <dcterms:created xsi:type="dcterms:W3CDTF">2024-08-17T20:51:00Z</dcterms:created>
  <dcterms:modified xsi:type="dcterms:W3CDTF">2024-08-17T20:51:00Z</dcterms:modified>
</cp:coreProperties>
</file>