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650"/>
      </w:tblGrid>
      <w:tr w:rsidR="000D58F1" w:rsidRPr="00DD14C4" w14:paraId="1B256204" w14:textId="347C1A72" w:rsidTr="000A1F14">
        <w:tc>
          <w:tcPr>
            <w:tcW w:w="4705" w:type="dxa"/>
          </w:tcPr>
          <w:p w14:paraId="7F1D1E6E" w14:textId="77777777" w:rsidR="000D58F1" w:rsidRPr="000D58F1" w:rsidRDefault="000D58F1" w:rsidP="000D58F1">
            <w:pPr>
              <w:pStyle w:val="CABEZA"/>
              <w:rPr>
                <w:rFonts w:ascii="Verdana" w:hAnsi="Verdana" w:cs="Times New Roman"/>
                <w:sz w:val="16"/>
                <w:szCs w:val="16"/>
              </w:rPr>
            </w:pPr>
            <w:r w:rsidRPr="000D58F1">
              <w:rPr>
                <w:rFonts w:ascii="Verdana" w:hAnsi="Verdana" w:cs="Times New Roman"/>
                <w:sz w:val="16"/>
                <w:szCs w:val="16"/>
              </w:rPr>
              <w:t>PODER EJECUTIVO</w:t>
            </w:r>
          </w:p>
        </w:tc>
        <w:tc>
          <w:tcPr>
            <w:tcW w:w="4645" w:type="dxa"/>
          </w:tcPr>
          <w:p w14:paraId="180F4ED3" w14:textId="2B9AC214" w:rsidR="000D58F1" w:rsidRPr="000D58F1" w:rsidRDefault="000D58F1" w:rsidP="000D58F1">
            <w:pPr>
              <w:pStyle w:val="CABEZA"/>
              <w:rPr>
                <w:rFonts w:ascii="Verdana" w:hAnsi="Verdana" w:cs="Times New Roman"/>
                <w:sz w:val="16"/>
                <w:szCs w:val="16"/>
                <w:lang w:val="en-US"/>
              </w:rPr>
            </w:pPr>
            <w:r w:rsidRPr="000D58F1">
              <w:rPr>
                <w:rFonts w:ascii="Verdana" w:hAnsi="Verdana" w:cs="Times New Roman"/>
                <w:sz w:val="16"/>
                <w:szCs w:val="16"/>
                <w:lang w:val="en-US"/>
              </w:rPr>
              <w:t>EXECUTIVE POWER</w:t>
            </w:r>
          </w:p>
        </w:tc>
      </w:tr>
      <w:tr w:rsidR="000D58F1" w:rsidRPr="00DD14C4" w14:paraId="7273ADF0" w14:textId="1E4FAC1A" w:rsidTr="000A1F14">
        <w:tc>
          <w:tcPr>
            <w:tcW w:w="4705" w:type="dxa"/>
          </w:tcPr>
          <w:p w14:paraId="042DF744" w14:textId="77777777" w:rsidR="000D58F1" w:rsidRPr="000D58F1" w:rsidRDefault="000D58F1" w:rsidP="000D58F1">
            <w:pPr>
              <w:pStyle w:val="CABEZA"/>
              <w:rPr>
                <w:rFonts w:ascii="Verdana" w:hAnsi="Verdana"/>
                <w:sz w:val="16"/>
                <w:szCs w:val="16"/>
              </w:rPr>
            </w:pPr>
            <w:r w:rsidRPr="000D58F1">
              <w:rPr>
                <w:rFonts w:ascii="Verdana" w:hAnsi="Verdana"/>
                <w:sz w:val="16"/>
                <w:szCs w:val="16"/>
              </w:rPr>
              <w:t>SECRETARIA DE SALUD</w:t>
            </w:r>
          </w:p>
        </w:tc>
        <w:tc>
          <w:tcPr>
            <w:tcW w:w="4645" w:type="dxa"/>
          </w:tcPr>
          <w:p w14:paraId="718A24CE" w14:textId="67EA30B7" w:rsidR="000D58F1" w:rsidRPr="000D58F1" w:rsidRDefault="000D58F1" w:rsidP="000D58F1">
            <w:pPr>
              <w:pStyle w:val="CABEZA"/>
              <w:rPr>
                <w:rFonts w:ascii="Verdana" w:hAnsi="Verdana"/>
                <w:sz w:val="16"/>
                <w:szCs w:val="16"/>
                <w:lang w:val="en-US"/>
              </w:rPr>
            </w:pPr>
            <w:r>
              <w:rPr>
                <w:rFonts w:ascii="Verdana" w:hAnsi="Verdana"/>
                <w:sz w:val="16"/>
                <w:szCs w:val="16"/>
                <w:lang w:val="en-US"/>
              </w:rPr>
              <w:t>SECRETARY OF HEALTH</w:t>
            </w:r>
          </w:p>
        </w:tc>
      </w:tr>
      <w:tr w:rsidR="000D58F1" w:rsidRPr="000D58F1" w14:paraId="14A2FA88" w14:textId="5BB2D7FD" w:rsidTr="000A1F14">
        <w:trPr>
          <w:trHeight w:val="1196"/>
        </w:trPr>
        <w:tc>
          <w:tcPr>
            <w:tcW w:w="4705" w:type="dxa"/>
          </w:tcPr>
          <w:p w14:paraId="5AE4BFE7" w14:textId="77777777" w:rsidR="000D58F1" w:rsidRPr="000D58F1" w:rsidRDefault="000D58F1" w:rsidP="000D58F1">
            <w:pPr>
              <w:pStyle w:val="Titulo1"/>
              <w:pBdr>
                <w:bottom w:val="none" w:sz="0" w:space="0" w:color="auto"/>
              </w:pBdr>
              <w:rPr>
                <w:rFonts w:ascii="Verdana" w:hAnsi="Verdana" w:cs="Times New Roman"/>
                <w:sz w:val="16"/>
                <w:szCs w:val="16"/>
              </w:rPr>
            </w:pPr>
            <w:r w:rsidRPr="000D58F1">
              <w:rPr>
                <w:rFonts w:ascii="Verdana" w:hAnsi="Verdana" w:cs="Times New Roman"/>
                <w:sz w:val="16"/>
                <w:szCs w:val="16"/>
              </w:rPr>
              <w:t>ACUERDO por el que se emiten las bases para la transferencia de recursos y desincorporación por extinción del organismo público descentralizado denominado Instituto de Salud para el Bienestar.</w:t>
            </w:r>
          </w:p>
        </w:tc>
        <w:tc>
          <w:tcPr>
            <w:tcW w:w="4645" w:type="dxa"/>
          </w:tcPr>
          <w:p w14:paraId="7714E723" w14:textId="6A474985" w:rsidR="000D58F1" w:rsidRPr="000D58F1" w:rsidRDefault="000D58F1" w:rsidP="000D58F1">
            <w:pPr>
              <w:pStyle w:val="Titulo1"/>
              <w:pBdr>
                <w:bottom w:val="none" w:sz="0" w:space="0" w:color="auto"/>
              </w:pBdr>
              <w:rPr>
                <w:rFonts w:ascii="Verdana" w:hAnsi="Verdana" w:cs="Times New Roman"/>
                <w:sz w:val="16"/>
                <w:szCs w:val="16"/>
                <w:lang w:val="en-US"/>
              </w:rPr>
            </w:pPr>
            <w:r w:rsidRPr="000D58F1">
              <w:rPr>
                <w:rFonts w:ascii="Verdana" w:hAnsi="Verdana" w:cs="Times New Roman"/>
                <w:sz w:val="16"/>
                <w:szCs w:val="16"/>
                <w:lang w:val="en-US"/>
              </w:rPr>
              <w:t xml:space="preserve">AGREEMENT by which the </w:t>
            </w:r>
            <w:r w:rsidR="009C3E34">
              <w:rPr>
                <w:rFonts w:ascii="Verdana" w:hAnsi="Verdana" w:cs="Times New Roman"/>
                <w:sz w:val="16"/>
                <w:szCs w:val="16"/>
                <w:lang w:val="en-US"/>
              </w:rPr>
              <w:t>criteria</w:t>
            </w:r>
            <w:r w:rsidRPr="000D58F1">
              <w:rPr>
                <w:rFonts w:ascii="Verdana" w:hAnsi="Verdana" w:cs="Times New Roman"/>
                <w:sz w:val="16"/>
                <w:szCs w:val="16"/>
                <w:lang w:val="en-US"/>
              </w:rPr>
              <w:t xml:space="preserve"> for the transfer of resources and disincorporation due to extinction of the decentralized public body called the Institute of Health for Well-being </w:t>
            </w:r>
            <w:r w:rsidR="009C3E34">
              <w:rPr>
                <w:rFonts w:ascii="Verdana" w:hAnsi="Verdana" w:cs="Times New Roman"/>
                <w:sz w:val="16"/>
                <w:szCs w:val="16"/>
                <w:lang w:val="en-US"/>
              </w:rPr>
              <w:t xml:space="preserve">(BIENESTAR) </w:t>
            </w:r>
            <w:r w:rsidRPr="000D58F1">
              <w:rPr>
                <w:rFonts w:ascii="Verdana" w:hAnsi="Verdana" w:cs="Times New Roman"/>
                <w:sz w:val="16"/>
                <w:szCs w:val="16"/>
                <w:lang w:val="en-US"/>
              </w:rPr>
              <w:t>are issued.</w:t>
            </w:r>
          </w:p>
        </w:tc>
      </w:tr>
      <w:tr w:rsidR="000D58F1" w:rsidRPr="009C3E34" w14:paraId="6A90EAD5" w14:textId="77F42EEF" w:rsidTr="000A1F14">
        <w:tc>
          <w:tcPr>
            <w:tcW w:w="4705" w:type="dxa"/>
          </w:tcPr>
          <w:p w14:paraId="4B71DF50" w14:textId="77777777" w:rsidR="000D58F1" w:rsidRPr="000D58F1" w:rsidRDefault="000D58F1" w:rsidP="000D58F1">
            <w:pPr>
              <w:pStyle w:val="Titulo2"/>
              <w:pBdr>
                <w:top w:val="none" w:sz="0" w:space="0" w:color="auto"/>
              </w:pBdr>
              <w:rPr>
                <w:rFonts w:ascii="Verdana" w:hAnsi="Verdana"/>
                <w:sz w:val="16"/>
                <w:szCs w:val="16"/>
              </w:rPr>
            </w:pPr>
            <w:r w:rsidRPr="000D58F1">
              <w:rPr>
                <w:rFonts w:ascii="Verdana" w:hAnsi="Verdana"/>
                <w:sz w:val="16"/>
                <w:szCs w:val="16"/>
              </w:rPr>
              <w:t xml:space="preserve">Al margen un sello con el Escudo Nacional, que dice: Estados Unidos </w:t>
            </w:r>
            <w:proofErr w:type="gramStart"/>
            <w:r w:rsidRPr="000D58F1">
              <w:rPr>
                <w:rFonts w:ascii="Verdana" w:hAnsi="Verdana"/>
                <w:sz w:val="16"/>
                <w:szCs w:val="16"/>
              </w:rPr>
              <w:t>Mexicanos.-</w:t>
            </w:r>
            <w:proofErr w:type="gramEnd"/>
            <w:r w:rsidRPr="000D58F1">
              <w:rPr>
                <w:rFonts w:ascii="Verdana" w:hAnsi="Verdana"/>
                <w:sz w:val="16"/>
                <w:szCs w:val="16"/>
              </w:rPr>
              <w:t xml:space="preserve"> SALUD.- Secretaría de Salud.</w:t>
            </w:r>
          </w:p>
        </w:tc>
        <w:tc>
          <w:tcPr>
            <w:tcW w:w="4645" w:type="dxa"/>
          </w:tcPr>
          <w:p w14:paraId="6DB98587" w14:textId="53CB6DB9" w:rsidR="000D58F1" w:rsidRPr="000D58F1" w:rsidRDefault="009C3E34" w:rsidP="000D58F1">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w:t>
            </w:r>
            <w:proofErr w:type="gramStart"/>
            <w:r w:rsidR="000B40C4">
              <w:rPr>
                <w:rFonts w:ascii="Verdana" w:hAnsi="Verdana"/>
                <w:sz w:val="16"/>
                <w:szCs w:val="16"/>
                <w:lang w:val="en-US"/>
              </w:rPr>
              <w:t>SALUD</w:t>
            </w:r>
            <w:r w:rsidR="000D58F1" w:rsidRPr="000D58F1">
              <w:rPr>
                <w:rFonts w:ascii="Verdana" w:hAnsi="Verdana"/>
                <w:sz w:val="16"/>
                <w:szCs w:val="16"/>
                <w:lang w:val="en-US"/>
              </w:rPr>
              <w:t>.-</w:t>
            </w:r>
            <w:proofErr w:type="gramEnd"/>
            <w:r w:rsidR="000D58F1" w:rsidRPr="000D58F1">
              <w:rPr>
                <w:rFonts w:ascii="Verdana" w:hAnsi="Verdana"/>
                <w:sz w:val="16"/>
                <w:szCs w:val="16"/>
                <w:lang w:val="en-US"/>
              </w:rPr>
              <w:t xml:space="preserve"> </w:t>
            </w:r>
            <w:r w:rsidR="000B40C4">
              <w:rPr>
                <w:rFonts w:ascii="Verdana" w:hAnsi="Verdana"/>
                <w:sz w:val="16"/>
                <w:szCs w:val="16"/>
                <w:lang w:val="en-US"/>
              </w:rPr>
              <w:t>Secretary</w:t>
            </w:r>
            <w:r w:rsidR="000D58F1" w:rsidRPr="000D58F1">
              <w:rPr>
                <w:rFonts w:ascii="Verdana" w:hAnsi="Verdana"/>
                <w:sz w:val="16"/>
                <w:szCs w:val="16"/>
                <w:lang w:val="en-US"/>
              </w:rPr>
              <w:t xml:space="preserve"> of Health.</w:t>
            </w:r>
          </w:p>
        </w:tc>
      </w:tr>
      <w:tr w:rsidR="000D58F1" w:rsidRPr="000D58F1" w14:paraId="62F1A988" w14:textId="01446BE1" w:rsidTr="000A1F14">
        <w:tc>
          <w:tcPr>
            <w:tcW w:w="4705" w:type="dxa"/>
          </w:tcPr>
          <w:p w14:paraId="548DE75C" w14:textId="77777777" w:rsidR="000D58F1" w:rsidRPr="000D58F1" w:rsidRDefault="000D58F1" w:rsidP="000D58F1">
            <w:pPr>
              <w:pStyle w:val="Texto"/>
              <w:spacing w:after="80"/>
              <w:ind w:firstLine="0"/>
              <w:rPr>
                <w:rFonts w:ascii="Verdana" w:hAnsi="Verdana"/>
                <w:sz w:val="16"/>
                <w:szCs w:val="16"/>
              </w:rPr>
            </w:pPr>
            <w:r w:rsidRPr="000D58F1">
              <w:rPr>
                <w:rFonts w:ascii="Verdana" w:hAnsi="Verdana"/>
                <w:b/>
                <w:bCs/>
                <w:sz w:val="16"/>
                <w:szCs w:val="16"/>
              </w:rPr>
              <w:t>JORGE CARLOS ALCOCER VARELA,</w:t>
            </w:r>
            <w:r w:rsidRPr="000D58F1">
              <w:rPr>
                <w:rFonts w:ascii="Verdana" w:hAnsi="Verdana"/>
                <w:sz w:val="16"/>
                <w:szCs w:val="16"/>
              </w:rPr>
              <w:t xml:space="preserve"> Secretario de Salud, con fundamento en los artículos 4o., párrafo cuarto de la Constitución Política de los Estados Unidos Mexicanos; 39 de la Ley Orgánica de la Administración Pública Federal; 7, fracción II, 77 bis 2, 77 bis 3, 77 bis 5, Apartado A), fracciones I, II, VIII, 77 bis 17, 77 bis 29 y 77 bis 35 de la Ley General de Salud; 15, 25, fracción V y 27 de la Ley Federal de las Entidades Paraestatales; 5, 6 y 7 del Reglamento de la Ley Federal de las Entidades Paraestatales; 1, 6, párrafo primero y 7, fracciones I y XVI del Reglamento Interior de la Secretaría de Salud, 15, fracción III, del Presupuesto de Egresos de la Federación del ejercicio fiscal 2023, y Cuarto Transitorio del Decreto por el que se reforman, adicionan y derogan diversas disposiciones de la Ley General de Salud, publicado en el Diario Oficial de la Federación el 29 de mayo de 2023, y</w:t>
            </w:r>
          </w:p>
        </w:tc>
        <w:tc>
          <w:tcPr>
            <w:tcW w:w="4645" w:type="dxa"/>
          </w:tcPr>
          <w:p w14:paraId="38EB5681" w14:textId="41414EDC" w:rsidR="000D58F1" w:rsidRPr="000D58F1" w:rsidRDefault="000D58F1" w:rsidP="000D58F1">
            <w:pPr>
              <w:pStyle w:val="Texto"/>
              <w:spacing w:after="80"/>
              <w:ind w:firstLine="0"/>
              <w:rPr>
                <w:rFonts w:ascii="Verdana" w:hAnsi="Verdana"/>
                <w:sz w:val="16"/>
                <w:szCs w:val="16"/>
                <w:lang w:val="en-US"/>
              </w:rPr>
            </w:pPr>
            <w:r w:rsidRPr="000D58F1">
              <w:rPr>
                <w:rFonts w:ascii="Verdana" w:hAnsi="Verdana"/>
                <w:b/>
                <w:bCs/>
                <w:sz w:val="16"/>
                <w:szCs w:val="16"/>
                <w:lang w:val="en-US"/>
              </w:rPr>
              <w:t xml:space="preserve">JORGE CARLOS ALCOCER VARELA, </w:t>
            </w:r>
            <w:r w:rsidRPr="000D58F1">
              <w:rPr>
                <w:rFonts w:ascii="Verdana" w:hAnsi="Verdana"/>
                <w:sz w:val="16"/>
                <w:szCs w:val="16"/>
                <w:lang w:val="en-US"/>
              </w:rPr>
              <w:t xml:space="preserve">Secretary of Health, based on articles 4, fourth paragraph </w:t>
            </w:r>
            <w:r w:rsidR="000B40C4">
              <w:rPr>
                <w:rFonts w:ascii="Verdana" w:hAnsi="Verdana"/>
                <w:sz w:val="16"/>
                <w:szCs w:val="16"/>
                <w:lang w:val="en-US"/>
              </w:rPr>
              <w:t>of the Political Constitution of the United Mexican States</w:t>
            </w:r>
            <w:r w:rsidRPr="000D58F1">
              <w:rPr>
                <w:rFonts w:ascii="Verdana" w:hAnsi="Verdana"/>
                <w:sz w:val="16"/>
                <w:szCs w:val="16"/>
                <w:lang w:val="en-US"/>
              </w:rPr>
              <w:t xml:space="preserve">; 39 </w:t>
            </w:r>
            <w:r w:rsidR="003F3E7C">
              <w:rPr>
                <w:rFonts w:ascii="Verdana" w:hAnsi="Verdana"/>
                <w:sz w:val="16"/>
                <w:szCs w:val="16"/>
                <w:lang w:val="en-US"/>
              </w:rPr>
              <w:t>of the Organic Law of the Federal Public Administration</w:t>
            </w:r>
            <w:r w:rsidRPr="000D58F1">
              <w:rPr>
                <w:rFonts w:ascii="Verdana" w:hAnsi="Verdana"/>
                <w:sz w:val="16"/>
                <w:szCs w:val="16"/>
                <w:lang w:val="en-US"/>
              </w:rPr>
              <w:t xml:space="preserve">; 7, section II, 77 bis 2, 77 bis 3, 77 bis 5, Section A), sections I, II, VIII, 77 bis 17, 77 bis 29 and 77 bis 35 of </w:t>
            </w:r>
            <w:r w:rsidR="003F3E7C">
              <w:rPr>
                <w:rFonts w:ascii="Verdana" w:hAnsi="Verdana"/>
                <w:sz w:val="16"/>
                <w:szCs w:val="16"/>
                <w:lang w:val="en-US"/>
              </w:rPr>
              <w:t>General Law of Health</w:t>
            </w:r>
            <w:r w:rsidRPr="000D58F1">
              <w:rPr>
                <w:rFonts w:ascii="Verdana" w:hAnsi="Verdana"/>
                <w:sz w:val="16"/>
                <w:szCs w:val="16"/>
                <w:lang w:val="en-US"/>
              </w:rPr>
              <w:t xml:space="preserve">; 15, 25, section V and 27 of </w:t>
            </w:r>
            <w:r w:rsidR="003F3E7C">
              <w:rPr>
                <w:rFonts w:ascii="Verdana" w:hAnsi="Verdana"/>
                <w:sz w:val="16"/>
                <w:szCs w:val="16"/>
                <w:lang w:val="en-US"/>
              </w:rPr>
              <w:t>the Federal Law of Interstate</w:t>
            </w:r>
            <w:r w:rsidRPr="000D58F1">
              <w:rPr>
                <w:rFonts w:ascii="Verdana" w:hAnsi="Verdana"/>
                <w:sz w:val="16"/>
                <w:szCs w:val="16"/>
                <w:lang w:val="en-US"/>
              </w:rPr>
              <w:t xml:space="preserve"> Entities; 5, 6 and 7 of the Regulation of </w:t>
            </w:r>
            <w:r w:rsidR="003F3E7C">
              <w:rPr>
                <w:rFonts w:ascii="Verdana" w:hAnsi="Verdana"/>
                <w:sz w:val="16"/>
                <w:szCs w:val="16"/>
                <w:lang w:val="en-US"/>
              </w:rPr>
              <w:t>the Federal Law of Interstate</w:t>
            </w:r>
            <w:r w:rsidRPr="000D58F1">
              <w:rPr>
                <w:rFonts w:ascii="Verdana" w:hAnsi="Verdana"/>
                <w:sz w:val="16"/>
                <w:szCs w:val="16"/>
                <w:lang w:val="en-US"/>
              </w:rPr>
              <w:t xml:space="preserve"> Entities; 1, 6, first paragraph and 7, sections I and XVI of the Internal </w:t>
            </w:r>
            <w:r w:rsidR="005E7B9D">
              <w:rPr>
                <w:rFonts w:ascii="Verdana" w:hAnsi="Verdana"/>
                <w:sz w:val="16"/>
                <w:szCs w:val="16"/>
                <w:lang w:val="en-US"/>
              </w:rPr>
              <w:t>Regulation of the Secretary of Health</w:t>
            </w:r>
            <w:r w:rsidRPr="000D58F1">
              <w:rPr>
                <w:rFonts w:ascii="Verdana" w:hAnsi="Verdana"/>
                <w:sz w:val="16"/>
                <w:szCs w:val="16"/>
                <w:lang w:val="en-US"/>
              </w:rPr>
              <w:t xml:space="preserve">, 15, section III, of the Expenditure Budget for </w:t>
            </w:r>
            <w:r w:rsidR="005E7B9D">
              <w:rPr>
                <w:rFonts w:ascii="Verdana" w:hAnsi="Verdana"/>
                <w:sz w:val="16"/>
                <w:szCs w:val="16"/>
                <w:lang w:val="en-US"/>
              </w:rPr>
              <w:t xml:space="preserve">the Federation of the fiscal </w:t>
            </w:r>
            <w:r w:rsidRPr="000D58F1">
              <w:rPr>
                <w:rFonts w:ascii="Verdana" w:hAnsi="Verdana"/>
                <w:sz w:val="16"/>
                <w:szCs w:val="16"/>
                <w:lang w:val="en-US"/>
              </w:rPr>
              <w:t>year 2023, and</w:t>
            </w:r>
            <w:r w:rsidR="005E7B9D">
              <w:rPr>
                <w:rFonts w:ascii="Verdana" w:hAnsi="Verdana"/>
                <w:sz w:val="16"/>
                <w:szCs w:val="16"/>
                <w:lang w:val="en-US"/>
              </w:rPr>
              <w:t xml:space="preserve"> the</w:t>
            </w:r>
            <w:r w:rsidRPr="000D58F1">
              <w:rPr>
                <w:rFonts w:ascii="Verdana" w:hAnsi="Verdana"/>
                <w:sz w:val="16"/>
                <w:szCs w:val="16"/>
                <w:lang w:val="en-US"/>
              </w:rPr>
              <w:t xml:space="preserve"> Fourth Transit</w:t>
            </w:r>
            <w:r w:rsidR="005E7B9D">
              <w:rPr>
                <w:rFonts w:ascii="Verdana" w:hAnsi="Verdana"/>
                <w:sz w:val="16"/>
                <w:szCs w:val="16"/>
                <w:lang w:val="en-US"/>
              </w:rPr>
              <w:t>ional Article</w:t>
            </w:r>
            <w:r w:rsidRPr="000D58F1">
              <w:rPr>
                <w:rFonts w:ascii="Verdana" w:hAnsi="Verdana"/>
                <w:sz w:val="16"/>
                <w:szCs w:val="16"/>
                <w:lang w:val="en-US"/>
              </w:rPr>
              <w:t xml:space="preserve"> of the Decree that reforms, adds, and repeals various Health provisions </w:t>
            </w:r>
            <w:r w:rsidR="005E7B9D">
              <w:rPr>
                <w:rFonts w:ascii="Verdana" w:hAnsi="Verdana"/>
                <w:sz w:val="16"/>
                <w:szCs w:val="16"/>
                <w:lang w:val="en-US"/>
              </w:rPr>
              <w:t xml:space="preserve">of the </w:t>
            </w:r>
            <w:r w:rsidR="00D65F66">
              <w:rPr>
                <w:rFonts w:ascii="Verdana" w:hAnsi="Verdana"/>
                <w:sz w:val="16"/>
                <w:szCs w:val="16"/>
                <w:lang w:val="en-US"/>
              </w:rPr>
              <w:t>General Law of Health, published in the Official Daily of the Federation (DOF) on May 29, 2023, and</w:t>
            </w:r>
          </w:p>
        </w:tc>
      </w:tr>
      <w:tr w:rsidR="000D58F1" w:rsidRPr="00DD14C4" w14:paraId="1AA046AF" w14:textId="37625C72" w:rsidTr="000A1F14">
        <w:tc>
          <w:tcPr>
            <w:tcW w:w="4705" w:type="dxa"/>
          </w:tcPr>
          <w:p w14:paraId="6C01C2EF" w14:textId="77777777" w:rsidR="000D58F1" w:rsidRPr="000D58F1" w:rsidRDefault="000D58F1" w:rsidP="000D58F1">
            <w:pPr>
              <w:pStyle w:val="ANOTACION"/>
              <w:spacing w:before="0" w:after="80" w:line="216" w:lineRule="exact"/>
              <w:rPr>
                <w:rFonts w:ascii="Verdana" w:hAnsi="Verdana"/>
                <w:sz w:val="16"/>
                <w:szCs w:val="16"/>
              </w:rPr>
            </w:pPr>
            <w:r w:rsidRPr="000D58F1">
              <w:rPr>
                <w:rFonts w:ascii="Verdana" w:hAnsi="Verdana"/>
                <w:sz w:val="16"/>
                <w:szCs w:val="16"/>
              </w:rPr>
              <w:t>CONSIDERANDO</w:t>
            </w:r>
          </w:p>
        </w:tc>
        <w:tc>
          <w:tcPr>
            <w:tcW w:w="4645" w:type="dxa"/>
          </w:tcPr>
          <w:p w14:paraId="53814E97" w14:textId="10124F8A" w:rsidR="000D58F1" w:rsidRPr="000D58F1" w:rsidRDefault="000D58F1" w:rsidP="000D58F1">
            <w:pPr>
              <w:pStyle w:val="ANOTACION"/>
              <w:spacing w:before="0" w:after="80" w:line="216" w:lineRule="exact"/>
              <w:rPr>
                <w:rFonts w:ascii="Verdana" w:hAnsi="Verdana"/>
                <w:sz w:val="16"/>
                <w:szCs w:val="16"/>
                <w:lang w:val="en-US"/>
              </w:rPr>
            </w:pPr>
            <w:r w:rsidRPr="000D58F1">
              <w:rPr>
                <w:rFonts w:ascii="Verdana" w:hAnsi="Verdana"/>
                <w:sz w:val="16"/>
                <w:szCs w:val="16"/>
                <w:lang w:val="en-US"/>
              </w:rPr>
              <w:t>CONSIDERING</w:t>
            </w:r>
          </w:p>
        </w:tc>
      </w:tr>
      <w:tr w:rsidR="000D58F1" w:rsidRPr="000D58F1" w14:paraId="365B8295" w14:textId="22B0D425" w:rsidTr="000A1F14">
        <w:tc>
          <w:tcPr>
            <w:tcW w:w="4705" w:type="dxa"/>
          </w:tcPr>
          <w:p w14:paraId="11C464CB" w14:textId="77777777" w:rsidR="000D58F1" w:rsidRPr="000D58F1" w:rsidRDefault="000D58F1" w:rsidP="000D58F1">
            <w:pPr>
              <w:pStyle w:val="Texto"/>
              <w:spacing w:after="80"/>
              <w:ind w:firstLine="0"/>
              <w:rPr>
                <w:rFonts w:ascii="Verdana" w:hAnsi="Verdana"/>
                <w:sz w:val="16"/>
                <w:szCs w:val="16"/>
              </w:rPr>
            </w:pPr>
            <w:r w:rsidRPr="000D58F1">
              <w:rPr>
                <w:rFonts w:ascii="Verdana" w:hAnsi="Verdana"/>
                <w:sz w:val="16"/>
                <w:szCs w:val="16"/>
              </w:rPr>
              <w:t>Que el 29 de noviembre de 2019, se publicó en el Diario Oficial de la Federación (DOF) el Decreto por el que se reforman, adicionan y derogan diversas disposiciones de la Ley General de Salud y de la Ley de los Institutos Nacionales de Salud, en el que, entre otros, se modificó el Título Tercero Bis, De la prestación Gratuita de servicios de salud, medicamentos y demás insumos asociados para las personas sin seguridad social;</w:t>
            </w:r>
          </w:p>
        </w:tc>
        <w:tc>
          <w:tcPr>
            <w:tcW w:w="4645" w:type="dxa"/>
          </w:tcPr>
          <w:p w14:paraId="74C74862" w14:textId="4A2B8E7F" w:rsidR="000D58F1" w:rsidRPr="000D58F1" w:rsidRDefault="008E4D1B" w:rsidP="000D58F1">
            <w:pPr>
              <w:pStyle w:val="Texto"/>
              <w:spacing w:after="80"/>
              <w:ind w:firstLine="0"/>
              <w:rPr>
                <w:rFonts w:ascii="Verdana" w:hAnsi="Verdana"/>
                <w:sz w:val="16"/>
                <w:szCs w:val="16"/>
                <w:lang w:val="en-US"/>
              </w:rPr>
            </w:pPr>
            <w:r>
              <w:rPr>
                <w:rFonts w:ascii="Verdana" w:hAnsi="Verdana"/>
                <w:sz w:val="16"/>
                <w:szCs w:val="16"/>
                <w:lang w:val="en-US"/>
              </w:rPr>
              <w:t xml:space="preserve">That on November 29, </w:t>
            </w:r>
            <w:proofErr w:type="gramStart"/>
            <w:r>
              <w:rPr>
                <w:rFonts w:ascii="Verdana" w:hAnsi="Verdana"/>
                <w:sz w:val="16"/>
                <w:szCs w:val="16"/>
                <w:lang w:val="en-US"/>
              </w:rPr>
              <w:t>2019</w:t>
            </w:r>
            <w:proofErr w:type="gramEnd"/>
            <w:r>
              <w:rPr>
                <w:rFonts w:ascii="Verdana" w:hAnsi="Verdana"/>
                <w:sz w:val="16"/>
                <w:szCs w:val="16"/>
                <w:lang w:val="en-US"/>
              </w:rPr>
              <w:t xml:space="preserve"> </w:t>
            </w:r>
            <w:r w:rsidR="000D58F1" w:rsidRPr="000D58F1">
              <w:rPr>
                <w:rFonts w:ascii="Verdana" w:hAnsi="Verdana"/>
                <w:sz w:val="16"/>
                <w:szCs w:val="16"/>
                <w:lang w:val="en-US"/>
              </w:rPr>
              <w:t xml:space="preserve">the Decree reforming, adding, and repealing various provisions of </w:t>
            </w:r>
            <w:r w:rsidR="00D65F66">
              <w:rPr>
                <w:rFonts w:ascii="Verdana" w:hAnsi="Verdana"/>
                <w:sz w:val="16"/>
                <w:szCs w:val="16"/>
                <w:lang w:val="en-US"/>
              </w:rPr>
              <w:t xml:space="preserve">the </w:t>
            </w:r>
            <w:r w:rsidR="00D65F66">
              <w:rPr>
                <w:rFonts w:ascii="Verdana" w:hAnsi="Verdana"/>
                <w:sz w:val="16"/>
                <w:szCs w:val="16"/>
                <w:lang w:val="en-US"/>
              </w:rPr>
              <w:t>General Law of Health</w:t>
            </w:r>
            <w:r w:rsidR="000D58F1" w:rsidRPr="000D58F1">
              <w:rPr>
                <w:rFonts w:ascii="Verdana" w:hAnsi="Verdana"/>
                <w:sz w:val="16"/>
                <w:szCs w:val="16"/>
                <w:lang w:val="en-US"/>
              </w:rPr>
              <w:t xml:space="preserve"> and of the National Institutes of Health</w:t>
            </w:r>
            <w:r>
              <w:rPr>
                <w:rFonts w:ascii="Verdana" w:hAnsi="Verdana"/>
                <w:sz w:val="16"/>
                <w:szCs w:val="16"/>
                <w:lang w:val="en-US"/>
              </w:rPr>
              <w:t xml:space="preserve"> was published in the Official Daily of the Federation (DOF)</w:t>
            </w:r>
            <w:r w:rsidR="000D58F1" w:rsidRPr="000D58F1">
              <w:rPr>
                <w:rFonts w:ascii="Verdana" w:hAnsi="Verdana"/>
                <w:sz w:val="16"/>
                <w:szCs w:val="16"/>
                <w:lang w:val="en-US"/>
              </w:rPr>
              <w:t xml:space="preserve"> in which, among others, </w:t>
            </w:r>
            <w:r w:rsidR="00827A6F">
              <w:rPr>
                <w:rFonts w:ascii="Verdana" w:hAnsi="Verdana"/>
                <w:sz w:val="16"/>
                <w:szCs w:val="16"/>
                <w:lang w:val="en-US"/>
              </w:rPr>
              <w:t>t</w:t>
            </w:r>
            <w:r w:rsidR="000D58F1" w:rsidRPr="000D58F1">
              <w:rPr>
                <w:rFonts w:ascii="Verdana" w:hAnsi="Verdana"/>
                <w:sz w:val="16"/>
                <w:szCs w:val="16"/>
                <w:lang w:val="en-US"/>
              </w:rPr>
              <w:t>he Third Title Bis</w:t>
            </w:r>
            <w:r w:rsidR="00827A6F">
              <w:rPr>
                <w:rFonts w:ascii="Verdana" w:hAnsi="Verdana"/>
                <w:sz w:val="16"/>
                <w:szCs w:val="16"/>
                <w:lang w:val="en-US"/>
              </w:rPr>
              <w:t xml:space="preserve">, the </w:t>
            </w:r>
            <w:r w:rsidR="00B778E9">
              <w:rPr>
                <w:rFonts w:ascii="Verdana" w:hAnsi="Verdana"/>
                <w:sz w:val="16"/>
                <w:szCs w:val="16"/>
                <w:lang w:val="en-US"/>
              </w:rPr>
              <w:t>Free Provision of Health Services</w:t>
            </w:r>
            <w:r w:rsidR="000D58F1" w:rsidRPr="000D58F1">
              <w:rPr>
                <w:rFonts w:ascii="Verdana" w:hAnsi="Verdana"/>
                <w:sz w:val="16"/>
                <w:szCs w:val="16"/>
                <w:lang w:val="en-US"/>
              </w:rPr>
              <w:t xml:space="preserve">, </w:t>
            </w:r>
            <w:r w:rsidR="003B7224">
              <w:rPr>
                <w:rFonts w:ascii="Verdana" w:hAnsi="Verdana"/>
                <w:sz w:val="16"/>
                <w:szCs w:val="16"/>
                <w:lang w:val="en-US"/>
              </w:rPr>
              <w:t>drug products</w:t>
            </w:r>
            <w:r w:rsidR="000D58F1" w:rsidRPr="000D58F1">
              <w:rPr>
                <w:rFonts w:ascii="Verdana" w:hAnsi="Verdana"/>
                <w:sz w:val="16"/>
                <w:szCs w:val="16"/>
                <w:lang w:val="en-US"/>
              </w:rPr>
              <w:t xml:space="preserve"> and other associated </w:t>
            </w:r>
            <w:r w:rsidR="003B7224">
              <w:rPr>
                <w:rFonts w:ascii="Verdana" w:hAnsi="Verdana"/>
                <w:sz w:val="16"/>
                <w:szCs w:val="16"/>
                <w:lang w:val="en-US"/>
              </w:rPr>
              <w:t>materials</w:t>
            </w:r>
            <w:r w:rsidR="000D58F1" w:rsidRPr="000D58F1">
              <w:rPr>
                <w:rFonts w:ascii="Verdana" w:hAnsi="Verdana"/>
                <w:sz w:val="16"/>
                <w:szCs w:val="16"/>
                <w:lang w:val="en-US"/>
              </w:rPr>
              <w:t xml:space="preserve"> for people without social security, was modified;</w:t>
            </w:r>
            <w:r w:rsidR="00D65F66">
              <w:rPr>
                <w:rFonts w:ascii="Verdana" w:hAnsi="Verdana"/>
                <w:sz w:val="16"/>
                <w:szCs w:val="16"/>
                <w:lang w:val="en-US"/>
              </w:rPr>
              <w:t xml:space="preserve"> </w:t>
            </w:r>
          </w:p>
        </w:tc>
      </w:tr>
      <w:tr w:rsidR="000D58F1" w:rsidRPr="000D58F1" w14:paraId="6A9CE536" w14:textId="1C30D99B" w:rsidTr="000A1F14">
        <w:tc>
          <w:tcPr>
            <w:tcW w:w="4705" w:type="dxa"/>
          </w:tcPr>
          <w:p w14:paraId="6FAD68DD" w14:textId="77777777" w:rsidR="000D58F1" w:rsidRPr="000D58F1" w:rsidRDefault="000D58F1" w:rsidP="000D58F1">
            <w:pPr>
              <w:pStyle w:val="Texto"/>
              <w:spacing w:after="80"/>
              <w:ind w:firstLine="0"/>
              <w:rPr>
                <w:rFonts w:ascii="Verdana" w:hAnsi="Verdana"/>
                <w:sz w:val="16"/>
                <w:szCs w:val="16"/>
              </w:rPr>
            </w:pPr>
            <w:r w:rsidRPr="000D58F1">
              <w:rPr>
                <w:rFonts w:ascii="Verdana" w:hAnsi="Verdana"/>
                <w:sz w:val="16"/>
                <w:szCs w:val="16"/>
              </w:rPr>
              <w:t>Que, en dicho Decreto, se creó el Instituto de Salud para el Bienestar como un organismo público descentralizado de la Administración Pública Federal, con personalidad jurídica y patrimonio propios, sectorizado en la Secretaría de Salud, con el objeto proveer y garantizar la prestación gratuita de servicios de salud, medicamentos y demás insumos asociados a las personas sin seguridad social, así como impulsar, en coordinación con la Secretaría de Salud en su calidad de órgano rector, acciones orientadas a lograr una adecuada integración y articulación de las instituciones públicas del Sistema Nacional de Salud;</w:t>
            </w:r>
          </w:p>
        </w:tc>
        <w:tc>
          <w:tcPr>
            <w:tcW w:w="4645" w:type="dxa"/>
          </w:tcPr>
          <w:p w14:paraId="1918C87B" w14:textId="06E2C72E" w:rsidR="000D58F1" w:rsidRPr="000D58F1" w:rsidRDefault="000D58F1" w:rsidP="000D58F1">
            <w:pPr>
              <w:pStyle w:val="Texto"/>
              <w:spacing w:after="80"/>
              <w:ind w:firstLine="0"/>
              <w:rPr>
                <w:rFonts w:ascii="Verdana" w:hAnsi="Verdana"/>
                <w:sz w:val="16"/>
                <w:szCs w:val="16"/>
                <w:lang w:val="en-US"/>
              </w:rPr>
            </w:pPr>
            <w:r w:rsidRPr="000D58F1">
              <w:rPr>
                <w:rFonts w:ascii="Verdana" w:hAnsi="Verdana"/>
                <w:sz w:val="16"/>
                <w:szCs w:val="16"/>
                <w:lang w:val="en-US"/>
              </w:rPr>
              <w:t>That, in said Decree, the Institute of Health for Well-being was created as a decentralized public body</w:t>
            </w:r>
            <w:r w:rsidR="00DD7B36">
              <w:rPr>
                <w:rFonts w:ascii="Verdana" w:hAnsi="Verdana"/>
                <w:sz w:val="16"/>
                <w:szCs w:val="16"/>
                <w:lang w:val="en-US"/>
              </w:rPr>
              <w:t xml:space="preserve"> of the Federal Public Administration</w:t>
            </w:r>
            <w:r w:rsidRPr="000D58F1">
              <w:rPr>
                <w:rFonts w:ascii="Verdana" w:hAnsi="Verdana"/>
                <w:sz w:val="16"/>
                <w:szCs w:val="16"/>
                <w:lang w:val="en-US"/>
              </w:rPr>
              <w:t xml:space="preserve">, with its own legal </w:t>
            </w:r>
            <w:r w:rsidR="00DD7B36">
              <w:rPr>
                <w:rFonts w:ascii="Verdana" w:hAnsi="Verdana"/>
                <w:sz w:val="16"/>
                <w:szCs w:val="16"/>
                <w:lang w:val="en-US"/>
              </w:rPr>
              <w:t>standing</w:t>
            </w:r>
            <w:r w:rsidRPr="000D58F1">
              <w:rPr>
                <w:rFonts w:ascii="Verdana" w:hAnsi="Verdana"/>
                <w:sz w:val="16"/>
                <w:szCs w:val="16"/>
                <w:lang w:val="en-US"/>
              </w:rPr>
              <w:t xml:space="preserve"> and assets, sectored into </w:t>
            </w:r>
            <w:r w:rsidR="00D12582">
              <w:rPr>
                <w:rFonts w:ascii="Verdana" w:hAnsi="Verdana"/>
                <w:sz w:val="16"/>
                <w:szCs w:val="16"/>
                <w:lang w:val="en-US"/>
              </w:rPr>
              <w:t>the Secretary of Health</w:t>
            </w:r>
            <w:r w:rsidRPr="000D58F1">
              <w:rPr>
                <w:rFonts w:ascii="Verdana" w:hAnsi="Verdana"/>
                <w:sz w:val="16"/>
                <w:szCs w:val="16"/>
                <w:lang w:val="en-US"/>
              </w:rPr>
              <w:t xml:space="preserve">, </w:t>
            </w:r>
            <w:r w:rsidR="00D12582">
              <w:rPr>
                <w:rFonts w:ascii="Verdana" w:hAnsi="Verdana"/>
                <w:sz w:val="16"/>
                <w:szCs w:val="16"/>
                <w:lang w:val="en-US"/>
              </w:rPr>
              <w:t>for</w:t>
            </w:r>
            <w:r w:rsidRPr="000D58F1">
              <w:rPr>
                <w:rFonts w:ascii="Verdana" w:hAnsi="Verdana"/>
                <w:sz w:val="16"/>
                <w:szCs w:val="16"/>
                <w:lang w:val="en-US"/>
              </w:rPr>
              <w:t xml:space="preserve"> the purpose of providing and guaranteeing the free provision of health services, medicines and other </w:t>
            </w:r>
            <w:r w:rsidR="00D12582">
              <w:rPr>
                <w:rFonts w:ascii="Verdana" w:hAnsi="Verdana"/>
                <w:sz w:val="16"/>
                <w:szCs w:val="16"/>
                <w:lang w:val="en-US"/>
              </w:rPr>
              <w:t>materials</w:t>
            </w:r>
            <w:r w:rsidRPr="000D58F1">
              <w:rPr>
                <w:rFonts w:ascii="Verdana" w:hAnsi="Verdana"/>
                <w:sz w:val="16"/>
                <w:szCs w:val="16"/>
                <w:lang w:val="en-US"/>
              </w:rPr>
              <w:t xml:space="preserve"> associated with people without social security, as well as </w:t>
            </w:r>
            <w:r w:rsidR="00FB0F32">
              <w:rPr>
                <w:rFonts w:ascii="Verdana" w:hAnsi="Verdana"/>
                <w:sz w:val="16"/>
                <w:szCs w:val="16"/>
                <w:lang w:val="en-US"/>
              </w:rPr>
              <w:t xml:space="preserve">to </w:t>
            </w:r>
            <w:r w:rsidRPr="000D58F1">
              <w:rPr>
                <w:rFonts w:ascii="Verdana" w:hAnsi="Verdana"/>
                <w:sz w:val="16"/>
                <w:szCs w:val="16"/>
                <w:lang w:val="en-US"/>
              </w:rPr>
              <w:t xml:space="preserve">promote, in coordination with </w:t>
            </w:r>
            <w:r w:rsidR="00FB0F32">
              <w:rPr>
                <w:rFonts w:ascii="Verdana" w:hAnsi="Verdana"/>
                <w:sz w:val="16"/>
                <w:szCs w:val="16"/>
                <w:lang w:val="en-US"/>
              </w:rPr>
              <w:t>the Secretary of Health</w:t>
            </w:r>
            <w:r w:rsidRPr="000D58F1">
              <w:rPr>
                <w:rFonts w:ascii="Verdana" w:hAnsi="Verdana"/>
                <w:sz w:val="16"/>
                <w:szCs w:val="16"/>
                <w:lang w:val="en-US"/>
              </w:rPr>
              <w:t xml:space="preserve"> in its capacity as governing body, actions aimed at achieving adequate integration and articulation of the public institutions of the National Health System;</w:t>
            </w:r>
          </w:p>
        </w:tc>
      </w:tr>
      <w:tr w:rsidR="000D58F1" w:rsidRPr="000D58F1" w14:paraId="76CB859E" w14:textId="66CFE0DC" w:rsidTr="000A1F14">
        <w:tc>
          <w:tcPr>
            <w:tcW w:w="4705" w:type="dxa"/>
          </w:tcPr>
          <w:p w14:paraId="20123D6F" w14:textId="77777777" w:rsidR="000D58F1" w:rsidRPr="000D58F1" w:rsidRDefault="000D58F1" w:rsidP="000D58F1">
            <w:pPr>
              <w:pStyle w:val="Texto"/>
              <w:spacing w:after="80"/>
              <w:ind w:firstLine="0"/>
              <w:rPr>
                <w:rFonts w:ascii="Verdana" w:hAnsi="Verdana"/>
                <w:sz w:val="16"/>
                <w:szCs w:val="16"/>
              </w:rPr>
            </w:pPr>
            <w:r w:rsidRPr="000D58F1">
              <w:rPr>
                <w:rFonts w:ascii="Verdana" w:hAnsi="Verdana"/>
                <w:sz w:val="16"/>
                <w:szCs w:val="16"/>
              </w:rPr>
              <w:t xml:space="preserve">Que el 08 de mayo de 2020, se publicó en el DOF el </w:t>
            </w:r>
            <w:r w:rsidRPr="000D58F1">
              <w:rPr>
                <w:rFonts w:ascii="Verdana" w:hAnsi="Verdana"/>
                <w:i/>
                <w:sz w:val="16"/>
                <w:szCs w:val="16"/>
              </w:rPr>
              <w:t>Decreto por el que se reforma y adiciona el artículo 4o. de la Constitución Política de los Estados Unidos Mexicanos</w:t>
            </w:r>
            <w:r w:rsidRPr="000D58F1">
              <w:rPr>
                <w:rFonts w:ascii="Verdana" w:hAnsi="Verdana"/>
                <w:sz w:val="16"/>
                <w:szCs w:val="16"/>
              </w:rPr>
              <w:t>, en el que se estableció un sistema de salud para el bienestar, con el fin de garantizar la extensión progresiva, cuantitativa y cualitativa de los servicios de salud para la atención integral y gratuita de las personas que no cuenten con seguridad social;</w:t>
            </w:r>
          </w:p>
        </w:tc>
        <w:tc>
          <w:tcPr>
            <w:tcW w:w="4645" w:type="dxa"/>
          </w:tcPr>
          <w:p w14:paraId="4FF25161" w14:textId="5B51C9AC" w:rsidR="000D58F1" w:rsidRPr="000D58F1" w:rsidRDefault="004449B8" w:rsidP="000D58F1">
            <w:pPr>
              <w:pStyle w:val="Texto"/>
              <w:spacing w:after="80"/>
              <w:ind w:firstLine="0"/>
              <w:rPr>
                <w:rFonts w:ascii="Verdana" w:hAnsi="Verdana"/>
                <w:sz w:val="16"/>
                <w:szCs w:val="16"/>
                <w:lang w:val="en-US"/>
              </w:rPr>
            </w:pPr>
            <w:r w:rsidRPr="004449B8">
              <w:rPr>
                <w:rFonts w:ascii="Verdana" w:hAnsi="Verdana"/>
                <w:sz w:val="16"/>
                <w:szCs w:val="16"/>
                <w:lang w:val="en-US"/>
              </w:rPr>
              <w:t>That on May 8, 2020, the Decree reforming and adding article 4 of the Political Constitution of the United Mexican States</w:t>
            </w:r>
            <w:r>
              <w:rPr>
                <w:rFonts w:ascii="Verdana" w:hAnsi="Verdana"/>
                <w:sz w:val="16"/>
                <w:szCs w:val="16"/>
                <w:lang w:val="en-US"/>
              </w:rPr>
              <w:t xml:space="preserve"> was published in the DOF</w:t>
            </w:r>
            <w:r w:rsidRPr="004449B8">
              <w:rPr>
                <w:rFonts w:ascii="Verdana" w:hAnsi="Verdana"/>
                <w:sz w:val="16"/>
                <w:szCs w:val="16"/>
                <w:lang w:val="en-US"/>
              </w:rPr>
              <w:t>, in which a health system for well-being</w:t>
            </w:r>
            <w:r w:rsidR="007457C2">
              <w:rPr>
                <w:rFonts w:ascii="Verdana" w:hAnsi="Verdana"/>
                <w:sz w:val="16"/>
                <w:szCs w:val="16"/>
                <w:lang w:val="en-US"/>
              </w:rPr>
              <w:t xml:space="preserve"> (BIENESTAR)</w:t>
            </w:r>
            <w:r w:rsidRPr="004449B8">
              <w:rPr>
                <w:rFonts w:ascii="Verdana" w:hAnsi="Verdana"/>
                <w:sz w:val="16"/>
                <w:szCs w:val="16"/>
                <w:lang w:val="en-US"/>
              </w:rPr>
              <w:t xml:space="preserve"> was established, </w:t>
            </w:r>
            <w:proofErr w:type="gramStart"/>
            <w:r w:rsidRPr="004449B8">
              <w:rPr>
                <w:rFonts w:ascii="Verdana" w:hAnsi="Verdana"/>
                <w:sz w:val="16"/>
                <w:szCs w:val="16"/>
                <w:lang w:val="en-US"/>
              </w:rPr>
              <w:t>in order to</w:t>
            </w:r>
            <w:proofErr w:type="gramEnd"/>
            <w:r w:rsidRPr="004449B8">
              <w:rPr>
                <w:rFonts w:ascii="Verdana" w:hAnsi="Verdana"/>
                <w:sz w:val="16"/>
                <w:szCs w:val="16"/>
                <w:lang w:val="en-US"/>
              </w:rPr>
              <w:t xml:space="preserve"> guarantee the progressive, quantitative and qualitative extension of health services for comprehensive and free care </w:t>
            </w:r>
            <w:r w:rsidR="007457C2">
              <w:rPr>
                <w:rFonts w:ascii="Verdana" w:hAnsi="Verdana"/>
                <w:sz w:val="16"/>
                <w:szCs w:val="16"/>
                <w:lang w:val="en-US"/>
              </w:rPr>
              <w:t>to</w:t>
            </w:r>
            <w:r w:rsidRPr="004449B8">
              <w:rPr>
                <w:rFonts w:ascii="Verdana" w:hAnsi="Verdana"/>
                <w:sz w:val="16"/>
                <w:szCs w:val="16"/>
                <w:lang w:val="en-US"/>
              </w:rPr>
              <w:t xml:space="preserve"> people who do not have social security;</w:t>
            </w:r>
          </w:p>
        </w:tc>
      </w:tr>
      <w:tr w:rsidR="000D58F1" w:rsidRPr="000D58F1" w14:paraId="273318F5" w14:textId="1E28E0F0" w:rsidTr="000A1F14">
        <w:tc>
          <w:tcPr>
            <w:tcW w:w="4705" w:type="dxa"/>
          </w:tcPr>
          <w:p w14:paraId="78D1E45F" w14:textId="77777777" w:rsidR="000D58F1" w:rsidRPr="000D58F1" w:rsidRDefault="000D58F1" w:rsidP="000D58F1">
            <w:pPr>
              <w:pStyle w:val="Texto"/>
              <w:spacing w:after="80"/>
              <w:ind w:firstLine="0"/>
              <w:rPr>
                <w:rFonts w:ascii="Verdana" w:hAnsi="Verdana"/>
                <w:sz w:val="16"/>
                <w:szCs w:val="16"/>
              </w:rPr>
            </w:pPr>
            <w:r w:rsidRPr="000D58F1">
              <w:rPr>
                <w:rFonts w:ascii="Verdana" w:hAnsi="Verdana"/>
                <w:sz w:val="16"/>
                <w:szCs w:val="16"/>
              </w:rPr>
              <w:lastRenderedPageBreak/>
              <w:t>Que el 31 de agosto de 2022, mediante Decreto publicado en el DOF, se creó el organismo público descentralizado de la Administración Pública Federal, no sectorizado, con personalidad jurídica y patrimonio propio y autonomía técnica, operativa y de gestión, denominado Servicios de Salud del Instituto Mexicano del Seguro Social para el Bienestar (IMSS-BIENESTAR);</w:t>
            </w:r>
          </w:p>
        </w:tc>
        <w:tc>
          <w:tcPr>
            <w:tcW w:w="4645" w:type="dxa"/>
          </w:tcPr>
          <w:p w14:paraId="214A23D7" w14:textId="47E88591" w:rsidR="000D58F1" w:rsidRPr="000D58F1" w:rsidRDefault="000D58F1" w:rsidP="0086103C">
            <w:pPr>
              <w:pStyle w:val="Texto"/>
              <w:spacing w:after="80"/>
              <w:ind w:firstLine="0"/>
              <w:rPr>
                <w:rFonts w:ascii="Verdana" w:hAnsi="Verdana"/>
                <w:sz w:val="16"/>
                <w:szCs w:val="16"/>
                <w:lang w:val="en-US"/>
              </w:rPr>
            </w:pPr>
            <w:r w:rsidRPr="000D58F1">
              <w:rPr>
                <w:rFonts w:ascii="Verdana" w:hAnsi="Verdana"/>
                <w:sz w:val="16"/>
                <w:szCs w:val="16"/>
                <w:lang w:val="en-US"/>
              </w:rPr>
              <w:t xml:space="preserve">That on August 31, 2022, </w:t>
            </w:r>
            <w:r w:rsidR="007457C2">
              <w:rPr>
                <w:rFonts w:ascii="Verdana" w:hAnsi="Verdana"/>
                <w:sz w:val="16"/>
                <w:szCs w:val="16"/>
                <w:lang w:val="en-US"/>
              </w:rPr>
              <w:t>through a</w:t>
            </w:r>
            <w:r w:rsidRPr="000D58F1">
              <w:rPr>
                <w:rFonts w:ascii="Verdana" w:hAnsi="Verdana"/>
                <w:sz w:val="16"/>
                <w:szCs w:val="16"/>
                <w:lang w:val="en-US"/>
              </w:rPr>
              <w:t xml:space="preserve"> Decree published in the DOF,</w:t>
            </w:r>
            <w:r w:rsidR="007457C2">
              <w:rPr>
                <w:rFonts w:ascii="Verdana" w:hAnsi="Verdana"/>
                <w:sz w:val="16"/>
                <w:szCs w:val="16"/>
                <w:lang w:val="en-US"/>
              </w:rPr>
              <w:t xml:space="preserve"> the decentralized public entity </w:t>
            </w:r>
            <w:r w:rsidR="0086103C">
              <w:rPr>
                <w:rFonts w:ascii="Verdana" w:hAnsi="Verdana"/>
                <w:sz w:val="16"/>
                <w:szCs w:val="16"/>
                <w:lang w:val="en-US"/>
              </w:rPr>
              <w:t>of the Federal Public Administration, no sectorized, was created</w:t>
            </w:r>
            <w:r w:rsidRPr="000D58F1">
              <w:rPr>
                <w:rFonts w:ascii="Verdana" w:hAnsi="Verdana"/>
                <w:sz w:val="16"/>
                <w:szCs w:val="16"/>
                <w:lang w:val="en-US"/>
              </w:rPr>
              <w:t xml:space="preserve"> with legal </w:t>
            </w:r>
            <w:r w:rsidR="0086103C">
              <w:rPr>
                <w:rFonts w:ascii="Verdana" w:hAnsi="Verdana"/>
                <w:sz w:val="16"/>
                <w:szCs w:val="16"/>
                <w:lang w:val="en-US"/>
              </w:rPr>
              <w:t>standing</w:t>
            </w:r>
            <w:r w:rsidRPr="000D58F1">
              <w:rPr>
                <w:rFonts w:ascii="Verdana" w:hAnsi="Verdana"/>
                <w:sz w:val="16"/>
                <w:szCs w:val="16"/>
                <w:lang w:val="en-US"/>
              </w:rPr>
              <w:t xml:space="preserve"> and its own assets and technical, operational and management autonomy, called </w:t>
            </w:r>
            <w:r w:rsidR="0086103C">
              <w:rPr>
                <w:rFonts w:ascii="Verdana" w:hAnsi="Verdana"/>
                <w:sz w:val="16"/>
                <w:szCs w:val="16"/>
                <w:lang w:val="en-US"/>
              </w:rPr>
              <w:t xml:space="preserve">the </w:t>
            </w:r>
            <w:r w:rsidRPr="000D58F1">
              <w:rPr>
                <w:rFonts w:ascii="Verdana" w:hAnsi="Verdana"/>
                <w:sz w:val="16"/>
                <w:szCs w:val="16"/>
                <w:lang w:val="en-US"/>
              </w:rPr>
              <w:t>Health Services of the Mexican Institute of Social Security for Well-being (IMSS-BIENESTAR);</w:t>
            </w:r>
          </w:p>
        </w:tc>
      </w:tr>
      <w:tr w:rsidR="000D58F1" w:rsidRPr="000D58F1" w14:paraId="3E112767" w14:textId="344DC1FA" w:rsidTr="000A1F14">
        <w:tc>
          <w:tcPr>
            <w:tcW w:w="4705" w:type="dxa"/>
          </w:tcPr>
          <w:p w14:paraId="6E514000" w14:textId="77777777" w:rsidR="000D58F1" w:rsidRPr="000D58F1" w:rsidRDefault="000D58F1" w:rsidP="000D58F1">
            <w:pPr>
              <w:pStyle w:val="Texto"/>
              <w:spacing w:after="80"/>
              <w:ind w:firstLine="0"/>
              <w:rPr>
                <w:rFonts w:ascii="Verdana" w:hAnsi="Verdana"/>
                <w:sz w:val="16"/>
                <w:szCs w:val="16"/>
              </w:rPr>
            </w:pPr>
            <w:r w:rsidRPr="000D58F1">
              <w:rPr>
                <w:rFonts w:ascii="Verdana" w:hAnsi="Verdana"/>
                <w:sz w:val="16"/>
                <w:szCs w:val="16"/>
              </w:rPr>
              <w:t>Que Servicios de Salud del Instituto Mexicano del Seguro Social para el Bienestar (IMSS-BIENESTAR) tiene por objeto brindar a las personas sin afiliación a las instituciones de seguridad social, atención integral gratuita médica y hospitalaria con medicamentos y demás insumos asociados, bajo criterios de universalidad e igualdad, en condiciones que les permitan el acceso progresivo, efectivo, oportuno, de calidad y sin discriminación alguna;</w:t>
            </w:r>
          </w:p>
        </w:tc>
        <w:tc>
          <w:tcPr>
            <w:tcW w:w="4645" w:type="dxa"/>
          </w:tcPr>
          <w:p w14:paraId="2617699D" w14:textId="0CEE2A05" w:rsidR="000D58F1" w:rsidRPr="000D58F1" w:rsidRDefault="000D58F1" w:rsidP="000D58F1">
            <w:pPr>
              <w:pStyle w:val="Texto"/>
              <w:spacing w:after="80"/>
              <w:ind w:firstLine="0"/>
              <w:rPr>
                <w:rFonts w:ascii="Verdana" w:hAnsi="Verdana"/>
                <w:sz w:val="16"/>
                <w:szCs w:val="16"/>
                <w:lang w:val="en-US"/>
              </w:rPr>
            </w:pPr>
            <w:r w:rsidRPr="000D58F1">
              <w:rPr>
                <w:rFonts w:ascii="Verdana" w:hAnsi="Verdana"/>
                <w:sz w:val="16"/>
                <w:szCs w:val="16"/>
                <w:lang w:val="en-US"/>
              </w:rPr>
              <w:t>The purpose of the Health Services of the Mexican Social Security Institute for Well-being (IMSS-BIENESTAR) is to provide people without affiliation to social security institutions, free comprehensive medical and hospital care with medicines and other associated supplies, under</w:t>
            </w:r>
            <w:r w:rsidR="00777658">
              <w:rPr>
                <w:rFonts w:ascii="Verdana" w:hAnsi="Verdana"/>
                <w:sz w:val="16"/>
                <w:szCs w:val="16"/>
                <w:lang w:val="en-US"/>
              </w:rPr>
              <w:t xml:space="preserve"> the</w:t>
            </w:r>
            <w:r w:rsidRPr="000D58F1">
              <w:rPr>
                <w:rFonts w:ascii="Verdana" w:hAnsi="Verdana"/>
                <w:sz w:val="16"/>
                <w:szCs w:val="16"/>
                <w:lang w:val="en-US"/>
              </w:rPr>
              <w:t xml:space="preserve"> criteria of universality and equality, </w:t>
            </w:r>
            <w:r w:rsidR="00777658">
              <w:rPr>
                <w:rFonts w:ascii="Verdana" w:hAnsi="Verdana"/>
                <w:sz w:val="16"/>
                <w:szCs w:val="16"/>
                <w:lang w:val="en-US"/>
              </w:rPr>
              <w:t>under</w:t>
            </w:r>
            <w:r w:rsidRPr="000D58F1">
              <w:rPr>
                <w:rFonts w:ascii="Verdana" w:hAnsi="Verdana"/>
                <w:sz w:val="16"/>
                <w:szCs w:val="16"/>
                <w:lang w:val="en-US"/>
              </w:rPr>
              <w:t xml:space="preserve"> conditions that allow them progressive, effective, timely, quality access and without any discrimination;</w:t>
            </w:r>
          </w:p>
        </w:tc>
      </w:tr>
      <w:tr w:rsidR="000D58F1" w:rsidRPr="000D58F1" w14:paraId="23876FE5" w14:textId="6B3B850C" w:rsidTr="000A1F14">
        <w:tc>
          <w:tcPr>
            <w:tcW w:w="4705" w:type="dxa"/>
          </w:tcPr>
          <w:p w14:paraId="3321675F" w14:textId="77777777" w:rsidR="000D58F1" w:rsidRPr="000D58F1" w:rsidRDefault="000D58F1" w:rsidP="000D58F1">
            <w:pPr>
              <w:pStyle w:val="Texto"/>
              <w:spacing w:after="80"/>
              <w:ind w:firstLine="0"/>
              <w:rPr>
                <w:rFonts w:ascii="Verdana" w:hAnsi="Verdana"/>
                <w:sz w:val="16"/>
                <w:szCs w:val="16"/>
              </w:rPr>
            </w:pPr>
            <w:r w:rsidRPr="000D58F1">
              <w:rPr>
                <w:rFonts w:ascii="Verdana" w:hAnsi="Verdana"/>
                <w:sz w:val="16"/>
                <w:szCs w:val="16"/>
              </w:rPr>
              <w:t>Que el 28 de noviembre de 2022, se publicó en el DOF, el Presupuesto de Egresos de la Federación para el Ejercicio Fiscal 2023, que prevé en el artículo 15, fracción III que las dependencias y entidades, en materia de servicios profesionales, podrían traspasarse las plazas necesarias de las dependencias y entidades, que con motivo de una reestructura en la Administración Pública Federal, derivada de una reforma legal o a ordenamientos de carácter administrativo, asuman funciones de aquéllas que se transformen, compacten, eliminen o sean creadas, para lo cual se deberá contar con la autorización presupuestaria de la Secretaría de Hacienda y Crédito Público, conforme al mecanismo presupuestario que establezca para dichos fines;</w:t>
            </w:r>
          </w:p>
        </w:tc>
        <w:tc>
          <w:tcPr>
            <w:tcW w:w="4645" w:type="dxa"/>
          </w:tcPr>
          <w:p w14:paraId="656C1578" w14:textId="0D1455EF" w:rsidR="000D58F1" w:rsidRPr="000D58F1" w:rsidRDefault="00301B1C" w:rsidP="000D58F1">
            <w:pPr>
              <w:pStyle w:val="Texto"/>
              <w:spacing w:after="80"/>
              <w:ind w:firstLine="0"/>
              <w:rPr>
                <w:rFonts w:ascii="Verdana" w:hAnsi="Verdana"/>
                <w:sz w:val="16"/>
                <w:szCs w:val="16"/>
                <w:lang w:val="en-US"/>
              </w:rPr>
            </w:pPr>
            <w:r w:rsidRPr="00301B1C">
              <w:rPr>
                <w:rFonts w:ascii="Verdana" w:hAnsi="Verdana"/>
                <w:sz w:val="16"/>
                <w:szCs w:val="16"/>
                <w:lang w:val="en-US"/>
              </w:rPr>
              <w:t xml:space="preserve">That on November 28, 2022, the Federal Expenditure Budget for Fiscal Year 2023 was published in the DOF, which provides in article 15, section III that </w:t>
            </w:r>
            <w:r>
              <w:rPr>
                <w:rFonts w:ascii="Verdana" w:hAnsi="Verdana"/>
                <w:sz w:val="16"/>
                <w:szCs w:val="16"/>
                <w:lang w:val="en-US"/>
              </w:rPr>
              <w:t>the departments</w:t>
            </w:r>
            <w:r w:rsidRPr="00301B1C">
              <w:rPr>
                <w:rFonts w:ascii="Verdana" w:hAnsi="Verdana"/>
                <w:sz w:val="16"/>
                <w:szCs w:val="16"/>
                <w:lang w:val="en-US"/>
              </w:rPr>
              <w:t xml:space="preserve"> and entities, in terms of professional services, could </w:t>
            </w:r>
            <w:r w:rsidR="005758E4">
              <w:rPr>
                <w:rFonts w:ascii="Verdana" w:hAnsi="Verdana"/>
                <w:sz w:val="16"/>
                <w:szCs w:val="16"/>
                <w:lang w:val="en-US"/>
              </w:rPr>
              <w:t>transfer</w:t>
            </w:r>
            <w:r w:rsidRPr="00301B1C">
              <w:rPr>
                <w:rFonts w:ascii="Verdana" w:hAnsi="Verdana"/>
                <w:sz w:val="16"/>
                <w:szCs w:val="16"/>
                <w:lang w:val="en-US"/>
              </w:rPr>
              <w:t xml:space="preserve"> the necessary</w:t>
            </w:r>
            <w:r w:rsidR="005758E4">
              <w:rPr>
                <w:rFonts w:ascii="Verdana" w:hAnsi="Verdana"/>
                <w:sz w:val="16"/>
                <w:szCs w:val="16"/>
                <w:lang w:val="en-US"/>
              </w:rPr>
              <w:t xml:space="preserve"> job</w:t>
            </w:r>
            <w:r w:rsidRPr="00301B1C">
              <w:rPr>
                <w:rFonts w:ascii="Verdana" w:hAnsi="Verdana"/>
                <w:sz w:val="16"/>
                <w:szCs w:val="16"/>
                <w:lang w:val="en-US"/>
              </w:rPr>
              <w:t xml:space="preserve"> positions of the de</w:t>
            </w:r>
            <w:r w:rsidR="005758E4">
              <w:rPr>
                <w:rFonts w:ascii="Verdana" w:hAnsi="Verdana"/>
                <w:sz w:val="16"/>
                <w:szCs w:val="16"/>
                <w:lang w:val="en-US"/>
              </w:rPr>
              <w:t>partments</w:t>
            </w:r>
            <w:r w:rsidRPr="00301B1C">
              <w:rPr>
                <w:rFonts w:ascii="Verdana" w:hAnsi="Verdana"/>
                <w:sz w:val="16"/>
                <w:szCs w:val="16"/>
                <w:lang w:val="en-US"/>
              </w:rPr>
              <w:t xml:space="preserve"> and entities, that due to a restructuring in the Federal Public Administration, derived from a legal reform or administrative regulations, </w:t>
            </w:r>
            <w:r w:rsidR="00FC218E">
              <w:rPr>
                <w:rFonts w:ascii="Verdana" w:hAnsi="Verdana"/>
                <w:sz w:val="16"/>
                <w:szCs w:val="16"/>
                <w:lang w:val="en-US"/>
              </w:rPr>
              <w:t xml:space="preserve">may </w:t>
            </w:r>
            <w:r w:rsidRPr="00301B1C">
              <w:rPr>
                <w:rFonts w:ascii="Verdana" w:hAnsi="Verdana"/>
                <w:sz w:val="16"/>
                <w:szCs w:val="16"/>
                <w:lang w:val="en-US"/>
              </w:rPr>
              <w:t xml:space="preserve">assume functions of those that are transformed, compacted, eliminated or created, for which the budgetary authorization of the </w:t>
            </w:r>
            <w:r w:rsidR="00FC218E">
              <w:rPr>
                <w:rFonts w:ascii="Verdana" w:hAnsi="Verdana"/>
                <w:sz w:val="16"/>
                <w:szCs w:val="16"/>
                <w:lang w:val="en-US"/>
              </w:rPr>
              <w:t>Secretary</w:t>
            </w:r>
            <w:r w:rsidRPr="00301B1C">
              <w:rPr>
                <w:rFonts w:ascii="Verdana" w:hAnsi="Verdana"/>
                <w:sz w:val="16"/>
                <w:szCs w:val="16"/>
                <w:lang w:val="en-US"/>
              </w:rPr>
              <w:t xml:space="preserve"> of Finance and Public Credit must be obtained, in accordance with the budgetary mechanism established for said purposes;</w:t>
            </w:r>
          </w:p>
        </w:tc>
      </w:tr>
      <w:tr w:rsidR="000D58F1" w:rsidRPr="000D58F1" w14:paraId="2BC82E04" w14:textId="7E807D06" w:rsidTr="000A1F14">
        <w:tc>
          <w:tcPr>
            <w:tcW w:w="4705" w:type="dxa"/>
          </w:tcPr>
          <w:p w14:paraId="1DDC6981" w14:textId="77777777" w:rsidR="000D58F1" w:rsidRPr="000D58F1" w:rsidRDefault="000D58F1" w:rsidP="000D58F1">
            <w:pPr>
              <w:pStyle w:val="Texto"/>
              <w:spacing w:after="80"/>
              <w:ind w:firstLine="0"/>
              <w:rPr>
                <w:rFonts w:ascii="Verdana" w:hAnsi="Verdana"/>
                <w:sz w:val="16"/>
                <w:szCs w:val="16"/>
              </w:rPr>
            </w:pPr>
            <w:r w:rsidRPr="000D58F1">
              <w:rPr>
                <w:rFonts w:ascii="Verdana" w:hAnsi="Verdana"/>
                <w:sz w:val="16"/>
                <w:szCs w:val="16"/>
              </w:rPr>
              <w:t>Que con fecha 29 de mayo de 2023, se publicó en el DOF el Decreto por el que se reforman, adicionan y derogan diversas disposiciones de la Ley General de Salud, en el que se estableció que, de conformidad con los artículos 7, fracción II y 77 bis 35, Servicios de Salud del Instituto Mexicano del Seguro Social para el Bienestar (IMSS-BIENESTAR) colaborará con la Secretaría de Salud en lo que respecta a la prestación gratuita de los servicios de salud, medicamentos y demás insumos asociados que requieran las personas sin seguridad social, en el marco del Sistema de Salud para el Bienestar, con las atribuciones para ello;</w:t>
            </w:r>
          </w:p>
        </w:tc>
        <w:tc>
          <w:tcPr>
            <w:tcW w:w="4645" w:type="dxa"/>
          </w:tcPr>
          <w:p w14:paraId="2249469E" w14:textId="3BBA2652" w:rsidR="000D58F1" w:rsidRPr="000D58F1" w:rsidRDefault="000D58F1" w:rsidP="000D58F1">
            <w:pPr>
              <w:pStyle w:val="Texto"/>
              <w:spacing w:after="80"/>
              <w:ind w:firstLine="0"/>
              <w:rPr>
                <w:rFonts w:ascii="Verdana" w:hAnsi="Verdana"/>
                <w:sz w:val="16"/>
                <w:szCs w:val="16"/>
                <w:lang w:val="en-US"/>
              </w:rPr>
            </w:pPr>
            <w:r w:rsidRPr="000D58F1">
              <w:rPr>
                <w:rFonts w:ascii="Verdana" w:hAnsi="Verdana"/>
                <w:sz w:val="16"/>
                <w:szCs w:val="16"/>
                <w:lang w:val="en-US"/>
              </w:rPr>
              <w:t xml:space="preserve">That on May 29, 2023, the Decree reforming, adding, and repealing various Health provisions was published in the DOF </w:t>
            </w:r>
            <w:r w:rsidR="00FC218E">
              <w:rPr>
                <w:rFonts w:ascii="Verdana" w:hAnsi="Verdana"/>
                <w:sz w:val="16"/>
                <w:szCs w:val="16"/>
                <w:lang w:val="en-US"/>
              </w:rPr>
              <w:t>to the General Law of Health</w:t>
            </w:r>
            <w:r w:rsidRPr="000D58F1">
              <w:rPr>
                <w:rFonts w:ascii="Verdana" w:hAnsi="Verdana"/>
                <w:sz w:val="16"/>
                <w:szCs w:val="16"/>
                <w:lang w:val="en-US"/>
              </w:rPr>
              <w:t xml:space="preserve">, in which it was established that, in accordance with articles 7, section II and 77 bis 35, </w:t>
            </w:r>
            <w:r w:rsidR="00A05CF4">
              <w:rPr>
                <w:rFonts w:ascii="Verdana" w:hAnsi="Verdana"/>
                <w:sz w:val="16"/>
                <w:szCs w:val="16"/>
                <w:lang w:val="en-US"/>
              </w:rPr>
              <w:t xml:space="preserve">the </w:t>
            </w:r>
            <w:r w:rsidRPr="000D58F1">
              <w:rPr>
                <w:rFonts w:ascii="Verdana" w:hAnsi="Verdana"/>
                <w:sz w:val="16"/>
                <w:szCs w:val="16"/>
                <w:lang w:val="en-US"/>
              </w:rPr>
              <w:t xml:space="preserve">Health Services of the Mexican Institute of Social Security for Well-being (IMSS-BIENESTAR) will collaborate with </w:t>
            </w:r>
            <w:r w:rsidR="00A05CF4">
              <w:rPr>
                <w:rFonts w:ascii="Verdana" w:hAnsi="Verdana"/>
                <w:sz w:val="16"/>
                <w:szCs w:val="16"/>
                <w:lang w:val="en-US"/>
              </w:rPr>
              <w:t>the Secretary of Health</w:t>
            </w:r>
            <w:r w:rsidRPr="000D58F1">
              <w:rPr>
                <w:rFonts w:ascii="Verdana" w:hAnsi="Verdana"/>
                <w:sz w:val="16"/>
                <w:szCs w:val="16"/>
                <w:lang w:val="en-US"/>
              </w:rPr>
              <w:t xml:space="preserve"> regarding the free provision of health services, medicines and other associated </w:t>
            </w:r>
            <w:r w:rsidR="00A05CF4">
              <w:rPr>
                <w:rFonts w:ascii="Verdana" w:hAnsi="Verdana"/>
                <w:sz w:val="16"/>
                <w:szCs w:val="16"/>
                <w:lang w:val="en-US"/>
              </w:rPr>
              <w:t>materials</w:t>
            </w:r>
            <w:r w:rsidRPr="000D58F1">
              <w:rPr>
                <w:rFonts w:ascii="Verdana" w:hAnsi="Verdana"/>
                <w:sz w:val="16"/>
                <w:szCs w:val="16"/>
                <w:lang w:val="en-US"/>
              </w:rPr>
              <w:t xml:space="preserve"> required by people without social security, within the framework of the Health System for </w:t>
            </w:r>
            <w:proofErr w:type="spellStart"/>
            <w:r w:rsidR="00924369">
              <w:rPr>
                <w:rFonts w:ascii="Verdana" w:hAnsi="Verdana"/>
                <w:sz w:val="16"/>
                <w:szCs w:val="16"/>
                <w:lang w:val="en-US"/>
              </w:rPr>
              <w:t>Bienestar</w:t>
            </w:r>
            <w:proofErr w:type="spellEnd"/>
            <w:r w:rsidRPr="000D58F1">
              <w:rPr>
                <w:rFonts w:ascii="Verdana" w:hAnsi="Verdana"/>
                <w:sz w:val="16"/>
                <w:szCs w:val="16"/>
                <w:lang w:val="en-US"/>
              </w:rPr>
              <w:t>, with the powers to do so;</w:t>
            </w:r>
          </w:p>
        </w:tc>
      </w:tr>
      <w:tr w:rsidR="000D58F1" w:rsidRPr="000D58F1" w14:paraId="66DC1A32" w14:textId="7026E38D" w:rsidTr="000A1F14">
        <w:tc>
          <w:tcPr>
            <w:tcW w:w="4705" w:type="dxa"/>
          </w:tcPr>
          <w:p w14:paraId="399A131D" w14:textId="77777777" w:rsidR="000D58F1" w:rsidRPr="000D58F1" w:rsidRDefault="000D58F1" w:rsidP="000D58F1">
            <w:pPr>
              <w:pStyle w:val="Texto"/>
              <w:spacing w:after="80"/>
              <w:ind w:firstLine="0"/>
              <w:rPr>
                <w:rFonts w:ascii="Verdana" w:hAnsi="Verdana"/>
                <w:sz w:val="16"/>
                <w:szCs w:val="16"/>
              </w:rPr>
            </w:pPr>
            <w:proofErr w:type="gramStart"/>
            <w:r w:rsidRPr="000D58F1">
              <w:rPr>
                <w:rFonts w:ascii="Verdana" w:hAnsi="Verdana"/>
                <w:sz w:val="16"/>
                <w:szCs w:val="16"/>
              </w:rPr>
              <w:t>Que</w:t>
            </w:r>
            <w:proofErr w:type="gramEnd"/>
            <w:r w:rsidRPr="000D58F1">
              <w:rPr>
                <w:rFonts w:ascii="Verdana" w:hAnsi="Verdana"/>
                <w:sz w:val="16"/>
                <w:szCs w:val="16"/>
              </w:rPr>
              <w:t xml:space="preserve"> para efectos de lo anterior, la Secretaría de Salud y Servicios de Salud del Instituto Mexicano del Seguro Social para el Bienestar (IMSS-BIENESTAR) asumen las funciones del Instituto de Salud para el Bienestar, en los términos previstos en el referido Decreto;</w:t>
            </w:r>
          </w:p>
        </w:tc>
        <w:tc>
          <w:tcPr>
            <w:tcW w:w="4645" w:type="dxa"/>
          </w:tcPr>
          <w:p w14:paraId="1EF4955B" w14:textId="55214B92" w:rsidR="000D58F1" w:rsidRPr="000D58F1" w:rsidRDefault="000D58F1" w:rsidP="000D58F1">
            <w:pPr>
              <w:pStyle w:val="Texto"/>
              <w:spacing w:after="80"/>
              <w:ind w:firstLine="0"/>
              <w:rPr>
                <w:rFonts w:ascii="Verdana" w:hAnsi="Verdana"/>
                <w:sz w:val="16"/>
                <w:szCs w:val="16"/>
                <w:lang w:val="en-US"/>
              </w:rPr>
            </w:pPr>
            <w:r w:rsidRPr="000D58F1">
              <w:rPr>
                <w:rFonts w:ascii="Verdana" w:hAnsi="Verdana"/>
                <w:sz w:val="16"/>
                <w:szCs w:val="16"/>
                <w:lang w:val="en-US"/>
              </w:rPr>
              <w:t xml:space="preserve">That for the purposes of the foregoing, </w:t>
            </w:r>
            <w:r w:rsidR="00924369">
              <w:rPr>
                <w:rFonts w:ascii="Verdana" w:hAnsi="Verdana"/>
                <w:sz w:val="16"/>
                <w:szCs w:val="16"/>
                <w:lang w:val="en-US"/>
              </w:rPr>
              <w:t>the Secretary of</w:t>
            </w:r>
            <w:r w:rsidRPr="000D58F1">
              <w:rPr>
                <w:rFonts w:ascii="Verdana" w:hAnsi="Verdana"/>
                <w:sz w:val="16"/>
                <w:szCs w:val="16"/>
                <w:lang w:val="en-US"/>
              </w:rPr>
              <w:t xml:space="preserve"> </w:t>
            </w:r>
            <w:proofErr w:type="gramStart"/>
            <w:r w:rsidRPr="000D58F1">
              <w:rPr>
                <w:rFonts w:ascii="Verdana" w:hAnsi="Verdana"/>
                <w:sz w:val="16"/>
                <w:szCs w:val="16"/>
                <w:lang w:val="en-US"/>
              </w:rPr>
              <w:t>Health</w:t>
            </w:r>
            <w:proofErr w:type="gramEnd"/>
            <w:r w:rsidRPr="000D58F1">
              <w:rPr>
                <w:rFonts w:ascii="Verdana" w:hAnsi="Verdana"/>
                <w:sz w:val="16"/>
                <w:szCs w:val="16"/>
                <w:lang w:val="en-US"/>
              </w:rPr>
              <w:t xml:space="preserve"> and Health Services of the Mexican Institute of Social Security for Well-being (IMSS-BIENESTAR) </w:t>
            </w:r>
            <w:r w:rsidR="006F46B1">
              <w:rPr>
                <w:rFonts w:ascii="Verdana" w:hAnsi="Verdana"/>
                <w:sz w:val="16"/>
                <w:szCs w:val="16"/>
                <w:lang w:val="en-US"/>
              </w:rPr>
              <w:t xml:space="preserve">may </w:t>
            </w:r>
            <w:r w:rsidRPr="000D58F1">
              <w:rPr>
                <w:rFonts w:ascii="Verdana" w:hAnsi="Verdana"/>
                <w:sz w:val="16"/>
                <w:szCs w:val="16"/>
                <w:lang w:val="en-US"/>
              </w:rPr>
              <w:t xml:space="preserve">assume the functions of the Institute of Health for </w:t>
            </w:r>
            <w:proofErr w:type="spellStart"/>
            <w:r w:rsidR="006F46B1">
              <w:rPr>
                <w:rFonts w:ascii="Verdana" w:hAnsi="Verdana"/>
                <w:sz w:val="16"/>
                <w:szCs w:val="16"/>
                <w:lang w:val="en-US"/>
              </w:rPr>
              <w:t>Bienestar</w:t>
            </w:r>
            <w:proofErr w:type="spellEnd"/>
            <w:r w:rsidRPr="000D58F1">
              <w:rPr>
                <w:rFonts w:ascii="Verdana" w:hAnsi="Verdana"/>
                <w:sz w:val="16"/>
                <w:szCs w:val="16"/>
                <w:lang w:val="en-US"/>
              </w:rPr>
              <w:t>, under the terms provided in the aforementioned Decree;</w:t>
            </w:r>
          </w:p>
        </w:tc>
      </w:tr>
      <w:tr w:rsidR="000D58F1" w:rsidRPr="000D58F1" w14:paraId="2306E60C" w14:textId="281284B9" w:rsidTr="000A1F14">
        <w:tc>
          <w:tcPr>
            <w:tcW w:w="4705" w:type="dxa"/>
          </w:tcPr>
          <w:p w14:paraId="24E5E820" w14:textId="77777777" w:rsidR="000D58F1" w:rsidRPr="000D58F1" w:rsidRDefault="000D58F1" w:rsidP="000D58F1">
            <w:pPr>
              <w:pStyle w:val="Texto"/>
              <w:spacing w:line="223" w:lineRule="exact"/>
              <w:ind w:firstLine="0"/>
              <w:rPr>
                <w:rFonts w:ascii="Verdana" w:hAnsi="Verdana"/>
                <w:sz w:val="16"/>
                <w:szCs w:val="16"/>
              </w:rPr>
            </w:pPr>
            <w:r w:rsidRPr="000D58F1">
              <w:rPr>
                <w:rFonts w:ascii="Verdana" w:hAnsi="Verdana"/>
                <w:sz w:val="16"/>
                <w:szCs w:val="16"/>
              </w:rPr>
              <w:t xml:space="preserve">Que, en el Cuarto Transitorio del citado Decreto, se ordenó a la Secretaría de Salud, en un plazo no mayor a 180 días naturales contados a partir de la entrada en vigor del Decreto, emita las disposiciones que, entre otros aspectos, establezcan los términos, plazos y condiciones para llevar a cabo la transferencia de los recursos humanos, presupuestarios, financieros y materiales, así como de los inmuebles, derechos y obligaciones del Instituto de Salud para el Bienestar a </w:t>
            </w:r>
            <w:r w:rsidRPr="000D58F1">
              <w:rPr>
                <w:rFonts w:ascii="Verdana" w:hAnsi="Verdana"/>
                <w:sz w:val="16"/>
                <w:szCs w:val="16"/>
              </w:rPr>
              <w:lastRenderedPageBreak/>
              <w:t>Servicios de Salud del Instituto Mexicano del Seguro Social para el Bienestar (IMSS-BIENESTAR) o a esta Secretaría de Salud, según corresponda, y</w:t>
            </w:r>
          </w:p>
        </w:tc>
        <w:tc>
          <w:tcPr>
            <w:tcW w:w="4645" w:type="dxa"/>
          </w:tcPr>
          <w:p w14:paraId="697A7DAE" w14:textId="24487C27" w:rsidR="000D58F1" w:rsidRPr="000D58F1" w:rsidRDefault="000D58F1" w:rsidP="000D58F1">
            <w:pPr>
              <w:pStyle w:val="Texto"/>
              <w:spacing w:line="223" w:lineRule="exact"/>
              <w:ind w:firstLine="0"/>
              <w:rPr>
                <w:rFonts w:ascii="Verdana" w:hAnsi="Verdana"/>
                <w:sz w:val="16"/>
                <w:szCs w:val="16"/>
                <w:lang w:val="en-US"/>
              </w:rPr>
            </w:pPr>
            <w:r w:rsidRPr="000D58F1">
              <w:rPr>
                <w:rFonts w:ascii="Verdana" w:hAnsi="Verdana"/>
                <w:sz w:val="16"/>
                <w:szCs w:val="16"/>
                <w:lang w:val="en-US"/>
              </w:rPr>
              <w:lastRenderedPageBreak/>
              <w:t>That, in the Fourth Transit</w:t>
            </w:r>
            <w:r w:rsidR="006F46B1">
              <w:rPr>
                <w:rFonts w:ascii="Verdana" w:hAnsi="Verdana"/>
                <w:sz w:val="16"/>
                <w:szCs w:val="16"/>
                <w:lang w:val="en-US"/>
              </w:rPr>
              <w:t>ional Article</w:t>
            </w:r>
            <w:r w:rsidRPr="000D58F1">
              <w:rPr>
                <w:rFonts w:ascii="Verdana" w:hAnsi="Verdana"/>
                <w:sz w:val="16"/>
                <w:szCs w:val="16"/>
                <w:lang w:val="en-US"/>
              </w:rPr>
              <w:t xml:space="preserve"> of the aforementioned Decree, </w:t>
            </w:r>
            <w:r w:rsidR="00CA618D">
              <w:rPr>
                <w:rFonts w:ascii="Verdana" w:hAnsi="Verdana"/>
                <w:sz w:val="16"/>
                <w:szCs w:val="16"/>
                <w:lang w:val="en-US"/>
              </w:rPr>
              <w:t>the Secretary of Health</w:t>
            </w:r>
            <w:r w:rsidRPr="000D58F1">
              <w:rPr>
                <w:rFonts w:ascii="Verdana" w:hAnsi="Verdana"/>
                <w:sz w:val="16"/>
                <w:szCs w:val="16"/>
                <w:lang w:val="en-US"/>
              </w:rPr>
              <w:t xml:space="preserve"> was ordered, within a period not exceeding 180 calendar days from the entry into force of the Decree, to issue the provisions that, among other aspects, establish the terms, deadlines and conditions to carry out the transfer of human, budgetary, financial and material resources, as well as real estate, rights and obligations of the Institute of Health for </w:t>
            </w:r>
            <w:proofErr w:type="spellStart"/>
            <w:r w:rsidR="00CA618D">
              <w:rPr>
                <w:rFonts w:ascii="Verdana" w:hAnsi="Verdana"/>
                <w:sz w:val="16"/>
                <w:szCs w:val="16"/>
                <w:lang w:val="en-US"/>
              </w:rPr>
              <w:t>Bienestar</w:t>
            </w:r>
            <w:proofErr w:type="spellEnd"/>
            <w:r w:rsidRPr="000D58F1">
              <w:rPr>
                <w:rFonts w:ascii="Verdana" w:hAnsi="Verdana"/>
                <w:sz w:val="16"/>
                <w:szCs w:val="16"/>
                <w:lang w:val="en-US"/>
              </w:rPr>
              <w:t xml:space="preserve"> to Health </w:t>
            </w:r>
            <w:r w:rsidRPr="000D58F1">
              <w:rPr>
                <w:rFonts w:ascii="Verdana" w:hAnsi="Verdana"/>
                <w:sz w:val="16"/>
                <w:szCs w:val="16"/>
                <w:lang w:val="en-US"/>
              </w:rPr>
              <w:lastRenderedPageBreak/>
              <w:t xml:space="preserve">Services of the Mexican Institute of Social Security for </w:t>
            </w:r>
            <w:proofErr w:type="spellStart"/>
            <w:r w:rsidR="00CA618D">
              <w:rPr>
                <w:rFonts w:ascii="Verdana" w:hAnsi="Verdana"/>
                <w:sz w:val="16"/>
                <w:szCs w:val="16"/>
                <w:lang w:val="en-US"/>
              </w:rPr>
              <w:t>for</w:t>
            </w:r>
            <w:proofErr w:type="spellEnd"/>
            <w:r w:rsidR="00CA618D">
              <w:rPr>
                <w:rFonts w:ascii="Verdana" w:hAnsi="Verdana"/>
                <w:sz w:val="16"/>
                <w:szCs w:val="16"/>
                <w:lang w:val="en-US"/>
              </w:rPr>
              <w:t xml:space="preserve"> </w:t>
            </w:r>
            <w:proofErr w:type="spellStart"/>
            <w:r w:rsidR="00CA618D">
              <w:rPr>
                <w:rFonts w:ascii="Verdana" w:hAnsi="Verdana"/>
                <w:sz w:val="16"/>
                <w:szCs w:val="16"/>
                <w:lang w:val="en-US"/>
              </w:rPr>
              <w:t>Bienestar</w:t>
            </w:r>
            <w:proofErr w:type="spellEnd"/>
            <w:r w:rsidRPr="000D58F1">
              <w:rPr>
                <w:rFonts w:ascii="Verdana" w:hAnsi="Verdana"/>
                <w:sz w:val="16"/>
                <w:szCs w:val="16"/>
                <w:lang w:val="en-US"/>
              </w:rPr>
              <w:t xml:space="preserve"> (IMSS -BIENESTAR) or to this </w:t>
            </w:r>
            <w:r w:rsidR="000B40C4">
              <w:rPr>
                <w:rFonts w:ascii="Verdana" w:hAnsi="Verdana"/>
                <w:sz w:val="16"/>
                <w:szCs w:val="16"/>
                <w:lang w:val="en-US"/>
              </w:rPr>
              <w:t>Secretary</w:t>
            </w:r>
            <w:r w:rsidRPr="000D58F1">
              <w:rPr>
                <w:rFonts w:ascii="Verdana" w:hAnsi="Verdana"/>
                <w:sz w:val="16"/>
                <w:szCs w:val="16"/>
                <w:lang w:val="en-US"/>
              </w:rPr>
              <w:t xml:space="preserve"> of Health, as appropriate, and</w:t>
            </w:r>
          </w:p>
        </w:tc>
      </w:tr>
      <w:tr w:rsidR="000D58F1" w:rsidRPr="000D58F1" w14:paraId="4D23E722" w14:textId="1B345933" w:rsidTr="000A1F14">
        <w:tc>
          <w:tcPr>
            <w:tcW w:w="4705" w:type="dxa"/>
          </w:tcPr>
          <w:p w14:paraId="5AB42CB4" w14:textId="77777777" w:rsidR="000D58F1" w:rsidRPr="000D58F1" w:rsidRDefault="000D58F1" w:rsidP="000D58F1">
            <w:pPr>
              <w:pStyle w:val="Texto"/>
              <w:spacing w:line="223" w:lineRule="exact"/>
              <w:ind w:firstLine="0"/>
              <w:rPr>
                <w:rFonts w:ascii="Verdana" w:hAnsi="Verdana"/>
                <w:sz w:val="16"/>
                <w:szCs w:val="16"/>
              </w:rPr>
            </w:pPr>
            <w:r w:rsidRPr="000D58F1">
              <w:rPr>
                <w:rFonts w:ascii="Verdana" w:hAnsi="Verdana"/>
                <w:sz w:val="16"/>
                <w:szCs w:val="16"/>
              </w:rPr>
              <w:lastRenderedPageBreak/>
              <w:t>Que, con el fin de brindar certeza respecto al proceso de transferencia y extinción del Instituto de Salud para el Bienestar, así como dar cumplimiento a todas las disposiciones legales y administrativas aplicables, he tenido a bien expedir el siguiente</w:t>
            </w:r>
          </w:p>
        </w:tc>
        <w:tc>
          <w:tcPr>
            <w:tcW w:w="4645" w:type="dxa"/>
          </w:tcPr>
          <w:p w14:paraId="424EBCF7" w14:textId="1D62E897" w:rsidR="000D58F1" w:rsidRPr="000D58F1" w:rsidRDefault="000D58F1" w:rsidP="000D58F1">
            <w:pPr>
              <w:pStyle w:val="Texto"/>
              <w:spacing w:line="223" w:lineRule="exact"/>
              <w:ind w:firstLine="0"/>
              <w:rPr>
                <w:rFonts w:ascii="Verdana" w:hAnsi="Verdana"/>
                <w:sz w:val="16"/>
                <w:szCs w:val="16"/>
                <w:lang w:val="en-US"/>
              </w:rPr>
            </w:pPr>
            <w:r w:rsidRPr="000D58F1">
              <w:rPr>
                <w:rFonts w:ascii="Verdana" w:hAnsi="Verdana"/>
                <w:sz w:val="16"/>
                <w:szCs w:val="16"/>
                <w:lang w:val="en-US"/>
              </w:rPr>
              <w:t xml:space="preserve">That, </w:t>
            </w:r>
            <w:proofErr w:type="gramStart"/>
            <w:r w:rsidRPr="000D58F1">
              <w:rPr>
                <w:rFonts w:ascii="Verdana" w:hAnsi="Verdana"/>
                <w:sz w:val="16"/>
                <w:szCs w:val="16"/>
                <w:lang w:val="en-US"/>
              </w:rPr>
              <w:t>in order to</w:t>
            </w:r>
            <w:proofErr w:type="gramEnd"/>
            <w:r w:rsidRPr="000D58F1">
              <w:rPr>
                <w:rFonts w:ascii="Verdana" w:hAnsi="Verdana"/>
                <w:sz w:val="16"/>
                <w:szCs w:val="16"/>
                <w:lang w:val="en-US"/>
              </w:rPr>
              <w:t xml:space="preserve"> provide certainty regarding the process of transfer and extinction of the Institute of Health for </w:t>
            </w:r>
            <w:proofErr w:type="spellStart"/>
            <w:r w:rsidR="006F513F">
              <w:rPr>
                <w:rFonts w:ascii="Verdana" w:hAnsi="Verdana"/>
                <w:sz w:val="16"/>
                <w:szCs w:val="16"/>
                <w:lang w:val="en-US"/>
              </w:rPr>
              <w:t>Bienestar</w:t>
            </w:r>
            <w:proofErr w:type="spellEnd"/>
            <w:r w:rsidRPr="000D58F1">
              <w:rPr>
                <w:rFonts w:ascii="Verdana" w:hAnsi="Verdana"/>
                <w:sz w:val="16"/>
                <w:szCs w:val="16"/>
                <w:lang w:val="en-US"/>
              </w:rPr>
              <w:t>, as well as to comply with all applicable legal and administrative provisions, I have issued the following</w:t>
            </w:r>
          </w:p>
        </w:tc>
      </w:tr>
      <w:tr w:rsidR="000D58F1" w:rsidRPr="000D58F1" w14:paraId="04B3C453" w14:textId="61B4157D" w:rsidTr="000A1F14">
        <w:tc>
          <w:tcPr>
            <w:tcW w:w="4705" w:type="dxa"/>
          </w:tcPr>
          <w:p w14:paraId="7566D2D9" w14:textId="77777777" w:rsidR="000D58F1" w:rsidRPr="000D58F1" w:rsidRDefault="000D58F1" w:rsidP="000D58F1">
            <w:pPr>
              <w:pStyle w:val="ANOTACION"/>
              <w:spacing w:line="223" w:lineRule="exact"/>
              <w:rPr>
                <w:rFonts w:ascii="Verdana" w:hAnsi="Verdana"/>
                <w:sz w:val="16"/>
                <w:szCs w:val="16"/>
              </w:rPr>
            </w:pPr>
            <w:r w:rsidRPr="000D58F1">
              <w:rPr>
                <w:rFonts w:ascii="Verdana" w:hAnsi="Verdana"/>
                <w:sz w:val="16"/>
                <w:szCs w:val="16"/>
              </w:rPr>
              <w:t>ACUERDO POR EL QUE SE EMITEN LAS BASES PARA LA TRANSFERENCIA DE RECURSOS Y DESINCORPORACIÓN POR EXTINCIÓN DEL ORGANISMO PÚBLICO DESCENTRALIZADO DENOMINADO INSTITUTO DE SALUD PARA EL BIENESTAR</w:t>
            </w:r>
          </w:p>
        </w:tc>
        <w:tc>
          <w:tcPr>
            <w:tcW w:w="4645" w:type="dxa"/>
          </w:tcPr>
          <w:p w14:paraId="54A93A5F" w14:textId="3CC7F720" w:rsidR="000D58F1" w:rsidRPr="000D58F1" w:rsidRDefault="000D58F1" w:rsidP="000D58F1">
            <w:pPr>
              <w:pStyle w:val="ANOTACION"/>
              <w:spacing w:line="223" w:lineRule="exact"/>
              <w:rPr>
                <w:rFonts w:ascii="Verdana" w:hAnsi="Verdana"/>
                <w:sz w:val="16"/>
                <w:szCs w:val="16"/>
                <w:lang w:val="en-US"/>
              </w:rPr>
            </w:pPr>
            <w:r w:rsidRPr="000D58F1">
              <w:rPr>
                <w:rFonts w:ascii="Verdana" w:hAnsi="Verdana"/>
                <w:sz w:val="16"/>
                <w:szCs w:val="16"/>
                <w:lang w:val="en-US"/>
              </w:rPr>
              <w:t xml:space="preserve">AGREEMENT ISSUING THE </w:t>
            </w:r>
            <w:r w:rsidR="006F513F">
              <w:rPr>
                <w:rFonts w:ascii="Verdana" w:hAnsi="Verdana"/>
                <w:sz w:val="16"/>
                <w:szCs w:val="16"/>
                <w:lang w:val="en-US"/>
              </w:rPr>
              <w:t>CRITERIA</w:t>
            </w:r>
            <w:r w:rsidRPr="000D58F1">
              <w:rPr>
                <w:rFonts w:ascii="Verdana" w:hAnsi="Verdana"/>
                <w:sz w:val="16"/>
                <w:szCs w:val="16"/>
                <w:lang w:val="en-US"/>
              </w:rPr>
              <w:t xml:space="preserve"> FOR LA TRANSFER </w:t>
            </w:r>
            <w:r w:rsidR="00920690">
              <w:rPr>
                <w:rFonts w:ascii="Verdana" w:hAnsi="Verdana"/>
                <w:sz w:val="16"/>
                <w:szCs w:val="16"/>
                <w:lang w:val="en-US"/>
              </w:rPr>
              <w:t>OF RESOURCES</w:t>
            </w:r>
            <w:r w:rsidRPr="000D58F1">
              <w:rPr>
                <w:rFonts w:ascii="Verdana" w:hAnsi="Verdana"/>
                <w:sz w:val="16"/>
                <w:szCs w:val="16"/>
                <w:lang w:val="en-US"/>
              </w:rPr>
              <w:t xml:space="preserve"> AND </w:t>
            </w:r>
            <w:r w:rsidR="00920690">
              <w:rPr>
                <w:rFonts w:ascii="Verdana" w:hAnsi="Verdana"/>
                <w:sz w:val="16"/>
                <w:szCs w:val="16"/>
                <w:lang w:val="en-US"/>
              </w:rPr>
              <w:t xml:space="preserve">THE </w:t>
            </w:r>
            <w:r w:rsidRPr="000D58F1">
              <w:rPr>
                <w:rFonts w:ascii="Verdana" w:hAnsi="Verdana"/>
                <w:sz w:val="16"/>
                <w:szCs w:val="16"/>
                <w:lang w:val="en-US"/>
              </w:rPr>
              <w:t xml:space="preserve">DISINCORPORATION DUE TO EXTINCTION OF THE DECENTRALIZED PUBLIC ORGANIZATION CALLED THE HEALTH INSTITUTE FOR </w:t>
            </w:r>
            <w:r w:rsidR="00C53383">
              <w:rPr>
                <w:rFonts w:ascii="Verdana" w:hAnsi="Verdana"/>
                <w:sz w:val="16"/>
                <w:szCs w:val="16"/>
                <w:lang w:val="en-US"/>
              </w:rPr>
              <w:t>BIENESTAR</w:t>
            </w:r>
          </w:p>
        </w:tc>
      </w:tr>
      <w:tr w:rsidR="000D58F1" w:rsidRPr="000D58F1" w14:paraId="523D9993" w14:textId="7B311FCE" w:rsidTr="000A1F14">
        <w:tc>
          <w:tcPr>
            <w:tcW w:w="4705" w:type="dxa"/>
          </w:tcPr>
          <w:p w14:paraId="7F7F506E" w14:textId="77777777" w:rsidR="000D58F1" w:rsidRPr="000D58F1" w:rsidRDefault="000D58F1" w:rsidP="000D58F1">
            <w:pPr>
              <w:pStyle w:val="Texto"/>
              <w:spacing w:line="223" w:lineRule="exact"/>
              <w:ind w:firstLine="0"/>
              <w:rPr>
                <w:rFonts w:ascii="Verdana" w:hAnsi="Verdana"/>
                <w:sz w:val="16"/>
                <w:szCs w:val="16"/>
              </w:rPr>
            </w:pPr>
            <w:r w:rsidRPr="000D58F1">
              <w:rPr>
                <w:rFonts w:ascii="Verdana" w:hAnsi="Verdana"/>
                <w:b/>
                <w:sz w:val="16"/>
                <w:szCs w:val="16"/>
              </w:rPr>
              <w:t xml:space="preserve">PRIMERA.- </w:t>
            </w:r>
            <w:r w:rsidRPr="000D58F1">
              <w:rPr>
                <w:rFonts w:ascii="Verdana" w:hAnsi="Verdana"/>
                <w:sz w:val="16"/>
                <w:szCs w:val="16"/>
              </w:rPr>
              <w:t>Las presentes Bases tienen por objeto establecer la forma y términos en los que deberá llevarse a cabo la transferencia de los recursos humanos, presupuestarios, financieros y materiales, además de los inmuebles, derechos y obligaciones asignados al Instituto de Salud para el Bienestar, a favor de Servicios de Salud del Instituto Mexicano del Seguro Social para el Bienestar (IMSS-BIENESTAR) o a la Secretaría de Salud, según corresponda, así como el proceso para su desincorporación por extinción, garantizando la adecuada protección del interés público.</w:t>
            </w:r>
          </w:p>
        </w:tc>
        <w:tc>
          <w:tcPr>
            <w:tcW w:w="4645" w:type="dxa"/>
          </w:tcPr>
          <w:p w14:paraId="269E251D" w14:textId="532D1ABA" w:rsidR="000D58F1" w:rsidRPr="000D58F1" w:rsidRDefault="000D58F1" w:rsidP="000D58F1">
            <w:pPr>
              <w:pStyle w:val="Texto"/>
              <w:spacing w:line="223" w:lineRule="exact"/>
              <w:ind w:firstLine="0"/>
              <w:rPr>
                <w:rFonts w:ascii="Verdana" w:hAnsi="Verdana"/>
                <w:b/>
                <w:sz w:val="16"/>
                <w:szCs w:val="16"/>
                <w:lang w:val="en-US"/>
              </w:rPr>
            </w:pPr>
            <w:r w:rsidRPr="000D58F1">
              <w:rPr>
                <w:rFonts w:ascii="Verdana" w:hAnsi="Verdana"/>
                <w:b/>
                <w:sz w:val="16"/>
                <w:szCs w:val="16"/>
                <w:lang w:val="en-US"/>
              </w:rPr>
              <w:t xml:space="preserve">FIRST.- </w:t>
            </w:r>
            <w:r w:rsidRPr="000D58F1">
              <w:rPr>
                <w:rFonts w:ascii="Verdana" w:hAnsi="Verdana"/>
                <w:sz w:val="16"/>
                <w:szCs w:val="16"/>
                <w:lang w:val="en-US"/>
              </w:rPr>
              <w:t xml:space="preserve">The purpose of </w:t>
            </w:r>
            <w:r w:rsidR="00C53383">
              <w:rPr>
                <w:rFonts w:ascii="Verdana" w:hAnsi="Verdana"/>
                <w:sz w:val="16"/>
                <w:szCs w:val="16"/>
                <w:lang w:val="en-US"/>
              </w:rPr>
              <w:t>this criteria</w:t>
            </w:r>
            <w:r w:rsidRPr="000D58F1">
              <w:rPr>
                <w:rFonts w:ascii="Verdana" w:hAnsi="Verdana"/>
                <w:sz w:val="16"/>
                <w:szCs w:val="16"/>
                <w:lang w:val="en-US"/>
              </w:rPr>
              <w:t xml:space="preserve"> is to establish the form and terms in which the transfer of human, budgetary, financial and material resources must be carried out, in addition to the real estate, rights and obligations assigned to the Institute of Health for </w:t>
            </w:r>
            <w:proofErr w:type="spellStart"/>
            <w:r w:rsidR="00C53383">
              <w:rPr>
                <w:rFonts w:ascii="Verdana" w:hAnsi="Verdana"/>
                <w:sz w:val="16"/>
                <w:szCs w:val="16"/>
                <w:lang w:val="en-US"/>
              </w:rPr>
              <w:t>Bienestar</w:t>
            </w:r>
            <w:proofErr w:type="spellEnd"/>
            <w:r w:rsidRPr="000D58F1">
              <w:rPr>
                <w:rFonts w:ascii="Verdana" w:hAnsi="Verdana"/>
                <w:sz w:val="16"/>
                <w:szCs w:val="16"/>
                <w:lang w:val="en-US"/>
              </w:rPr>
              <w:t xml:space="preserve">, in favor of Health Services of the Mexican Institute of Social Security for </w:t>
            </w:r>
            <w:proofErr w:type="spellStart"/>
            <w:r w:rsidR="00C53383">
              <w:rPr>
                <w:rFonts w:ascii="Verdana" w:hAnsi="Verdana"/>
                <w:sz w:val="16"/>
                <w:szCs w:val="16"/>
                <w:lang w:val="en-US"/>
              </w:rPr>
              <w:t>Bienestar</w:t>
            </w:r>
            <w:proofErr w:type="spellEnd"/>
            <w:r w:rsidRPr="000D58F1">
              <w:rPr>
                <w:rFonts w:ascii="Verdana" w:hAnsi="Verdana"/>
                <w:sz w:val="16"/>
                <w:szCs w:val="16"/>
                <w:lang w:val="en-US"/>
              </w:rPr>
              <w:t xml:space="preserve"> (IMSS-BIENESTAR) or </w:t>
            </w:r>
            <w:r w:rsidR="00C53383">
              <w:rPr>
                <w:rFonts w:ascii="Verdana" w:hAnsi="Verdana"/>
                <w:sz w:val="16"/>
                <w:szCs w:val="16"/>
                <w:lang w:val="en-US"/>
              </w:rPr>
              <w:t>the Secretary of Health</w:t>
            </w:r>
            <w:r w:rsidRPr="000D58F1">
              <w:rPr>
                <w:rFonts w:ascii="Verdana" w:hAnsi="Verdana"/>
                <w:sz w:val="16"/>
                <w:szCs w:val="16"/>
                <w:lang w:val="en-US"/>
              </w:rPr>
              <w:t>, as appropriate, as well as the process for its disincorporation by extinction, guaranteeing adequate protection of the public interest.</w:t>
            </w:r>
          </w:p>
        </w:tc>
      </w:tr>
      <w:tr w:rsidR="000D58F1" w:rsidRPr="000D58F1" w14:paraId="593A6605" w14:textId="1C028601" w:rsidTr="000A1F14">
        <w:tc>
          <w:tcPr>
            <w:tcW w:w="4705" w:type="dxa"/>
          </w:tcPr>
          <w:p w14:paraId="203981EF" w14:textId="77777777" w:rsidR="000D58F1" w:rsidRPr="000D58F1" w:rsidRDefault="000D58F1" w:rsidP="000D58F1">
            <w:pPr>
              <w:pStyle w:val="Texto"/>
              <w:spacing w:line="223" w:lineRule="exact"/>
              <w:ind w:firstLine="0"/>
              <w:rPr>
                <w:rFonts w:ascii="Verdana" w:hAnsi="Verdana"/>
                <w:sz w:val="16"/>
                <w:szCs w:val="16"/>
              </w:rPr>
            </w:pPr>
            <w:proofErr w:type="gramStart"/>
            <w:r w:rsidRPr="000D58F1">
              <w:rPr>
                <w:rFonts w:ascii="Verdana" w:hAnsi="Verdana"/>
                <w:b/>
                <w:sz w:val="16"/>
                <w:szCs w:val="16"/>
              </w:rPr>
              <w:t>SEGUNDA.-</w:t>
            </w:r>
            <w:proofErr w:type="gramEnd"/>
            <w:r w:rsidRPr="000D58F1">
              <w:rPr>
                <w:rFonts w:ascii="Verdana" w:hAnsi="Verdana"/>
                <w:b/>
                <w:sz w:val="16"/>
                <w:szCs w:val="16"/>
              </w:rPr>
              <w:t xml:space="preserve"> </w:t>
            </w:r>
            <w:r w:rsidRPr="000D58F1">
              <w:rPr>
                <w:rFonts w:ascii="Verdana" w:hAnsi="Verdana"/>
                <w:sz w:val="16"/>
                <w:szCs w:val="16"/>
              </w:rPr>
              <w:t>La Secretaría de Salud, en su carácter de dependencia coordinadora de sector, a través de la Unidad de Administración y Finanzas será la responsable de:</w:t>
            </w:r>
          </w:p>
        </w:tc>
        <w:tc>
          <w:tcPr>
            <w:tcW w:w="4645" w:type="dxa"/>
          </w:tcPr>
          <w:p w14:paraId="27DB9E3F" w14:textId="61619BFE" w:rsidR="000D58F1" w:rsidRPr="000D58F1" w:rsidRDefault="000D58F1" w:rsidP="000D58F1">
            <w:pPr>
              <w:pStyle w:val="Texto"/>
              <w:spacing w:line="223" w:lineRule="exact"/>
              <w:ind w:firstLine="0"/>
              <w:rPr>
                <w:rFonts w:ascii="Verdana" w:hAnsi="Verdana"/>
                <w:b/>
                <w:sz w:val="16"/>
                <w:szCs w:val="16"/>
                <w:lang w:val="en-US"/>
              </w:rPr>
            </w:pPr>
            <w:proofErr w:type="gramStart"/>
            <w:r w:rsidRPr="000D58F1">
              <w:rPr>
                <w:rFonts w:ascii="Verdana" w:hAnsi="Verdana"/>
                <w:b/>
                <w:sz w:val="16"/>
                <w:szCs w:val="16"/>
                <w:lang w:val="en-US"/>
              </w:rPr>
              <w:t>SECOND.-</w:t>
            </w:r>
            <w:proofErr w:type="gramEnd"/>
            <w:r w:rsidRPr="000D58F1">
              <w:rPr>
                <w:rFonts w:ascii="Verdana" w:hAnsi="Verdana"/>
                <w:b/>
                <w:sz w:val="16"/>
                <w:szCs w:val="16"/>
                <w:lang w:val="en-US"/>
              </w:rPr>
              <w:t xml:space="preserve"> </w:t>
            </w:r>
            <w:r w:rsidR="00427006">
              <w:rPr>
                <w:rFonts w:ascii="Verdana" w:hAnsi="Verdana"/>
                <w:sz w:val="16"/>
                <w:szCs w:val="16"/>
                <w:lang w:val="en-US"/>
              </w:rPr>
              <w:t>T</w:t>
            </w:r>
            <w:r w:rsidR="00427006">
              <w:rPr>
                <w:rFonts w:ascii="Verdana" w:hAnsi="Verdana"/>
                <w:sz w:val="16"/>
                <w:szCs w:val="16"/>
                <w:lang w:val="en-US"/>
              </w:rPr>
              <w:t>he Secretary of Health</w:t>
            </w:r>
            <w:r w:rsidRPr="000D58F1">
              <w:rPr>
                <w:rFonts w:ascii="Verdana" w:hAnsi="Verdana"/>
                <w:sz w:val="16"/>
                <w:szCs w:val="16"/>
                <w:lang w:val="en-US"/>
              </w:rPr>
              <w:t>, in its capacity as</w:t>
            </w:r>
            <w:r w:rsidR="00427006">
              <w:rPr>
                <w:rFonts w:ascii="Verdana" w:hAnsi="Verdana"/>
                <w:sz w:val="16"/>
                <w:szCs w:val="16"/>
                <w:lang w:val="en-US"/>
              </w:rPr>
              <w:t xml:space="preserve"> the</w:t>
            </w:r>
            <w:r w:rsidRPr="000D58F1">
              <w:rPr>
                <w:rFonts w:ascii="Verdana" w:hAnsi="Verdana"/>
                <w:sz w:val="16"/>
                <w:szCs w:val="16"/>
                <w:lang w:val="en-US"/>
              </w:rPr>
              <w:t xml:space="preserve"> sector coordinating unit, through la </w:t>
            </w:r>
            <w:r w:rsidR="00427006">
              <w:rPr>
                <w:rFonts w:ascii="Verdana" w:hAnsi="Verdana"/>
                <w:sz w:val="16"/>
                <w:szCs w:val="16"/>
                <w:lang w:val="en-US"/>
              </w:rPr>
              <w:t>Unit of Administration</w:t>
            </w:r>
            <w:r w:rsidRPr="000D58F1">
              <w:rPr>
                <w:rFonts w:ascii="Verdana" w:hAnsi="Verdana"/>
                <w:sz w:val="16"/>
                <w:szCs w:val="16"/>
                <w:lang w:val="en-US"/>
              </w:rPr>
              <w:t xml:space="preserve"> and Finance will be responsible for:</w:t>
            </w:r>
          </w:p>
        </w:tc>
      </w:tr>
      <w:tr w:rsidR="000D58F1" w:rsidRPr="000D58F1" w14:paraId="3B47DA71" w14:textId="2F528E1C" w:rsidTr="000A1F14">
        <w:tc>
          <w:tcPr>
            <w:tcW w:w="4705" w:type="dxa"/>
          </w:tcPr>
          <w:p w14:paraId="3068B080" w14:textId="77777777" w:rsidR="000D58F1" w:rsidRPr="000D58F1" w:rsidRDefault="000D58F1" w:rsidP="000D58F1">
            <w:pPr>
              <w:pStyle w:val="ROMANOS"/>
              <w:spacing w:line="223" w:lineRule="exact"/>
              <w:ind w:left="0" w:firstLine="0"/>
              <w:rPr>
                <w:rFonts w:ascii="Verdana" w:hAnsi="Verdana"/>
                <w:sz w:val="16"/>
                <w:szCs w:val="16"/>
              </w:rPr>
            </w:pPr>
            <w:r w:rsidRPr="000D58F1">
              <w:rPr>
                <w:rFonts w:ascii="Verdana" w:hAnsi="Verdana"/>
                <w:b/>
                <w:sz w:val="16"/>
                <w:szCs w:val="16"/>
              </w:rPr>
              <w:t>I.</w:t>
            </w:r>
            <w:r w:rsidRPr="000D58F1">
              <w:rPr>
                <w:rFonts w:ascii="Verdana" w:hAnsi="Verdana"/>
                <w:b/>
                <w:sz w:val="16"/>
                <w:szCs w:val="16"/>
              </w:rPr>
              <w:tab/>
            </w:r>
            <w:r w:rsidRPr="000D58F1">
              <w:rPr>
                <w:rFonts w:ascii="Verdana" w:hAnsi="Verdana"/>
                <w:sz w:val="16"/>
                <w:szCs w:val="16"/>
              </w:rPr>
              <w:t>El proceso de desincorporación por extinción en los términos establecidos en el artículo 7 del Reglamento de la Ley Federal de las Entidades Paraestatales, y</w:t>
            </w:r>
          </w:p>
        </w:tc>
        <w:tc>
          <w:tcPr>
            <w:tcW w:w="4645" w:type="dxa"/>
          </w:tcPr>
          <w:p w14:paraId="0D229CFE" w14:textId="7466ADDE" w:rsidR="000D58F1" w:rsidRPr="000D58F1" w:rsidRDefault="000D58F1" w:rsidP="000D58F1">
            <w:pPr>
              <w:pStyle w:val="ROMANOS"/>
              <w:spacing w:line="223" w:lineRule="exact"/>
              <w:ind w:left="0" w:firstLine="0"/>
              <w:rPr>
                <w:rFonts w:ascii="Verdana" w:hAnsi="Verdana"/>
                <w:b/>
                <w:sz w:val="16"/>
                <w:szCs w:val="16"/>
                <w:lang w:val="en-US"/>
              </w:rPr>
            </w:pPr>
            <w:r w:rsidRPr="000D58F1">
              <w:rPr>
                <w:rFonts w:ascii="Verdana" w:hAnsi="Verdana"/>
                <w:b/>
                <w:sz w:val="16"/>
                <w:szCs w:val="16"/>
                <w:lang w:val="en-US"/>
              </w:rPr>
              <w:t xml:space="preserve">I. </w:t>
            </w:r>
            <w:r w:rsidRPr="000D58F1">
              <w:rPr>
                <w:rFonts w:ascii="Verdana" w:hAnsi="Verdana"/>
                <w:b/>
                <w:sz w:val="16"/>
                <w:szCs w:val="16"/>
                <w:lang w:val="en-US"/>
              </w:rPr>
              <w:tab/>
            </w:r>
            <w:r w:rsidRPr="000D58F1">
              <w:rPr>
                <w:rFonts w:ascii="Verdana" w:hAnsi="Verdana"/>
                <w:sz w:val="16"/>
                <w:szCs w:val="16"/>
                <w:lang w:val="en-US"/>
              </w:rPr>
              <w:t xml:space="preserve">The process of disincorporation by extinction in the terms established in article 7 of the Regulation of </w:t>
            </w:r>
            <w:r w:rsidR="00742DFA">
              <w:rPr>
                <w:rFonts w:ascii="Verdana" w:hAnsi="Verdana"/>
                <w:sz w:val="16"/>
                <w:szCs w:val="16"/>
                <w:lang w:val="en-US"/>
              </w:rPr>
              <w:t>the Federal Law of Interstate</w:t>
            </w:r>
            <w:r w:rsidRPr="000D58F1">
              <w:rPr>
                <w:rFonts w:ascii="Verdana" w:hAnsi="Verdana"/>
                <w:sz w:val="16"/>
                <w:szCs w:val="16"/>
                <w:lang w:val="en-US"/>
              </w:rPr>
              <w:t xml:space="preserve"> Entities, and</w:t>
            </w:r>
          </w:p>
        </w:tc>
      </w:tr>
      <w:tr w:rsidR="000D58F1" w:rsidRPr="000D58F1" w14:paraId="1FD8B9CF" w14:textId="03ED876E" w:rsidTr="000A1F14">
        <w:tc>
          <w:tcPr>
            <w:tcW w:w="4705" w:type="dxa"/>
          </w:tcPr>
          <w:p w14:paraId="4E9406E1" w14:textId="77777777" w:rsidR="000D58F1" w:rsidRPr="000D58F1" w:rsidRDefault="000D58F1" w:rsidP="000D58F1">
            <w:pPr>
              <w:pStyle w:val="ROMANOS"/>
              <w:spacing w:line="223" w:lineRule="exact"/>
              <w:ind w:left="0" w:firstLine="0"/>
              <w:rPr>
                <w:rFonts w:ascii="Verdana" w:hAnsi="Verdana"/>
                <w:sz w:val="16"/>
                <w:szCs w:val="16"/>
              </w:rPr>
            </w:pPr>
            <w:r w:rsidRPr="000D58F1">
              <w:rPr>
                <w:rFonts w:ascii="Verdana" w:hAnsi="Verdana"/>
                <w:b/>
                <w:sz w:val="16"/>
                <w:szCs w:val="16"/>
              </w:rPr>
              <w:t>II.</w:t>
            </w:r>
            <w:r w:rsidRPr="000D58F1">
              <w:rPr>
                <w:rFonts w:ascii="Verdana" w:hAnsi="Verdana"/>
                <w:b/>
                <w:sz w:val="16"/>
                <w:szCs w:val="16"/>
              </w:rPr>
              <w:tab/>
            </w:r>
            <w:r w:rsidRPr="000D58F1">
              <w:rPr>
                <w:rFonts w:ascii="Verdana" w:hAnsi="Verdana"/>
                <w:sz w:val="16"/>
                <w:szCs w:val="16"/>
              </w:rPr>
              <w:t>La transferencia de los recursos humanos, presupuestarios, financieros y materiales; además de los inmuebles, derechos y obligaciones asignados al Instituto de Salud para el Bienestar, en términos de la normativa aplicable.</w:t>
            </w:r>
          </w:p>
        </w:tc>
        <w:tc>
          <w:tcPr>
            <w:tcW w:w="4645" w:type="dxa"/>
          </w:tcPr>
          <w:p w14:paraId="4A71418E" w14:textId="19328564" w:rsidR="000D58F1" w:rsidRPr="000D58F1" w:rsidRDefault="000D58F1" w:rsidP="000D58F1">
            <w:pPr>
              <w:pStyle w:val="ROMANOS"/>
              <w:spacing w:line="223" w:lineRule="exact"/>
              <w:ind w:left="0" w:firstLine="0"/>
              <w:rPr>
                <w:rFonts w:ascii="Verdana" w:hAnsi="Verdana"/>
                <w:b/>
                <w:sz w:val="16"/>
                <w:szCs w:val="16"/>
                <w:lang w:val="en-US"/>
              </w:rPr>
            </w:pPr>
            <w:r w:rsidRPr="000D58F1">
              <w:rPr>
                <w:rFonts w:ascii="Verdana" w:hAnsi="Verdana"/>
                <w:b/>
                <w:sz w:val="16"/>
                <w:szCs w:val="16"/>
                <w:lang w:val="en-US"/>
              </w:rPr>
              <w:t xml:space="preserve">II. </w:t>
            </w:r>
            <w:r w:rsidRPr="000D58F1">
              <w:rPr>
                <w:rFonts w:ascii="Verdana" w:hAnsi="Verdana"/>
                <w:b/>
                <w:sz w:val="16"/>
                <w:szCs w:val="16"/>
                <w:lang w:val="en-US"/>
              </w:rPr>
              <w:tab/>
            </w:r>
            <w:r w:rsidRPr="000D58F1">
              <w:rPr>
                <w:rFonts w:ascii="Verdana" w:hAnsi="Verdana"/>
                <w:sz w:val="16"/>
                <w:szCs w:val="16"/>
                <w:lang w:val="en-US"/>
              </w:rPr>
              <w:t xml:space="preserve">The transfer of human, budgetary, </w:t>
            </w:r>
            <w:r w:rsidR="00742DFA" w:rsidRPr="000D58F1">
              <w:rPr>
                <w:rFonts w:ascii="Verdana" w:hAnsi="Verdana"/>
                <w:sz w:val="16"/>
                <w:szCs w:val="16"/>
                <w:lang w:val="en-US"/>
              </w:rPr>
              <w:t>financial,</w:t>
            </w:r>
            <w:r w:rsidRPr="000D58F1">
              <w:rPr>
                <w:rFonts w:ascii="Verdana" w:hAnsi="Verdana"/>
                <w:sz w:val="16"/>
                <w:szCs w:val="16"/>
                <w:lang w:val="en-US"/>
              </w:rPr>
              <w:t xml:space="preserve"> and material resources; in addition to the real estate, rights and obligations assigned to the Institute of Health for </w:t>
            </w:r>
            <w:proofErr w:type="spellStart"/>
            <w:r w:rsidR="00742DFA">
              <w:rPr>
                <w:rFonts w:ascii="Verdana" w:hAnsi="Verdana"/>
                <w:sz w:val="16"/>
                <w:szCs w:val="16"/>
                <w:lang w:val="en-US"/>
              </w:rPr>
              <w:t>Bienestar</w:t>
            </w:r>
            <w:proofErr w:type="spellEnd"/>
            <w:r w:rsidRPr="000D58F1">
              <w:rPr>
                <w:rFonts w:ascii="Verdana" w:hAnsi="Verdana"/>
                <w:sz w:val="16"/>
                <w:szCs w:val="16"/>
                <w:lang w:val="en-US"/>
              </w:rPr>
              <w:t xml:space="preserve">, </w:t>
            </w:r>
            <w:r w:rsidR="00742DFA">
              <w:rPr>
                <w:rFonts w:ascii="Verdana" w:hAnsi="Verdana"/>
                <w:sz w:val="16"/>
                <w:szCs w:val="16"/>
                <w:lang w:val="en-US"/>
              </w:rPr>
              <w:t>under</w:t>
            </w:r>
            <w:r w:rsidRPr="000D58F1">
              <w:rPr>
                <w:rFonts w:ascii="Verdana" w:hAnsi="Verdana"/>
                <w:sz w:val="16"/>
                <w:szCs w:val="16"/>
                <w:lang w:val="en-US"/>
              </w:rPr>
              <w:t xml:space="preserve"> terms of the applicable regulations.</w:t>
            </w:r>
          </w:p>
        </w:tc>
      </w:tr>
      <w:tr w:rsidR="000D58F1" w:rsidRPr="000D58F1" w14:paraId="04B16280" w14:textId="75ECC012" w:rsidTr="000A1F14">
        <w:tc>
          <w:tcPr>
            <w:tcW w:w="4705" w:type="dxa"/>
          </w:tcPr>
          <w:p w14:paraId="585D0C65" w14:textId="77777777" w:rsidR="000D58F1" w:rsidRPr="000D58F1" w:rsidRDefault="000D58F1" w:rsidP="000D58F1">
            <w:pPr>
              <w:pStyle w:val="Texto"/>
              <w:spacing w:line="223" w:lineRule="exact"/>
              <w:ind w:firstLine="0"/>
              <w:rPr>
                <w:rFonts w:ascii="Verdana" w:hAnsi="Verdana"/>
                <w:sz w:val="16"/>
                <w:szCs w:val="16"/>
              </w:rPr>
            </w:pPr>
            <w:r w:rsidRPr="000D58F1">
              <w:rPr>
                <w:rFonts w:ascii="Verdana" w:hAnsi="Verdana"/>
                <w:sz w:val="16"/>
                <w:szCs w:val="16"/>
              </w:rPr>
              <w:t>Para dar cumplimiento a lo señalado en el Cuarto Transitorio del Decreto por el que se reforman, adicionan y derogan diversas disposiciones de la Ley General de Salud, publicado en el Diario Oficial de la Federación el 29 de mayo de 2023, la unidad administrativa a cargo de lo establecido en las fracciones del párrafo anterior deberá realizar las acciones jurídicas y administrativas necesarias para dar aviso a las personas físicas y morales con las que el Instituto de Salud para el Bienestar haya contraído derechos y obligaciones, a fin de hacer de su conocimiento la situación jurídica en la que se encuentra el organismo, para los efectos procedentes.</w:t>
            </w:r>
          </w:p>
        </w:tc>
        <w:tc>
          <w:tcPr>
            <w:tcW w:w="4645" w:type="dxa"/>
          </w:tcPr>
          <w:p w14:paraId="16916A6D" w14:textId="4803FBC1" w:rsidR="000D58F1" w:rsidRPr="000D58F1" w:rsidRDefault="000D58F1" w:rsidP="000D58F1">
            <w:pPr>
              <w:pStyle w:val="Texto"/>
              <w:spacing w:line="223" w:lineRule="exact"/>
              <w:ind w:firstLine="0"/>
              <w:rPr>
                <w:rFonts w:ascii="Verdana" w:hAnsi="Verdana"/>
                <w:sz w:val="16"/>
                <w:szCs w:val="16"/>
                <w:lang w:val="en-US"/>
              </w:rPr>
            </w:pPr>
            <w:r w:rsidRPr="000D58F1">
              <w:rPr>
                <w:rFonts w:ascii="Verdana" w:hAnsi="Verdana"/>
                <w:sz w:val="16"/>
                <w:szCs w:val="16"/>
                <w:lang w:val="en-US"/>
              </w:rPr>
              <w:t>In order to comply with the provisions of the Fourth Transit</w:t>
            </w:r>
            <w:r w:rsidR="00742DFA">
              <w:rPr>
                <w:rFonts w:ascii="Verdana" w:hAnsi="Verdana"/>
                <w:sz w:val="16"/>
                <w:szCs w:val="16"/>
                <w:lang w:val="en-US"/>
              </w:rPr>
              <w:t>ional Article</w:t>
            </w:r>
            <w:r w:rsidRPr="000D58F1">
              <w:rPr>
                <w:rFonts w:ascii="Verdana" w:hAnsi="Verdana"/>
                <w:sz w:val="16"/>
                <w:szCs w:val="16"/>
                <w:lang w:val="en-US"/>
              </w:rPr>
              <w:t xml:space="preserve"> of the Decree by which various provisions</w:t>
            </w:r>
            <w:r w:rsidR="00742DFA">
              <w:rPr>
                <w:rFonts w:ascii="Verdana" w:hAnsi="Verdana"/>
                <w:sz w:val="16"/>
                <w:szCs w:val="16"/>
                <w:lang w:val="en-US"/>
              </w:rPr>
              <w:t xml:space="preserve"> of the General Law of Health</w:t>
            </w:r>
            <w:r w:rsidRPr="000D58F1">
              <w:rPr>
                <w:rFonts w:ascii="Verdana" w:hAnsi="Verdana"/>
                <w:sz w:val="16"/>
                <w:szCs w:val="16"/>
                <w:lang w:val="en-US"/>
              </w:rPr>
              <w:t xml:space="preserve"> are </w:t>
            </w:r>
            <w:r w:rsidR="00957E0A">
              <w:rPr>
                <w:rFonts w:ascii="Verdana" w:hAnsi="Verdana"/>
                <w:sz w:val="16"/>
                <w:szCs w:val="16"/>
                <w:lang w:val="en-US"/>
              </w:rPr>
              <w:t>reformed</w:t>
            </w:r>
            <w:r w:rsidRPr="000D58F1">
              <w:rPr>
                <w:rFonts w:ascii="Verdana" w:hAnsi="Verdana"/>
                <w:sz w:val="16"/>
                <w:szCs w:val="16"/>
                <w:lang w:val="en-US"/>
              </w:rPr>
              <w:t xml:space="preserve">, added and </w:t>
            </w:r>
            <w:r w:rsidR="00957E0A">
              <w:rPr>
                <w:rFonts w:ascii="Verdana" w:hAnsi="Verdana"/>
                <w:sz w:val="16"/>
                <w:szCs w:val="16"/>
                <w:lang w:val="en-US"/>
              </w:rPr>
              <w:t>cancelled</w:t>
            </w:r>
            <w:r w:rsidRPr="000D58F1">
              <w:rPr>
                <w:rFonts w:ascii="Verdana" w:hAnsi="Verdana"/>
                <w:sz w:val="16"/>
                <w:szCs w:val="16"/>
                <w:lang w:val="en-US"/>
              </w:rPr>
              <w:t xml:space="preserve">, published in the </w:t>
            </w:r>
            <w:r w:rsidR="00957E0A">
              <w:rPr>
                <w:rFonts w:ascii="Verdana" w:hAnsi="Verdana"/>
                <w:sz w:val="16"/>
                <w:szCs w:val="16"/>
                <w:lang w:val="en-US"/>
              </w:rPr>
              <w:t xml:space="preserve">Official Daily of the Federation (DOF) </w:t>
            </w:r>
            <w:r w:rsidR="00557C4D">
              <w:rPr>
                <w:rFonts w:ascii="Verdana" w:hAnsi="Verdana"/>
                <w:sz w:val="16"/>
                <w:szCs w:val="16"/>
                <w:lang w:val="en-US"/>
              </w:rPr>
              <w:t xml:space="preserve">on </w:t>
            </w:r>
            <w:r w:rsidRPr="000D58F1">
              <w:rPr>
                <w:rFonts w:ascii="Verdana" w:hAnsi="Verdana"/>
                <w:sz w:val="16"/>
                <w:szCs w:val="16"/>
                <w:lang w:val="en-US"/>
              </w:rPr>
              <w:t xml:space="preserve">May 29, 2023, the administrative unit in charge of the provisions of the </w:t>
            </w:r>
            <w:r w:rsidR="00557C4D">
              <w:rPr>
                <w:rFonts w:ascii="Verdana" w:hAnsi="Verdana"/>
                <w:sz w:val="16"/>
                <w:szCs w:val="16"/>
                <w:lang w:val="en-US"/>
              </w:rPr>
              <w:t xml:space="preserve">sections </w:t>
            </w:r>
            <w:r w:rsidRPr="000D58F1">
              <w:rPr>
                <w:rFonts w:ascii="Verdana" w:hAnsi="Verdana"/>
                <w:sz w:val="16"/>
                <w:szCs w:val="16"/>
                <w:lang w:val="en-US"/>
              </w:rPr>
              <w:t>of the pre</w:t>
            </w:r>
            <w:r w:rsidR="00557C4D">
              <w:rPr>
                <w:rFonts w:ascii="Verdana" w:hAnsi="Verdana"/>
                <w:sz w:val="16"/>
                <w:szCs w:val="16"/>
                <w:lang w:val="en-US"/>
              </w:rPr>
              <w:t>ceding</w:t>
            </w:r>
            <w:r w:rsidRPr="000D58F1">
              <w:rPr>
                <w:rFonts w:ascii="Verdana" w:hAnsi="Verdana"/>
                <w:sz w:val="16"/>
                <w:szCs w:val="16"/>
                <w:lang w:val="en-US"/>
              </w:rPr>
              <w:t xml:space="preserve"> paragraph must carry out the legal and administrative actions necessary to notify the </w:t>
            </w:r>
            <w:r w:rsidR="00557C4D">
              <w:rPr>
                <w:rFonts w:ascii="Verdana" w:hAnsi="Verdana"/>
                <w:sz w:val="16"/>
                <w:szCs w:val="16"/>
                <w:lang w:val="en-US"/>
              </w:rPr>
              <w:t>individuals and legal entities</w:t>
            </w:r>
            <w:r w:rsidRPr="000D58F1">
              <w:rPr>
                <w:rFonts w:ascii="Verdana" w:hAnsi="Verdana"/>
                <w:sz w:val="16"/>
                <w:szCs w:val="16"/>
                <w:lang w:val="en-US"/>
              </w:rPr>
              <w:t xml:space="preserve"> with whom the Institute of Health for </w:t>
            </w:r>
            <w:proofErr w:type="spellStart"/>
            <w:r w:rsidR="000C30C8">
              <w:rPr>
                <w:rFonts w:ascii="Verdana" w:hAnsi="Verdana"/>
                <w:sz w:val="16"/>
                <w:szCs w:val="16"/>
                <w:lang w:val="en-US"/>
              </w:rPr>
              <w:t>Bienestar</w:t>
            </w:r>
            <w:proofErr w:type="spellEnd"/>
            <w:r w:rsidRPr="000D58F1">
              <w:rPr>
                <w:rFonts w:ascii="Verdana" w:hAnsi="Verdana"/>
                <w:sz w:val="16"/>
                <w:szCs w:val="16"/>
                <w:lang w:val="en-US"/>
              </w:rPr>
              <w:t xml:space="preserve"> has contracted rights and obligations, in order to inform them of the legal situation in which the </w:t>
            </w:r>
            <w:r w:rsidR="000C30C8">
              <w:rPr>
                <w:rFonts w:ascii="Verdana" w:hAnsi="Verdana"/>
                <w:sz w:val="16"/>
                <w:szCs w:val="16"/>
                <w:lang w:val="en-US"/>
              </w:rPr>
              <w:t>entity</w:t>
            </w:r>
            <w:r w:rsidRPr="000D58F1">
              <w:rPr>
                <w:rFonts w:ascii="Verdana" w:hAnsi="Verdana"/>
                <w:sz w:val="16"/>
                <w:szCs w:val="16"/>
                <w:lang w:val="en-US"/>
              </w:rPr>
              <w:t xml:space="preserve"> is located, for the effects</w:t>
            </w:r>
            <w:r w:rsidR="000C30C8">
              <w:rPr>
                <w:rFonts w:ascii="Verdana" w:hAnsi="Verdana"/>
                <w:sz w:val="16"/>
                <w:szCs w:val="16"/>
                <w:lang w:val="en-US"/>
              </w:rPr>
              <w:t xml:space="preserve"> that proceed</w:t>
            </w:r>
            <w:r w:rsidRPr="000D58F1">
              <w:rPr>
                <w:rFonts w:ascii="Verdana" w:hAnsi="Verdana"/>
                <w:sz w:val="16"/>
                <w:szCs w:val="16"/>
                <w:lang w:val="en-US"/>
              </w:rPr>
              <w:t>.</w:t>
            </w:r>
          </w:p>
        </w:tc>
      </w:tr>
      <w:tr w:rsidR="000D58F1" w:rsidRPr="000D58F1" w14:paraId="737C7B1C" w14:textId="63ACA30C" w:rsidTr="000A1F14">
        <w:tc>
          <w:tcPr>
            <w:tcW w:w="4705" w:type="dxa"/>
          </w:tcPr>
          <w:p w14:paraId="241C79E1" w14:textId="77777777" w:rsidR="000D58F1" w:rsidRPr="000D58F1" w:rsidRDefault="000D58F1" w:rsidP="000D58F1">
            <w:pPr>
              <w:pStyle w:val="Texto"/>
              <w:spacing w:line="223" w:lineRule="exact"/>
              <w:ind w:firstLine="0"/>
              <w:rPr>
                <w:rFonts w:ascii="Verdana" w:hAnsi="Verdana"/>
                <w:sz w:val="16"/>
                <w:szCs w:val="16"/>
              </w:rPr>
            </w:pPr>
            <w:r w:rsidRPr="000D58F1">
              <w:rPr>
                <w:rFonts w:ascii="Verdana" w:hAnsi="Verdana"/>
                <w:sz w:val="16"/>
                <w:szCs w:val="16"/>
              </w:rPr>
              <w:t>Los Titulares de las Unidades de Administración y Finanzas de la Secretaría de Salud, Instituto de Salud para el Bienestar y Servicios de Salud del Instituto Mexicano del Seguro Social para el Bienestar (IMSS-</w:t>
            </w:r>
            <w:r w:rsidRPr="000D58F1">
              <w:rPr>
                <w:rFonts w:ascii="Verdana" w:hAnsi="Verdana"/>
                <w:sz w:val="16"/>
                <w:szCs w:val="16"/>
              </w:rPr>
              <w:lastRenderedPageBreak/>
              <w:t>BIENESTAR), celebrarán los acuerdos de transferencia de recursos humanos, presupuestarios, financieros y materiales, así como de los inmuebles, derechos y obligaciones correspondientes.</w:t>
            </w:r>
          </w:p>
        </w:tc>
        <w:tc>
          <w:tcPr>
            <w:tcW w:w="4645" w:type="dxa"/>
          </w:tcPr>
          <w:p w14:paraId="70F80030" w14:textId="02888EF9" w:rsidR="000D58F1" w:rsidRPr="000D58F1" w:rsidRDefault="000D58F1" w:rsidP="000D58F1">
            <w:pPr>
              <w:pStyle w:val="Texto"/>
              <w:spacing w:line="223" w:lineRule="exact"/>
              <w:ind w:firstLine="0"/>
              <w:rPr>
                <w:rFonts w:ascii="Verdana" w:hAnsi="Verdana"/>
                <w:sz w:val="16"/>
                <w:szCs w:val="16"/>
                <w:lang w:val="en-US"/>
              </w:rPr>
            </w:pPr>
            <w:r w:rsidRPr="000D58F1">
              <w:rPr>
                <w:rFonts w:ascii="Verdana" w:hAnsi="Verdana"/>
                <w:sz w:val="16"/>
                <w:szCs w:val="16"/>
                <w:lang w:val="en-US"/>
              </w:rPr>
              <w:lastRenderedPageBreak/>
              <w:t xml:space="preserve">The Heads of the Administration and Finance Units of </w:t>
            </w:r>
            <w:r w:rsidR="000C30C8">
              <w:rPr>
                <w:rFonts w:ascii="Verdana" w:hAnsi="Verdana"/>
                <w:sz w:val="16"/>
                <w:szCs w:val="16"/>
                <w:lang w:val="en-US"/>
              </w:rPr>
              <w:t>the Secretary of Health</w:t>
            </w:r>
            <w:r w:rsidRPr="000D58F1">
              <w:rPr>
                <w:rFonts w:ascii="Verdana" w:hAnsi="Verdana"/>
                <w:sz w:val="16"/>
                <w:szCs w:val="16"/>
                <w:lang w:val="en-US"/>
              </w:rPr>
              <w:t xml:space="preserve">, the Institute of Health for </w:t>
            </w:r>
            <w:proofErr w:type="spellStart"/>
            <w:r w:rsidR="004627CD">
              <w:rPr>
                <w:rFonts w:ascii="Verdana" w:hAnsi="Verdana"/>
                <w:sz w:val="16"/>
                <w:szCs w:val="16"/>
                <w:lang w:val="en-US"/>
              </w:rPr>
              <w:t>Bienestar</w:t>
            </w:r>
            <w:proofErr w:type="spellEnd"/>
            <w:r w:rsidRPr="000D58F1">
              <w:rPr>
                <w:rFonts w:ascii="Verdana" w:hAnsi="Verdana"/>
                <w:sz w:val="16"/>
                <w:szCs w:val="16"/>
                <w:lang w:val="en-US"/>
              </w:rPr>
              <w:t xml:space="preserve"> and Health Services of the Mexican Institute of Social Security for </w:t>
            </w:r>
            <w:proofErr w:type="spellStart"/>
            <w:r w:rsidR="004627CD">
              <w:rPr>
                <w:rFonts w:ascii="Verdana" w:hAnsi="Verdana"/>
                <w:sz w:val="16"/>
                <w:szCs w:val="16"/>
                <w:lang w:val="en-US"/>
              </w:rPr>
              <w:t>Bienestar</w:t>
            </w:r>
            <w:proofErr w:type="spellEnd"/>
            <w:r w:rsidRPr="000D58F1">
              <w:rPr>
                <w:rFonts w:ascii="Verdana" w:hAnsi="Verdana"/>
                <w:sz w:val="16"/>
                <w:szCs w:val="16"/>
                <w:lang w:val="en-US"/>
              </w:rPr>
              <w:t xml:space="preserve"> (IMSS-BIENESTAR), will </w:t>
            </w:r>
            <w:r w:rsidRPr="000D58F1">
              <w:rPr>
                <w:rFonts w:ascii="Verdana" w:hAnsi="Verdana"/>
                <w:sz w:val="16"/>
                <w:szCs w:val="16"/>
                <w:lang w:val="en-US"/>
              </w:rPr>
              <w:lastRenderedPageBreak/>
              <w:t xml:space="preserve">enter into agreements for the transfer of human, budgetary and financial </w:t>
            </w:r>
            <w:proofErr w:type="gramStart"/>
            <w:r w:rsidRPr="000D58F1">
              <w:rPr>
                <w:rFonts w:ascii="Verdana" w:hAnsi="Verdana"/>
                <w:sz w:val="16"/>
                <w:szCs w:val="16"/>
                <w:lang w:val="en-US"/>
              </w:rPr>
              <w:t>resources</w:t>
            </w:r>
            <w:proofErr w:type="gramEnd"/>
            <w:r w:rsidRPr="000D58F1">
              <w:rPr>
                <w:rFonts w:ascii="Verdana" w:hAnsi="Verdana"/>
                <w:sz w:val="16"/>
                <w:szCs w:val="16"/>
                <w:lang w:val="en-US"/>
              </w:rPr>
              <w:t xml:space="preserve"> and materials, as well as the corresponding real estate, rights and obligations.</w:t>
            </w:r>
          </w:p>
        </w:tc>
      </w:tr>
      <w:tr w:rsidR="000D58F1" w:rsidRPr="000D58F1" w14:paraId="564C31E1" w14:textId="752C22CD" w:rsidTr="000A1F14">
        <w:tc>
          <w:tcPr>
            <w:tcW w:w="4705" w:type="dxa"/>
          </w:tcPr>
          <w:p w14:paraId="098BE13A" w14:textId="77777777" w:rsidR="000D58F1" w:rsidRPr="000D58F1" w:rsidRDefault="000D58F1" w:rsidP="000D58F1">
            <w:pPr>
              <w:pStyle w:val="Texto"/>
              <w:spacing w:after="90" w:line="223" w:lineRule="exact"/>
              <w:ind w:firstLine="0"/>
              <w:rPr>
                <w:rFonts w:ascii="Verdana" w:hAnsi="Verdana"/>
                <w:sz w:val="16"/>
                <w:szCs w:val="16"/>
              </w:rPr>
            </w:pPr>
            <w:r w:rsidRPr="000D58F1">
              <w:rPr>
                <w:rFonts w:ascii="Verdana" w:hAnsi="Verdana"/>
                <w:sz w:val="16"/>
                <w:szCs w:val="16"/>
              </w:rPr>
              <w:lastRenderedPageBreak/>
              <w:t>Los derechos laborales del personal del Instituto de Salud para el Bienestar que sean transferidos a Servicios de Salud del Instituto Mexicano del Seguro Social para el Bienestar (IMSS-BIENESTAR) o a la Secretaría de Salud, se respetarán conforme a la normatividad aplicable.</w:t>
            </w:r>
          </w:p>
        </w:tc>
        <w:tc>
          <w:tcPr>
            <w:tcW w:w="4645" w:type="dxa"/>
          </w:tcPr>
          <w:p w14:paraId="39400BEF" w14:textId="0E2AC885" w:rsidR="000D58F1" w:rsidRPr="000D58F1" w:rsidRDefault="000D58F1" w:rsidP="000D58F1">
            <w:pPr>
              <w:pStyle w:val="Texto"/>
              <w:spacing w:after="90" w:line="223" w:lineRule="exact"/>
              <w:ind w:firstLine="0"/>
              <w:rPr>
                <w:rFonts w:ascii="Verdana" w:hAnsi="Verdana"/>
                <w:sz w:val="16"/>
                <w:szCs w:val="16"/>
                <w:lang w:val="en-US"/>
              </w:rPr>
            </w:pPr>
            <w:r w:rsidRPr="000D58F1">
              <w:rPr>
                <w:rFonts w:ascii="Verdana" w:hAnsi="Verdana"/>
                <w:sz w:val="16"/>
                <w:szCs w:val="16"/>
                <w:lang w:val="en-US"/>
              </w:rPr>
              <w:t xml:space="preserve">The labor rights of the personnel of the Health Institute for </w:t>
            </w:r>
            <w:proofErr w:type="spellStart"/>
            <w:r w:rsidR="004627CD">
              <w:rPr>
                <w:rFonts w:ascii="Verdana" w:hAnsi="Verdana"/>
                <w:sz w:val="16"/>
                <w:szCs w:val="16"/>
                <w:lang w:val="en-US"/>
              </w:rPr>
              <w:t>Bienestar</w:t>
            </w:r>
            <w:proofErr w:type="spellEnd"/>
            <w:r w:rsidRPr="000D58F1">
              <w:rPr>
                <w:rFonts w:ascii="Verdana" w:hAnsi="Verdana"/>
                <w:sz w:val="16"/>
                <w:szCs w:val="16"/>
                <w:lang w:val="en-US"/>
              </w:rPr>
              <w:t xml:space="preserve"> that are transferred to Health Services of the Mexican Social Security Institute for Well-being (IMSS-BIENESTAR) or to </w:t>
            </w:r>
            <w:r w:rsidR="004627CD">
              <w:rPr>
                <w:rFonts w:ascii="Verdana" w:hAnsi="Verdana"/>
                <w:sz w:val="16"/>
                <w:szCs w:val="16"/>
                <w:lang w:val="en-US"/>
              </w:rPr>
              <w:t>the Secretary of Health</w:t>
            </w:r>
            <w:r w:rsidRPr="000D58F1">
              <w:rPr>
                <w:rFonts w:ascii="Verdana" w:hAnsi="Verdana"/>
                <w:sz w:val="16"/>
                <w:szCs w:val="16"/>
                <w:lang w:val="en-US"/>
              </w:rPr>
              <w:t>, will be respected in accordance with the applicable regulations.</w:t>
            </w:r>
          </w:p>
        </w:tc>
      </w:tr>
      <w:tr w:rsidR="000D58F1" w:rsidRPr="000D58F1" w14:paraId="77C96BF5" w14:textId="6916943B" w:rsidTr="000A1F14">
        <w:tc>
          <w:tcPr>
            <w:tcW w:w="4705" w:type="dxa"/>
          </w:tcPr>
          <w:p w14:paraId="44226D57" w14:textId="77777777" w:rsidR="000D58F1" w:rsidRPr="000D58F1" w:rsidRDefault="000D58F1" w:rsidP="000D58F1">
            <w:pPr>
              <w:pStyle w:val="Texto"/>
              <w:spacing w:after="90" w:line="223" w:lineRule="exact"/>
              <w:ind w:firstLine="0"/>
              <w:rPr>
                <w:rFonts w:ascii="Verdana" w:hAnsi="Verdana"/>
                <w:sz w:val="16"/>
                <w:szCs w:val="16"/>
              </w:rPr>
            </w:pPr>
            <w:r w:rsidRPr="000D58F1">
              <w:rPr>
                <w:rFonts w:ascii="Verdana" w:hAnsi="Verdana"/>
                <w:sz w:val="16"/>
                <w:szCs w:val="16"/>
              </w:rPr>
              <w:t>En el caso de los recursos presupuestarios autorizados al Instituto de Salud para el Bienestar, así como de las plazas presupuestarias que se transfieran a la Secretaría de Salud y a los Servicios de Salud del Instituto Mexicano del Seguro Social para el Bienestar (IMSS-BIENESTAR) según corresponda, deberá contarse con la opinión previa de la Secretaría de Hacienda y Crédito Público.</w:t>
            </w:r>
          </w:p>
        </w:tc>
        <w:tc>
          <w:tcPr>
            <w:tcW w:w="4645" w:type="dxa"/>
          </w:tcPr>
          <w:p w14:paraId="2241956B" w14:textId="2E3E242A" w:rsidR="000D58F1" w:rsidRPr="000D58F1" w:rsidRDefault="000D58F1" w:rsidP="000D58F1">
            <w:pPr>
              <w:pStyle w:val="Texto"/>
              <w:spacing w:after="90" w:line="223" w:lineRule="exact"/>
              <w:ind w:firstLine="0"/>
              <w:rPr>
                <w:rFonts w:ascii="Verdana" w:hAnsi="Verdana"/>
                <w:sz w:val="16"/>
                <w:szCs w:val="16"/>
                <w:lang w:val="en-US"/>
              </w:rPr>
            </w:pPr>
            <w:r w:rsidRPr="000D58F1">
              <w:rPr>
                <w:rFonts w:ascii="Verdana" w:hAnsi="Verdana"/>
                <w:sz w:val="16"/>
                <w:szCs w:val="16"/>
                <w:lang w:val="en-US"/>
              </w:rPr>
              <w:t xml:space="preserve">In the case of the budgetary resources authorized to the Institute of Health for Well-being, as well as the budgetary places that are transferred to </w:t>
            </w:r>
            <w:r w:rsidR="00CB7308">
              <w:rPr>
                <w:rFonts w:ascii="Verdana" w:hAnsi="Verdana"/>
                <w:sz w:val="16"/>
                <w:szCs w:val="16"/>
                <w:lang w:val="en-US"/>
              </w:rPr>
              <w:t>the Secretary of Health</w:t>
            </w:r>
            <w:r w:rsidR="00CB7308" w:rsidRPr="000D58F1">
              <w:rPr>
                <w:rFonts w:ascii="Verdana" w:hAnsi="Verdana"/>
                <w:sz w:val="16"/>
                <w:szCs w:val="16"/>
                <w:lang w:val="en-US"/>
              </w:rPr>
              <w:t xml:space="preserve"> </w:t>
            </w:r>
            <w:r w:rsidRPr="000D58F1">
              <w:rPr>
                <w:rFonts w:ascii="Verdana" w:hAnsi="Verdana"/>
                <w:sz w:val="16"/>
                <w:szCs w:val="16"/>
                <w:lang w:val="en-US"/>
              </w:rPr>
              <w:t xml:space="preserve">and the Health Services of the Mexican Institute of Social Security for </w:t>
            </w:r>
            <w:proofErr w:type="spellStart"/>
            <w:r w:rsidR="00CB7308">
              <w:rPr>
                <w:rFonts w:ascii="Verdana" w:hAnsi="Verdana"/>
                <w:sz w:val="16"/>
                <w:szCs w:val="16"/>
                <w:lang w:val="en-US"/>
              </w:rPr>
              <w:t>Bienestar</w:t>
            </w:r>
            <w:proofErr w:type="spellEnd"/>
            <w:r w:rsidRPr="000D58F1">
              <w:rPr>
                <w:rFonts w:ascii="Verdana" w:hAnsi="Verdana"/>
                <w:sz w:val="16"/>
                <w:szCs w:val="16"/>
                <w:lang w:val="en-US"/>
              </w:rPr>
              <w:t xml:space="preserve"> (IMSS-BIENESTAR) as appropriate, the prior opinion of the</w:t>
            </w:r>
            <w:r w:rsidR="00CB7308">
              <w:rPr>
                <w:rFonts w:ascii="Verdana" w:hAnsi="Verdana"/>
                <w:sz w:val="16"/>
                <w:szCs w:val="16"/>
                <w:lang w:val="en-US"/>
              </w:rPr>
              <w:t xml:space="preserve"> Secretary of the</w:t>
            </w:r>
            <w:r w:rsidRPr="000D58F1">
              <w:rPr>
                <w:rFonts w:ascii="Verdana" w:hAnsi="Verdana"/>
                <w:sz w:val="16"/>
                <w:szCs w:val="16"/>
                <w:lang w:val="en-US"/>
              </w:rPr>
              <w:t xml:space="preserve"> Treasury and Public Credit must be obtained</w:t>
            </w:r>
            <w:r w:rsidR="00CB7308">
              <w:rPr>
                <w:rFonts w:ascii="Verdana" w:hAnsi="Verdana"/>
                <w:sz w:val="16"/>
                <w:szCs w:val="16"/>
                <w:lang w:val="en-US"/>
              </w:rPr>
              <w:t xml:space="preserve">. </w:t>
            </w:r>
          </w:p>
        </w:tc>
      </w:tr>
      <w:tr w:rsidR="000D58F1" w:rsidRPr="000D58F1" w14:paraId="72726C95" w14:textId="490DF89F" w:rsidTr="000A1F14">
        <w:tc>
          <w:tcPr>
            <w:tcW w:w="4705" w:type="dxa"/>
          </w:tcPr>
          <w:p w14:paraId="053F8F8B" w14:textId="77777777" w:rsidR="000D58F1" w:rsidRPr="000D58F1" w:rsidRDefault="000D58F1" w:rsidP="000D58F1">
            <w:pPr>
              <w:pStyle w:val="Texto"/>
              <w:spacing w:after="90" w:line="223" w:lineRule="exact"/>
              <w:ind w:firstLine="0"/>
              <w:rPr>
                <w:rFonts w:ascii="Verdana" w:hAnsi="Verdana"/>
                <w:sz w:val="16"/>
                <w:szCs w:val="16"/>
              </w:rPr>
            </w:pPr>
            <w:proofErr w:type="gramStart"/>
            <w:r w:rsidRPr="000D58F1">
              <w:rPr>
                <w:rFonts w:ascii="Verdana" w:hAnsi="Verdana"/>
                <w:b/>
                <w:sz w:val="16"/>
                <w:szCs w:val="16"/>
              </w:rPr>
              <w:t>TERCERA.-</w:t>
            </w:r>
            <w:proofErr w:type="gramEnd"/>
            <w:r w:rsidRPr="000D58F1">
              <w:rPr>
                <w:rFonts w:ascii="Verdana" w:hAnsi="Verdana"/>
                <w:b/>
                <w:sz w:val="16"/>
                <w:szCs w:val="16"/>
              </w:rPr>
              <w:t xml:space="preserve"> </w:t>
            </w:r>
            <w:r w:rsidRPr="000D58F1">
              <w:rPr>
                <w:rFonts w:ascii="Verdana" w:hAnsi="Verdana"/>
                <w:sz w:val="16"/>
                <w:szCs w:val="16"/>
              </w:rPr>
              <w:t>Para los efectos de las presentes Bases, se entenderá por</w:t>
            </w:r>
            <w:r w:rsidRPr="000D58F1">
              <w:rPr>
                <w:rFonts w:ascii="Verdana" w:hAnsi="Verdana"/>
                <w:b/>
                <w:sz w:val="16"/>
                <w:szCs w:val="16"/>
              </w:rPr>
              <w:t>:</w:t>
            </w:r>
          </w:p>
        </w:tc>
        <w:tc>
          <w:tcPr>
            <w:tcW w:w="4645" w:type="dxa"/>
          </w:tcPr>
          <w:p w14:paraId="3807C1EE" w14:textId="3E537AA3" w:rsidR="000D58F1" w:rsidRPr="000D58F1" w:rsidRDefault="000D58F1" w:rsidP="000D58F1">
            <w:pPr>
              <w:pStyle w:val="Texto"/>
              <w:spacing w:after="90" w:line="223" w:lineRule="exact"/>
              <w:ind w:firstLine="0"/>
              <w:rPr>
                <w:rFonts w:ascii="Verdana" w:hAnsi="Verdana"/>
                <w:b/>
                <w:sz w:val="16"/>
                <w:szCs w:val="16"/>
                <w:lang w:val="en-US"/>
              </w:rPr>
            </w:pPr>
            <w:proofErr w:type="gramStart"/>
            <w:r w:rsidRPr="000D58F1">
              <w:rPr>
                <w:rFonts w:ascii="Verdana" w:hAnsi="Verdana"/>
                <w:b/>
                <w:sz w:val="16"/>
                <w:szCs w:val="16"/>
                <w:lang w:val="en-US"/>
              </w:rPr>
              <w:t>THIRD.-</w:t>
            </w:r>
            <w:proofErr w:type="gramEnd"/>
            <w:r w:rsidRPr="000D58F1">
              <w:rPr>
                <w:rFonts w:ascii="Verdana" w:hAnsi="Verdana"/>
                <w:b/>
                <w:sz w:val="16"/>
                <w:szCs w:val="16"/>
                <w:lang w:val="en-US"/>
              </w:rPr>
              <w:t xml:space="preserve"> </w:t>
            </w:r>
            <w:r w:rsidRPr="000D58F1">
              <w:rPr>
                <w:rFonts w:ascii="Verdana" w:hAnsi="Verdana"/>
                <w:sz w:val="16"/>
                <w:szCs w:val="16"/>
                <w:lang w:val="en-US"/>
              </w:rPr>
              <w:t xml:space="preserve">For the purposes of </w:t>
            </w:r>
            <w:r w:rsidR="00CB7308">
              <w:rPr>
                <w:rFonts w:ascii="Verdana" w:hAnsi="Verdana"/>
                <w:sz w:val="16"/>
                <w:szCs w:val="16"/>
                <w:lang w:val="en-US"/>
              </w:rPr>
              <w:t>this criteria</w:t>
            </w:r>
            <w:r w:rsidRPr="000D58F1">
              <w:rPr>
                <w:rFonts w:ascii="Verdana" w:hAnsi="Verdana"/>
                <w:sz w:val="16"/>
                <w:szCs w:val="16"/>
                <w:lang w:val="en-US"/>
              </w:rPr>
              <w:t xml:space="preserve">, </w:t>
            </w:r>
            <w:r w:rsidR="00AD7DFF">
              <w:rPr>
                <w:rFonts w:ascii="Verdana" w:hAnsi="Verdana"/>
                <w:sz w:val="16"/>
                <w:szCs w:val="16"/>
                <w:lang w:val="en-US"/>
              </w:rPr>
              <w:t xml:space="preserve">the following </w:t>
            </w:r>
            <w:r w:rsidRPr="000D58F1">
              <w:rPr>
                <w:rFonts w:ascii="Verdana" w:hAnsi="Verdana"/>
                <w:sz w:val="16"/>
                <w:szCs w:val="16"/>
                <w:lang w:val="en-US"/>
              </w:rPr>
              <w:t>will be understood as</w:t>
            </w:r>
            <w:r w:rsidRPr="000D58F1">
              <w:rPr>
                <w:rFonts w:ascii="Verdana" w:hAnsi="Verdana"/>
                <w:b/>
                <w:sz w:val="16"/>
                <w:szCs w:val="16"/>
                <w:lang w:val="en-US"/>
              </w:rPr>
              <w:t>:</w:t>
            </w:r>
          </w:p>
        </w:tc>
      </w:tr>
      <w:tr w:rsidR="000D58F1" w:rsidRPr="000D58F1" w14:paraId="1E788486" w14:textId="1CA79CF5" w:rsidTr="000A1F14">
        <w:tc>
          <w:tcPr>
            <w:tcW w:w="4705" w:type="dxa"/>
          </w:tcPr>
          <w:p w14:paraId="2ABC8CF6" w14:textId="77777777" w:rsidR="000D58F1" w:rsidRPr="000D58F1" w:rsidRDefault="000D58F1" w:rsidP="000D58F1">
            <w:pPr>
              <w:pStyle w:val="Texto"/>
              <w:spacing w:after="90" w:line="223" w:lineRule="exact"/>
              <w:ind w:firstLine="0"/>
              <w:rPr>
                <w:rFonts w:ascii="Verdana" w:hAnsi="Verdana"/>
                <w:sz w:val="16"/>
                <w:szCs w:val="16"/>
              </w:rPr>
            </w:pPr>
            <w:r w:rsidRPr="000D58F1">
              <w:rPr>
                <w:rFonts w:ascii="Verdana" w:hAnsi="Verdana"/>
                <w:b/>
                <w:sz w:val="16"/>
                <w:szCs w:val="16"/>
              </w:rPr>
              <w:t>I. Decreto:</w:t>
            </w:r>
            <w:r w:rsidRPr="000D58F1">
              <w:rPr>
                <w:rFonts w:ascii="Verdana" w:hAnsi="Verdana"/>
                <w:sz w:val="16"/>
                <w:szCs w:val="16"/>
              </w:rPr>
              <w:t xml:space="preserve"> El Decreto por el que se reforman, adicionan y derogan diversas disposiciones de la Ley General de Salud, publicado en el Diario Oficial de la Federación el 29 de mayo de 2023;</w:t>
            </w:r>
          </w:p>
        </w:tc>
        <w:tc>
          <w:tcPr>
            <w:tcW w:w="4645" w:type="dxa"/>
          </w:tcPr>
          <w:p w14:paraId="653D2025" w14:textId="3ED45FBF" w:rsidR="000D58F1" w:rsidRPr="000D58F1" w:rsidRDefault="000D58F1" w:rsidP="000D58F1">
            <w:pPr>
              <w:pStyle w:val="Texto"/>
              <w:spacing w:after="90" w:line="223" w:lineRule="exact"/>
              <w:ind w:firstLine="0"/>
              <w:rPr>
                <w:rFonts w:ascii="Verdana" w:hAnsi="Verdana"/>
                <w:b/>
                <w:sz w:val="16"/>
                <w:szCs w:val="16"/>
                <w:lang w:val="en-US"/>
              </w:rPr>
            </w:pPr>
            <w:r w:rsidRPr="000D58F1">
              <w:rPr>
                <w:rFonts w:ascii="Verdana" w:hAnsi="Verdana"/>
                <w:b/>
                <w:sz w:val="16"/>
                <w:szCs w:val="16"/>
                <w:lang w:val="en-US"/>
              </w:rPr>
              <w:t xml:space="preserve">I. Decree: </w:t>
            </w:r>
            <w:r w:rsidRPr="000D58F1">
              <w:rPr>
                <w:rFonts w:ascii="Verdana" w:hAnsi="Verdana"/>
                <w:sz w:val="16"/>
                <w:szCs w:val="16"/>
                <w:lang w:val="en-US"/>
              </w:rPr>
              <w:t>The Decree by which various provisions</w:t>
            </w:r>
            <w:r w:rsidR="00AD7DFF">
              <w:rPr>
                <w:rFonts w:ascii="Verdana" w:hAnsi="Verdana"/>
                <w:sz w:val="16"/>
                <w:szCs w:val="16"/>
                <w:lang w:val="en-US"/>
              </w:rPr>
              <w:t xml:space="preserve"> of the </w:t>
            </w:r>
            <w:r w:rsidR="00AD7DFF" w:rsidRPr="00AD7DFF">
              <w:rPr>
                <w:rFonts w:ascii="Verdana" w:hAnsi="Verdana"/>
                <w:sz w:val="16"/>
                <w:szCs w:val="16"/>
                <w:lang w:val="en-US"/>
              </w:rPr>
              <w:t>General Law of Health</w:t>
            </w:r>
            <w:r w:rsidRPr="000D58F1">
              <w:rPr>
                <w:rFonts w:ascii="Verdana" w:hAnsi="Verdana"/>
                <w:sz w:val="16"/>
                <w:szCs w:val="16"/>
                <w:lang w:val="en-US"/>
              </w:rPr>
              <w:t xml:space="preserve"> are </w:t>
            </w:r>
            <w:r w:rsidR="00AD7DFF">
              <w:rPr>
                <w:rFonts w:ascii="Verdana" w:hAnsi="Verdana"/>
                <w:sz w:val="16"/>
                <w:szCs w:val="16"/>
                <w:lang w:val="en-US"/>
              </w:rPr>
              <w:t>reformed</w:t>
            </w:r>
            <w:r w:rsidRPr="000D58F1">
              <w:rPr>
                <w:rFonts w:ascii="Verdana" w:hAnsi="Verdana"/>
                <w:sz w:val="16"/>
                <w:szCs w:val="16"/>
                <w:lang w:val="en-US"/>
              </w:rPr>
              <w:t xml:space="preserve">, added and </w:t>
            </w:r>
            <w:r w:rsidR="00AD7DFF">
              <w:rPr>
                <w:rFonts w:ascii="Verdana" w:hAnsi="Verdana"/>
                <w:sz w:val="16"/>
                <w:szCs w:val="16"/>
                <w:lang w:val="en-US"/>
              </w:rPr>
              <w:t>cancelled</w:t>
            </w:r>
            <w:r w:rsidRPr="000D58F1">
              <w:rPr>
                <w:rFonts w:ascii="Verdana" w:hAnsi="Verdana"/>
                <w:sz w:val="16"/>
                <w:szCs w:val="16"/>
                <w:lang w:val="en-US"/>
              </w:rPr>
              <w:t xml:space="preserve">, published in the </w:t>
            </w:r>
            <w:r w:rsidR="00AD7DFF">
              <w:rPr>
                <w:rFonts w:ascii="Verdana" w:hAnsi="Verdana"/>
                <w:sz w:val="16"/>
                <w:szCs w:val="16"/>
                <w:lang w:val="en-US"/>
              </w:rPr>
              <w:t xml:space="preserve">Official Daily of the Federation (DOF) on </w:t>
            </w:r>
            <w:r w:rsidRPr="000D58F1">
              <w:rPr>
                <w:rFonts w:ascii="Verdana" w:hAnsi="Verdana"/>
                <w:sz w:val="16"/>
                <w:szCs w:val="16"/>
                <w:lang w:val="en-US"/>
              </w:rPr>
              <w:t>May 29, 2023;</w:t>
            </w:r>
          </w:p>
        </w:tc>
      </w:tr>
      <w:tr w:rsidR="000D58F1" w:rsidRPr="000D58F1" w14:paraId="36D02FEB" w14:textId="75070DAB" w:rsidTr="000A1F14">
        <w:tc>
          <w:tcPr>
            <w:tcW w:w="4705" w:type="dxa"/>
          </w:tcPr>
          <w:p w14:paraId="1080C347" w14:textId="77777777" w:rsidR="000D58F1" w:rsidRPr="000D58F1" w:rsidRDefault="000D58F1" w:rsidP="000D58F1">
            <w:pPr>
              <w:pStyle w:val="Texto"/>
              <w:spacing w:after="90" w:line="223" w:lineRule="exact"/>
              <w:ind w:firstLine="0"/>
              <w:rPr>
                <w:rFonts w:ascii="Verdana" w:hAnsi="Verdana"/>
                <w:sz w:val="16"/>
                <w:szCs w:val="16"/>
              </w:rPr>
            </w:pPr>
            <w:r w:rsidRPr="000D58F1">
              <w:rPr>
                <w:rFonts w:ascii="Verdana" w:hAnsi="Verdana"/>
                <w:b/>
                <w:sz w:val="16"/>
                <w:szCs w:val="16"/>
              </w:rPr>
              <w:t>II.</w:t>
            </w:r>
            <w:r w:rsidRPr="000D58F1">
              <w:rPr>
                <w:rFonts w:ascii="Verdana" w:hAnsi="Verdana"/>
                <w:sz w:val="16"/>
                <w:szCs w:val="16"/>
              </w:rPr>
              <w:t xml:space="preserve"> </w:t>
            </w:r>
            <w:r w:rsidRPr="000D58F1">
              <w:rPr>
                <w:rFonts w:ascii="Verdana" w:hAnsi="Verdana"/>
                <w:b/>
                <w:sz w:val="16"/>
                <w:szCs w:val="16"/>
              </w:rPr>
              <w:t>Bases:</w:t>
            </w:r>
            <w:r w:rsidRPr="000D58F1">
              <w:rPr>
                <w:rFonts w:ascii="Verdana" w:hAnsi="Verdana"/>
                <w:sz w:val="16"/>
                <w:szCs w:val="16"/>
              </w:rPr>
              <w:t xml:space="preserve"> Las Bases para la transferencia de recursos y desincorporación por extinción del organismo público descentralizado denominado Instituto de Salud para el Bienestar;</w:t>
            </w:r>
          </w:p>
        </w:tc>
        <w:tc>
          <w:tcPr>
            <w:tcW w:w="4645" w:type="dxa"/>
          </w:tcPr>
          <w:p w14:paraId="2AA45E58" w14:textId="33F90476" w:rsidR="000D58F1" w:rsidRPr="000D58F1" w:rsidRDefault="000D58F1" w:rsidP="000D58F1">
            <w:pPr>
              <w:pStyle w:val="Texto"/>
              <w:spacing w:after="90" w:line="223" w:lineRule="exact"/>
              <w:ind w:firstLine="0"/>
              <w:rPr>
                <w:rFonts w:ascii="Verdana" w:hAnsi="Verdana"/>
                <w:b/>
                <w:sz w:val="16"/>
                <w:szCs w:val="16"/>
                <w:lang w:val="en-US"/>
              </w:rPr>
            </w:pPr>
            <w:r w:rsidRPr="000D58F1">
              <w:rPr>
                <w:rFonts w:ascii="Verdana" w:hAnsi="Verdana"/>
                <w:b/>
                <w:sz w:val="16"/>
                <w:szCs w:val="16"/>
                <w:lang w:val="en-US"/>
              </w:rPr>
              <w:t>II.</w:t>
            </w:r>
            <w:r w:rsidRPr="000D58F1">
              <w:rPr>
                <w:rFonts w:ascii="Verdana" w:hAnsi="Verdana"/>
                <w:sz w:val="16"/>
                <w:szCs w:val="16"/>
                <w:lang w:val="en-US"/>
              </w:rPr>
              <w:t xml:space="preserve"> </w:t>
            </w:r>
            <w:r w:rsidR="00AD7DFF">
              <w:rPr>
                <w:rFonts w:ascii="Verdana" w:hAnsi="Verdana"/>
                <w:b/>
                <w:sz w:val="16"/>
                <w:szCs w:val="16"/>
                <w:lang w:val="en-US"/>
              </w:rPr>
              <w:t>Criteria</w:t>
            </w:r>
            <w:r w:rsidRPr="000D58F1">
              <w:rPr>
                <w:rFonts w:ascii="Verdana" w:hAnsi="Verdana"/>
                <w:b/>
                <w:sz w:val="16"/>
                <w:szCs w:val="16"/>
                <w:lang w:val="en-US"/>
              </w:rPr>
              <w:t xml:space="preserve">: </w:t>
            </w:r>
            <w:r w:rsidRPr="000D58F1">
              <w:rPr>
                <w:rFonts w:ascii="Verdana" w:hAnsi="Verdana"/>
                <w:sz w:val="16"/>
                <w:szCs w:val="16"/>
                <w:lang w:val="en-US"/>
              </w:rPr>
              <w:t xml:space="preserve">The </w:t>
            </w:r>
            <w:r w:rsidR="00AD7DFF">
              <w:rPr>
                <w:rFonts w:ascii="Verdana" w:hAnsi="Verdana"/>
                <w:sz w:val="16"/>
                <w:szCs w:val="16"/>
                <w:lang w:val="en-US"/>
              </w:rPr>
              <w:t>criteria</w:t>
            </w:r>
            <w:r w:rsidRPr="000D58F1">
              <w:rPr>
                <w:rFonts w:ascii="Verdana" w:hAnsi="Verdana"/>
                <w:sz w:val="16"/>
                <w:szCs w:val="16"/>
                <w:lang w:val="en-US"/>
              </w:rPr>
              <w:t xml:space="preserve"> for the transfer of resources and disincorporation by extinction of the decentralized public body called the Institute of Health for </w:t>
            </w:r>
            <w:proofErr w:type="spellStart"/>
            <w:r w:rsidR="001F13A9">
              <w:rPr>
                <w:rFonts w:ascii="Verdana" w:hAnsi="Verdana"/>
                <w:sz w:val="16"/>
                <w:szCs w:val="16"/>
                <w:lang w:val="en-US"/>
              </w:rPr>
              <w:t>Bienestar</w:t>
            </w:r>
            <w:proofErr w:type="spellEnd"/>
            <w:r w:rsidRPr="000D58F1">
              <w:rPr>
                <w:rFonts w:ascii="Verdana" w:hAnsi="Verdana"/>
                <w:sz w:val="16"/>
                <w:szCs w:val="16"/>
                <w:lang w:val="en-US"/>
              </w:rPr>
              <w:t>;</w:t>
            </w:r>
          </w:p>
        </w:tc>
      </w:tr>
      <w:tr w:rsidR="000D58F1" w:rsidRPr="000D58F1" w14:paraId="69F9EBA4" w14:textId="7EC42E4E" w:rsidTr="000A1F14">
        <w:tc>
          <w:tcPr>
            <w:tcW w:w="4705" w:type="dxa"/>
          </w:tcPr>
          <w:p w14:paraId="6BCB1BE4" w14:textId="77777777" w:rsidR="000D58F1" w:rsidRPr="000D58F1" w:rsidRDefault="000D58F1" w:rsidP="000D58F1">
            <w:pPr>
              <w:pStyle w:val="Texto"/>
              <w:spacing w:after="90" w:line="223" w:lineRule="exact"/>
              <w:ind w:firstLine="0"/>
              <w:rPr>
                <w:rFonts w:ascii="Verdana" w:hAnsi="Verdana"/>
                <w:sz w:val="16"/>
                <w:szCs w:val="16"/>
              </w:rPr>
            </w:pPr>
            <w:r w:rsidRPr="000D58F1">
              <w:rPr>
                <w:rFonts w:ascii="Verdana" w:hAnsi="Verdana"/>
                <w:b/>
                <w:sz w:val="16"/>
                <w:szCs w:val="16"/>
              </w:rPr>
              <w:t>III. Comisión:</w:t>
            </w:r>
            <w:r w:rsidRPr="000D58F1">
              <w:rPr>
                <w:rFonts w:ascii="Verdana" w:hAnsi="Verdana"/>
                <w:sz w:val="16"/>
                <w:szCs w:val="16"/>
              </w:rPr>
              <w:t xml:space="preserve"> La Comisión Intersecretarial de Gasto Público, Financiamiento y Desincorporación;</w:t>
            </w:r>
          </w:p>
        </w:tc>
        <w:tc>
          <w:tcPr>
            <w:tcW w:w="4645" w:type="dxa"/>
          </w:tcPr>
          <w:p w14:paraId="47316C75" w14:textId="2D8C5978" w:rsidR="000D58F1" w:rsidRPr="000D58F1" w:rsidRDefault="000D58F1" w:rsidP="000D58F1">
            <w:pPr>
              <w:pStyle w:val="Texto"/>
              <w:spacing w:after="90" w:line="223" w:lineRule="exact"/>
              <w:ind w:firstLine="0"/>
              <w:rPr>
                <w:rFonts w:ascii="Verdana" w:hAnsi="Verdana"/>
                <w:b/>
                <w:sz w:val="16"/>
                <w:szCs w:val="16"/>
                <w:lang w:val="en-US"/>
              </w:rPr>
            </w:pPr>
            <w:r w:rsidRPr="000D58F1">
              <w:rPr>
                <w:rFonts w:ascii="Verdana" w:hAnsi="Verdana"/>
                <w:b/>
                <w:sz w:val="16"/>
                <w:szCs w:val="16"/>
                <w:lang w:val="en-US"/>
              </w:rPr>
              <w:t>III. Commission:</w:t>
            </w:r>
            <w:r w:rsidRPr="000D58F1">
              <w:rPr>
                <w:rFonts w:ascii="Verdana" w:hAnsi="Verdana"/>
                <w:sz w:val="16"/>
                <w:szCs w:val="16"/>
                <w:lang w:val="en-US"/>
              </w:rPr>
              <w:t xml:space="preserve"> </w:t>
            </w:r>
            <w:r w:rsidR="001F13A9">
              <w:rPr>
                <w:rFonts w:ascii="Verdana" w:hAnsi="Verdana"/>
                <w:sz w:val="16"/>
                <w:szCs w:val="16"/>
                <w:lang w:val="en-US"/>
              </w:rPr>
              <w:t>The Inter-secretarial Commission of Public</w:t>
            </w:r>
            <w:r w:rsidRPr="000D58F1">
              <w:rPr>
                <w:rFonts w:ascii="Verdana" w:hAnsi="Verdana"/>
                <w:sz w:val="16"/>
                <w:szCs w:val="16"/>
                <w:lang w:val="en-US"/>
              </w:rPr>
              <w:t xml:space="preserve"> Expenditure, Financing and Disincorporation;</w:t>
            </w:r>
          </w:p>
        </w:tc>
      </w:tr>
      <w:tr w:rsidR="000D58F1" w:rsidRPr="000D58F1" w14:paraId="17DD3A05" w14:textId="4E1AA3BD" w:rsidTr="000A1F14">
        <w:tc>
          <w:tcPr>
            <w:tcW w:w="4705" w:type="dxa"/>
          </w:tcPr>
          <w:p w14:paraId="33D1EF7C" w14:textId="77777777" w:rsidR="000D58F1" w:rsidRPr="000D58F1" w:rsidRDefault="000D58F1" w:rsidP="000D58F1">
            <w:pPr>
              <w:pStyle w:val="Texto"/>
              <w:spacing w:after="90" w:line="223" w:lineRule="exact"/>
              <w:ind w:firstLine="0"/>
              <w:rPr>
                <w:rFonts w:ascii="Verdana" w:hAnsi="Verdana"/>
                <w:sz w:val="16"/>
                <w:szCs w:val="16"/>
              </w:rPr>
            </w:pPr>
            <w:r w:rsidRPr="000D58F1">
              <w:rPr>
                <w:rFonts w:ascii="Verdana" w:hAnsi="Verdana"/>
                <w:b/>
                <w:sz w:val="16"/>
                <w:szCs w:val="16"/>
              </w:rPr>
              <w:t>IV. Coordinadora:</w:t>
            </w:r>
            <w:r w:rsidRPr="000D58F1">
              <w:rPr>
                <w:rFonts w:ascii="Verdana" w:hAnsi="Verdana"/>
                <w:sz w:val="16"/>
                <w:szCs w:val="16"/>
              </w:rPr>
              <w:t xml:space="preserve"> La Secretaría de Salud, en su carácter de coordinadora y responsable del proceso de desincorporación por extinción;</w:t>
            </w:r>
          </w:p>
        </w:tc>
        <w:tc>
          <w:tcPr>
            <w:tcW w:w="4645" w:type="dxa"/>
          </w:tcPr>
          <w:p w14:paraId="6F085E54" w14:textId="2B1D6A5F" w:rsidR="000D58F1" w:rsidRPr="000D58F1" w:rsidRDefault="000D58F1" w:rsidP="000D58F1">
            <w:pPr>
              <w:pStyle w:val="Texto"/>
              <w:spacing w:after="90" w:line="223" w:lineRule="exact"/>
              <w:ind w:firstLine="0"/>
              <w:rPr>
                <w:rFonts w:ascii="Verdana" w:hAnsi="Verdana"/>
                <w:b/>
                <w:sz w:val="16"/>
                <w:szCs w:val="16"/>
                <w:lang w:val="en-US"/>
              </w:rPr>
            </w:pPr>
            <w:r w:rsidRPr="000D58F1">
              <w:rPr>
                <w:rFonts w:ascii="Verdana" w:hAnsi="Verdana"/>
                <w:b/>
                <w:sz w:val="16"/>
                <w:szCs w:val="16"/>
                <w:lang w:val="en-US"/>
              </w:rPr>
              <w:t>IV. Coordinator:</w:t>
            </w:r>
            <w:r w:rsidRPr="000D58F1">
              <w:rPr>
                <w:rFonts w:ascii="Verdana" w:hAnsi="Verdana"/>
                <w:sz w:val="16"/>
                <w:szCs w:val="16"/>
                <w:lang w:val="en-US"/>
              </w:rPr>
              <w:t xml:space="preserve"> </w:t>
            </w:r>
            <w:r w:rsidR="00791677">
              <w:rPr>
                <w:rFonts w:ascii="Verdana" w:hAnsi="Verdana"/>
                <w:sz w:val="16"/>
                <w:szCs w:val="16"/>
                <w:lang w:val="en-US"/>
              </w:rPr>
              <w:t>The Secretary of Health</w:t>
            </w:r>
            <w:r w:rsidRPr="000D58F1">
              <w:rPr>
                <w:rFonts w:ascii="Verdana" w:hAnsi="Verdana"/>
                <w:sz w:val="16"/>
                <w:szCs w:val="16"/>
                <w:lang w:val="en-US"/>
              </w:rPr>
              <w:t xml:space="preserve">, in its capacity as coordinator and </w:t>
            </w:r>
            <w:r w:rsidR="00791677">
              <w:rPr>
                <w:rFonts w:ascii="Verdana" w:hAnsi="Verdana"/>
                <w:sz w:val="16"/>
                <w:szCs w:val="16"/>
                <w:lang w:val="en-US"/>
              </w:rPr>
              <w:t>party</w:t>
            </w:r>
            <w:r w:rsidRPr="000D58F1">
              <w:rPr>
                <w:rFonts w:ascii="Verdana" w:hAnsi="Verdana"/>
                <w:sz w:val="16"/>
                <w:szCs w:val="16"/>
                <w:lang w:val="en-US"/>
              </w:rPr>
              <w:t xml:space="preserve"> in charge of the disincorporation process due to extinction;</w:t>
            </w:r>
          </w:p>
        </w:tc>
      </w:tr>
      <w:tr w:rsidR="000D58F1" w:rsidRPr="000D58F1" w14:paraId="48AD7096" w14:textId="2F17A019" w:rsidTr="000A1F14">
        <w:tc>
          <w:tcPr>
            <w:tcW w:w="4705" w:type="dxa"/>
          </w:tcPr>
          <w:p w14:paraId="1D07A0B8" w14:textId="77777777" w:rsidR="000D58F1" w:rsidRPr="000D58F1" w:rsidRDefault="000D58F1" w:rsidP="000D58F1">
            <w:pPr>
              <w:pStyle w:val="Texto"/>
              <w:spacing w:after="90" w:line="223" w:lineRule="exact"/>
              <w:ind w:firstLine="0"/>
              <w:rPr>
                <w:rFonts w:ascii="Verdana" w:hAnsi="Verdana"/>
                <w:sz w:val="16"/>
                <w:szCs w:val="16"/>
              </w:rPr>
            </w:pPr>
            <w:r w:rsidRPr="000D58F1">
              <w:rPr>
                <w:rFonts w:ascii="Verdana" w:hAnsi="Verdana"/>
                <w:b/>
                <w:sz w:val="16"/>
                <w:szCs w:val="16"/>
              </w:rPr>
              <w:t>V.</w:t>
            </w:r>
            <w:r w:rsidRPr="000D58F1">
              <w:rPr>
                <w:rFonts w:ascii="Verdana" w:hAnsi="Verdana"/>
                <w:sz w:val="16"/>
                <w:szCs w:val="16"/>
              </w:rPr>
              <w:t xml:space="preserve"> </w:t>
            </w:r>
            <w:r w:rsidRPr="000D58F1">
              <w:rPr>
                <w:rFonts w:ascii="Verdana" w:hAnsi="Verdana"/>
                <w:b/>
                <w:sz w:val="16"/>
                <w:szCs w:val="16"/>
              </w:rPr>
              <w:t>IMSS-BIENESTAR:</w:t>
            </w:r>
            <w:r w:rsidRPr="000D58F1">
              <w:rPr>
                <w:rFonts w:ascii="Verdana" w:hAnsi="Verdana"/>
                <w:sz w:val="16"/>
                <w:szCs w:val="16"/>
              </w:rPr>
              <w:t xml:space="preserve"> Servicios de Salud del Instituto Mexicano del Seguro Social para el Bienestar (IMSS-BIENESTAR);</w:t>
            </w:r>
          </w:p>
        </w:tc>
        <w:tc>
          <w:tcPr>
            <w:tcW w:w="4645" w:type="dxa"/>
          </w:tcPr>
          <w:p w14:paraId="3865A1FE" w14:textId="59A003BC" w:rsidR="000D58F1" w:rsidRPr="000D58F1" w:rsidRDefault="00791677" w:rsidP="000D58F1">
            <w:pPr>
              <w:pStyle w:val="Texto"/>
              <w:spacing w:after="90" w:line="223" w:lineRule="exact"/>
              <w:ind w:firstLine="0"/>
              <w:rPr>
                <w:rFonts w:ascii="Verdana" w:hAnsi="Verdana"/>
                <w:b/>
                <w:sz w:val="16"/>
                <w:szCs w:val="16"/>
                <w:lang w:val="en-US"/>
              </w:rPr>
            </w:pPr>
            <w:r>
              <w:rPr>
                <w:rFonts w:ascii="Verdana" w:hAnsi="Verdana"/>
                <w:b/>
                <w:sz w:val="16"/>
                <w:szCs w:val="16"/>
                <w:lang w:val="en-US"/>
              </w:rPr>
              <w:t>V</w:t>
            </w:r>
            <w:r w:rsidR="000D58F1" w:rsidRPr="000D58F1">
              <w:rPr>
                <w:rFonts w:ascii="Verdana" w:hAnsi="Verdana"/>
                <w:b/>
                <w:sz w:val="16"/>
                <w:szCs w:val="16"/>
                <w:lang w:val="en-US"/>
              </w:rPr>
              <w:t>.</w:t>
            </w:r>
            <w:r w:rsidR="000D58F1" w:rsidRPr="000D58F1">
              <w:rPr>
                <w:rFonts w:ascii="Verdana" w:hAnsi="Verdana"/>
                <w:sz w:val="16"/>
                <w:szCs w:val="16"/>
                <w:lang w:val="en-US"/>
              </w:rPr>
              <w:t xml:space="preserve"> </w:t>
            </w:r>
            <w:r w:rsidR="000D58F1" w:rsidRPr="000D58F1">
              <w:rPr>
                <w:rFonts w:ascii="Verdana" w:hAnsi="Verdana"/>
                <w:b/>
                <w:sz w:val="16"/>
                <w:szCs w:val="16"/>
                <w:lang w:val="en-US"/>
              </w:rPr>
              <w:t xml:space="preserve">IMSS-BIENESTAR: </w:t>
            </w:r>
            <w:r w:rsidR="000D58F1" w:rsidRPr="000D58F1">
              <w:rPr>
                <w:rFonts w:ascii="Verdana" w:hAnsi="Verdana"/>
                <w:sz w:val="16"/>
                <w:szCs w:val="16"/>
                <w:lang w:val="en-US"/>
              </w:rPr>
              <w:t>Health Services of the Mexican Social Security Institute for Welfare (IMSS-BIENESTAR);</w:t>
            </w:r>
          </w:p>
        </w:tc>
      </w:tr>
      <w:tr w:rsidR="000D58F1" w:rsidRPr="000D58F1" w14:paraId="5F611847" w14:textId="2E046EFB" w:rsidTr="000A1F14">
        <w:tc>
          <w:tcPr>
            <w:tcW w:w="4705" w:type="dxa"/>
          </w:tcPr>
          <w:p w14:paraId="40C4F7BE"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VI.</w:t>
            </w:r>
            <w:r w:rsidRPr="000D58F1">
              <w:rPr>
                <w:rFonts w:ascii="Verdana" w:hAnsi="Verdana"/>
                <w:sz w:val="16"/>
                <w:szCs w:val="16"/>
              </w:rPr>
              <w:t xml:space="preserve"> </w:t>
            </w:r>
            <w:r w:rsidRPr="000D58F1">
              <w:rPr>
                <w:rFonts w:ascii="Verdana" w:hAnsi="Verdana"/>
                <w:b/>
                <w:sz w:val="16"/>
                <w:szCs w:val="16"/>
              </w:rPr>
              <w:t>INSABI:</w:t>
            </w:r>
            <w:r w:rsidRPr="000D58F1">
              <w:rPr>
                <w:rFonts w:ascii="Verdana" w:hAnsi="Verdana"/>
                <w:sz w:val="16"/>
                <w:szCs w:val="16"/>
              </w:rPr>
              <w:t xml:space="preserve"> El Instituto de Salud para el Bienestar;</w:t>
            </w:r>
          </w:p>
        </w:tc>
        <w:tc>
          <w:tcPr>
            <w:tcW w:w="4645" w:type="dxa"/>
          </w:tcPr>
          <w:p w14:paraId="7B2267A0" w14:textId="13DCEC0B" w:rsidR="000D58F1" w:rsidRPr="000D58F1" w:rsidRDefault="00791677" w:rsidP="000D58F1">
            <w:pPr>
              <w:pStyle w:val="Texto"/>
              <w:spacing w:after="100" w:line="226" w:lineRule="exact"/>
              <w:ind w:firstLine="0"/>
              <w:rPr>
                <w:rFonts w:ascii="Verdana" w:hAnsi="Verdana"/>
                <w:b/>
                <w:sz w:val="16"/>
                <w:szCs w:val="16"/>
                <w:lang w:val="en-US"/>
              </w:rPr>
            </w:pPr>
            <w:r>
              <w:rPr>
                <w:rFonts w:ascii="Verdana" w:hAnsi="Verdana"/>
                <w:b/>
                <w:sz w:val="16"/>
                <w:szCs w:val="16"/>
                <w:lang w:val="en-US"/>
              </w:rPr>
              <w:t>VI</w:t>
            </w:r>
            <w:r w:rsidR="000D58F1" w:rsidRPr="000D58F1">
              <w:rPr>
                <w:rFonts w:ascii="Verdana" w:hAnsi="Verdana"/>
                <w:b/>
                <w:sz w:val="16"/>
                <w:szCs w:val="16"/>
                <w:lang w:val="en-US"/>
              </w:rPr>
              <w:t>.</w:t>
            </w:r>
            <w:r w:rsidR="000D58F1" w:rsidRPr="000D58F1">
              <w:rPr>
                <w:rFonts w:ascii="Verdana" w:hAnsi="Verdana"/>
                <w:sz w:val="16"/>
                <w:szCs w:val="16"/>
                <w:lang w:val="en-US"/>
              </w:rPr>
              <w:t xml:space="preserve"> </w:t>
            </w:r>
            <w:r w:rsidR="000D58F1" w:rsidRPr="000D58F1">
              <w:rPr>
                <w:rFonts w:ascii="Verdana" w:hAnsi="Verdana"/>
                <w:b/>
                <w:sz w:val="16"/>
                <w:szCs w:val="16"/>
                <w:lang w:val="en-US"/>
              </w:rPr>
              <w:t xml:space="preserve">INSABI: </w:t>
            </w:r>
            <w:r w:rsidR="000D58F1" w:rsidRPr="000D58F1">
              <w:rPr>
                <w:rFonts w:ascii="Verdana" w:hAnsi="Verdana"/>
                <w:sz w:val="16"/>
                <w:szCs w:val="16"/>
                <w:lang w:val="en-US"/>
              </w:rPr>
              <w:t xml:space="preserve">The Institute of Health for </w:t>
            </w:r>
            <w:proofErr w:type="spellStart"/>
            <w:r>
              <w:rPr>
                <w:rFonts w:ascii="Verdana" w:hAnsi="Verdana"/>
                <w:sz w:val="16"/>
                <w:szCs w:val="16"/>
                <w:lang w:val="en-US"/>
              </w:rPr>
              <w:t>Bienestar</w:t>
            </w:r>
            <w:proofErr w:type="spellEnd"/>
            <w:r w:rsidR="000D58F1" w:rsidRPr="000D58F1">
              <w:rPr>
                <w:rFonts w:ascii="Verdana" w:hAnsi="Verdana"/>
                <w:sz w:val="16"/>
                <w:szCs w:val="16"/>
                <w:lang w:val="en-US"/>
              </w:rPr>
              <w:t>;</w:t>
            </w:r>
          </w:p>
        </w:tc>
      </w:tr>
      <w:tr w:rsidR="000D58F1" w:rsidRPr="000D58F1" w14:paraId="69631731" w14:textId="71EE5A29" w:rsidTr="000A1F14">
        <w:tc>
          <w:tcPr>
            <w:tcW w:w="4705" w:type="dxa"/>
          </w:tcPr>
          <w:p w14:paraId="2AED36FB"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VII.</w:t>
            </w:r>
            <w:r w:rsidRPr="000D58F1">
              <w:rPr>
                <w:rFonts w:ascii="Verdana" w:hAnsi="Verdana"/>
                <w:sz w:val="16"/>
                <w:szCs w:val="16"/>
              </w:rPr>
              <w:t xml:space="preserve"> </w:t>
            </w:r>
            <w:r w:rsidRPr="000D58F1">
              <w:rPr>
                <w:rFonts w:ascii="Verdana" w:hAnsi="Verdana"/>
                <w:b/>
                <w:sz w:val="16"/>
                <w:szCs w:val="16"/>
              </w:rPr>
              <w:t>Plan Estratégico:</w:t>
            </w:r>
            <w:r w:rsidRPr="000D58F1">
              <w:rPr>
                <w:rFonts w:ascii="Verdana" w:hAnsi="Verdana"/>
                <w:sz w:val="16"/>
                <w:szCs w:val="16"/>
              </w:rPr>
              <w:t xml:space="preserve"> El Plan Estratégico de Desincorporación por extinción que contiene las etapas, acciones, plazos y términos del proceso de extinción del INSABI;</w:t>
            </w:r>
          </w:p>
        </w:tc>
        <w:tc>
          <w:tcPr>
            <w:tcW w:w="4645" w:type="dxa"/>
          </w:tcPr>
          <w:p w14:paraId="6005CC9B" w14:textId="3A0FD91C"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t>VII.</w:t>
            </w:r>
            <w:r w:rsidRPr="000D58F1">
              <w:rPr>
                <w:rFonts w:ascii="Verdana" w:hAnsi="Verdana"/>
                <w:sz w:val="16"/>
                <w:szCs w:val="16"/>
                <w:lang w:val="en-US"/>
              </w:rPr>
              <w:t xml:space="preserve"> </w:t>
            </w:r>
            <w:r w:rsidRPr="000D58F1">
              <w:rPr>
                <w:rFonts w:ascii="Verdana" w:hAnsi="Verdana"/>
                <w:b/>
                <w:sz w:val="16"/>
                <w:szCs w:val="16"/>
                <w:lang w:val="en-US"/>
              </w:rPr>
              <w:t xml:space="preserve">Strategic Plan: </w:t>
            </w:r>
            <w:r w:rsidRPr="000D58F1">
              <w:rPr>
                <w:rFonts w:ascii="Verdana" w:hAnsi="Verdana"/>
                <w:sz w:val="16"/>
                <w:szCs w:val="16"/>
                <w:lang w:val="en-US"/>
              </w:rPr>
              <w:t xml:space="preserve">The Strategic Plan for Disincorporation by extinction that contains the stages, actions, </w:t>
            </w:r>
            <w:r w:rsidR="00791677" w:rsidRPr="000D58F1">
              <w:rPr>
                <w:rFonts w:ascii="Verdana" w:hAnsi="Verdana"/>
                <w:sz w:val="16"/>
                <w:szCs w:val="16"/>
                <w:lang w:val="en-US"/>
              </w:rPr>
              <w:t>deadlines,</w:t>
            </w:r>
            <w:r w:rsidRPr="000D58F1">
              <w:rPr>
                <w:rFonts w:ascii="Verdana" w:hAnsi="Verdana"/>
                <w:sz w:val="16"/>
                <w:szCs w:val="16"/>
                <w:lang w:val="en-US"/>
              </w:rPr>
              <w:t xml:space="preserve"> and terms of the INSABI extinction process;</w:t>
            </w:r>
          </w:p>
        </w:tc>
      </w:tr>
      <w:tr w:rsidR="000D58F1" w:rsidRPr="000D58F1" w14:paraId="06997B6B" w14:textId="59873DEF" w:rsidTr="000A1F14">
        <w:tc>
          <w:tcPr>
            <w:tcW w:w="4705" w:type="dxa"/>
          </w:tcPr>
          <w:p w14:paraId="197DB51B"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VIII.</w:t>
            </w:r>
            <w:r w:rsidRPr="000D58F1">
              <w:rPr>
                <w:rFonts w:ascii="Verdana" w:hAnsi="Verdana"/>
                <w:sz w:val="16"/>
                <w:szCs w:val="16"/>
              </w:rPr>
              <w:t xml:space="preserve"> </w:t>
            </w:r>
            <w:r w:rsidRPr="000D58F1">
              <w:rPr>
                <w:rFonts w:ascii="Verdana" w:hAnsi="Verdana"/>
                <w:b/>
                <w:sz w:val="16"/>
                <w:szCs w:val="16"/>
              </w:rPr>
              <w:t>Secretaría:</w:t>
            </w:r>
            <w:r w:rsidRPr="000D58F1">
              <w:rPr>
                <w:rFonts w:ascii="Verdana" w:hAnsi="Verdana"/>
                <w:sz w:val="16"/>
                <w:szCs w:val="16"/>
              </w:rPr>
              <w:t xml:space="preserve"> La Secretaría de Salud, y</w:t>
            </w:r>
          </w:p>
        </w:tc>
        <w:tc>
          <w:tcPr>
            <w:tcW w:w="4645" w:type="dxa"/>
          </w:tcPr>
          <w:p w14:paraId="345FDBAE" w14:textId="5FCBCFB1"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t>VIII.</w:t>
            </w:r>
            <w:r w:rsidRPr="000D58F1">
              <w:rPr>
                <w:rFonts w:ascii="Verdana" w:hAnsi="Verdana"/>
                <w:sz w:val="16"/>
                <w:szCs w:val="16"/>
                <w:lang w:val="en-US"/>
              </w:rPr>
              <w:t xml:space="preserve"> </w:t>
            </w:r>
            <w:r w:rsidRPr="000D58F1">
              <w:rPr>
                <w:rFonts w:ascii="Verdana" w:hAnsi="Verdana"/>
                <w:b/>
                <w:sz w:val="16"/>
                <w:szCs w:val="16"/>
                <w:lang w:val="en-US"/>
              </w:rPr>
              <w:t>Secretary:</w:t>
            </w:r>
            <w:r w:rsidRPr="000D58F1">
              <w:rPr>
                <w:rFonts w:ascii="Verdana" w:hAnsi="Verdana"/>
                <w:sz w:val="16"/>
                <w:szCs w:val="16"/>
                <w:lang w:val="en-US"/>
              </w:rPr>
              <w:t xml:space="preserve"> </w:t>
            </w:r>
            <w:proofErr w:type="gramStart"/>
            <w:r w:rsidR="00791677">
              <w:rPr>
                <w:rFonts w:ascii="Verdana" w:hAnsi="Verdana"/>
                <w:sz w:val="16"/>
                <w:szCs w:val="16"/>
                <w:lang w:val="en-US"/>
              </w:rPr>
              <w:t>the</w:t>
            </w:r>
            <w:proofErr w:type="gramEnd"/>
            <w:r w:rsidR="00791677">
              <w:rPr>
                <w:rFonts w:ascii="Verdana" w:hAnsi="Verdana"/>
                <w:sz w:val="16"/>
                <w:szCs w:val="16"/>
                <w:lang w:val="en-US"/>
              </w:rPr>
              <w:t xml:space="preserve"> Secretary of Health</w:t>
            </w:r>
            <w:r w:rsidRPr="000D58F1">
              <w:rPr>
                <w:rFonts w:ascii="Verdana" w:hAnsi="Verdana"/>
                <w:sz w:val="16"/>
                <w:szCs w:val="16"/>
                <w:lang w:val="en-US"/>
              </w:rPr>
              <w:t>, and</w:t>
            </w:r>
          </w:p>
        </w:tc>
      </w:tr>
      <w:tr w:rsidR="000D58F1" w:rsidRPr="000D58F1" w14:paraId="7BA6484B" w14:textId="5C7B8497" w:rsidTr="000A1F14">
        <w:tc>
          <w:tcPr>
            <w:tcW w:w="4705" w:type="dxa"/>
          </w:tcPr>
          <w:p w14:paraId="49206A99"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IX. Transferencia:</w:t>
            </w:r>
            <w:r w:rsidRPr="000D58F1">
              <w:rPr>
                <w:rFonts w:ascii="Verdana" w:hAnsi="Verdana"/>
                <w:sz w:val="16"/>
                <w:szCs w:val="16"/>
              </w:rPr>
              <w:t xml:space="preserve"> La transferencia de los recursos humanos, presupuestarios, financieros y materiales, así como de los inmuebles, derechos y obligaciones asignados al INSABI.</w:t>
            </w:r>
          </w:p>
        </w:tc>
        <w:tc>
          <w:tcPr>
            <w:tcW w:w="4645" w:type="dxa"/>
          </w:tcPr>
          <w:p w14:paraId="099A81A8" w14:textId="429DD1F5"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t xml:space="preserve">IX. Transfer: </w:t>
            </w:r>
            <w:r w:rsidRPr="000D58F1">
              <w:rPr>
                <w:rFonts w:ascii="Verdana" w:hAnsi="Verdana"/>
                <w:sz w:val="16"/>
                <w:szCs w:val="16"/>
                <w:lang w:val="en-US"/>
              </w:rPr>
              <w:t xml:space="preserve">The transfer of human, budgetary, </w:t>
            </w:r>
            <w:r w:rsidR="00791677" w:rsidRPr="000D58F1">
              <w:rPr>
                <w:rFonts w:ascii="Verdana" w:hAnsi="Verdana"/>
                <w:sz w:val="16"/>
                <w:szCs w:val="16"/>
                <w:lang w:val="en-US"/>
              </w:rPr>
              <w:t>financial,</w:t>
            </w:r>
            <w:r w:rsidRPr="000D58F1">
              <w:rPr>
                <w:rFonts w:ascii="Verdana" w:hAnsi="Verdana"/>
                <w:sz w:val="16"/>
                <w:szCs w:val="16"/>
                <w:lang w:val="en-US"/>
              </w:rPr>
              <w:t xml:space="preserve"> and material resources, as well as real estate, rights and obligations assigned to INSABI.</w:t>
            </w:r>
            <w:r w:rsidR="00791677">
              <w:rPr>
                <w:rFonts w:ascii="Verdana" w:hAnsi="Verdana"/>
                <w:sz w:val="16"/>
                <w:szCs w:val="16"/>
                <w:lang w:val="en-US"/>
              </w:rPr>
              <w:t xml:space="preserve"> </w:t>
            </w:r>
          </w:p>
        </w:tc>
      </w:tr>
      <w:tr w:rsidR="000D58F1" w:rsidRPr="000D58F1" w14:paraId="1D0CBA63" w14:textId="076CB39F" w:rsidTr="000A1F14">
        <w:tc>
          <w:tcPr>
            <w:tcW w:w="4705" w:type="dxa"/>
          </w:tcPr>
          <w:p w14:paraId="353067D9" w14:textId="77777777" w:rsidR="000D58F1" w:rsidRPr="000D58F1" w:rsidRDefault="000D58F1" w:rsidP="000D58F1">
            <w:pPr>
              <w:pStyle w:val="Texto"/>
              <w:spacing w:after="100" w:line="226" w:lineRule="exact"/>
              <w:ind w:firstLine="0"/>
              <w:rPr>
                <w:rFonts w:ascii="Verdana" w:hAnsi="Verdana"/>
                <w:sz w:val="16"/>
                <w:szCs w:val="16"/>
              </w:rPr>
            </w:pPr>
            <w:proofErr w:type="gramStart"/>
            <w:r w:rsidRPr="000D58F1">
              <w:rPr>
                <w:rFonts w:ascii="Verdana" w:hAnsi="Verdana"/>
                <w:b/>
                <w:sz w:val="16"/>
                <w:szCs w:val="16"/>
              </w:rPr>
              <w:t>CUARTA.-</w:t>
            </w:r>
            <w:proofErr w:type="gramEnd"/>
            <w:r w:rsidRPr="000D58F1">
              <w:rPr>
                <w:rFonts w:ascii="Verdana" w:hAnsi="Verdana"/>
                <w:b/>
                <w:sz w:val="16"/>
                <w:szCs w:val="16"/>
              </w:rPr>
              <w:t xml:space="preserve"> </w:t>
            </w:r>
            <w:r w:rsidRPr="000D58F1">
              <w:rPr>
                <w:rFonts w:ascii="Verdana" w:hAnsi="Verdana"/>
                <w:sz w:val="16"/>
                <w:szCs w:val="16"/>
              </w:rPr>
              <w:t>La Secretaría, y las secretarías de Hacienda y Crédito Público y de la Función Pública, intervendrán en los procesos de transferencia y de desincorporación por extinción, en el ámbito de sus respectivas competencias.</w:t>
            </w:r>
          </w:p>
        </w:tc>
        <w:tc>
          <w:tcPr>
            <w:tcW w:w="4645" w:type="dxa"/>
          </w:tcPr>
          <w:p w14:paraId="703386F8" w14:textId="0B206230" w:rsidR="000D58F1" w:rsidRPr="000D58F1" w:rsidRDefault="00791677" w:rsidP="000D58F1">
            <w:pPr>
              <w:pStyle w:val="Texto"/>
              <w:spacing w:after="100" w:line="226" w:lineRule="exact"/>
              <w:ind w:firstLine="0"/>
              <w:rPr>
                <w:rFonts w:ascii="Verdana" w:hAnsi="Verdana"/>
                <w:b/>
                <w:sz w:val="16"/>
                <w:szCs w:val="16"/>
                <w:lang w:val="en-US"/>
              </w:rPr>
            </w:pPr>
            <w:proofErr w:type="gramStart"/>
            <w:r>
              <w:rPr>
                <w:rFonts w:ascii="Verdana" w:hAnsi="Verdana"/>
                <w:b/>
                <w:sz w:val="16"/>
                <w:szCs w:val="16"/>
                <w:lang w:val="en-US"/>
              </w:rPr>
              <w:t>FOURTH</w:t>
            </w:r>
            <w:r w:rsidR="000D58F1" w:rsidRPr="000D58F1">
              <w:rPr>
                <w:rFonts w:ascii="Verdana" w:hAnsi="Verdana"/>
                <w:b/>
                <w:sz w:val="16"/>
                <w:szCs w:val="16"/>
                <w:lang w:val="en-US"/>
              </w:rPr>
              <w:t>.-</w:t>
            </w:r>
            <w:proofErr w:type="gramEnd"/>
            <w:r w:rsidR="000D58F1" w:rsidRPr="000D58F1">
              <w:rPr>
                <w:rFonts w:ascii="Verdana" w:hAnsi="Verdana"/>
                <w:b/>
                <w:sz w:val="16"/>
                <w:szCs w:val="16"/>
                <w:lang w:val="en-US"/>
              </w:rPr>
              <w:t xml:space="preserve"> </w:t>
            </w:r>
            <w:r>
              <w:rPr>
                <w:rFonts w:ascii="Verdana" w:hAnsi="Verdana"/>
                <w:sz w:val="16"/>
                <w:szCs w:val="16"/>
                <w:lang w:val="en-US"/>
              </w:rPr>
              <w:t>The Secretary</w:t>
            </w:r>
            <w:r w:rsidR="000D58F1" w:rsidRPr="000D58F1">
              <w:rPr>
                <w:rFonts w:ascii="Verdana" w:hAnsi="Verdana"/>
                <w:sz w:val="16"/>
                <w:szCs w:val="16"/>
                <w:lang w:val="en-US"/>
              </w:rPr>
              <w:t xml:space="preserve">, and the </w:t>
            </w:r>
            <w:r>
              <w:rPr>
                <w:rFonts w:ascii="Verdana" w:hAnsi="Verdana"/>
                <w:sz w:val="16"/>
                <w:szCs w:val="16"/>
                <w:lang w:val="en-US"/>
              </w:rPr>
              <w:t>Secretaries</w:t>
            </w:r>
            <w:r w:rsidR="000D58F1" w:rsidRPr="000D58F1">
              <w:rPr>
                <w:rFonts w:ascii="Verdana" w:hAnsi="Verdana"/>
                <w:sz w:val="16"/>
                <w:szCs w:val="16"/>
                <w:lang w:val="en-US"/>
              </w:rPr>
              <w:t xml:space="preserve"> of Finance and Public Credit </w:t>
            </w:r>
            <w:r>
              <w:rPr>
                <w:rFonts w:ascii="Verdana" w:hAnsi="Verdana"/>
                <w:sz w:val="16"/>
                <w:szCs w:val="16"/>
                <w:lang w:val="en-US"/>
              </w:rPr>
              <w:t>and Public Function</w:t>
            </w:r>
            <w:r w:rsidR="000D58F1" w:rsidRPr="000D58F1">
              <w:rPr>
                <w:rFonts w:ascii="Verdana" w:hAnsi="Verdana"/>
                <w:sz w:val="16"/>
                <w:szCs w:val="16"/>
                <w:lang w:val="en-US"/>
              </w:rPr>
              <w:t xml:space="preserve">, will intervene in the transfer and disincorporation processes due to extinction, within the scope of their respective </w:t>
            </w:r>
            <w:r w:rsidR="00FD5E54">
              <w:rPr>
                <w:rFonts w:ascii="Verdana" w:hAnsi="Verdana"/>
                <w:sz w:val="16"/>
                <w:szCs w:val="16"/>
                <w:lang w:val="en-US"/>
              </w:rPr>
              <w:t>authority</w:t>
            </w:r>
            <w:r w:rsidR="000D58F1" w:rsidRPr="000D58F1">
              <w:rPr>
                <w:rFonts w:ascii="Verdana" w:hAnsi="Verdana"/>
                <w:sz w:val="16"/>
                <w:szCs w:val="16"/>
                <w:lang w:val="en-US"/>
              </w:rPr>
              <w:t>.</w:t>
            </w:r>
          </w:p>
        </w:tc>
      </w:tr>
      <w:tr w:rsidR="000D58F1" w:rsidRPr="000D58F1" w14:paraId="08FA7F3B" w14:textId="03CDB861" w:rsidTr="000A1F14">
        <w:tc>
          <w:tcPr>
            <w:tcW w:w="4705" w:type="dxa"/>
          </w:tcPr>
          <w:p w14:paraId="0C57378B"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lastRenderedPageBreak/>
              <w:t xml:space="preserve">QUINTA.- </w:t>
            </w:r>
            <w:r w:rsidRPr="000D58F1">
              <w:rPr>
                <w:rFonts w:ascii="Verdana" w:hAnsi="Verdana"/>
                <w:sz w:val="16"/>
                <w:szCs w:val="16"/>
              </w:rPr>
              <w:t>EI INSABI, hasta el momento en que quede concluido su proceso de desincorporación, seguirá gozando de personalidad jurídica únicamente para efectos de la extinción correspondiente, y se encargará del cierre de todos los programas y acciones que se encuentren en proceso, incluyendo las obligaciones derivadas de juicios y procedimientos administrativos; de instrumentos contractuales iniciados; así como de la atención y seguimiento de cualquier asunto jurisdiccional o administrativo que se encuentre en trámite o pendiente de obtener resolución definitiva.</w:t>
            </w:r>
          </w:p>
        </w:tc>
        <w:tc>
          <w:tcPr>
            <w:tcW w:w="4645" w:type="dxa"/>
          </w:tcPr>
          <w:p w14:paraId="06272474" w14:textId="1A9384DC"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t xml:space="preserve">FIFTH.- </w:t>
            </w:r>
            <w:r w:rsidR="00FD5E54">
              <w:rPr>
                <w:rFonts w:ascii="Verdana" w:hAnsi="Verdana"/>
                <w:sz w:val="16"/>
                <w:szCs w:val="16"/>
                <w:lang w:val="en-US"/>
              </w:rPr>
              <w:t>The</w:t>
            </w:r>
            <w:r w:rsidRPr="000D58F1">
              <w:rPr>
                <w:rFonts w:ascii="Verdana" w:hAnsi="Verdana"/>
                <w:sz w:val="16"/>
                <w:szCs w:val="16"/>
                <w:lang w:val="en-US"/>
              </w:rPr>
              <w:t xml:space="preserve"> INSABI, until the moment its disincorporation process is concluded, will continue to enjoy legal </w:t>
            </w:r>
            <w:r w:rsidR="00FD5E54">
              <w:rPr>
                <w:rFonts w:ascii="Verdana" w:hAnsi="Verdana"/>
                <w:sz w:val="16"/>
                <w:szCs w:val="16"/>
                <w:lang w:val="en-US"/>
              </w:rPr>
              <w:t>standing</w:t>
            </w:r>
            <w:r w:rsidRPr="000D58F1">
              <w:rPr>
                <w:rFonts w:ascii="Verdana" w:hAnsi="Verdana"/>
                <w:sz w:val="16"/>
                <w:szCs w:val="16"/>
                <w:lang w:val="en-US"/>
              </w:rPr>
              <w:t xml:space="preserve"> only for the purposes of the corresponding extinction, and will be in charge of closing all the programs and actions that are in process, including the obligations derived from lawsuits and administrative procedures; of contractual instruments initiated; as well as the attention and follow-up of any jurisdictional or administrative matter that is in process or pending to obtain a final resolution.</w:t>
            </w:r>
          </w:p>
        </w:tc>
      </w:tr>
      <w:tr w:rsidR="000D58F1" w:rsidRPr="000D58F1" w14:paraId="603D88D8" w14:textId="26AE26FF" w:rsidTr="000A1F14">
        <w:tc>
          <w:tcPr>
            <w:tcW w:w="4705" w:type="dxa"/>
          </w:tcPr>
          <w:p w14:paraId="0CEFA299"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sz w:val="16"/>
                <w:szCs w:val="16"/>
              </w:rPr>
              <w:t>Sin perjuicio de lo anterior, el INSABI podrá celebrar los convenios relativos a la cesión de derechos litigiosos o la entrega-recepción de los procedimientos administrativos, a fin de que el área jurídica o la que cuente con atribuciones para ello, de la Secretaría, o en su caso del IMSS-BIENESTAR, según corresponda, otorguen la atención a los mismos.</w:t>
            </w:r>
          </w:p>
        </w:tc>
        <w:tc>
          <w:tcPr>
            <w:tcW w:w="4645" w:type="dxa"/>
          </w:tcPr>
          <w:p w14:paraId="021AC89A" w14:textId="78C3CB49" w:rsidR="000D58F1" w:rsidRPr="000D58F1" w:rsidRDefault="000D58F1" w:rsidP="000D58F1">
            <w:pPr>
              <w:pStyle w:val="Texto"/>
              <w:spacing w:after="100" w:line="226" w:lineRule="exact"/>
              <w:ind w:firstLine="0"/>
              <w:rPr>
                <w:rFonts w:ascii="Verdana" w:hAnsi="Verdana"/>
                <w:sz w:val="16"/>
                <w:szCs w:val="16"/>
                <w:lang w:val="en-US"/>
              </w:rPr>
            </w:pPr>
            <w:r w:rsidRPr="000D58F1">
              <w:rPr>
                <w:rFonts w:ascii="Verdana" w:hAnsi="Verdana"/>
                <w:sz w:val="16"/>
                <w:szCs w:val="16"/>
                <w:lang w:val="en-US"/>
              </w:rPr>
              <w:t xml:space="preserve">Notwithstanding the foregoing, INSABI may enter into agreements relating to the assignment of litigious rights or the delivery-receipt of administrative procedures, so that the legal area or </w:t>
            </w:r>
            <w:r w:rsidR="00FD5E54">
              <w:rPr>
                <w:rFonts w:ascii="Verdana" w:hAnsi="Verdana"/>
                <w:sz w:val="16"/>
                <w:szCs w:val="16"/>
                <w:lang w:val="en-US"/>
              </w:rPr>
              <w:t>that</w:t>
            </w:r>
            <w:r w:rsidRPr="000D58F1">
              <w:rPr>
                <w:rFonts w:ascii="Verdana" w:hAnsi="Verdana"/>
                <w:sz w:val="16"/>
                <w:szCs w:val="16"/>
                <w:lang w:val="en-US"/>
              </w:rPr>
              <w:t xml:space="preserve"> </w:t>
            </w:r>
            <w:r w:rsidR="00FD5E54">
              <w:rPr>
                <w:rFonts w:ascii="Verdana" w:hAnsi="Verdana"/>
                <w:sz w:val="16"/>
                <w:szCs w:val="16"/>
                <w:lang w:val="en-US"/>
              </w:rPr>
              <w:t>which</w:t>
            </w:r>
            <w:r w:rsidRPr="000D58F1">
              <w:rPr>
                <w:rFonts w:ascii="Verdana" w:hAnsi="Verdana"/>
                <w:sz w:val="16"/>
                <w:szCs w:val="16"/>
                <w:lang w:val="en-US"/>
              </w:rPr>
              <w:t xml:space="preserve"> has attributions for it, of, or in </w:t>
            </w:r>
            <w:r w:rsidR="00FD5E54">
              <w:rPr>
                <w:rFonts w:ascii="Verdana" w:hAnsi="Verdana"/>
                <w:sz w:val="16"/>
                <w:szCs w:val="16"/>
                <w:lang w:val="en-US"/>
              </w:rPr>
              <w:t>the Secretary</w:t>
            </w:r>
            <w:r w:rsidR="00C11A65">
              <w:rPr>
                <w:rFonts w:ascii="Verdana" w:hAnsi="Verdana"/>
                <w:sz w:val="16"/>
                <w:szCs w:val="16"/>
                <w:lang w:val="en-US"/>
              </w:rPr>
              <w:t xml:space="preserve">, or when applicable, </w:t>
            </w:r>
            <w:r w:rsidRPr="000D58F1">
              <w:rPr>
                <w:rFonts w:ascii="Verdana" w:hAnsi="Verdana"/>
                <w:sz w:val="16"/>
                <w:szCs w:val="16"/>
                <w:lang w:val="en-US"/>
              </w:rPr>
              <w:t xml:space="preserve">of the IMSS-BIENESTAR, as appropriate, </w:t>
            </w:r>
            <w:r w:rsidR="00C11A65">
              <w:rPr>
                <w:rFonts w:ascii="Verdana" w:hAnsi="Verdana"/>
                <w:sz w:val="16"/>
                <w:szCs w:val="16"/>
                <w:lang w:val="en-US"/>
              </w:rPr>
              <w:t xml:space="preserve">may </w:t>
            </w:r>
            <w:r w:rsidRPr="000D58F1">
              <w:rPr>
                <w:rFonts w:ascii="Verdana" w:hAnsi="Verdana"/>
                <w:sz w:val="16"/>
                <w:szCs w:val="16"/>
                <w:lang w:val="en-US"/>
              </w:rPr>
              <w:t>grant attention to them.</w:t>
            </w:r>
          </w:p>
        </w:tc>
      </w:tr>
      <w:tr w:rsidR="000D58F1" w:rsidRPr="000D58F1" w14:paraId="27C15A89" w14:textId="588E65C1" w:rsidTr="000A1F14">
        <w:tc>
          <w:tcPr>
            <w:tcW w:w="4705" w:type="dxa"/>
          </w:tcPr>
          <w:p w14:paraId="33B7A854"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sz w:val="16"/>
                <w:szCs w:val="16"/>
              </w:rPr>
              <w:t xml:space="preserve">Asimismo, quedarán vigentes los poderes otorgados por el </w:t>
            </w:r>
            <w:proofErr w:type="gramStart"/>
            <w:r w:rsidRPr="000D58F1">
              <w:rPr>
                <w:rFonts w:ascii="Verdana" w:hAnsi="Verdana"/>
                <w:sz w:val="16"/>
                <w:szCs w:val="16"/>
              </w:rPr>
              <w:t>Director General</w:t>
            </w:r>
            <w:proofErr w:type="gramEnd"/>
            <w:r w:rsidRPr="000D58F1">
              <w:rPr>
                <w:rFonts w:ascii="Verdana" w:hAnsi="Verdana"/>
                <w:sz w:val="16"/>
                <w:szCs w:val="16"/>
              </w:rPr>
              <w:t xml:space="preserve"> del INSABI para los efectos procedentes, así como para la defensa de los intereses jurídicos y patrimoniales correspondientes.</w:t>
            </w:r>
          </w:p>
        </w:tc>
        <w:tc>
          <w:tcPr>
            <w:tcW w:w="4645" w:type="dxa"/>
          </w:tcPr>
          <w:p w14:paraId="69E28497" w14:textId="4B13BCDB" w:rsidR="000D58F1" w:rsidRPr="000D58F1" w:rsidRDefault="00C11A65" w:rsidP="000D58F1">
            <w:pPr>
              <w:pStyle w:val="Texto"/>
              <w:spacing w:after="100" w:line="226" w:lineRule="exact"/>
              <w:ind w:firstLine="0"/>
              <w:rPr>
                <w:rFonts w:ascii="Verdana" w:hAnsi="Verdana"/>
                <w:sz w:val="16"/>
                <w:szCs w:val="16"/>
                <w:lang w:val="en-US"/>
              </w:rPr>
            </w:pPr>
            <w:r>
              <w:rPr>
                <w:rFonts w:ascii="Verdana" w:hAnsi="Verdana"/>
                <w:sz w:val="16"/>
                <w:szCs w:val="16"/>
                <w:lang w:val="en-US"/>
              </w:rPr>
              <w:t>In addition</w:t>
            </w:r>
            <w:r w:rsidR="000D58F1" w:rsidRPr="000D58F1">
              <w:rPr>
                <w:rFonts w:ascii="Verdana" w:hAnsi="Verdana"/>
                <w:sz w:val="16"/>
                <w:szCs w:val="16"/>
                <w:lang w:val="en-US"/>
              </w:rPr>
              <w:t>, the powers granted by the General Director of INSABI will remain in force for the appropriate effects, as well as for the defense of the corresponding legal and patrimonial interests.</w:t>
            </w:r>
          </w:p>
        </w:tc>
      </w:tr>
      <w:tr w:rsidR="000D58F1" w:rsidRPr="000D58F1" w14:paraId="04039AD8" w14:textId="32057FC8" w:rsidTr="000A1F14">
        <w:tc>
          <w:tcPr>
            <w:tcW w:w="4705" w:type="dxa"/>
          </w:tcPr>
          <w:p w14:paraId="3FBB0034"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sz w:val="16"/>
                <w:szCs w:val="16"/>
              </w:rPr>
              <w:t>Por su parte, la Junta de Gobierno del INSABI continuará desempeñando sus funciones hasta que concluya la extinción del organismo.</w:t>
            </w:r>
          </w:p>
        </w:tc>
        <w:tc>
          <w:tcPr>
            <w:tcW w:w="4645" w:type="dxa"/>
          </w:tcPr>
          <w:p w14:paraId="1803D6DA" w14:textId="30400691" w:rsidR="000D58F1" w:rsidRPr="000D58F1" w:rsidRDefault="000D58F1" w:rsidP="000D58F1">
            <w:pPr>
              <w:pStyle w:val="Texto"/>
              <w:spacing w:after="100" w:line="226" w:lineRule="exact"/>
              <w:ind w:firstLine="0"/>
              <w:rPr>
                <w:rFonts w:ascii="Verdana" w:hAnsi="Verdana"/>
                <w:sz w:val="16"/>
                <w:szCs w:val="16"/>
                <w:lang w:val="en-US"/>
              </w:rPr>
            </w:pPr>
            <w:r w:rsidRPr="000D58F1">
              <w:rPr>
                <w:rFonts w:ascii="Verdana" w:hAnsi="Verdana"/>
                <w:sz w:val="16"/>
                <w:szCs w:val="16"/>
                <w:lang w:val="en-US"/>
              </w:rPr>
              <w:t xml:space="preserve">For its part, </w:t>
            </w:r>
            <w:r w:rsidR="00CF26CE">
              <w:rPr>
                <w:rFonts w:ascii="Verdana" w:hAnsi="Verdana"/>
                <w:sz w:val="16"/>
                <w:szCs w:val="16"/>
                <w:lang w:val="en-US"/>
              </w:rPr>
              <w:t>the Governing Board of</w:t>
            </w:r>
            <w:r w:rsidRPr="000D58F1">
              <w:rPr>
                <w:rFonts w:ascii="Verdana" w:hAnsi="Verdana"/>
                <w:sz w:val="16"/>
                <w:szCs w:val="16"/>
                <w:lang w:val="en-US"/>
              </w:rPr>
              <w:t xml:space="preserve"> INSABI will continue to carry out its functions until the extinction of the organization is concluded.</w:t>
            </w:r>
          </w:p>
        </w:tc>
      </w:tr>
      <w:tr w:rsidR="000D58F1" w:rsidRPr="000D58F1" w14:paraId="5F855921" w14:textId="66562FB3" w:rsidTr="000A1F14">
        <w:tc>
          <w:tcPr>
            <w:tcW w:w="4705" w:type="dxa"/>
          </w:tcPr>
          <w:p w14:paraId="1957FCAE" w14:textId="77777777" w:rsidR="000D58F1" w:rsidRPr="000D58F1" w:rsidRDefault="000D58F1" w:rsidP="000D58F1">
            <w:pPr>
              <w:pStyle w:val="Texto"/>
              <w:spacing w:after="100" w:line="226" w:lineRule="exact"/>
              <w:ind w:firstLine="0"/>
              <w:rPr>
                <w:rFonts w:ascii="Verdana" w:hAnsi="Verdana"/>
                <w:b/>
                <w:sz w:val="16"/>
                <w:szCs w:val="16"/>
              </w:rPr>
            </w:pPr>
            <w:r w:rsidRPr="000D58F1">
              <w:rPr>
                <w:rFonts w:ascii="Verdana" w:hAnsi="Verdana"/>
                <w:sz w:val="16"/>
                <w:szCs w:val="16"/>
              </w:rPr>
              <w:t>Los derechos y obligaciones a cargo del INSABI, que no hubieren concluido a partir de la emisión de las presentes Bases, seguirán siendo ejecutables y exigibles en sus términos.</w:t>
            </w:r>
          </w:p>
        </w:tc>
        <w:tc>
          <w:tcPr>
            <w:tcW w:w="4645" w:type="dxa"/>
          </w:tcPr>
          <w:p w14:paraId="1370E34F" w14:textId="2FB9A054" w:rsidR="000D58F1" w:rsidRPr="000D58F1" w:rsidRDefault="000D58F1" w:rsidP="000D58F1">
            <w:pPr>
              <w:pStyle w:val="Texto"/>
              <w:spacing w:after="100" w:line="226" w:lineRule="exact"/>
              <w:ind w:firstLine="0"/>
              <w:rPr>
                <w:rFonts w:ascii="Verdana" w:hAnsi="Verdana"/>
                <w:sz w:val="16"/>
                <w:szCs w:val="16"/>
                <w:lang w:val="en-US"/>
              </w:rPr>
            </w:pPr>
            <w:r w:rsidRPr="000D58F1">
              <w:rPr>
                <w:rFonts w:ascii="Verdana" w:hAnsi="Verdana"/>
                <w:sz w:val="16"/>
                <w:szCs w:val="16"/>
                <w:lang w:val="en-US"/>
              </w:rPr>
              <w:t xml:space="preserve">The rights and obligations </w:t>
            </w:r>
            <w:r w:rsidR="001B5AC0">
              <w:rPr>
                <w:rFonts w:ascii="Verdana" w:hAnsi="Verdana"/>
                <w:sz w:val="16"/>
                <w:szCs w:val="16"/>
                <w:lang w:val="en-US"/>
              </w:rPr>
              <w:t>that are the responsibility</w:t>
            </w:r>
            <w:r w:rsidRPr="000D58F1">
              <w:rPr>
                <w:rFonts w:ascii="Verdana" w:hAnsi="Verdana"/>
                <w:sz w:val="16"/>
                <w:szCs w:val="16"/>
                <w:lang w:val="en-US"/>
              </w:rPr>
              <w:t xml:space="preserve"> of INSABI, which have not concluded as of the issuance of </w:t>
            </w:r>
            <w:r w:rsidR="001B5AC0">
              <w:rPr>
                <w:rFonts w:ascii="Verdana" w:hAnsi="Verdana"/>
                <w:sz w:val="16"/>
                <w:szCs w:val="16"/>
                <w:lang w:val="en-US"/>
              </w:rPr>
              <w:t>this criteria</w:t>
            </w:r>
            <w:r w:rsidRPr="000D58F1">
              <w:rPr>
                <w:rFonts w:ascii="Verdana" w:hAnsi="Verdana"/>
                <w:sz w:val="16"/>
                <w:szCs w:val="16"/>
                <w:lang w:val="en-US"/>
              </w:rPr>
              <w:t>, will continue to be executable and enforceable in their terms.</w:t>
            </w:r>
          </w:p>
        </w:tc>
      </w:tr>
      <w:tr w:rsidR="000D58F1" w:rsidRPr="000D58F1" w14:paraId="7085FBA8" w14:textId="6CCD1C26" w:rsidTr="000A1F14">
        <w:tc>
          <w:tcPr>
            <w:tcW w:w="4705" w:type="dxa"/>
          </w:tcPr>
          <w:p w14:paraId="19B9307D" w14:textId="77777777" w:rsidR="000D58F1" w:rsidRPr="000D58F1" w:rsidRDefault="000D58F1" w:rsidP="000D58F1">
            <w:pPr>
              <w:pStyle w:val="Texto"/>
              <w:spacing w:after="100" w:line="226" w:lineRule="exact"/>
              <w:ind w:firstLine="0"/>
              <w:rPr>
                <w:rFonts w:ascii="Verdana" w:hAnsi="Verdana"/>
                <w:sz w:val="16"/>
                <w:szCs w:val="16"/>
              </w:rPr>
            </w:pPr>
            <w:proofErr w:type="gramStart"/>
            <w:r w:rsidRPr="000D58F1">
              <w:rPr>
                <w:rFonts w:ascii="Verdana" w:hAnsi="Verdana"/>
                <w:b/>
                <w:sz w:val="16"/>
                <w:szCs w:val="16"/>
              </w:rPr>
              <w:t>SEXTA.-</w:t>
            </w:r>
            <w:proofErr w:type="gramEnd"/>
            <w:r w:rsidRPr="000D58F1">
              <w:rPr>
                <w:rFonts w:ascii="Verdana" w:hAnsi="Verdana"/>
                <w:b/>
                <w:sz w:val="16"/>
                <w:szCs w:val="16"/>
              </w:rPr>
              <w:t xml:space="preserve"> </w:t>
            </w:r>
            <w:r w:rsidRPr="000D58F1">
              <w:rPr>
                <w:rFonts w:ascii="Verdana" w:hAnsi="Verdana"/>
                <w:sz w:val="16"/>
                <w:szCs w:val="16"/>
              </w:rPr>
              <w:t>Además de las funciones que le corresponde a la unidad administrativa a cargo del proceso de desincorporación por extinción en términos de las disposiciones aplicables, deberá observar, con el apoyo de INSABI en lo que corresponda, lo siguiente</w:t>
            </w:r>
            <w:r w:rsidRPr="000D58F1">
              <w:rPr>
                <w:rFonts w:ascii="Verdana" w:hAnsi="Verdana"/>
                <w:b/>
                <w:sz w:val="16"/>
                <w:szCs w:val="16"/>
              </w:rPr>
              <w:t>:</w:t>
            </w:r>
          </w:p>
        </w:tc>
        <w:tc>
          <w:tcPr>
            <w:tcW w:w="4645" w:type="dxa"/>
          </w:tcPr>
          <w:p w14:paraId="13BDBE77" w14:textId="4960B37A" w:rsidR="000D58F1" w:rsidRPr="000D58F1" w:rsidRDefault="000D58F1" w:rsidP="000D58F1">
            <w:pPr>
              <w:pStyle w:val="Texto"/>
              <w:spacing w:after="100" w:line="226" w:lineRule="exact"/>
              <w:ind w:firstLine="0"/>
              <w:rPr>
                <w:rFonts w:ascii="Verdana" w:hAnsi="Verdana"/>
                <w:b/>
                <w:sz w:val="16"/>
                <w:szCs w:val="16"/>
                <w:lang w:val="en-US"/>
              </w:rPr>
            </w:pPr>
            <w:proofErr w:type="gramStart"/>
            <w:r w:rsidRPr="000D58F1">
              <w:rPr>
                <w:rFonts w:ascii="Verdana" w:hAnsi="Verdana"/>
                <w:b/>
                <w:sz w:val="16"/>
                <w:szCs w:val="16"/>
                <w:lang w:val="en-US"/>
              </w:rPr>
              <w:t>SIXTH.-</w:t>
            </w:r>
            <w:proofErr w:type="gramEnd"/>
            <w:r w:rsidRPr="000D58F1">
              <w:rPr>
                <w:rFonts w:ascii="Verdana" w:hAnsi="Verdana"/>
                <w:b/>
                <w:sz w:val="16"/>
                <w:szCs w:val="16"/>
                <w:lang w:val="en-US"/>
              </w:rPr>
              <w:t xml:space="preserve"> </w:t>
            </w:r>
            <w:r w:rsidRPr="000D58F1">
              <w:rPr>
                <w:rFonts w:ascii="Verdana" w:hAnsi="Verdana"/>
                <w:sz w:val="16"/>
                <w:szCs w:val="16"/>
                <w:lang w:val="en-US"/>
              </w:rPr>
              <w:t>In addition to the functions that correspond to the administrative unit in charge of the process of disincorporation by extinction in terms of the applicable provisions, with the support of INSABI in what corresponds, the following</w:t>
            </w:r>
            <w:r w:rsidR="003F0541">
              <w:rPr>
                <w:rFonts w:ascii="Verdana" w:hAnsi="Verdana"/>
                <w:sz w:val="16"/>
                <w:szCs w:val="16"/>
                <w:lang w:val="en-US"/>
              </w:rPr>
              <w:t xml:space="preserve"> must be observed</w:t>
            </w:r>
            <w:r w:rsidRPr="000D58F1">
              <w:rPr>
                <w:rFonts w:ascii="Verdana" w:hAnsi="Verdana"/>
                <w:b/>
                <w:sz w:val="16"/>
                <w:szCs w:val="16"/>
                <w:lang w:val="en-US"/>
              </w:rPr>
              <w:t>:</w:t>
            </w:r>
          </w:p>
        </w:tc>
      </w:tr>
      <w:tr w:rsidR="000D58F1" w:rsidRPr="000D58F1" w14:paraId="2879FA45" w14:textId="71409AFE" w:rsidTr="000A1F14">
        <w:tc>
          <w:tcPr>
            <w:tcW w:w="4705" w:type="dxa"/>
          </w:tcPr>
          <w:p w14:paraId="5F144A79"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I.</w:t>
            </w:r>
            <w:r w:rsidRPr="000D58F1">
              <w:rPr>
                <w:rFonts w:ascii="Verdana" w:hAnsi="Verdana"/>
                <w:sz w:val="16"/>
                <w:szCs w:val="16"/>
              </w:rPr>
              <w:t xml:space="preserve"> Elaborar un informe sobre los asuntos que se encuentran en trámite y formular el Plan Estratégico, fijando con precisión sus objetivos, acciones y plazos para aprobación de la Coordinadora y dictamen favorable de la Comisión;</w:t>
            </w:r>
          </w:p>
        </w:tc>
        <w:tc>
          <w:tcPr>
            <w:tcW w:w="4645" w:type="dxa"/>
          </w:tcPr>
          <w:p w14:paraId="5686F237" w14:textId="1ED89B58"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t xml:space="preserve">I. </w:t>
            </w:r>
            <w:r w:rsidRPr="000D58F1">
              <w:rPr>
                <w:rFonts w:ascii="Verdana" w:hAnsi="Verdana"/>
                <w:sz w:val="16"/>
                <w:szCs w:val="16"/>
                <w:lang w:val="en-US"/>
              </w:rPr>
              <w:t xml:space="preserve">Prepare a report on the matters that are being processed and formulate the Strategic Plan, precisely setting its objectives, actions and deadlines for approval of </w:t>
            </w:r>
            <w:r w:rsidR="003F0541">
              <w:rPr>
                <w:rFonts w:ascii="Verdana" w:hAnsi="Verdana"/>
                <w:sz w:val="16"/>
                <w:szCs w:val="16"/>
                <w:lang w:val="en-US"/>
              </w:rPr>
              <w:t xml:space="preserve">the </w:t>
            </w:r>
            <w:proofErr w:type="gramStart"/>
            <w:r w:rsidR="003F0541">
              <w:rPr>
                <w:rFonts w:ascii="Verdana" w:hAnsi="Verdana"/>
                <w:sz w:val="16"/>
                <w:szCs w:val="16"/>
                <w:lang w:val="en-US"/>
              </w:rPr>
              <w:t>Coordinator</w:t>
            </w:r>
            <w:proofErr w:type="gramEnd"/>
            <w:r w:rsidR="003F0541">
              <w:rPr>
                <w:rFonts w:ascii="Verdana" w:hAnsi="Verdana"/>
                <w:sz w:val="16"/>
                <w:szCs w:val="16"/>
                <w:lang w:val="en-US"/>
              </w:rPr>
              <w:t xml:space="preserve"> and</w:t>
            </w:r>
            <w:r w:rsidRPr="000D58F1">
              <w:rPr>
                <w:rFonts w:ascii="Verdana" w:hAnsi="Verdana"/>
                <w:sz w:val="16"/>
                <w:szCs w:val="16"/>
                <w:lang w:val="en-US"/>
              </w:rPr>
              <w:t xml:space="preserve"> favorable opinion of </w:t>
            </w:r>
            <w:r w:rsidR="009B5A72">
              <w:rPr>
                <w:rFonts w:ascii="Verdana" w:hAnsi="Verdana"/>
                <w:sz w:val="16"/>
                <w:szCs w:val="16"/>
                <w:lang w:val="en-US"/>
              </w:rPr>
              <w:t>the Commission;</w:t>
            </w:r>
          </w:p>
        </w:tc>
      </w:tr>
      <w:tr w:rsidR="000D58F1" w:rsidRPr="000D58F1" w14:paraId="3DFC7C80" w14:textId="12071035" w:rsidTr="000A1F14">
        <w:tc>
          <w:tcPr>
            <w:tcW w:w="4705" w:type="dxa"/>
          </w:tcPr>
          <w:p w14:paraId="6A82FBA3"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II.</w:t>
            </w:r>
            <w:r w:rsidRPr="000D58F1">
              <w:rPr>
                <w:rFonts w:ascii="Verdana" w:hAnsi="Verdana"/>
                <w:sz w:val="16"/>
                <w:szCs w:val="16"/>
              </w:rPr>
              <w:t xml:space="preserve"> Establecer las bases que deberán regir cada una de las etapas que comprenda el proceso de desincorporación por extinción, así como su supervisión;</w:t>
            </w:r>
          </w:p>
        </w:tc>
        <w:tc>
          <w:tcPr>
            <w:tcW w:w="4645" w:type="dxa"/>
          </w:tcPr>
          <w:p w14:paraId="34058E22" w14:textId="5BBE77E0"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t xml:space="preserve">II. </w:t>
            </w:r>
            <w:r w:rsidRPr="000D58F1">
              <w:rPr>
                <w:rFonts w:ascii="Verdana" w:hAnsi="Verdana"/>
                <w:sz w:val="16"/>
                <w:szCs w:val="16"/>
                <w:lang w:val="en-US"/>
              </w:rPr>
              <w:t xml:space="preserve">Establish the </w:t>
            </w:r>
            <w:r w:rsidR="009B5A72">
              <w:rPr>
                <w:rFonts w:ascii="Verdana" w:hAnsi="Verdana"/>
                <w:sz w:val="16"/>
                <w:szCs w:val="16"/>
                <w:lang w:val="en-US"/>
              </w:rPr>
              <w:t>criteria</w:t>
            </w:r>
            <w:r w:rsidRPr="000D58F1">
              <w:rPr>
                <w:rFonts w:ascii="Verdana" w:hAnsi="Verdana"/>
                <w:sz w:val="16"/>
                <w:szCs w:val="16"/>
                <w:lang w:val="en-US"/>
              </w:rPr>
              <w:t xml:space="preserve"> that must govern each of the stages that comprise the process of disincorporation by extinction, as well as its supervision;</w:t>
            </w:r>
          </w:p>
        </w:tc>
      </w:tr>
      <w:tr w:rsidR="000D58F1" w:rsidRPr="000D58F1" w14:paraId="4A4F2676" w14:textId="542A6FC3" w:rsidTr="000A1F14">
        <w:tc>
          <w:tcPr>
            <w:tcW w:w="4705" w:type="dxa"/>
          </w:tcPr>
          <w:p w14:paraId="1A40FDA3"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III.</w:t>
            </w:r>
            <w:r w:rsidRPr="000D58F1">
              <w:rPr>
                <w:rFonts w:ascii="Verdana" w:hAnsi="Verdana"/>
                <w:sz w:val="16"/>
                <w:szCs w:val="16"/>
              </w:rPr>
              <w:t xml:space="preserve"> Requerir en cualquier momento al INSABI, por conducto de los servidores públicos designados para tales efectos, la información y documentación que considere necesaria para hacer expedito, eficiente y eficaz el proceso de extinción </w:t>
            </w:r>
            <w:proofErr w:type="gramStart"/>
            <w:r w:rsidRPr="000D58F1">
              <w:rPr>
                <w:rFonts w:ascii="Verdana" w:hAnsi="Verdana"/>
                <w:sz w:val="16"/>
                <w:szCs w:val="16"/>
              </w:rPr>
              <w:t>del mismo</w:t>
            </w:r>
            <w:proofErr w:type="gramEnd"/>
            <w:r w:rsidRPr="000D58F1">
              <w:rPr>
                <w:rFonts w:ascii="Verdana" w:hAnsi="Verdana"/>
                <w:sz w:val="16"/>
                <w:szCs w:val="16"/>
              </w:rPr>
              <w:t>, cuyo contenido será responsabilidad de dichos servidores públicos;</w:t>
            </w:r>
          </w:p>
        </w:tc>
        <w:tc>
          <w:tcPr>
            <w:tcW w:w="4645" w:type="dxa"/>
          </w:tcPr>
          <w:p w14:paraId="7B0E7BA1" w14:textId="721EFBA9"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t xml:space="preserve">III. </w:t>
            </w:r>
            <w:r w:rsidRPr="000D58F1">
              <w:rPr>
                <w:rFonts w:ascii="Verdana" w:hAnsi="Verdana"/>
                <w:sz w:val="16"/>
                <w:szCs w:val="16"/>
                <w:lang w:val="en-US"/>
              </w:rPr>
              <w:t>Request at any time from INSABI, through the public servants designated for such purposes, the information and documentation it deems necessary to expedite, efficient and effective the process of extinction thereof, the content of which will be the responsibility of said public servants;</w:t>
            </w:r>
          </w:p>
        </w:tc>
      </w:tr>
      <w:tr w:rsidR="000D58F1" w:rsidRPr="000D58F1" w14:paraId="21B8ABDD" w14:textId="75A9CFFD" w:rsidTr="000A1F14">
        <w:tc>
          <w:tcPr>
            <w:tcW w:w="4705" w:type="dxa"/>
          </w:tcPr>
          <w:p w14:paraId="59836B4F"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IV.</w:t>
            </w:r>
            <w:r w:rsidRPr="000D58F1">
              <w:rPr>
                <w:rFonts w:ascii="Verdana" w:hAnsi="Verdana"/>
                <w:sz w:val="16"/>
                <w:szCs w:val="16"/>
              </w:rPr>
              <w:t xml:space="preserve"> Realizar procesos necesarios para la transferencia de recursos humanos, materiales, financieros, así como de los inmuebles, derechos y obligaciones del INSABI a la Secretaría o al IMSS-BIENESTAR, según corresponda, por lo que habrá de verificar que las conciliaciones y el </w:t>
            </w:r>
            <w:r w:rsidRPr="000D58F1">
              <w:rPr>
                <w:rFonts w:ascii="Verdana" w:hAnsi="Verdana"/>
                <w:sz w:val="16"/>
                <w:szCs w:val="16"/>
              </w:rPr>
              <w:lastRenderedPageBreak/>
              <w:t>inventario de los bienes pertenecientes al INSABI, sea realizado por personal designado para tal efecto;</w:t>
            </w:r>
          </w:p>
        </w:tc>
        <w:tc>
          <w:tcPr>
            <w:tcW w:w="4645" w:type="dxa"/>
          </w:tcPr>
          <w:p w14:paraId="0E9D0A89" w14:textId="195BBB49"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lastRenderedPageBreak/>
              <w:t xml:space="preserve">IV. </w:t>
            </w:r>
            <w:r w:rsidRPr="000D58F1">
              <w:rPr>
                <w:rFonts w:ascii="Verdana" w:hAnsi="Verdana"/>
                <w:sz w:val="16"/>
                <w:szCs w:val="16"/>
                <w:lang w:val="en-US"/>
              </w:rPr>
              <w:t xml:space="preserve">Carry out the necessary processes for the transfer of human, material, and financial resources, as well as the real estate, rights, and obligations of INSABI to </w:t>
            </w:r>
            <w:r w:rsidR="008D1F46">
              <w:rPr>
                <w:rFonts w:ascii="Verdana" w:hAnsi="Verdana"/>
                <w:sz w:val="16"/>
                <w:szCs w:val="16"/>
                <w:lang w:val="en-US"/>
              </w:rPr>
              <w:t>the Secretary or to</w:t>
            </w:r>
            <w:r w:rsidRPr="000D58F1">
              <w:rPr>
                <w:rFonts w:ascii="Verdana" w:hAnsi="Verdana"/>
                <w:sz w:val="16"/>
                <w:szCs w:val="16"/>
                <w:lang w:val="en-US"/>
              </w:rPr>
              <w:t xml:space="preserve"> the IMSS-BIENESTAR, as appropriate, for which reason it will be necessary to verify that the </w:t>
            </w:r>
            <w:r w:rsidRPr="000D58F1">
              <w:rPr>
                <w:rFonts w:ascii="Verdana" w:hAnsi="Verdana"/>
                <w:sz w:val="16"/>
                <w:szCs w:val="16"/>
                <w:lang w:val="en-US"/>
              </w:rPr>
              <w:lastRenderedPageBreak/>
              <w:t>reconciliations and inventory of the assets belonging to INSABI, is carried out by personnel designated for that purpose;</w:t>
            </w:r>
          </w:p>
        </w:tc>
      </w:tr>
      <w:tr w:rsidR="000D58F1" w:rsidRPr="000D58F1" w14:paraId="2FA47CE6" w14:textId="39A9D35B" w:rsidTr="000A1F14">
        <w:tc>
          <w:tcPr>
            <w:tcW w:w="4705" w:type="dxa"/>
          </w:tcPr>
          <w:p w14:paraId="44A601EB"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lastRenderedPageBreak/>
              <w:t xml:space="preserve">V. </w:t>
            </w:r>
            <w:r w:rsidRPr="000D58F1">
              <w:rPr>
                <w:rFonts w:ascii="Verdana" w:hAnsi="Verdana"/>
                <w:sz w:val="16"/>
                <w:szCs w:val="16"/>
              </w:rPr>
              <w:t>Cobrar los adeudos que tenga a su favor el INSABI y pagar lo que éste adeude;</w:t>
            </w:r>
          </w:p>
        </w:tc>
        <w:tc>
          <w:tcPr>
            <w:tcW w:w="4645" w:type="dxa"/>
          </w:tcPr>
          <w:p w14:paraId="431E1CA1" w14:textId="36718DEF"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t xml:space="preserve">V. </w:t>
            </w:r>
            <w:r w:rsidRPr="000D58F1">
              <w:rPr>
                <w:rFonts w:ascii="Verdana" w:hAnsi="Verdana"/>
                <w:sz w:val="16"/>
                <w:szCs w:val="16"/>
                <w:lang w:val="en-US"/>
              </w:rPr>
              <w:t>Collect the debts that INSABI has in its favor and pay what it owes;</w:t>
            </w:r>
          </w:p>
        </w:tc>
      </w:tr>
      <w:tr w:rsidR="000D58F1" w:rsidRPr="000D58F1" w14:paraId="598005D7" w14:textId="753D2CC5" w:rsidTr="000A1F14">
        <w:tc>
          <w:tcPr>
            <w:tcW w:w="4705" w:type="dxa"/>
          </w:tcPr>
          <w:p w14:paraId="545845F1"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 xml:space="preserve">VI. </w:t>
            </w:r>
            <w:r w:rsidRPr="000D58F1">
              <w:rPr>
                <w:rFonts w:ascii="Verdana" w:hAnsi="Verdana"/>
                <w:sz w:val="16"/>
                <w:szCs w:val="16"/>
              </w:rPr>
              <w:t>Celebrar los convenios, contratos y cualesquiera otros instrumentos jurídicos con dependencias y entidades, autoridades estatales o municipales y con las Alcaldías de la Ciudad de México, con la finalidad de extinguir o transferir las obligaciones contractuales del INSABI, en lo que corresponda, para los efectos del proceso de extinción;</w:t>
            </w:r>
          </w:p>
        </w:tc>
        <w:tc>
          <w:tcPr>
            <w:tcW w:w="4645" w:type="dxa"/>
          </w:tcPr>
          <w:p w14:paraId="46EB6B11" w14:textId="20FBF63F" w:rsidR="000D58F1" w:rsidRPr="000D58F1" w:rsidRDefault="008D1F46" w:rsidP="000D58F1">
            <w:pPr>
              <w:pStyle w:val="Texto"/>
              <w:spacing w:after="100" w:line="226" w:lineRule="exact"/>
              <w:ind w:firstLine="0"/>
              <w:rPr>
                <w:rFonts w:ascii="Verdana" w:hAnsi="Verdana"/>
                <w:b/>
                <w:sz w:val="16"/>
                <w:szCs w:val="16"/>
                <w:lang w:val="en-US"/>
              </w:rPr>
            </w:pPr>
            <w:r>
              <w:rPr>
                <w:rFonts w:ascii="Verdana" w:hAnsi="Verdana"/>
                <w:b/>
                <w:sz w:val="16"/>
                <w:szCs w:val="16"/>
                <w:lang w:val="en-US"/>
              </w:rPr>
              <w:t>VI</w:t>
            </w:r>
            <w:r w:rsidR="000D58F1" w:rsidRPr="000D58F1">
              <w:rPr>
                <w:rFonts w:ascii="Verdana" w:hAnsi="Verdana"/>
                <w:b/>
                <w:sz w:val="16"/>
                <w:szCs w:val="16"/>
                <w:lang w:val="en-US"/>
              </w:rPr>
              <w:t xml:space="preserve">. </w:t>
            </w:r>
            <w:r w:rsidR="000D58F1" w:rsidRPr="000D58F1">
              <w:rPr>
                <w:rFonts w:ascii="Verdana" w:hAnsi="Verdana"/>
                <w:sz w:val="16"/>
                <w:szCs w:val="16"/>
                <w:lang w:val="en-US"/>
              </w:rPr>
              <w:t xml:space="preserve">Enter into agreements, contracts and any other legal instruments with departments and entities, </w:t>
            </w:r>
            <w:proofErr w:type="gramStart"/>
            <w:r w:rsidR="000D58F1" w:rsidRPr="000D58F1">
              <w:rPr>
                <w:rFonts w:ascii="Verdana" w:hAnsi="Verdana"/>
                <w:sz w:val="16"/>
                <w:szCs w:val="16"/>
                <w:lang w:val="en-US"/>
              </w:rPr>
              <w:t>state</w:t>
            </w:r>
            <w:proofErr w:type="gramEnd"/>
            <w:r w:rsidR="000D58F1" w:rsidRPr="000D58F1">
              <w:rPr>
                <w:rFonts w:ascii="Verdana" w:hAnsi="Verdana"/>
                <w:sz w:val="16"/>
                <w:szCs w:val="16"/>
                <w:lang w:val="en-US"/>
              </w:rPr>
              <w:t xml:space="preserve"> or municipal authorities and with the Mayor's Offices of </w:t>
            </w:r>
            <w:r>
              <w:rPr>
                <w:rFonts w:ascii="Verdana" w:hAnsi="Verdana"/>
                <w:sz w:val="16"/>
                <w:szCs w:val="16"/>
                <w:lang w:val="en-US"/>
              </w:rPr>
              <w:t>Mexico City</w:t>
            </w:r>
            <w:r w:rsidR="000D58F1" w:rsidRPr="000D58F1">
              <w:rPr>
                <w:rFonts w:ascii="Verdana" w:hAnsi="Verdana"/>
                <w:sz w:val="16"/>
                <w:szCs w:val="16"/>
                <w:lang w:val="en-US"/>
              </w:rPr>
              <w:t xml:space="preserve">, </w:t>
            </w:r>
            <w:r w:rsidR="00C845AC">
              <w:rPr>
                <w:rFonts w:ascii="Verdana" w:hAnsi="Verdana"/>
                <w:sz w:val="16"/>
                <w:szCs w:val="16"/>
                <w:lang w:val="en-US"/>
              </w:rPr>
              <w:t>for</w:t>
            </w:r>
            <w:r w:rsidR="000D58F1" w:rsidRPr="000D58F1">
              <w:rPr>
                <w:rFonts w:ascii="Verdana" w:hAnsi="Verdana"/>
                <w:sz w:val="16"/>
                <w:szCs w:val="16"/>
                <w:lang w:val="en-US"/>
              </w:rPr>
              <w:t xml:space="preserve"> the purpose of extinguishing or transferring the contractual obligations of INSABI, as appropriate, for the purposes of the process. of extinction;</w:t>
            </w:r>
          </w:p>
        </w:tc>
      </w:tr>
      <w:tr w:rsidR="000D58F1" w:rsidRPr="00DD14C4" w14:paraId="32CEE71C" w14:textId="50773B6C" w:rsidTr="000A1F14">
        <w:tc>
          <w:tcPr>
            <w:tcW w:w="4705" w:type="dxa"/>
          </w:tcPr>
          <w:p w14:paraId="1F6CFA66"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 xml:space="preserve">VII. </w:t>
            </w:r>
            <w:r w:rsidRPr="000D58F1">
              <w:rPr>
                <w:rFonts w:ascii="Verdana" w:hAnsi="Verdana"/>
                <w:sz w:val="16"/>
                <w:szCs w:val="16"/>
              </w:rPr>
              <w:t>Dar cumplimiento a las observaciones y recomendaciones realizadas por las instancias fiscalizadoras que participen en la desincorporación, acorde con las normas aplicables;</w:t>
            </w:r>
          </w:p>
        </w:tc>
        <w:tc>
          <w:tcPr>
            <w:tcW w:w="4645" w:type="dxa"/>
          </w:tcPr>
          <w:p w14:paraId="092F8CAF" w14:textId="78966D5D"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t xml:space="preserve">VII. </w:t>
            </w:r>
            <w:r w:rsidRPr="000D58F1">
              <w:rPr>
                <w:rFonts w:ascii="Verdana" w:hAnsi="Verdana"/>
                <w:sz w:val="16"/>
                <w:szCs w:val="16"/>
                <w:lang w:val="en-US"/>
              </w:rPr>
              <w:t>Comply with the observations and recommendations made by the supervisory bodies that participate in the disincorporation, in accordance with the applicable regulations;</w:t>
            </w:r>
          </w:p>
        </w:tc>
      </w:tr>
      <w:tr w:rsidR="000D58F1" w:rsidRPr="00C845AC" w14:paraId="725EC9CA" w14:textId="0034BF04" w:rsidTr="000A1F14">
        <w:tc>
          <w:tcPr>
            <w:tcW w:w="4705" w:type="dxa"/>
          </w:tcPr>
          <w:p w14:paraId="4684DEA9" w14:textId="77777777" w:rsidR="000D58F1" w:rsidRPr="000D58F1" w:rsidRDefault="000D58F1" w:rsidP="000D58F1">
            <w:pPr>
              <w:pStyle w:val="Texto"/>
              <w:spacing w:after="100" w:line="226" w:lineRule="exact"/>
              <w:ind w:firstLine="0"/>
              <w:rPr>
                <w:rFonts w:ascii="Verdana" w:hAnsi="Verdana"/>
                <w:sz w:val="16"/>
                <w:szCs w:val="16"/>
              </w:rPr>
            </w:pPr>
            <w:r w:rsidRPr="000D58F1">
              <w:rPr>
                <w:rFonts w:ascii="Verdana" w:hAnsi="Verdana"/>
                <w:b/>
                <w:sz w:val="16"/>
                <w:szCs w:val="16"/>
              </w:rPr>
              <w:t xml:space="preserve">VIII. </w:t>
            </w:r>
            <w:r w:rsidRPr="000D58F1">
              <w:rPr>
                <w:rFonts w:ascii="Verdana" w:hAnsi="Verdana"/>
                <w:sz w:val="16"/>
                <w:szCs w:val="16"/>
              </w:rPr>
              <w:t>Vigilar el seguimiento a los juicios y procedimientos jurídicos en los que el INSABI sea parte; sugerir e intervenir en los convenios y negociaciones que sean procedentes para terminar los procedimientos administrativos, laborales y judiciales, conforme a la estrategia definida en el Plan Estratégico, las Bases y las disposiciones aplicables;</w:t>
            </w:r>
          </w:p>
        </w:tc>
        <w:tc>
          <w:tcPr>
            <w:tcW w:w="4645" w:type="dxa"/>
          </w:tcPr>
          <w:p w14:paraId="02909ABA" w14:textId="20F6E1CA" w:rsidR="000D58F1" w:rsidRPr="000D58F1" w:rsidRDefault="000D58F1" w:rsidP="000D58F1">
            <w:pPr>
              <w:pStyle w:val="Texto"/>
              <w:spacing w:after="100" w:line="226" w:lineRule="exact"/>
              <w:ind w:firstLine="0"/>
              <w:rPr>
                <w:rFonts w:ascii="Verdana" w:hAnsi="Verdana"/>
                <w:b/>
                <w:sz w:val="16"/>
                <w:szCs w:val="16"/>
                <w:lang w:val="en-US"/>
              </w:rPr>
            </w:pPr>
            <w:r w:rsidRPr="000D58F1">
              <w:rPr>
                <w:rFonts w:ascii="Verdana" w:hAnsi="Verdana"/>
                <w:b/>
                <w:sz w:val="16"/>
                <w:szCs w:val="16"/>
                <w:lang w:val="en-US"/>
              </w:rPr>
              <w:t xml:space="preserve">VIII. </w:t>
            </w:r>
            <w:r w:rsidRPr="000D58F1">
              <w:rPr>
                <w:rFonts w:ascii="Verdana" w:hAnsi="Verdana"/>
                <w:sz w:val="16"/>
                <w:szCs w:val="16"/>
                <w:lang w:val="en-US"/>
              </w:rPr>
              <w:t xml:space="preserve">Oversee the follow-up to legal </w:t>
            </w:r>
            <w:r w:rsidR="00C845AC">
              <w:rPr>
                <w:rFonts w:ascii="Verdana" w:hAnsi="Verdana"/>
                <w:sz w:val="16"/>
                <w:szCs w:val="16"/>
                <w:lang w:val="en-US"/>
              </w:rPr>
              <w:t>hearings</w:t>
            </w:r>
            <w:r w:rsidRPr="000D58F1">
              <w:rPr>
                <w:rFonts w:ascii="Verdana" w:hAnsi="Verdana"/>
                <w:sz w:val="16"/>
                <w:szCs w:val="16"/>
                <w:lang w:val="en-US"/>
              </w:rPr>
              <w:t xml:space="preserve"> and procedures in which INSABI is a party; suggest and intervene in the agreements and negotiations that are appropriate to complete the administrative, </w:t>
            </w:r>
            <w:proofErr w:type="gramStart"/>
            <w:r w:rsidRPr="000D58F1">
              <w:rPr>
                <w:rFonts w:ascii="Verdana" w:hAnsi="Verdana"/>
                <w:sz w:val="16"/>
                <w:szCs w:val="16"/>
                <w:lang w:val="en-US"/>
              </w:rPr>
              <w:t>labor</w:t>
            </w:r>
            <w:proofErr w:type="gramEnd"/>
            <w:r w:rsidRPr="000D58F1">
              <w:rPr>
                <w:rFonts w:ascii="Verdana" w:hAnsi="Verdana"/>
                <w:sz w:val="16"/>
                <w:szCs w:val="16"/>
                <w:lang w:val="en-US"/>
              </w:rPr>
              <w:t xml:space="preserve"> and judicial procedures, in accordance with the strategy defined in the Strategic Plan, the </w:t>
            </w:r>
            <w:r w:rsidR="00C845AC">
              <w:rPr>
                <w:rFonts w:ascii="Verdana" w:hAnsi="Verdana"/>
                <w:sz w:val="16"/>
                <w:szCs w:val="16"/>
                <w:lang w:val="en-US"/>
              </w:rPr>
              <w:t>criteria</w:t>
            </w:r>
            <w:r w:rsidRPr="000D58F1">
              <w:rPr>
                <w:rFonts w:ascii="Verdana" w:hAnsi="Verdana"/>
                <w:sz w:val="16"/>
                <w:szCs w:val="16"/>
                <w:lang w:val="en-US"/>
              </w:rPr>
              <w:t xml:space="preserve"> and the applicable provisions;</w:t>
            </w:r>
          </w:p>
        </w:tc>
      </w:tr>
      <w:tr w:rsidR="000D58F1" w:rsidRPr="00DD14C4" w14:paraId="235794C3" w14:textId="008C93BD" w:rsidTr="000A1F14">
        <w:tc>
          <w:tcPr>
            <w:tcW w:w="4705" w:type="dxa"/>
          </w:tcPr>
          <w:p w14:paraId="397046C4" w14:textId="77777777" w:rsidR="000D58F1" w:rsidRPr="000D58F1" w:rsidRDefault="000D58F1" w:rsidP="000D58F1">
            <w:pPr>
              <w:pStyle w:val="Texto"/>
              <w:spacing w:line="220" w:lineRule="exact"/>
              <w:ind w:firstLine="0"/>
              <w:rPr>
                <w:rFonts w:ascii="Verdana" w:hAnsi="Verdana"/>
                <w:sz w:val="16"/>
                <w:szCs w:val="16"/>
              </w:rPr>
            </w:pPr>
            <w:r w:rsidRPr="000D58F1">
              <w:rPr>
                <w:rFonts w:ascii="Verdana" w:hAnsi="Verdana"/>
                <w:b/>
                <w:sz w:val="16"/>
                <w:szCs w:val="16"/>
              </w:rPr>
              <w:t xml:space="preserve">IX. </w:t>
            </w:r>
            <w:r w:rsidRPr="000D58F1">
              <w:rPr>
                <w:rFonts w:ascii="Verdana" w:hAnsi="Verdana"/>
                <w:sz w:val="16"/>
                <w:szCs w:val="16"/>
              </w:rPr>
              <w:t>Someter para el dictamen del auditor designado por la Secretaría de la Función Pública, los estados financieros inicial y final de extinción, que para tal efecto proporcione el INSABI, tomando en consideración las especificaciones contenidas en el Plan Estratégico y demás disposiciones aplicables;</w:t>
            </w:r>
          </w:p>
        </w:tc>
        <w:tc>
          <w:tcPr>
            <w:tcW w:w="4645" w:type="dxa"/>
          </w:tcPr>
          <w:p w14:paraId="2C0C640F" w14:textId="601E14F1" w:rsidR="000D58F1" w:rsidRPr="000D58F1" w:rsidRDefault="000D58F1" w:rsidP="000D58F1">
            <w:pPr>
              <w:pStyle w:val="Texto"/>
              <w:spacing w:line="220" w:lineRule="exact"/>
              <w:ind w:firstLine="0"/>
              <w:rPr>
                <w:rFonts w:ascii="Verdana" w:hAnsi="Verdana"/>
                <w:b/>
                <w:sz w:val="16"/>
                <w:szCs w:val="16"/>
                <w:lang w:val="en-US"/>
              </w:rPr>
            </w:pPr>
            <w:r w:rsidRPr="000D58F1">
              <w:rPr>
                <w:rFonts w:ascii="Verdana" w:hAnsi="Verdana"/>
                <w:b/>
                <w:sz w:val="16"/>
                <w:szCs w:val="16"/>
                <w:lang w:val="en-US"/>
              </w:rPr>
              <w:t xml:space="preserve">IX. </w:t>
            </w:r>
            <w:r w:rsidRPr="000D58F1">
              <w:rPr>
                <w:rFonts w:ascii="Verdana" w:hAnsi="Verdana"/>
                <w:sz w:val="16"/>
                <w:szCs w:val="16"/>
                <w:lang w:val="en-US"/>
              </w:rPr>
              <w:t xml:space="preserve">Submit for the opinion of the auditor designated by </w:t>
            </w:r>
            <w:r w:rsidR="00C845AC">
              <w:rPr>
                <w:rFonts w:ascii="Verdana" w:hAnsi="Verdana"/>
                <w:sz w:val="16"/>
                <w:szCs w:val="16"/>
                <w:lang w:val="en-US"/>
              </w:rPr>
              <w:t>the Secretary of Public Function</w:t>
            </w:r>
            <w:r w:rsidRPr="000D58F1">
              <w:rPr>
                <w:rFonts w:ascii="Verdana" w:hAnsi="Verdana"/>
                <w:sz w:val="16"/>
                <w:szCs w:val="16"/>
                <w:lang w:val="en-US"/>
              </w:rPr>
              <w:t>, the initial and final financial statements of extinction, provided for this purpose by INSABI, taking into consideration the specifications contained in the Strategic Plan and other applicable provisions;</w:t>
            </w:r>
          </w:p>
        </w:tc>
      </w:tr>
      <w:tr w:rsidR="000D58F1" w:rsidRPr="00DD14C4" w14:paraId="0911E631" w14:textId="7267660E" w:rsidTr="000A1F14">
        <w:tc>
          <w:tcPr>
            <w:tcW w:w="4705" w:type="dxa"/>
          </w:tcPr>
          <w:p w14:paraId="71F2C239" w14:textId="77777777" w:rsidR="000D58F1" w:rsidRPr="000D58F1" w:rsidRDefault="000D58F1" w:rsidP="000D58F1">
            <w:pPr>
              <w:pStyle w:val="Texto"/>
              <w:spacing w:line="220" w:lineRule="exact"/>
              <w:ind w:firstLine="0"/>
              <w:rPr>
                <w:rFonts w:ascii="Verdana" w:hAnsi="Verdana"/>
                <w:sz w:val="16"/>
                <w:szCs w:val="16"/>
              </w:rPr>
            </w:pPr>
            <w:r w:rsidRPr="000D58F1">
              <w:rPr>
                <w:rFonts w:ascii="Verdana" w:hAnsi="Verdana"/>
                <w:b/>
                <w:sz w:val="16"/>
                <w:szCs w:val="16"/>
              </w:rPr>
              <w:t>X.</w:t>
            </w:r>
            <w:r w:rsidRPr="000D58F1">
              <w:rPr>
                <w:rFonts w:ascii="Verdana" w:hAnsi="Verdana"/>
                <w:sz w:val="16"/>
                <w:szCs w:val="16"/>
              </w:rPr>
              <w:t xml:space="preserve"> Informar de manera trimestral a la Secretaría, a las secretarías de Hacienda y Crédito Público y de la Función Pública, y a la Comisión, sobre el avance y estado que guarde el proceso de extinción, así como de las acciones emprendidas al respecto, conforme a las disposiciones aplicables;</w:t>
            </w:r>
          </w:p>
        </w:tc>
        <w:tc>
          <w:tcPr>
            <w:tcW w:w="4645" w:type="dxa"/>
          </w:tcPr>
          <w:p w14:paraId="03C3128A" w14:textId="32A1FF92" w:rsidR="000D58F1" w:rsidRPr="000D58F1" w:rsidRDefault="000D58F1" w:rsidP="000D58F1">
            <w:pPr>
              <w:pStyle w:val="Texto"/>
              <w:spacing w:line="220" w:lineRule="exact"/>
              <w:ind w:firstLine="0"/>
              <w:rPr>
                <w:rFonts w:ascii="Verdana" w:hAnsi="Verdana"/>
                <w:b/>
                <w:sz w:val="16"/>
                <w:szCs w:val="16"/>
                <w:lang w:val="en-US"/>
              </w:rPr>
            </w:pPr>
            <w:r w:rsidRPr="000D58F1">
              <w:rPr>
                <w:rFonts w:ascii="Verdana" w:hAnsi="Verdana"/>
                <w:b/>
                <w:sz w:val="16"/>
                <w:szCs w:val="16"/>
                <w:lang w:val="en-US"/>
              </w:rPr>
              <w:t xml:space="preserve">X. </w:t>
            </w:r>
            <w:r w:rsidRPr="000D58F1">
              <w:rPr>
                <w:rFonts w:ascii="Verdana" w:hAnsi="Verdana"/>
                <w:sz w:val="16"/>
                <w:szCs w:val="16"/>
                <w:lang w:val="en-US"/>
              </w:rPr>
              <w:t xml:space="preserve">Inform on a quarterly basis </w:t>
            </w:r>
            <w:r w:rsidR="00676607">
              <w:rPr>
                <w:rFonts w:ascii="Verdana" w:hAnsi="Verdana"/>
                <w:sz w:val="16"/>
                <w:szCs w:val="16"/>
                <w:lang w:val="en-US"/>
              </w:rPr>
              <w:t>to the Secretary</w:t>
            </w:r>
            <w:r w:rsidRPr="000D58F1">
              <w:rPr>
                <w:rFonts w:ascii="Verdana" w:hAnsi="Verdana"/>
                <w:sz w:val="16"/>
                <w:szCs w:val="16"/>
                <w:lang w:val="en-US"/>
              </w:rPr>
              <w:t xml:space="preserve">, to the </w:t>
            </w:r>
            <w:r w:rsidR="000B40C4">
              <w:rPr>
                <w:rFonts w:ascii="Verdana" w:hAnsi="Verdana"/>
                <w:sz w:val="16"/>
                <w:szCs w:val="16"/>
                <w:lang w:val="en-US"/>
              </w:rPr>
              <w:t>Secretar</w:t>
            </w:r>
            <w:r w:rsidR="00676607">
              <w:rPr>
                <w:rFonts w:ascii="Verdana" w:hAnsi="Verdana"/>
                <w:sz w:val="16"/>
                <w:szCs w:val="16"/>
                <w:lang w:val="en-US"/>
              </w:rPr>
              <w:t>ie</w:t>
            </w:r>
            <w:r w:rsidRPr="000D58F1">
              <w:rPr>
                <w:rFonts w:ascii="Verdana" w:hAnsi="Verdana"/>
                <w:sz w:val="16"/>
                <w:szCs w:val="16"/>
                <w:lang w:val="en-US"/>
              </w:rPr>
              <w:t xml:space="preserve">s of Finance and Public Credit and of </w:t>
            </w:r>
            <w:r w:rsidR="00676607">
              <w:rPr>
                <w:rFonts w:ascii="Verdana" w:hAnsi="Verdana"/>
                <w:sz w:val="16"/>
                <w:szCs w:val="16"/>
                <w:lang w:val="en-US"/>
              </w:rPr>
              <w:t>Public Function and to the Commission,</w:t>
            </w:r>
            <w:r w:rsidRPr="000D58F1">
              <w:rPr>
                <w:rFonts w:ascii="Verdana" w:hAnsi="Verdana"/>
                <w:sz w:val="16"/>
                <w:szCs w:val="16"/>
                <w:lang w:val="en-US"/>
              </w:rPr>
              <w:t xml:space="preserve"> about the progress and status of the extinction process, as well as the actions taken in this regard, in accordance with the applicable provisions;</w:t>
            </w:r>
          </w:p>
        </w:tc>
      </w:tr>
      <w:tr w:rsidR="000D58F1" w:rsidRPr="00DD14C4" w14:paraId="5CAEB583" w14:textId="6DAAD786" w:rsidTr="000A1F14">
        <w:tc>
          <w:tcPr>
            <w:tcW w:w="4705" w:type="dxa"/>
          </w:tcPr>
          <w:p w14:paraId="0EB8A56B" w14:textId="77777777" w:rsidR="000D58F1" w:rsidRPr="000D58F1" w:rsidRDefault="000D58F1" w:rsidP="000D58F1">
            <w:pPr>
              <w:pStyle w:val="Texto"/>
              <w:spacing w:line="220" w:lineRule="exact"/>
              <w:ind w:firstLine="0"/>
              <w:rPr>
                <w:rFonts w:ascii="Verdana" w:hAnsi="Verdana"/>
                <w:sz w:val="16"/>
                <w:szCs w:val="16"/>
              </w:rPr>
            </w:pPr>
            <w:r w:rsidRPr="000D58F1">
              <w:rPr>
                <w:rFonts w:ascii="Verdana" w:hAnsi="Verdana"/>
                <w:b/>
                <w:sz w:val="16"/>
                <w:szCs w:val="16"/>
              </w:rPr>
              <w:t xml:space="preserve">XI. </w:t>
            </w:r>
            <w:r w:rsidRPr="000D58F1">
              <w:rPr>
                <w:rFonts w:ascii="Verdana" w:hAnsi="Verdana"/>
                <w:sz w:val="16"/>
                <w:szCs w:val="16"/>
              </w:rPr>
              <w:t>Publicar los estados financieros finales del INSABI, y</w:t>
            </w:r>
          </w:p>
        </w:tc>
        <w:tc>
          <w:tcPr>
            <w:tcW w:w="4645" w:type="dxa"/>
          </w:tcPr>
          <w:p w14:paraId="4E1B3401" w14:textId="4E993657" w:rsidR="000D58F1" w:rsidRPr="000D58F1" w:rsidRDefault="000D58F1" w:rsidP="000D58F1">
            <w:pPr>
              <w:pStyle w:val="Texto"/>
              <w:spacing w:line="220" w:lineRule="exact"/>
              <w:ind w:firstLine="0"/>
              <w:rPr>
                <w:rFonts w:ascii="Verdana" w:hAnsi="Verdana"/>
                <w:b/>
                <w:sz w:val="16"/>
                <w:szCs w:val="16"/>
                <w:lang w:val="en-US"/>
              </w:rPr>
            </w:pPr>
            <w:r w:rsidRPr="000D58F1">
              <w:rPr>
                <w:rFonts w:ascii="Verdana" w:hAnsi="Verdana"/>
                <w:b/>
                <w:sz w:val="16"/>
                <w:szCs w:val="16"/>
                <w:lang w:val="en-US"/>
              </w:rPr>
              <w:t xml:space="preserve">XI. </w:t>
            </w:r>
            <w:r w:rsidRPr="000D58F1">
              <w:rPr>
                <w:rFonts w:ascii="Verdana" w:hAnsi="Verdana"/>
                <w:sz w:val="16"/>
                <w:szCs w:val="16"/>
                <w:lang w:val="en-US"/>
              </w:rPr>
              <w:t>Publish the final financial statements of INSABI, and</w:t>
            </w:r>
          </w:p>
        </w:tc>
      </w:tr>
      <w:tr w:rsidR="000D58F1" w:rsidRPr="00DD14C4" w14:paraId="175772D6" w14:textId="04A6DBD0" w:rsidTr="000A1F14">
        <w:tc>
          <w:tcPr>
            <w:tcW w:w="4705" w:type="dxa"/>
          </w:tcPr>
          <w:p w14:paraId="357652E9" w14:textId="77777777" w:rsidR="000D58F1" w:rsidRPr="000D58F1" w:rsidRDefault="000D58F1" w:rsidP="000D58F1">
            <w:pPr>
              <w:pStyle w:val="Texto"/>
              <w:spacing w:line="220" w:lineRule="exact"/>
              <w:ind w:firstLine="0"/>
              <w:rPr>
                <w:rFonts w:ascii="Verdana" w:hAnsi="Verdana"/>
                <w:sz w:val="16"/>
                <w:szCs w:val="16"/>
              </w:rPr>
            </w:pPr>
            <w:r w:rsidRPr="000D58F1">
              <w:rPr>
                <w:rFonts w:ascii="Verdana" w:hAnsi="Verdana"/>
                <w:b/>
                <w:sz w:val="16"/>
                <w:szCs w:val="16"/>
              </w:rPr>
              <w:t>XII.</w:t>
            </w:r>
            <w:r w:rsidRPr="000D58F1">
              <w:rPr>
                <w:rFonts w:ascii="Verdana" w:hAnsi="Verdana"/>
                <w:sz w:val="16"/>
                <w:szCs w:val="16"/>
              </w:rPr>
              <w:t xml:space="preserve"> Las demás inherentes a sus funciones y que coadyuven a lograr la desincorporación por extinción del INSABI.</w:t>
            </w:r>
          </w:p>
        </w:tc>
        <w:tc>
          <w:tcPr>
            <w:tcW w:w="4645" w:type="dxa"/>
          </w:tcPr>
          <w:p w14:paraId="104B7F0D" w14:textId="66C68C45" w:rsidR="000D58F1" w:rsidRPr="000D58F1" w:rsidRDefault="000D58F1" w:rsidP="000D58F1">
            <w:pPr>
              <w:pStyle w:val="Texto"/>
              <w:spacing w:line="220" w:lineRule="exact"/>
              <w:ind w:firstLine="0"/>
              <w:rPr>
                <w:rFonts w:ascii="Verdana" w:hAnsi="Verdana"/>
                <w:b/>
                <w:sz w:val="16"/>
                <w:szCs w:val="16"/>
                <w:lang w:val="en-US"/>
              </w:rPr>
            </w:pPr>
            <w:r w:rsidRPr="000D58F1">
              <w:rPr>
                <w:rFonts w:ascii="Verdana" w:hAnsi="Verdana"/>
                <w:b/>
                <w:sz w:val="16"/>
                <w:szCs w:val="16"/>
                <w:lang w:val="en-US"/>
              </w:rPr>
              <w:t xml:space="preserve">XII. </w:t>
            </w:r>
            <w:r w:rsidRPr="000D58F1">
              <w:rPr>
                <w:rFonts w:ascii="Verdana" w:hAnsi="Verdana"/>
                <w:sz w:val="16"/>
                <w:szCs w:val="16"/>
                <w:lang w:val="en-US"/>
              </w:rPr>
              <w:t>The others inherent to their functions and that help to achieve the disincorporation by extinction of INSABI.</w:t>
            </w:r>
          </w:p>
        </w:tc>
      </w:tr>
      <w:tr w:rsidR="000D58F1" w:rsidRPr="009E18C5" w14:paraId="14CA5695" w14:textId="3B55C9F3" w:rsidTr="000A1F14">
        <w:tc>
          <w:tcPr>
            <w:tcW w:w="4705" w:type="dxa"/>
          </w:tcPr>
          <w:p w14:paraId="10DD4C71" w14:textId="77777777" w:rsidR="000D58F1" w:rsidRPr="000D58F1" w:rsidRDefault="000D58F1" w:rsidP="000D58F1">
            <w:pPr>
              <w:pStyle w:val="Texto"/>
              <w:spacing w:line="224" w:lineRule="exact"/>
              <w:ind w:firstLine="0"/>
              <w:rPr>
                <w:rFonts w:ascii="Verdana" w:hAnsi="Verdana"/>
                <w:sz w:val="16"/>
                <w:szCs w:val="16"/>
              </w:rPr>
            </w:pPr>
            <w:proofErr w:type="gramStart"/>
            <w:r w:rsidRPr="000D58F1">
              <w:rPr>
                <w:rFonts w:ascii="Verdana" w:hAnsi="Verdana"/>
                <w:b/>
                <w:sz w:val="16"/>
                <w:szCs w:val="16"/>
              </w:rPr>
              <w:t>SÉPTIMA.-</w:t>
            </w:r>
            <w:proofErr w:type="gramEnd"/>
            <w:r w:rsidRPr="000D58F1">
              <w:rPr>
                <w:rFonts w:ascii="Verdana" w:hAnsi="Verdana"/>
                <w:b/>
                <w:sz w:val="16"/>
                <w:szCs w:val="16"/>
              </w:rPr>
              <w:t xml:space="preserve"> </w:t>
            </w:r>
            <w:r w:rsidRPr="000D58F1">
              <w:rPr>
                <w:rFonts w:ascii="Verdana" w:hAnsi="Verdana"/>
                <w:sz w:val="16"/>
                <w:szCs w:val="16"/>
              </w:rPr>
              <w:t>El Director General del INSABI dentro de los primeros 5 días hábiles siguientes a la publicación de las presentes Bases deberá designar a los servidores públicos que funjan como enlaces con las personas a cargo del proceso, conforme a sus respectivas atribuciones, a fin de que concentren, comuniquen y proporcionen la información que se les requiera en la transferencia y desincorporación por extinción.</w:t>
            </w:r>
          </w:p>
        </w:tc>
        <w:tc>
          <w:tcPr>
            <w:tcW w:w="4645" w:type="dxa"/>
          </w:tcPr>
          <w:p w14:paraId="653139E7" w14:textId="13F45937" w:rsidR="000D58F1" w:rsidRPr="000D58F1" w:rsidRDefault="000D58F1" w:rsidP="000D58F1">
            <w:pPr>
              <w:pStyle w:val="Texto"/>
              <w:spacing w:line="224" w:lineRule="exact"/>
              <w:ind w:firstLine="0"/>
              <w:rPr>
                <w:rFonts w:ascii="Verdana" w:hAnsi="Verdana"/>
                <w:b/>
                <w:sz w:val="16"/>
                <w:szCs w:val="16"/>
                <w:lang w:val="en-US"/>
              </w:rPr>
            </w:pPr>
            <w:proofErr w:type="gramStart"/>
            <w:r w:rsidRPr="000D58F1">
              <w:rPr>
                <w:rFonts w:ascii="Verdana" w:hAnsi="Verdana"/>
                <w:b/>
                <w:sz w:val="16"/>
                <w:szCs w:val="16"/>
                <w:lang w:val="en-US"/>
              </w:rPr>
              <w:t>SEVENTH.-</w:t>
            </w:r>
            <w:proofErr w:type="gramEnd"/>
            <w:r w:rsidRPr="000D58F1">
              <w:rPr>
                <w:rFonts w:ascii="Verdana" w:hAnsi="Verdana"/>
                <w:b/>
                <w:sz w:val="16"/>
                <w:szCs w:val="16"/>
                <w:lang w:val="en-US"/>
              </w:rPr>
              <w:t xml:space="preserve"> </w:t>
            </w:r>
            <w:r w:rsidRPr="000D58F1">
              <w:rPr>
                <w:rFonts w:ascii="Verdana" w:hAnsi="Verdana"/>
                <w:sz w:val="16"/>
                <w:szCs w:val="16"/>
                <w:lang w:val="en-US"/>
              </w:rPr>
              <w:t xml:space="preserve">The Director General of INSABI, within the first 5 business days following the publication of </w:t>
            </w:r>
            <w:r w:rsidR="009E18C5">
              <w:rPr>
                <w:rFonts w:ascii="Verdana" w:hAnsi="Verdana"/>
                <w:sz w:val="16"/>
                <w:szCs w:val="16"/>
                <w:lang w:val="en-US"/>
              </w:rPr>
              <w:t>this criteria</w:t>
            </w:r>
            <w:r w:rsidRPr="000D58F1">
              <w:rPr>
                <w:rFonts w:ascii="Verdana" w:hAnsi="Verdana"/>
                <w:sz w:val="16"/>
                <w:szCs w:val="16"/>
                <w:lang w:val="en-US"/>
              </w:rPr>
              <w:t>, must designate the public servants who act as liaisons with the people in charge of the process, according to their respective powers, in order to concentrate, communicate and provide the information required in the transfer and disincorporation by extinction.</w:t>
            </w:r>
          </w:p>
        </w:tc>
      </w:tr>
      <w:tr w:rsidR="000D58F1" w:rsidRPr="009E18C5" w14:paraId="08CD16C7" w14:textId="2C874FD3" w:rsidTr="000A1F14">
        <w:tc>
          <w:tcPr>
            <w:tcW w:w="4705" w:type="dxa"/>
          </w:tcPr>
          <w:p w14:paraId="31684934" w14:textId="77777777" w:rsidR="000D58F1" w:rsidRPr="000D58F1" w:rsidRDefault="000D58F1" w:rsidP="000D58F1">
            <w:pPr>
              <w:pStyle w:val="Texto"/>
              <w:spacing w:line="224" w:lineRule="exact"/>
              <w:ind w:firstLine="0"/>
              <w:rPr>
                <w:rFonts w:ascii="Verdana" w:hAnsi="Verdana"/>
                <w:sz w:val="16"/>
                <w:szCs w:val="16"/>
              </w:rPr>
            </w:pPr>
            <w:proofErr w:type="gramStart"/>
            <w:r w:rsidRPr="000D58F1">
              <w:rPr>
                <w:rFonts w:ascii="Verdana" w:hAnsi="Verdana"/>
                <w:b/>
                <w:sz w:val="16"/>
                <w:szCs w:val="16"/>
              </w:rPr>
              <w:t>OCTAVA.-</w:t>
            </w:r>
            <w:proofErr w:type="gramEnd"/>
            <w:r w:rsidRPr="000D58F1">
              <w:rPr>
                <w:rFonts w:ascii="Verdana" w:hAnsi="Verdana"/>
                <w:b/>
                <w:sz w:val="16"/>
                <w:szCs w:val="16"/>
              </w:rPr>
              <w:t xml:space="preserve"> </w:t>
            </w:r>
            <w:r w:rsidRPr="000D58F1">
              <w:rPr>
                <w:rFonts w:ascii="Verdana" w:hAnsi="Verdana"/>
                <w:sz w:val="16"/>
                <w:szCs w:val="16"/>
              </w:rPr>
              <w:t xml:space="preserve">La unidad administrativa a cargo del proceso de desincorporación por extinción deberá solicitar a la Secretaría de la Función Pública que, en el ámbito de sus atribuciones, designe al auditor externo que se encargará de emitir el dictamen correspondiente </w:t>
            </w:r>
            <w:r w:rsidRPr="000D58F1">
              <w:rPr>
                <w:rFonts w:ascii="Verdana" w:hAnsi="Verdana"/>
                <w:sz w:val="16"/>
                <w:szCs w:val="16"/>
              </w:rPr>
              <w:lastRenderedPageBreak/>
              <w:t>respecto a los estados financieros, inicial y final, objeto de la extinción.</w:t>
            </w:r>
          </w:p>
        </w:tc>
        <w:tc>
          <w:tcPr>
            <w:tcW w:w="4645" w:type="dxa"/>
          </w:tcPr>
          <w:p w14:paraId="5E0E239F" w14:textId="6047A6BC" w:rsidR="000D58F1" w:rsidRPr="000D58F1" w:rsidRDefault="000D58F1" w:rsidP="000D58F1">
            <w:pPr>
              <w:pStyle w:val="Texto"/>
              <w:spacing w:line="224" w:lineRule="exact"/>
              <w:ind w:firstLine="0"/>
              <w:rPr>
                <w:rFonts w:ascii="Verdana" w:hAnsi="Verdana"/>
                <w:b/>
                <w:sz w:val="16"/>
                <w:szCs w:val="16"/>
                <w:lang w:val="en-US"/>
              </w:rPr>
            </w:pPr>
            <w:proofErr w:type="gramStart"/>
            <w:r w:rsidRPr="000D58F1">
              <w:rPr>
                <w:rFonts w:ascii="Verdana" w:hAnsi="Verdana"/>
                <w:b/>
                <w:sz w:val="16"/>
                <w:szCs w:val="16"/>
                <w:lang w:val="en-US"/>
              </w:rPr>
              <w:lastRenderedPageBreak/>
              <w:t>EIGHTH.-</w:t>
            </w:r>
            <w:proofErr w:type="gramEnd"/>
            <w:r w:rsidRPr="000D58F1">
              <w:rPr>
                <w:rFonts w:ascii="Verdana" w:hAnsi="Verdana"/>
                <w:b/>
                <w:sz w:val="16"/>
                <w:szCs w:val="16"/>
                <w:lang w:val="en-US"/>
              </w:rPr>
              <w:t xml:space="preserve"> </w:t>
            </w:r>
            <w:r w:rsidRPr="000D58F1">
              <w:rPr>
                <w:rFonts w:ascii="Verdana" w:hAnsi="Verdana"/>
                <w:sz w:val="16"/>
                <w:szCs w:val="16"/>
                <w:lang w:val="en-US"/>
              </w:rPr>
              <w:t xml:space="preserve">The administrative unit in charge of the disincorporation process due to extinction must request that </w:t>
            </w:r>
            <w:r w:rsidR="009E18C5">
              <w:rPr>
                <w:rFonts w:ascii="Verdana" w:hAnsi="Verdana"/>
                <w:sz w:val="16"/>
                <w:szCs w:val="16"/>
                <w:lang w:val="en-US"/>
              </w:rPr>
              <w:t>the Secretary</w:t>
            </w:r>
            <w:r w:rsidR="008635E3">
              <w:rPr>
                <w:rFonts w:ascii="Verdana" w:hAnsi="Verdana"/>
                <w:sz w:val="16"/>
                <w:szCs w:val="16"/>
                <w:lang w:val="en-US"/>
              </w:rPr>
              <w:t xml:space="preserve"> of Public Function that</w:t>
            </w:r>
            <w:r w:rsidRPr="000D58F1">
              <w:rPr>
                <w:rFonts w:ascii="Verdana" w:hAnsi="Verdana"/>
                <w:sz w:val="16"/>
                <w:szCs w:val="16"/>
                <w:lang w:val="en-US"/>
              </w:rPr>
              <w:t xml:space="preserve">, </w:t>
            </w:r>
            <w:r w:rsidR="008635E3">
              <w:rPr>
                <w:rFonts w:ascii="Verdana" w:hAnsi="Verdana"/>
                <w:sz w:val="16"/>
                <w:szCs w:val="16"/>
                <w:lang w:val="en-US"/>
              </w:rPr>
              <w:t xml:space="preserve">within the scope </w:t>
            </w:r>
            <w:r w:rsidRPr="000D58F1">
              <w:rPr>
                <w:rFonts w:ascii="Verdana" w:hAnsi="Verdana"/>
                <w:sz w:val="16"/>
                <w:szCs w:val="16"/>
                <w:lang w:val="en-US"/>
              </w:rPr>
              <w:t xml:space="preserve">of its powers, it </w:t>
            </w:r>
            <w:r w:rsidR="008635E3">
              <w:rPr>
                <w:rFonts w:ascii="Verdana" w:hAnsi="Verdana"/>
                <w:sz w:val="16"/>
                <w:szCs w:val="16"/>
                <w:lang w:val="en-US"/>
              </w:rPr>
              <w:t xml:space="preserve">may </w:t>
            </w:r>
            <w:r w:rsidRPr="000D58F1">
              <w:rPr>
                <w:rFonts w:ascii="Verdana" w:hAnsi="Verdana"/>
                <w:sz w:val="16"/>
                <w:szCs w:val="16"/>
                <w:lang w:val="en-US"/>
              </w:rPr>
              <w:t xml:space="preserve">designate the external auditor who will be in charge of issuing the </w:t>
            </w:r>
            <w:r w:rsidRPr="000D58F1">
              <w:rPr>
                <w:rFonts w:ascii="Verdana" w:hAnsi="Verdana"/>
                <w:sz w:val="16"/>
                <w:szCs w:val="16"/>
                <w:lang w:val="en-US"/>
              </w:rPr>
              <w:lastRenderedPageBreak/>
              <w:t>corresponding opinion regarding the initial and final financial statements, object of the extinction .</w:t>
            </w:r>
          </w:p>
        </w:tc>
      </w:tr>
      <w:tr w:rsidR="000D58F1" w:rsidRPr="008635E3" w14:paraId="04A7B95D" w14:textId="5F798006" w:rsidTr="000A1F14">
        <w:tc>
          <w:tcPr>
            <w:tcW w:w="4705" w:type="dxa"/>
          </w:tcPr>
          <w:p w14:paraId="3EEF7D53" w14:textId="77777777" w:rsidR="000D58F1" w:rsidRPr="000D58F1" w:rsidRDefault="000D58F1" w:rsidP="000D58F1">
            <w:pPr>
              <w:pStyle w:val="Texto"/>
              <w:spacing w:line="224" w:lineRule="exact"/>
              <w:ind w:firstLine="0"/>
              <w:rPr>
                <w:rFonts w:ascii="Verdana" w:hAnsi="Verdana"/>
                <w:sz w:val="16"/>
                <w:szCs w:val="16"/>
              </w:rPr>
            </w:pPr>
            <w:proofErr w:type="gramStart"/>
            <w:r w:rsidRPr="000D58F1">
              <w:rPr>
                <w:rFonts w:ascii="Verdana" w:hAnsi="Verdana"/>
                <w:b/>
                <w:sz w:val="16"/>
                <w:szCs w:val="16"/>
              </w:rPr>
              <w:lastRenderedPageBreak/>
              <w:t>NOVENA.-</w:t>
            </w:r>
            <w:proofErr w:type="gramEnd"/>
            <w:r w:rsidRPr="000D58F1">
              <w:rPr>
                <w:rFonts w:ascii="Verdana" w:hAnsi="Verdana"/>
                <w:b/>
                <w:sz w:val="16"/>
                <w:szCs w:val="16"/>
              </w:rPr>
              <w:t xml:space="preserve"> </w:t>
            </w:r>
            <w:r w:rsidRPr="000D58F1">
              <w:rPr>
                <w:rFonts w:ascii="Verdana" w:hAnsi="Verdana"/>
                <w:sz w:val="16"/>
                <w:szCs w:val="16"/>
              </w:rPr>
              <w:t>Para efectos administrativos, la Secretaría será la facultada para interpretar las presentes Bases y resolver lo no previsto.</w:t>
            </w:r>
          </w:p>
        </w:tc>
        <w:tc>
          <w:tcPr>
            <w:tcW w:w="4645" w:type="dxa"/>
          </w:tcPr>
          <w:p w14:paraId="53314A48" w14:textId="30BE9899" w:rsidR="000D58F1" w:rsidRPr="000D58F1" w:rsidRDefault="000D58F1" w:rsidP="000D58F1">
            <w:pPr>
              <w:pStyle w:val="Texto"/>
              <w:spacing w:line="224" w:lineRule="exact"/>
              <w:ind w:firstLine="0"/>
              <w:rPr>
                <w:rFonts w:ascii="Verdana" w:hAnsi="Verdana"/>
                <w:b/>
                <w:sz w:val="16"/>
                <w:szCs w:val="16"/>
                <w:lang w:val="en-US"/>
              </w:rPr>
            </w:pPr>
            <w:proofErr w:type="gramStart"/>
            <w:r w:rsidRPr="000D58F1">
              <w:rPr>
                <w:rFonts w:ascii="Verdana" w:hAnsi="Verdana"/>
                <w:b/>
                <w:sz w:val="16"/>
                <w:szCs w:val="16"/>
                <w:lang w:val="en-US"/>
              </w:rPr>
              <w:t>NINTH.-</w:t>
            </w:r>
            <w:proofErr w:type="gramEnd"/>
            <w:r w:rsidRPr="000D58F1">
              <w:rPr>
                <w:rFonts w:ascii="Verdana" w:hAnsi="Verdana"/>
                <w:b/>
                <w:sz w:val="16"/>
                <w:szCs w:val="16"/>
                <w:lang w:val="en-US"/>
              </w:rPr>
              <w:t xml:space="preserve"> </w:t>
            </w:r>
            <w:r w:rsidRPr="000D58F1">
              <w:rPr>
                <w:rFonts w:ascii="Verdana" w:hAnsi="Verdana"/>
                <w:sz w:val="16"/>
                <w:szCs w:val="16"/>
                <w:lang w:val="en-US"/>
              </w:rPr>
              <w:t xml:space="preserve">For administrative purposes, </w:t>
            </w:r>
            <w:r w:rsidR="008635E3">
              <w:rPr>
                <w:rFonts w:ascii="Verdana" w:hAnsi="Verdana"/>
                <w:sz w:val="16"/>
                <w:szCs w:val="16"/>
                <w:lang w:val="en-US"/>
              </w:rPr>
              <w:t>the Secretary</w:t>
            </w:r>
            <w:r w:rsidRPr="000D58F1">
              <w:rPr>
                <w:rFonts w:ascii="Verdana" w:hAnsi="Verdana"/>
                <w:sz w:val="16"/>
                <w:szCs w:val="16"/>
                <w:lang w:val="en-US"/>
              </w:rPr>
              <w:t xml:space="preserve"> will be empowered to interpret </w:t>
            </w:r>
            <w:r w:rsidR="008635E3">
              <w:rPr>
                <w:rFonts w:ascii="Verdana" w:hAnsi="Verdana"/>
                <w:sz w:val="16"/>
                <w:szCs w:val="16"/>
                <w:lang w:val="en-US"/>
              </w:rPr>
              <w:t>this criteria</w:t>
            </w:r>
            <w:r w:rsidRPr="000D58F1">
              <w:rPr>
                <w:rFonts w:ascii="Verdana" w:hAnsi="Verdana"/>
                <w:sz w:val="16"/>
                <w:szCs w:val="16"/>
                <w:lang w:val="en-US"/>
              </w:rPr>
              <w:t xml:space="preserve"> and resolve what is not foreseen.</w:t>
            </w:r>
          </w:p>
        </w:tc>
      </w:tr>
      <w:tr w:rsidR="000D58F1" w:rsidRPr="00CB7A75" w14:paraId="6B88C502" w14:textId="24FB9FC6" w:rsidTr="000A1F14">
        <w:tc>
          <w:tcPr>
            <w:tcW w:w="4705" w:type="dxa"/>
          </w:tcPr>
          <w:p w14:paraId="317EE0F4" w14:textId="77777777" w:rsidR="000D58F1" w:rsidRPr="000D58F1" w:rsidRDefault="000D58F1" w:rsidP="000D58F1">
            <w:pPr>
              <w:pStyle w:val="Texto"/>
              <w:spacing w:line="224" w:lineRule="exact"/>
              <w:ind w:firstLine="0"/>
              <w:rPr>
                <w:rFonts w:ascii="Verdana" w:hAnsi="Verdana"/>
                <w:sz w:val="16"/>
                <w:szCs w:val="16"/>
              </w:rPr>
            </w:pPr>
            <w:proofErr w:type="gramStart"/>
            <w:r w:rsidRPr="000D58F1">
              <w:rPr>
                <w:rFonts w:ascii="Verdana" w:hAnsi="Verdana"/>
                <w:b/>
                <w:sz w:val="16"/>
                <w:szCs w:val="16"/>
              </w:rPr>
              <w:t>DÉCIMA.-</w:t>
            </w:r>
            <w:proofErr w:type="gramEnd"/>
            <w:r w:rsidRPr="000D58F1">
              <w:rPr>
                <w:rFonts w:ascii="Verdana" w:hAnsi="Verdana"/>
                <w:b/>
                <w:sz w:val="16"/>
                <w:szCs w:val="16"/>
              </w:rPr>
              <w:t xml:space="preserve"> </w:t>
            </w:r>
            <w:r w:rsidRPr="000D58F1">
              <w:rPr>
                <w:rFonts w:ascii="Verdana" w:hAnsi="Verdana"/>
                <w:sz w:val="16"/>
                <w:szCs w:val="16"/>
              </w:rPr>
              <w:t>Una vez concluido el proceso de desincorporación por extinción del INSABI, la Secretaría informará a la Secretaría de Hacienda y Crédito Público y a la Comisión, para los efectos de los registros respectivos a que se refieren los artículos 12, 25 y 27, de la Ley Federal de las Entidades Paraestatales, así como 3o. y 13, del Reglamento de la Ley Federal de las Entidades Paraestatales.</w:t>
            </w:r>
          </w:p>
        </w:tc>
        <w:tc>
          <w:tcPr>
            <w:tcW w:w="4645" w:type="dxa"/>
          </w:tcPr>
          <w:p w14:paraId="642D2CD2" w14:textId="0B6A69FB" w:rsidR="000D58F1" w:rsidRPr="000D58F1" w:rsidRDefault="000D58F1" w:rsidP="000D58F1">
            <w:pPr>
              <w:pStyle w:val="Texto"/>
              <w:spacing w:line="224" w:lineRule="exact"/>
              <w:ind w:firstLine="0"/>
              <w:rPr>
                <w:rFonts w:ascii="Verdana" w:hAnsi="Verdana"/>
                <w:b/>
                <w:sz w:val="16"/>
                <w:szCs w:val="16"/>
                <w:lang w:val="en-US"/>
              </w:rPr>
            </w:pPr>
            <w:proofErr w:type="gramStart"/>
            <w:r w:rsidRPr="000D58F1">
              <w:rPr>
                <w:rFonts w:ascii="Verdana" w:hAnsi="Verdana"/>
                <w:b/>
                <w:sz w:val="16"/>
                <w:szCs w:val="16"/>
                <w:lang w:val="en-US"/>
              </w:rPr>
              <w:t>TENTH.-</w:t>
            </w:r>
            <w:proofErr w:type="gramEnd"/>
            <w:r w:rsidRPr="000D58F1">
              <w:rPr>
                <w:rFonts w:ascii="Verdana" w:hAnsi="Verdana"/>
                <w:b/>
                <w:sz w:val="16"/>
                <w:szCs w:val="16"/>
                <w:lang w:val="en-US"/>
              </w:rPr>
              <w:t xml:space="preserve"> </w:t>
            </w:r>
            <w:r w:rsidRPr="000D58F1">
              <w:rPr>
                <w:rFonts w:ascii="Verdana" w:hAnsi="Verdana"/>
                <w:sz w:val="16"/>
                <w:szCs w:val="16"/>
                <w:lang w:val="en-US"/>
              </w:rPr>
              <w:t xml:space="preserve">Once the process of disincorporation by extinction of INSABI has been completed, </w:t>
            </w:r>
            <w:r w:rsidR="00C91AAF">
              <w:rPr>
                <w:rFonts w:ascii="Verdana" w:hAnsi="Verdana"/>
                <w:sz w:val="16"/>
                <w:szCs w:val="16"/>
                <w:lang w:val="en-US"/>
              </w:rPr>
              <w:t>the Secretary</w:t>
            </w:r>
            <w:r w:rsidRPr="000D58F1">
              <w:rPr>
                <w:rFonts w:ascii="Verdana" w:hAnsi="Verdana"/>
                <w:sz w:val="16"/>
                <w:szCs w:val="16"/>
                <w:lang w:val="en-US"/>
              </w:rPr>
              <w:t xml:space="preserve"> will inform the </w:t>
            </w:r>
            <w:r w:rsidR="00C91AAF">
              <w:rPr>
                <w:rFonts w:ascii="Verdana" w:hAnsi="Verdana"/>
                <w:sz w:val="16"/>
                <w:szCs w:val="16"/>
                <w:lang w:val="en-US"/>
              </w:rPr>
              <w:t>Secretary of Finance</w:t>
            </w:r>
            <w:r w:rsidRPr="000D58F1">
              <w:rPr>
                <w:rFonts w:ascii="Verdana" w:hAnsi="Verdana"/>
                <w:sz w:val="16"/>
                <w:szCs w:val="16"/>
                <w:lang w:val="en-US"/>
              </w:rPr>
              <w:t xml:space="preserve"> and Public Credit and </w:t>
            </w:r>
            <w:r w:rsidR="00C91AAF">
              <w:rPr>
                <w:rFonts w:ascii="Verdana" w:hAnsi="Verdana"/>
                <w:sz w:val="16"/>
                <w:szCs w:val="16"/>
                <w:lang w:val="en-US"/>
              </w:rPr>
              <w:t>the Commission</w:t>
            </w:r>
            <w:r w:rsidRPr="000D58F1">
              <w:rPr>
                <w:rFonts w:ascii="Verdana" w:hAnsi="Verdana"/>
                <w:sz w:val="16"/>
                <w:szCs w:val="16"/>
                <w:lang w:val="en-US"/>
              </w:rPr>
              <w:t xml:space="preserve">, for the purposes of the respective records referred to in articles 12, 25 and 27, </w:t>
            </w:r>
            <w:r w:rsidR="00CB7A75">
              <w:rPr>
                <w:rFonts w:ascii="Verdana" w:hAnsi="Verdana"/>
                <w:sz w:val="16"/>
                <w:szCs w:val="16"/>
                <w:lang w:val="en-US"/>
              </w:rPr>
              <w:t>of the Law of Interstate Entities</w:t>
            </w:r>
            <w:r w:rsidRPr="000D58F1">
              <w:rPr>
                <w:rFonts w:ascii="Verdana" w:hAnsi="Verdana"/>
                <w:sz w:val="16"/>
                <w:szCs w:val="16"/>
                <w:lang w:val="en-US"/>
              </w:rPr>
              <w:t>, as well as</w:t>
            </w:r>
            <w:r w:rsidR="00CB7A75">
              <w:rPr>
                <w:rFonts w:ascii="Verdana" w:hAnsi="Verdana"/>
                <w:sz w:val="16"/>
                <w:szCs w:val="16"/>
                <w:lang w:val="en-US"/>
              </w:rPr>
              <w:t xml:space="preserve"> article</w:t>
            </w:r>
            <w:r w:rsidRPr="000D58F1">
              <w:rPr>
                <w:rFonts w:ascii="Verdana" w:hAnsi="Verdana"/>
                <w:sz w:val="16"/>
                <w:szCs w:val="16"/>
                <w:lang w:val="en-US"/>
              </w:rPr>
              <w:t xml:space="preserve"> 3 and 13, of the Regulation of </w:t>
            </w:r>
            <w:r w:rsidR="002A4974">
              <w:rPr>
                <w:rFonts w:ascii="Verdana" w:hAnsi="Verdana"/>
                <w:sz w:val="16"/>
                <w:szCs w:val="16"/>
                <w:lang w:val="en-US"/>
              </w:rPr>
              <w:t>the Law of Interstate</w:t>
            </w:r>
            <w:r w:rsidRPr="000D58F1">
              <w:rPr>
                <w:rFonts w:ascii="Verdana" w:hAnsi="Verdana"/>
                <w:sz w:val="16"/>
                <w:szCs w:val="16"/>
                <w:lang w:val="en-US"/>
              </w:rPr>
              <w:t xml:space="preserve"> Entities.</w:t>
            </w:r>
          </w:p>
        </w:tc>
      </w:tr>
      <w:tr w:rsidR="000D58F1" w:rsidRPr="00DD14C4" w14:paraId="48692481" w14:textId="341D4F7A" w:rsidTr="000A1F14">
        <w:tc>
          <w:tcPr>
            <w:tcW w:w="4705" w:type="dxa"/>
          </w:tcPr>
          <w:p w14:paraId="78FACBCB" w14:textId="77777777" w:rsidR="000D58F1" w:rsidRPr="000D58F1" w:rsidRDefault="000D58F1" w:rsidP="000D58F1">
            <w:pPr>
              <w:pStyle w:val="ANOTACION"/>
              <w:spacing w:line="224" w:lineRule="exact"/>
              <w:rPr>
                <w:rFonts w:ascii="Verdana" w:hAnsi="Verdana"/>
                <w:sz w:val="16"/>
                <w:szCs w:val="16"/>
              </w:rPr>
            </w:pPr>
            <w:r w:rsidRPr="000D58F1">
              <w:rPr>
                <w:rFonts w:ascii="Verdana" w:hAnsi="Verdana"/>
                <w:sz w:val="16"/>
                <w:szCs w:val="16"/>
              </w:rPr>
              <w:t>TRANSITORIO</w:t>
            </w:r>
          </w:p>
        </w:tc>
        <w:tc>
          <w:tcPr>
            <w:tcW w:w="4645" w:type="dxa"/>
          </w:tcPr>
          <w:p w14:paraId="637ED755" w14:textId="00344B95" w:rsidR="000D58F1" w:rsidRPr="000D58F1" w:rsidRDefault="000D58F1" w:rsidP="000D58F1">
            <w:pPr>
              <w:pStyle w:val="ANOTACION"/>
              <w:spacing w:line="224" w:lineRule="exact"/>
              <w:rPr>
                <w:rFonts w:ascii="Verdana" w:hAnsi="Verdana"/>
                <w:sz w:val="16"/>
                <w:szCs w:val="16"/>
                <w:lang w:val="en-US"/>
              </w:rPr>
            </w:pPr>
            <w:r w:rsidRPr="000D58F1">
              <w:rPr>
                <w:rFonts w:ascii="Verdana" w:hAnsi="Verdana"/>
                <w:sz w:val="16"/>
                <w:szCs w:val="16"/>
                <w:lang w:val="en-US"/>
              </w:rPr>
              <w:t>TRANS</w:t>
            </w:r>
            <w:r w:rsidR="002A4974">
              <w:rPr>
                <w:rFonts w:ascii="Verdana" w:hAnsi="Verdana"/>
                <w:sz w:val="16"/>
                <w:szCs w:val="16"/>
                <w:lang w:val="en-US"/>
              </w:rPr>
              <w:t>ITIONAL ARTICLE</w:t>
            </w:r>
          </w:p>
        </w:tc>
      </w:tr>
      <w:tr w:rsidR="000D58F1" w:rsidRPr="00957E0A" w14:paraId="13C4F9F2" w14:textId="1417B3D2" w:rsidTr="000A1F14">
        <w:tc>
          <w:tcPr>
            <w:tcW w:w="4705" w:type="dxa"/>
          </w:tcPr>
          <w:p w14:paraId="04AA4926" w14:textId="77777777" w:rsidR="000D58F1" w:rsidRPr="000D58F1" w:rsidRDefault="000D58F1" w:rsidP="000D58F1">
            <w:pPr>
              <w:pStyle w:val="Texto"/>
              <w:spacing w:line="224" w:lineRule="exact"/>
              <w:ind w:firstLine="0"/>
              <w:rPr>
                <w:rFonts w:ascii="Verdana" w:hAnsi="Verdana"/>
                <w:sz w:val="16"/>
                <w:szCs w:val="16"/>
              </w:rPr>
            </w:pPr>
            <w:r w:rsidRPr="000D58F1">
              <w:rPr>
                <w:rFonts w:ascii="Verdana" w:hAnsi="Verdana"/>
                <w:b/>
                <w:sz w:val="16"/>
                <w:szCs w:val="16"/>
              </w:rPr>
              <w:t xml:space="preserve">ÚNICO. </w:t>
            </w:r>
            <w:r w:rsidRPr="000D58F1">
              <w:rPr>
                <w:rFonts w:ascii="Verdana" w:hAnsi="Verdana"/>
                <w:sz w:val="16"/>
                <w:szCs w:val="16"/>
              </w:rPr>
              <w:t>El presente Acuerdo entrará en vigor el día de su publicación en el Diario Oficial de la Federación.</w:t>
            </w:r>
          </w:p>
        </w:tc>
        <w:tc>
          <w:tcPr>
            <w:tcW w:w="4645" w:type="dxa"/>
          </w:tcPr>
          <w:p w14:paraId="6C5A2DE4" w14:textId="6E482471" w:rsidR="000D58F1" w:rsidRPr="000D58F1" w:rsidRDefault="002A4974" w:rsidP="000D58F1">
            <w:pPr>
              <w:pStyle w:val="Texto"/>
              <w:spacing w:line="224" w:lineRule="exact"/>
              <w:ind w:firstLine="0"/>
              <w:rPr>
                <w:rFonts w:ascii="Verdana" w:hAnsi="Verdana"/>
                <w:b/>
                <w:sz w:val="16"/>
                <w:szCs w:val="16"/>
                <w:lang w:val="en-US"/>
              </w:rPr>
            </w:pPr>
            <w:r>
              <w:rPr>
                <w:rFonts w:ascii="Verdana" w:hAnsi="Verdana"/>
                <w:b/>
                <w:sz w:val="16"/>
                <w:szCs w:val="16"/>
                <w:lang w:val="en-US"/>
              </w:rPr>
              <w:t>SOLE</w:t>
            </w:r>
            <w:r w:rsidR="000D58F1" w:rsidRPr="000D58F1">
              <w:rPr>
                <w:rFonts w:ascii="Verdana" w:hAnsi="Verdana"/>
                <w:b/>
                <w:sz w:val="16"/>
                <w:szCs w:val="16"/>
                <w:lang w:val="en-US"/>
              </w:rPr>
              <w:t xml:space="preserve">. </w:t>
            </w:r>
            <w:r w:rsidR="000D58F1" w:rsidRPr="000D58F1">
              <w:rPr>
                <w:rFonts w:ascii="Verdana" w:hAnsi="Verdana"/>
                <w:sz w:val="16"/>
                <w:szCs w:val="16"/>
                <w:lang w:val="en-US"/>
              </w:rPr>
              <w:t xml:space="preserve">This Agreement shall enter into force on the day of its publication in the Official </w:t>
            </w:r>
            <w:r w:rsidR="00957E0A">
              <w:rPr>
                <w:rFonts w:ascii="Verdana" w:hAnsi="Verdana"/>
                <w:sz w:val="16"/>
                <w:szCs w:val="16"/>
                <w:lang w:val="en-US"/>
              </w:rPr>
              <w:t>Daily</w:t>
            </w:r>
            <w:r w:rsidR="000D58F1" w:rsidRPr="000D58F1">
              <w:rPr>
                <w:rFonts w:ascii="Verdana" w:hAnsi="Verdana"/>
                <w:sz w:val="16"/>
                <w:szCs w:val="16"/>
                <w:lang w:val="en-US"/>
              </w:rPr>
              <w:t xml:space="preserve"> of the Federation.</w:t>
            </w:r>
          </w:p>
        </w:tc>
      </w:tr>
      <w:tr w:rsidR="000D58F1" w:rsidRPr="00DD14C4" w14:paraId="779C1A8D" w14:textId="5A9F8348" w:rsidTr="000A1F14">
        <w:tc>
          <w:tcPr>
            <w:tcW w:w="4705" w:type="dxa"/>
          </w:tcPr>
          <w:p w14:paraId="06B562CE" w14:textId="77777777" w:rsidR="000D58F1" w:rsidRPr="000D58F1" w:rsidRDefault="000D58F1" w:rsidP="000D58F1">
            <w:pPr>
              <w:pStyle w:val="Texto"/>
              <w:spacing w:line="224" w:lineRule="exact"/>
              <w:ind w:firstLine="0"/>
              <w:rPr>
                <w:rFonts w:ascii="Verdana" w:hAnsi="Verdana"/>
                <w:sz w:val="16"/>
                <w:szCs w:val="16"/>
              </w:rPr>
            </w:pPr>
            <w:r w:rsidRPr="000D58F1">
              <w:rPr>
                <w:rFonts w:ascii="Verdana" w:eastAsia="Arial" w:hAnsi="Verdana"/>
                <w:sz w:val="16"/>
                <w:szCs w:val="16"/>
              </w:rPr>
              <w:t xml:space="preserve">Dado en la Ciudad de México, a los 29 días del mes de mayo del año 2023.- </w:t>
            </w:r>
            <w:r w:rsidRPr="000D58F1">
              <w:rPr>
                <w:rFonts w:ascii="Verdana" w:hAnsi="Verdana"/>
                <w:sz w:val="16"/>
                <w:szCs w:val="16"/>
              </w:rPr>
              <w:t xml:space="preserve">El Secretario de Salud, </w:t>
            </w:r>
            <w:r w:rsidRPr="000D58F1">
              <w:rPr>
                <w:rFonts w:ascii="Verdana" w:hAnsi="Verdana"/>
                <w:b/>
                <w:sz w:val="16"/>
                <w:szCs w:val="16"/>
              </w:rPr>
              <w:t xml:space="preserve">Jorge Carlos Alcocer </w:t>
            </w:r>
            <w:proofErr w:type="gramStart"/>
            <w:r w:rsidRPr="000D58F1">
              <w:rPr>
                <w:rFonts w:ascii="Verdana" w:hAnsi="Verdana"/>
                <w:b/>
                <w:sz w:val="16"/>
                <w:szCs w:val="16"/>
              </w:rPr>
              <w:t>Varela</w:t>
            </w:r>
            <w:r w:rsidRPr="000D58F1">
              <w:rPr>
                <w:rFonts w:ascii="Verdana" w:hAnsi="Verdana"/>
                <w:sz w:val="16"/>
                <w:szCs w:val="16"/>
              </w:rPr>
              <w:t>.-</w:t>
            </w:r>
            <w:proofErr w:type="gramEnd"/>
            <w:r w:rsidRPr="000D58F1">
              <w:rPr>
                <w:rFonts w:ascii="Verdana" w:hAnsi="Verdana"/>
                <w:sz w:val="16"/>
                <w:szCs w:val="16"/>
              </w:rPr>
              <w:t xml:space="preserve"> Rúbrica.</w:t>
            </w:r>
          </w:p>
        </w:tc>
        <w:tc>
          <w:tcPr>
            <w:tcW w:w="4645" w:type="dxa"/>
          </w:tcPr>
          <w:p w14:paraId="347C39F3" w14:textId="7A07616B" w:rsidR="000D58F1" w:rsidRPr="000D58F1" w:rsidRDefault="002A4974" w:rsidP="000D58F1">
            <w:pPr>
              <w:pStyle w:val="Texto"/>
              <w:spacing w:line="224" w:lineRule="exact"/>
              <w:ind w:firstLine="0"/>
              <w:rPr>
                <w:rFonts w:ascii="Verdana" w:eastAsia="Arial" w:hAnsi="Verdana"/>
                <w:sz w:val="16"/>
                <w:szCs w:val="16"/>
                <w:lang w:val="en-US"/>
              </w:rPr>
            </w:pPr>
            <w:r>
              <w:rPr>
                <w:rFonts w:ascii="Verdana" w:eastAsia="Arial" w:hAnsi="Verdana"/>
                <w:sz w:val="16"/>
                <w:szCs w:val="16"/>
                <w:lang w:val="en-US"/>
              </w:rPr>
              <w:t>Issued in Mexico City</w:t>
            </w:r>
            <w:r w:rsidR="000D58F1" w:rsidRPr="000D58F1">
              <w:rPr>
                <w:rFonts w:ascii="Verdana" w:eastAsia="Arial" w:hAnsi="Verdana"/>
                <w:sz w:val="16"/>
                <w:szCs w:val="16"/>
                <w:lang w:val="en-US"/>
              </w:rPr>
              <w:t xml:space="preserve">, on the 29th day of the month of May of the year 2023.- </w:t>
            </w:r>
            <w:r w:rsidR="000D58F1" w:rsidRPr="000D58F1">
              <w:rPr>
                <w:rFonts w:ascii="Verdana" w:hAnsi="Verdana"/>
                <w:sz w:val="16"/>
                <w:szCs w:val="16"/>
                <w:lang w:val="en-US"/>
              </w:rPr>
              <w:t xml:space="preserve">The Secretary of Health, </w:t>
            </w:r>
            <w:r w:rsidR="000D58F1" w:rsidRPr="000D58F1">
              <w:rPr>
                <w:rFonts w:ascii="Verdana" w:hAnsi="Verdana"/>
                <w:b/>
                <w:sz w:val="16"/>
                <w:szCs w:val="16"/>
                <w:lang w:val="en-US"/>
              </w:rPr>
              <w:t xml:space="preserve">Jorge Carlos </w:t>
            </w:r>
            <w:proofErr w:type="spellStart"/>
            <w:r w:rsidR="000D58F1" w:rsidRPr="000D58F1">
              <w:rPr>
                <w:rFonts w:ascii="Verdana" w:hAnsi="Verdana"/>
                <w:b/>
                <w:sz w:val="16"/>
                <w:szCs w:val="16"/>
                <w:lang w:val="en-US"/>
              </w:rPr>
              <w:t>Alcocer</w:t>
            </w:r>
            <w:proofErr w:type="spellEnd"/>
            <w:r w:rsidR="000D58F1" w:rsidRPr="000D58F1">
              <w:rPr>
                <w:rFonts w:ascii="Verdana" w:hAnsi="Verdana"/>
                <w:b/>
                <w:sz w:val="16"/>
                <w:szCs w:val="16"/>
                <w:lang w:val="en-US"/>
              </w:rPr>
              <w:t xml:space="preserve"> </w:t>
            </w:r>
            <w:proofErr w:type="gramStart"/>
            <w:r w:rsidR="000D58F1" w:rsidRPr="000D58F1">
              <w:rPr>
                <w:rFonts w:ascii="Verdana" w:hAnsi="Verdana"/>
                <w:b/>
                <w:sz w:val="16"/>
                <w:szCs w:val="16"/>
                <w:lang w:val="en-US"/>
              </w:rPr>
              <w:t>Varela.-</w:t>
            </w:r>
            <w:proofErr w:type="gramEnd"/>
            <w:r w:rsidR="000D58F1" w:rsidRPr="000D58F1">
              <w:rPr>
                <w:rFonts w:ascii="Verdana" w:hAnsi="Verdana"/>
                <w:b/>
                <w:sz w:val="16"/>
                <w:szCs w:val="16"/>
                <w:lang w:val="en-US"/>
              </w:rPr>
              <w:t xml:space="preserve"> </w:t>
            </w:r>
            <w:r w:rsidR="000D58F1" w:rsidRPr="000D58F1">
              <w:rPr>
                <w:rFonts w:ascii="Verdana" w:hAnsi="Verdana"/>
                <w:sz w:val="16"/>
                <w:szCs w:val="16"/>
                <w:lang w:val="en-US"/>
              </w:rPr>
              <w:t>Sign</w:t>
            </w:r>
            <w:r w:rsidR="000A1F14">
              <w:rPr>
                <w:rFonts w:ascii="Verdana" w:hAnsi="Verdana"/>
                <w:sz w:val="16"/>
                <w:szCs w:val="16"/>
                <w:lang w:val="en-US"/>
              </w:rPr>
              <w:t>ed</w:t>
            </w:r>
            <w:r w:rsidR="000D58F1" w:rsidRPr="000D58F1">
              <w:rPr>
                <w:rFonts w:ascii="Verdana" w:hAnsi="Verdana"/>
                <w:sz w:val="16"/>
                <w:szCs w:val="16"/>
                <w:lang w:val="en-US"/>
              </w:rPr>
              <w:t>.</w:t>
            </w:r>
          </w:p>
        </w:tc>
      </w:tr>
    </w:tbl>
    <w:p w14:paraId="5B73A59E" w14:textId="77777777" w:rsidR="00593184" w:rsidRDefault="00593184" w:rsidP="00DD14C4">
      <w:pPr>
        <w:pStyle w:val="Texto"/>
        <w:spacing w:line="220" w:lineRule="exact"/>
        <w:ind w:firstLine="0"/>
      </w:pPr>
    </w:p>
    <w:sectPr w:rsidR="00593184" w:rsidSect="001D674E">
      <w:headerReference w:type="even" r:id="rId7"/>
      <w:headerReference w:type="default" r:id="rId8"/>
      <w:footerReference w:type="default" r:id="rId9"/>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03090" w14:textId="77777777" w:rsidR="00EA513D" w:rsidRDefault="00EA513D">
      <w:r>
        <w:separator/>
      </w:r>
    </w:p>
  </w:endnote>
  <w:endnote w:type="continuationSeparator" w:id="0">
    <w:p w14:paraId="18CCB999" w14:textId="77777777" w:rsidR="00EA513D" w:rsidRDefault="00EA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swiss"/>
    <w:pitch w:val="variable"/>
    <w:sig w:usb0="00000000" w:usb1="5000A1FF" w:usb2="00000000" w:usb3="00000000" w:csb0="000001B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FE3B" w14:textId="63520521" w:rsidR="00AA032A" w:rsidRPr="001D674E" w:rsidRDefault="001D674E">
    <w:pPr>
      <w:pStyle w:val="Footer"/>
      <w:rPr>
        <w:rFonts w:ascii="Verdana" w:hAnsi="Verdana"/>
        <w:sz w:val="16"/>
        <w:szCs w:val="16"/>
        <w:lang w:val="es-MX"/>
      </w:rPr>
    </w:pPr>
    <w:r w:rsidRPr="001D674E">
      <w:rPr>
        <w:rFonts w:ascii="Verdana" w:hAnsi="Verdana"/>
        <w:b/>
        <w:bCs/>
        <w:sz w:val="16"/>
        <w:szCs w:val="16"/>
        <w:lang w:val="es-MX"/>
      </w:rPr>
      <w:t xml:space="preserve">Derechos Reservados © 2023 </w:t>
    </w:r>
    <w:proofErr w:type="spellStart"/>
    <w:r w:rsidRPr="001D674E">
      <w:rPr>
        <w:rFonts w:ascii="Verdana" w:hAnsi="Verdana"/>
        <w:b/>
        <w:bCs/>
        <w:sz w:val="16"/>
        <w:szCs w:val="16"/>
        <w:lang w:val="es-MX"/>
      </w:rPr>
      <w:t>Lic</w:t>
    </w:r>
    <w:proofErr w:type="spellEnd"/>
    <w:r w:rsidRPr="001D674E">
      <w:rPr>
        <w:rFonts w:ascii="Verdana" w:hAnsi="Verdana"/>
        <w:b/>
        <w:bCs/>
        <w:sz w:val="16"/>
        <w:szCs w:val="16"/>
        <w:lang w:val="es-MX"/>
      </w:rPr>
      <w:t xml:space="preserve"> Glenn Louis McBride</w:t>
    </w:r>
    <w:r>
      <w:rPr>
        <w:rFonts w:ascii="Verdana" w:hAnsi="Verdana"/>
        <w:b/>
        <w:bCs/>
        <w:sz w:val="16"/>
        <w:szCs w:val="16"/>
        <w:lang w:val="es-MX"/>
      </w:rPr>
      <w:t xml:space="preserve">                                                                 </w:t>
    </w:r>
    <w:r>
      <w:rPr>
        <w:rFonts w:ascii="Verdana" w:hAnsi="Verdana"/>
        <w:sz w:val="16"/>
        <w:szCs w:val="16"/>
        <w:lang w:val="es-MX"/>
      </w:rPr>
      <w:t xml:space="preserve">  </w:t>
    </w:r>
    <w:r w:rsidRPr="001D674E">
      <w:rPr>
        <w:rFonts w:ascii="Verdana" w:hAnsi="Verdana"/>
        <w:b/>
        <w:bCs/>
        <w:sz w:val="16"/>
        <w:szCs w:val="16"/>
        <w:lang w:val="es-MX"/>
      </w:rPr>
      <w:fldChar w:fldCharType="begin"/>
    </w:r>
    <w:r w:rsidRPr="001D674E">
      <w:rPr>
        <w:rFonts w:ascii="Verdana" w:hAnsi="Verdana"/>
        <w:b/>
        <w:bCs/>
        <w:sz w:val="16"/>
        <w:szCs w:val="16"/>
        <w:lang w:val="es-MX"/>
      </w:rPr>
      <w:instrText xml:space="preserve"> PAGE   \* MERGEFORMAT </w:instrText>
    </w:r>
    <w:r w:rsidRPr="001D674E">
      <w:rPr>
        <w:rFonts w:ascii="Verdana" w:hAnsi="Verdana"/>
        <w:b/>
        <w:bCs/>
        <w:sz w:val="16"/>
        <w:szCs w:val="16"/>
        <w:lang w:val="es-MX"/>
      </w:rPr>
      <w:fldChar w:fldCharType="separate"/>
    </w:r>
    <w:r w:rsidRPr="001D674E">
      <w:rPr>
        <w:rFonts w:ascii="Verdana" w:hAnsi="Verdana"/>
        <w:b/>
        <w:bCs/>
        <w:noProof/>
        <w:sz w:val="16"/>
        <w:szCs w:val="16"/>
        <w:lang w:val="es-MX"/>
      </w:rPr>
      <w:t>1</w:t>
    </w:r>
    <w:r w:rsidRPr="001D674E">
      <w:rPr>
        <w:rFonts w:ascii="Verdana" w:hAnsi="Verdana"/>
        <w:b/>
        <w:bCs/>
        <w:noProof/>
        <w:sz w:val="16"/>
        <w:szCs w:val="16"/>
        <w:lang w:val="es-MX"/>
      </w:rPr>
      <w:fldChar w:fldCharType="end"/>
    </w:r>
    <w:r w:rsidRPr="001D674E">
      <w:rPr>
        <w:rFonts w:ascii="Verdana" w:hAnsi="Verdana"/>
        <w:sz w:val="16"/>
        <w:szCs w:val="16"/>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8F86A" w14:textId="77777777" w:rsidR="00EA513D" w:rsidRDefault="00EA513D">
      <w:r>
        <w:separator/>
      </w:r>
    </w:p>
  </w:footnote>
  <w:footnote w:type="continuationSeparator" w:id="0">
    <w:p w14:paraId="42F05037" w14:textId="77777777" w:rsidR="00EA513D" w:rsidRDefault="00EA5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9ED3C" w14:textId="77777777" w:rsidR="003078CD" w:rsidRPr="0039191D" w:rsidRDefault="00072AB0" w:rsidP="00917F99">
    <w:pPr>
      <w:pStyle w:val="Fechas"/>
      <w:rPr>
        <w:rFonts w:cs="Times New Roman"/>
      </w:rPr>
    </w:pPr>
    <w:r w:rsidRPr="0039191D">
      <w:rPr>
        <w:rFonts w:cs="Times New Roman"/>
      </w:rPr>
      <w:t xml:space="preserve">     (Edición Vespertina)</w:t>
    </w:r>
    <w:r w:rsidR="003078CD" w:rsidRPr="0039191D">
      <w:rPr>
        <w:rFonts w:cs="Times New Roman"/>
      </w:rPr>
      <w:tab/>
      <w:t>DIARIO OFICIAL</w:t>
    </w:r>
    <w:r w:rsidR="003078CD" w:rsidRPr="0039191D">
      <w:rPr>
        <w:rFonts w:cs="Times New Roman"/>
      </w:rPr>
      <w:tab/>
    </w:r>
    <w:proofErr w:type="gramStart"/>
    <w:r w:rsidRPr="0039191D">
      <w:rPr>
        <w:rFonts w:cs="Times New Roman"/>
      </w:rPr>
      <w:t>Jueves</w:t>
    </w:r>
    <w:proofErr w:type="gramEnd"/>
    <w:r w:rsidRPr="0039191D">
      <w:rPr>
        <w:rFonts w:cs="Times New Roman"/>
      </w:rPr>
      <w:t xml:space="preserve"> 1 de junio de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427B" w14:textId="1291F838" w:rsidR="003078CD" w:rsidRDefault="00AA032A" w:rsidP="00AA032A">
    <w:pPr>
      <w:pStyle w:val="Header"/>
      <w:rPr>
        <w:rFonts w:ascii="Verdana" w:hAnsi="Verdana"/>
        <w:b/>
        <w:bCs/>
        <w:sz w:val="16"/>
        <w:szCs w:val="16"/>
        <w:lang w:val="en-US"/>
      </w:rPr>
    </w:pPr>
    <w:r w:rsidRPr="00AA032A">
      <w:rPr>
        <w:rFonts w:ascii="Verdana" w:hAnsi="Verdana"/>
        <w:b/>
        <w:bCs/>
        <w:sz w:val="16"/>
        <w:szCs w:val="16"/>
        <w:lang w:val="en-US"/>
      </w:rPr>
      <w:t>AGREEMENT by which the criteria for the transfer of resources and disincorporation due to extinction of the decentralized public body called the Institute of Health for Well-being (BIENESTAR) are issued</w:t>
    </w:r>
    <w:r>
      <w:rPr>
        <w:rFonts w:ascii="Verdana" w:hAnsi="Verdana"/>
        <w:b/>
        <w:bCs/>
        <w:sz w:val="16"/>
        <w:szCs w:val="16"/>
        <w:lang w:val="en-US"/>
      </w:rPr>
      <w:t xml:space="preserve">. </w:t>
    </w:r>
  </w:p>
  <w:p w14:paraId="73F35CF5" w14:textId="7974CBAD" w:rsidR="00AA032A" w:rsidRPr="00AA032A" w:rsidRDefault="00AA032A" w:rsidP="00AA032A">
    <w:pPr>
      <w:pStyle w:val="Header"/>
      <w:rPr>
        <w:rFonts w:ascii="Verdana" w:hAnsi="Verdana"/>
        <w:b/>
        <w:bCs/>
        <w:sz w:val="16"/>
        <w:szCs w:val="16"/>
        <w:lang w:val="en-US"/>
      </w:rPr>
    </w:pPr>
    <w:r>
      <w:rPr>
        <w:rFonts w:ascii="Verdana" w:hAnsi="Verdana"/>
        <w:b/>
        <w:bCs/>
        <w:sz w:val="16"/>
        <w:szCs w:val="16"/>
        <w:lang w:val="en-US"/>
      </w:rPr>
      <w:t>Published in the DOF on June 1,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236162001">
    <w:abstractNumId w:val="1"/>
  </w:num>
  <w:num w:numId="2" w16cid:durableId="190195312">
    <w:abstractNumId w:val="2"/>
  </w:num>
  <w:num w:numId="3" w16cid:durableId="10450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31"/>
    <w:rsid w:val="00007D5B"/>
    <w:rsid w:val="0001073F"/>
    <w:rsid w:val="00023FDE"/>
    <w:rsid w:val="00025505"/>
    <w:rsid w:val="00030FA7"/>
    <w:rsid w:val="00033460"/>
    <w:rsid w:val="00046780"/>
    <w:rsid w:val="000468AF"/>
    <w:rsid w:val="00046AF3"/>
    <w:rsid w:val="00047AFF"/>
    <w:rsid w:val="000643A3"/>
    <w:rsid w:val="000668F0"/>
    <w:rsid w:val="00070CDB"/>
    <w:rsid w:val="00072AB0"/>
    <w:rsid w:val="0008366A"/>
    <w:rsid w:val="00083B96"/>
    <w:rsid w:val="00085CFF"/>
    <w:rsid w:val="00090755"/>
    <w:rsid w:val="000934C4"/>
    <w:rsid w:val="000A1F14"/>
    <w:rsid w:val="000A61E4"/>
    <w:rsid w:val="000B40C4"/>
    <w:rsid w:val="000B42E5"/>
    <w:rsid w:val="000B698E"/>
    <w:rsid w:val="000C30C8"/>
    <w:rsid w:val="000C50D4"/>
    <w:rsid w:val="000C632A"/>
    <w:rsid w:val="000D53DD"/>
    <w:rsid w:val="000D58F1"/>
    <w:rsid w:val="000E6BF1"/>
    <w:rsid w:val="000E7218"/>
    <w:rsid w:val="000F0FA3"/>
    <w:rsid w:val="000F3ABE"/>
    <w:rsid w:val="000F706A"/>
    <w:rsid w:val="001057D4"/>
    <w:rsid w:val="00105C4D"/>
    <w:rsid w:val="0010703B"/>
    <w:rsid w:val="001303A7"/>
    <w:rsid w:val="0013127F"/>
    <w:rsid w:val="0013442A"/>
    <w:rsid w:val="00140A5C"/>
    <w:rsid w:val="00140ED6"/>
    <w:rsid w:val="00155A7E"/>
    <w:rsid w:val="001574EC"/>
    <w:rsid w:val="00160BDE"/>
    <w:rsid w:val="00163AE3"/>
    <w:rsid w:val="001642EF"/>
    <w:rsid w:val="00167255"/>
    <w:rsid w:val="00173E9D"/>
    <w:rsid w:val="001748E8"/>
    <w:rsid w:val="00176B02"/>
    <w:rsid w:val="00181964"/>
    <w:rsid w:val="00191B11"/>
    <w:rsid w:val="00195422"/>
    <w:rsid w:val="00196F87"/>
    <w:rsid w:val="001A1CAD"/>
    <w:rsid w:val="001A2BCE"/>
    <w:rsid w:val="001A7934"/>
    <w:rsid w:val="001B1144"/>
    <w:rsid w:val="001B5AC0"/>
    <w:rsid w:val="001B6981"/>
    <w:rsid w:val="001C1DC9"/>
    <w:rsid w:val="001D674E"/>
    <w:rsid w:val="001E6CB1"/>
    <w:rsid w:val="001F09BB"/>
    <w:rsid w:val="001F13A9"/>
    <w:rsid w:val="001F6325"/>
    <w:rsid w:val="002009AF"/>
    <w:rsid w:val="0020245C"/>
    <w:rsid w:val="002214D8"/>
    <w:rsid w:val="0025082C"/>
    <w:rsid w:val="00254852"/>
    <w:rsid w:val="00255299"/>
    <w:rsid w:val="00270C57"/>
    <w:rsid w:val="00282554"/>
    <w:rsid w:val="00285BE5"/>
    <w:rsid w:val="00286668"/>
    <w:rsid w:val="00286818"/>
    <w:rsid w:val="00290296"/>
    <w:rsid w:val="0029033A"/>
    <w:rsid w:val="00291CA7"/>
    <w:rsid w:val="002940B6"/>
    <w:rsid w:val="002A4974"/>
    <w:rsid w:val="002B00EE"/>
    <w:rsid w:val="002B127D"/>
    <w:rsid w:val="002B37B4"/>
    <w:rsid w:val="002B3857"/>
    <w:rsid w:val="002C3644"/>
    <w:rsid w:val="002D476D"/>
    <w:rsid w:val="002E0094"/>
    <w:rsid w:val="002F3A31"/>
    <w:rsid w:val="002F6279"/>
    <w:rsid w:val="002F666A"/>
    <w:rsid w:val="00301B1C"/>
    <w:rsid w:val="0030321A"/>
    <w:rsid w:val="00306951"/>
    <w:rsid w:val="003078CD"/>
    <w:rsid w:val="00323864"/>
    <w:rsid w:val="0032394E"/>
    <w:rsid w:val="00324419"/>
    <w:rsid w:val="003264DE"/>
    <w:rsid w:val="00326B04"/>
    <w:rsid w:val="00330780"/>
    <w:rsid w:val="003340A4"/>
    <w:rsid w:val="00357A6B"/>
    <w:rsid w:val="0036045A"/>
    <w:rsid w:val="0036410B"/>
    <w:rsid w:val="003656C6"/>
    <w:rsid w:val="00373DFE"/>
    <w:rsid w:val="0039191D"/>
    <w:rsid w:val="0039202C"/>
    <w:rsid w:val="003958AA"/>
    <w:rsid w:val="003967FE"/>
    <w:rsid w:val="00396F0D"/>
    <w:rsid w:val="003A09A3"/>
    <w:rsid w:val="003B2214"/>
    <w:rsid w:val="003B3EE4"/>
    <w:rsid w:val="003B46F2"/>
    <w:rsid w:val="003B7224"/>
    <w:rsid w:val="003C1882"/>
    <w:rsid w:val="003C5EB9"/>
    <w:rsid w:val="003D3A40"/>
    <w:rsid w:val="003D6457"/>
    <w:rsid w:val="003E5783"/>
    <w:rsid w:val="003E7472"/>
    <w:rsid w:val="003F0541"/>
    <w:rsid w:val="003F3E7C"/>
    <w:rsid w:val="004026CD"/>
    <w:rsid w:val="00410B8C"/>
    <w:rsid w:val="00412ED6"/>
    <w:rsid w:val="004142D5"/>
    <w:rsid w:val="0042505D"/>
    <w:rsid w:val="00427006"/>
    <w:rsid w:val="004273D0"/>
    <w:rsid w:val="0042779F"/>
    <w:rsid w:val="004352A9"/>
    <w:rsid w:val="00440349"/>
    <w:rsid w:val="004449B8"/>
    <w:rsid w:val="0044530C"/>
    <w:rsid w:val="00445C31"/>
    <w:rsid w:val="00453D17"/>
    <w:rsid w:val="00455447"/>
    <w:rsid w:val="004627CD"/>
    <w:rsid w:val="0046400A"/>
    <w:rsid w:val="00464085"/>
    <w:rsid w:val="004652D9"/>
    <w:rsid w:val="00465E99"/>
    <w:rsid w:val="00475BE2"/>
    <w:rsid w:val="00491FF9"/>
    <w:rsid w:val="004A7426"/>
    <w:rsid w:val="004B2F2C"/>
    <w:rsid w:val="004C174C"/>
    <w:rsid w:val="004C49C6"/>
    <w:rsid w:val="004D4A72"/>
    <w:rsid w:val="004E6B1F"/>
    <w:rsid w:val="004E77FB"/>
    <w:rsid w:val="004F3FE9"/>
    <w:rsid w:val="004F6559"/>
    <w:rsid w:val="00502367"/>
    <w:rsid w:val="00512CDB"/>
    <w:rsid w:val="00514993"/>
    <w:rsid w:val="00522551"/>
    <w:rsid w:val="00526356"/>
    <w:rsid w:val="00530214"/>
    <w:rsid w:val="00534337"/>
    <w:rsid w:val="00534A44"/>
    <w:rsid w:val="0053581A"/>
    <w:rsid w:val="00535845"/>
    <w:rsid w:val="00540FA8"/>
    <w:rsid w:val="0054345D"/>
    <w:rsid w:val="005438AB"/>
    <w:rsid w:val="00543991"/>
    <w:rsid w:val="0054733E"/>
    <w:rsid w:val="0055349C"/>
    <w:rsid w:val="00557C4D"/>
    <w:rsid w:val="00566987"/>
    <w:rsid w:val="00567317"/>
    <w:rsid w:val="005724B9"/>
    <w:rsid w:val="005758E4"/>
    <w:rsid w:val="005762D4"/>
    <w:rsid w:val="00593184"/>
    <w:rsid w:val="005A0268"/>
    <w:rsid w:val="005A0954"/>
    <w:rsid w:val="005C4019"/>
    <w:rsid w:val="005C75DE"/>
    <w:rsid w:val="005D3024"/>
    <w:rsid w:val="005D4388"/>
    <w:rsid w:val="005D7D14"/>
    <w:rsid w:val="005E7B9D"/>
    <w:rsid w:val="005F4AC0"/>
    <w:rsid w:val="006231E1"/>
    <w:rsid w:val="00627360"/>
    <w:rsid w:val="00627D1A"/>
    <w:rsid w:val="0063495E"/>
    <w:rsid w:val="00634C63"/>
    <w:rsid w:val="00656CFF"/>
    <w:rsid w:val="00670946"/>
    <w:rsid w:val="006711A8"/>
    <w:rsid w:val="00673A4C"/>
    <w:rsid w:val="00674139"/>
    <w:rsid w:val="00676607"/>
    <w:rsid w:val="00681BC5"/>
    <w:rsid w:val="00686752"/>
    <w:rsid w:val="00691836"/>
    <w:rsid w:val="0069357B"/>
    <w:rsid w:val="00697B7C"/>
    <w:rsid w:val="006B7539"/>
    <w:rsid w:val="006C30AE"/>
    <w:rsid w:val="006D2E40"/>
    <w:rsid w:val="006E2487"/>
    <w:rsid w:val="006E4EE3"/>
    <w:rsid w:val="006E66EC"/>
    <w:rsid w:val="006E7A34"/>
    <w:rsid w:val="006F222F"/>
    <w:rsid w:val="006F46B1"/>
    <w:rsid w:val="006F513F"/>
    <w:rsid w:val="006F785A"/>
    <w:rsid w:val="0070415B"/>
    <w:rsid w:val="00717997"/>
    <w:rsid w:val="00717A6D"/>
    <w:rsid w:val="00724703"/>
    <w:rsid w:val="00735E9D"/>
    <w:rsid w:val="00737435"/>
    <w:rsid w:val="00741ABD"/>
    <w:rsid w:val="00742DFA"/>
    <w:rsid w:val="007457C2"/>
    <w:rsid w:val="00746FC8"/>
    <w:rsid w:val="007570C1"/>
    <w:rsid w:val="007578BE"/>
    <w:rsid w:val="00777658"/>
    <w:rsid w:val="00777CBE"/>
    <w:rsid w:val="00791677"/>
    <w:rsid w:val="00793A2E"/>
    <w:rsid w:val="00793D07"/>
    <w:rsid w:val="00797AB4"/>
    <w:rsid w:val="00797DCB"/>
    <w:rsid w:val="007A0956"/>
    <w:rsid w:val="007D00B8"/>
    <w:rsid w:val="007D0C3B"/>
    <w:rsid w:val="007D286A"/>
    <w:rsid w:val="007D647C"/>
    <w:rsid w:val="00816C4D"/>
    <w:rsid w:val="00822B72"/>
    <w:rsid w:val="00827A6F"/>
    <w:rsid w:val="00827CE1"/>
    <w:rsid w:val="0083080F"/>
    <w:rsid w:val="00832E88"/>
    <w:rsid w:val="008412BC"/>
    <w:rsid w:val="00842BE6"/>
    <w:rsid w:val="00842FB8"/>
    <w:rsid w:val="0086103C"/>
    <w:rsid w:val="008635E3"/>
    <w:rsid w:val="008651ED"/>
    <w:rsid w:val="00875A59"/>
    <w:rsid w:val="00877B39"/>
    <w:rsid w:val="008918DC"/>
    <w:rsid w:val="008922B8"/>
    <w:rsid w:val="00894310"/>
    <w:rsid w:val="0089558E"/>
    <w:rsid w:val="008977D3"/>
    <w:rsid w:val="008A0F8C"/>
    <w:rsid w:val="008A23F3"/>
    <w:rsid w:val="008B5BD2"/>
    <w:rsid w:val="008C46C1"/>
    <w:rsid w:val="008C7F09"/>
    <w:rsid w:val="008D06EA"/>
    <w:rsid w:val="008D17A5"/>
    <w:rsid w:val="008D1F46"/>
    <w:rsid w:val="008E35DF"/>
    <w:rsid w:val="008E4D1B"/>
    <w:rsid w:val="008F507D"/>
    <w:rsid w:val="008F5142"/>
    <w:rsid w:val="008F6681"/>
    <w:rsid w:val="008F7A18"/>
    <w:rsid w:val="00913D77"/>
    <w:rsid w:val="009167A0"/>
    <w:rsid w:val="00917F99"/>
    <w:rsid w:val="009200A2"/>
    <w:rsid w:val="00920690"/>
    <w:rsid w:val="00920F51"/>
    <w:rsid w:val="00924369"/>
    <w:rsid w:val="009329FB"/>
    <w:rsid w:val="00932AC2"/>
    <w:rsid w:val="00945F33"/>
    <w:rsid w:val="00947152"/>
    <w:rsid w:val="00947869"/>
    <w:rsid w:val="00957E0A"/>
    <w:rsid w:val="00975511"/>
    <w:rsid w:val="009855BF"/>
    <w:rsid w:val="0098771A"/>
    <w:rsid w:val="00992570"/>
    <w:rsid w:val="009932CA"/>
    <w:rsid w:val="009A7654"/>
    <w:rsid w:val="009B0401"/>
    <w:rsid w:val="009B5A72"/>
    <w:rsid w:val="009C02DA"/>
    <w:rsid w:val="009C3E34"/>
    <w:rsid w:val="009C58FD"/>
    <w:rsid w:val="009D4510"/>
    <w:rsid w:val="009D600A"/>
    <w:rsid w:val="009E1274"/>
    <w:rsid w:val="009E18C5"/>
    <w:rsid w:val="009E1AC6"/>
    <w:rsid w:val="009E3B35"/>
    <w:rsid w:val="009E63EA"/>
    <w:rsid w:val="009F050F"/>
    <w:rsid w:val="00A05CF4"/>
    <w:rsid w:val="00A31E9B"/>
    <w:rsid w:val="00A333DC"/>
    <w:rsid w:val="00A34881"/>
    <w:rsid w:val="00A35A4B"/>
    <w:rsid w:val="00A53D31"/>
    <w:rsid w:val="00A67B7E"/>
    <w:rsid w:val="00A7010C"/>
    <w:rsid w:val="00A73F8A"/>
    <w:rsid w:val="00A76032"/>
    <w:rsid w:val="00A8099D"/>
    <w:rsid w:val="00A81D62"/>
    <w:rsid w:val="00A84922"/>
    <w:rsid w:val="00A90AE8"/>
    <w:rsid w:val="00A971BB"/>
    <w:rsid w:val="00AA032A"/>
    <w:rsid w:val="00AA7550"/>
    <w:rsid w:val="00AB2CE9"/>
    <w:rsid w:val="00AB7088"/>
    <w:rsid w:val="00AC2AA2"/>
    <w:rsid w:val="00AD24D5"/>
    <w:rsid w:val="00AD54E0"/>
    <w:rsid w:val="00AD7DFF"/>
    <w:rsid w:val="00AE00D6"/>
    <w:rsid w:val="00B00632"/>
    <w:rsid w:val="00B02C75"/>
    <w:rsid w:val="00B073A2"/>
    <w:rsid w:val="00B1192F"/>
    <w:rsid w:val="00B14C29"/>
    <w:rsid w:val="00B16746"/>
    <w:rsid w:val="00B170E8"/>
    <w:rsid w:val="00B17DFA"/>
    <w:rsid w:val="00B23F7A"/>
    <w:rsid w:val="00B311C2"/>
    <w:rsid w:val="00B360A2"/>
    <w:rsid w:val="00B3769E"/>
    <w:rsid w:val="00B50D2E"/>
    <w:rsid w:val="00B63531"/>
    <w:rsid w:val="00B7008A"/>
    <w:rsid w:val="00B71350"/>
    <w:rsid w:val="00B717B3"/>
    <w:rsid w:val="00B778E9"/>
    <w:rsid w:val="00B859B6"/>
    <w:rsid w:val="00BA056B"/>
    <w:rsid w:val="00BA71F1"/>
    <w:rsid w:val="00BB1CCD"/>
    <w:rsid w:val="00BB26D3"/>
    <w:rsid w:val="00BD0CD7"/>
    <w:rsid w:val="00BD3FF7"/>
    <w:rsid w:val="00BF091C"/>
    <w:rsid w:val="00C009E0"/>
    <w:rsid w:val="00C01B5D"/>
    <w:rsid w:val="00C11A65"/>
    <w:rsid w:val="00C24FC3"/>
    <w:rsid w:val="00C258E4"/>
    <w:rsid w:val="00C53383"/>
    <w:rsid w:val="00C5515A"/>
    <w:rsid w:val="00C563D2"/>
    <w:rsid w:val="00C7152E"/>
    <w:rsid w:val="00C72F0B"/>
    <w:rsid w:val="00C8415B"/>
    <w:rsid w:val="00C845AC"/>
    <w:rsid w:val="00C9060E"/>
    <w:rsid w:val="00C91AAF"/>
    <w:rsid w:val="00C91B84"/>
    <w:rsid w:val="00C96371"/>
    <w:rsid w:val="00C97590"/>
    <w:rsid w:val="00CA0BAE"/>
    <w:rsid w:val="00CA2FDC"/>
    <w:rsid w:val="00CA3415"/>
    <w:rsid w:val="00CA3BBA"/>
    <w:rsid w:val="00CA618D"/>
    <w:rsid w:val="00CB318C"/>
    <w:rsid w:val="00CB6995"/>
    <w:rsid w:val="00CB7308"/>
    <w:rsid w:val="00CB7A75"/>
    <w:rsid w:val="00CC0602"/>
    <w:rsid w:val="00CC39A6"/>
    <w:rsid w:val="00CC5A94"/>
    <w:rsid w:val="00CC71C5"/>
    <w:rsid w:val="00CD55CE"/>
    <w:rsid w:val="00CD6850"/>
    <w:rsid w:val="00CE06BF"/>
    <w:rsid w:val="00CF26CE"/>
    <w:rsid w:val="00CF3B2E"/>
    <w:rsid w:val="00CF6193"/>
    <w:rsid w:val="00D04785"/>
    <w:rsid w:val="00D12582"/>
    <w:rsid w:val="00D32C7D"/>
    <w:rsid w:val="00D34588"/>
    <w:rsid w:val="00D3478E"/>
    <w:rsid w:val="00D34D1C"/>
    <w:rsid w:val="00D36C73"/>
    <w:rsid w:val="00D42FD2"/>
    <w:rsid w:val="00D54C2F"/>
    <w:rsid w:val="00D60AAD"/>
    <w:rsid w:val="00D64953"/>
    <w:rsid w:val="00D65F66"/>
    <w:rsid w:val="00D8190B"/>
    <w:rsid w:val="00D87572"/>
    <w:rsid w:val="00DA0A97"/>
    <w:rsid w:val="00DB3001"/>
    <w:rsid w:val="00DB454C"/>
    <w:rsid w:val="00DB4A71"/>
    <w:rsid w:val="00DC0D60"/>
    <w:rsid w:val="00DC4962"/>
    <w:rsid w:val="00DD14C4"/>
    <w:rsid w:val="00DD259F"/>
    <w:rsid w:val="00DD7B36"/>
    <w:rsid w:val="00DE4C7A"/>
    <w:rsid w:val="00DF6036"/>
    <w:rsid w:val="00DF66A0"/>
    <w:rsid w:val="00DF6BC3"/>
    <w:rsid w:val="00E01296"/>
    <w:rsid w:val="00E067A1"/>
    <w:rsid w:val="00E21F6A"/>
    <w:rsid w:val="00E30B22"/>
    <w:rsid w:val="00E3762B"/>
    <w:rsid w:val="00E3798A"/>
    <w:rsid w:val="00E42835"/>
    <w:rsid w:val="00E460F3"/>
    <w:rsid w:val="00E461AC"/>
    <w:rsid w:val="00E50177"/>
    <w:rsid w:val="00E5027B"/>
    <w:rsid w:val="00E5626A"/>
    <w:rsid w:val="00E655EF"/>
    <w:rsid w:val="00E772E5"/>
    <w:rsid w:val="00E81D37"/>
    <w:rsid w:val="00E82585"/>
    <w:rsid w:val="00E8621C"/>
    <w:rsid w:val="00E90E7F"/>
    <w:rsid w:val="00EA0ABD"/>
    <w:rsid w:val="00EA4096"/>
    <w:rsid w:val="00EA46E7"/>
    <w:rsid w:val="00EA513D"/>
    <w:rsid w:val="00EA6075"/>
    <w:rsid w:val="00EA7D52"/>
    <w:rsid w:val="00EB1636"/>
    <w:rsid w:val="00EB3C2A"/>
    <w:rsid w:val="00EE6353"/>
    <w:rsid w:val="00EF1962"/>
    <w:rsid w:val="00EF226B"/>
    <w:rsid w:val="00EF2424"/>
    <w:rsid w:val="00F007E0"/>
    <w:rsid w:val="00F00937"/>
    <w:rsid w:val="00F0429A"/>
    <w:rsid w:val="00F049B3"/>
    <w:rsid w:val="00F22399"/>
    <w:rsid w:val="00F315C9"/>
    <w:rsid w:val="00F31F2D"/>
    <w:rsid w:val="00F37A2A"/>
    <w:rsid w:val="00F42E31"/>
    <w:rsid w:val="00F512E2"/>
    <w:rsid w:val="00F51E5E"/>
    <w:rsid w:val="00F5377C"/>
    <w:rsid w:val="00F64B32"/>
    <w:rsid w:val="00F70C4B"/>
    <w:rsid w:val="00F76B05"/>
    <w:rsid w:val="00F808C0"/>
    <w:rsid w:val="00F83712"/>
    <w:rsid w:val="00F84AC0"/>
    <w:rsid w:val="00F859B1"/>
    <w:rsid w:val="00F85CA3"/>
    <w:rsid w:val="00F95C77"/>
    <w:rsid w:val="00FA5033"/>
    <w:rsid w:val="00FA672D"/>
    <w:rsid w:val="00FB0F32"/>
    <w:rsid w:val="00FB2AB3"/>
    <w:rsid w:val="00FC03A2"/>
    <w:rsid w:val="00FC218E"/>
    <w:rsid w:val="00FC3E3F"/>
    <w:rsid w:val="00FC5DD1"/>
    <w:rsid w:val="00FD0D2C"/>
    <w:rsid w:val="00FD44E8"/>
    <w:rsid w:val="00FD5E54"/>
    <w:rsid w:val="00FD7200"/>
    <w:rsid w:val="00FE5F30"/>
    <w:rsid w:val="00FE6ABD"/>
    <w:rsid w:val="00FE7097"/>
    <w:rsid w:val="00FF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40EF1"/>
  <w15:chartTrackingRefBased/>
  <w15:docId w15:val="{DC1AF4EC-E919-42D4-9B4E-0B3D6769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A31"/>
    <w:rPr>
      <w:sz w:val="24"/>
      <w:szCs w:val="24"/>
      <w:lang w:val="es-ES" w:eastAsia="zh-CN"/>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2F3A31"/>
    <w:pPr>
      <w:keepNext/>
      <w:spacing w:before="240" w:after="60"/>
      <w:outlineLvl w:val="2"/>
    </w:pPr>
    <w:rPr>
      <w:rFonts w:ascii="Calibri" w:hAnsi="Calibri"/>
      <w:b/>
      <w:bCs/>
      <w:sz w:val="26"/>
      <w:szCs w:val="26"/>
      <w:lang w:val="es-ES_tradnl"/>
    </w:rPr>
  </w:style>
  <w:style w:type="paragraph" w:styleId="Heading5">
    <w:name w:val="heading 5"/>
    <w:basedOn w:val="Normal"/>
    <w:link w:val="Heading5Char"/>
    <w:qFormat/>
    <w:rsid w:val="002F3A31"/>
    <w:pPr>
      <w:spacing w:before="100" w:after="100"/>
      <w:outlineLvl w:val="4"/>
    </w:pPr>
    <w:rPr>
      <w:rFonts w:ascii="Times" w:hAnsi="Times"/>
      <w:b/>
      <w:bCs/>
      <w:sz w:val="20"/>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2F3A31"/>
    <w:rPr>
      <w:rFonts w:ascii="Calibri" w:hAnsi="Calibri"/>
      <w:b/>
      <w:bCs/>
      <w:sz w:val="26"/>
      <w:szCs w:val="26"/>
      <w:lang w:val="es-ES_tradnl" w:eastAsia="zh-CN"/>
    </w:rPr>
  </w:style>
  <w:style w:type="character" w:customStyle="1" w:styleId="Heading5Char">
    <w:name w:val="Heading 5 Char"/>
    <w:link w:val="Heading5"/>
    <w:rsid w:val="002F3A31"/>
    <w:rPr>
      <w:rFonts w:ascii="Times" w:hAnsi="Times"/>
      <w:b/>
      <w:bCs/>
      <w:lang w:val="es-ES_tradnl" w:eastAsia="zh-CN"/>
    </w:rPr>
  </w:style>
  <w:style w:type="character" w:customStyle="1" w:styleId="Heading1Char">
    <w:name w:val="Heading 1 Char"/>
    <w:link w:val="Heading1"/>
    <w:rsid w:val="002F3A31"/>
    <w:rPr>
      <w:rFonts w:cs="CG Palacio (WN)"/>
      <w:b/>
      <w:sz w:val="18"/>
      <w:szCs w:val="24"/>
      <w:lang w:val="es-ES" w:eastAsia="es-ES"/>
    </w:rPr>
  </w:style>
  <w:style w:type="character" w:customStyle="1" w:styleId="Heading2Char">
    <w:name w:val="Heading 2 Char"/>
    <w:link w:val="Heading2"/>
    <w:rsid w:val="002F3A31"/>
    <w:rPr>
      <w:rFonts w:ascii="Arial" w:hAnsi="Arial" w:cs="Helv"/>
      <w:sz w:val="18"/>
      <w:lang w:val="es-ES_tradnl"/>
    </w:rPr>
  </w:style>
  <w:style w:type="character" w:styleId="EndnoteReference">
    <w:name w:val="endnote reference"/>
    <w:semiHidden/>
    <w:rsid w:val="002F3A31"/>
    <w:rPr>
      <w:vertAlign w:val="superscript"/>
    </w:rPr>
  </w:style>
  <w:style w:type="paragraph" w:styleId="CommentText">
    <w:name w:val="annotation text"/>
    <w:basedOn w:val="Normal"/>
    <w:link w:val="CommentTextChar"/>
    <w:rsid w:val="002F3A31"/>
    <w:rPr>
      <w:rFonts w:ascii="Cambria" w:hAnsi="Cambria"/>
      <w:sz w:val="20"/>
      <w:szCs w:val="20"/>
      <w:lang w:val="es-ES_tradnl"/>
    </w:rPr>
  </w:style>
  <w:style w:type="character" w:customStyle="1" w:styleId="CommentTextChar">
    <w:name w:val="Comment Text Char"/>
    <w:link w:val="CommentText"/>
    <w:rsid w:val="002F3A31"/>
    <w:rPr>
      <w:rFonts w:ascii="Cambria" w:hAnsi="Cambria"/>
      <w:lang w:val="es-ES_tradnl" w:eastAsia="zh-CN"/>
    </w:rPr>
  </w:style>
  <w:style w:type="character" w:styleId="FootnoteReference">
    <w:name w:val="footnote reference"/>
    <w:semiHidden/>
    <w:rsid w:val="002F3A31"/>
    <w:rPr>
      <w:vertAlign w:val="superscript"/>
    </w:rPr>
  </w:style>
  <w:style w:type="character" w:customStyle="1" w:styleId="FooterChar">
    <w:name w:val="Footer Char"/>
    <w:link w:val="Footer"/>
    <w:rsid w:val="002F3A31"/>
    <w:rPr>
      <w:sz w:val="24"/>
      <w:szCs w:val="24"/>
      <w:lang w:val="es-ES" w:eastAsia="es-ES"/>
    </w:rPr>
  </w:style>
  <w:style w:type="character" w:customStyle="1" w:styleId="HeaderChar">
    <w:name w:val="Header Char"/>
    <w:link w:val="Header"/>
    <w:rsid w:val="002F3A31"/>
    <w:rPr>
      <w:sz w:val="24"/>
      <w:szCs w:val="24"/>
      <w:lang w:val="es-ES" w:eastAsia="es-ES"/>
    </w:rPr>
  </w:style>
  <w:style w:type="paragraph" w:styleId="FootnoteText">
    <w:name w:val="footnote text"/>
    <w:basedOn w:val="Normal"/>
    <w:link w:val="FootnoteTextChar"/>
    <w:rsid w:val="002F3A31"/>
    <w:rPr>
      <w:rFonts w:ascii="Cambria" w:hAnsi="Cambria"/>
      <w:sz w:val="20"/>
      <w:szCs w:val="20"/>
      <w:lang w:val="es-ES_tradnl"/>
    </w:rPr>
  </w:style>
  <w:style w:type="character" w:customStyle="1" w:styleId="FootnoteTextChar">
    <w:name w:val="Footnote Text Char"/>
    <w:link w:val="FootnoteText"/>
    <w:rsid w:val="002F3A31"/>
    <w:rPr>
      <w:rFonts w:ascii="Cambria" w:hAnsi="Cambria"/>
      <w:lang w:val="es-ES_tradnl" w:eastAsia="zh-CN"/>
    </w:rPr>
  </w:style>
  <w:style w:type="paragraph" w:customStyle="1" w:styleId="EstilotextoPrimeral">
    <w:name w:val="Estilo texto + Primera l"/>
    <w:basedOn w:val="Normal"/>
    <w:rsid w:val="002F3A31"/>
    <w:pPr>
      <w:spacing w:after="101" w:line="216" w:lineRule="exact"/>
      <w:jc w:val="both"/>
    </w:pPr>
    <w:rPr>
      <w:rFonts w:ascii="Arial" w:hAnsi="Arial" w:cs="Arial"/>
      <w:sz w:val="18"/>
      <w:szCs w:val="18"/>
      <w:lang w:val="es-MX"/>
    </w:rPr>
  </w:style>
  <w:style w:type="paragraph" w:customStyle="1" w:styleId="BalloonText1">
    <w:name w:val="Balloon Text1"/>
    <w:basedOn w:val="Normal"/>
    <w:rsid w:val="002F3A31"/>
    <w:rPr>
      <w:rFonts w:ascii="Lucida Grande" w:hAnsi="Lucida Grande"/>
      <w:sz w:val="18"/>
      <w:szCs w:val="18"/>
      <w:lang w:val="es-ES_tradnl"/>
    </w:rPr>
  </w:style>
  <w:style w:type="paragraph" w:customStyle="1" w:styleId="m91763113346106596m731">
    <w:name w:val="m_91763113346106596m_731"/>
    <w:basedOn w:val="Normal"/>
    <w:rsid w:val="002F3A31"/>
    <w:pPr>
      <w:spacing w:before="100" w:after="100"/>
    </w:pPr>
    <w:rPr>
      <w:rFonts w:ascii="Times" w:hAnsi="Times"/>
      <w:sz w:val="20"/>
      <w:szCs w:val="20"/>
      <w:lang w:val="es-ES_tradnl"/>
    </w:rPr>
  </w:style>
  <w:style w:type="paragraph" w:customStyle="1" w:styleId="Prrafobsico">
    <w:name w:val="[Párrafo básico]"/>
    <w:basedOn w:val="Normal"/>
    <w:rsid w:val="002F3A31"/>
    <w:pPr>
      <w:spacing w:line="288" w:lineRule="atLeast"/>
    </w:pPr>
    <w:rPr>
      <w:rFonts w:ascii="MinionPro-Regular" w:hAnsi="MinionPro-Regular"/>
      <w:color w:val="000000"/>
      <w:lang w:val="es-ES_tradnl"/>
    </w:rPr>
  </w:style>
  <w:style w:type="paragraph" w:styleId="NormalWeb">
    <w:name w:val="Normal (Web)"/>
    <w:basedOn w:val="Normal"/>
    <w:rsid w:val="002F3A31"/>
    <w:pPr>
      <w:spacing w:before="100" w:after="100"/>
    </w:pPr>
    <w:rPr>
      <w:rFonts w:ascii="Times" w:hAnsi="Times"/>
      <w:sz w:val="20"/>
      <w:szCs w:val="20"/>
      <w:lang w:val="es-ES_tradnl"/>
    </w:rPr>
  </w:style>
  <w:style w:type="paragraph" w:customStyle="1" w:styleId="Cuadrculamediana1-">
    <w:name w:val="Cuadrícula mediana 1 - É"/>
    <w:basedOn w:val="Normal"/>
    <w:rsid w:val="002F3A31"/>
    <w:pPr>
      <w:ind w:left="708"/>
    </w:pPr>
    <w:rPr>
      <w:rFonts w:ascii="Cambria" w:hAnsi="Cambria"/>
      <w:lang w:val="es-ES_tradnl"/>
    </w:rPr>
  </w:style>
  <w:style w:type="paragraph" w:customStyle="1" w:styleId="Listamulticolor-nfas">
    <w:name w:val="Lista multicolor - Énfas"/>
    <w:basedOn w:val="Normal"/>
    <w:rsid w:val="002F3A31"/>
    <w:pPr>
      <w:spacing w:after="160" w:line="259" w:lineRule="atLeast"/>
      <w:ind w:left="720"/>
    </w:pPr>
    <w:rPr>
      <w:rFonts w:ascii="Calibri" w:hAnsi="Calibri"/>
      <w:sz w:val="22"/>
      <w:szCs w:val="22"/>
      <w:lang w:val="es-MX"/>
    </w:rPr>
  </w:style>
  <w:style w:type="paragraph" w:customStyle="1" w:styleId="Prrafodelista">
    <w:name w:val="Párrafo de lista"/>
    <w:basedOn w:val="Normal"/>
    <w:qFormat/>
    <w:rsid w:val="002F3A31"/>
    <w:pPr>
      <w:spacing w:after="160" w:line="259" w:lineRule="atLeast"/>
      <w:ind w:left="720"/>
    </w:pPr>
    <w:rPr>
      <w:rFonts w:ascii="Calibri" w:hAnsi="Calibri"/>
      <w:sz w:val="22"/>
      <w:szCs w:val="22"/>
      <w:lang w:val="es-MX"/>
    </w:rPr>
  </w:style>
  <w:style w:type="paragraph" w:customStyle="1" w:styleId="Sinespaciado">
    <w:name w:val="Sin espaciado"/>
    <w:qFormat/>
    <w:rsid w:val="002F3A31"/>
    <w:rPr>
      <w:sz w:val="24"/>
      <w:szCs w:val="24"/>
      <w:lang w:val="es-ES" w:eastAsia="zh-CN"/>
    </w:rPr>
  </w:style>
  <w:style w:type="paragraph" w:customStyle="1" w:styleId="Textonormal">
    <w:name w:val="Texto normal"/>
    <w:basedOn w:val="Normal"/>
    <w:rsid w:val="002F3A31"/>
    <w:pPr>
      <w:spacing w:after="120"/>
    </w:pPr>
    <w:rPr>
      <w:rFonts w:ascii="Cambria" w:hAnsi="Cambria"/>
      <w:lang w:val="es-ES_tradnl"/>
    </w:rPr>
  </w:style>
  <w:style w:type="paragraph" w:styleId="List2">
    <w:name w:val="List 2"/>
    <w:basedOn w:val="Normal"/>
    <w:rsid w:val="002F3A31"/>
    <w:pPr>
      <w:ind w:left="283" w:hanging="283"/>
    </w:pPr>
  </w:style>
  <w:style w:type="paragraph" w:customStyle="1" w:styleId="Default">
    <w:name w:val="Default"/>
    <w:rsid w:val="002F3A31"/>
    <w:rPr>
      <w:rFonts w:ascii="Montserrat" w:hAnsi="Montserrat"/>
      <w:color w:val="000000"/>
      <w:sz w:val="24"/>
      <w:szCs w:val="24"/>
      <w:lang w:val="es-MX" w:eastAsia="zh-CN"/>
    </w:rPr>
  </w:style>
  <w:style w:type="paragraph" w:customStyle="1" w:styleId="Encabezadodelmensaje">
    <w:name w:val="Encabezado del mensaje"/>
    <w:basedOn w:val="Normal"/>
    <w:rsid w:val="002F3A31"/>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lang w:val="es-MX"/>
    </w:rPr>
  </w:style>
  <w:style w:type="paragraph" w:customStyle="1" w:styleId="Salutation1">
    <w:name w:val="Salutation1"/>
    <w:basedOn w:val="Normal"/>
    <w:next w:val="Normal"/>
    <w:rsid w:val="002F3A31"/>
    <w:rPr>
      <w:lang w:val="es-MX"/>
    </w:rPr>
  </w:style>
  <w:style w:type="paragraph" w:customStyle="1" w:styleId="BodyText21">
    <w:name w:val="Body Text 21"/>
    <w:basedOn w:val="Normal"/>
    <w:rsid w:val="002F3A31"/>
    <w:pPr>
      <w:spacing w:after="120"/>
      <w:ind w:left="283"/>
    </w:pPr>
    <w:rPr>
      <w:lang w:val="es-MX"/>
    </w:rPr>
  </w:style>
  <w:style w:type="paragraph" w:customStyle="1" w:styleId="BodyTextFirstIndent21">
    <w:name w:val="Body Text First Indent 21"/>
    <w:basedOn w:val="BodyText21"/>
    <w:rsid w:val="002F3A31"/>
    <w:pPr>
      <w:spacing w:after="0"/>
      <w:ind w:left="360" w:firstLine="360"/>
    </w:pPr>
  </w:style>
  <w:style w:type="paragraph" w:customStyle="1" w:styleId="xmsonormal">
    <w:name w:val="x_msonormal"/>
    <w:basedOn w:val="Normal"/>
    <w:rsid w:val="002F3A31"/>
    <w:rPr>
      <w:lang w:val="es-MX"/>
    </w:rPr>
  </w:style>
  <w:style w:type="paragraph" w:customStyle="1" w:styleId="CommentSubject1">
    <w:name w:val="Comment Subject1"/>
    <w:basedOn w:val="CommentText"/>
    <w:next w:val="CommentText"/>
    <w:rsid w:val="002F3A31"/>
    <w:rPr>
      <w:b/>
      <w:bCs/>
    </w:rPr>
  </w:style>
  <w:style w:type="paragraph" w:customStyle="1" w:styleId="TableParagraph">
    <w:name w:val="Table Paragraph"/>
    <w:basedOn w:val="Normal"/>
    <w:rsid w:val="002F3A31"/>
    <w:rPr>
      <w:rFonts w:ascii="Verdana" w:hAnsi="Verdana"/>
      <w:sz w:val="22"/>
      <w:szCs w:val="22"/>
    </w:rPr>
  </w:style>
  <w:style w:type="paragraph" w:customStyle="1" w:styleId="textodenotaalfinal">
    <w:name w:val="texto de nota al final"/>
    <w:basedOn w:val="Normal"/>
    <w:rsid w:val="002F3A31"/>
    <w:rPr>
      <w:rFonts w:ascii="Cambria" w:hAnsi="Cambria"/>
      <w:sz w:val="20"/>
      <w:szCs w:val="20"/>
      <w:lang w:val="es-ES_tradnl"/>
    </w:rPr>
  </w:style>
  <w:style w:type="paragraph" w:customStyle="1" w:styleId="Revisin">
    <w:name w:val="Revisión"/>
    <w:rsid w:val="002F3A31"/>
    <w:rPr>
      <w:rFonts w:ascii="Cambria" w:hAnsi="Cambria"/>
      <w:sz w:val="24"/>
      <w:szCs w:val="24"/>
      <w:lang w:val="es-ES_tradnl" w:eastAsia="zh-CN"/>
    </w:rPr>
  </w:style>
  <w:style w:type="paragraph" w:customStyle="1" w:styleId="paragraph">
    <w:name w:val="paragraph"/>
    <w:basedOn w:val="Normal"/>
    <w:rsid w:val="002F3A31"/>
    <w:pPr>
      <w:spacing w:before="100" w:after="100"/>
    </w:pPr>
    <w:rPr>
      <w:lang w:val="es-MX"/>
    </w:rPr>
  </w:style>
  <w:style w:type="character" w:styleId="Hyperlink">
    <w:name w:val="Hyperlink"/>
    <w:uiPriority w:val="99"/>
    <w:unhideWhenUsed/>
    <w:rsid w:val="00717997"/>
    <w:rPr>
      <w:color w:val="0563C1"/>
      <w:u w:val="single"/>
    </w:rPr>
  </w:style>
  <w:style w:type="paragraph" w:styleId="BalloonText">
    <w:name w:val="Balloon Text"/>
    <w:basedOn w:val="Normal"/>
    <w:link w:val="BalloonTextChar"/>
    <w:uiPriority w:val="99"/>
    <w:semiHidden/>
    <w:unhideWhenUsed/>
    <w:rsid w:val="00673A4C"/>
    <w:rPr>
      <w:rFonts w:ascii="Segoe UI" w:hAnsi="Segoe UI" w:cs="Segoe UI"/>
      <w:sz w:val="18"/>
      <w:szCs w:val="18"/>
    </w:rPr>
  </w:style>
  <w:style w:type="character" w:customStyle="1" w:styleId="BalloonTextChar">
    <w:name w:val="Balloon Text Char"/>
    <w:link w:val="BalloonText"/>
    <w:uiPriority w:val="99"/>
    <w:semiHidden/>
    <w:rsid w:val="00673A4C"/>
    <w:rPr>
      <w:rFonts w:ascii="Segoe UI" w:hAnsi="Segoe UI" w:cs="Segoe UI"/>
      <w:sz w:val="18"/>
      <w:szCs w:val="18"/>
      <w:lang w:val="es-ES" w:eastAsia="zh-CN"/>
    </w:rPr>
  </w:style>
  <w:style w:type="paragraph" w:customStyle="1" w:styleId="Sumario">
    <w:name w:val="Sumario"/>
    <w:basedOn w:val="Normal"/>
    <w:rsid w:val="0039191D"/>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39191D"/>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DD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7</Pages>
  <Words>5092</Words>
  <Characters>27651</Characters>
  <Application>Microsoft Office Word</Application>
  <DocSecurity>0</DocSecurity>
  <Lines>747</Lines>
  <Paragraphs>574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32169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REFORM - ELIMINATION OF BIENESTAR</dc:title>
  <dc:subject/>
  <dc:creator>TRANSLATED BY LIC GLENN LOUIS MCBRIDE</dc:creator>
  <cp:keywords/>
  <dc:description/>
  <cp:lastModifiedBy>GLENN MCBRIDE</cp:lastModifiedBy>
  <cp:revision>2</cp:revision>
  <cp:lastPrinted>2023-06-02T00:22:00Z</cp:lastPrinted>
  <dcterms:created xsi:type="dcterms:W3CDTF">2023-06-02T18:38:00Z</dcterms:created>
  <dcterms:modified xsi:type="dcterms:W3CDTF">2023-06-02T18:38:00Z</dcterms:modified>
</cp:coreProperties>
</file>